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29D668" w14:textId="77777777" w:rsidR="00E55F62" w:rsidRDefault="00E55F62">
      <w:pPr>
        <w:rPr>
          <w:rFonts w:ascii="Times New Roman" w:hAnsi="Times New Roman" w:cs="Times New Roman"/>
          <w:sz w:val="72"/>
          <w:szCs w:val="72"/>
        </w:rPr>
      </w:pPr>
    </w:p>
    <w:p w14:paraId="5312FBB8" w14:textId="77777777" w:rsidR="00E55F62" w:rsidRPr="00CA3014" w:rsidRDefault="00E55F62" w:rsidP="00E55F62">
      <w:pPr>
        <w:jc w:val="center"/>
        <w:rPr>
          <w:rFonts w:ascii="Times New Roman" w:hAnsi="Times New Roman" w:cs="Times New Roman"/>
          <w:sz w:val="56"/>
          <w:szCs w:val="56"/>
        </w:rPr>
      </w:pPr>
      <w:r w:rsidRPr="00CA3014">
        <w:rPr>
          <w:rFonts w:ascii="Times New Roman" w:hAnsi="Times New Roman" w:cs="Times New Roman"/>
          <w:sz w:val="56"/>
          <w:szCs w:val="56"/>
        </w:rPr>
        <w:t>I</w:t>
      </w:r>
      <w:r w:rsidR="00AD3649" w:rsidRPr="00CA3014">
        <w:rPr>
          <w:rFonts w:ascii="Times New Roman" w:hAnsi="Times New Roman" w:cs="Times New Roman"/>
          <w:sz w:val="56"/>
          <w:szCs w:val="56"/>
        </w:rPr>
        <w:t>NTERNSHIP</w:t>
      </w:r>
      <w:r w:rsidRPr="00CA3014">
        <w:rPr>
          <w:rFonts w:ascii="Times New Roman" w:hAnsi="Times New Roman" w:cs="Times New Roman"/>
          <w:sz w:val="56"/>
          <w:szCs w:val="56"/>
        </w:rPr>
        <w:t xml:space="preserve"> </w:t>
      </w:r>
      <w:r w:rsidR="00AD3649" w:rsidRPr="00CA3014">
        <w:rPr>
          <w:rFonts w:ascii="Times New Roman" w:hAnsi="Times New Roman" w:cs="Times New Roman"/>
          <w:sz w:val="56"/>
          <w:szCs w:val="56"/>
        </w:rPr>
        <w:t>REPORT</w:t>
      </w:r>
    </w:p>
    <w:p w14:paraId="1A4F9491" w14:textId="77777777" w:rsidR="00E55F62" w:rsidRPr="00CA3014" w:rsidRDefault="00AD3649" w:rsidP="00E55F62">
      <w:pPr>
        <w:jc w:val="center"/>
        <w:rPr>
          <w:rFonts w:ascii="Times New Roman" w:hAnsi="Times New Roman" w:cs="Times New Roman"/>
          <w:sz w:val="56"/>
          <w:szCs w:val="56"/>
        </w:rPr>
      </w:pPr>
      <w:r w:rsidRPr="00CA3014">
        <w:rPr>
          <w:rFonts w:ascii="Times New Roman" w:hAnsi="Times New Roman" w:cs="Times New Roman"/>
          <w:sz w:val="56"/>
          <w:szCs w:val="56"/>
        </w:rPr>
        <w:t>ON</w:t>
      </w:r>
    </w:p>
    <w:p w14:paraId="7A034687" w14:textId="77777777" w:rsidR="00A63EE8" w:rsidRDefault="00A63EE8" w:rsidP="00E55F62">
      <w:pPr>
        <w:jc w:val="center"/>
        <w:rPr>
          <w:rFonts w:ascii="Times New Roman" w:hAnsi="Times New Roman" w:cs="Times New Roman"/>
          <w:b/>
          <w:bCs/>
          <w:i/>
          <w:iCs/>
          <w:sz w:val="56"/>
          <w:szCs w:val="56"/>
        </w:rPr>
      </w:pPr>
      <w:r>
        <w:rPr>
          <w:rFonts w:ascii="Times New Roman" w:hAnsi="Times New Roman" w:cs="Times New Roman"/>
          <w:b/>
          <w:bCs/>
          <w:i/>
          <w:iCs/>
          <w:sz w:val="56"/>
          <w:szCs w:val="56"/>
        </w:rPr>
        <w:t xml:space="preserve">Financial </w:t>
      </w:r>
      <w:r w:rsidR="00AD3649" w:rsidRPr="00AD3649">
        <w:rPr>
          <w:rFonts w:ascii="Times New Roman" w:hAnsi="Times New Roman" w:cs="Times New Roman"/>
          <w:b/>
          <w:bCs/>
          <w:i/>
          <w:iCs/>
          <w:sz w:val="56"/>
          <w:szCs w:val="56"/>
        </w:rPr>
        <w:t>Performance Analysis of S</w:t>
      </w:r>
      <w:r w:rsidR="00E55F62" w:rsidRPr="00AD3649">
        <w:rPr>
          <w:rFonts w:ascii="Times New Roman" w:hAnsi="Times New Roman" w:cs="Times New Roman"/>
          <w:b/>
          <w:bCs/>
          <w:i/>
          <w:iCs/>
          <w:sz w:val="56"/>
          <w:szCs w:val="56"/>
        </w:rPr>
        <w:t xml:space="preserve">ocial Islamic </w:t>
      </w:r>
      <w:r w:rsidR="00AD3649" w:rsidRPr="00AD3649">
        <w:rPr>
          <w:rFonts w:ascii="Times New Roman" w:hAnsi="Times New Roman" w:cs="Times New Roman"/>
          <w:b/>
          <w:bCs/>
          <w:i/>
          <w:iCs/>
          <w:sz w:val="56"/>
          <w:szCs w:val="56"/>
        </w:rPr>
        <w:t>B</w:t>
      </w:r>
      <w:r w:rsidR="00E55F62" w:rsidRPr="00AD3649">
        <w:rPr>
          <w:rFonts w:ascii="Times New Roman" w:hAnsi="Times New Roman" w:cs="Times New Roman"/>
          <w:b/>
          <w:bCs/>
          <w:i/>
          <w:iCs/>
          <w:sz w:val="56"/>
          <w:szCs w:val="56"/>
        </w:rPr>
        <w:t>ank</w:t>
      </w:r>
      <w:r>
        <w:rPr>
          <w:rFonts w:ascii="Times New Roman" w:hAnsi="Times New Roman" w:cs="Times New Roman"/>
          <w:b/>
          <w:bCs/>
          <w:i/>
          <w:iCs/>
          <w:sz w:val="56"/>
          <w:szCs w:val="56"/>
        </w:rPr>
        <w:t xml:space="preserve"> Limited</w:t>
      </w:r>
    </w:p>
    <w:p w14:paraId="6AB5B0A9" w14:textId="77777777" w:rsidR="00BC79D4" w:rsidRPr="00AD3649" w:rsidRDefault="00A63EE8" w:rsidP="00E55F62">
      <w:pPr>
        <w:jc w:val="center"/>
        <w:rPr>
          <w:rFonts w:ascii="Times New Roman" w:hAnsi="Times New Roman" w:cs="Times New Roman"/>
          <w:b/>
          <w:bCs/>
          <w:i/>
          <w:iCs/>
          <w:sz w:val="56"/>
          <w:szCs w:val="56"/>
        </w:rPr>
      </w:pPr>
      <w:r>
        <w:rPr>
          <w:rFonts w:ascii="Times New Roman" w:hAnsi="Times New Roman" w:cs="Times New Roman"/>
          <w:b/>
          <w:bCs/>
          <w:i/>
          <w:iCs/>
          <w:sz w:val="56"/>
          <w:szCs w:val="56"/>
        </w:rPr>
        <w:t xml:space="preserve"> (SIBL)</w:t>
      </w:r>
    </w:p>
    <w:p w14:paraId="57473AE7" w14:textId="77777777" w:rsidR="00AD3649" w:rsidRDefault="00AD3649" w:rsidP="00E55F62">
      <w:pPr>
        <w:jc w:val="center"/>
        <w:rPr>
          <w:rFonts w:ascii="Times New Roman" w:hAnsi="Times New Roman" w:cs="Times New Roman"/>
          <w:b/>
          <w:bCs/>
          <w:i/>
          <w:iCs/>
          <w:sz w:val="72"/>
          <w:szCs w:val="72"/>
        </w:rPr>
      </w:pPr>
    </w:p>
    <w:p w14:paraId="62ABA541" w14:textId="77777777" w:rsidR="00AD3649" w:rsidRDefault="00A63EE8" w:rsidP="00AD3649">
      <w:pPr>
        <w:tabs>
          <w:tab w:val="left" w:pos="6690"/>
        </w:tabs>
        <w:rPr>
          <w:rFonts w:ascii="Times New Roman" w:hAnsi="Times New Roman" w:cs="Times New Roman"/>
          <w:sz w:val="72"/>
          <w:szCs w:val="72"/>
        </w:rPr>
      </w:pPr>
      <w:r>
        <w:rPr>
          <w:rFonts w:ascii="Times New Roman" w:hAnsi="Times New Roman" w:cs="Times New Roman"/>
          <w:b/>
          <w:bCs/>
          <w:i/>
          <w:iCs/>
          <w:noProof/>
          <w:sz w:val="72"/>
          <w:szCs w:val="72"/>
          <w:lang w:bidi="bn-BD"/>
        </w:rPr>
        <w:drawing>
          <wp:anchor distT="0" distB="0" distL="114300" distR="114300" simplePos="0" relativeHeight="251658240" behindDoc="0" locked="0" layoutInCell="1" allowOverlap="1" wp14:anchorId="1C114280" wp14:editId="5D30F753">
            <wp:simplePos x="0" y="0"/>
            <wp:positionH relativeFrom="margin">
              <wp:align>left</wp:align>
            </wp:positionH>
            <wp:positionV relativeFrom="margin">
              <wp:posOffset>4276725</wp:posOffset>
            </wp:positionV>
            <wp:extent cx="6305550" cy="23050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15.jpg"/>
                    <pic:cNvPicPr/>
                  </pic:nvPicPr>
                  <pic:blipFill>
                    <a:blip r:embed="rId8">
                      <a:extLst>
                        <a:ext uri="{28A0092B-C50C-407E-A947-70E740481C1C}">
                          <a14:useLocalDpi xmlns:a14="http://schemas.microsoft.com/office/drawing/2010/main" val="0"/>
                        </a:ext>
                      </a:extLst>
                    </a:blip>
                    <a:stretch>
                      <a:fillRect/>
                    </a:stretch>
                  </pic:blipFill>
                  <pic:spPr>
                    <a:xfrm>
                      <a:off x="0" y="0"/>
                      <a:ext cx="6305550" cy="2305050"/>
                    </a:xfrm>
                    <a:prstGeom prst="rect">
                      <a:avLst/>
                    </a:prstGeom>
                  </pic:spPr>
                </pic:pic>
              </a:graphicData>
            </a:graphic>
            <wp14:sizeRelH relativeFrom="margin">
              <wp14:pctWidth>0</wp14:pctWidth>
            </wp14:sizeRelH>
            <wp14:sizeRelV relativeFrom="margin">
              <wp14:pctHeight>0</wp14:pctHeight>
            </wp14:sizeRelV>
          </wp:anchor>
        </w:drawing>
      </w:r>
      <w:r w:rsidR="00AD3649">
        <w:rPr>
          <w:rFonts w:ascii="Times New Roman" w:hAnsi="Times New Roman" w:cs="Times New Roman"/>
          <w:sz w:val="72"/>
          <w:szCs w:val="72"/>
        </w:rPr>
        <w:tab/>
      </w:r>
    </w:p>
    <w:p w14:paraId="6DEF99AF" w14:textId="77777777" w:rsidR="00AD3649" w:rsidRDefault="00AD3649" w:rsidP="00AD3649">
      <w:pPr>
        <w:rPr>
          <w:rFonts w:ascii="Times New Roman" w:hAnsi="Times New Roman" w:cs="Times New Roman"/>
          <w:sz w:val="72"/>
          <w:szCs w:val="72"/>
        </w:rPr>
      </w:pPr>
    </w:p>
    <w:p w14:paraId="1BE7BE12" w14:textId="1A01D68E" w:rsidR="00A63EE8" w:rsidRDefault="00A63EE8" w:rsidP="00AD3649">
      <w:pPr>
        <w:rPr>
          <w:rFonts w:ascii="Times New Roman" w:hAnsi="Times New Roman" w:cs="Times New Roman"/>
          <w:sz w:val="24"/>
          <w:szCs w:val="24"/>
        </w:rPr>
      </w:pPr>
    </w:p>
    <w:p w14:paraId="5390B4B7" w14:textId="77777777" w:rsidR="003A7AC5" w:rsidRPr="00A63EE8" w:rsidRDefault="003A7AC5" w:rsidP="00AD3649">
      <w:pPr>
        <w:rPr>
          <w:rFonts w:ascii="Times New Roman" w:hAnsi="Times New Roman" w:cs="Times New Roman"/>
          <w:sz w:val="24"/>
          <w:szCs w:val="24"/>
        </w:rPr>
      </w:pPr>
    </w:p>
    <w:p w14:paraId="247376CE" w14:textId="77777777" w:rsidR="00A331E6" w:rsidRPr="006C5913" w:rsidRDefault="00A331E6" w:rsidP="00A331E6">
      <w:pPr>
        <w:jc w:val="center"/>
        <w:rPr>
          <w:rFonts w:ascii="Times New Roman" w:hAnsi="Times New Roman" w:cs="Times New Roman"/>
          <w:b/>
          <w:bCs/>
          <w:i/>
          <w:iCs/>
          <w:sz w:val="40"/>
          <w:szCs w:val="40"/>
        </w:rPr>
      </w:pPr>
      <w:r w:rsidRPr="006C5913">
        <w:rPr>
          <w:rFonts w:ascii="Times New Roman" w:hAnsi="Times New Roman" w:cs="Times New Roman"/>
          <w:b/>
          <w:bCs/>
          <w:i/>
          <w:iCs/>
          <w:sz w:val="40"/>
          <w:szCs w:val="40"/>
        </w:rPr>
        <w:lastRenderedPageBreak/>
        <w:t>United International University</w:t>
      </w:r>
    </w:p>
    <w:p w14:paraId="7CA19480" w14:textId="77777777" w:rsidR="00A331E6" w:rsidRPr="00FF725C" w:rsidRDefault="00A331E6" w:rsidP="00A331E6">
      <w:pPr>
        <w:jc w:val="center"/>
        <w:rPr>
          <w:rFonts w:ascii="Times New Roman" w:hAnsi="Times New Roman" w:cs="Times New Roman"/>
          <w:b/>
          <w:bCs/>
          <w:sz w:val="32"/>
          <w:szCs w:val="32"/>
        </w:rPr>
      </w:pPr>
      <w:r w:rsidRPr="00FF725C">
        <w:rPr>
          <w:rFonts w:ascii="Times New Roman" w:hAnsi="Times New Roman" w:cs="Times New Roman"/>
          <w:b/>
          <w:bCs/>
          <w:sz w:val="32"/>
          <w:szCs w:val="32"/>
        </w:rPr>
        <w:t>Internship (INT-4399)</w:t>
      </w:r>
    </w:p>
    <w:p w14:paraId="5DCAE045" w14:textId="77777777" w:rsidR="00A63EE8" w:rsidRPr="00FF725C" w:rsidRDefault="00A63EE8" w:rsidP="00A64334">
      <w:pPr>
        <w:jc w:val="center"/>
        <w:rPr>
          <w:rFonts w:ascii="Times New Roman" w:hAnsi="Times New Roman" w:cs="Times New Roman"/>
          <w:sz w:val="32"/>
          <w:szCs w:val="32"/>
        </w:rPr>
      </w:pPr>
      <w:r w:rsidRPr="00FF725C">
        <w:rPr>
          <w:rFonts w:ascii="Times New Roman" w:hAnsi="Times New Roman" w:cs="Times New Roman"/>
          <w:sz w:val="32"/>
          <w:szCs w:val="32"/>
        </w:rPr>
        <w:t>Report</w:t>
      </w:r>
      <w:r w:rsidR="00A64334" w:rsidRPr="00FF725C">
        <w:rPr>
          <w:rFonts w:ascii="Times New Roman" w:hAnsi="Times New Roman" w:cs="Times New Roman"/>
          <w:sz w:val="32"/>
          <w:szCs w:val="32"/>
        </w:rPr>
        <w:t xml:space="preserve"> </w:t>
      </w:r>
      <w:r w:rsidRPr="00FF725C">
        <w:rPr>
          <w:rFonts w:ascii="Times New Roman" w:hAnsi="Times New Roman" w:cs="Times New Roman"/>
          <w:sz w:val="32"/>
          <w:szCs w:val="32"/>
        </w:rPr>
        <w:t>On</w:t>
      </w:r>
    </w:p>
    <w:p w14:paraId="4B0A94F4" w14:textId="77777777" w:rsidR="00AD3649" w:rsidRPr="00FF725C" w:rsidRDefault="00A63EE8" w:rsidP="00FF725C">
      <w:pPr>
        <w:jc w:val="center"/>
        <w:rPr>
          <w:rFonts w:ascii="Times New Roman" w:hAnsi="Times New Roman" w:cs="Times New Roman"/>
          <w:i/>
          <w:iCs/>
          <w:sz w:val="32"/>
          <w:szCs w:val="32"/>
        </w:rPr>
      </w:pPr>
      <w:r w:rsidRPr="00FF725C">
        <w:rPr>
          <w:rFonts w:ascii="Times New Roman" w:hAnsi="Times New Roman" w:cs="Times New Roman"/>
          <w:i/>
          <w:iCs/>
          <w:sz w:val="32"/>
          <w:szCs w:val="32"/>
        </w:rPr>
        <w:t>Financial Performance Analysis of Social Islamic Bank Limited (SIBL)</w:t>
      </w:r>
    </w:p>
    <w:p w14:paraId="70011EF8" w14:textId="77777777" w:rsidR="00A63EE8" w:rsidRDefault="00A63EE8" w:rsidP="00A64334">
      <w:pPr>
        <w:jc w:val="center"/>
        <w:rPr>
          <w:rFonts w:ascii="Times New Roman" w:hAnsi="Times New Roman" w:cs="Times New Roman"/>
          <w:b/>
          <w:bCs/>
          <w:i/>
          <w:iCs/>
          <w:sz w:val="40"/>
          <w:szCs w:val="40"/>
        </w:rPr>
      </w:pPr>
      <w:r w:rsidRPr="00A64334">
        <w:rPr>
          <w:rFonts w:ascii="Times New Roman" w:hAnsi="Times New Roman" w:cs="Times New Roman"/>
          <w:b/>
          <w:bCs/>
          <w:i/>
          <w:iCs/>
          <w:sz w:val="40"/>
          <w:szCs w:val="40"/>
        </w:rPr>
        <w:t>Submitted To</w:t>
      </w:r>
      <w:r w:rsidR="00A64334" w:rsidRPr="00A64334">
        <w:rPr>
          <w:rFonts w:ascii="Times New Roman" w:hAnsi="Times New Roman" w:cs="Times New Roman"/>
          <w:b/>
          <w:bCs/>
          <w:i/>
          <w:iCs/>
          <w:sz w:val="40"/>
          <w:szCs w:val="40"/>
        </w:rPr>
        <w:t>-</w:t>
      </w:r>
    </w:p>
    <w:p w14:paraId="760DF11F" w14:textId="77777777" w:rsidR="00FF725C" w:rsidRPr="00FF725C" w:rsidRDefault="00FF725C" w:rsidP="00A64334">
      <w:pPr>
        <w:jc w:val="center"/>
        <w:rPr>
          <w:rFonts w:ascii="Times New Roman" w:hAnsi="Times New Roman" w:cs="Times New Roman"/>
          <w:sz w:val="28"/>
          <w:szCs w:val="28"/>
        </w:rPr>
      </w:pPr>
      <w:r w:rsidRPr="00FF725C">
        <w:rPr>
          <w:rFonts w:ascii="Times New Roman" w:hAnsi="Times New Roman" w:cs="Times New Roman"/>
          <w:sz w:val="28"/>
          <w:szCs w:val="28"/>
        </w:rPr>
        <w:t>Ms. Ishrat Jahan</w:t>
      </w:r>
    </w:p>
    <w:p w14:paraId="0FE83B29" w14:textId="77777777" w:rsidR="00FF725C" w:rsidRDefault="00FF725C" w:rsidP="00A64334">
      <w:pPr>
        <w:jc w:val="center"/>
        <w:rPr>
          <w:rFonts w:ascii="Times New Roman" w:hAnsi="Times New Roman" w:cs="Times New Roman"/>
          <w:sz w:val="28"/>
          <w:szCs w:val="28"/>
        </w:rPr>
      </w:pPr>
      <w:r w:rsidRPr="00FF725C">
        <w:rPr>
          <w:rFonts w:ascii="Times New Roman" w:hAnsi="Times New Roman" w:cs="Times New Roman"/>
          <w:sz w:val="28"/>
          <w:szCs w:val="28"/>
        </w:rPr>
        <w:t>Assistant Professor</w:t>
      </w:r>
    </w:p>
    <w:p w14:paraId="5B3241F9" w14:textId="77777777" w:rsidR="00FF725C" w:rsidRPr="00FF725C" w:rsidRDefault="00FF725C" w:rsidP="00FF725C">
      <w:pPr>
        <w:jc w:val="center"/>
        <w:rPr>
          <w:rFonts w:ascii="Times New Roman" w:hAnsi="Times New Roman" w:cs="Times New Roman"/>
          <w:sz w:val="28"/>
          <w:szCs w:val="28"/>
        </w:rPr>
      </w:pPr>
      <w:r>
        <w:rPr>
          <w:rFonts w:ascii="Times New Roman" w:hAnsi="Times New Roman" w:cs="Times New Roman"/>
          <w:sz w:val="28"/>
          <w:szCs w:val="28"/>
        </w:rPr>
        <w:t>United International University</w:t>
      </w:r>
    </w:p>
    <w:p w14:paraId="3219E27F" w14:textId="77777777" w:rsidR="00A63EE8" w:rsidRPr="00A64334" w:rsidRDefault="00A63EE8" w:rsidP="00A64334">
      <w:pPr>
        <w:jc w:val="center"/>
        <w:rPr>
          <w:rFonts w:ascii="Times New Roman" w:hAnsi="Times New Roman" w:cs="Times New Roman"/>
          <w:b/>
          <w:bCs/>
          <w:i/>
          <w:iCs/>
          <w:sz w:val="40"/>
          <w:szCs w:val="40"/>
        </w:rPr>
      </w:pPr>
      <w:r w:rsidRPr="00A64334">
        <w:rPr>
          <w:rFonts w:ascii="Times New Roman" w:hAnsi="Times New Roman" w:cs="Times New Roman"/>
          <w:b/>
          <w:bCs/>
          <w:i/>
          <w:iCs/>
          <w:sz w:val="40"/>
          <w:szCs w:val="40"/>
        </w:rPr>
        <w:t>Submitted By</w:t>
      </w:r>
      <w:r w:rsidR="00A64334" w:rsidRPr="00A64334">
        <w:rPr>
          <w:rFonts w:ascii="Times New Roman" w:hAnsi="Times New Roman" w:cs="Times New Roman"/>
          <w:b/>
          <w:bCs/>
          <w:i/>
          <w:iCs/>
          <w:sz w:val="40"/>
          <w:szCs w:val="40"/>
        </w:rPr>
        <w:t>-</w:t>
      </w:r>
    </w:p>
    <w:p w14:paraId="2612F156" w14:textId="77777777" w:rsidR="00A331E6" w:rsidRPr="00A64334" w:rsidRDefault="00A331E6" w:rsidP="00B67BE0">
      <w:pPr>
        <w:jc w:val="center"/>
        <w:rPr>
          <w:rFonts w:ascii="Times New Roman" w:hAnsi="Times New Roman" w:cs="Times New Roman"/>
          <w:sz w:val="28"/>
          <w:szCs w:val="28"/>
        </w:rPr>
      </w:pPr>
      <w:r w:rsidRPr="00A64334">
        <w:rPr>
          <w:rFonts w:ascii="Times New Roman" w:hAnsi="Times New Roman" w:cs="Times New Roman"/>
          <w:sz w:val="28"/>
          <w:szCs w:val="28"/>
        </w:rPr>
        <w:t>Rezwana Khan</w:t>
      </w:r>
    </w:p>
    <w:p w14:paraId="3FC149DB" w14:textId="77777777" w:rsidR="00A331E6" w:rsidRDefault="00A331E6" w:rsidP="00B67BE0">
      <w:pPr>
        <w:jc w:val="center"/>
        <w:rPr>
          <w:rFonts w:ascii="Times New Roman" w:hAnsi="Times New Roman" w:cs="Times New Roman"/>
          <w:sz w:val="28"/>
          <w:szCs w:val="28"/>
        </w:rPr>
      </w:pPr>
      <w:r w:rsidRPr="00A64334">
        <w:rPr>
          <w:rFonts w:ascii="Times New Roman" w:hAnsi="Times New Roman" w:cs="Times New Roman"/>
          <w:sz w:val="28"/>
          <w:szCs w:val="28"/>
        </w:rPr>
        <w:t>ID- 111 123 082</w:t>
      </w:r>
    </w:p>
    <w:p w14:paraId="753B39B0" w14:textId="77777777" w:rsidR="00E91EB2" w:rsidRPr="00A64334" w:rsidRDefault="00E91EB2" w:rsidP="00B67BE0">
      <w:pPr>
        <w:jc w:val="center"/>
        <w:rPr>
          <w:rFonts w:ascii="Times New Roman" w:hAnsi="Times New Roman" w:cs="Times New Roman"/>
          <w:sz w:val="28"/>
          <w:szCs w:val="28"/>
        </w:rPr>
      </w:pPr>
      <w:r>
        <w:rPr>
          <w:rFonts w:ascii="Times New Roman" w:hAnsi="Times New Roman" w:cs="Times New Roman"/>
          <w:sz w:val="28"/>
          <w:szCs w:val="28"/>
        </w:rPr>
        <w:t>Sec-A</w:t>
      </w:r>
    </w:p>
    <w:p w14:paraId="7C20FAB0" w14:textId="77777777" w:rsidR="00A64334" w:rsidRPr="00A64334" w:rsidRDefault="00A64334" w:rsidP="00B67BE0">
      <w:pPr>
        <w:jc w:val="center"/>
        <w:rPr>
          <w:rFonts w:ascii="Times New Roman" w:hAnsi="Times New Roman" w:cs="Times New Roman"/>
          <w:sz w:val="28"/>
          <w:szCs w:val="28"/>
        </w:rPr>
      </w:pPr>
      <w:r w:rsidRPr="00A64334">
        <w:rPr>
          <w:rFonts w:ascii="Times New Roman" w:hAnsi="Times New Roman" w:cs="Times New Roman"/>
          <w:sz w:val="28"/>
          <w:szCs w:val="28"/>
        </w:rPr>
        <w:t>Department-BBA</w:t>
      </w:r>
    </w:p>
    <w:p w14:paraId="183E258E" w14:textId="77777777" w:rsidR="00A64334" w:rsidRDefault="00A64334" w:rsidP="00B67BE0">
      <w:pPr>
        <w:jc w:val="center"/>
        <w:rPr>
          <w:rFonts w:ascii="Times New Roman" w:hAnsi="Times New Roman" w:cs="Times New Roman"/>
          <w:sz w:val="40"/>
          <w:szCs w:val="40"/>
        </w:rPr>
      </w:pPr>
      <w:r w:rsidRPr="00A64334">
        <w:rPr>
          <w:rFonts w:ascii="Times New Roman" w:hAnsi="Times New Roman" w:cs="Times New Roman"/>
          <w:sz w:val="28"/>
          <w:szCs w:val="28"/>
        </w:rPr>
        <w:t>Major in Accounting</w:t>
      </w:r>
    </w:p>
    <w:p w14:paraId="2333768E" w14:textId="77777777" w:rsidR="00A63EE8" w:rsidRDefault="00A63EE8" w:rsidP="00A64334">
      <w:pPr>
        <w:jc w:val="center"/>
        <w:rPr>
          <w:rFonts w:ascii="Times New Roman" w:hAnsi="Times New Roman" w:cs="Times New Roman"/>
          <w:b/>
          <w:bCs/>
          <w:i/>
          <w:iCs/>
          <w:sz w:val="40"/>
          <w:szCs w:val="40"/>
        </w:rPr>
      </w:pPr>
      <w:r w:rsidRPr="00A64334">
        <w:rPr>
          <w:rFonts w:ascii="Times New Roman" w:hAnsi="Times New Roman" w:cs="Times New Roman"/>
          <w:b/>
          <w:bCs/>
          <w:i/>
          <w:iCs/>
          <w:sz w:val="40"/>
          <w:szCs w:val="40"/>
        </w:rPr>
        <w:t>Date of Submission</w:t>
      </w:r>
      <w:r w:rsidR="00A64334" w:rsidRPr="00A64334">
        <w:rPr>
          <w:rFonts w:ascii="Times New Roman" w:hAnsi="Times New Roman" w:cs="Times New Roman"/>
          <w:b/>
          <w:bCs/>
          <w:i/>
          <w:iCs/>
          <w:sz w:val="40"/>
          <w:szCs w:val="40"/>
        </w:rPr>
        <w:t>-</w:t>
      </w:r>
    </w:p>
    <w:p w14:paraId="0857E162" w14:textId="77777777" w:rsidR="00662732" w:rsidRDefault="00662732" w:rsidP="00A64334">
      <w:pPr>
        <w:jc w:val="center"/>
        <w:rPr>
          <w:rFonts w:ascii="Times New Roman" w:hAnsi="Times New Roman" w:cs="Times New Roman"/>
          <w:b/>
          <w:bCs/>
          <w:i/>
          <w:iCs/>
          <w:sz w:val="40"/>
          <w:szCs w:val="40"/>
        </w:rPr>
      </w:pPr>
    </w:p>
    <w:p w14:paraId="2E6E1E21" w14:textId="77777777" w:rsidR="00662732" w:rsidRDefault="00662732" w:rsidP="00A64334">
      <w:pPr>
        <w:jc w:val="center"/>
        <w:rPr>
          <w:rFonts w:ascii="Times New Roman" w:hAnsi="Times New Roman" w:cs="Times New Roman"/>
          <w:b/>
          <w:bCs/>
          <w:i/>
          <w:iCs/>
          <w:sz w:val="40"/>
          <w:szCs w:val="40"/>
        </w:rPr>
      </w:pPr>
      <w:r>
        <w:rPr>
          <w:rFonts w:ascii="Times New Roman" w:hAnsi="Times New Roman" w:cs="Times New Roman"/>
          <w:b/>
          <w:bCs/>
          <w:i/>
          <w:iCs/>
          <w:noProof/>
          <w:sz w:val="40"/>
          <w:szCs w:val="40"/>
          <w:lang w:bidi="bn-BD"/>
        </w:rPr>
        <w:drawing>
          <wp:anchor distT="0" distB="0" distL="114300" distR="114300" simplePos="0" relativeHeight="251659264" behindDoc="0" locked="0" layoutInCell="1" allowOverlap="1" wp14:anchorId="3A8D084A" wp14:editId="4F83D041">
            <wp:simplePos x="0" y="0"/>
            <wp:positionH relativeFrom="margin">
              <wp:posOffset>3524250</wp:posOffset>
            </wp:positionH>
            <wp:positionV relativeFrom="margin">
              <wp:align>bottom</wp:align>
            </wp:positionV>
            <wp:extent cx="2343150" cy="19431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jpg"/>
                    <pic:cNvPicPr/>
                  </pic:nvPicPr>
                  <pic:blipFill>
                    <a:blip r:embed="rId9">
                      <a:extLst>
                        <a:ext uri="{28A0092B-C50C-407E-A947-70E740481C1C}">
                          <a14:useLocalDpi xmlns:a14="http://schemas.microsoft.com/office/drawing/2010/main" val="0"/>
                        </a:ext>
                      </a:extLst>
                    </a:blip>
                    <a:stretch>
                      <a:fillRect/>
                    </a:stretch>
                  </pic:blipFill>
                  <pic:spPr>
                    <a:xfrm>
                      <a:off x="0" y="0"/>
                      <a:ext cx="2343150" cy="1943100"/>
                    </a:xfrm>
                    <a:prstGeom prst="rect">
                      <a:avLst/>
                    </a:prstGeom>
                  </pic:spPr>
                </pic:pic>
              </a:graphicData>
            </a:graphic>
            <wp14:sizeRelV relativeFrom="margin">
              <wp14:pctHeight>0</wp14:pctHeight>
            </wp14:sizeRelV>
          </wp:anchor>
        </w:drawing>
      </w:r>
    </w:p>
    <w:p w14:paraId="5186B44D" w14:textId="77777777" w:rsidR="00662732" w:rsidRDefault="00662732" w:rsidP="00A64334">
      <w:pPr>
        <w:jc w:val="center"/>
        <w:rPr>
          <w:rFonts w:ascii="Times New Roman" w:hAnsi="Times New Roman" w:cs="Times New Roman"/>
          <w:b/>
          <w:bCs/>
          <w:i/>
          <w:iCs/>
          <w:sz w:val="40"/>
          <w:szCs w:val="40"/>
        </w:rPr>
      </w:pPr>
    </w:p>
    <w:p w14:paraId="37BFBF6C" w14:textId="77777777" w:rsidR="00662732" w:rsidRDefault="00662732" w:rsidP="00A64334">
      <w:pPr>
        <w:jc w:val="center"/>
        <w:rPr>
          <w:rFonts w:ascii="Times New Roman" w:hAnsi="Times New Roman" w:cs="Times New Roman"/>
          <w:b/>
          <w:bCs/>
          <w:i/>
          <w:iCs/>
          <w:sz w:val="40"/>
          <w:szCs w:val="40"/>
        </w:rPr>
      </w:pPr>
    </w:p>
    <w:p w14:paraId="521F56B8" w14:textId="77777777" w:rsidR="00662732" w:rsidRDefault="00662732" w:rsidP="00A64334">
      <w:pPr>
        <w:jc w:val="center"/>
        <w:rPr>
          <w:rFonts w:ascii="Times New Roman" w:hAnsi="Times New Roman" w:cs="Times New Roman"/>
          <w:b/>
          <w:bCs/>
          <w:i/>
          <w:iCs/>
          <w:sz w:val="40"/>
          <w:szCs w:val="40"/>
        </w:rPr>
      </w:pPr>
    </w:p>
    <w:p w14:paraId="23B95266" w14:textId="77777777" w:rsidR="00E850A4" w:rsidRDefault="00E850A4" w:rsidP="00A64334">
      <w:pPr>
        <w:jc w:val="center"/>
        <w:rPr>
          <w:rFonts w:ascii="Times New Roman" w:hAnsi="Times New Roman" w:cs="Times New Roman"/>
          <w:b/>
          <w:bCs/>
          <w:color w:val="004A82"/>
          <w:sz w:val="36"/>
          <w:szCs w:val="36"/>
          <w:u w:val="double"/>
        </w:rPr>
      </w:pPr>
    </w:p>
    <w:p w14:paraId="2D00648E" w14:textId="77777777" w:rsidR="00E850A4" w:rsidRDefault="00E850A4" w:rsidP="00A64334">
      <w:pPr>
        <w:jc w:val="center"/>
        <w:rPr>
          <w:rFonts w:ascii="Times New Roman" w:hAnsi="Times New Roman" w:cs="Times New Roman"/>
          <w:b/>
          <w:bCs/>
          <w:color w:val="004A82"/>
          <w:sz w:val="36"/>
          <w:szCs w:val="36"/>
          <w:u w:val="double"/>
        </w:rPr>
      </w:pPr>
    </w:p>
    <w:p w14:paraId="174EAB6F" w14:textId="179AE99A" w:rsidR="00662732" w:rsidRPr="0063288C" w:rsidRDefault="00012BE5" w:rsidP="00A64334">
      <w:pPr>
        <w:jc w:val="center"/>
        <w:rPr>
          <w:rFonts w:ascii="Times New Roman" w:hAnsi="Times New Roman" w:cs="Times New Roman"/>
          <w:b/>
          <w:bCs/>
          <w:color w:val="004A82"/>
          <w:sz w:val="36"/>
          <w:szCs w:val="36"/>
          <w:u w:val="double"/>
        </w:rPr>
      </w:pPr>
      <w:r w:rsidRPr="0063288C">
        <w:rPr>
          <w:rFonts w:ascii="Times New Roman" w:hAnsi="Times New Roman" w:cs="Times New Roman"/>
          <w:b/>
          <w:bCs/>
          <w:color w:val="004A82"/>
          <w:sz w:val="36"/>
          <w:szCs w:val="36"/>
          <w:u w:val="double"/>
        </w:rPr>
        <w:t xml:space="preserve">Letter of Transmittal  </w:t>
      </w:r>
    </w:p>
    <w:p w14:paraId="40138BF4" w14:textId="77777777" w:rsidR="00012BE5" w:rsidRPr="0063288C" w:rsidRDefault="00012BE5" w:rsidP="005F1DEF">
      <w:pPr>
        <w:spacing w:line="360" w:lineRule="auto"/>
        <w:jc w:val="both"/>
        <w:rPr>
          <w:rFonts w:ascii="Times New Roman" w:hAnsi="Times New Roman" w:cs="Times New Roman"/>
          <w:color w:val="0070C0"/>
          <w:sz w:val="24"/>
          <w:szCs w:val="24"/>
        </w:rPr>
      </w:pPr>
      <w:r w:rsidRPr="00D91041">
        <w:rPr>
          <w:rFonts w:ascii="Times New Roman" w:hAnsi="Times New Roman" w:cs="Times New Roman"/>
          <w:sz w:val="24"/>
          <w:szCs w:val="24"/>
        </w:rPr>
        <w:t>Date-</w:t>
      </w:r>
    </w:p>
    <w:p w14:paraId="48ECE62F" w14:textId="77777777" w:rsidR="00012BE5" w:rsidRPr="00D91041" w:rsidRDefault="00012BE5" w:rsidP="005F1DEF">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 xml:space="preserve">Ms. Ishrat Jahan </w:t>
      </w:r>
    </w:p>
    <w:p w14:paraId="43476B0C" w14:textId="77777777" w:rsidR="00012BE5" w:rsidRPr="00D91041" w:rsidRDefault="00012BE5" w:rsidP="005F1DEF">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Assistant Professor</w:t>
      </w:r>
    </w:p>
    <w:p w14:paraId="25E27A43" w14:textId="77777777" w:rsidR="00012BE5" w:rsidRPr="00D91041" w:rsidRDefault="00012BE5" w:rsidP="005F1DEF">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United International University</w:t>
      </w:r>
    </w:p>
    <w:p w14:paraId="7C791A14" w14:textId="77777777" w:rsidR="00012BE5" w:rsidRPr="00D91041" w:rsidRDefault="00012BE5" w:rsidP="005F1DEF">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Madani Avenue, Satarkul, Badda</w:t>
      </w:r>
    </w:p>
    <w:p w14:paraId="4CEA64E1" w14:textId="77777777" w:rsidR="00012BE5" w:rsidRPr="00D91041" w:rsidRDefault="00012BE5" w:rsidP="005F1DEF">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Dhaka- 1212</w:t>
      </w:r>
    </w:p>
    <w:p w14:paraId="572CF011" w14:textId="77777777" w:rsidR="00AE0525" w:rsidRPr="00D91041" w:rsidRDefault="001E24AC" w:rsidP="005F1DEF">
      <w:pPr>
        <w:spacing w:line="360" w:lineRule="auto"/>
        <w:jc w:val="both"/>
        <w:rPr>
          <w:rFonts w:ascii="Times New Roman" w:hAnsi="Times New Roman" w:cs="Times New Roman"/>
          <w:b/>
          <w:bCs/>
          <w:sz w:val="24"/>
          <w:szCs w:val="24"/>
          <w:u w:val="single"/>
        </w:rPr>
      </w:pPr>
      <w:r w:rsidRPr="00D91041">
        <w:rPr>
          <w:rFonts w:ascii="Times New Roman" w:hAnsi="Times New Roman" w:cs="Times New Roman"/>
          <w:b/>
          <w:bCs/>
          <w:sz w:val="24"/>
          <w:szCs w:val="24"/>
          <w:u w:val="single"/>
        </w:rPr>
        <w:t>Subject- Submission of i</w:t>
      </w:r>
      <w:r w:rsidR="00012BE5" w:rsidRPr="00D91041">
        <w:rPr>
          <w:rFonts w:ascii="Times New Roman" w:hAnsi="Times New Roman" w:cs="Times New Roman"/>
          <w:b/>
          <w:bCs/>
          <w:sz w:val="24"/>
          <w:szCs w:val="24"/>
          <w:u w:val="single"/>
        </w:rPr>
        <w:t>nternship</w:t>
      </w:r>
      <w:r w:rsidRPr="00D91041">
        <w:rPr>
          <w:rFonts w:ascii="Times New Roman" w:hAnsi="Times New Roman" w:cs="Times New Roman"/>
          <w:b/>
          <w:bCs/>
          <w:sz w:val="24"/>
          <w:szCs w:val="24"/>
          <w:u w:val="single"/>
        </w:rPr>
        <w:t xml:space="preserve"> r</w:t>
      </w:r>
      <w:r w:rsidR="00012BE5" w:rsidRPr="00D91041">
        <w:rPr>
          <w:rFonts w:ascii="Times New Roman" w:hAnsi="Times New Roman" w:cs="Times New Roman"/>
          <w:b/>
          <w:bCs/>
          <w:sz w:val="24"/>
          <w:szCs w:val="24"/>
          <w:u w:val="single"/>
        </w:rPr>
        <w:t xml:space="preserve">eport </w:t>
      </w:r>
    </w:p>
    <w:p w14:paraId="72029E54" w14:textId="77777777" w:rsidR="001E24AC" w:rsidRPr="00D91041" w:rsidRDefault="00AE0525" w:rsidP="009004FB">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 xml:space="preserve">Respectable </w:t>
      </w:r>
      <w:r w:rsidR="006C5194" w:rsidRPr="00D91041">
        <w:rPr>
          <w:rFonts w:ascii="Times New Roman" w:hAnsi="Times New Roman" w:cs="Times New Roman"/>
          <w:sz w:val="24"/>
          <w:szCs w:val="24"/>
        </w:rPr>
        <w:t>Madam</w:t>
      </w:r>
      <w:r w:rsidRPr="00D91041">
        <w:rPr>
          <w:rFonts w:ascii="Times New Roman" w:hAnsi="Times New Roman" w:cs="Times New Roman"/>
          <w:sz w:val="24"/>
          <w:szCs w:val="24"/>
        </w:rPr>
        <w:t>,</w:t>
      </w:r>
    </w:p>
    <w:p w14:paraId="6980FAC5" w14:textId="3EAA4969" w:rsidR="00AE0525" w:rsidRPr="00D91041" w:rsidRDefault="00AE0525" w:rsidP="009004FB">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As a partial fulfil</w:t>
      </w:r>
      <w:r w:rsidR="00914F71">
        <w:rPr>
          <w:rFonts w:ascii="Times New Roman" w:hAnsi="Times New Roman" w:cs="Times New Roman"/>
          <w:sz w:val="24"/>
          <w:szCs w:val="24"/>
        </w:rPr>
        <w:t>l</w:t>
      </w:r>
      <w:r w:rsidRPr="00D91041">
        <w:rPr>
          <w:rFonts w:ascii="Times New Roman" w:hAnsi="Times New Roman" w:cs="Times New Roman"/>
          <w:sz w:val="24"/>
          <w:szCs w:val="24"/>
        </w:rPr>
        <w:t>ment of Bachelor of Business Administration (BBA) in UIU</w:t>
      </w:r>
      <w:r w:rsidR="00DE6EDC" w:rsidRPr="00D91041">
        <w:rPr>
          <w:rFonts w:ascii="Times New Roman" w:hAnsi="Times New Roman" w:cs="Times New Roman"/>
          <w:sz w:val="24"/>
          <w:szCs w:val="24"/>
        </w:rPr>
        <w:t xml:space="preserve">, I have </w:t>
      </w:r>
      <w:r w:rsidR="00387E6F">
        <w:rPr>
          <w:rFonts w:ascii="Times New Roman" w:hAnsi="Times New Roman" w:cs="Times New Roman"/>
          <w:sz w:val="24"/>
          <w:szCs w:val="24"/>
        </w:rPr>
        <w:t>complete</w:t>
      </w:r>
      <w:r w:rsidR="00DE6EDC" w:rsidRPr="00D91041">
        <w:rPr>
          <w:rFonts w:ascii="Times New Roman" w:hAnsi="Times New Roman" w:cs="Times New Roman"/>
          <w:sz w:val="24"/>
          <w:szCs w:val="24"/>
        </w:rPr>
        <w:t xml:space="preserve"> my internship report entitled “</w:t>
      </w:r>
      <w:r w:rsidR="00DE6EDC" w:rsidRPr="00D91041">
        <w:rPr>
          <w:rFonts w:ascii="Times New Roman" w:hAnsi="Times New Roman" w:cs="Times New Roman"/>
          <w:b/>
          <w:bCs/>
          <w:sz w:val="24"/>
          <w:szCs w:val="24"/>
          <w:u w:val="single"/>
        </w:rPr>
        <w:t xml:space="preserve">Financial Performance </w:t>
      </w:r>
      <w:r w:rsidR="00B67BE0" w:rsidRPr="00D91041">
        <w:rPr>
          <w:rFonts w:ascii="Times New Roman" w:hAnsi="Times New Roman" w:cs="Times New Roman"/>
          <w:b/>
          <w:bCs/>
          <w:sz w:val="24"/>
          <w:szCs w:val="24"/>
          <w:u w:val="single"/>
        </w:rPr>
        <w:t xml:space="preserve">analysis </w:t>
      </w:r>
      <w:r w:rsidR="00DE6EDC" w:rsidRPr="00D91041">
        <w:rPr>
          <w:rFonts w:ascii="Times New Roman" w:hAnsi="Times New Roman" w:cs="Times New Roman"/>
          <w:b/>
          <w:bCs/>
          <w:sz w:val="24"/>
          <w:szCs w:val="24"/>
          <w:u w:val="single"/>
        </w:rPr>
        <w:t>of Social Islamic Bank Limited (SIBL)</w:t>
      </w:r>
      <w:r w:rsidR="00DE6EDC" w:rsidRPr="00D91041">
        <w:rPr>
          <w:rFonts w:ascii="Times New Roman" w:hAnsi="Times New Roman" w:cs="Times New Roman"/>
          <w:sz w:val="24"/>
          <w:szCs w:val="24"/>
        </w:rPr>
        <w:t xml:space="preserve">” under your </w:t>
      </w:r>
      <w:r w:rsidR="00387E6F">
        <w:rPr>
          <w:rFonts w:ascii="Times New Roman" w:hAnsi="Times New Roman" w:cs="Times New Roman"/>
          <w:sz w:val="24"/>
          <w:szCs w:val="24"/>
        </w:rPr>
        <w:t>watch</w:t>
      </w:r>
      <w:r w:rsidR="00DE6EDC" w:rsidRPr="00D91041">
        <w:rPr>
          <w:rFonts w:ascii="Times New Roman" w:hAnsi="Times New Roman" w:cs="Times New Roman"/>
          <w:sz w:val="24"/>
          <w:szCs w:val="24"/>
        </w:rPr>
        <w:t>. I have given my sincere as give this report as presentable shape and make it as informative as possible.</w:t>
      </w:r>
    </w:p>
    <w:p w14:paraId="142133F5" w14:textId="74F5F812" w:rsidR="00D622B9" w:rsidRPr="00D91041" w:rsidRDefault="00DE6EDC" w:rsidP="009004FB">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This report give</w:t>
      </w:r>
      <w:r w:rsidR="00914F71">
        <w:rPr>
          <w:rFonts w:ascii="Times New Roman" w:hAnsi="Times New Roman" w:cs="Times New Roman"/>
          <w:sz w:val="24"/>
          <w:szCs w:val="24"/>
        </w:rPr>
        <w:t>s</w:t>
      </w:r>
      <w:r w:rsidRPr="00D91041">
        <w:rPr>
          <w:rFonts w:ascii="Times New Roman" w:hAnsi="Times New Roman" w:cs="Times New Roman"/>
          <w:sz w:val="24"/>
          <w:szCs w:val="24"/>
        </w:rPr>
        <w:t xml:space="preserve"> me both </w:t>
      </w:r>
      <w:r w:rsidR="0034053C">
        <w:rPr>
          <w:rFonts w:ascii="Times New Roman" w:hAnsi="Times New Roman" w:cs="Times New Roman"/>
          <w:sz w:val="24"/>
          <w:szCs w:val="24"/>
        </w:rPr>
        <w:t>scholastic</w:t>
      </w:r>
      <w:r w:rsidRPr="00D91041">
        <w:rPr>
          <w:rFonts w:ascii="Times New Roman" w:hAnsi="Times New Roman" w:cs="Times New Roman"/>
          <w:sz w:val="24"/>
          <w:szCs w:val="24"/>
        </w:rPr>
        <w:t xml:space="preserve"> and </w:t>
      </w:r>
      <w:r w:rsidR="0034053C">
        <w:rPr>
          <w:rFonts w:ascii="Times New Roman" w:hAnsi="Times New Roman" w:cs="Times New Roman"/>
          <w:sz w:val="24"/>
          <w:szCs w:val="24"/>
        </w:rPr>
        <w:t>pragmatic presentation</w:t>
      </w:r>
      <w:r w:rsidRPr="00D91041">
        <w:rPr>
          <w:rFonts w:ascii="Times New Roman" w:hAnsi="Times New Roman" w:cs="Times New Roman"/>
          <w:sz w:val="24"/>
          <w:szCs w:val="24"/>
        </w:rPr>
        <w:t xml:space="preserve">. </w:t>
      </w:r>
      <w:r w:rsidR="0034053C">
        <w:rPr>
          <w:rFonts w:ascii="Times New Roman" w:hAnsi="Times New Roman" w:cs="Times New Roman"/>
          <w:sz w:val="24"/>
          <w:szCs w:val="24"/>
        </w:rPr>
        <w:t>Most importantly</w:t>
      </w:r>
      <w:r w:rsidR="00914F71">
        <w:rPr>
          <w:rFonts w:ascii="Times New Roman" w:hAnsi="Times New Roman" w:cs="Times New Roman"/>
          <w:sz w:val="24"/>
          <w:szCs w:val="24"/>
        </w:rPr>
        <w:t>,</w:t>
      </w:r>
      <w:r w:rsidRPr="00D91041">
        <w:rPr>
          <w:rFonts w:ascii="Times New Roman" w:hAnsi="Times New Roman" w:cs="Times New Roman"/>
          <w:sz w:val="24"/>
          <w:szCs w:val="24"/>
        </w:rPr>
        <w:t xml:space="preserve"> I </w:t>
      </w:r>
      <w:r w:rsidR="0034053C">
        <w:rPr>
          <w:rFonts w:ascii="Times New Roman" w:hAnsi="Times New Roman" w:cs="Times New Roman"/>
          <w:sz w:val="24"/>
          <w:szCs w:val="24"/>
        </w:rPr>
        <w:t xml:space="preserve">found out </w:t>
      </w:r>
      <w:r w:rsidR="0034053C" w:rsidRPr="00D91041">
        <w:rPr>
          <w:rFonts w:ascii="Times New Roman" w:hAnsi="Times New Roman" w:cs="Times New Roman"/>
          <w:sz w:val="24"/>
          <w:szCs w:val="24"/>
        </w:rPr>
        <w:t>about</w:t>
      </w:r>
      <w:r w:rsidRPr="00D91041">
        <w:rPr>
          <w:rFonts w:ascii="Times New Roman" w:hAnsi="Times New Roman" w:cs="Times New Roman"/>
          <w:sz w:val="24"/>
          <w:szCs w:val="24"/>
        </w:rPr>
        <w:t xml:space="preserve"> the organizational culture of a </w:t>
      </w:r>
      <w:r w:rsidR="0034053C">
        <w:rPr>
          <w:rFonts w:ascii="Times New Roman" w:hAnsi="Times New Roman" w:cs="Times New Roman"/>
          <w:sz w:val="24"/>
          <w:szCs w:val="24"/>
        </w:rPr>
        <w:t>noticeable bank of the nation</w:t>
      </w:r>
      <w:r w:rsidRPr="00D91041">
        <w:rPr>
          <w:rFonts w:ascii="Times New Roman" w:hAnsi="Times New Roman" w:cs="Times New Roman"/>
          <w:sz w:val="24"/>
          <w:szCs w:val="24"/>
        </w:rPr>
        <w:t xml:space="preserve">. </w:t>
      </w:r>
      <w:r w:rsidR="0034053C">
        <w:rPr>
          <w:rFonts w:ascii="Times New Roman" w:hAnsi="Times New Roman" w:cs="Times New Roman"/>
          <w:sz w:val="24"/>
          <w:szCs w:val="24"/>
        </w:rPr>
        <w:t>Besides</w:t>
      </w:r>
      <w:r w:rsidRPr="00D91041">
        <w:rPr>
          <w:rFonts w:ascii="Times New Roman" w:hAnsi="Times New Roman" w:cs="Times New Roman"/>
          <w:sz w:val="24"/>
          <w:szCs w:val="24"/>
        </w:rPr>
        <w:t xml:space="preserve">, the report gave me the </w:t>
      </w:r>
      <w:r w:rsidR="0034053C">
        <w:rPr>
          <w:rFonts w:ascii="Times New Roman" w:hAnsi="Times New Roman" w:cs="Times New Roman"/>
          <w:sz w:val="24"/>
          <w:szCs w:val="24"/>
        </w:rPr>
        <w:t>chance to create</w:t>
      </w:r>
      <w:r w:rsidRPr="00D91041">
        <w:rPr>
          <w:rFonts w:ascii="Times New Roman" w:hAnsi="Times New Roman" w:cs="Times New Roman"/>
          <w:sz w:val="24"/>
          <w:szCs w:val="24"/>
        </w:rPr>
        <w:t xml:space="preserve"> </w:t>
      </w:r>
      <w:r w:rsidR="0034053C">
        <w:rPr>
          <w:rFonts w:ascii="Times New Roman" w:hAnsi="Times New Roman" w:cs="Times New Roman"/>
          <w:sz w:val="24"/>
          <w:szCs w:val="24"/>
        </w:rPr>
        <w:t>to connect</w:t>
      </w:r>
      <w:r w:rsidR="00D622B9" w:rsidRPr="00D91041">
        <w:rPr>
          <w:rFonts w:ascii="Times New Roman" w:hAnsi="Times New Roman" w:cs="Times New Roman"/>
          <w:sz w:val="24"/>
          <w:szCs w:val="24"/>
        </w:rPr>
        <w:t xml:space="preserve"> with the </w:t>
      </w:r>
      <w:r w:rsidR="0034053C">
        <w:rPr>
          <w:rFonts w:ascii="Times New Roman" w:hAnsi="Times New Roman" w:cs="Times New Roman"/>
          <w:sz w:val="24"/>
          <w:szCs w:val="24"/>
        </w:rPr>
        <w:t>professional workplace</w:t>
      </w:r>
      <w:r w:rsidR="00D622B9" w:rsidRPr="00D91041">
        <w:rPr>
          <w:rFonts w:ascii="Times New Roman" w:hAnsi="Times New Roman" w:cs="Times New Roman"/>
          <w:sz w:val="24"/>
          <w:szCs w:val="24"/>
        </w:rPr>
        <w:t>.</w:t>
      </w:r>
    </w:p>
    <w:p w14:paraId="58D2F00E" w14:textId="457A965B" w:rsidR="00D622B9" w:rsidRPr="00D91041" w:rsidRDefault="00D622B9" w:rsidP="009004FB">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 xml:space="preserve">Moreover, I </w:t>
      </w:r>
      <w:r w:rsidR="0034053C">
        <w:rPr>
          <w:rFonts w:ascii="Times New Roman" w:hAnsi="Times New Roman" w:cs="Times New Roman"/>
          <w:sz w:val="24"/>
          <w:szCs w:val="24"/>
        </w:rPr>
        <w:t xml:space="preserve">greatly appreciate </w:t>
      </w:r>
      <w:r w:rsidR="0034053C" w:rsidRPr="00D91041">
        <w:rPr>
          <w:rFonts w:ascii="Times New Roman" w:hAnsi="Times New Roman" w:cs="Times New Roman"/>
          <w:sz w:val="24"/>
          <w:szCs w:val="24"/>
        </w:rPr>
        <w:t>to</w:t>
      </w:r>
      <w:r w:rsidRPr="00D91041">
        <w:rPr>
          <w:rFonts w:ascii="Times New Roman" w:hAnsi="Times New Roman" w:cs="Times New Roman"/>
          <w:sz w:val="24"/>
          <w:szCs w:val="24"/>
        </w:rPr>
        <w:t xml:space="preserve"> give you for giving me the opportunity to work on something that I want to chance to do and now I hope that you will like the report that has been prepared.</w:t>
      </w:r>
    </w:p>
    <w:p w14:paraId="2F502FD0" w14:textId="77777777" w:rsidR="00835C2F" w:rsidRDefault="00835C2F" w:rsidP="009004FB">
      <w:pPr>
        <w:spacing w:line="360" w:lineRule="auto"/>
        <w:jc w:val="both"/>
        <w:rPr>
          <w:rFonts w:ascii="Times New Roman" w:hAnsi="Times New Roman" w:cs="Times New Roman"/>
          <w:sz w:val="24"/>
          <w:szCs w:val="24"/>
        </w:rPr>
      </w:pPr>
      <w:r>
        <w:rPr>
          <w:rFonts w:ascii="Times New Roman" w:hAnsi="Times New Roman" w:cs="Times New Roman"/>
          <w:sz w:val="24"/>
          <w:szCs w:val="24"/>
        </w:rPr>
        <w:t>Sincerely</w:t>
      </w:r>
    </w:p>
    <w:p w14:paraId="32471987" w14:textId="77777777" w:rsidR="00D622B9" w:rsidRPr="00D91041" w:rsidRDefault="00D622B9" w:rsidP="009004FB">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Rezwana Khan</w:t>
      </w:r>
    </w:p>
    <w:p w14:paraId="6CAB1726" w14:textId="77777777" w:rsidR="00D622B9" w:rsidRPr="00D91041" w:rsidRDefault="00D622B9" w:rsidP="009004FB">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ID- 111 123 082</w:t>
      </w:r>
    </w:p>
    <w:p w14:paraId="7AA3F51A" w14:textId="77777777" w:rsidR="00D622B9" w:rsidRPr="00D91041" w:rsidRDefault="00D622B9" w:rsidP="009004FB">
      <w:pPr>
        <w:spacing w:line="360" w:lineRule="auto"/>
        <w:jc w:val="both"/>
        <w:rPr>
          <w:rFonts w:ascii="Times New Roman" w:hAnsi="Times New Roman" w:cs="Times New Roman"/>
          <w:sz w:val="24"/>
          <w:szCs w:val="24"/>
        </w:rPr>
      </w:pPr>
      <w:r w:rsidRPr="00D91041">
        <w:rPr>
          <w:rFonts w:ascii="Times New Roman" w:hAnsi="Times New Roman" w:cs="Times New Roman"/>
          <w:sz w:val="24"/>
          <w:szCs w:val="24"/>
        </w:rPr>
        <w:t xml:space="preserve">United International University </w:t>
      </w:r>
    </w:p>
    <w:p w14:paraId="12FD4A67" w14:textId="0C32D877" w:rsidR="00026457" w:rsidRDefault="00026457" w:rsidP="00141B17">
      <w:pPr>
        <w:rPr>
          <w:rFonts w:ascii="Times New Roman" w:hAnsi="Times New Roman" w:cs="Times New Roman"/>
          <w:sz w:val="24"/>
          <w:szCs w:val="24"/>
        </w:rPr>
      </w:pPr>
    </w:p>
    <w:p w14:paraId="15A70FFF" w14:textId="451D570B" w:rsidR="00141B17" w:rsidRDefault="00141B17" w:rsidP="00141B17">
      <w:pPr>
        <w:rPr>
          <w:rFonts w:ascii="Times New Roman" w:hAnsi="Times New Roman" w:cs="Times New Roman"/>
          <w:sz w:val="24"/>
          <w:szCs w:val="24"/>
        </w:rPr>
      </w:pPr>
    </w:p>
    <w:p w14:paraId="401F4D75" w14:textId="0BEB5D38" w:rsidR="00141B17" w:rsidRDefault="00141B17" w:rsidP="00141B17">
      <w:pPr>
        <w:rPr>
          <w:rFonts w:ascii="Times New Roman" w:hAnsi="Times New Roman" w:cs="Times New Roman"/>
          <w:b/>
          <w:bCs/>
          <w:sz w:val="36"/>
          <w:szCs w:val="36"/>
        </w:rPr>
      </w:pPr>
    </w:p>
    <w:p w14:paraId="1A1BFBE8" w14:textId="1A583FFA" w:rsidR="003C1A91" w:rsidRPr="0063288C" w:rsidRDefault="00B67BE0" w:rsidP="00B67BE0">
      <w:pPr>
        <w:jc w:val="center"/>
        <w:rPr>
          <w:rFonts w:ascii="Times New Roman" w:hAnsi="Times New Roman" w:cs="Times New Roman"/>
          <w:b/>
          <w:bCs/>
          <w:color w:val="004A82"/>
          <w:sz w:val="36"/>
          <w:szCs w:val="36"/>
          <w:u w:val="double"/>
        </w:rPr>
      </w:pPr>
      <w:r w:rsidRPr="0063288C">
        <w:rPr>
          <w:rFonts w:ascii="Times New Roman" w:hAnsi="Times New Roman" w:cs="Times New Roman"/>
          <w:b/>
          <w:bCs/>
          <w:color w:val="004A82"/>
          <w:sz w:val="36"/>
          <w:szCs w:val="36"/>
          <w:u w:val="double"/>
        </w:rPr>
        <w:t>Acknowledgment</w:t>
      </w:r>
    </w:p>
    <w:p w14:paraId="3E9BA662" w14:textId="77777777" w:rsidR="00B67BE0" w:rsidRPr="00B67BE0" w:rsidRDefault="00B67BE0" w:rsidP="00B67BE0">
      <w:pPr>
        <w:rPr>
          <w:rFonts w:ascii="Times New Roman" w:hAnsi="Times New Roman" w:cs="Times New Roman"/>
          <w:sz w:val="24"/>
          <w:szCs w:val="24"/>
        </w:rPr>
      </w:pPr>
    </w:p>
    <w:p w14:paraId="1D1C6ED2" w14:textId="676C91EF" w:rsidR="0010565D" w:rsidRPr="0010565D" w:rsidRDefault="0034053C" w:rsidP="009004FB">
      <w:pPr>
        <w:spacing w:line="360" w:lineRule="auto"/>
        <w:jc w:val="both"/>
        <w:rPr>
          <w:rFonts w:ascii="Times New Roman" w:hAnsi="Times New Roman" w:cs="Times New Roman"/>
          <w:sz w:val="24"/>
          <w:szCs w:val="24"/>
        </w:rPr>
      </w:pPr>
      <w:r>
        <w:rPr>
          <w:rFonts w:ascii="Times New Roman" w:hAnsi="Times New Roman" w:cs="Times New Roman"/>
          <w:sz w:val="24"/>
          <w:szCs w:val="24"/>
        </w:rPr>
        <w:t>As a matter of 1</w:t>
      </w:r>
      <w:r w:rsidRPr="0034053C">
        <w:rPr>
          <w:rFonts w:ascii="Times New Roman" w:hAnsi="Times New Roman" w:cs="Times New Roman"/>
          <w:sz w:val="24"/>
          <w:szCs w:val="24"/>
          <w:vertAlign w:val="superscript"/>
        </w:rPr>
        <w:t>st</w:t>
      </w:r>
      <w:r>
        <w:rPr>
          <w:rFonts w:ascii="Times New Roman" w:hAnsi="Times New Roman" w:cs="Times New Roman"/>
          <w:sz w:val="24"/>
          <w:szCs w:val="24"/>
        </w:rPr>
        <w:t xml:space="preserve"> important</w:t>
      </w:r>
      <w:r w:rsidR="0010565D" w:rsidRPr="0010565D">
        <w:rPr>
          <w:rFonts w:ascii="Times New Roman" w:hAnsi="Times New Roman" w:cs="Times New Roman"/>
          <w:sz w:val="24"/>
          <w:szCs w:val="24"/>
        </w:rPr>
        <w:t xml:space="preserve">, I </w:t>
      </w:r>
      <w:r>
        <w:rPr>
          <w:rFonts w:ascii="Times New Roman" w:hAnsi="Times New Roman" w:cs="Times New Roman"/>
          <w:sz w:val="24"/>
          <w:szCs w:val="24"/>
        </w:rPr>
        <w:t>need</w:t>
      </w:r>
      <w:r w:rsidR="0010565D" w:rsidRPr="0010565D">
        <w:rPr>
          <w:rFonts w:ascii="Times New Roman" w:hAnsi="Times New Roman" w:cs="Times New Roman"/>
          <w:sz w:val="24"/>
          <w:szCs w:val="24"/>
        </w:rPr>
        <w:t xml:space="preserve"> to </w:t>
      </w:r>
      <w:r>
        <w:rPr>
          <w:rFonts w:ascii="Times New Roman" w:hAnsi="Times New Roman" w:cs="Times New Roman"/>
          <w:sz w:val="24"/>
          <w:szCs w:val="24"/>
        </w:rPr>
        <w:t xml:space="preserve">pass on my </w:t>
      </w:r>
      <w:r w:rsidR="00421767">
        <w:rPr>
          <w:rFonts w:ascii="Times New Roman" w:hAnsi="Times New Roman" w:cs="Times New Roman"/>
          <w:sz w:val="24"/>
          <w:szCs w:val="24"/>
        </w:rPr>
        <w:t>sincere</w:t>
      </w:r>
      <w:r>
        <w:rPr>
          <w:rFonts w:ascii="Times New Roman" w:hAnsi="Times New Roman" w:cs="Times New Roman"/>
          <w:sz w:val="24"/>
          <w:szCs w:val="24"/>
        </w:rPr>
        <w:t xml:space="preserve"> </w:t>
      </w:r>
      <w:r w:rsidR="00421767">
        <w:rPr>
          <w:rFonts w:ascii="Times New Roman" w:hAnsi="Times New Roman" w:cs="Times New Roman"/>
          <w:sz w:val="24"/>
          <w:szCs w:val="24"/>
        </w:rPr>
        <w:t xml:space="preserve">gratefulness </w:t>
      </w:r>
      <w:r w:rsidR="0010565D" w:rsidRPr="0010565D">
        <w:rPr>
          <w:rFonts w:ascii="Times New Roman" w:hAnsi="Times New Roman" w:cs="Times New Roman"/>
          <w:sz w:val="24"/>
          <w:szCs w:val="24"/>
        </w:rPr>
        <w:t xml:space="preserve">to the almighty ALLAH for giving me the strength all through the report making and </w:t>
      </w:r>
      <w:r w:rsidR="00421767">
        <w:rPr>
          <w:rFonts w:ascii="Times New Roman" w:hAnsi="Times New Roman" w:cs="Times New Roman"/>
          <w:sz w:val="24"/>
          <w:szCs w:val="24"/>
        </w:rPr>
        <w:t>empower me</w:t>
      </w:r>
      <w:r w:rsidR="0010565D" w:rsidRPr="0010565D">
        <w:rPr>
          <w:rFonts w:ascii="Times New Roman" w:hAnsi="Times New Roman" w:cs="Times New Roman"/>
          <w:sz w:val="24"/>
          <w:szCs w:val="24"/>
        </w:rPr>
        <w:t xml:space="preserve"> to </w:t>
      </w:r>
      <w:r w:rsidR="00421767">
        <w:rPr>
          <w:rFonts w:ascii="Times New Roman" w:hAnsi="Times New Roman" w:cs="Times New Roman"/>
          <w:sz w:val="24"/>
          <w:szCs w:val="24"/>
        </w:rPr>
        <w:t>complete</w:t>
      </w:r>
      <w:r w:rsidR="0010565D" w:rsidRPr="0010565D">
        <w:rPr>
          <w:rFonts w:ascii="Times New Roman" w:hAnsi="Times New Roman" w:cs="Times New Roman"/>
          <w:sz w:val="24"/>
          <w:szCs w:val="24"/>
        </w:rPr>
        <w:t xml:space="preserve"> the report.</w:t>
      </w:r>
    </w:p>
    <w:p w14:paraId="66D423C9" w14:textId="3D0CFBAF" w:rsidR="0010565D" w:rsidRPr="0010565D" w:rsidRDefault="0010565D" w:rsidP="009004FB">
      <w:pPr>
        <w:spacing w:line="360" w:lineRule="auto"/>
        <w:jc w:val="both"/>
        <w:rPr>
          <w:rFonts w:ascii="Times New Roman" w:hAnsi="Times New Roman" w:cs="Times New Roman"/>
          <w:sz w:val="24"/>
          <w:szCs w:val="24"/>
        </w:rPr>
      </w:pPr>
      <w:r w:rsidRPr="0010565D">
        <w:rPr>
          <w:rFonts w:ascii="Times New Roman" w:hAnsi="Times New Roman" w:cs="Times New Roman"/>
          <w:sz w:val="24"/>
          <w:szCs w:val="24"/>
        </w:rPr>
        <w:t>Completion of this report makes me thankful for the number of persons. I want to thank my supervisor Ms. Ishrat Jahan</w:t>
      </w:r>
      <w:r>
        <w:rPr>
          <w:rFonts w:ascii="Times New Roman" w:hAnsi="Times New Roman" w:cs="Times New Roman"/>
          <w:sz w:val="24"/>
          <w:szCs w:val="24"/>
        </w:rPr>
        <w:t xml:space="preserve"> who</w:t>
      </w:r>
      <w:r w:rsidRPr="0010565D">
        <w:rPr>
          <w:rFonts w:ascii="Times New Roman" w:hAnsi="Times New Roman" w:cs="Times New Roman"/>
          <w:sz w:val="24"/>
          <w:szCs w:val="24"/>
        </w:rPr>
        <w:t xml:space="preserve"> helped me to improve my report by providing necessary guidance and suggestions. Her assistance and encouragement made it possible to accomplish this report within </w:t>
      </w:r>
      <w:r w:rsidR="006A5E0C">
        <w:rPr>
          <w:rFonts w:ascii="Times New Roman" w:hAnsi="Times New Roman" w:cs="Times New Roman"/>
          <w:sz w:val="24"/>
          <w:szCs w:val="24"/>
        </w:rPr>
        <w:t>the period</w:t>
      </w:r>
      <w:r w:rsidRPr="0010565D">
        <w:rPr>
          <w:rFonts w:ascii="Times New Roman" w:hAnsi="Times New Roman" w:cs="Times New Roman"/>
          <w:sz w:val="24"/>
          <w:szCs w:val="24"/>
        </w:rPr>
        <w:t>.</w:t>
      </w:r>
    </w:p>
    <w:p w14:paraId="736DCA61" w14:textId="011B4063" w:rsidR="0010565D" w:rsidRPr="0010565D" w:rsidRDefault="0010565D" w:rsidP="009004FB">
      <w:pPr>
        <w:spacing w:line="360" w:lineRule="auto"/>
        <w:jc w:val="both"/>
        <w:rPr>
          <w:rFonts w:ascii="Times New Roman" w:hAnsi="Times New Roman" w:cs="Times New Roman"/>
          <w:sz w:val="24"/>
          <w:szCs w:val="24"/>
        </w:rPr>
      </w:pPr>
      <w:r w:rsidRPr="0010565D">
        <w:rPr>
          <w:rFonts w:ascii="Times New Roman" w:hAnsi="Times New Roman" w:cs="Times New Roman"/>
          <w:sz w:val="24"/>
          <w:szCs w:val="24"/>
        </w:rPr>
        <w:t xml:space="preserve">For helping me to </w:t>
      </w:r>
      <w:r w:rsidR="007B2B92">
        <w:rPr>
          <w:rFonts w:ascii="Times New Roman" w:hAnsi="Times New Roman" w:cs="Times New Roman"/>
          <w:sz w:val="24"/>
          <w:szCs w:val="24"/>
        </w:rPr>
        <w:t>set up my</w:t>
      </w:r>
      <w:r w:rsidRPr="0010565D">
        <w:rPr>
          <w:rFonts w:ascii="Times New Roman" w:hAnsi="Times New Roman" w:cs="Times New Roman"/>
          <w:sz w:val="24"/>
          <w:szCs w:val="24"/>
        </w:rPr>
        <w:t xml:space="preserve"> report I </w:t>
      </w:r>
      <w:r w:rsidR="007B2B92">
        <w:rPr>
          <w:rFonts w:ascii="Times New Roman" w:hAnsi="Times New Roman" w:cs="Times New Roman"/>
          <w:sz w:val="24"/>
          <w:szCs w:val="24"/>
        </w:rPr>
        <w:t>need</w:t>
      </w:r>
      <w:r w:rsidRPr="0010565D">
        <w:rPr>
          <w:rFonts w:ascii="Times New Roman" w:hAnsi="Times New Roman" w:cs="Times New Roman"/>
          <w:sz w:val="24"/>
          <w:szCs w:val="24"/>
        </w:rPr>
        <w:t xml:space="preserve"> to express special thanks to </w:t>
      </w:r>
      <w:r w:rsidR="007B2B92">
        <w:rPr>
          <w:rFonts w:ascii="Times New Roman" w:hAnsi="Times New Roman" w:cs="Times New Roman"/>
          <w:sz w:val="24"/>
          <w:szCs w:val="24"/>
        </w:rPr>
        <w:t>the majority</w:t>
      </w:r>
      <w:r w:rsidRPr="0010565D">
        <w:rPr>
          <w:rFonts w:ascii="Times New Roman" w:hAnsi="Times New Roman" w:cs="Times New Roman"/>
          <w:sz w:val="24"/>
          <w:szCs w:val="24"/>
        </w:rPr>
        <w:t xml:space="preserve"> of the employees of SIBL. I am </w:t>
      </w:r>
      <w:r w:rsidR="007B2B92">
        <w:rPr>
          <w:rFonts w:ascii="Times New Roman" w:hAnsi="Times New Roman" w:cs="Times New Roman"/>
          <w:sz w:val="24"/>
          <w:szCs w:val="24"/>
        </w:rPr>
        <w:t>likewise recognizing the co-activity</w:t>
      </w:r>
      <w:r w:rsidRPr="0010565D">
        <w:rPr>
          <w:rFonts w:ascii="Times New Roman" w:hAnsi="Times New Roman" w:cs="Times New Roman"/>
          <w:sz w:val="24"/>
          <w:szCs w:val="24"/>
        </w:rPr>
        <w:t xml:space="preserve"> and support that I </w:t>
      </w:r>
      <w:r w:rsidR="007B2B92">
        <w:rPr>
          <w:rFonts w:ascii="Times New Roman" w:hAnsi="Times New Roman" w:cs="Times New Roman"/>
          <w:sz w:val="24"/>
          <w:szCs w:val="24"/>
        </w:rPr>
        <w:t>got</w:t>
      </w:r>
      <w:r w:rsidRPr="0010565D">
        <w:rPr>
          <w:rFonts w:ascii="Times New Roman" w:hAnsi="Times New Roman" w:cs="Times New Roman"/>
          <w:sz w:val="24"/>
          <w:szCs w:val="24"/>
        </w:rPr>
        <w:t xml:space="preserve"> from the vice president and head of branch Md. Nurul Alam and I also thank Sanchaya Kumar Saha, AVP &amp; Manager Operation, Mohammad Amanullah, Senior Executive Officer, Md. Ashaduzzaman Pramanik and Md Manjurul Alam, Executive Officer, Mia Masud Ahmed, First Assistant Vice President of a branch of moulvibazar for </w:t>
      </w:r>
      <w:r w:rsidR="007B2B92">
        <w:rPr>
          <w:rFonts w:ascii="Times New Roman" w:hAnsi="Times New Roman" w:cs="Times New Roman"/>
          <w:sz w:val="24"/>
          <w:szCs w:val="24"/>
        </w:rPr>
        <w:t xml:space="preserve">remaining as a companion all through the time of temporary position. </w:t>
      </w:r>
    </w:p>
    <w:p w14:paraId="55F9EED0" w14:textId="1798CF84" w:rsidR="0010565D" w:rsidRPr="0010565D" w:rsidRDefault="0010565D" w:rsidP="009004FB">
      <w:pPr>
        <w:spacing w:line="360" w:lineRule="auto"/>
        <w:jc w:val="both"/>
        <w:rPr>
          <w:rFonts w:ascii="Times New Roman" w:hAnsi="Times New Roman" w:cs="Times New Roman"/>
          <w:sz w:val="24"/>
          <w:szCs w:val="24"/>
        </w:rPr>
      </w:pPr>
      <w:r w:rsidRPr="0010565D">
        <w:rPr>
          <w:rFonts w:ascii="Times New Roman" w:hAnsi="Times New Roman" w:cs="Times New Roman"/>
          <w:sz w:val="24"/>
          <w:szCs w:val="24"/>
        </w:rPr>
        <w:t xml:space="preserve">I </w:t>
      </w:r>
      <w:r w:rsidR="001038E1">
        <w:rPr>
          <w:rFonts w:ascii="Times New Roman" w:hAnsi="Times New Roman" w:cs="Times New Roman"/>
          <w:sz w:val="24"/>
          <w:szCs w:val="24"/>
        </w:rPr>
        <w:t>might want</w:t>
      </w:r>
      <w:r w:rsidRPr="0010565D">
        <w:rPr>
          <w:rFonts w:ascii="Times New Roman" w:hAnsi="Times New Roman" w:cs="Times New Roman"/>
          <w:sz w:val="24"/>
          <w:szCs w:val="24"/>
        </w:rPr>
        <w:t xml:space="preserve"> to express my </w:t>
      </w:r>
      <w:r w:rsidR="001038E1">
        <w:rPr>
          <w:rFonts w:ascii="Times New Roman" w:hAnsi="Times New Roman" w:cs="Times New Roman"/>
          <w:sz w:val="24"/>
          <w:szCs w:val="24"/>
        </w:rPr>
        <w:t xml:space="preserve">profound feeling of appreciation to each of an individual who </w:t>
      </w:r>
      <w:r w:rsidR="00C861AC">
        <w:rPr>
          <w:rFonts w:ascii="Times New Roman" w:hAnsi="Times New Roman" w:cs="Times New Roman"/>
          <w:sz w:val="24"/>
          <w:szCs w:val="24"/>
        </w:rPr>
        <w:t>is a dependable</w:t>
      </w:r>
      <w:r w:rsidR="001038E1">
        <w:rPr>
          <w:rFonts w:ascii="Times New Roman" w:hAnsi="Times New Roman" w:cs="Times New Roman"/>
          <w:sz w:val="24"/>
          <w:szCs w:val="24"/>
        </w:rPr>
        <w:t xml:space="preserve"> wellspring of motivation for me in the association, gen</w:t>
      </w:r>
      <w:r w:rsidR="00D651A3">
        <w:rPr>
          <w:rFonts w:ascii="Times New Roman" w:hAnsi="Times New Roman" w:cs="Times New Roman"/>
          <w:sz w:val="24"/>
          <w:szCs w:val="24"/>
        </w:rPr>
        <w:t>uine</w:t>
      </w:r>
      <w:r w:rsidR="001038E1">
        <w:rPr>
          <w:rFonts w:ascii="Times New Roman" w:hAnsi="Times New Roman" w:cs="Times New Roman"/>
          <w:sz w:val="24"/>
          <w:szCs w:val="24"/>
        </w:rPr>
        <w:t xml:space="preserve"> participation </w:t>
      </w:r>
      <w:r w:rsidRPr="0010565D">
        <w:rPr>
          <w:rFonts w:ascii="Times New Roman" w:hAnsi="Times New Roman" w:cs="Times New Roman"/>
          <w:sz w:val="24"/>
          <w:szCs w:val="24"/>
        </w:rPr>
        <w:t xml:space="preserve">and support in the </w:t>
      </w:r>
      <w:r w:rsidR="00D651A3">
        <w:rPr>
          <w:rFonts w:ascii="Times New Roman" w:hAnsi="Times New Roman" w:cs="Times New Roman"/>
          <w:sz w:val="24"/>
          <w:szCs w:val="24"/>
        </w:rPr>
        <w:t>effective</w:t>
      </w:r>
      <w:r w:rsidRPr="0010565D">
        <w:rPr>
          <w:rFonts w:ascii="Times New Roman" w:hAnsi="Times New Roman" w:cs="Times New Roman"/>
          <w:sz w:val="24"/>
          <w:szCs w:val="24"/>
        </w:rPr>
        <w:t xml:space="preserve"> and </w:t>
      </w:r>
      <w:r w:rsidR="00D651A3">
        <w:rPr>
          <w:rFonts w:ascii="Times New Roman" w:hAnsi="Times New Roman" w:cs="Times New Roman"/>
          <w:sz w:val="24"/>
          <w:szCs w:val="24"/>
        </w:rPr>
        <w:t>auspicious arrangement of this report</w:t>
      </w:r>
      <w:r w:rsidR="00C861AC">
        <w:rPr>
          <w:rFonts w:ascii="Times New Roman" w:hAnsi="Times New Roman" w:cs="Times New Roman"/>
          <w:sz w:val="24"/>
          <w:szCs w:val="24"/>
        </w:rPr>
        <w:t>.</w:t>
      </w:r>
      <w:r w:rsidRPr="0010565D">
        <w:rPr>
          <w:rFonts w:ascii="Times New Roman" w:hAnsi="Times New Roman" w:cs="Times New Roman"/>
          <w:sz w:val="24"/>
          <w:szCs w:val="24"/>
        </w:rPr>
        <w:t xml:space="preserve">    </w:t>
      </w:r>
    </w:p>
    <w:p w14:paraId="022C9A50" w14:textId="66DF1E4E" w:rsidR="008552BE" w:rsidRPr="0010565D" w:rsidRDefault="0010565D" w:rsidP="009004FB">
      <w:pPr>
        <w:spacing w:line="360" w:lineRule="auto"/>
        <w:jc w:val="both"/>
        <w:rPr>
          <w:rFonts w:ascii="Times New Roman" w:hAnsi="Times New Roman" w:cs="Times New Roman"/>
          <w:sz w:val="24"/>
          <w:szCs w:val="24"/>
        </w:rPr>
      </w:pPr>
      <w:r w:rsidRPr="0010565D">
        <w:rPr>
          <w:rFonts w:ascii="Times New Roman" w:hAnsi="Times New Roman" w:cs="Times New Roman"/>
          <w:sz w:val="24"/>
          <w:szCs w:val="24"/>
        </w:rPr>
        <w:t xml:space="preserve">Finally, my sincere guide goes to my Friends, Family, </w:t>
      </w:r>
      <w:r>
        <w:rPr>
          <w:rFonts w:ascii="Times New Roman" w:hAnsi="Times New Roman" w:cs="Times New Roman"/>
          <w:sz w:val="24"/>
          <w:szCs w:val="24"/>
        </w:rPr>
        <w:t xml:space="preserve">and </w:t>
      </w:r>
      <w:r w:rsidRPr="0010565D">
        <w:rPr>
          <w:rFonts w:ascii="Times New Roman" w:hAnsi="Times New Roman" w:cs="Times New Roman"/>
          <w:sz w:val="24"/>
          <w:szCs w:val="24"/>
        </w:rPr>
        <w:t>Classmates who helped me whenever I needed.</w:t>
      </w:r>
    </w:p>
    <w:p w14:paraId="0428A8E9" w14:textId="77777777" w:rsidR="00662732" w:rsidRDefault="00662732" w:rsidP="00A64334">
      <w:pPr>
        <w:jc w:val="center"/>
        <w:rPr>
          <w:rFonts w:ascii="Times New Roman" w:hAnsi="Times New Roman" w:cs="Times New Roman"/>
          <w:b/>
          <w:bCs/>
          <w:i/>
          <w:iCs/>
          <w:sz w:val="40"/>
          <w:szCs w:val="40"/>
        </w:rPr>
      </w:pPr>
    </w:p>
    <w:p w14:paraId="26E4AED1" w14:textId="77777777" w:rsidR="00261441" w:rsidRDefault="00261441" w:rsidP="00A64334">
      <w:pPr>
        <w:jc w:val="center"/>
        <w:rPr>
          <w:rFonts w:ascii="Times New Roman" w:hAnsi="Times New Roman" w:cs="Times New Roman"/>
          <w:b/>
          <w:bCs/>
          <w:i/>
          <w:iCs/>
          <w:sz w:val="40"/>
          <w:szCs w:val="40"/>
        </w:rPr>
      </w:pPr>
    </w:p>
    <w:p w14:paraId="2FB6864F" w14:textId="6CBA5DDB" w:rsidR="0076106E" w:rsidRDefault="0076106E" w:rsidP="00F6626D"/>
    <w:p w14:paraId="44AF858E" w14:textId="1CA3811D" w:rsidR="00EE36EA" w:rsidRDefault="00EE36EA" w:rsidP="00F6626D"/>
    <w:p w14:paraId="479CF7EC" w14:textId="77777777" w:rsidR="00EE36EA" w:rsidRDefault="00EE36EA" w:rsidP="00F6626D"/>
    <w:p w14:paraId="1797943D" w14:textId="77777777" w:rsidR="00141B17" w:rsidRDefault="00141B17" w:rsidP="0076106E">
      <w:pPr>
        <w:jc w:val="center"/>
        <w:rPr>
          <w:rFonts w:ascii="Times New Roman" w:hAnsi="Times New Roman" w:cs="Times New Roman"/>
          <w:b/>
          <w:bCs/>
          <w:sz w:val="36"/>
          <w:szCs w:val="36"/>
        </w:rPr>
      </w:pPr>
    </w:p>
    <w:p w14:paraId="0486A22A" w14:textId="77777777" w:rsidR="0053680C" w:rsidRDefault="0053680C" w:rsidP="0076106E">
      <w:pPr>
        <w:jc w:val="center"/>
        <w:rPr>
          <w:rFonts w:ascii="Times New Roman" w:hAnsi="Times New Roman" w:cs="Times New Roman"/>
          <w:b/>
          <w:bCs/>
          <w:color w:val="004A82"/>
          <w:sz w:val="36"/>
          <w:szCs w:val="36"/>
          <w:u w:val="double"/>
        </w:rPr>
      </w:pPr>
    </w:p>
    <w:p w14:paraId="493694E8" w14:textId="7465E81D" w:rsidR="00261441" w:rsidRPr="0063288C" w:rsidRDefault="00261441" w:rsidP="0076106E">
      <w:pPr>
        <w:jc w:val="center"/>
        <w:rPr>
          <w:rFonts w:ascii="Times New Roman" w:hAnsi="Times New Roman" w:cs="Times New Roman"/>
          <w:b/>
          <w:bCs/>
          <w:color w:val="004A82"/>
          <w:sz w:val="36"/>
          <w:szCs w:val="36"/>
          <w:u w:val="double"/>
        </w:rPr>
      </w:pPr>
      <w:r w:rsidRPr="0063288C">
        <w:rPr>
          <w:rFonts w:ascii="Times New Roman" w:hAnsi="Times New Roman" w:cs="Times New Roman"/>
          <w:b/>
          <w:bCs/>
          <w:color w:val="004A82"/>
          <w:sz w:val="36"/>
          <w:szCs w:val="36"/>
          <w:u w:val="double"/>
        </w:rPr>
        <w:t>Executive Summary</w:t>
      </w:r>
    </w:p>
    <w:p w14:paraId="4DFB6F3B" w14:textId="77777777" w:rsidR="00D1323C" w:rsidRDefault="00D1323C" w:rsidP="00BB09A1"/>
    <w:p w14:paraId="343BCED2" w14:textId="168871E0" w:rsidR="00EE36EA" w:rsidRPr="00EE36EA" w:rsidRDefault="00EE36EA" w:rsidP="0053680C">
      <w:pPr>
        <w:spacing w:line="360" w:lineRule="auto"/>
        <w:jc w:val="both"/>
        <w:rPr>
          <w:rFonts w:ascii="Times New Roman" w:hAnsi="Times New Roman" w:cs="Times New Roman"/>
          <w:sz w:val="24"/>
          <w:szCs w:val="24"/>
        </w:rPr>
      </w:pPr>
      <w:r w:rsidRPr="00EE36EA">
        <w:rPr>
          <w:rFonts w:ascii="Times New Roman" w:hAnsi="Times New Roman" w:cs="Times New Roman"/>
          <w:sz w:val="24"/>
          <w:szCs w:val="24"/>
        </w:rPr>
        <w:t xml:space="preserve">The internship </w:t>
      </w:r>
      <w:r w:rsidR="005864F2">
        <w:rPr>
          <w:rFonts w:ascii="Times New Roman" w:hAnsi="Times New Roman" w:cs="Times New Roman"/>
          <w:sz w:val="24"/>
          <w:szCs w:val="24"/>
        </w:rPr>
        <w:t>depends on the entry-level position</w:t>
      </w:r>
      <w:r w:rsidRPr="00EE36EA">
        <w:rPr>
          <w:rFonts w:ascii="Times New Roman" w:hAnsi="Times New Roman" w:cs="Times New Roman"/>
          <w:sz w:val="24"/>
          <w:szCs w:val="24"/>
        </w:rPr>
        <w:t xml:space="preserve"> program and financial statement of 2016, 2015, and 2014 of Social Islamic Bank Limited (SIBL). In my internship period, I worked</w:t>
      </w:r>
      <w:r w:rsidR="005864F2">
        <w:rPr>
          <w:rFonts w:ascii="Times New Roman" w:hAnsi="Times New Roman" w:cs="Times New Roman"/>
          <w:sz w:val="24"/>
          <w:szCs w:val="24"/>
        </w:rPr>
        <w:t xml:space="preserve"> by and larger keeping money, remote trade side. </w:t>
      </w:r>
      <w:r w:rsidRPr="00EE36EA">
        <w:rPr>
          <w:rFonts w:ascii="Times New Roman" w:hAnsi="Times New Roman" w:cs="Times New Roman"/>
          <w:sz w:val="24"/>
          <w:szCs w:val="24"/>
        </w:rPr>
        <w:t xml:space="preserve">It was </w:t>
      </w:r>
      <w:r w:rsidR="005864F2">
        <w:rPr>
          <w:rFonts w:ascii="Times New Roman" w:hAnsi="Times New Roman" w:cs="Times New Roman"/>
          <w:sz w:val="24"/>
          <w:szCs w:val="24"/>
        </w:rPr>
        <w:t>extraordinary chance to get involvement and leaning to an alternative keeping of money exercise.</w:t>
      </w:r>
      <w:r w:rsidRPr="00EE36EA">
        <w:rPr>
          <w:rFonts w:ascii="Times New Roman" w:hAnsi="Times New Roman" w:cs="Times New Roman"/>
          <w:sz w:val="24"/>
          <w:szCs w:val="24"/>
        </w:rPr>
        <w:t xml:space="preserve"> My </w:t>
      </w:r>
      <w:r w:rsidR="005864F2">
        <w:rPr>
          <w:rFonts w:ascii="Times New Roman" w:hAnsi="Times New Roman" w:cs="Times New Roman"/>
          <w:sz w:val="24"/>
          <w:szCs w:val="24"/>
        </w:rPr>
        <w:t xml:space="preserve">director help me to pick the point </w:t>
      </w:r>
      <w:r w:rsidR="005864F2" w:rsidRPr="00EE36EA">
        <w:rPr>
          <w:rFonts w:ascii="Times New Roman" w:hAnsi="Times New Roman" w:cs="Times New Roman"/>
          <w:sz w:val="24"/>
          <w:szCs w:val="24"/>
        </w:rPr>
        <w:t>“</w:t>
      </w:r>
      <w:r w:rsidRPr="00EE36EA">
        <w:rPr>
          <w:rFonts w:ascii="Times New Roman" w:hAnsi="Times New Roman" w:cs="Times New Roman"/>
          <w:sz w:val="24"/>
          <w:szCs w:val="24"/>
        </w:rPr>
        <w:t xml:space="preserve">Financial performance analysis of SIBL” </w:t>
      </w:r>
    </w:p>
    <w:p w14:paraId="757A23EE" w14:textId="15B01E7F" w:rsidR="00EE36EA" w:rsidRPr="00EE36EA" w:rsidRDefault="00E73C67" w:rsidP="0053680C">
      <w:pPr>
        <w:spacing w:line="360" w:lineRule="auto"/>
        <w:jc w:val="both"/>
        <w:rPr>
          <w:rFonts w:ascii="Times New Roman" w:hAnsi="Times New Roman" w:cs="Times New Roman"/>
          <w:sz w:val="24"/>
          <w:szCs w:val="24"/>
        </w:rPr>
      </w:pPr>
      <w:r>
        <w:rPr>
          <w:rFonts w:ascii="Times New Roman" w:hAnsi="Times New Roman" w:cs="Times New Roman"/>
          <w:sz w:val="24"/>
          <w:szCs w:val="24"/>
        </w:rPr>
        <w:t>In the new focused</w:t>
      </w:r>
      <w:r w:rsidR="00EE36EA" w:rsidRPr="00EE36EA">
        <w:rPr>
          <w:rFonts w:ascii="Times New Roman" w:hAnsi="Times New Roman" w:cs="Times New Roman"/>
          <w:sz w:val="24"/>
          <w:szCs w:val="24"/>
        </w:rPr>
        <w:t xml:space="preserve"> business </w:t>
      </w:r>
      <w:r>
        <w:rPr>
          <w:rFonts w:ascii="Times New Roman" w:hAnsi="Times New Roman" w:cs="Times New Roman"/>
          <w:sz w:val="24"/>
          <w:szCs w:val="24"/>
        </w:rPr>
        <w:t>time</w:t>
      </w:r>
      <w:r w:rsidR="00EE36EA" w:rsidRPr="00EE36EA">
        <w:rPr>
          <w:rFonts w:ascii="Times New Roman" w:hAnsi="Times New Roman" w:cs="Times New Roman"/>
          <w:sz w:val="24"/>
          <w:szCs w:val="24"/>
        </w:rPr>
        <w:t xml:space="preserve">, Islamic </w:t>
      </w:r>
      <w:r>
        <w:rPr>
          <w:rFonts w:ascii="Times New Roman" w:hAnsi="Times New Roman" w:cs="Times New Roman"/>
          <w:sz w:val="24"/>
          <w:szCs w:val="24"/>
        </w:rPr>
        <w:t xml:space="preserve">managing an account area </w:t>
      </w:r>
      <w:r w:rsidR="00EE36EA" w:rsidRPr="00EE36EA">
        <w:rPr>
          <w:rFonts w:ascii="Times New Roman" w:hAnsi="Times New Roman" w:cs="Times New Roman"/>
          <w:sz w:val="24"/>
          <w:szCs w:val="24"/>
        </w:rPr>
        <w:t xml:space="preserve">is getting more </w:t>
      </w:r>
      <w:r>
        <w:rPr>
          <w:rFonts w:ascii="Times New Roman" w:hAnsi="Times New Roman" w:cs="Times New Roman"/>
          <w:sz w:val="24"/>
          <w:szCs w:val="24"/>
        </w:rPr>
        <w:t>aggressive</w:t>
      </w:r>
      <w:r w:rsidR="002F60E3">
        <w:rPr>
          <w:rFonts w:ascii="Times New Roman" w:hAnsi="Times New Roman" w:cs="Times New Roman"/>
          <w:sz w:val="24"/>
          <w:szCs w:val="24"/>
        </w:rPr>
        <w:t xml:space="preserve"> in Bangladesh. In this part</w:t>
      </w:r>
      <w:r w:rsidR="00EE36EA" w:rsidRPr="00EE36EA">
        <w:rPr>
          <w:rFonts w:ascii="Times New Roman" w:hAnsi="Times New Roman" w:cs="Times New Roman"/>
          <w:sz w:val="24"/>
          <w:szCs w:val="24"/>
        </w:rPr>
        <w:t xml:space="preserve">, the most </w:t>
      </w:r>
      <w:r w:rsidR="002F60E3">
        <w:rPr>
          <w:rFonts w:ascii="Times New Roman" w:hAnsi="Times New Roman" w:cs="Times New Roman"/>
          <w:sz w:val="24"/>
          <w:szCs w:val="24"/>
        </w:rPr>
        <w:t>utilized</w:t>
      </w:r>
      <w:r w:rsidR="00EE36EA" w:rsidRPr="00EE36EA">
        <w:rPr>
          <w:rFonts w:ascii="Times New Roman" w:hAnsi="Times New Roman" w:cs="Times New Roman"/>
          <w:sz w:val="24"/>
          <w:szCs w:val="24"/>
        </w:rPr>
        <w:t xml:space="preserve"> financial statements are the balance sheet and profit and loss account where the balance sheet shows the financial position and profit and loss account showing the net profi</w:t>
      </w:r>
      <w:r w:rsidR="002F60E3">
        <w:rPr>
          <w:rFonts w:ascii="Times New Roman" w:hAnsi="Times New Roman" w:cs="Times New Roman"/>
          <w:sz w:val="24"/>
          <w:szCs w:val="24"/>
        </w:rPr>
        <w:t>t or net loss of organization. Most important thing is the r</w:t>
      </w:r>
      <w:r w:rsidR="007B555B">
        <w:rPr>
          <w:rFonts w:ascii="Times New Roman" w:hAnsi="Times New Roman" w:cs="Times New Roman"/>
          <w:sz w:val="24"/>
          <w:szCs w:val="24"/>
        </w:rPr>
        <w:t>atio a</w:t>
      </w:r>
      <w:r w:rsidR="00EE36EA" w:rsidRPr="00EE36EA">
        <w:rPr>
          <w:rFonts w:ascii="Times New Roman" w:hAnsi="Times New Roman" w:cs="Times New Roman"/>
          <w:sz w:val="24"/>
          <w:szCs w:val="24"/>
        </w:rPr>
        <w:t xml:space="preserve">nalysis deals with these statements. </w:t>
      </w:r>
    </w:p>
    <w:p w14:paraId="69C152E6" w14:textId="5635FB49" w:rsidR="00EE36EA" w:rsidRPr="00EE36EA" w:rsidRDefault="00EE36EA" w:rsidP="0053680C">
      <w:pPr>
        <w:spacing w:line="360" w:lineRule="auto"/>
        <w:jc w:val="both"/>
        <w:rPr>
          <w:rFonts w:ascii="Times New Roman" w:hAnsi="Times New Roman" w:cs="Times New Roman"/>
          <w:sz w:val="24"/>
          <w:szCs w:val="24"/>
        </w:rPr>
      </w:pPr>
      <w:r w:rsidRPr="00EE36EA">
        <w:rPr>
          <w:rFonts w:ascii="Times New Roman" w:hAnsi="Times New Roman" w:cs="Times New Roman"/>
          <w:sz w:val="24"/>
          <w:szCs w:val="24"/>
        </w:rPr>
        <w:t xml:space="preserve">Ratio Analysis is a most </w:t>
      </w:r>
      <w:r w:rsidR="002F60E3">
        <w:rPr>
          <w:rFonts w:ascii="Times New Roman" w:hAnsi="Times New Roman" w:cs="Times New Roman"/>
          <w:sz w:val="24"/>
          <w:szCs w:val="24"/>
        </w:rPr>
        <w:t>famous pattern to assess the bank execution throughout the year or with the different organization in an industry.</w:t>
      </w:r>
      <w:r w:rsidRPr="00EE36EA">
        <w:rPr>
          <w:rFonts w:ascii="Times New Roman" w:hAnsi="Times New Roman" w:cs="Times New Roman"/>
          <w:sz w:val="24"/>
          <w:szCs w:val="24"/>
        </w:rPr>
        <w:t xml:space="preserve"> In my report</w:t>
      </w:r>
      <w:r w:rsidR="002F60E3">
        <w:rPr>
          <w:rFonts w:ascii="Times New Roman" w:hAnsi="Times New Roman" w:cs="Times New Roman"/>
          <w:sz w:val="24"/>
          <w:szCs w:val="24"/>
        </w:rPr>
        <w:t>,</w:t>
      </w:r>
      <w:r w:rsidRPr="00EE36EA">
        <w:rPr>
          <w:rFonts w:ascii="Times New Roman" w:hAnsi="Times New Roman" w:cs="Times New Roman"/>
          <w:sz w:val="24"/>
          <w:szCs w:val="24"/>
        </w:rPr>
        <w:t xml:space="preserve"> I </w:t>
      </w:r>
      <w:r w:rsidR="002F60E3">
        <w:rPr>
          <w:rFonts w:ascii="Times New Roman" w:hAnsi="Times New Roman" w:cs="Times New Roman"/>
          <w:sz w:val="24"/>
          <w:szCs w:val="24"/>
        </w:rPr>
        <w:t>need to think about</w:t>
      </w:r>
      <w:r w:rsidRPr="00EE36EA">
        <w:rPr>
          <w:rFonts w:ascii="Times New Roman" w:hAnsi="Times New Roman" w:cs="Times New Roman"/>
          <w:sz w:val="24"/>
          <w:szCs w:val="24"/>
        </w:rPr>
        <w:t xml:space="preserve"> Financial Performance Analysis of SIBL based on Financial Statement for the last three year then had to analyze and give a </w:t>
      </w:r>
      <w:r w:rsidR="002F60E3">
        <w:rPr>
          <w:rFonts w:ascii="Times New Roman" w:hAnsi="Times New Roman" w:cs="Times New Roman"/>
          <w:sz w:val="24"/>
          <w:szCs w:val="24"/>
        </w:rPr>
        <w:t xml:space="preserve">critical remark with respect to the adjustment in the budgetary position. </w:t>
      </w:r>
    </w:p>
    <w:p w14:paraId="391E4C55" w14:textId="4D4CCA1B" w:rsidR="006146B3" w:rsidRPr="00EE36EA" w:rsidRDefault="00EE36EA" w:rsidP="0053680C">
      <w:pPr>
        <w:spacing w:line="360" w:lineRule="auto"/>
        <w:jc w:val="both"/>
        <w:rPr>
          <w:rFonts w:ascii="Times New Roman" w:hAnsi="Times New Roman" w:cs="Times New Roman"/>
          <w:sz w:val="24"/>
          <w:szCs w:val="24"/>
        </w:rPr>
      </w:pPr>
      <w:r w:rsidRPr="00EE36EA">
        <w:rPr>
          <w:rFonts w:ascii="Times New Roman" w:hAnsi="Times New Roman" w:cs="Times New Roman"/>
          <w:sz w:val="24"/>
          <w:szCs w:val="24"/>
        </w:rPr>
        <w:t xml:space="preserve">As a </w:t>
      </w:r>
      <w:r w:rsidR="0027665A">
        <w:rPr>
          <w:rFonts w:ascii="Times New Roman" w:hAnsi="Times New Roman" w:cs="Times New Roman"/>
          <w:sz w:val="24"/>
          <w:szCs w:val="24"/>
        </w:rPr>
        <w:t>piece</w:t>
      </w:r>
      <w:r w:rsidRPr="00EE36EA">
        <w:rPr>
          <w:rFonts w:ascii="Times New Roman" w:hAnsi="Times New Roman" w:cs="Times New Roman"/>
          <w:sz w:val="24"/>
          <w:szCs w:val="24"/>
        </w:rPr>
        <w:t xml:space="preserve"> of my BBA program, I have spent 12 weeks in financial performance analysis of Social Islamic Bank Limited (Moulvibazar Branch).</w:t>
      </w:r>
      <w:r w:rsidR="0027665A">
        <w:rPr>
          <w:rFonts w:ascii="Times New Roman" w:hAnsi="Times New Roman" w:cs="Times New Roman"/>
          <w:sz w:val="24"/>
          <w:szCs w:val="24"/>
        </w:rPr>
        <w:t>in the wake of setting up this report comes to realize the breakdown of the money related statement through the ratio helps to beats the past flaw and settle on the future choice and procedure</w:t>
      </w:r>
      <w:r w:rsidR="00A67512">
        <w:rPr>
          <w:rFonts w:ascii="Times New Roman" w:hAnsi="Times New Roman" w:cs="Times New Roman"/>
          <w:sz w:val="24"/>
          <w:szCs w:val="24"/>
        </w:rPr>
        <w:t>. Accordingly, it’s exceptionally vital for each association whether</w:t>
      </w:r>
      <w:r w:rsidRPr="00EE36EA">
        <w:rPr>
          <w:rFonts w:ascii="Times New Roman" w:hAnsi="Times New Roman" w:cs="Times New Roman"/>
          <w:sz w:val="24"/>
          <w:szCs w:val="24"/>
        </w:rPr>
        <w:t xml:space="preserve"> the company size is to make the financial statement and to analyze it by ratios.</w:t>
      </w:r>
    </w:p>
    <w:p w14:paraId="5A63284D" w14:textId="77777777" w:rsidR="00D1323C" w:rsidRDefault="00D1323C" w:rsidP="00261441">
      <w:pPr>
        <w:rPr>
          <w:rFonts w:ascii="Times New Roman" w:hAnsi="Times New Roman" w:cs="Times New Roman"/>
          <w:sz w:val="24"/>
          <w:szCs w:val="24"/>
        </w:rPr>
      </w:pPr>
    </w:p>
    <w:p w14:paraId="290E007E" w14:textId="77777777" w:rsidR="00D1323C" w:rsidRDefault="00D1323C" w:rsidP="00261441">
      <w:pPr>
        <w:rPr>
          <w:rFonts w:ascii="Times New Roman" w:hAnsi="Times New Roman" w:cs="Times New Roman"/>
          <w:sz w:val="24"/>
          <w:szCs w:val="24"/>
        </w:rPr>
      </w:pPr>
    </w:p>
    <w:p w14:paraId="29476EED" w14:textId="3DC57CEA" w:rsidR="00D1323C" w:rsidRDefault="00D1323C" w:rsidP="00261441">
      <w:pPr>
        <w:rPr>
          <w:rFonts w:ascii="Times New Roman" w:hAnsi="Times New Roman" w:cs="Times New Roman"/>
          <w:sz w:val="24"/>
          <w:szCs w:val="24"/>
        </w:rPr>
      </w:pPr>
    </w:p>
    <w:p w14:paraId="5C55E71C" w14:textId="66900FA9" w:rsidR="00CA3CA1" w:rsidRDefault="00CA3CA1" w:rsidP="00261441">
      <w:pPr>
        <w:rPr>
          <w:rFonts w:ascii="Times New Roman" w:hAnsi="Times New Roman" w:cs="Times New Roman"/>
          <w:sz w:val="24"/>
          <w:szCs w:val="24"/>
        </w:rPr>
      </w:pPr>
    </w:p>
    <w:p w14:paraId="10D971F1" w14:textId="52D78BF3" w:rsidR="002E3C49" w:rsidRDefault="002E3C49" w:rsidP="00261441">
      <w:pPr>
        <w:rPr>
          <w:rFonts w:ascii="Times New Roman" w:hAnsi="Times New Roman" w:cs="Times New Roman"/>
          <w:sz w:val="24"/>
          <w:szCs w:val="24"/>
        </w:rPr>
      </w:pPr>
    </w:p>
    <w:p w14:paraId="5F3842BD" w14:textId="0B2B5F55" w:rsidR="00567B2C" w:rsidRPr="000C1722" w:rsidRDefault="00D1323C" w:rsidP="000C1722">
      <w:pPr>
        <w:jc w:val="center"/>
        <w:rPr>
          <w:rFonts w:ascii="Times New Roman" w:hAnsi="Times New Roman" w:cs="Times New Roman"/>
          <w:b/>
          <w:bCs/>
          <w:color w:val="004A82"/>
          <w:sz w:val="36"/>
          <w:szCs w:val="36"/>
          <w:u w:val="double"/>
        </w:rPr>
      </w:pPr>
      <w:r w:rsidRPr="0063288C">
        <w:rPr>
          <w:rFonts w:ascii="Times New Roman" w:hAnsi="Times New Roman" w:cs="Times New Roman"/>
          <w:b/>
          <w:bCs/>
          <w:color w:val="004A82"/>
          <w:sz w:val="36"/>
          <w:szCs w:val="36"/>
          <w:u w:val="double"/>
        </w:rPr>
        <w:lastRenderedPageBreak/>
        <w:t>Table of content</w:t>
      </w:r>
    </w:p>
    <w:tbl>
      <w:tblPr>
        <w:tblStyle w:val="GridTable6Colorful"/>
        <w:tblW w:w="9499" w:type="dxa"/>
        <w:tblLook w:val="04A0" w:firstRow="1" w:lastRow="0" w:firstColumn="1" w:lastColumn="0" w:noHBand="0" w:noVBand="1"/>
      </w:tblPr>
      <w:tblGrid>
        <w:gridCol w:w="1686"/>
        <w:gridCol w:w="5766"/>
        <w:gridCol w:w="2047"/>
      </w:tblGrid>
      <w:tr w:rsidR="00567B2C" w:rsidRPr="000C1722" w14:paraId="6987A421" w14:textId="77777777" w:rsidTr="001911D6">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686" w:type="dxa"/>
            <w:tcBorders>
              <w:bottom w:val="single" w:sz="4" w:space="0" w:color="auto"/>
            </w:tcBorders>
          </w:tcPr>
          <w:p w14:paraId="0C654047" w14:textId="77777777" w:rsidR="00567B2C" w:rsidRPr="00237D9D" w:rsidRDefault="00567B2C" w:rsidP="001911D6">
            <w:pPr>
              <w:spacing w:line="360" w:lineRule="auto"/>
              <w:jc w:val="center"/>
              <w:rPr>
                <w:rFonts w:ascii="Times New Roman" w:hAnsi="Times New Roman" w:cs="Times New Roman"/>
                <w:sz w:val="32"/>
                <w:szCs w:val="32"/>
              </w:rPr>
            </w:pPr>
            <w:r w:rsidRPr="00237D9D">
              <w:rPr>
                <w:rFonts w:ascii="Times New Roman" w:hAnsi="Times New Roman" w:cs="Times New Roman"/>
                <w:sz w:val="32"/>
                <w:szCs w:val="32"/>
              </w:rPr>
              <w:t>Chapter</w:t>
            </w:r>
          </w:p>
        </w:tc>
        <w:tc>
          <w:tcPr>
            <w:tcW w:w="5766" w:type="dxa"/>
            <w:tcBorders>
              <w:bottom w:val="single" w:sz="4" w:space="0" w:color="auto"/>
            </w:tcBorders>
          </w:tcPr>
          <w:p w14:paraId="235FA1B0" w14:textId="77777777" w:rsidR="00567B2C" w:rsidRPr="00237D9D" w:rsidRDefault="00567B2C" w:rsidP="001911D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sidRPr="00237D9D">
              <w:rPr>
                <w:rFonts w:ascii="Times New Roman" w:hAnsi="Times New Roman" w:cs="Times New Roman"/>
                <w:sz w:val="32"/>
                <w:szCs w:val="32"/>
              </w:rPr>
              <w:t>Content</w:t>
            </w:r>
          </w:p>
        </w:tc>
        <w:tc>
          <w:tcPr>
            <w:tcW w:w="2047" w:type="dxa"/>
            <w:tcBorders>
              <w:bottom w:val="single" w:sz="4" w:space="0" w:color="auto"/>
            </w:tcBorders>
            <w:vAlign w:val="center"/>
          </w:tcPr>
          <w:p w14:paraId="26CA91C4" w14:textId="6FAD030C" w:rsidR="00567B2C" w:rsidRPr="00237D9D" w:rsidRDefault="00567B2C" w:rsidP="001911D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2"/>
              </w:rPr>
            </w:pPr>
            <w:r w:rsidRPr="00237D9D">
              <w:rPr>
                <w:rFonts w:ascii="Times New Roman" w:hAnsi="Times New Roman" w:cs="Times New Roman"/>
                <w:sz w:val="32"/>
                <w:szCs w:val="32"/>
              </w:rPr>
              <w:t>Page number</w:t>
            </w:r>
          </w:p>
          <w:p w14:paraId="4446C1DA" w14:textId="77777777" w:rsidR="00567B2C" w:rsidRPr="000C1722" w:rsidRDefault="00567B2C" w:rsidP="001911D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0C1722" w:rsidRPr="000C1722" w14:paraId="20CB5C11" w14:textId="77777777" w:rsidTr="00656803">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686" w:type="dxa"/>
            <w:tcBorders>
              <w:top w:val="single" w:sz="4" w:space="0" w:color="auto"/>
              <w:bottom w:val="single" w:sz="4" w:space="0" w:color="auto"/>
            </w:tcBorders>
          </w:tcPr>
          <w:p w14:paraId="16961155" w14:textId="77777777" w:rsidR="000C1722" w:rsidRPr="000C1722" w:rsidRDefault="000C1722" w:rsidP="00656803">
            <w:pPr>
              <w:spacing w:line="360" w:lineRule="auto"/>
              <w:jc w:val="center"/>
              <w:rPr>
                <w:rFonts w:ascii="Times New Roman" w:hAnsi="Times New Roman" w:cs="Times New Roman"/>
                <w:sz w:val="24"/>
                <w:szCs w:val="24"/>
              </w:rPr>
            </w:pPr>
          </w:p>
        </w:tc>
        <w:tc>
          <w:tcPr>
            <w:tcW w:w="5766" w:type="dxa"/>
            <w:tcBorders>
              <w:top w:val="single" w:sz="4" w:space="0" w:color="auto"/>
              <w:bottom w:val="single" w:sz="4" w:space="0" w:color="auto"/>
            </w:tcBorders>
          </w:tcPr>
          <w:p w14:paraId="2A657AA2" w14:textId="77777777" w:rsidR="00362E9F" w:rsidRDefault="00362E9F" w:rsidP="0065680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52385CD" w14:textId="560C2147" w:rsidR="000C1722" w:rsidRDefault="000C1722" w:rsidP="0065680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 xml:space="preserve">Executive summary </w:t>
            </w:r>
          </w:p>
          <w:p w14:paraId="1623A9DF" w14:textId="6669D529" w:rsidR="00362E9F" w:rsidRPr="000C1722" w:rsidRDefault="00362E9F" w:rsidP="0065680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047" w:type="dxa"/>
            <w:tcBorders>
              <w:top w:val="single" w:sz="4" w:space="0" w:color="auto"/>
              <w:bottom w:val="single" w:sz="4" w:space="0" w:color="auto"/>
            </w:tcBorders>
          </w:tcPr>
          <w:p w14:paraId="71388821" w14:textId="77777777" w:rsidR="000C1722" w:rsidRPr="000C1722" w:rsidRDefault="000C1722" w:rsidP="0065680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0C1722" w:rsidRPr="000C1722" w14:paraId="4069CF29" w14:textId="77777777" w:rsidTr="006903B6">
        <w:trPr>
          <w:trHeight w:val="2852"/>
        </w:trPr>
        <w:tc>
          <w:tcPr>
            <w:cnfStyle w:val="001000000000" w:firstRow="0" w:lastRow="0" w:firstColumn="1" w:lastColumn="0" w:oddVBand="0" w:evenVBand="0" w:oddHBand="0" w:evenHBand="0" w:firstRowFirstColumn="0" w:firstRowLastColumn="0" w:lastRowFirstColumn="0" w:lastRowLastColumn="0"/>
            <w:tcW w:w="1686" w:type="dxa"/>
            <w:tcBorders>
              <w:top w:val="single" w:sz="4" w:space="0" w:color="auto"/>
              <w:bottom w:val="single" w:sz="4" w:space="0" w:color="auto"/>
            </w:tcBorders>
          </w:tcPr>
          <w:p w14:paraId="311C6D53" w14:textId="77777777" w:rsidR="000C1722" w:rsidRPr="000C1722" w:rsidRDefault="000C1722" w:rsidP="00656803">
            <w:pPr>
              <w:spacing w:line="360" w:lineRule="auto"/>
              <w:jc w:val="center"/>
              <w:rPr>
                <w:rFonts w:ascii="Times New Roman" w:hAnsi="Times New Roman" w:cs="Times New Roman"/>
                <w:sz w:val="24"/>
                <w:szCs w:val="24"/>
              </w:rPr>
            </w:pPr>
          </w:p>
          <w:p w14:paraId="113FB041" w14:textId="65463423" w:rsidR="000C1722" w:rsidRPr="000C1722" w:rsidRDefault="000C1722" w:rsidP="00237D9D">
            <w:pPr>
              <w:spacing w:line="360" w:lineRule="auto"/>
              <w:rPr>
                <w:rFonts w:ascii="Times New Roman" w:hAnsi="Times New Roman" w:cs="Times New Roman"/>
                <w:sz w:val="24"/>
                <w:szCs w:val="24"/>
              </w:rPr>
            </w:pPr>
          </w:p>
          <w:p w14:paraId="2B46CB61" w14:textId="53595B78" w:rsidR="000C1722" w:rsidRPr="00006D2E" w:rsidRDefault="000C1722" w:rsidP="00237D9D">
            <w:pPr>
              <w:spacing w:line="360" w:lineRule="auto"/>
              <w:jc w:val="center"/>
              <w:rPr>
                <w:rFonts w:ascii="Times New Roman" w:hAnsi="Times New Roman" w:cs="Times New Roman"/>
                <w:sz w:val="40"/>
                <w:szCs w:val="40"/>
              </w:rPr>
            </w:pPr>
            <w:r w:rsidRPr="00006D2E">
              <w:rPr>
                <w:rFonts w:ascii="Times New Roman" w:hAnsi="Times New Roman" w:cs="Times New Roman"/>
                <w:sz w:val="40"/>
                <w:szCs w:val="40"/>
              </w:rPr>
              <w:t>1</w:t>
            </w:r>
          </w:p>
        </w:tc>
        <w:tc>
          <w:tcPr>
            <w:tcW w:w="5766" w:type="dxa"/>
            <w:tcBorders>
              <w:top w:val="single" w:sz="4" w:space="0" w:color="auto"/>
              <w:bottom w:val="single" w:sz="4" w:space="0" w:color="auto"/>
            </w:tcBorders>
          </w:tcPr>
          <w:p w14:paraId="58296112" w14:textId="77777777" w:rsidR="000C1722" w:rsidRPr="000C1722" w:rsidRDefault="000C1722" w:rsidP="006903B6">
            <w:pPr>
              <w:pStyle w:val="ListParagraph"/>
              <w:numPr>
                <w:ilvl w:val="1"/>
                <w:numId w:val="1"/>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Background of the study</w:t>
            </w:r>
          </w:p>
          <w:p w14:paraId="467DE301" w14:textId="77777777" w:rsidR="000C1722" w:rsidRPr="000C1722" w:rsidRDefault="000C1722" w:rsidP="006903B6">
            <w:pPr>
              <w:pStyle w:val="ListParagraph"/>
              <w:numPr>
                <w:ilvl w:val="1"/>
                <w:numId w:val="1"/>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Origin of the study</w:t>
            </w:r>
          </w:p>
          <w:p w14:paraId="667A73AE" w14:textId="77777777" w:rsidR="000C1722" w:rsidRPr="000C1722" w:rsidRDefault="000C1722" w:rsidP="006903B6">
            <w:pPr>
              <w:pStyle w:val="ListParagraph"/>
              <w:numPr>
                <w:ilvl w:val="1"/>
                <w:numId w:val="1"/>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Scope of the study</w:t>
            </w:r>
          </w:p>
          <w:p w14:paraId="02B4BDA5" w14:textId="77777777" w:rsidR="000C1722" w:rsidRPr="000C1722" w:rsidRDefault="000C1722" w:rsidP="006903B6">
            <w:pPr>
              <w:pStyle w:val="ListParagraph"/>
              <w:numPr>
                <w:ilvl w:val="1"/>
                <w:numId w:val="1"/>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Objective of the study</w:t>
            </w:r>
          </w:p>
          <w:p w14:paraId="6ADC17D7" w14:textId="77777777" w:rsidR="000C1722" w:rsidRPr="000C1722" w:rsidRDefault="000C1722" w:rsidP="006903B6">
            <w:pPr>
              <w:pStyle w:val="ListParagraph"/>
              <w:numPr>
                <w:ilvl w:val="1"/>
                <w:numId w:val="1"/>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Methodology of the study</w:t>
            </w:r>
          </w:p>
          <w:p w14:paraId="55F50BBF" w14:textId="493F1CF0" w:rsidR="00224C74" w:rsidRPr="00224C74" w:rsidRDefault="00224C74" w:rsidP="006903B6">
            <w:pPr>
              <w:pStyle w:val="ListParagraph"/>
              <w:numPr>
                <w:ilvl w:val="1"/>
                <w:numId w:val="1"/>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Limitation of the study</w:t>
            </w:r>
          </w:p>
        </w:tc>
        <w:tc>
          <w:tcPr>
            <w:tcW w:w="2047" w:type="dxa"/>
            <w:tcBorders>
              <w:top w:val="single" w:sz="4" w:space="0" w:color="auto"/>
              <w:bottom w:val="single" w:sz="4" w:space="0" w:color="auto"/>
            </w:tcBorders>
            <w:vAlign w:val="center"/>
          </w:tcPr>
          <w:p w14:paraId="0825E871" w14:textId="602C6F98" w:rsidR="000C1722" w:rsidRDefault="00DB2E4D"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p w14:paraId="23C1F868" w14:textId="5037BBC2" w:rsidR="00DB2E4D" w:rsidRPr="000C1722" w:rsidRDefault="00DB2E4D"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p w14:paraId="3152F731" w14:textId="400680D5" w:rsidR="000C1722" w:rsidRPr="000C1722" w:rsidRDefault="00DB2E4D"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p w14:paraId="56E1D8DC" w14:textId="1A57FA48" w:rsidR="000C1722" w:rsidRPr="000C1722" w:rsidRDefault="00DB2E4D"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p w14:paraId="31494365" w14:textId="084528BD" w:rsidR="000C1722" w:rsidRPr="000C1722" w:rsidRDefault="00DB2E4D"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p w14:paraId="62AB3A81" w14:textId="5F8A0206" w:rsidR="000C1722" w:rsidRPr="000C1722" w:rsidRDefault="00DB2E4D"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p w14:paraId="34D0917A" w14:textId="77777777" w:rsidR="000C1722" w:rsidRPr="000C1722" w:rsidRDefault="000C1722"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0C1722" w:rsidRPr="000C1722" w14:paraId="5B093702" w14:textId="77777777" w:rsidTr="006903B6">
        <w:trPr>
          <w:cnfStyle w:val="000000100000" w:firstRow="0" w:lastRow="0" w:firstColumn="0" w:lastColumn="0" w:oddVBand="0" w:evenVBand="0" w:oddHBand="1" w:evenHBand="0" w:firstRowFirstColumn="0" w:firstRowLastColumn="0" w:lastRowFirstColumn="0" w:lastRowLastColumn="0"/>
          <w:trHeight w:val="1635"/>
        </w:trPr>
        <w:tc>
          <w:tcPr>
            <w:cnfStyle w:val="001000000000" w:firstRow="0" w:lastRow="0" w:firstColumn="1" w:lastColumn="0" w:oddVBand="0" w:evenVBand="0" w:oddHBand="0" w:evenHBand="0" w:firstRowFirstColumn="0" w:firstRowLastColumn="0" w:lastRowFirstColumn="0" w:lastRowLastColumn="0"/>
            <w:tcW w:w="1686" w:type="dxa"/>
            <w:tcBorders>
              <w:top w:val="single" w:sz="4" w:space="0" w:color="auto"/>
              <w:bottom w:val="single" w:sz="4" w:space="0" w:color="auto"/>
            </w:tcBorders>
          </w:tcPr>
          <w:p w14:paraId="7862DF91" w14:textId="77777777" w:rsidR="000C1722" w:rsidRPr="000C1722" w:rsidRDefault="000C1722" w:rsidP="00656803">
            <w:pPr>
              <w:spacing w:line="360" w:lineRule="auto"/>
              <w:jc w:val="center"/>
              <w:rPr>
                <w:rFonts w:ascii="Times New Roman" w:hAnsi="Times New Roman" w:cs="Times New Roman"/>
                <w:sz w:val="24"/>
                <w:szCs w:val="24"/>
              </w:rPr>
            </w:pPr>
          </w:p>
          <w:p w14:paraId="0427BD95" w14:textId="77777777" w:rsidR="000C1722" w:rsidRPr="000C1722" w:rsidRDefault="000C1722" w:rsidP="00656803">
            <w:pPr>
              <w:spacing w:line="360" w:lineRule="auto"/>
              <w:jc w:val="center"/>
              <w:rPr>
                <w:rFonts w:ascii="Times New Roman" w:hAnsi="Times New Roman" w:cs="Times New Roman"/>
                <w:sz w:val="24"/>
                <w:szCs w:val="24"/>
              </w:rPr>
            </w:pPr>
          </w:p>
          <w:p w14:paraId="7ABC5B3A" w14:textId="5AAE2D40" w:rsidR="000C1722" w:rsidRPr="00006D2E" w:rsidRDefault="000C1722" w:rsidP="00237D9D">
            <w:pPr>
              <w:spacing w:line="360" w:lineRule="auto"/>
              <w:jc w:val="center"/>
              <w:rPr>
                <w:rFonts w:ascii="Times New Roman" w:hAnsi="Times New Roman" w:cs="Times New Roman"/>
                <w:sz w:val="40"/>
                <w:szCs w:val="40"/>
              </w:rPr>
            </w:pPr>
            <w:r w:rsidRPr="00006D2E">
              <w:rPr>
                <w:rFonts w:ascii="Times New Roman" w:hAnsi="Times New Roman" w:cs="Times New Roman"/>
                <w:sz w:val="40"/>
                <w:szCs w:val="40"/>
              </w:rPr>
              <w:t>2</w:t>
            </w:r>
          </w:p>
        </w:tc>
        <w:tc>
          <w:tcPr>
            <w:tcW w:w="5766" w:type="dxa"/>
            <w:tcBorders>
              <w:top w:val="single" w:sz="4" w:space="0" w:color="auto"/>
              <w:bottom w:val="single" w:sz="4" w:space="0" w:color="auto"/>
            </w:tcBorders>
          </w:tcPr>
          <w:p w14:paraId="193850A8" w14:textId="77777777" w:rsidR="000C1722" w:rsidRPr="000C1722" w:rsidRDefault="000C1722" w:rsidP="006903B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2.1-     Introduction</w:t>
            </w:r>
          </w:p>
          <w:p w14:paraId="207B0A22" w14:textId="57BC11E3" w:rsidR="000C1722" w:rsidRPr="000C1722" w:rsidRDefault="000C1722" w:rsidP="006903B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 xml:space="preserve">2.2-     Origin of </w:t>
            </w:r>
            <w:r w:rsidR="00606132">
              <w:rPr>
                <w:rFonts w:ascii="Times New Roman" w:hAnsi="Times New Roman" w:cs="Times New Roman"/>
                <w:sz w:val="24"/>
                <w:szCs w:val="24"/>
              </w:rPr>
              <w:t xml:space="preserve">the </w:t>
            </w:r>
            <w:r w:rsidRPr="000C1722">
              <w:rPr>
                <w:rFonts w:ascii="Times New Roman" w:hAnsi="Times New Roman" w:cs="Times New Roman"/>
                <w:sz w:val="24"/>
                <w:szCs w:val="24"/>
              </w:rPr>
              <w:t>banking industry</w:t>
            </w:r>
          </w:p>
          <w:p w14:paraId="2B4090AC" w14:textId="77777777" w:rsidR="000C1722" w:rsidRPr="000C1722" w:rsidRDefault="000C1722" w:rsidP="006903B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2.3-     Banking sector in Bangladesh</w:t>
            </w:r>
          </w:p>
          <w:p w14:paraId="66FAD38D" w14:textId="77777777" w:rsidR="000C1722" w:rsidRPr="000C1722" w:rsidRDefault="000C1722" w:rsidP="006903B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2.4-     Islamic banking system</w:t>
            </w:r>
          </w:p>
          <w:p w14:paraId="3F92A37C" w14:textId="77777777" w:rsidR="000C1722" w:rsidRPr="000C1722" w:rsidRDefault="000C1722" w:rsidP="006903B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2.5-     Islamic banking around the world</w:t>
            </w:r>
          </w:p>
          <w:p w14:paraId="2704AC32" w14:textId="54CEB6ED" w:rsidR="000C1722" w:rsidRPr="000C1722" w:rsidRDefault="000C1722" w:rsidP="006903B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2.6-     Islamic banking in Bangladesh</w:t>
            </w:r>
          </w:p>
        </w:tc>
        <w:tc>
          <w:tcPr>
            <w:tcW w:w="2047" w:type="dxa"/>
            <w:tcBorders>
              <w:top w:val="single" w:sz="4" w:space="0" w:color="auto"/>
              <w:bottom w:val="single" w:sz="4" w:space="0" w:color="auto"/>
            </w:tcBorders>
            <w:vAlign w:val="center"/>
          </w:tcPr>
          <w:p w14:paraId="281F5C82" w14:textId="77777777" w:rsidR="000C1722" w:rsidRDefault="00DD611F" w:rsidP="001911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p w14:paraId="0BDE42DD" w14:textId="77777777" w:rsidR="00DD611F" w:rsidRDefault="00DD611F" w:rsidP="001911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p w14:paraId="2211C349" w14:textId="77B86E06" w:rsidR="00DD611F" w:rsidRDefault="00DD611F" w:rsidP="001911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p w14:paraId="5462224A" w14:textId="77777777" w:rsidR="00DD611F" w:rsidRDefault="00DD611F" w:rsidP="001911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p w14:paraId="61846D09" w14:textId="0BA7EE8C" w:rsidR="00DD611F" w:rsidRDefault="00DD611F" w:rsidP="001911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p w14:paraId="1BD07BBA" w14:textId="77777777" w:rsidR="00DD611F" w:rsidRDefault="00DD611F" w:rsidP="001911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w:t>
            </w:r>
          </w:p>
          <w:p w14:paraId="794EB1D5" w14:textId="310805BA" w:rsidR="008A081F" w:rsidRPr="000C1722" w:rsidRDefault="008A081F" w:rsidP="001911D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0C1722" w:rsidRPr="000C1722" w14:paraId="4A3CFF67" w14:textId="77777777" w:rsidTr="006903B6">
        <w:trPr>
          <w:trHeight w:val="3036"/>
        </w:trPr>
        <w:tc>
          <w:tcPr>
            <w:cnfStyle w:val="001000000000" w:firstRow="0" w:lastRow="0" w:firstColumn="1" w:lastColumn="0" w:oddVBand="0" w:evenVBand="0" w:oddHBand="0" w:evenHBand="0" w:firstRowFirstColumn="0" w:firstRowLastColumn="0" w:lastRowFirstColumn="0" w:lastRowLastColumn="0"/>
            <w:tcW w:w="1686" w:type="dxa"/>
            <w:tcBorders>
              <w:top w:val="single" w:sz="4" w:space="0" w:color="auto"/>
            </w:tcBorders>
          </w:tcPr>
          <w:p w14:paraId="425172E1" w14:textId="77777777" w:rsidR="000C1722" w:rsidRPr="000C1722" w:rsidRDefault="000C1722" w:rsidP="00656803">
            <w:pPr>
              <w:spacing w:line="360" w:lineRule="auto"/>
              <w:jc w:val="center"/>
              <w:rPr>
                <w:rFonts w:ascii="Times New Roman" w:hAnsi="Times New Roman" w:cs="Times New Roman"/>
                <w:sz w:val="24"/>
                <w:szCs w:val="24"/>
              </w:rPr>
            </w:pPr>
          </w:p>
          <w:p w14:paraId="49B10013" w14:textId="77777777" w:rsidR="000C1722" w:rsidRPr="000C1722" w:rsidRDefault="000C1722" w:rsidP="00656803">
            <w:pPr>
              <w:spacing w:line="360" w:lineRule="auto"/>
              <w:jc w:val="center"/>
              <w:rPr>
                <w:rFonts w:ascii="Times New Roman" w:hAnsi="Times New Roman" w:cs="Times New Roman"/>
                <w:sz w:val="24"/>
                <w:szCs w:val="24"/>
              </w:rPr>
            </w:pPr>
          </w:p>
          <w:p w14:paraId="265CA6AE" w14:textId="77777777" w:rsidR="000C1722" w:rsidRPr="000C1722" w:rsidRDefault="000C1722" w:rsidP="00656803">
            <w:pPr>
              <w:spacing w:line="360" w:lineRule="auto"/>
              <w:jc w:val="center"/>
              <w:rPr>
                <w:rFonts w:ascii="Times New Roman" w:hAnsi="Times New Roman" w:cs="Times New Roman"/>
                <w:sz w:val="24"/>
                <w:szCs w:val="24"/>
              </w:rPr>
            </w:pPr>
          </w:p>
          <w:p w14:paraId="4930CA37" w14:textId="77777777" w:rsidR="00237D9D" w:rsidRDefault="00237D9D" w:rsidP="00656803">
            <w:pPr>
              <w:spacing w:line="360" w:lineRule="auto"/>
              <w:jc w:val="center"/>
              <w:rPr>
                <w:rFonts w:ascii="Times New Roman" w:hAnsi="Times New Roman" w:cs="Times New Roman"/>
                <w:sz w:val="40"/>
                <w:szCs w:val="40"/>
              </w:rPr>
            </w:pPr>
          </w:p>
          <w:p w14:paraId="7DE3AA58" w14:textId="16154626" w:rsidR="000C1722" w:rsidRPr="00006D2E" w:rsidRDefault="000C1722" w:rsidP="00656803">
            <w:pPr>
              <w:spacing w:line="360" w:lineRule="auto"/>
              <w:jc w:val="center"/>
              <w:rPr>
                <w:rFonts w:ascii="Times New Roman" w:hAnsi="Times New Roman" w:cs="Times New Roman"/>
                <w:sz w:val="40"/>
                <w:szCs w:val="40"/>
              </w:rPr>
            </w:pPr>
            <w:r w:rsidRPr="00006D2E">
              <w:rPr>
                <w:rFonts w:ascii="Times New Roman" w:hAnsi="Times New Roman" w:cs="Times New Roman"/>
                <w:sz w:val="40"/>
                <w:szCs w:val="40"/>
              </w:rPr>
              <w:t>3</w:t>
            </w:r>
          </w:p>
        </w:tc>
        <w:tc>
          <w:tcPr>
            <w:tcW w:w="5766" w:type="dxa"/>
            <w:tcBorders>
              <w:top w:val="single" w:sz="4" w:space="0" w:color="auto"/>
            </w:tcBorders>
          </w:tcPr>
          <w:p w14:paraId="7EBBF630" w14:textId="77777777" w:rsidR="000C1722" w:rsidRPr="000C1722" w:rsidRDefault="000C1722" w:rsidP="006903B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3.1-     Social Islamic bank (SIBL)</w:t>
            </w:r>
          </w:p>
          <w:p w14:paraId="0BE07F16" w14:textId="77777777" w:rsidR="000C1722" w:rsidRPr="000C1722" w:rsidRDefault="000C1722" w:rsidP="006903B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3.2-     History of Social Islamic bank</w:t>
            </w:r>
          </w:p>
          <w:p w14:paraId="3E7814FB" w14:textId="1F9D1CD6" w:rsidR="000C1722" w:rsidRPr="000C1722" w:rsidRDefault="000C1722" w:rsidP="006903B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 xml:space="preserve">3.3-     Journey with </w:t>
            </w:r>
            <w:r w:rsidR="003123AD">
              <w:rPr>
                <w:rFonts w:ascii="Times New Roman" w:hAnsi="Times New Roman" w:cs="Times New Roman"/>
                <w:sz w:val="24"/>
                <w:szCs w:val="24"/>
              </w:rPr>
              <w:t xml:space="preserve">a </w:t>
            </w:r>
            <w:r w:rsidRPr="000C1722">
              <w:rPr>
                <w:rFonts w:ascii="Times New Roman" w:hAnsi="Times New Roman" w:cs="Times New Roman"/>
                <w:sz w:val="24"/>
                <w:szCs w:val="24"/>
              </w:rPr>
              <w:t>new logo</w:t>
            </w:r>
          </w:p>
          <w:p w14:paraId="1FC9BE8C" w14:textId="77777777" w:rsidR="000C1722" w:rsidRPr="000C1722" w:rsidRDefault="000C1722" w:rsidP="006903B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3.4-     Vision of SIBL</w:t>
            </w:r>
          </w:p>
          <w:p w14:paraId="199FC0C7" w14:textId="77777777" w:rsidR="000C1722" w:rsidRPr="000C1722" w:rsidRDefault="000C1722" w:rsidP="006903B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3.5-     Mission of SIBL</w:t>
            </w:r>
          </w:p>
          <w:p w14:paraId="20B34373" w14:textId="77777777" w:rsidR="000C1722" w:rsidRPr="000C1722" w:rsidRDefault="000C1722" w:rsidP="006903B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3.6-     Values of SIBL</w:t>
            </w:r>
          </w:p>
          <w:p w14:paraId="182F4C40" w14:textId="77777777" w:rsidR="000C1722" w:rsidRPr="000C1722" w:rsidRDefault="000C1722" w:rsidP="006903B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3.7-     Strategic objectives of SIBL</w:t>
            </w:r>
          </w:p>
          <w:p w14:paraId="698CF2F0" w14:textId="77777777" w:rsidR="000C1722" w:rsidRPr="000C1722" w:rsidRDefault="000C1722" w:rsidP="006903B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3.8-     Commitment of SIBL</w:t>
            </w:r>
          </w:p>
          <w:p w14:paraId="5F50CA29" w14:textId="77777777" w:rsidR="000C1722" w:rsidRPr="000C1722" w:rsidRDefault="000C1722" w:rsidP="006903B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3.9-     Corporate profile</w:t>
            </w:r>
          </w:p>
          <w:p w14:paraId="39687317" w14:textId="77777777" w:rsidR="000C1722" w:rsidRPr="000C1722" w:rsidRDefault="000C1722" w:rsidP="006903B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3.10-    Board of directors</w:t>
            </w:r>
          </w:p>
          <w:p w14:paraId="220ADACC" w14:textId="77141E48" w:rsidR="000C1722" w:rsidRPr="000C1722" w:rsidRDefault="000C1722" w:rsidP="006903B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3.11-    Product and services</w:t>
            </w:r>
          </w:p>
        </w:tc>
        <w:tc>
          <w:tcPr>
            <w:tcW w:w="2047" w:type="dxa"/>
            <w:tcBorders>
              <w:top w:val="single" w:sz="4" w:space="0" w:color="auto"/>
            </w:tcBorders>
            <w:vAlign w:val="center"/>
          </w:tcPr>
          <w:p w14:paraId="234D0333" w14:textId="77777777" w:rsidR="000C1722" w:rsidRDefault="008A081F"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w:t>
            </w:r>
          </w:p>
          <w:p w14:paraId="1257C1A6" w14:textId="77777777" w:rsidR="008A081F" w:rsidRDefault="008A081F"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w:t>
            </w:r>
          </w:p>
          <w:p w14:paraId="556664B6" w14:textId="77777777" w:rsidR="008A081F" w:rsidRDefault="008A081F"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9-10</w:t>
            </w:r>
          </w:p>
          <w:p w14:paraId="7A45D942" w14:textId="77777777" w:rsidR="008A081F" w:rsidRDefault="008A081F"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p w14:paraId="68CFC3A5" w14:textId="296E49B6" w:rsidR="008A081F" w:rsidRDefault="008A081F"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p w14:paraId="070E844B" w14:textId="1B83824C" w:rsidR="008A081F" w:rsidRDefault="008A081F"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10-11</w:t>
            </w:r>
          </w:p>
          <w:p w14:paraId="1F2A4C5E" w14:textId="4DB82ECE" w:rsidR="008A081F" w:rsidRDefault="00E91011"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p w14:paraId="7CC719F5" w14:textId="10119715" w:rsidR="008A081F" w:rsidRDefault="008A081F"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p w14:paraId="0DDDC7F7" w14:textId="760F9932" w:rsidR="008A081F" w:rsidRDefault="008A081F"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12-13</w:t>
            </w:r>
          </w:p>
          <w:p w14:paraId="4F74FB77" w14:textId="4A5DBA26" w:rsidR="008A081F" w:rsidRDefault="008A081F"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p w14:paraId="4AC8DE18" w14:textId="77777777" w:rsidR="008A081F" w:rsidRDefault="008A081F"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14-15</w:t>
            </w:r>
          </w:p>
          <w:p w14:paraId="15787C15" w14:textId="0429986A" w:rsidR="00E9475C" w:rsidRPr="000C1722" w:rsidRDefault="00E9475C" w:rsidP="001911D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67B2C" w:rsidRPr="000C1722" w14:paraId="7AF88E98" w14:textId="77777777" w:rsidTr="003D156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686" w:type="dxa"/>
          </w:tcPr>
          <w:p w14:paraId="52BF58EB" w14:textId="77777777" w:rsidR="006B5C4E" w:rsidRPr="000C1722" w:rsidRDefault="006B5C4E" w:rsidP="00656803">
            <w:pPr>
              <w:spacing w:line="360" w:lineRule="auto"/>
              <w:jc w:val="center"/>
              <w:rPr>
                <w:rFonts w:ascii="Times New Roman" w:hAnsi="Times New Roman" w:cs="Times New Roman"/>
                <w:sz w:val="24"/>
                <w:szCs w:val="24"/>
              </w:rPr>
            </w:pPr>
          </w:p>
          <w:p w14:paraId="11C2FE0D" w14:textId="77777777" w:rsidR="006B5C4E" w:rsidRPr="000C1722" w:rsidRDefault="006B5C4E" w:rsidP="00656803">
            <w:pPr>
              <w:spacing w:line="360" w:lineRule="auto"/>
              <w:jc w:val="center"/>
              <w:rPr>
                <w:rFonts w:ascii="Times New Roman" w:hAnsi="Times New Roman" w:cs="Times New Roman"/>
                <w:sz w:val="24"/>
                <w:szCs w:val="24"/>
              </w:rPr>
            </w:pPr>
          </w:p>
          <w:p w14:paraId="0098E190" w14:textId="77777777" w:rsidR="006B5C4E" w:rsidRPr="000C1722" w:rsidRDefault="006B5C4E" w:rsidP="00656803">
            <w:pPr>
              <w:spacing w:line="360" w:lineRule="auto"/>
              <w:jc w:val="center"/>
              <w:rPr>
                <w:rFonts w:ascii="Times New Roman" w:hAnsi="Times New Roman" w:cs="Times New Roman"/>
                <w:sz w:val="24"/>
                <w:szCs w:val="24"/>
              </w:rPr>
            </w:pPr>
          </w:p>
          <w:p w14:paraId="04120491" w14:textId="77777777" w:rsidR="006B5C4E" w:rsidRPr="000C1722" w:rsidRDefault="006B5C4E" w:rsidP="00656803">
            <w:pPr>
              <w:spacing w:line="360" w:lineRule="auto"/>
              <w:jc w:val="center"/>
              <w:rPr>
                <w:rFonts w:ascii="Times New Roman" w:hAnsi="Times New Roman" w:cs="Times New Roman"/>
                <w:sz w:val="24"/>
                <w:szCs w:val="24"/>
              </w:rPr>
            </w:pPr>
          </w:p>
          <w:p w14:paraId="5C167AA5" w14:textId="77777777" w:rsidR="00901009" w:rsidRPr="000C1722" w:rsidRDefault="00901009" w:rsidP="00656803">
            <w:pPr>
              <w:spacing w:line="360" w:lineRule="auto"/>
              <w:rPr>
                <w:rFonts w:ascii="Times New Roman" w:hAnsi="Times New Roman" w:cs="Times New Roman"/>
                <w:sz w:val="24"/>
                <w:szCs w:val="24"/>
              </w:rPr>
            </w:pPr>
          </w:p>
          <w:p w14:paraId="25A9F511" w14:textId="48ED8BBC" w:rsidR="00567B2C" w:rsidRPr="00006D2E" w:rsidRDefault="00040B52" w:rsidP="00656803">
            <w:pPr>
              <w:spacing w:line="360" w:lineRule="auto"/>
              <w:jc w:val="center"/>
              <w:rPr>
                <w:rFonts w:ascii="Times New Roman" w:hAnsi="Times New Roman" w:cs="Times New Roman"/>
                <w:sz w:val="40"/>
                <w:szCs w:val="40"/>
              </w:rPr>
            </w:pPr>
            <w:r w:rsidRPr="00006D2E">
              <w:rPr>
                <w:rFonts w:ascii="Times New Roman" w:hAnsi="Times New Roman" w:cs="Times New Roman"/>
                <w:sz w:val="40"/>
                <w:szCs w:val="40"/>
              </w:rPr>
              <w:t>4</w:t>
            </w:r>
          </w:p>
        </w:tc>
        <w:tc>
          <w:tcPr>
            <w:tcW w:w="5766" w:type="dxa"/>
            <w:vAlign w:val="bottom"/>
          </w:tcPr>
          <w:p w14:paraId="042B4680" w14:textId="7F72488E" w:rsidR="000B6DBC" w:rsidRPr="000C1722" w:rsidRDefault="006903B6" w:rsidP="003D156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4.4- </w:t>
            </w:r>
            <w:r w:rsidR="004C2233" w:rsidRPr="000C1722">
              <w:rPr>
                <w:rFonts w:ascii="Times New Roman" w:hAnsi="Times New Roman" w:cs="Times New Roman"/>
                <w:sz w:val="24"/>
                <w:szCs w:val="24"/>
              </w:rPr>
              <w:t xml:space="preserve">Financial </w:t>
            </w:r>
            <w:r w:rsidR="000B6DBC" w:rsidRPr="000C1722">
              <w:rPr>
                <w:rFonts w:ascii="Times New Roman" w:hAnsi="Times New Roman" w:cs="Times New Roman"/>
                <w:sz w:val="24"/>
                <w:szCs w:val="24"/>
              </w:rPr>
              <w:t>Ratio Analysis</w:t>
            </w:r>
          </w:p>
          <w:p w14:paraId="05BFC83A" w14:textId="77777777" w:rsidR="004C2233" w:rsidRPr="000C1722" w:rsidRDefault="00B012C2"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Current Ratio</w:t>
            </w:r>
          </w:p>
          <w:p w14:paraId="352EB82D" w14:textId="77777777" w:rsidR="004C2233" w:rsidRPr="000C1722" w:rsidRDefault="00B012C2"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Cash Ratio</w:t>
            </w:r>
          </w:p>
          <w:p w14:paraId="44BC3379" w14:textId="081359EF" w:rsidR="004C2233" w:rsidRPr="000C1722" w:rsidRDefault="0010410C"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Net Working Capital to Total Asset</w:t>
            </w:r>
            <w:r w:rsidR="00C31D87" w:rsidRPr="000C1722">
              <w:rPr>
                <w:rFonts w:ascii="Times New Roman" w:hAnsi="Times New Roman" w:cs="Times New Roman"/>
                <w:sz w:val="24"/>
                <w:szCs w:val="24"/>
              </w:rPr>
              <w:t>s</w:t>
            </w:r>
            <w:r w:rsidRPr="000C1722">
              <w:rPr>
                <w:rFonts w:ascii="Times New Roman" w:hAnsi="Times New Roman" w:cs="Times New Roman"/>
                <w:sz w:val="24"/>
                <w:szCs w:val="24"/>
              </w:rPr>
              <w:t xml:space="preserve"> Ratio</w:t>
            </w:r>
          </w:p>
          <w:p w14:paraId="7C3BD167" w14:textId="158AF7F4" w:rsidR="004C2233" w:rsidRPr="000C1722" w:rsidRDefault="00B012C2"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 xml:space="preserve">Profit Margin </w:t>
            </w:r>
            <w:r w:rsidR="0010410C" w:rsidRPr="000C1722">
              <w:rPr>
                <w:rFonts w:ascii="Times New Roman" w:hAnsi="Times New Roman" w:cs="Times New Roman"/>
                <w:sz w:val="24"/>
                <w:szCs w:val="24"/>
              </w:rPr>
              <w:t>Ratio</w:t>
            </w:r>
          </w:p>
          <w:p w14:paraId="1CDF48FB" w14:textId="0F570EEE" w:rsidR="004C2233" w:rsidRPr="000C1722" w:rsidRDefault="00B012C2"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 xml:space="preserve">Return on Assets </w:t>
            </w:r>
            <w:r w:rsidR="00344456" w:rsidRPr="000C1722">
              <w:rPr>
                <w:rFonts w:ascii="Times New Roman" w:hAnsi="Times New Roman" w:cs="Times New Roman"/>
                <w:sz w:val="24"/>
                <w:szCs w:val="24"/>
              </w:rPr>
              <w:t>Ratio</w:t>
            </w:r>
          </w:p>
          <w:p w14:paraId="0C3E8A37" w14:textId="77777777" w:rsidR="004C2233" w:rsidRPr="000C1722" w:rsidRDefault="00B012C2"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Return on Equ</w:t>
            </w:r>
            <w:r w:rsidR="00EB19DB" w:rsidRPr="000C1722">
              <w:rPr>
                <w:rFonts w:ascii="Times New Roman" w:hAnsi="Times New Roman" w:cs="Times New Roman"/>
                <w:sz w:val="24"/>
                <w:szCs w:val="24"/>
              </w:rPr>
              <w:t>ity</w:t>
            </w:r>
            <w:r w:rsidRPr="000C1722">
              <w:rPr>
                <w:rFonts w:ascii="Times New Roman" w:hAnsi="Times New Roman" w:cs="Times New Roman"/>
                <w:sz w:val="24"/>
                <w:szCs w:val="24"/>
              </w:rPr>
              <w:t xml:space="preserve"> </w:t>
            </w:r>
            <w:r w:rsidR="00344456" w:rsidRPr="000C1722">
              <w:rPr>
                <w:rFonts w:ascii="Times New Roman" w:hAnsi="Times New Roman" w:cs="Times New Roman"/>
                <w:sz w:val="24"/>
                <w:szCs w:val="24"/>
              </w:rPr>
              <w:t>Ratio</w:t>
            </w:r>
          </w:p>
          <w:p w14:paraId="6F375FB5" w14:textId="0C0A3D2B" w:rsidR="004C2233" w:rsidRPr="000C1722" w:rsidRDefault="004B1E22"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Debt Ratio</w:t>
            </w:r>
          </w:p>
          <w:p w14:paraId="24BBD237" w14:textId="77777777" w:rsidR="004C2233" w:rsidRPr="000C1722" w:rsidRDefault="00EB19DB"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Debt-Equity Ratio</w:t>
            </w:r>
          </w:p>
          <w:p w14:paraId="0FE1E350" w14:textId="77777777" w:rsidR="004C2233" w:rsidRPr="000C1722" w:rsidRDefault="004B1E22"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Equity Multiplier Ratio</w:t>
            </w:r>
          </w:p>
          <w:p w14:paraId="1B76089A" w14:textId="77777777" w:rsidR="004C2233" w:rsidRPr="000C1722" w:rsidRDefault="004B1E22"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Price Earnings</w:t>
            </w:r>
            <w:r w:rsidR="0004281F" w:rsidRPr="000C1722">
              <w:rPr>
                <w:rFonts w:ascii="Times New Roman" w:hAnsi="Times New Roman" w:cs="Times New Roman"/>
                <w:sz w:val="24"/>
                <w:szCs w:val="24"/>
              </w:rPr>
              <w:t xml:space="preserve"> Ratio</w:t>
            </w:r>
          </w:p>
          <w:p w14:paraId="3B796C3E" w14:textId="5E095289" w:rsidR="004B1E22" w:rsidRPr="000C1722" w:rsidRDefault="004D506D"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Price</w:t>
            </w:r>
            <w:r w:rsidR="004B1E22" w:rsidRPr="000C1722">
              <w:rPr>
                <w:rFonts w:ascii="Times New Roman" w:hAnsi="Times New Roman" w:cs="Times New Roman"/>
                <w:sz w:val="24"/>
                <w:szCs w:val="24"/>
              </w:rPr>
              <w:t xml:space="preserve"> to Book Ratio</w:t>
            </w:r>
          </w:p>
          <w:p w14:paraId="38123E99" w14:textId="19E47849" w:rsidR="00BA7A94" w:rsidRPr="000C1722" w:rsidRDefault="00BA7A94"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Return on Deposit</w:t>
            </w:r>
          </w:p>
          <w:p w14:paraId="57712141" w14:textId="0C5D2415" w:rsidR="00EC190C" w:rsidRPr="000C1722" w:rsidRDefault="00EC190C"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Cash Position Indicator</w:t>
            </w:r>
          </w:p>
          <w:p w14:paraId="6C3DEB87" w14:textId="23AFEE07" w:rsidR="00565EF4" w:rsidRPr="000C1722" w:rsidRDefault="00565EF4" w:rsidP="003D156F">
            <w:pPr>
              <w:pStyle w:val="ListParagraph"/>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Equity to Assets Ratio</w:t>
            </w:r>
          </w:p>
          <w:p w14:paraId="3C3A61F0" w14:textId="77777777" w:rsidR="00EB19DB" w:rsidRPr="000C1722" w:rsidRDefault="00EB19DB" w:rsidP="003D156F">
            <w:pPr>
              <w:pStyle w:val="ListParagraph"/>
              <w:spacing w:line="360" w:lineRule="auto"/>
              <w:ind w:left="10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047" w:type="dxa"/>
            <w:vAlign w:val="bottom"/>
          </w:tcPr>
          <w:p w14:paraId="775D7483" w14:textId="77777777" w:rsidR="00567B2C"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w:t>
            </w:r>
          </w:p>
          <w:p w14:paraId="6B5ED41D"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w:t>
            </w:r>
          </w:p>
          <w:p w14:paraId="32A1AFF0"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p w14:paraId="574A64D2"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w:t>
            </w:r>
          </w:p>
          <w:p w14:paraId="5C4EC975"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w:t>
            </w:r>
          </w:p>
          <w:p w14:paraId="78A3AFE4"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p>
          <w:p w14:paraId="491D6379"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w:t>
            </w:r>
          </w:p>
          <w:p w14:paraId="3CB59358"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p w14:paraId="4562244B"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p w14:paraId="2359F8EB"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p>
          <w:p w14:paraId="41BC5B3A"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p w14:paraId="40121068"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w:t>
            </w:r>
          </w:p>
          <w:p w14:paraId="47650DE5"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w:t>
            </w:r>
          </w:p>
          <w:p w14:paraId="0BFC9655"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w:t>
            </w:r>
          </w:p>
          <w:p w14:paraId="1AAC09F2" w14:textId="77777777" w:rsidR="000071D0" w:rsidRDefault="000071D0" w:rsidP="004A7D5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w:t>
            </w:r>
          </w:p>
          <w:p w14:paraId="26CBFEBE" w14:textId="745C7972" w:rsidR="000071D0" w:rsidRPr="000C1722" w:rsidRDefault="000071D0" w:rsidP="003D156F">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67B2C" w:rsidRPr="000C1722" w14:paraId="21CE0871" w14:textId="77777777" w:rsidTr="008937FE">
        <w:trPr>
          <w:trHeight w:val="1714"/>
        </w:trPr>
        <w:tc>
          <w:tcPr>
            <w:cnfStyle w:val="001000000000" w:firstRow="0" w:lastRow="0" w:firstColumn="1" w:lastColumn="0" w:oddVBand="0" w:evenVBand="0" w:oddHBand="0" w:evenHBand="0" w:firstRowFirstColumn="0" w:firstRowLastColumn="0" w:lastRowFirstColumn="0" w:lastRowLastColumn="0"/>
            <w:tcW w:w="1686" w:type="dxa"/>
          </w:tcPr>
          <w:p w14:paraId="2C8359AD" w14:textId="77777777" w:rsidR="00F94CA2" w:rsidRPr="000C1722" w:rsidRDefault="00F94CA2" w:rsidP="00656803">
            <w:pPr>
              <w:spacing w:line="360" w:lineRule="auto"/>
              <w:jc w:val="center"/>
              <w:rPr>
                <w:rFonts w:ascii="Times New Roman" w:hAnsi="Times New Roman" w:cs="Times New Roman"/>
                <w:sz w:val="24"/>
                <w:szCs w:val="24"/>
              </w:rPr>
            </w:pPr>
          </w:p>
          <w:p w14:paraId="0AC7D403" w14:textId="55B10DF6" w:rsidR="00567B2C" w:rsidRPr="000C1722" w:rsidRDefault="00040B52" w:rsidP="00237D9D">
            <w:pPr>
              <w:spacing w:line="360" w:lineRule="auto"/>
              <w:jc w:val="center"/>
              <w:rPr>
                <w:rFonts w:ascii="Times New Roman" w:hAnsi="Times New Roman" w:cs="Times New Roman"/>
                <w:sz w:val="24"/>
                <w:szCs w:val="24"/>
              </w:rPr>
            </w:pPr>
            <w:r w:rsidRPr="00006D2E">
              <w:rPr>
                <w:rFonts w:ascii="Times New Roman" w:hAnsi="Times New Roman" w:cs="Times New Roman"/>
                <w:sz w:val="40"/>
                <w:szCs w:val="40"/>
              </w:rPr>
              <w:t>5</w:t>
            </w:r>
          </w:p>
        </w:tc>
        <w:tc>
          <w:tcPr>
            <w:tcW w:w="5766" w:type="dxa"/>
          </w:tcPr>
          <w:p w14:paraId="2F1D2E77" w14:textId="08723E21" w:rsidR="00567B2C" w:rsidRPr="000C1722" w:rsidRDefault="008937FE" w:rsidP="008937F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5.1-  </w:t>
            </w:r>
            <w:r w:rsidR="007C4ED7" w:rsidRPr="000C1722">
              <w:rPr>
                <w:rFonts w:ascii="Times New Roman" w:hAnsi="Times New Roman" w:cs="Times New Roman"/>
                <w:sz w:val="24"/>
                <w:szCs w:val="24"/>
              </w:rPr>
              <w:t xml:space="preserve">  SWOT analysis</w:t>
            </w:r>
          </w:p>
          <w:p w14:paraId="0D8C47A0" w14:textId="77777777" w:rsidR="007C4ED7" w:rsidRPr="000C1722" w:rsidRDefault="000B6DBC" w:rsidP="008937F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5.2</w:t>
            </w:r>
            <w:r w:rsidR="007C4ED7" w:rsidRPr="000C1722">
              <w:rPr>
                <w:rFonts w:ascii="Times New Roman" w:hAnsi="Times New Roman" w:cs="Times New Roman"/>
                <w:sz w:val="24"/>
                <w:szCs w:val="24"/>
              </w:rPr>
              <w:t>-     Recommendation</w:t>
            </w:r>
          </w:p>
          <w:p w14:paraId="59A48809" w14:textId="30AC3291" w:rsidR="007C4ED7" w:rsidRPr="000C1722" w:rsidRDefault="000B6DBC" w:rsidP="008937F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5.3</w:t>
            </w:r>
            <w:r w:rsidR="007C4ED7" w:rsidRPr="000C1722">
              <w:rPr>
                <w:rFonts w:ascii="Times New Roman" w:hAnsi="Times New Roman" w:cs="Times New Roman"/>
                <w:sz w:val="24"/>
                <w:szCs w:val="24"/>
              </w:rPr>
              <w:t>-     Conclusion</w:t>
            </w:r>
          </w:p>
          <w:p w14:paraId="1803A2FB" w14:textId="77777777" w:rsidR="007C4ED7" w:rsidRPr="000C1722" w:rsidRDefault="000B6DBC" w:rsidP="008937F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5.4</w:t>
            </w:r>
            <w:r w:rsidR="007C4ED7" w:rsidRPr="000C1722">
              <w:rPr>
                <w:rFonts w:ascii="Times New Roman" w:hAnsi="Times New Roman" w:cs="Times New Roman"/>
                <w:sz w:val="24"/>
                <w:szCs w:val="24"/>
              </w:rPr>
              <w:t>-     Reference</w:t>
            </w:r>
          </w:p>
          <w:p w14:paraId="3188187A" w14:textId="77777777" w:rsidR="007C4ED7" w:rsidRDefault="000B6DBC" w:rsidP="008937F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C1722">
              <w:rPr>
                <w:rFonts w:ascii="Times New Roman" w:hAnsi="Times New Roman" w:cs="Times New Roman"/>
                <w:sz w:val="24"/>
                <w:szCs w:val="24"/>
              </w:rPr>
              <w:t>5.5</w:t>
            </w:r>
            <w:r w:rsidR="007C4ED7" w:rsidRPr="000C1722">
              <w:rPr>
                <w:rFonts w:ascii="Times New Roman" w:hAnsi="Times New Roman" w:cs="Times New Roman"/>
                <w:sz w:val="24"/>
                <w:szCs w:val="24"/>
              </w:rPr>
              <w:t>-     Appendix</w:t>
            </w:r>
          </w:p>
          <w:p w14:paraId="5E902543" w14:textId="2D9112B9" w:rsidR="001911D6" w:rsidRPr="000C1722" w:rsidRDefault="001911D6" w:rsidP="008937FE">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047" w:type="dxa"/>
          </w:tcPr>
          <w:p w14:paraId="3D32DB61" w14:textId="77777777" w:rsidR="00567B2C" w:rsidRDefault="000071D0" w:rsidP="000071D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33-34</w:t>
            </w:r>
          </w:p>
          <w:p w14:paraId="64116105" w14:textId="77777777" w:rsidR="000071D0" w:rsidRDefault="000071D0" w:rsidP="000071D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w:t>
            </w:r>
          </w:p>
          <w:p w14:paraId="55040675" w14:textId="77777777" w:rsidR="000071D0" w:rsidRDefault="000071D0" w:rsidP="000071D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w:t>
            </w:r>
          </w:p>
          <w:p w14:paraId="3F3E9E10" w14:textId="77777777" w:rsidR="000071D0" w:rsidRDefault="000071D0" w:rsidP="000071D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w:t>
            </w:r>
          </w:p>
          <w:p w14:paraId="5AF27060" w14:textId="23BE398C" w:rsidR="000071D0" w:rsidRPr="000C1722" w:rsidRDefault="000071D0" w:rsidP="000071D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w:t>
            </w:r>
            <w:r w:rsidR="00F00B17">
              <w:rPr>
                <w:rFonts w:ascii="Times New Roman" w:hAnsi="Times New Roman" w:cs="Times New Roman"/>
                <w:sz w:val="24"/>
                <w:szCs w:val="24"/>
              </w:rPr>
              <w:t>43</w:t>
            </w:r>
          </w:p>
        </w:tc>
      </w:tr>
    </w:tbl>
    <w:p w14:paraId="78268A4C" w14:textId="77777777" w:rsidR="00567B2C" w:rsidRDefault="00567B2C"/>
    <w:p w14:paraId="79948F19" w14:textId="77777777" w:rsidR="00567B2C" w:rsidRDefault="00567B2C"/>
    <w:p w14:paraId="5342BE46" w14:textId="77777777" w:rsidR="00567B2C" w:rsidRDefault="00567B2C"/>
    <w:p w14:paraId="428A5793" w14:textId="77777777" w:rsidR="00567B2C" w:rsidRDefault="00567B2C"/>
    <w:p w14:paraId="504E7B91" w14:textId="77777777" w:rsidR="00567B2C" w:rsidRDefault="00567B2C"/>
    <w:p w14:paraId="6DE7495B" w14:textId="77777777" w:rsidR="006B5C4E" w:rsidRDefault="006B5C4E"/>
    <w:p w14:paraId="5CF62689" w14:textId="77777777" w:rsidR="006B5C4E" w:rsidRDefault="006B5C4E"/>
    <w:p w14:paraId="6A3146FC" w14:textId="77777777" w:rsidR="006B5C4E" w:rsidRDefault="006B5C4E"/>
    <w:p w14:paraId="7F7D1CFE" w14:textId="77777777" w:rsidR="006B5C4E" w:rsidRDefault="006B5C4E"/>
    <w:p w14:paraId="7DCE283E" w14:textId="77777777" w:rsidR="006B5C4E" w:rsidRDefault="006B5C4E"/>
    <w:p w14:paraId="68EAC8FC" w14:textId="77777777" w:rsidR="00567B2C" w:rsidRDefault="00567B2C"/>
    <w:p w14:paraId="70997409" w14:textId="77777777" w:rsidR="00590D2B" w:rsidRDefault="00590D2B" w:rsidP="00D91041">
      <w:pPr>
        <w:jc w:val="center"/>
        <w:rPr>
          <w:rFonts w:ascii="Times New Roman" w:hAnsi="Times New Roman" w:cs="Times New Roman"/>
          <w:sz w:val="36"/>
          <w:szCs w:val="36"/>
          <w:u w:val="double"/>
        </w:rPr>
      </w:pPr>
    </w:p>
    <w:p w14:paraId="4DB17377" w14:textId="77777777" w:rsidR="00590D2B" w:rsidRDefault="00590D2B" w:rsidP="00D91041">
      <w:pPr>
        <w:jc w:val="center"/>
        <w:rPr>
          <w:rFonts w:ascii="Times New Roman" w:hAnsi="Times New Roman" w:cs="Times New Roman"/>
          <w:sz w:val="36"/>
          <w:szCs w:val="36"/>
          <w:u w:val="double"/>
        </w:rPr>
      </w:pPr>
    </w:p>
    <w:p w14:paraId="52D97D2B" w14:textId="77777777" w:rsidR="00590D2B" w:rsidRDefault="00590D2B" w:rsidP="00D91041">
      <w:pPr>
        <w:jc w:val="center"/>
        <w:rPr>
          <w:rFonts w:ascii="Times New Roman" w:hAnsi="Times New Roman" w:cs="Times New Roman"/>
          <w:sz w:val="36"/>
          <w:szCs w:val="36"/>
          <w:u w:val="double"/>
        </w:rPr>
      </w:pPr>
    </w:p>
    <w:p w14:paraId="787DFEB2" w14:textId="4786A339" w:rsidR="0038589A" w:rsidRDefault="0038589A" w:rsidP="003A06EC">
      <w:pPr>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122D4C22" w14:textId="6B535F5A" w:rsidR="00567B2C" w:rsidRPr="0038589A" w:rsidRDefault="00D91041" w:rsidP="00104EE7">
      <w:pPr>
        <w:jc w:val="center"/>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38589A">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Chapter 1</w:t>
      </w:r>
    </w:p>
    <w:p w14:paraId="40685D63" w14:textId="7ED3653E" w:rsidR="00590D2B" w:rsidRDefault="00590D2B" w:rsidP="00D91041">
      <w:pPr>
        <w:jc w:val="center"/>
        <w:rPr>
          <w:rFonts w:ascii="Times New Roman" w:hAnsi="Times New Roman" w:cs="Times New Roman"/>
          <w:sz w:val="36"/>
          <w:szCs w:val="36"/>
          <w:u w:val="double"/>
        </w:rPr>
      </w:pPr>
    </w:p>
    <w:p w14:paraId="0EE00A44" w14:textId="43F6873A" w:rsidR="00590D2B" w:rsidRDefault="00590D2B" w:rsidP="00D91041">
      <w:pPr>
        <w:jc w:val="center"/>
        <w:rPr>
          <w:rFonts w:ascii="Times New Roman" w:hAnsi="Times New Roman" w:cs="Times New Roman"/>
          <w:sz w:val="36"/>
          <w:szCs w:val="36"/>
          <w:u w:val="double"/>
        </w:rPr>
      </w:pPr>
    </w:p>
    <w:p w14:paraId="63AEA292" w14:textId="3D9FA776" w:rsidR="00590D2B" w:rsidRDefault="00590D2B" w:rsidP="00D91041">
      <w:pPr>
        <w:jc w:val="center"/>
        <w:rPr>
          <w:rFonts w:ascii="Times New Roman" w:hAnsi="Times New Roman" w:cs="Times New Roman"/>
          <w:sz w:val="36"/>
          <w:szCs w:val="36"/>
          <w:u w:val="double"/>
        </w:rPr>
      </w:pPr>
    </w:p>
    <w:p w14:paraId="30E82D57" w14:textId="5620236B" w:rsidR="00590D2B" w:rsidRDefault="00590D2B" w:rsidP="00D91041">
      <w:pPr>
        <w:jc w:val="center"/>
        <w:rPr>
          <w:rFonts w:ascii="Times New Roman" w:hAnsi="Times New Roman" w:cs="Times New Roman"/>
          <w:sz w:val="36"/>
          <w:szCs w:val="36"/>
          <w:u w:val="double"/>
        </w:rPr>
      </w:pPr>
    </w:p>
    <w:p w14:paraId="29FB9E48" w14:textId="3D055640" w:rsidR="00590D2B" w:rsidRDefault="00590D2B" w:rsidP="00D91041">
      <w:pPr>
        <w:jc w:val="center"/>
        <w:rPr>
          <w:rFonts w:ascii="Times New Roman" w:hAnsi="Times New Roman" w:cs="Times New Roman"/>
          <w:sz w:val="36"/>
          <w:szCs w:val="36"/>
          <w:u w:val="double"/>
        </w:rPr>
      </w:pPr>
    </w:p>
    <w:p w14:paraId="6F03179B" w14:textId="2A1E6050" w:rsidR="00104EE7" w:rsidRDefault="00104EE7">
      <w:pPr>
        <w:rPr>
          <w:rFonts w:ascii="Times New Roman" w:hAnsi="Times New Roman" w:cs="Times New Roman"/>
          <w:sz w:val="36"/>
          <w:szCs w:val="36"/>
          <w:u w:val="double"/>
        </w:rPr>
      </w:pPr>
    </w:p>
    <w:p w14:paraId="6A61A2D2" w14:textId="77777777" w:rsidR="003A06EC" w:rsidRDefault="003A06EC">
      <w:pPr>
        <w:rPr>
          <w:rFonts w:ascii="Times New Roman" w:hAnsi="Times New Roman" w:cs="Times New Roman"/>
          <w:sz w:val="36"/>
          <w:szCs w:val="36"/>
          <w:u w:val="double"/>
        </w:rPr>
      </w:pPr>
    </w:p>
    <w:p w14:paraId="19E173FD" w14:textId="747F59AF" w:rsidR="00F579C3" w:rsidRPr="001911D6" w:rsidRDefault="00F579C3" w:rsidP="001911D6">
      <w:pPr>
        <w:rPr>
          <w:rFonts w:ascii="Times New Roman" w:hAnsi="Times New Roman" w:cs="Times New Roman"/>
          <w:b/>
          <w:bCs/>
          <w:color w:val="0067B4"/>
          <w:sz w:val="28"/>
          <w:szCs w:val="28"/>
          <w:u w:val="dash"/>
        </w:rPr>
        <w:sectPr w:rsidR="00F579C3" w:rsidRPr="001911D6" w:rsidSect="000F3ED8">
          <w:footerReference w:type="default" r:id="rId10"/>
          <w:pgSz w:w="11906" w:h="16838" w:code="9"/>
          <w:pgMar w:top="1440" w:right="1440" w:bottom="1440" w:left="1440" w:header="720" w:footer="720" w:gutter="0"/>
          <w:cols w:space="720"/>
          <w:docGrid w:linePitch="360"/>
        </w:sectPr>
      </w:pPr>
    </w:p>
    <w:p w14:paraId="003858C5" w14:textId="07210C4C" w:rsidR="00EC1D91" w:rsidRPr="00664A39" w:rsidRDefault="00AC50BC" w:rsidP="006018E9">
      <w:pPr>
        <w:pStyle w:val="ListParagraph"/>
        <w:numPr>
          <w:ilvl w:val="1"/>
          <w:numId w:val="18"/>
        </w:numPr>
        <w:rPr>
          <w:rFonts w:ascii="Times New Roman" w:hAnsi="Times New Roman" w:cs="Times New Roman"/>
          <w:b/>
          <w:bCs/>
          <w:color w:val="0067B4"/>
          <w:sz w:val="28"/>
          <w:szCs w:val="28"/>
          <w:u w:val="dash"/>
        </w:rPr>
      </w:pPr>
      <w:r w:rsidRPr="00664A39">
        <w:rPr>
          <w:rFonts w:ascii="Times New Roman" w:hAnsi="Times New Roman" w:cs="Times New Roman"/>
          <w:b/>
          <w:bCs/>
          <w:color w:val="0067B4"/>
          <w:sz w:val="28"/>
          <w:szCs w:val="28"/>
          <w:u w:val="dash"/>
        </w:rPr>
        <w:lastRenderedPageBreak/>
        <w:t>Background of the study</w:t>
      </w:r>
    </w:p>
    <w:p w14:paraId="771217A2" w14:textId="6C8C45F1" w:rsidR="00664A39" w:rsidRPr="00664A39" w:rsidRDefault="004D1291" w:rsidP="00697D67">
      <w:pPr>
        <w:spacing w:line="360" w:lineRule="auto"/>
        <w:jc w:val="both"/>
        <w:rPr>
          <w:rFonts w:ascii="Times New Roman" w:hAnsi="Times New Roman" w:cs="Times New Roman"/>
          <w:sz w:val="24"/>
          <w:szCs w:val="24"/>
        </w:rPr>
      </w:pPr>
      <w:r w:rsidRPr="004D1291">
        <w:rPr>
          <w:rFonts w:ascii="Times New Roman" w:hAnsi="Times New Roman" w:cs="Times New Roman"/>
          <w:sz w:val="24"/>
          <w:szCs w:val="24"/>
        </w:rPr>
        <w:t>All around, by "Bank" we can without a lot of a stretch understand that budgeta</w:t>
      </w:r>
      <w:r>
        <w:rPr>
          <w:rFonts w:ascii="Times New Roman" w:hAnsi="Times New Roman" w:cs="Times New Roman"/>
          <w:sz w:val="24"/>
          <w:szCs w:val="24"/>
        </w:rPr>
        <w:t>ry association overseeing money</w:t>
      </w:r>
      <w:r w:rsidR="00664A39" w:rsidRPr="00664A39">
        <w:rPr>
          <w:rFonts w:ascii="Times New Roman" w:hAnsi="Times New Roman" w:cs="Times New Roman"/>
          <w:sz w:val="24"/>
          <w:szCs w:val="24"/>
        </w:rPr>
        <w:t xml:space="preserve">. </w:t>
      </w:r>
      <w:r w:rsidRPr="004D1291">
        <w:rPr>
          <w:rFonts w:ascii="Times New Roman" w:hAnsi="Times New Roman" w:cs="Times New Roman"/>
          <w:sz w:val="24"/>
          <w:szCs w:val="24"/>
        </w:rPr>
        <w:t>The managing an account</w:t>
      </w:r>
      <w:r w:rsidR="00D82146">
        <w:rPr>
          <w:rFonts w:ascii="Times New Roman" w:hAnsi="Times New Roman" w:cs="Times New Roman"/>
          <w:sz w:val="24"/>
          <w:szCs w:val="24"/>
        </w:rPr>
        <w:t>ing</w:t>
      </w:r>
      <w:r w:rsidRPr="004D1291">
        <w:rPr>
          <w:rFonts w:ascii="Times New Roman" w:hAnsi="Times New Roman" w:cs="Times New Roman"/>
          <w:sz w:val="24"/>
          <w:szCs w:val="24"/>
        </w:rPr>
        <w:t xml:space="preserve"> industry is a standout amongst the most encouraging enterprises of the nation</w:t>
      </w:r>
      <w:r w:rsidR="00664A39" w:rsidRPr="00664A39">
        <w:rPr>
          <w:rFonts w:ascii="Times New Roman" w:hAnsi="Times New Roman" w:cs="Times New Roman"/>
          <w:sz w:val="24"/>
          <w:szCs w:val="24"/>
        </w:rPr>
        <w:t xml:space="preserve">. This sector is very important because this sector involves the economic growth of the country. Now Islamic Banking sector is </w:t>
      </w:r>
      <w:r w:rsidRPr="004D1291">
        <w:rPr>
          <w:rFonts w:ascii="Times New Roman" w:hAnsi="Times New Roman" w:cs="Times New Roman"/>
          <w:sz w:val="24"/>
          <w:szCs w:val="24"/>
        </w:rPr>
        <w:t>pushing</w:t>
      </w:r>
      <w:r w:rsidR="00664A39" w:rsidRPr="00664A39">
        <w:rPr>
          <w:rFonts w:ascii="Times New Roman" w:hAnsi="Times New Roman" w:cs="Times New Roman"/>
          <w:sz w:val="24"/>
          <w:szCs w:val="24"/>
        </w:rPr>
        <w:t xml:space="preserve"> toward </w:t>
      </w:r>
      <w:r w:rsidR="0030188B" w:rsidRPr="0030188B">
        <w:rPr>
          <w:rFonts w:ascii="Times New Roman" w:hAnsi="Times New Roman" w:cs="Times New Roman"/>
          <w:sz w:val="24"/>
          <w:szCs w:val="24"/>
        </w:rPr>
        <w:t>quick</w:t>
      </w:r>
      <w:r w:rsidR="00664A39" w:rsidRPr="00664A39">
        <w:rPr>
          <w:rFonts w:ascii="Times New Roman" w:hAnsi="Times New Roman" w:cs="Times New Roman"/>
          <w:sz w:val="24"/>
          <w:szCs w:val="24"/>
        </w:rPr>
        <w:t xml:space="preserve"> </w:t>
      </w:r>
      <w:r w:rsidR="0030188B" w:rsidRPr="0030188B">
        <w:rPr>
          <w:rFonts w:ascii="Times New Roman" w:hAnsi="Times New Roman" w:cs="Times New Roman"/>
          <w:sz w:val="24"/>
          <w:szCs w:val="24"/>
        </w:rPr>
        <w:t xml:space="preserve">because of mechanical inventive </w:t>
      </w:r>
      <w:r w:rsidR="00664A39" w:rsidRPr="00664A39">
        <w:rPr>
          <w:rFonts w:ascii="Times New Roman" w:hAnsi="Times New Roman" w:cs="Times New Roman"/>
          <w:sz w:val="24"/>
          <w:szCs w:val="24"/>
        </w:rPr>
        <w:t xml:space="preserve">and </w:t>
      </w:r>
      <w:r w:rsidR="0030188B" w:rsidRPr="0030188B">
        <w:rPr>
          <w:rFonts w:ascii="Times New Roman" w:hAnsi="Times New Roman" w:cs="Times New Roman"/>
          <w:sz w:val="24"/>
          <w:szCs w:val="24"/>
        </w:rPr>
        <w:t>differentiated need of their clients</w:t>
      </w:r>
      <w:r w:rsidR="00664A39" w:rsidRPr="00664A39">
        <w:rPr>
          <w:rFonts w:ascii="Times New Roman" w:hAnsi="Times New Roman" w:cs="Times New Roman"/>
          <w:sz w:val="24"/>
          <w:szCs w:val="24"/>
        </w:rPr>
        <w:t xml:space="preserve">. Our central bank also keeps monitoring banks performance.  </w:t>
      </w:r>
    </w:p>
    <w:p w14:paraId="0C219039" w14:textId="524943E1" w:rsidR="00664A39" w:rsidRPr="00664A39" w:rsidRDefault="0057595B" w:rsidP="00697D67">
      <w:pPr>
        <w:spacing w:line="360" w:lineRule="auto"/>
        <w:jc w:val="both"/>
        <w:rPr>
          <w:rFonts w:ascii="Times New Roman" w:hAnsi="Times New Roman" w:cs="Times New Roman"/>
          <w:sz w:val="24"/>
          <w:szCs w:val="24"/>
        </w:rPr>
      </w:pPr>
      <w:r w:rsidRPr="0057595B">
        <w:rPr>
          <w:rFonts w:ascii="Times New Roman" w:hAnsi="Times New Roman" w:cs="Times New Roman"/>
          <w:sz w:val="24"/>
          <w:szCs w:val="24"/>
        </w:rPr>
        <w:t>As an understudy of Bachelor of Business Administration (BBA), everybody needs to lead a commonsense introduction in any association for satisfying a necessity of the 3months temporary job program</w:t>
      </w:r>
      <w:r w:rsidR="00664A39" w:rsidRPr="00664A39">
        <w:rPr>
          <w:rFonts w:ascii="Times New Roman" w:hAnsi="Times New Roman" w:cs="Times New Roman"/>
          <w:sz w:val="24"/>
          <w:szCs w:val="24"/>
        </w:rPr>
        <w:t xml:space="preserve">. </w:t>
      </w:r>
      <w:r w:rsidRPr="0057595B">
        <w:rPr>
          <w:rFonts w:ascii="Times New Roman" w:hAnsi="Times New Roman" w:cs="Times New Roman"/>
          <w:sz w:val="24"/>
          <w:szCs w:val="24"/>
        </w:rPr>
        <w:t xml:space="preserve">This report is set up for the entry-level position program comprising of a noteworthy of profundity investigation of the total banking business of </w:t>
      </w:r>
      <w:r>
        <w:rPr>
          <w:rFonts w:ascii="Times New Roman" w:hAnsi="Times New Roman" w:cs="Times New Roman"/>
          <w:sz w:val="24"/>
          <w:szCs w:val="24"/>
        </w:rPr>
        <w:t>Social</w:t>
      </w:r>
      <w:r w:rsidRPr="0057595B">
        <w:rPr>
          <w:rFonts w:ascii="Times New Roman" w:hAnsi="Times New Roman" w:cs="Times New Roman"/>
          <w:sz w:val="24"/>
          <w:szCs w:val="24"/>
        </w:rPr>
        <w:t xml:space="preserve"> Islamic Bank Limited (SIBL)</w:t>
      </w:r>
      <w:r w:rsidR="00664A39" w:rsidRPr="00664A39">
        <w:rPr>
          <w:rFonts w:ascii="Times New Roman" w:hAnsi="Times New Roman" w:cs="Times New Roman"/>
          <w:sz w:val="24"/>
          <w:szCs w:val="24"/>
        </w:rPr>
        <w:t xml:space="preserve">. </w:t>
      </w:r>
      <w:r w:rsidR="005906C0" w:rsidRPr="005906C0">
        <w:rPr>
          <w:rFonts w:ascii="Times New Roman" w:hAnsi="Times New Roman" w:cs="Times New Roman"/>
          <w:sz w:val="24"/>
          <w:szCs w:val="24"/>
        </w:rPr>
        <w:t>Viable information is key for the use of dramatic knowle</w:t>
      </w:r>
      <w:r w:rsidR="005906C0">
        <w:rPr>
          <w:rFonts w:ascii="Times New Roman" w:hAnsi="Times New Roman" w:cs="Times New Roman"/>
          <w:sz w:val="24"/>
          <w:szCs w:val="24"/>
        </w:rPr>
        <w:t>dge. Remembering this an entry-</w:t>
      </w:r>
      <w:r w:rsidR="005906C0" w:rsidRPr="005906C0">
        <w:rPr>
          <w:rFonts w:ascii="Times New Roman" w:hAnsi="Times New Roman" w:cs="Times New Roman"/>
          <w:sz w:val="24"/>
          <w:szCs w:val="24"/>
        </w:rPr>
        <w:t>level position program was being incorporated into the BBA educational modules</w:t>
      </w:r>
      <w:r w:rsidR="00664A39" w:rsidRPr="00664A39">
        <w:rPr>
          <w:rFonts w:ascii="Times New Roman" w:hAnsi="Times New Roman" w:cs="Times New Roman"/>
          <w:sz w:val="24"/>
          <w:szCs w:val="24"/>
        </w:rPr>
        <w:t xml:space="preserve">. </w:t>
      </w:r>
      <w:r w:rsidR="005906C0" w:rsidRPr="005906C0">
        <w:rPr>
          <w:rFonts w:ascii="Times New Roman" w:hAnsi="Times New Roman" w:cs="Times New Roman"/>
          <w:sz w:val="24"/>
          <w:szCs w:val="24"/>
        </w:rPr>
        <w:t>The objective of this examination is to uncover the understudy in the hierarchical work circumstance and furthermore give a chance to applying classroom learning by and by. There are a few contrasts amongst hypothesis and practice</w:t>
      </w:r>
      <w:r w:rsidR="00664A39" w:rsidRPr="00664A39">
        <w:rPr>
          <w:rFonts w:ascii="Times New Roman" w:hAnsi="Times New Roman" w:cs="Times New Roman"/>
          <w:sz w:val="24"/>
          <w:szCs w:val="24"/>
        </w:rPr>
        <w:t xml:space="preserve">. </w:t>
      </w:r>
    </w:p>
    <w:p w14:paraId="599AB49E" w14:textId="2014ABE7" w:rsidR="00664A39" w:rsidRDefault="00C67E90" w:rsidP="00697D67">
      <w:pPr>
        <w:spacing w:line="360" w:lineRule="auto"/>
        <w:jc w:val="both"/>
        <w:rPr>
          <w:rFonts w:ascii="Times New Roman" w:hAnsi="Times New Roman" w:cs="Times New Roman"/>
          <w:sz w:val="24"/>
          <w:szCs w:val="24"/>
        </w:rPr>
      </w:pPr>
      <w:r w:rsidRPr="00C67E90">
        <w:rPr>
          <w:rFonts w:ascii="Times New Roman" w:hAnsi="Times New Roman" w:cs="Times New Roman"/>
          <w:sz w:val="24"/>
          <w:szCs w:val="24"/>
        </w:rPr>
        <w:t>The temporary position program is a compulsory and basic piece of the graduation program in the train of BBA</w:t>
      </w:r>
      <w:r w:rsidR="00664A39" w:rsidRPr="00664A39">
        <w:rPr>
          <w:rFonts w:ascii="Times New Roman" w:hAnsi="Times New Roman" w:cs="Times New Roman"/>
          <w:sz w:val="24"/>
          <w:szCs w:val="24"/>
        </w:rPr>
        <w:t xml:space="preserve">. </w:t>
      </w:r>
      <w:r w:rsidRPr="00C67E90">
        <w:rPr>
          <w:rFonts w:ascii="Times New Roman" w:hAnsi="Times New Roman" w:cs="Times New Roman"/>
          <w:sz w:val="24"/>
          <w:szCs w:val="24"/>
        </w:rPr>
        <w:t>The entry-level position is the financials of the program gives the best approach to hone what we have realized it. The significant piece of this temporary job spent in the financial performance analysis of SIBL. Money related execution characterizes, a subjective measure of how well a firm measure resource from its essential state of mind of business and produce income</w:t>
      </w:r>
      <w:r w:rsidR="00664A39" w:rsidRPr="00664A39">
        <w:rPr>
          <w:rFonts w:ascii="Times New Roman" w:hAnsi="Times New Roman" w:cs="Times New Roman"/>
          <w:sz w:val="24"/>
          <w:szCs w:val="24"/>
        </w:rPr>
        <w:t>.</w:t>
      </w:r>
    </w:p>
    <w:p w14:paraId="6DBB07BA" w14:textId="1F7E8BB6" w:rsidR="00AC50BC" w:rsidRPr="00664A39" w:rsidRDefault="00AC50BC" w:rsidP="006018E9">
      <w:pPr>
        <w:pStyle w:val="ListParagraph"/>
        <w:numPr>
          <w:ilvl w:val="1"/>
          <w:numId w:val="18"/>
        </w:numPr>
        <w:rPr>
          <w:rFonts w:ascii="Times New Roman" w:hAnsi="Times New Roman" w:cs="Times New Roman"/>
          <w:b/>
          <w:bCs/>
          <w:color w:val="0062AC"/>
          <w:sz w:val="28"/>
          <w:szCs w:val="28"/>
          <w:u w:val="dash"/>
        </w:rPr>
      </w:pPr>
      <w:r w:rsidRPr="00664A39">
        <w:rPr>
          <w:rFonts w:ascii="Times New Roman" w:hAnsi="Times New Roman" w:cs="Times New Roman"/>
          <w:b/>
          <w:bCs/>
          <w:color w:val="0062AC"/>
          <w:sz w:val="28"/>
          <w:szCs w:val="28"/>
          <w:u w:val="dash"/>
        </w:rPr>
        <w:t>Origin of the study</w:t>
      </w:r>
    </w:p>
    <w:p w14:paraId="0D41B6FA" w14:textId="2B00F865" w:rsidR="0088284E" w:rsidRPr="0088284E" w:rsidRDefault="00AC5E6B" w:rsidP="0088284E">
      <w:pPr>
        <w:spacing w:line="360" w:lineRule="auto"/>
        <w:jc w:val="both"/>
        <w:rPr>
          <w:rFonts w:ascii="Times New Roman" w:hAnsi="Times New Roman" w:cs="Times New Roman"/>
          <w:sz w:val="24"/>
          <w:szCs w:val="24"/>
        </w:rPr>
      </w:pPr>
      <w:r w:rsidRPr="00AC5E6B">
        <w:rPr>
          <w:rFonts w:ascii="Times New Roman" w:hAnsi="Times New Roman" w:cs="Times New Roman"/>
          <w:sz w:val="24"/>
          <w:szCs w:val="24"/>
        </w:rPr>
        <w:t>The temporary position writes about SIBL is set up to satisfy the halfway prerequisite of the entry level position program as full credit subject of BBA program of UIU. The fundamental motivation behind the temporary job is to get the understudy presented to the active world. Being a temporary position the primary test was to make an interpretation of the hypothetical ideas into</w:t>
      </w:r>
      <w:r>
        <w:rPr>
          <w:rFonts w:ascii="Times New Roman" w:hAnsi="Times New Roman" w:cs="Times New Roman"/>
          <w:sz w:val="24"/>
          <w:szCs w:val="24"/>
        </w:rPr>
        <w:t xml:space="preserve"> a</w:t>
      </w:r>
      <w:r w:rsidRPr="00AC5E6B">
        <w:rPr>
          <w:rFonts w:ascii="Times New Roman" w:hAnsi="Times New Roman" w:cs="Times New Roman"/>
          <w:sz w:val="24"/>
          <w:szCs w:val="24"/>
        </w:rPr>
        <w:t xml:space="preserve"> genuine experience</w:t>
      </w:r>
      <w:r w:rsidR="0088284E" w:rsidRPr="0088284E">
        <w:rPr>
          <w:rFonts w:ascii="Times New Roman" w:hAnsi="Times New Roman" w:cs="Times New Roman"/>
          <w:sz w:val="24"/>
          <w:szCs w:val="24"/>
        </w:rPr>
        <w:t xml:space="preserve">. </w:t>
      </w:r>
    </w:p>
    <w:p w14:paraId="2D1550FD" w14:textId="48A83D2C" w:rsidR="0088284E" w:rsidRPr="0088284E" w:rsidRDefault="0088284E" w:rsidP="0088284E">
      <w:pPr>
        <w:spacing w:line="360" w:lineRule="auto"/>
        <w:jc w:val="both"/>
        <w:rPr>
          <w:rFonts w:ascii="Times New Roman" w:hAnsi="Times New Roman" w:cs="Times New Roman"/>
          <w:sz w:val="24"/>
          <w:szCs w:val="24"/>
        </w:rPr>
      </w:pPr>
      <w:r w:rsidRPr="0088284E">
        <w:rPr>
          <w:rFonts w:ascii="Times New Roman" w:hAnsi="Times New Roman" w:cs="Times New Roman"/>
          <w:sz w:val="24"/>
          <w:szCs w:val="24"/>
        </w:rPr>
        <w:t>The internship program and</w:t>
      </w:r>
      <w:r w:rsidR="00AC5E6B" w:rsidRPr="00AC5E6B">
        <w:rPr>
          <w:rFonts w:ascii="Times New Roman" w:hAnsi="Times New Roman" w:cs="Times New Roman"/>
          <w:sz w:val="24"/>
          <w:szCs w:val="24"/>
        </w:rPr>
        <w:t xml:space="preserve"> study have the accompanying reason</w:t>
      </w:r>
      <w:r w:rsidRPr="0088284E">
        <w:rPr>
          <w:rFonts w:ascii="Times New Roman" w:hAnsi="Times New Roman" w:cs="Times New Roman"/>
          <w:sz w:val="24"/>
          <w:szCs w:val="24"/>
        </w:rPr>
        <w:t>:</w:t>
      </w:r>
    </w:p>
    <w:p w14:paraId="25D0CE48" w14:textId="46580E16" w:rsidR="0088284E" w:rsidRPr="0088284E" w:rsidRDefault="00AC5E6B" w:rsidP="00AC5E6B">
      <w:pPr>
        <w:pStyle w:val="ListParagraph"/>
        <w:numPr>
          <w:ilvl w:val="0"/>
          <w:numId w:val="19"/>
        </w:numPr>
        <w:spacing w:line="360" w:lineRule="auto"/>
        <w:jc w:val="both"/>
        <w:rPr>
          <w:rFonts w:ascii="Times New Roman" w:hAnsi="Times New Roman" w:cs="Times New Roman"/>
          <w:sz w:val="24"/>
          <w:szCs w:val="24"/>
        </w:rPr>
      </w:pPr>
      <w:r w:rsidRPr="00AC5E6B">
        <w:rPr>
          <w:rFonts w:ascii="Times New Roman" w:hAnsi="Times New Roman" w:cs="Times New Roman"/>
          <w:sz w:val="24"/>
          <w:szCs w:val="24"/>
        </w:rPr>
        <w:t>To encounter the genuine business world</w:t>
      </w:r>
      <w:r w:rsidR="0088284E" w:rsidRPr="0088284E">
        <w:rPr>
          <w:rFonts w:ascii="Times New Roman" w:hAnsi="Times New Roman" w:cs="Times New Roman"/>
          <w:sz w:val="24"/>
          <w:szCs w:val="24"/>
        </w:rPr>
        <w:t>.</w:t>
      </w:r>
    </w:p>
    <w:p w14:paraId="568667DD" w14:textId="1DB2B021" w:rsidR="0088284E" w:rsidRPr="0088284E" w:rsidRDefault="00AC5E6B" w:rsidP="00AC5E6B">
      <w:pPr>
        <w:pStyle w:val="ListParagraph"/>
        <w:numPr>
          <w:ilvl w:val="0"/>
          <w:numId w:val="19"/>
        </w:numPr>
        <w:spacing w:line="360" w:lineRule="auto"/>
        <w:jc w:val="both"/>
        <w:rPr>
          <w:rFonts w:ascii="Times New Roman" w:hAnsi="Times New Roman" w:cs="Times New Roman"/>
          <w:sz w:val="24"/>
          <w:szCs w:val="24"/>
        </w:rPr>
      </w:pPr>
      <w:r w:rsidRPr="00AC5E6B">
        <w:rPr>
          <w:rFonts w:ascii="Times New Roman" w:hAnsi="Times New Roman" w:cs="Times New Roman"/>
          <w:sz w:val="24"/>
          <w:szCs w:val="24"/>
        </w:rPr>
        <w:lastRenderedPageBreak/>
        <w:t>To contrast, the genuine situation and the exercise learned in the University</w:t>
      </w:r>
      <w:r w:rsidR="0088284E" w:rsidRPr="0088284E">
        <w:rPr>
          <w:rFonts w:ascii="Times New Roman" w:hAnsi="Times New Roman" w:cs="Times New Roman"/>
          <w:sz w:val="24"/>
          <w:szCs w:val="24"/>
        </w:rPr>
        <w:t>.</w:t>
      </w:r>
    </w:p>
    <w:p w14:paraId="7D4B5C9A" w14:textId="5CCC8F9F" w:rsidR="0088284E" w:rsidRPr="0088284E" w:rsidRDefault="00AC5E6B" w:rsidP="00AC5E6B">
      <w:pPr>
        <w:pStyle w:val="ListParagraph"/>
        <w:numPr>
          <w:ilvl w:val="0"/>
          <w:numId w:val="19"/>
        </w:numPr>
        <w:spacing w:line="360" w:lineRule="auto"/>
        <w:jc w:val="both"/>
        <w:rPr>
          <w:rFonts w:ascii="Times New Roman" w:hAnsi="Times New Roman" w:cs="Times New Roman"/>
          <w:sz w:val="24"/>
          <w:szCs w:val="24"/>
        </w:rPr>
      </w:pPr>
      <w:r w:rsidRPr="00AC5E6B">
        <w:rPr>
          <w:rFonts w:ascii="Times New Roman" w:hAnsi="Times New Roman" w:cs="Times New Roman"/>
          <w:sz w:val="24"/>
          <w:szCs w:val="24"/>
        </w:rPr>
        <w:t>To get and sort out the subtle elements learning at work duty</w:t>
      </w:r>
      <w:r w:rsidR="0088284E" w:rsidRPr="0088284E">
        <w:rPr>
          <w:rFonts w:ascii="Times New Roman" w:hAnsi="Times New Roman" w:cs="Times New Roman"/>
          <w:sz w:val="24"/>
          <w:szCs w:val="24"/>
        </w:rPr>
        <w:t>.</w:t>
      </w:r>
    </w:p>
    <w:p w14:paraId="4F2C7F8C" w14:textId="45048D51" w:rsidR="0088284E" w:rsidRPr="0088284E" w:rsidRDefault="00AC5E6B" w:rsidP="00AC5E6B">
      <w:pPr>
        <w:pStyle w:val="ListParagraph"/>
        <w:numPr>
          <w:ilvl w:val="0"/>
          <w:numId w:val="19"/>
        </w:numPr>
        <w:spacing w:line="360" w:lineRule="auto"/>
        <w:jc w:val="both"/>
        <w:rPr>
          <w:rFonts w:ascii="Times New Roman" w:hAnsi="Times New Roman" w:cs="Times New Roman"/>
          <w:sz w:val="24"/>
          <w:szCs w:val="24"/>
        </w:rPr>
      </w:pPr>
      <w:r w:rsidRPr="00AC5E6B">
        <w:rPr>
          <w:rFonts w:ascii="Times New Roman" w:hAnsi="Times New Roman" w:cs="Times New Roman"/>
          <w:sz w:val="24"/>
          <w:szCs w:val="24"/>
        </w:rPr>
        <w:t>To satisfy the necessity of BBA program</w:t>
      </w:r>
      <w:r w:rsidR="0088284E" w:rsidRPr="0088284E">
        <w:rPr>
          <w:rFonts w:ascii="Times New Roman" w:hAnsi="Times New Roman" w:cs="Times New Roman"/>
          <w:sz w:val="24"/>
          <w:szCs w:val="24"/>
        </w:rPr>
        <w:t>.</w:t>
      </w:r>
    </w:p>
    <w:p w14:paraId="3A444235" w14:textId="20D6996F" w:rsidR="00141B17" w:rsidRPr="00141B17" w:rsidRDefault="00FA39D1" w:rsidP="0088284E">
      <w:pPr>
        <w:spacing w:line="360" w:lineRule="auto"/>
        <w:jc w:val="both"/>
        <w:rPr>
          <w:rFonts w:ascii="Times New Roman" w:hAnsi="Times New Roman" w:cs="Times New Roman"/>
          <w:sz w:val="24"/>
          <w:szCs w:val="24"/>
        </w:rPr>
      </w:pPr>
      <w:r w:rsidRPr="00FA39D1">
        <w:rPr>
          <w:rFonts w:ascii="Times New Roman" w:hAnsi="Times New Roman" w:cs="Times New Roman"/>
          <w:sz w:val="24"/>
          <w:szCs w:val="24"/>
        </w:rPr>
        <w:t>To achieve the temporary job, I was put at Social Islamic Bank Limited (MoulviBazar Branch) under the direction of Ms. Ishrat Jahan, my scholarly director. The report point is affirmed by the manager to fulfill the hierarchical necessity and satisfy the association program. As a prerequisite for the finish of the internship program, I had presented this report which incorporates a review of the association and financial performance analysis of SIBL</w:t>
      </w:r>
      <w:r w:rsidR="004F3408">
        <w:rPr>
          <w:rFonts w:ascii="Times New Roman" w:hAnsi="Times New Roman" w:cs="Times New Roman"/>
          <w:sz w:val="24"/>
          <w:szCs w:val="24"/>
        </w:rPr>
        <w:t xml:space="preserve">. </w:t>
      </w:r>
    </w:p>
    <w:p w14:paraId="5DAA1335" w14:textId="2E2EB89B" w:rsidR="00AC50BC" w:rsidRPr="00727A73" w:rsidRDefault="00727A73" w:rsidP="006018E9">
      <w:pPr>
        <w:pStyle w:val="ListParagraph"/>
        <w:numPr>
          <w:ilvl w:val="1"/>
          <w:numId w:val="18"/>
        </w:numPr>
        <w:rPr>
          <w:rFonts w:ascii="Times New Roman" w:hAnsi="Times New Roman" w:cs="Times New Roman"/>
          <w:b/>
          <w:bCs/>
          <w:color w:val="0067B4"/>
          <w:sz w:val="28"/>
          <w:szCs w:val="28"/>
          <w:u w:val="dash"/>
        </w:rPr>
      </w:pPr>
      <w:r w:rsidRPr="00727A73">
        <w:rPr>
          <w:rFonts w:ascii="Times New Roman" w:hAnsi="Times New Roman" w:cs="Times New Roman"/>
          <w:b/>
          <w:bCs/>
          <w:color w:val="0067B4"/>
          <w:sz w:val="28"/>
          <w:szCs w:val="28"/>
        </w:rPr>
        <w:t xml:space="preserve"> </w:t>
      </w:r>
      <w:r w:rsidR="00985B28" w:rsidRPr="00727A73">
        <w:rPr>
          <w:rFonts w:ascii="Times New Roman" w:hAnsi="Times New Roman" w:cs="Times New Roman"/>
          <w:b/>
          <w:bCs/>
          <w:color w:val="0067B4"/>
          <w:sz w:val="28"/>
          <w:szCs w:val="28"/>
          <w:u w:val="dash"/>
        </w:rPr>
        <w:t xml:space="preserve"> </w:t>
      </w:r>
      <w:r w:rsidR="00AC50BC" w:rsidRPr="00727A73">
        <w:rPr>
          <w:rFonts w:ascii="Times New Roman" w:hAnsi="Times New Roman" w:cs="Times New Roman"/>
          <w:b/>
          <w:bCs/>
          <w:color w:val="0067B4"/>
          <w:sz w:val="28"/>
          <w:szCs w:val="28"/>
          <w:u w:val="dash"/>
        </w:rPr>
        <w:t>Scope of the study</w:t>
      </w:r>
    </w:p>
    <w:p w14:paraId="4C53EE44" w14:textId="1CA707FB" w:rsidR="00F32407" w:rsidRPr="00F32407" w:rsidRDefault="005E6E29" w:rsidP="00F32407">
      <w:pPr>
        <w:spacing w:line="360" w:lineRule="auto"/>
        <w:jc w:val="both"/>
        <w:rPr>
          <w:rFonts w:ascii="Times New Roman" w:hAnsi="Times New Roman" w:cs="Times New Roman"/>
          <w:b/>
          <w:bCs/>
          <w:color w:val="0067B4"/>
          <w:sz w:val="28"/>
          <w:szCs w:val="28"/>
          <w:u w:val="dash"/>
        </w:rPr>
      </w:pPr>
      <w:r w:rsidRPr="005E6E29">
        <w:rPr>
          <w:rFonts w:ascii="Times New Roman" w:hAnsi="Times New Roman" w:cs="Times New Roman"/>
          <w:sz w:val="24"/>
          <w:szCs w:val="24"/>
        </w:rPr>
        <w:t>The examination is centered on the general execution of SIBL. This incorporates their financial condition, how they look after it, and how they work their real business exercises zone. This report additionally covers the bank history and execution component</w:t>
      </w:r>
      <w:r w:rsidR="00F32407" w:rsidRPr="00F32407">
        <w:rPr>
          <w:rFonts w:ascii="Times New Roman" w:hAnsi="Times New Roman" w:cs="Times New Roman"/>
          <w:sz w:val="24"/>
          <w:szCs w:val="24"/>
        </w:rPr>
        <w:t>.</w:t>
      </w:r>
    </w:p>
    <w:p w14:paraId="4F4D3485" w14:textId="56EA9E47" w:rsidR="00AC50BC" w:rsidRPr="00727A73" w:rsidRDefault="00AC50BC" w:rsidP="006018E9">
      <w:pPr>
        <w:pStyle w:val="ListParagraph"/>
        <w:numPr>
          <w:ilvl w:val="1"/>
          <w:numId w:val="23"/>
        </w:numPr>
        <w:rPr>
          <w:rFonts w:ascii="Times New Roman" w:hAnsi="Times New Roman" w:cs="Times New Roman"/>
          <w:b/>
          <w:bCs/>
          <w:color w:val="0067B4"/>
          <w:sz w:val="28"/>
          <w:szCs w:val="28"/>
          <w:u w:val="dash"/>
        </w:rPr>
      </w:pPr>
      <w:r w:rsidRPr="00727A73">
        <w:rPr>
          <w:rFonts w:ascii="Times New Roman" w:hAnsi="Times New Roman" w:cs="Times New Roman"/>
          <w:b/>
          <w:bCs/>
          <w:color w:val="0067B4"/>
          <w:sz w:val="28"/>
          <w:szCs w:val="28"/>
          <w:u w:val="dash"/>
        </w:rPr>
        <w:t>Objective of the study</w:t>
      </w:r>
    </w:p>
    <w:p w14:paraId="5395AAB6" w14:textId="529F5C84" w:rsidR="000C5C93" w:rsidRPr="000C5C93" w:rsidRDefault="005755C2" w:rsidP="000C5C93">
      <w:pPr>
        <w:spacing w:line="360" w:lineRule="auto"/>
        <w:jc w:val="both"/>
        <w:rPr>
          <w:rFonts w:ascii="Times New Roman" w:hAnsi="Times New Roman" w:cs="Times New Roman"/>
          <w:b/>
          <w:bCs/>
          <w:i/>
          <w:iCs/>
          <w:sz w:val="28"/>
          <w:szCs w:val="28"/>
        </w:rPr>
      </w:pPr>
      <w:r w:rsidRPr="005755C2">
        <w:rPr>
          <w:rFonts w:ascii="Times New Roman" w:hAnsi="Times New Roman" w:cs="Times New Roman"/>
          <w:sz w:val="24"/>
          <w:szCs w:val="24"/>
        </w:rPr>
        <w:t>The goal of the report can be seen in two frames, for example, general goal and a particular goal</w:t>
      </w:r>
      <w:r w:rsidR="000C5C93" w:rsidRPr="000C5C93">
        <w:rPr>
          <w:rFonts w:ascii="Times New Roman" w:hAnsi="Times New Roman" w:cs="Times New Roman"/>
          <w:sz w:val="24"/>
          <w:szCs w:val="24"/>
        </w:rPr>
        <w:t xml:space="preserve">. </w:t>
      </w:r>
    </w:p>
    <w:p w14:paraId="633A25DD" w14:textId="2EEEA6A8" w:rsidR="00F44DBD" w:rsidRPr="00F44DBD" w:rsidRDefault="00530605" w:rsidP="006018E9">
      <w:pPr>
        <w:pStyle w:val="ListParagraph"/>
        <w:numPr>
          <w:ilvl w:val="2"/>
          <w:numId w:val="5"/>
        </w:numPr>
        <w:spacing w:line="360" w:lineRule="auto"/>
        <w:jc w:val="both"/>
        <w:rPr>
          <w:rFonts w:ascii="Times New Roman" w:hAnsi="Times New Roman" w:cs="Times New Roman"/>
          <w:b/>
          <w:bCs/>
          <w:i/>
          <w:iCs/>
          <w:sz w:val="28"/>
          <w:szCs w:val="28"/>
        </w:rPr>
      </w:pPr>
      <w:r>
        <w:rPr>
          <w:rFonts w:ascii="Times New Roman" w:hAnsi="Times New Roman" w:cs="Times New Roman"/>
          <w:b/>
          <w:bCs/>
          <w:i/>
          <w:iCs/>
          <w:sz w:val="28"/>
          <w:szCs w:val="28"/>
        </w:rPr>
        <w:t>General target</w:t>
      </w:r>
      <w:r w:rsidR="00257D2F" w:rsidRPr="00F44DBD">
        <w:rPr>
          <w:rFonts w:ascii="Times New Roman" w:hAnsi="Times New Roman" w:cs="Times New Roman"/>
          <w:b/>
          <w:bCs/>
          <w:i/>
          <w:iCs/>
          <w:sz w:val="28"/>
          <w:szCs w:val="28"/>
        </w:rPr>
        <w:t xml:space="preserve"> </w:t>
      </w:r>
    </w:p>
    <w:p w14:paraId="77674384" w14:textId="23D89B67" w:rsidR="00BD66EB" w:rsidRPr="00BD66EB" w:rsidRDefault="005755C2" w:rsidP="005755C2">
      <w:pPr>
        <w:pStyle w:val="ListParagraph"/>
        <w:numPr>
          <w:ilvl w:val="0"/>
          <w:numId w:val="20"/>
        </w:numPr>
        <w:spacing w:line="360" w:lineRule="auto"/>
        <w:jc w:val="both"/>
        <w:rPr>
          <w:rFonts w:ascii="Times New Roman" w:hAnsi="Times New Roman" w:cs="Times New Roman"/>
          <w:b/>
          <w:bCs/>
          <w:i/>
          <w:iCs/>
          <w:sz w:val="28"/>
          <w:szCs w:val="28"/>
        </w:rPr>
      </w:pPr>
      <w:r>
        <w:rPr>
          <w:rFonts w:ascii="Times New Roman" w:hAnsi="Times New Roman" w:cs="Times New Roman"/>
          <w:sz w:val="24"/>
          <w:szCs w:val="24"/>
        </w:rPr>
        <w:t xml:space="preserve">The internship report is </w:t>
      </w:r>
      <w:r w:rsidRPr="005755C2">
        <w:rPr>
          <w:rFonts w:ascii="Times New Roman" w:hAnsi="Times New Roman" w:cs="Times New Roman"/>
          <w:sz w:val="24"/>
          <w:szCs w:val="24"/>
        </w:rPr>
        <w:t xml:space="preserve">arranged principally to satisfy the Bachelor of Business Administration (BBA) degree required </w:t>
      </w:r>
      <w:r>
        <w:rPr>
          <w:rFonts w:ascii="Times New Roman" w:hAnsi="Times New Roman" w:cs="Times New Roman"/>
          <w:sz w:val="24"/>
          <w:szCs w:val="24"/>
        </w:rPr>
        <w:t xml:space="preserve">under </w:t>
      </w:r>
      <w:r w:rsidR="000C5C93" w:rsidRPr="00BD66EB">
        <w:rPr>
          <w:rFonts w:ascii="Times New Roman" w:hAnsi="Times New Roman" w:cs="Times New Roman"/>
          <w:sz w:val="24"/>
          <w:szCs w:val="24"/>
        </w:rPr>
        <w:t xml:space="preserve">the Department of Business &amp; Economic United international University </w:t>
      </w:r>
    </w:p>
    <w:p w14:paraId="42B73251" w14:textId="5ACDAEC2" w:rsidR="00257D2F" w:rsidRPr="00F44DBD" w:rsidRDefault="00530605" w:rsidP="006018E9">
      <w:pPr>
        <w:pStyle w:val="ListParagraph"/>
        <w:numPr>
          <w:ilvl w:val="2"/>
          <w:numId w:val="5"/>
        </w:numPr>
        <w:spacing w:line="360" w:lineRule="auto"/>
        <w:jc w:val="both"/>
        <w:rPr>
          <w:rFonts w:ascii="Times New Roman" w:hAnsi="Times New Roman" w:cs="Times New Roman"/>
          <w:b/>
          <w:bCs/>
          <w:i/>
          <w:iCs/>
          <w:sz w:val="28"/>
          <w:szCs w:val="28"/>
        </w:rPr>
      </w:pPr>
      <w:r>
        <w:rPr>
          <w:rFonts w:ascii="Times New Roman" w:hAnsi="Times New Roman" w:cs="Times New Roman"/>
          <w:b/>
          <w:bCs/>
          <w:i/>
          <w:iCs/>
          <w:sz w:val="28"/>
          <w:szCs w:val="28"/>
        </w:rPr>
        <w:t>Specific target</w:t>
      </w:r>
    </w:p>
    <w:p w14:paraId="0B3D7A86" w14:textId="3A449EE3" w:rsidR="005034FD" w:rsidRPr="005034FD" w:rsidRDefault="00530605" w:rsidP="00530605">
      <w:pPr>
        <w:pStyle w:val="ListParagraph"/>
        <w:numPr>
          <w:ilvl w:val="0"/>
          <w:numId w:val="20"/>
        </w:numPr>
        <w:spacing w:line="360" w:lineRule="auto"/>
        <w:jc w:val="both"/>
        <w:rPr>
          <w:rFonts w:ascii="Times New Roman" w:hAnsi="Times New Roman" w:cs="Times New Roman"/>
          <w:sz w:val="24"/>
          <w:szCs w:val="24"/>
        </w:rPr>
      </w:pPr>
      <w:r w:rsidRPr="00530605">
        <w:rPr>
          <w:rFonts w:ascii="Times New Roman" w:hAnsi="Times New Roman" w:cs="Times New Roman"/>
          <w:sz w:val="24"/>
          <w:szCs w:val="24"/>
        </w:rPr>
        <w:t>To give the concise diagram of Social Islamic Bank Limited</w:t>
      </w:r>
      <w:r w:rsidR="005034FD" w:rsidRPr="005034FD">
        <w:rPr>
          <w:rFonts w:ascii="Times New Roman" w:hAnsi="Times New Roman" w:cs="Times New Roman"/>
          <w:sz w:val="24"/>
          <w:szCs w:val="24"/>
        </w:rPr>
        <w:t>.</w:t>
      </w:r>
    </w:p>
    <w:p w14:paraId="50920F11" w14:textId="236575F8" w:rsidR="005034FD" w:rsidRPr="005034FD" w:rsidRDefault="00530605" w:rsidP="00530605">
      <w:pPr>
        <w:pStyle w:val="ListParagraph"/>
        <w:numPr>
          <w:ilvl w:val="0"/>
          <w:numId w:val="20"/>
        </w:numPr>
        <w:spacing w:line="360" w:lineRule="auto"/>
        <w:jc w:val="both"/>
        <w:rPr>
          <w:rFonts w:ascii="Times New Roman" w:hAnsi="Times New Roman" w:cs="Times New Roman"/>
          <w:sz w:val="24"/>
          <w:szCs w:val="24"/>
        </w:rPr>
      </w:pPr>
      <w:r w:rsidRPr="00530605">
        <w:rPr>
          <w:rFonts w:ascii="Times New Roman" w:hAnsi="Times New Roman" w:cs="Times New Roman"/>
          <w:sz w:val="24"/>
          <w:szCs w:val="24"/>
        </w:rPr>
        <w:t>To examination the monetary execution of Social Islamic Bank Limited over the most recent three years</w:t>
      </w:r>
      <w:r w:rsidR="005034FD" w:rsidRPr="005034FD">
        <w:rPr>
          <w:rFonts w:ascii="Times New Roman" w:hAnsi="Times New Roman" w:cs="Times New Roman"/>
          <w:sz w:val="24"/>
          <w:szCs w:val="24"/>
        </w:rPr>
        <w:t>.</w:t>
      </w:r>
    </w:p>
    <w:p w14:paraId="0E58D559" w14:textId="6468A0DC" w:rsidR="005034FD" w:rsidRPr="005034FD" w:rsidRDefault="00530605" w:rsidP="00530605">
      <w:pPr>
        <w:pStyle w:val="ListParagraph"/>
        <w:numPr>
          <w:ilvl w:val="0"/>
          <w:numId w:val="20"/>
        </w:numPr>
        <w:spacing w:line="360" w:lineRule="auto"/>
        <w:jc w:val="both"/>
        <w:rPr>
          <w:rFonts w:ascii="Times New Roman" w:hAnsi="Times New Roman" w:cs="Times New Roman"/>
          <w:sz w:val="24"/>
          <w:szCs w:val="24"/>
        </w:rPr>
      </w:pPr>
      <w:r w:rsidRPr="00530605">
        <w:rPr>
          <w:rFonts w:ascii="Times New Roman" w:hAnsi="Times New Roman" w:cs="Times New Roman"/>
          <w:sz w:val="24"/>
          <w:szCs w:val="24"/>
        </w:rPr>
        <w:t>To recognize the issue of Social Islamic Bank Limited</w:t>
      </w:r>
      <w:r w:rsidR="005034FD" w:rsidRPr="005034FD">
        <w:rPr>
          <w:rFonts w:ascii="Times New Roman" w:hAnsi="Times New Roman" w:cs="Times New Roman"/>
          <w:sz w:val="24"/>
          <w:szCs w:val="24"/>
        </w:rPr>
        <w:t>.</w:t>
      </w:r>
    </w:p>
    <w:p w14:paraId="00FD6677" w14:textId="7C5B90A2" w:rsidR="005034FD" w:rsidRPr="005034FD" w:rsidRDefault="00530605" w:rsidP="00530605">
      <w:pPr>
        <w:pStyle w:val="ListParagraph"/>
        <w:numPr>
          <w:ilvl w:val="0"/>
          <w:numId w:val="20"/>
        </w:numPr>
        <w:spacing w:line="360" w:lineRule="auto"/>
        <w:jc w:val="both"/>
        <w:rPr>
          <w:rFonts w:ascii="Times New Roman" w:hAnsi="Times New Roman" w:cs="Times New Roman"/>
          <w:sz w:val="24"/>
          <w:szCs w:val="24"/>
        </w:rPr>
      </w:pPr>
      <w:r w:rsidRPr="00530605">
        <w:rPr>
          <w:rFonts w:ascii="Times New Roman" w:hAnsi="Times New Roman" w:cs="Times New Roman"/>
          <w:sz w:val="24"/>
          <w:szCs w:val="24"/>
        </w:rPr>
        <w:t>To show the key exercises of Social Islamic Bank</w:t>
      </w:r>
      <w:r w:rsidR="005034FD" w:rsidRPr="005034FD">
        <w:rPr>
          <w:rFonts w:ascii="Times New Roman" w:hAnsi="Times New Roman" w:cs="Times New Roman"/>
          <w:sz w:val="24"/>
          <w:szCs w:val="24"/>
        </w:rPr>
        <w:t>.</w:t>
      </w:r>
    </w:p>
    <w:p w14:paraId="1450A060" w14:textId="2BD36EA9" w:rsidR="005034FD" w:rsidRPr="005034FD" w:rsidRDefault="00530605" w:rsidP="00530605">
      <w:pPr>
        <w:pStyle w:val="ListParagraph"/>
        <w:numPr>
          <w:ilvl w:val="0"/>
          <w:numId w:val="20"/>
        </w:numPr>
        <w:spacing w:line="360" w:lineRule="auto"/>
        <w:jc w:val="both"/>
        <w:rPr>
          <w:rFonts w:ascii="Times New Roman" w:hAnsi="Times New Roman" w:cs="Times New Roman"/>
          <w:sz w:val="24"/>
          <w:szCs w:val="24"/>
        </w:rPr>
      </w:pPr>
      <w:r w:rsidRPr="00530605">
        <w:rPr>
          <w:rFonts w:ascii="Times New Roman" w:hAnsi="Times New Roman" w:cs="Times New Roman"/>
          <w:sz w:val="24"/>
          <w:szCs w:val="24"/>
        </w:rPr>
        <w:t>To recognize the quality and shortcoming</w:t>
      </w:r>
      <w:r>
        <w:rPr>
          <w:rFonts w:ascii="Times New Roman" w:hAnsi="Times New Roman" w:cs="Times New Roman"/>
          <w:sz w:val="24"/>
          <w:szCs w:val="24"/>
        </w:rPr>
        <w:t xml:space="preserve"> </w:t>
      </w:r>
      <w:r w:rsidR="005034FD" w:rsidRPr="005034FD">
        <w:rPr>
          <w:rFonts w:ascii="Times New Roman" w:hAnsi="Times New Roman" w:cs="Times New Roman"/>
          <w:sz w:val="24"/>
          <w:szCs w:val="24"/>
        </w:rPr>
        <w:t>of</w:t>
      </w:r>
      <w:r w:rsidR="00A97321">
        <w:rPr>
          <w:rFonts w:ascii="Times New Roman" w:hAnsi="Times New Roman" w:cs="Times New Roman"/>
          <w:sz w:val="24"/>
          <w:szCs w:val="24"/>
        </w:rPr>
        <w:t xml:space="preserve"> the</w:t>
      </w:r>
      <w:r w:rsidR="005034FD" w:rsidRPr="005034FD">
        <w:rPr>
          <w:rFonts w:ascii="Times New Roman" w:hAnsi="Times New Roman" w:cs="Times New Roman"/>
          <w:sz w:val="24"/>
          <w:szCs w:val="24"/>
        </w:rPr>
        <w:t xml:space="preserve"> bank based on financial performance </w:t>
      </w:r>
      <w:r w:rsidRPr="00530605">
        <w:rPr>
          <w:rFonts w:ascii="Times New Roman" w:hAnsi="Times New Roman" w:cs="Times New Roman"/>
          <w:sz w:val="24"/>
          <w:szCs w:val="24"/>
        </w:rPr>
        <w:t>over the most recent multi-year</w:t>
      </w:r>
      <w:r w:rsidR="005034FD" w:rsidRPr="005034FD">
        <w:rPr>
          <w:rFonts w:ascii="Times New Roman" w:hAnsi="Times New Roman" w:cs="Times New Roman"/>
          <w:sz w:val="24"/>
          <w:szCs w:val="24"/>
        </w:rPr>
        <w:t>.</w:t>
      </w:r>
    </w:p>
    <w:p w14:paraId="476302ED" w14:textId="36B371C2" w:rsidR="002E3C49" w:rsidRDefault="00530605" w:rsidP="00530605">
      <w:pPr>
        <w:pStyle w:val="ListParagraph"/>
        <w:numPr>
          <w:ilvl w:val="0"/>
          <w:numId w:val="20"/>
        </w:numPr>
        <w:spacing w:line="360" w:lineRule="auto"/>
        <w:jc w:val="both"/>
        <w:rPr>
          <w:rFonts w:ascii="Times New Roman" w:hAnsi="Times New Roman" w:cs="Times New Roman"/>
          <w:sz w:val="24"/>
          <w:szCs w:val="24"/>
        </w:rPr>
      </w:pPr>
      <w:r w:rsidRPr="00530605">
        <w:rPr>
          <w:rFonts w:ascii="Times New Roman" w:hAnsi="Times New Roman" w:cs="Times New Roman"/>
          <w:sz w:val="24"/>
          <w:szCs w:val="24"/>
        </w:rPr>
        <w:t>To know the distinction between Islamic Banking and Conventional Banking framework</w:t>
      </w:r>
      <w:r w:rsidR="005034FD" w:rsidRPr="005034FD">
        <w:rPr>
          <w:rFonts w:ascii="Times New Roman" w:hAnsi="Times New Roman" w:cs="Times New Roman"/>
          <w:sz w:val="24"/>
          <w:szCs w:val="24"/>
        </w:rPr>
        <w:t>.</w:t>
      </w:r>
    </w:p>
    <w:p w14:paraId="16CD4A41" w14:textId="77777777" w:rsidR="005755C2" w:rsidRPr="005034FD" w:rsidRDefault="005755C2" w:rsidP="005755C2">
      <w:pPr>
        <w:pStyle w:val="ListParagraph"/>
        <w:spacing w:line="360" w:lineRule="auto"/>
        <w:ind w:left="1440"/>
        <w:jc w:val="both"/>
        <w:rPr>
          <w:rFonts w:ascii="Times New Roman" w:hAnsi="Times New Roman" w:cs="Times New Roman"/>
          <w:sz w:val="24"/>
          <w:szCs w:val="24"/>
        </w:rPr>
      </w:pPr>
    </w:p>
    <w:p w14:paraId="73C4FDAD" w14:textId="77777777" w:rsidR="00211D27" w:rsidRPr="002E3C49" w:rsidRDefault="00AC50BC" w:rsidP="006018E9">
      <w:pPr>
        <w:pStyle w:val="ListParagraph"/>
        <w:numPr>
          <w:ilvl w:val="1"/>
          <w:numId w:val="23"/>
        </w:numPr>
        <w:rPr>
          <w:rFonts w:ascii="Times New Roman" w:hAnsi="Times New Roman" w:cs="Times New Roman"/>
          <w:b/>
          <w:bCs/>
          <w:color w:val="0065B0"/>
          <w:sz w:val="28"/>
          <w:szCs w:val="28"/>
          <w:u w:val="dash"/>
        </w:rPr>
      </w:pPr>
      <w:r w:rsidRPr="002E3C49">
        <w:rPr>
          <w:rFonts w:ascii="Times New Roman" w:hAnsi="Times New Roman" w:cs="Times New Roman"/>
          <w:b/>
          <w:bCs/>
          <w:color w:val="0065B0"/>
          <w:sz w:val="28"/>
          <w:szCs w:val="28"/>
          <w:u w:val="dash"/>
        </w:rPr>
        <w:lastRenderedPageBreak/>
        <w:t>Methodology of the study</w:t>
      </w:r>
    </w:p>
    <w:p w14:paraId="6744C63D" w14:textId="77777777" w:rsidR="006A3A11" w:rsidRPr="00D24FDB" w:rsidRDefault="00D24FDB" w:rsidP="00D24FDB">
      <w:pPr>
        <w:spacing w:line="360" w:lineRule="auto"/>
        <w:jc w:val="both"/>
        <w:rPr>
          <w:rFonts w:ascii="Times New Roman" w:hAnsi="Times New Roman" w:cs="Times New Roman"/>
          <w:sz w:val="24"/>
          <w:szCs w:val="24"/>
        </w:rPr>
      </w:pPr>
      <w:r w:rsidRPr="00D24FDB">
        <w:rPr>
          <w:rFonts w:ascii="Times New Roman" w:hAnsi="Times New Roman" w:cs="Times New Roman"/>
          <w:sz w:val="24"/>
          <w:szCs w:val="24"/>
        </w:rPr>
        <w:t>Both primary data and secondary data both use this report</w:t>
      </w:r>
    </w:p>
    <w:p w14:paraId="5475FDAE" w14:textId="4465711A" w:rsidR="00D24FDB" w:rsidRPr="00094876" w:rsidRDefault="00A97321" w:rsidP="006018E9">
      <w:pPr>
        <w:pStyle w:val="ListParagraph"/>
        <w:numPr>
          <w:ilvl w:val="2"/>
          <w:numId w:val="4"/>
        </w:numPr>
        <w:spacing w:line="360" w:lineRule="auto"/>
        <w:jc w:val="both"/>
        <w:rPr>
          <w:rFonts w:ascii="Times New Roman" w:hAnsi="Times New Roman" w:cs="Times New Roman"/>
          <w:b/>
          <w:bCs/>
          <w:i/>
          <w:iCs/>
          <w:sz w:val="28"/>
          <w:szCs w:val="28"/>
        </w:rPr>
      </w:pPr>
      <w:r>
        <w:rPr>
          <w:rFonts w:ascii="Times New Roman" w:hAnsi="Times New Roman" w:cs="Times New Roman"/>
          <w:b/>
          <w:bCs/>
          <w:i/>
          <w:iCs/>
          <w:sz w:val="28"/>
          <w:szCs w:val="28"/>
        </w:rPr>
        <w:t>Primary information</w:t>
      </w:r>
      <w:r w:rsidR="00D24FDB" w:rsidRPr="00094876">
        <w:rPr>
          <w:rFonts w:ascii="Times New Roman" w:hAnsi="Times New Roman" w:cs="Times New Roman"/>
          <w:b/>
          <w:bCs/>
          <w:i/>
          <w:iCs/>
          <w:sz w:val="28"/>
          <w:szCs w:val="28"/>
        </w:rPr>
        <w:t xml:space="preserve"> </w:t>
      </w:r>
    </w:p>
    <w:p w14:paraId="4D91EF27" w14:textId="2563096E" w:rsidR="00D24FDB" w:rsidRPr="00D24FDB" w:rsidRDefault="00A97321" w:rsidP="00A97321">
      <w:pPr>
        <w:pStyle w:val="ListParagraph"/>
        <w:numPr>
          <w:ilvl w:val="0"/>
          <w:numId w:val="7"/>
        </w:numPr>
        <w:spacing w:line="360" w:lineRule="auto"/>
        <w:jc w:val="both"/>
        <w:rPr>
          <w:rFonts w:ascii="Times New Roman" w:hAnsi="Times New Roman" w:cs="Times New Roman"/>
          <w:sz w:val="24"/>
          <w:szCs w:val="24"/>
        </w:rPr>
      </w:pPr>
      <w:r w:rsidRPr="00A97321">
        <w:rPr>
          <w:rFonts w:ascii="Times New Roman" w:hAnsi="Times New Roman" w:cs="Times New Roman"/>
          <w:sz w:val="24"/>
          <w:szCs w:val="24"/>
        </w:rPr>
        <w:t>Primary information will be accumulated by center gathering meeting</w:t>
      </w:r>
      <w:r w:rsidR="00D24FDB" w:rsidRPr="00D24FDB">
        <w:rPr>
          <w:rFonts w:ascii="Times New Roman" w:hAnsi="Times New Roman" w:cs="Times New Roman"/>
          <w:sz w:val="24"/>
          <w:szCs w:val="24"/>
        </w:rPr>
        <w:t>.</w:t>
      </w:r>
    </w:p>
    <w:p w14:paraId="72907711" w14:textId="5DA20810" w:rsidR="00D24FDB" w:rsidRDefault="00A97321" w:rsidP="00A97321">
      <w:pPr>
        <w:pStyle w:val="ListParagraph"/>
        <w:numPr>
          <w:ilvl w:val="0"/>
          <w:numId w:val="7"/>
        </w:numPr>
        <w:spacing w:line="360" w:lineRule="auto"/>
        <w:jc w:val="both"/>
        <w:rPr>
          <w:rFonts w:ascii="Times New Roman" w:hAnsi="Times New Roman" w:cs="Times New Roman"/>
          <w:sz w:val="24"/>
          <w:szCs w:val="24"/>
        </w:rPr>
      </w:pPr>
      <w:r w:rsidRPr="00A97321">
        <w:rPr>
          <w:rFonts w:ascii="Times New Roman" w:hAnsi="Times New Roman" w:cs="Times New Roman"/>
          <w:sz w:val="24"/>
          <w:szCs w:val="24"/>
        </w:rPr>
        <w:t>Face confronting discussion with the individual officers and staffs of the branch</w:t>
      </w:r>
      <w:r w:rsidR="00D24FDB" w:rsidRPr="00D24FDB">
        <w:rPr>
          <w:rFonts w:ascii="Times New Roman" w:hAnsi="Times New Roman" w:cs="Times New Roman"/>
          <w:sz w:val="24"/>
          <w:szCs w:val="24"/>
        </w:rPr>
        <w:t>.</w:t>
      </w:r>
    </w:p>
    <w:p w14:paraId="2C540688" w14:textId="54DF1CA9" w:rsidR="00A97321" w:rsidRDefault="00A97321" w:rsidP="00A97321">
      <w:pPr>
        <w:pStyle w:val="ListParagraph"/>
        <w:numPr>
          <w:ilvl w:val="0"/>
          <w:numId w:val="7"/>
        </w:numPr>
        <w:spacing w:line="360" w:lineRule="auto"/>
        <w:jc w:val="both"/>
        <w:rPr>
          <w:rFonts w:ascii="Times New Roman" w:hAnsi="Times New Roman" w:cs="Times New Roman"/>
          <w:sz w:val="24"/>
          <w:szCs w:val="24"/>
        </w:rPr>
      </w:pPr>
      <w:r w:rsidRPr="00A97321">
        <w:rPr>
          <w:rFonts w:ascii="Times New Roman" w:hAnsi="Times New Roman" w:cs="Times New Roman"/>
          <w:sz w:val="24"/>
          <w:szCs w:val="24"/>
        </w:rPr>
        <w:t>Practical work understanding</w:t>
      </w:r>
      <w:r>
        <w:rPr>
          <w:rFonts w:ascii="Times New Roman" w:hAnsi="Times New Roman" w:cs="Times New Roman"/>
          <w:sz w:val="24"/>
          <w:szCs w:val="24"/>
        </w:rPr>
        <w:t>.</w:t>
      </w:r>
    </w:p>
    <w:p w14:paraId="43474012" w14:textId="4B76C95A" w:rsidR="0085433A" w:rsidRPr="00D24FDB" w:rsidRDefault="0085433A" w:rsidP="00A97321">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Observing various organizational procedure</w:t>
      </w:r>
      <w:r w:rsidR="00A97321">
        <w:rPr>
          <w:rFonts w:ascii="Times New Roman" w:hAnsi="Times New Roman" w:cs="Times New Roman"/>
          <w:sz w:val="24"/>
          <w:szCs w:val="24"/>
        </w:rPr>
        <w:t>.</w:t>
      </w:r>
      <w:r>
        <w:rPr>
          <w:rFonts w:ascii="Times New Roman" w:hAnsi="Times New Roman" w:cs="Times New Roman"/>
          <w:sz w:val="24"/>
          <w:szCs w:val="24"/>
        </w:rPr>
        <w:t xml:space="preserve"> </w:t>
      </w:r>
    </w:p>
    <w:p w14:paraId="2B34C774" w14:textId="23688E10" w:rsidR="00D24FDB" w:rsidRPr="00D24FDB" w:rsidRDefault="00A97321" w:rsidP="006018E9">
      <w:pPr>
        <w:pStyle w:val="ListParagraph"/>
        <w:numPr>
          <w:ilvl w:val="2"/>
          <w:numId w:val="3"/>
        </w:numPr>
        <w:spacing w:line="360" w:lineRule="auto"/>
        <w:jc w:val="both"/>
        <w:rPr>
          <w:rFonts w:ascii="Times New Roman" w:hAnsi="Times New Roman" w:cs="Times New Roman"/>
          <w:b/>
          <w:bCs/>
          <w:i/>
          <w:iCs/>
          <w:sz w:val="28"/>
          <w:szCs w:val="28"/>
        </w:rPr>
      </w:pPr>
      <w:r>
        <w:rPr>
          <w:rFonts w:ascii="Times New Roman" w:hAnsi="Times New Roman" w:cs="Times New Roman"/>
          <w:b/>
          <w:bCs/>
          <w:i/>
          <w:iCs/>
          <w:sz w:val="28"/>
          <w:szCs w:val="28"/>
        </w:rPr>
        <w:t>Secondary information</w:t>
      </w:r>
    </w:p>
    <w:p w14:paraId="79D3695A" w14:textId="66E536CD" w:rsidR="00DA38CD" w:rsidRPr="00DA38CD" w:rsidRDefault="00DA38CD" w:rsidP="006018E9">
      <w:pPr>
        <w:pStyle w:val="ListParagraph"/>
        <w:numPr>
          <w:ilvl w:val="0"/>
          <w:numId w:val="21"/>
        </w:numPr>
        <w:spacing w:line="360" w:lineRule="auto"/>
        <w:jc w:val="both"/>
        <w:rPr>
          <w:rFonts w:ascii="Times New Roman" w:hAnsi="Times New Roman" w:cs="Times New Roman"/>
          <w:sz w:val="24"/>
          <w:szCs w:val="24"/>
        </w:rPr>
      </w:pPr>
      <w:r w:rsidRPr="00DA38CD">
        <w:rPr>
          <w:rFonts w:ascii="Times New Roman" w:hAnsi="Times New Roman" w:cs="Times New Roman"/>
          <w:sz w:val="24"/>
          <w:szCs w:val="24"/>
        </w:rPr>
        <w:t>Annual report of SIBL</w:t>
      </w:r>
      <w:r w:rsidR="00A97321">
        <w:rPr>
          <w:rFonts w:ascii="Times New Roman" w:hAnsi="Times New Roman" w:cs="Times New Roman"/>
          <w:sz w:val="24"/>
          <w:szCs w:val="24"/>
        </w:rPr>
        <w:t>.</w:t>
      </w:r>
    </w:p>
    <w:p w14:paraId="3E7D8B58" w14:textId="14DEB26C" w:rsidR="00DA38CD" w:rsidRPr="00DA38CD" w:rsidRDefault="00DA38CD" w:rsidP="006018E9">
      <w:pPr>
        <w:pStyle w:val="ListParagraph"/>
        <w:numPr>
          <w:ilvl w:val="0"/>
          <w:numId w:val="21"/>
        </w:numPr>
        <w:spacing w:line="360" w:lineRule="auto"/>
        <w:jc w:val="both"/>
        <w:rPr>
          <w:rFonts w:ascii="Times New Roman" w:hAnsi="Times New Roman" w:cs="Times New Roman"/>
          <w:sz w:val="24"/>
          <w:szCs w:val="24"/>
        </w:rPr>
      </w:pPr>
      <w:r w:rsidRPr="00DA38CD">
        <w:rPr>
          <w:rFonts w:ascii="Times New Roman" w:hAnsi="Times New Roman" w:cs="Times New Roman"/>
          <w:sz w:val="24"/>
          <w:szCs w:val="24"/>
        </w:rPr>
        <w:t>Different written documents of SIBL</w:t>
      </w:r>
      <w:r w:rsidR="00A97321">
        <w:rPr>
          <w:rFonts w:ascii="Times New Roman" w:hAnsi="Times New Roman" w:cs="Times New Roman"/>
          <w:sz w:val="24"/>
          <w:szCs w:val="24"/>
        </w:rPr>
        <w:t>.</w:t>
      </w:r>
    </w:p>
    <w:p w14:paraId="71578D4D" w14:textId="2EA3637E" w:rsidR="00DA38CD" w:rsidRPr="00DA38CD" w:rsidRDefault="00A97321" w:rsidP="00A97321">
      <w:pPr>
        <w:pStyle w:val="ListParagraph"/>
        <w:numPr>
          <w:ilvl w:val="0"/>
          <w:numId w:val="21"/>
        </w:numPr>
        <w:spacing w:line="360" w:lineRule="auto"/>
        <w:jc w:val="both"/>
        <w:rPr>
          <w:rFonts w:ascii="Times New Roman" w:hAnsi="Times New Roman" w:cs="Times New Roman"/>
          <w:sz w:val="24"/>
          <w:szCs w:val="24"/>
        </w:rPr>
      </w:pPr>
      <w:r w:rsidRPr="00A97321">
        <w:rPr>
          <w:rFonts w:ascii="Times New Roman" w:hAnsi="Times New Roman" w:cs="Times New Roman"/>
          <w:sz w:val="24"/>
          <w:szCs w:val="24"/>
        </w:rPr>
        <w:t>Relevant document think about as gave by the concerned officer</w:t>
      </w:r>
      <w:r>
        <w:rPr>
          <w:rFonts w:ascii="Times New Roman" w:hAnsi="Times New Roman" w:cs="Times New Roman"/>
          <w:sz w:val="24"/>
          <w:szCs w:val="24"/>
        </w:rPr>
        <w:t>.</w:t>
      </w:r>
    </w:p>
    <w:p w14:paraId="5ACB6AF2" w14:textId="052C46D7" w:rsidR="00DA38CD" w:rsidRDefault="00DA38CD" w:rsidP="006018E9">
      <w:pPr>
        <w:pStyle w:val="ListParagraph"/>
        <w:numPr>
          <w:ilvl w:val="0"/>
          <w:numId w:val="21"/>
        </w:numPr>
        <w:spacing w:line="360" w:lineRule="auto"/>
        <w:jc w:val="both"/>
        <w:rPr>
          <w:rFonts w:ascii="Times New Roman" w:hAnsi="Times New Roman" w:cs="Times New Roman"/>
          <w:sz w:val="24"/>
          <w:szCs w:val="24"/>
        </w:rPr>
      </w:pPr>
      <w:r w:rsidRPr="00DA38CD">
        <w:rPr>
          <w:rFonts w:ascii="Times New Roman" w:hAnsi="Times New Roman" w:cs="Times New Roman"/>
          <w:sz w:val="24"/>
          <w:szCs w:val="24"/>
        </w:rPr>
        <w:t>Newspaper</w:t>
      </w:r>
      <w:r w:rsidR="00A97321">
        <w:rPr>
          <w:rFonts w:ascii="Times New Roman" w:hAnsi="Times New Roman" w:cs="Times New Roman"/>
          <w:sz w:val="24"/>
          <w:szCs w:val="24"/>
        </w:rPr>
        <w:t>.</w:t>
      </w:r>
    </w:p>
    <w:p w14:paraId="3475969E" w14:textId="64779C92" w:rsidR="00DA38CD" w:rsidRPr="00DA38CD" w:rsidRDefault="00DA38CD" w:rsidP="006018E9">
      <w:pPr>
        <w:pStyle w:val="ListParagraph"/>
        <w:numPr>
          <w:ilvl w:val="0"/>
          <w:numId w:val="21"/>
        </w:numPr>
        <w:spacing w:line="360" w:lineRule="auto"/>
        <w:jc w:val="both"/>
        <w:rPr>
          <w:rFonts w:ascii="Times New Roman" w:hAnsi="Times New Roman" w:cs="Times New Roman"/>
          <w:sz w:val="24"/>
          <w:szCs w:val="24"/>
        </w:rPr>
      </w:pPr>
      <w:r w:rsidRPr="00DA38CD">
        <w:rPr>
          <w:rFonts w:ascii="Times New Roman" w:hAnsi="Times New Roman" w:cs="Times New Roman"/>
          <w:sz w:val="24"/>
          <w:szCs w:val="24"/>
        </w:rPr>
        <w:t>Websites</w:t>
      </w:r>
      <w:r w:rsidR="00A97321">
        <w:rPr>
          <w:rFonts w:ascii="Times New Roman" w:hAnsi="Times New Roman" w:cs="Times New Roman"/>
          <w:sz w:val="24"/>
          <w:szCs w:val="24"/>
        </w:rPr>
        <w:t>.</w:t>
      </w:r>
    </w:p>
    <w:p w14:paraId="227310E0" w14:textId="2C4A2B8D" w:rsidR="00AC50BC" w:rsidRPr="0063288C" w:rsidRDefault="00AC50BC" w:rsidP="006018E9">
      <w:pPr>
        <w:pStyle w:val="ListParagraph"/>
        <w:numPr>
          <w:ilvl w:val="1"/>
          <w:numId w:val="23"/>
        </w:numPr>
        <w:rPr>
          <w:rFonts w:ascii="Times New Roman" w:hAnsi="Times New Roman" w:cs="Times New Roman"/>
          <w:b/>
          <w:bCs/>
          <w:color w:val="0067B4"/>
          <w:sz w:val="28"/>
          <w:szCs w:val="28"/>
        </w:rPr>
      </w:pPr>
      <w:r w:rsidRPr="0063288C">
        <w:rPr>
          <w:rFonts w:ascii="Times New Roman" w:hAnsi="Times New Roman" w:cs="Times New Roman"/>
          <w:b/>
          <w:bCs/>
          <w:color w:val="0067B4"/>
          <w:sz w:val="28"/>
          <w:szCs w:val="28"/>
          <w:u w:val="dash"/>
        </w:rPr>
        <w:t>Limitation of the study</w:t>
      </w:r>
      <w:r w:rsidRPr="0063288C">
        <w:rPr>
          <w:rFonts w:ascii="Times New Roman" w:hAnsi="Times New Roman" w:cs="Times New Roman"/>
          <w:b/>
          <w:bCs/>
          <w:color w:val="0067B4"/>
          <w:sz w:val="28"/>
          <w:szCs w:val="28"/>
        </w:rPr>
        <w:t xml:space="preserve"> </w:t>
      </w:r>
    </w:p>
    <w:p w14:paraId="2C2C925D" w14:textId="787712BC" w:rsidR="00BD2CB0" w:rsidRPr="00BD2CB0" w:rsidRDefault="00442AEF" w:rsidP="003445F3">
      <w:pPr>
        <w:spacing w:line="360" w:lineRule="auto"/>
        <w:jc w:val="both"/>
        <w:rPr>
          <w:rFonts w:ascii="Times New Roman" w:hAnsi="Times New Roman" w:cs="Times New Roman"/>
          <w:sz w:val="24"/>
          <w:szCs w:val="24"/>
        </w:rPr>
      </w:pPr>
      <w:r w:rsidRPr="00442AEF">
        <w:rPr>
          <w:rFonts w:ascii="Times New Roman" w:hAnsi="Times New Roman" w:cs="Times New Roman"/>
          <w:sz w:val="24"/>
          <w:szCs w:val="24"/>
        </w:rPr>
        <w:t>It was an extraordinary open door for me to work in Social Islamic Bank Limited as an Intern and make a provide details regarding money related execution of it yet there was clearly some constraint while making this report</w:t>
      </w:r>
      <w:r w:rsidR="00BD2CB0" w:rsidRPr="00BD2CB0">
        <w:rPr>
          <w:rFonts w:ascii="Times New Roman" w:hAnsi="Times New Roman" w:cs="Times New Roman"/>
          <w:sz w:val="24"/>
          <w:szCs w:val="24"/>
        </w:rPr>
        <w:t>. There are</w:t>
      </w:r>
    </w:p>
    <w:p w14:paraId="0A001A57" w14:textId="43713112" w:rsidR="00BD2CB0" w:rsidRPr="00BD2CB0" w:rsidRDefault="00442AEF" w:rsidP="00442AEF">
      <w:pPr>
        <w:pStyle w:val="ListParagraph"/>
        <w:numPr>
          <w:ilvl w:val="0"/>
          <w:numId w:val="22"/>
        </w:numPr>
        <w:spacing w:line="360" w:lineRule="auto"/>
        <w:jc w:val="both"/>
        <w:rPr>
          <w:rFonts w:ascii="Times New Roman" w:hAnsi="Times New Roman" w:cs="Times New Roman"/>
          <w:sz w:val="24"/>
          <w:szCs w:val="24"/>
        </w:rPr>
      </w:pPr>
      <w:r w:rsidRPr="00442AEF">
        <w:rPr>
          <w:rFonts w:ascii="Times New Roman" w:hAnsi="Times New Roman" w:cs="Times New Roman"/>
          <w:sz w:val="24"/>
          <w:szCs w:val="24"/>
        </w:rPr>
        <w:t>Time is a major limitation for my examination. I needed to go under the everyday activity obligation that I should do as such</w:t>
      </w:r>
      <w:r w:rsidR="00BD2CB0" w:rsidRPr="00BD2CB0">
        <w:rPr>
          <w:rFonts w:ascii="Times New Roman" w:hAnsi="Times New Roman" w:cs="Times New Roman"/>
          <w:sz w:val="24"/>
          <w:szCs w:val="24"/>
        </w:rPr>
        <w:t xml:space="preserve">. </w:t>
      </w:r>
    </w:p>
    <w:p w14:paraId="5B569319" w14:textId="68A91EE4" w:rsidR="00BD2CB0" w:rsidRDefault="00442AEF" w:rsidP="00442AEF">
      <w:pPr>
        <w:pStyle w:val="ListParagraph"/>
        <w:numPr>
          <w:ilvl w:val="0"/>
          <w:numId w:val="22"/>
        </w:numPr>
        <w:rPr>
          <w:rFonts w:ascii="Times New Roman" w:hAnsi="Times New Roman" w:cs="Times New Roman"/>
          <w:sz w:val="24"/>
          <w:szCs w:val="24"/>
        </w:rPr>
      </w:pPr>
      <w:r w:rsidRPr="00442AEF">
        <w:rPr>
          <w:rFonts w:ascii="Times New Roman" w:hAnsi="Times New Roman" w:cs="Times New Roman"/>
          <w:sz w:val="24"/>
          <w:szCs w:val="24"/>
        </w:rPr>
        <w:t>This ponders totally relied upon the official report and yearly report</w:t>
      </w:r>
      <w:r w:rsidR="00BD2CB0" w:rsidRPr="00BD2CB0">
        <w:rPr>
          <w:rFonts w:ascii="Times New Roman" w:hAnsi="Times New Roman" w:cs="Times New Roman"/>
          <w:sz w:val="24"/>
          <w:szCs w:val="24"/>
        </w:rPr>
        <w:t>.</w:t>
      </w:r>
    </w:p>
    <w:p w14:paraId="00C158D7" w14:textId="33D1AD04" w:rsidR="00AC50BC" w:rsidRPr="00BD2CB0" w:rsidRDefault="00442AEF" w:rsidP="00442AEF">
      <w:pPr>
        <w:pStyle w:val="ListParagraph"/>
        <w:numPr>
          <w:ilvl w:val="0"/>
          <w:numId w:val="22"/>
        </w:numPr>
        <w:rPr>
          <w:rFonts w:ascii="Times New Roman" w:hAnsi="Times New Roman" w:cs="Times New Roman"/>
          <w:sz w:val="24"/>
          <w:szCs w:val="24"/>
        </w:rPr>
      </w:pPr>
      <w:r w:rsidRPr="00442AEF">
        <w:rPr>
          <w:rFonts w:ascii="Times New Roman" w:hAnsi="Times New Roman" w:cs="Times New Roman"/>
          <w:sz w:val="24"/>
          <w:szCs w:val="24"/>
        </w:rPr>
        <w:t>Lack of deficient books, diaries, and papers and so forth</w:t>
      </w:r>
      <w:r w:rsidR="00BD2CB0" w:rsidRPr="00BD2CB0">
        <w:rPr>
          <w:rFonts w:ascii="Times New Roman" w:hAnsi="Times New Roman" w:cs="Times New Roman"/>
          <w:sz w:val="24"/>
          <w:szCs w:val="24"/>
        </w:rPr>
        <w:t>.</w:t>
      </w:r>
    </w:p>
    <w:p w14:paraId="5533056B" w14:textId="77777777" w:rsidR="00590D2B" w:rsidRDefault="00590D2B" w:rsidP="00211D27">
      <w:pPr>
        <w:pStyle w:val="ListParagraph"/>
        <w:ind w:left="1080"/>
        <w:jc w:val="center"/>
        <w:rPr>
          <w:rFonts w:ascii="Times New Roman" w:hAnsi="Times New Roman" w:cs="Times New Roman"/>
          <w:sz w:val="36"/>
          <w:szCs w:val="36"/>
          <w:u w:val="double"/>
        </w:rPr>
      </w:pPr>
    </w:p>
    <w:p w14:paraId="08796439" w14:textId="77777777" w:rsidR="00590D2B" w:rsidRDefault="00590D2B" w:rsidP="00211D27">
      <w:pPr>
        <w:pStyle w:val="ListParagraph"/>
        <w:ind w:left="1080"/>
        <w:jc w:val="center"/>
        <w:rPr>
          <w:rFonts w:ascii="Times New Roman" w:hAnsi="Times New Roman" w:cs="Times New Roman"/>
          <w:sz w:val="36"/>
          <w:szCs w:val="36"/>
          <w:u w:val="double"/>
        </w:rPr>
      </w:pPr>
    </w:p>
    <w:p w14:paraId="7E02C5A3" w14:textId="77777777" w:rsidR="00590D2B" w:rsidRDefault="00590D2B" w:rsidP="00211D27">
      <w:pPr>
        <w:pStyle w:val="ListParagraph"/>
        <w:ind w:left="1080"/>
        <w:jc w:val="center"/>
        <w:rPr>
          <w:rFonts w:ascii="Times New Roman" w:hAnsi="Times New Roman" w:cs="Times New Roman"/>
          <w:sz w:val="36"/>
          <w:szCs w:val="36"/>
          <w:u w:val="double"/>
        </w:rPr>
      </w:pPr>
    </w:p>
    <w:p w14:paraId="79900280" w14:textId="77777777" w:rsidR="00590D2B" w:rsidRDefault="00590D2B" w:rsidP="00211D27">
      <w:pPr>
        <w:pStyle w:val="ListParagraph"/>
        <w:ind w:left="1080"/>
        <w:jc w:val="center"/>
        <w:rPr>
          <w:rFonts w:ascii="Times New Roman" w:hAnsi="Times New Roman" w:cs="Times New Roman"/>
          <w:sz w:val="36"/>
          <w:szCs w:val="36"/>
          <w:u w:val="double"/>
        </w:rPr>
      </w:pPr>
    </w:p>
    <w:p w14:paraId="7A472074" w14:textId="77777777" w:rsidR="00590D2B" w:rsidRDefault="00590D2B" w:rsidP="00211D27">
      <w:pPr>
        <w:pStyle w:val="ListParagraph"/>
        <w:ind w:left="1080"/>
        <w:jc w:val="center"/>
        <w:rPr>
          <w:rFonts w:ascii="Times New Roman" w:hAnsi="Times New Roman" w:cs="Times New Roman"/>
          <w:sz w:val="36"/>
          <w:szCs w:val="36"/>
          <w:u w:val="double"/>
        </w:rPr>
      </w:pPr>
    </w:p>
    <w:p w14:paraId="5A647018" w14:textId="77777777" w:rsidR="00590D2B" w:rsidRDefault="00590D2B" w:rsidP="00211D27">
      <w:pPr>
        <w:pStyle w:val="ListParagraph"/>
        <w:ind w:left="1080"/>
        <w:jc w:val="center"/>
        <w:rPr>
          <w:rFonts w:ascii="Times New Roman" w:hAnsi="Times New Roman" w:cs="Times New Roman"/>
          <w:sz w:val="36"/>
          <w:szCs w:val="36"/>
          <w:u w:val="double"/>
        </w:rPr>
      </w:pPr>
    </w:p>
    <w:p w14:paraId="11D2AB45" w14:textId="77777777" w:rsidR="00590D2B" w:rsidRDefault="00590D2B" w:rsidP="00211D27">
      <w:pPr>
        <w:pStyle w:val="ListParagraph"/>
        <w:ind w:left="1080"/>
        <w:jc w:val="center"/>
        <w:rPr>
          <w:rFonts w:ascii="Times New Roman" w:hAnsi="Times New Roman" w:cs="Times New Roman"/>
          <w:sz w:val="36"/>
          <w:szCs w:val="36"/>
          <w:u w:val="double"/>
        </w:rPr>
      </w:pPr>
    </w:p>
    <w:p w14:paraId="7A0266E6" w14:textId="77777777" w:rsidR="00590D2B" w:rsidRDefault="00590D2B" w:rsidP="00211D27">
      <w:pPr>
        <w:pStyle w:val="ListParagraph"/>
        <w:ind w:left="1080"/>
        <w:jc w:val="center"/>
        <w:rPr>
          <w:rFonts w:ascii="Times New Roman" w:hAnsi="Times New Roman" w:cs="Times New Roman"/>
          <w:sz w:val="36"/>
          <w:szCs w:val="36"/>
          <w:u w:val="double"/>
        </w:rPr>
      </w:pPr>
    </w:p>
    <w:p w14:paraId="2F0EFA28" w14:textId="77777777" w:rsidR="00590D2B" w:rsidRDefault="00590D2B" w:rsidP="00211D27">
      <w:pPr>
        <w:pStyle w:val="ListParagraph"/>
        <w:ind w:left="1080"/>
        <w:jc w:val="center"/>
        <w:rPr>
          <w:rFonts w:ascii="Times New Roman" w:hAnsi="Times New Roman" w:cs="Times New Roman"/>
          <w:sz w:val="36"/>
          <w:szCs w:val="36"/>
          <w:u w:val="double"/>
        </w:rPr>
      </w:pPr>
    </w:p>
    <w:p w14:paraId="0668116F" w14:textId="77777777" w:rsidR="009C108D" w:rsidRDefault="009C108D" w:rsidP="00590D2B">
      <w:pPr>
        <w:jc w:val="center"/>
        <w:rPr>
          <w:rFonts w:ascii="Times New Roman" w:hAnsi="Times New Roman" w:cs="Times New Roman"/>
          <w:b/>
          <w:bCs/>
          <w:i/>
          <w:iCs/>
          <w:sz w:val="144"/>
          <w:szCs w:val="144"/>
        </w:rPr>
      </w:pPr>
    </w:p>
    <w:p w14:paraId="0067D13C" w14:textId="047D35C4" w:rsidR="0028264B" w:rsidRDefault="0028264B" w:rsidP="008B4AB4">
      <w:pPr>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1479F14C" w14:textId="1EFD8F1B" w:rsidR="00211D27" w:rsidRPr="0003046B" w:rsidRDefault="00AC50BC" w:rsidP="00590D2B">
      <w:pPr>
        <w:jc w:val="center"/>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03046B">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Chapter 2</w:t>
      </w:r>
    </w:p>
    <w:p w14:paraId="5AA453E1" w14:textId="6D32BBDF" w:rsidR="00590D2B" w:rsidRDefault="00590D2B" w:rsidP="00211D27">
      <w:pPr>
        <w:pStyle w:val="ListParagraph"/>
        <w:ind w:left="1080"/>
        <w:jc w:val="center"/>
        <w:rPr>
          <w:rFonts w:ascii="Times New Roman" w:hAnsi="Times New Roman" w:cs="Times New Roman"/>
          <w:sz w:val="36"/>
          <w:szCs w:val="36"/>
          <w:u w:val="double"/>
        </w:rPr>
      </w:pPr>
    </w:p>
    <w:p w14:paraId="4E5E51BF" w14:textId="1372F06B" w:rsidR="00590D2B" w:rsidRDefault="00590D2B" w:rsidP="00211D27">
      <w:pPr>
        <w:pStyle w:val="ListParagraph"/>
        <w:ind w:left="1080"/>
        <w:jc w:val="center"/>
        <w:rPr>
          <w:rFonts w:ascii="Times New Roman" w:hAnsi="Times New Roman" w:cs="Times New Roman"/>
          <w:sz w:val="36"/>
          <w:szCs w:val="36"/>
          <w:u w:val="double"/>
        </w:rPr>
      </w:pPr>
    </w:p>
    <w:p w14:paraId="3B7DFF28" w14:textId="6BB2638A" w:rsidR="00590D2B" w:rsidRDefault="00590D2B" w:rsidP="00211D27">
      <w:pPr>
        <w:pStyle w:val="ListParagraph"/>
        <w:ind w:left="1080"/>
        <w:jc w:val="center"/>
        <w:rPr>
          <w:rFonts w:ascii="Times New Roman" w:hAnsi="Times New Roman" w:cs="Times New Roman"/>
          <w:sz w:val="36"/>
          <w:szCs w:val="36"/>
          <w:u w:val="double"/>
        </w:rPr>
      </w:pPr>
    </w:p>
    <w:p w14:paraId="35A1A64F" w14:textId="1576043C" w:rsidR="00590D2B" w:rsidRDefault="00590D2B" w:rsidP="00211D27">
      <w:pPr>
        <w:pStyle w:val="ListParagraph"/>
        <w:ind w:left="1080"/>
        <w:jc w:val="center"/>
        <w:rPr>
          <w:rFonts w:ascii="Times New Roman" w:hAnsi="Times New Roman" w:cs="Times New Roman"/>
          <w:sz w:val="36"/>
          <w:szCs w:val="36"/>
          <w:u w:val="double"/>
        </w:rPr>
      </w:pPr>
    </w:p>
    <w:p w14:paraId="6B8D3BF9" w14:textId="2442B8EB" w:rsidR="00590D2B" w:rsidRDefault="00590D2B" w:rsidP="00211D27">
      <w:pPr>
        <w:pStyle w:val="ListParagraph"/>
        <w:ind w:left="1080"/>
        <w:jc w:val="center"/>
        <w:rPr>
          <w:rFonts w:ascii="Times New Roman" w:hAnsi="Times New Roman" w:cs="Times New Roman"/>
          <w:sz w:val="36"/>
          <w:szCs w:val="36"/>
          <w:u w:val="double"/>
        </w:rPr>
      </w:pPr>
    </w:p>
    <w:p w14:paraId="2EBCD3C8" w14:textId="1D157347" w:rsidR="00590D2B" w:rsidRDefault="00590D2B" w:rsidP="00211D27">
      <w:pPr>
        <w:pStyle w:val="ListParagraph"/>
        <w:ind w:left="1080"/>
        <w:jc w:val="center"/>
        <w:rPr>
          <w:rFonts w:ascii="Times New Roman" w:hAnsi="Times New Roman" w:cs="Times New Roman"/>
          <w:sz w:val="36"/>
          <w:szCs w:val="36"/>
          <w:u w:val="double"/>
        </w:rPr>
      </w:pPr>
    </w:p>
    <w:p w14:paraId="5AF4398B" w14:textId="66505FA9" w:rsidR="00590D2B" w:rsidRDefault="00590D2B" w:rsidP="00211D27">
      <w:pPr>
        <w:pStyle w:val="ListParagraph"/>
        <w:ind w:left="1080"/>
        <w:jc w:val="center"/>
        <w:rPr>
          <w:rFonts w:ascii="Times New Roman" w:hAnsi="Times New Roman" w:cs="Times New Roman"/>
          <w:sz w:val="36"/>
          <w:szCs w:val="36"/>
          <w:u w:val="double"/>
        </w:rPr>
      </w:pPr>
    </w:p>
    <w:p w14:paraId="3472D241" w14:textId="33F8C4C1" w:rsidR="00590D2B" w:rsidRDefault="00590D2B" w:rsidP="00211D27">
      <w:pPr>
        <w:pStyle w:val="ListParagraph"/>
        <w:ind w:left="1080"/>
        <w:jc w:val="center"/>
        <w:rPr>
          <w:rFonts w:ascii="Times New Roman" w:hAnsi="Times New Roman" w:cs="Times New Roman"/>
          <w:sz w:val="36"/>
          <w:szCs w:val="36"/>
          <w:u w:val="double"/>
        </w:rPr>
      </w:pPr>
    </w:p>
    <w:p w14:paraId="69A10258" w14:textId="60E3C8D4" w:rsidR="00590D2B" w:rsidRDefault="00590D2B" w:rsidP="00211D27">
      <w:pPr>
        <w:pStyle w:val="ListParagraph"/>
        <w:ind w:left="1080"/>
        <w:jc w:val="center"/>
        <w:rPr>
          <w:rFonts w:ascii="Times New Roman" w:hAnsi="Times New Roman" w:cs="Times New Roman"/>
          <w:sz w:val="36"/>
          <w:szCs w:val="36"/>
          <w:u w:val="double"/>
        </w:rPr>
      </w:pPr>
    </w:p>
    <w:p w14:paraId="1D9C4535" w14:textId="13A2F20B" w:rsidR="00590D2B" w:rsidRDefault="00590D2B" w:rsidP="00211D27">
      <w:pPr>
        <w:pStyle w:val="ListParagraph"/>
        <w:ind w:left="1080"/>
        <w:jc w:val="center"/>
        <w:rPr>
          <w:rFonts w:ascii="Times New Roman" w:hAnsi="Times New Roman" w:cs="Times New Roman"/>
          <w:sz w:val="36"/>
          <w:szCs w:val="36"/>
          <w:u w:val="double"/>
        </w:rPr>
      </w:pPr>
    </w:p>
    <w:p w14:paraId="6D2C4D36" w14:textId="29D296C8" w:rsidR="00DF572D" w:rsidRDefault="00DF572D" w:rsidP="00211D27">
      <w:pPr>
        <w:pStyle w:val="ListParagraph"/>
        <w:ind w:left="1080"/>
        <w:jc w:val="center"/>
        <w:rPr>
          <w:rFonts w:ascii="Times New Roman" w:hAnsi="Times New Roman" w:cs="Times New Roman"/>
          <w:sz w:val="36"/>
          <w:szCs w:val="36"/>
          <w:u w:val="double"/>
        </w:rPr>
      </w:pPr>
    </w:p>
    <w:p w14:paraId="0EEF420A" w14:textId="77777777" w:rsidR="0028264B" w:rsidRDefault="0028264B" w:rsidP="00211D27">
      <w:pPr>
        <w:pStyle w:val="ListParagraph"/>
        <w:ind w:left="1080"/>
        <w:jc w:val="center"/>
        <w:rPr>
          <w:rFonts w:ascii="Times New Roman" w:hAnsi="Times New Roman" w:cs="Times New Roman"/>
          <w:sz w:val="36"/>
          <w:szCs w:val="36"/>
          <w:u w:val="double"/>
        </w:rPr>
      </w:pPr>
    </w:p>
    <w:p w14:paraId="05C11F42" w14:textId="596C1A76" w:rsidR="0018063D" w:rsidRPr="008B4AB4" w:rsidRDefault="0018063D" w:rsidP="008B4AB4">
      <w:pPr>
        <w:rPr>
          <w:rFonts w:ascii="Times New Roman" w:hAnsi="Times New Roman" w:cs="Times New Roman"/>
          <w:b/>
          <w:bCs/>
          <w:color w:val="0067B4"/>
          <w:sz w:val="28"/>
          <w:szCs w:val="28"/>
          <w:u w:val="dash"/>
        </w:rPr>
        <w:sectPr w:rsidR="0018063D" w:rsidRPr="008B4AB4" w:rsidSect="00F579C3">
          <w:footerReference w:type="default" r:id="rId11"/>
          <w:pgSz w:w="11906" w:h="16838" w:code="9"/>
          <w:pgMar w:top="1440" w:right="1440" w:bottom="1440" w:left="1440" w:header="720" w:footer="720" w:gutter="0"/>
          <w:pgNumType w:start="1"/>
          <w:cols w:space="720"/>
          <w:docGrid w:linePitch="360"/>
        </w:sectPr>
      </w:pPr>
    </w:p>
    <w:p w14:paraId="1D0F4167" w14:textId="137EE26D" w:rsidR="0063288C" w:rsidRPr="0015305D" w:rsidRDefault="0015305D" w:rsidP="006018E9">
      <w:pPr>
        <w:pStyle w:val="ListParagraph"/>
        <w:numPr>
          <w:ilvl w:val="1"/>
          <w:numId w:val="24"/>
        </w:numPr>
        <w:rPr>
          <w:rFonts w:ascii="Times New Roman" w:hAnsi="Times New Roman" w:cs="Times New Roman"/>
          <w:b/>
          <w:bCs/>
          <w:color w:val="0067B4"/>
          <w:sz w:val="28"/>
          <w:szCs w:val="28"/>
          <w:u w:val="dash"/>
        </w:rPr>
      </w:pPr>
      <w:r w:rsidRPr="0015305D">
        <w:rPr>
          <w:rFonts w:ascii="Times New Roman" w:hAnsi="Times New Roman" w:cs="Times New Roman"/>
          <w:b/>
          <w:bCs/>
          <w:color w:val="0067B4"/>
          <w:sz w:val="28"/>
          <w:szCs w:val="28"/>
          <w:u w:val="dash"/>
        </w:rPr>
        <w:lastRenderedPageBreak/>
        <w:t>Introduction</w:t>
      </w:r>
    </w:p>
    <w:p w14:paraId="2CA66F2C" w14:textId="59DAB11A" w:rsidR="006269B2" w:rsidRDefault="00674ECD" w:rsidP="006269B2">
      <w:pPr>
        <w:spacing w:line="360" w:lineRule="auto"/>
        <w:jc w:val="both"/>
        <w:rPr>
          <w:rFonts w:ascii="Times New Roman" w:hAnsi="Times New Roman" w:cs="Times New Roman"/>
          <w:sz w:val="24"/>
          <w:szCs w:val="24"/>
        </w:rPr>
      </w:pPr>
      <w:r w:rsidRPr="00674ECD">
        <w:rPr>
          <w:rFonts w:ascii="Times New Roman" w:hAnsi="Times New Roman" w:cs="Times New Roman"/>
          <w:sz w:val="24"/>
          <w:szCs w:val="24"/>
        </w:rPr>
        <w:t>Banks assume the vital part of the economy. The present world is extreme and characterizes the aftereffect of effective exchange, fund, and business. To take in a fruitful exchange, trade and business arrangement the instructive establishment are not behind. Next to day continuously they offering more courses to instruct the fruitful business arrangement. In my intern organization was Social Islamic Bank Limited (SIBL) Moulvibazar Branch. So I am extremely thankful for my entry-level position finish in SIBL and give me the opportunity to work here and assemble some information for all intents and purposes. Banks assume an imperative part of administration giving and to direct the business exercises. In this report, my primary concern is to budgetary execution examination of SIBL</w:t>
      </w:r>
      <w:r w:rsidR="006269B2" w:rsidRPr="006269B2">
        <w:rPr>
          <w:rFonts w:ascii="Times New Roman" w:hAnsi="Times New Roman" w:cs="Times New Roman"/>
          <w:sz w:val="24"/>
          <w:szCs w:val="24"/>
        </w:rPr>
        <w:t>.</w:t>
      </w:r>
    </w:p>
    <w:p w14:paraId="6370A6C3" w14:textId="7C792823" w:rsidR="00AC50BC" w:rsidRPr="0015305D" w:rsidRDefault="0015305D" w:rsidP="006018E9">
      <w:pPr>
        <w:pStyle w:val="ListParagraph"/>
        <w:numPr>
          <w:ilvl w:val="1"/>
          <w:numId w:val="24"/>
        </w:numPr>
        <w:rPr>
          <w:rFonts w:ascii="Times New Roman" w:hAnsi="Times New Roman" w:cs="Times New Roman"/>
          <w:b/>
          <w:bCs/>
          <w:color w:val="00589A"/>
          <w:sz w:val="28"/>
          <w:szCs w:val="28"/>
          <w:u w:val="dash"/>
        </w:rPr>
      </w:pPr>
      <w:r w:rsidRPr="0015305D">
        <w:rPr>
          <w:rFonts w:ascii="Times New Roman" w:hAnsi="Times New Roman" w:cs="Times New Roman"/>
          <w:b/>
          <w:bCs/>
          <w:color w:val="00589A"/>
          <w:sz w:val="28"/>
          <w:szCs w:val="28"/>
        </w:rPr>
        <w:t xml:space="preserve"> </w:t>
      </w:r>
      <w:r w:rsidRPr="0015305D">
        <w:rPr>
          <w:rFonts w:ascii="Times New Roman" w:hAnsi="Times New Roman" w:cs="Times New Roman"/>
          <w:b/>
          <w:bCs/>
          <w:color w:val="00589A"/>
          <w:sz w:val="28"/>
          <w:szCs w:val="28"/>
          <w:u w:val="dash"/>
        </w:rPr>
        <w:t>Origin</w:t>
      </w:r>
      <w:r w:rsidR="00211D27" w:rsidRPr="0015305D">
        <w:rPr>
          <w:rFonts w:ascii="Times New Roman" w:hAnsi="Times New Roman" w:cs="Times New Roman"/>
          <w:b/>
          <w:bCs/>
          <w:color w:val="00589A"/>
          <w:sz w:val="28"/>
          <w:szCs w:val="28"/>
          <w:u w:val="dash"/>
        </w:rPr>
        <w:t xml:space="preserve"> of</w:t>
      </w:r>
      <w:r w:rsidR="001119F3">
        <w:rPr>
          <w:rFonts w:ascii="Times New Roman" w:hAnsi="Times New Roman" w:cs="Times New Roman"/>
          <w:b/>
          <w:bCs/>
          <w:color w:val="00589A"/>
          <w:sz w:val="28"/>
          <w:szCs w:val="28"/>
          <w:u w:val="dash"/>
        </w:rPr>
        <w:t xml:space="preserve"> the</w:t>
      </w:r>
      <w:r w:rsidR="00211D27" w:rsidRPr="0015305D">
        <w:rPr>
          <w:rFonts w:ascii="Times New Roman" w:hAnsi="Times New Roman" w:cs="Times New Roman"/>
          <w:b/>
          <w:bCs/>
          <w:color w:val="00589A"/>
          <w:sz w:val="28"/>
          <w:szCs w:val="28"/>
          <w:u w:val="dash"/>
        </w:rPr>
        <w:t xml:space="preserve"> banking industry</w:t>
      </w:r>
    </w:p>
    <w:p w14:paraId="5E6A3DA5" w14:textId="32D83386" w:rsidR="00EE05EE" w:rsidRPr="00EE05EE" w:rsidRDefault="00206B44" w:rsidP="00EE05EE">
      <w:pPr>
        <w:spacing w:line="360" w:lineRule="auto"/>
        <w:jc w:val="both"/>
        <w:rPr>
          <w:rFonts w:ascii="Times New Roman" w:hAnsi="Times New Roman" w:cs="Times New Roman"/>
          <w:sz w:val="24"/>
          <w:szCs w:val="24"/>
        </w:rPr>
      </w:pPr>
      <w:r w:rsidRPr="00206B44">
        <w:rPr>
          <w:rFonts w:ascii="Times New Roman" w:hAnsi="Times New Roman" w:cs="Times New Roman"/>
          <w:sz w:val="24"/>
          <w:szCs w:val="24"/>
        </w:rPr>
        <w:t>A bank is a money related establishment that acknowledges stores from the general population and makes credit. The English word 'Bank' get from Italian word 'Banco 'which implies the seat'. The Latin 'Bancus' and the French word 'Banque' which implies a seat. The historical backdrop of saving money is exceptionally old. As a matter of fact, they have to keep their earing surplus security so as to make the requirement for managing an account exercises. The idea of managing an account first settled around 2000BC in Assyria and Babylonia. This idea spread to the Dutch Republic in the sixteenth century and seventeenth century in London. The managing an accounting idea was entrenched in entire Europe by the Adam Smith. He joined the 'Undetectable Hand' hypothesis</w:t>
      </w:r>
      <w:r w:rsidR="00EE05EE" w:rsidRPr="00EE05EE">
        <w:rPr>
          <w:rFonts w:ascii="Times New Roman" w:hAnsi="Times New Roman" w:cs="Times New Roman"/>
          <w:sz w:val="24"/>
          <w:szCs w:val="24"/>
        </w:rPr>
        <w:t xml:space="preserve">. </w:t>
      </w:r>
    </w:p>
    <w:p w14:paraId="2CCBD4C2" w14:textId="39377C7E" w:rsidR="00EE05EE" w:rsidRPr="00EE05EE" w:rsidRDefault="005B30AB" w:rsidP="00EE05EE">
      <w:pPr>
        <w:spacing w:line="360" w:lineRule="auto"/>
        <w:jc w:val="both"/>
        <w:rPr>
          <w:rFonts w:ascii="Times New Roman" w:hAnsi="Times New Roman" w:cs="Times New Roman"/>
          <w:sz w:val="24"/>
          <w:szCs w:val="24"/>
        </w:rPr>
      </w:pPr>
      <w:r w:rsidRPr="005B30AB">
        <w:rPr>
          <w:rFonts w:ascii="Times New Roman" w:hAnsi="Times New Roman" w:cs="Times New Roman"/>
          <w:sz w:val="24"/>
          <w:szCs w:val="24"/>
        </w:rPr>
        <w:t>At the first US, managing an account was not profited by the smith's hypothesis. They just issued the banknote against the silver and coin note. Alexander Hamilton, the secretary of treasury build up the national saving money to coordinate the protection of managing an account notes and keep up the stores of the saving money notes. Bit by bit, numerous managing an account exercises like the credit, corporate back exchange because of Merchant Bank. After the World War 1 US supplant Europe as the focal point of the money related world. The World War 2 make the chances to spread the bank exercises entire world</w:t>
      </w:r>
      <w:r w:rsidR="00EE05EE" w:rsidRPr="00EE05EE">
        <w:rPr>
          <w:rFonts w:ascii="Times New Roman" w:hAnsi="Times New Roman" w:cs="Times New Roman"/>
          <w:sz w:val="24"/>
          <w:szCs w:val="24"/>
        </w:rPr>
        <w:t xml:space="preserve">.   </w:t>
      </w:r>
    </w:p>
    <w:p w14:paraId="79E06C63" w14:textId="79CA2A14" w:rsidR="00EE05EE" w:rsidRDefault="005B30AB" w:rsidP="00EE05EE">
      <w:pPr>
        <w:spacing w:line="360" w:lineRule="auto"/>
        <w:jc w:val="both"/>
        <w:rPr>
          <w:rFonts w:ascii="Times New Roman" w:hAnsi="Times New Roman" w:cs="Times New Roman"/>
          <w:sz w:val="24"/>
          <w:szCs w:val="24"/>
        </w:rPr>
      </w:pPr>
      <w:r w:rsidRPr="005B30AB">
        <w:rPr>
          <w:rFonts w:ascii="Times New Roman" w:hAnsi="Times New Roman" w:cs="Times New Roman"/>
          <w:sz w:val="24"/>
          <w:szCs w:val="24"/>
        </w:rPr>
        <w:t>In any case, now keeping money exercises have come in our own particular hand through the gift of the web and online exercises</w:t>
      </w:r>
      <w:r w:rsidR="00EE05EE" w:rsidRPr="00EE05EE">
        <w:rPr>
          <w:rFonts w:ascii="Times New Roman" w:hAnsi="Times New Roman" w:cs="Times New Roman"/>
          <w:sz w:val="24"/>
          <w:szCs w:val="24"/>
        </w:rPr>
        <w:t xml:space="preserve">.  </w:t>
      </w:r>
    </w:p>
    <w:p w14:paraId="3CB4DDC5" w14:textId="04695DF5" w:rsidR="00206B44" w:rsidRDefault="00206B44" w:rsidP="00EE05EE">
      <w:pPr>
        <w:spacing w:line="360" w:lineRule="auto"/>
        <w:jc w:val="both"/>
        <w:rPr>
          <w:rFonts w:ascii="Times New Roman" w:hAnsi="Times New Roman" w:cs="Times New Roman"/>
          <w:sz w:val="24"/>
          <w:szCs w:val="24"/>
        </w:rPr>
      </w:pPr>
    </w:p>
    <w:p w14:paraId="11D05CE6" w14:textId="70CB535C" w:rsidR="00B544BD" w:rsidRPr="00481B2D" w:rsidRDefault="005F4E0F" w:rsidP="006018E9">
      <w:pPr>
        <w:pStyle w:val="ListParagraph"/>
        <w:numPr>
          <w:ilvl w:val="1"/>
          <w:numId w:val="25"/>
        </w:numPr>
        <w:rPr>
          <w:rFonts w:ascii="Times New Roman" w:hAnsi="Times New Roman" w:cs="Times New Roman"/>
          <w:b/>
          <w:bCs/>
          <w:color w:val="0067B4"/>
          <w:sz w:val="28"/>
          <w:szCs w:val="28"/>
          <w:u w:val="dash"/>
        </w:rPr>
      </w:pPr>
      <w:r w:rsidRPr="00481B2D">
        <w:rPr>
          <w:rFonts w:ascii="Times New Roman" w:hAnsi="Times New Roman" w:cs="Times New Roman"/>
          <w:b/>
          <w:bCs/>
          <w:color w:val="0067B4"/>
          <w:sz w:val="28"/>
          <w:szCs w:val="28"/>
        </w:rPr>
        <w:lastRenderedPageBreak/>
        <w:t xml:space="preserve"> </w:t>
      </w:r>
      <w:r w:rsidR="00ED792F" w:rsidRPr="00481B2D">
        <w:rPr>
          <w:rFonts w:ascii="Times New Roman" w:hAnsi="Times New Roman" w:cs="Times New Roman"/>
          <w:b/>
          <w:bCs/>
          <w:color w:val="0067B4"/>
          <w:sz w:val="28"/>
          <w:szCs w:val="28"/>
          <w:u w:val="dash"/>
        </w:rPr>
        <w:t xml:space="preserve">Banking sector in Bangladesh </w:t>
      </w:r>
    </w:p>
    <w:p w14:paraId="66242DA1" w14:textId="6A229734" w:rsidR="00491086" w:rsidRDefault="00A17F68" w:rsidP="00491086">
      <w:pPr>
        <w:spacing w:line="360" w:lineRule="auto"/>
        <w:jc w:val="both"/>
        <w:rPr>
          <w:rFonts w:ascii="Times New Roman" w:hAnsi="Times New Roman" w:cs="Times New Roman"/>
          <w:sz w:val="24"/>
          <w:szCs w:val="24"/>
        </w:rPr>
      </w:pPr>
      <w:r w:rsidRPr="00A17F68">
        <w:rPr>
          <w:rFonts w:ascii="Times New Roman" w:hAnsi="Times New Roman" w:cs="Times New Roman"/>
          <w:sz w:val="24"/>
          <w:szCs w:val="24"/>
        </w:rPr>
        <w:t xml:space="preserve">The </w:t>
      </w:r>
      <w:r w:rsidR="00B65300" w:rsidRPr="00B65300">
        <w:rPr>
          <w:rFonts w:ascii="Times New Roman" w:hAnsi="Times New Roman" w:cs="Times New Roman"/>
          <w:sz w:val="24"/>
          <w:szCs w:val="24"/>
        </w:rPr>
        <w:t>managing an account area</w:t>
      </w:r>
      <w:r w:rsidR="00B65300">
        <w:rPr>
          <w:rFonts w:ascii="Times New Roman" w:hAnsi="Times New Roman" w:cs="Times New Roman"/>
          <w:sz w:val="24"/>
          <w:szCs w:val="24"/>
        </w:rPr>
        <w:t xml:space="preserve"> </w:t>
      </w:r>
      <w:r w:rsidRPr="00A17F68">
        <w:rPr>
          <w:rFonts w:ascii="Times New Roman" w:hAnsi="Times New Roman" w:cs="Times New Roman"/>
          <w:sz w:val="24"/>
          <w:szCs w:val="24"/>
        </w:rPr>
        <w:t xml:space="preserve">of Bangladesh is one of the major contributors to the Bangladesh economy with the commercial sector playing a pivotal role in the financial sector. </w:t>
      </w:r>
      <w:r w:rsidR="00B65300">
        <w:rPr>
          <w:rFonts w:ascii="Times New Roman" w:hAnsi="Times New Roman" w:cs="Times New Roman"/>
          <w:sz w:val="24"/>
          <w:szCs w:val="24"/>
        </w:rPr>
        <w:t xml:space="preserve">Adjoining </w:t>
      </w:r>
      <w:r w:rsidR="00B65300" w:rsidRPr="00B65300">
        <w:rPr>
          <w:rFonts w:ascii="Times New Roman" w:hAnsi="Times New Roman" w:cs="Times New Roman"/>
          <w:sz w:val="24"/>
          <w:szCs w:val="24"/>
        </w:rPr>
        <w:t>to Bangladesh is the third world nation with an immature managing an accounting framework, especially regarding administrations and client mind gave by the administration run banks</w:t>
      </w:r>
      <w:r w:rsidRPr="00A17F68">
        <w:rPr>
          <w:rFonts w:ascii="Times New Roman" w:hAnsi="Times New Roman" w:cs="Times New Roman"/>
          <w:sz w:val="24"/>
          <w:szCs w:val="24"/>
        </w:rPr>
        <w:t xml:space="preserve">. </w:t>
      </w:r>
    </w:p>
    <w:p w14:paraId="73279C45" w14:textId="0545E9BA" w:rsidR="00973268" w:rsidRDefault="00973268" w:rsidP="002D4019">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bidi="bn-BD"/>
        </w:rPr>
        <w:drawing>
          <wp:inline distT="0" distB="0" distL="0" distR="0" wp14:anchorId="0ED9317F" wp14:editId="69380D91">
            <wp:extent cx="4333875" cy="1866900"/>
            <wp:effectExtent l="19050" t="0" r="28575" b="5524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6-300x128.gif"/>
                    <pic:cNvPicPr/>
                  </pic:nvPicPr>
                  <pic:blipFill>
                    <a:blip r:embed="rId12">
                      <a:extLst>
                        <a:ext uri="{28A0092B-C50C-407E-A947-70E740481C1C}">
                          <a14:useLocalDpi xmlns:a14="http://schemas.microsoft.com/office/drawing/2010/main" val="0"/>
                        </a:ext>
                      </a:extLst>
                    </a:blip>
                    <a:stretch>
                      <a:fillRect/>
                    </a:stretch>
                  </pic:blipFill>
                  <pic:spPr>
                    <a:xfrm>
                      <a:off x="0" y="0"/>
                      <a:ext cx="4333875" cy="1866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CC370F4" w14:textId="76312DF3" w:rsidR="00141B17" w:rsidRPr="00173D4A" w:rsidRDefault="00BB5FB2" w:rsidP="00173D4A">
      <w:pPr>
        <w:spacing w:line="360" w:lineRule="auto"/>
        <w:jc w:val="both"/>
        <w:rPr>
          <w:rFonts w:ascii="Times New Roman" w:hAnsi="Times New Roman" w:cs="Times New Roman"/>
          <w:sz w:val="24"/>
          <w:szCs w:val="24"/>
        </w:rPr>
      </w:pPr>
      <w:r w:rsidRPr="00BB5FB2">
        <w:rPr>
          <w:rFonts w:ascii="Times New Roman" w:hAnsi="Times New Roman" w:cs="Times New Roman"/>
          <w:sz w:val="24"/>
          <w:szCs w:val="24"/>
        </w:rPr>
        <w:t>The first bank in Bangladesh was set up in 1846, named as Dacca Bank. As of now, there are five noteworthy classifications of preparing in presence, for example, Central Bank, State-Owned Commercial Bank, Private Commercial Bank, Foreign Commercial Bank, Specialized improvement Bank</w:t>
      </w:r>
      <w:r w:rsidR="00173D4A" w:rsidRPr="00173D4A">
        <w:rPr>
          <w:rFonts w:ascii="Times New Roman" w:hAnsi="Times New Roman" w:cs="Times New Roman"/>
          <w:sz w:val="24"/>
          <w:szCs w:val="24"/>
        </w:rPr>
        <w:t>.</w:t>
      </w:r>
    </w:p>
    <w:p w14:paraId="0DDC2C0D" w14:textId="64F45FFC" w:rsidR="00AC50BC" w:rsidRPr="00173D4A" w:rsidRDefault="005F4E0F" w:rsidP="006018E9">
      <w:pPr>
        <w:pStyle w:val="ListParagraph"/>
        <w:numPr>
          <w:ilvl w:val="1"/>
          <w:numId w:val="25"/>
        </w:numPr>
        <w:rPr>
          <w:rFonts w:ascii="Times New Roman" w:hAnsi="Times New Roman" w:cs="Times New Roman"/>
          <w:b/>
          <w:bCs/>
          <w:color w:val="0067B4"/>
          <w:sz w:val="28"/>
          <w:szCs w:val="28"/>
        </w:rPr>
      </w:pPr>
      <w:r w:rsidRPr="00173D4A">
        <w:rPr>
          <w:rFonts w:ascii="Times New Roman" w:hAnsi="Times New Roman" w:cs="Times New Roman"/>
          <w:b/>
          <w:bCs/>
          <w:color w:val="0067B4"/>
          <w:sz w:val="28"/>
          <w:szCs w:val="28"/>
        </w:rPr>
        <w:t xml:space="preserve"> </w:t>
      </w:r>
      <w:r w:rsidR="00211D27" w:rsidRPr="00173D4A">
        <w:rPr>
          <w:rFonts w:ascii="Times New Roman" w:hAnsi="Times New Roman" w:cs="Times New Roman"/>
          <w:b/>
          <w:bCs/>
          <w:color w:val="0067B4"/>
          <w:sz w:val="28"/>
          <w:szCs w:val="28"/>
          <w:u w:val="dash"/>
        </w:rPr>
        <w:t>Islamic banking system</w:t>
      </w:r>
      <w:r w:rsidR="00211D27" w:rsidRPr="00173D4A">
        <w:rPr>
          <w:rFonts w:ascii="Times New Roman" w:hAnsi="Times New Roman" w:cs="Times New Roman"/>
          <w:b/>
          <w:bCs/>
          <w:color w:val="0067B4"/>
          <w:sz w:val="28"/>
          <w:szCs w:val="28"/>
        </w:rPr>
        <w:t xml:space="preserve"> </w:t>
      </w:r>
    </w:p>
    <w:p w14:paraId="200280FC" w14:textId="17D42C2D" w:rsidR="00B65300" w:rsidRDefault="00BB1451" w:rsidP="00697D67">
      <w:pPr>
        <w:spacing w:line="360" w:lineRule="auto"/>
        <w:jc w:val="both"/>
        <w:rPr>
          <w:rFonts w:ascii="Times New Roman" w:hAnsi="Times New Roman" w:cs="Times New Roman"/>
          <w:sz w:val="24"/>
          <w:szCs w:val="24"/>
        </w:rPr>
      </w:pPr>
      <w:r w:rsidRPr="00BB1451">
        <w:rPr>
          <w:rFonts w:ascii="Times New Roman" w:hAnsi="Times New Roman" w:cs="Times New Roman"/>
          <w:sz w:val="24"/>
          <w:szCs w:val="24"/>
        </w:rPr>
        <w:t>Islamic keeping money is managing an account exercises that conform to sharia (Islamic Law) and its functional application through the advancement of Islamic Economic. A portion of the inclinations of Islamic Bank incorporates Mudarabah (benefit sharing and ill luck bearing), Wadiah (supervision), Musharakah (joint wander), Murabahah(cost in addition to) and Ijara (take a lease). The starting point of Islamic Banking can be followed back to the specific birth of Islam when our prophet himself went about as a specialist for his better half's exchanging task. Islamic organization ruled the business world for a considerable length of time. So the idea of Islamic Banking isn't new. The important wellsprings of Sharia are the Quran took after by the record saying and activity of Prophet Mohammad-the Hadith. Islamic Banking manages premium free money related to saving money</w:t>
      </w:r>
      <w:r w:rsidR="00E8583D" w:rsidRPr="00E8583D">
        <w:rPr>
          <w:rFonts w:ascii="Times New Roman" w:hAnsi="Times New Roman" w:cs="Times New Roman"/>
          <w:sz w:val="24"/>
          <w:szCs w:val="24"/>
        </w:rPr>
        <w:t>.</w:t>
      </w:r>
    </w:p>
    <w:p w14:paraId="41AF7A43" w14:textId="77777777" w:rsidR="00BB1451" w:rsidRDefault="00BB1451" w:rsidP="00697D67">
      <w:pPr>
        <w:spacing w:line="360" w:lineRule="auto"/>
        <w:jc w:val="both"/>
        <w:rPr>
          <w:rFonts w:ascii="Times New Roman" w:hAnsi="Times New Roman" w:cs="Times New Roman"/>
          <w:sz w:val="24"/>
          <w:szCs w:val="24"/>
        </w:rPr>
      </w:pPr>
    </w:p>
    <w:p w14:paraId="51C5D3AD" w14:textId="08A551D0" w:rsidR="00AC50BC" w:rsidRPr="00E8583D" w:rsidRDefault="00211D27" w:rsidP="006018E9">
      <w:pPr>
        <w:pStyle w:val="ListParagraph"/>
        <w:numPr>
          <w:ilvl w:val="1"/>
          <w:numId w:val="25"/>
        </w:numPr>
        <w:spacing w:line="360" w:lineRule="auto"/>
        <w:jc w:val="both"/>
        <w:rPr>
          <w:rFonts w:ascii="Times New Roman" w:hAnsi="Times New Roman" w:cs="Times New Roman"/>
          <w:b/>
          <w:bCs/>
          <w:color w:val="00589A"/>
          <w:sz w:val="28"/>
          <w:szCs w:val="28"/>
        </w:rPr>
      </w:pPr>
      <w:r w:rsidRPr="00E8583D">
        <w:rPr>
          <w:rFonts w:ascii="Times New Roman" w:hAnsi="Times New Roman" w:cs="Times New Roman"/>
          <w:b/>
          <w:bCs/>
          <w:color w:val="00589A"/>
          <w:sz w:val="28"/>
          <w:szCs w:val="28"/>
          <w:u w:val="dash"/>
        </w:rPr>
        <w:lastRenderedPageBreak/>
        <w:t>Islamic banking around the world</w:t>
      </w:r>
    </w:p>
    <w:p w14:paraId="02372C8B" w14:textId="3EC80AA2" w:rsidR="008A6A04" w:rsidRPr="008A6A04" w:rsidRDefault="00A36119" w:rsidP="008A6A04">
      <w:pPr>
        <w:spacing w:line="360" w:lineRule="auto"/>
        <w:jc w:val="both"/>
        <w:rPr>
          <w:rFonts w:ascii="Times New Roman" w:hAnsi="Times New Roman" w:cs="Times New Roman"/>
          <w:sz w:val="24"/>
          <w:szCs w:val="24"/>
        </w:rPr>
      </w:pPr>
      <w:r w:rsidRPr="00A36119">
        <w:rPr>
          <w:rFonts w:ascii="Times New Roman" w:hAnsi="Times New Roman" w:cs="Times New Roman"/>
          <w:sz w:val="24"/>
          <w:szCs w:val="24"/>
        </w:rPr>
        <w:t>As the Islamic Baking idea isn't new or no longer a novel analysis. The idea manages the moral qualities</w:t>
      </w:r>
      <w:r w:rsidR="008A6A04" w:rsidRPr="008A6A04">
        <w:rPr>
          <w:rFonts w:ascii="Times New Roman" w:hAnsi="Times New Roman" w:cs="Times New Roman"/>
          <w:sz w:val="24"/>
          <w:szCs w:val="24"/>
        </w:rPr>
        <w:t xml:space="preserve">. Islamic Bank also involves a different type of services but don’t involve the interest payment. </w:t>
      </w:r>
      <w:r w:rsidRPr="00A36119">
        <w:rPr>
          <w:rFonts w:ascii="Times New Roman" w:hAnsi="Times New Roman" w:cs="Times New Roman"/>
          <w:sz w:val="24"/>
          <w:szCs w:val="24"/>
        </w:rPr>
        <w:t>It's likewise required with financial records, outside trade exchange, letter of credit, safe store and different exercises of the advanced bank. Islamic Bank is concerned with benefits making as well as with their morals</w:t>
      </w:r>
      <w:r w:rsidR="008A6A04" w:rsidRPr="008A6A04">
        <w:rPr>
          <w:rFonts w:ascii="Times New Roman" w:hAnsi="Times New Roman" w:cs="Times New Roman"/>
          <w:sz w:val="24"/>
          <w:szCs w:val="24"/>
        </w:rPr>
        <w:t xml:space="preserve">. </w:t>
      </w:r>
    </w:p>
    <w:p w14:paraId="39405C06" w14:textId="475ABAE2" w:rsidR="008A6A04" w:rsidRDefault="007C6A45" w:rsidP="008A6A04">
      <w:pPr>
        <w:spacing w:line="360" w:lineRule="auto"/>
        <w:jc w:val="both"/>
        <w:rPr>
          <w:rFonts w:ascii="Times New Roman" w:hAnsi="Times New Roman" w:cs="Times New Roman"/>
          <w:sz w:val="24"/>
          <w:szCs w:val="24"/>
        </w:rPr>
      </w:pPr>
      <w:r w:rsidRPr="007C6A45">
        <w:rPr>
          <w:rFonts w:ascii="Times New Roman" w:hAnsi="Times New Roman" w:cs="Times New Roman"/>
          <w:sz w:val="24"/>
          <w:szCs w:val="24"/>
        </w:rPr>
        <w:t>Step by step Islamic Banking framework is expanding. The first Islamic Bank was 'Dubai Islamic Bank' was set up in 1975. After that in excess of 50 Islamic Banks came into the business world which isn't just the arranged in an Islamic nation yet in addition western European nation, for example, Denmark, Switzerland, Uk. In Iran and Pakistan, it was by the administration activity to cover the entire nation with Islamic Banking in 1981. Step by step south Asian was being utilized to the Islamic Banking Concept</w:t>
      </w:r>
      <w:r w:rsidR="008A6A04" w:rsidRPr="008A6A04">
        <w:rPr>
          <w:rFonts w:ascii="Times New Roman" w:hAnsi="Times New Roman" w:cs="Times New Roman"/>
          <w:sz w:val="24"/>
          <w:szCs w:val="24"/>
        </w:rPr>
        <w:t xml:space="preserve">. </w:t>
      </w:r>
    </w:p>
    <w:p w14:paraId="3A337B46" w14:textId="451DCB19" w:rsidR="005C573B" w:rsidRPr="008A6A04" w:rsidRDefault="005F4E0F" w:rsidP="006018E9">
      <w:pPr>
        <w:pStyle w:val="ListParagraph"/>
        <w:numPr>
          <w:ilvl w:val="1"/>
          <w:numId w:val="25"/>
        </w:numPr>
        <w:jc w:val="both"/>
        <w:rPr>
          <w:rFonts w:ascii="Times New Roman" w:hAnsi="Times New Roman" w:cs="Times New Roman"/>
          <w:b/>
          <w:bCs/>
          <w:color w:val="0067B4"/>
          <w:sz w:val="28"/>
          <w:szCs w:val="28"/>
          <w:u w:val="dash"/>
        </w:rPr>
      </w:pPr>
      <w:r w:rsidRPr="008A6A04">
        <w:rPr>
          <w:rFonts w:ascii="Times New Roman" w:hAnsi="Times New Roman" w:cs="Times New Roman"/>
          <w:b/>
          <w:bCs/>
          <w:color w:val="0067B4"/>
          <w:sz w:val="28"/>
          <w:szCs w:val="28"/>
        </w:rPr>
        <w:t xml:space="preserve"> </w:t>
      </w:r>
      <w:r w:rsidR="00211D27" w:rsidRPr="008A6A04">
        <w:rPr>
          <w:rFonts w:ascii="Times New Roman" w:hAnsi="Times New Roman" w:cs="Times New Roman"/>
          <w:b/>
          <w:bCs/>
          <w:color w:val="0067B4"/>
          <w:sz w:val="28"/>
          <w:szCs w:val="28"/>
          <w:u w:val="dash"/>
        </w:rPr>
        <w:t>Islamic banking in Bangladesh</w:t>
      </w:r>
    </w:p>
    <w:p w14:paraId="03375623" w14:textId="2096E6A4" w:rsidR="00AC50BC" w:rsidRPr="00AB5BFD" w:rsidRDefault="00B87DC4" w:rsidP="00697D67">
      <w:pPr>
        <w:spacing w:line="360" w:lineRule="auto"/>
        <w:jc w:val="both"/>
        <w:rPr>
          <w:rFonts w:ascii="Times New Roman" w:hAnsi="Times New Roman" w:cs="Times New Roman"/>
          <w:sz w:val="24"/>
          <w:szCs w:val="24"/>
        </w:rPr>
      </w:pPr>
      <w:r w:rsidRPr="00B87DC4">
        <w:rPr>
          <w:rFonts w:ascii="Times New Roman" w:hAnsi="Times New Roman" w:cs="Times New Roman"/>
          <w:sz w:val="24"/>
          <w:szCs w:val="24"/>
        </w:rPr>
        <w:t>The premium based keeping money framework was presented in Bangladesh when it was the piece of British Colony. Islamic Banking framework has pulled in the half of the populace through the entire nation. First Islamic Banking framework was built up by the foundation of 'Islamic Bank Bangladesh Limited' on 14 March 1983. The two regular bank likewise works Islamic Banking framework which is Prime Bank Limited and Dhaka Bank Limited. My assistant association is the 'Social Islamic Bank Limited' is the eighth Islamic Bank in Bangladesh which are set up on fifth July 1995 and went into task on 22nd November 1995</w:t>
      </w:r>
      <w:r w:rsidR="00AB5BFD" w:rsidRPr="00AB5BFD">
        <w:rPr>
          <w:rFonts w:ascii="Times New Roman" w:hAnsi="Times New Roman" w:cs="Times New Roman"/>
          <w:sz w:val="24"/>
          <w:szCs w:val="24"/>
        </w:rPr>
        <w:t>.</w:t>
      </w:r>
    </w:p>
    <w:p w14:paraId="2BCBB141" w14:textId="77777777" w:rsidR="00590D2B" w:rsidRDefault="00590D2B" w:rsidP="00AC50BC">
      <w:pPr>
        <w:pStyle w:val="ListParagraph"/>
        <w:ind w:left="375"/>
        <w:jc w:val="center"/>
        <w:rPr>
          <w:rFonts w:ascii="Times New Roman" w:hAnsi="Times New Roman" w:cs="Times New Roman"/>
          <w:sz w:val="36"/>
          <w:szCs w:val="36"/>
          <w:u w:val="double"/>
        </w:rPr>
      </w:pPr>
    </w:p>
    <w:p w14:paraId="1C4496C3" w14:textId="77777777" w:rsidR="00590D2B" w:rsidRDefault="00590D2B" w:rsidP="00AC50BC">
      <w:pPr>
        <w:pStyle w:val="ListParagraph"/>
        <w:ind w:left="375"/>
        <w:jc w:val="center"/>
        <w:rPr>
          <w:rFonts w:ascii="Times New Roman" w:hAnsi="Times New Roman" w:cs="Times New Roman"/>
          <w:sz w:val="36"/>
          <w:szCs w:val="36"/>
          <w:u w:val="double"/>
        </w:rPr>
      </w:pPr>
    </w:p>
    <w:p w14:paraId="70D99842" w14:textId="77777777" w:rsidR="00590D2B" w:rsidRDefault="00590D2B" w:rsidP="00AC50BC">
      <w:pPr>
        <w:pStyle w:val="ListParagraph"/>
        <w:ind w:left="375"/>
        <w:jc w:val="center"/>
        <w:rPr>
          <w:rFonts w:ascii="Times New Roman" w:hAnsi="Times New Roman" w:cs="Times New Roman"/>
          <w:sz w:val="36"/>
          <w:szCs w:val="36"/>
          <w:u w:val="double"/>
        </w:rPr>
      </w:pPr>
    </w:p>
    <w:p w14:paraId="000AC55D" w14:textId="77777777" w:rsidR="00590D2B" w:rsidRDefault="00590D2B" w:rsidP="00AC50BC">
      <w:pPr>
        <w:pStyle w:val="ListParagraph"/>
        <w:ind w:left="375"/>
        <w:jc w:val="center"/>
        <w:rPr>
          <w:rFonts w:ascii="Times New Roman" w:hAnsi="Times New Roman" w:cs="Times New Roman"/>
          <w:sz w:val="36"/>
          <w:szCs w:val="36"/>
          <w:u w:val="double"/>
        </w:rPr>
      </w:pPr>
    </w:p>
    <w:p w14:paraId="5BBF83D6" w14:textId="77777777" w:rsidR="00590D2B" w:rsidRDefault="00590D2B" w:rsidP="00AC50BC">
      <w:pPr>
        <w:pStyle w:val="ListParagraph"/>
        <w:ind w:left="375"/>
        <w:jc w:val="center"/>
        <w:rPr>
          <w:rFonts w:ascii="Times New Roman" w:hAnsi="Times New Roman" w:cs="Times New Roman"/>
          <w:sz w:val="36"/>
          <w:szCs w:val="36"/>
          <w:u w:val="double"/>
        </w:rPr>
      </w:pPr>
    </w:p>
    <w:p w14:paraId="4FFDF934" w14:textId="77777777" w:rsidR="00590D2B" w:rsidRDefault="00590D2B" w:rsidP="00AC50BC">
      <w:pPr>
        <w:pStyle w:val="ListParagraph"/>
        <w:ind w:left="375"/>
        <w:jc w:val="center"/>
        <w:rPr>
          <w:rFonts w:ascii="Times New Roman" w:hAnsi="Times New Roman" w:cs="Times New Roman"/>
          <w:sz w:val="36"/>
          <w:szCs w:val="36"/>
          <w:u w:val="double"/>
        </w:rPr>
      </w:pPr>
    </w:p>
    <w:p w14:paraId="1B2C2ADB" w14:textId="77777777" w:rsidR="00590D2B" w:rsidRDefault="00590D2B" w:rsidP="00AC50BC">
      <w:pPr>
        <w:pStyle w:val="ListParagraph"/>
        <w:ind w:left="375"/>
        <w:jc w:val="center"/>
        <w:rPr>
          <w:rFonts w:ascii="Times New Roman" w:hAnsi="Times New Roman" w:cs="Times New Roman"/>
          <w:sz w:val="36"/>
          <w:szCs w:val="36"/>
          <w:u w:val="double"/>
        </w:rPr>
      </w:pPr>
    </w:p>
    <w:p w14:paraId="02BC992E" w14:textId="77777777" w:rsidR="00590D2B" w:rsidRDefault="00590D2B" w:rsidP="00AC50BC">
      <w:pPr>
        <w:pStyle w:val="ListParagraph"/>
        <w:ind w:left="375"/>
        <w:jc w:val="center"/>
        <w:rPr>
          <w:rFonts w:ascii="Times New Roman" w:hAnsi="Times New Roman" w:cs="Times New Roman"/>
          <w:sz w:val="36"/>
          <w:szCs w:val="36"/>
          <w:u w:val="double"/>
        </w:rPr>
      </w:pPr>
    </w:p>
    <w:p w14:paraId="61EB51B5" w14:textId="77777777" w:rsidR="00590D2B" w:rsidRDefault="00590D2B" w:rsidP="00AC50BC">
      <w:pPr>
        <w:pStyle w:val="ListParagraph"/>
        <w:ind w:left="375"/>
        <w:jc w:val="center"/>
        <w:rPr>
          <w:rFonts w:ascii="Times New Roman" w:hAnsi="Times New Roman" w:cs="Times New Roman"/>
          <w:sz w:val="36"/>
          <w:szCs w:val="36"/>
          <w:u w:val="double"/>
        </w:rPr>
      </w:pPr>
    </w:p>
    <w:p w14:paraId="7636C3F8" w14:textId="77777777" w:rsidR="00590D2B" w:rsidRDefault="00590D2B" w:rsidP="00AC50BC">
      <w:pPr>
        <w:pStyle w:val="ListParagraph"/>
        <w:ind w:left="375"/>
        <w:jc w:val="center"/>
        <w:rPr>
          <w:rFonts w:ascii="Times New Roman" w:hAnsi="Times New Roman" w:cs="Times New Roman"/>
          <w:sz w:val="36"/>
          <w:szCs w:val="36"/>
          <w:u w:val="double"/>
        </w:rPr>
      </w:pPr>
    </w:p>
    <w:p w14:paraId="2A6C9364" w14:textId="77777777" w:rsidR="00590D2B" w:rsidRDefault="00590D2B" w:rsidP="00AC50BC">
      <w:pPr>
        <w:pStyle w:val="ListParagraph"/>
        <w:ind w:left="375"/>
        <w:jc w:val="center"/>
        <w:rPr>
          <w:rFonts w:ascii="Times New Roman" w:hAnsi="Times New Roman" w:cs="Times New Roman"/>
          <w:sz w:val="36"/>
          <w:szCs w:val="36"/>
          <w:u w:val="double"/>
        </w:rPr>
      </w:pPr>
    </w:p>
    <w:p w14:paraId="3AE58A5B" w14:textId="77777777" w:rsidR="00590D2B" w:rsidRDefault="00590D2B" w:rsidP="00AC50BC">
      <w:pPr>
        <w:pStyle w:val="ListParagraph"/>
        <w:ind w:left="375"/>
        <w:jc w:val="center"/>
        <w:rPr>
          <w:rFonts w:ascii="Times New Roman" w:hAnsi="Times New Roman" w:cs="Times New Roman"/>
          <w:sz w:val="36"/>
          <w:szCs w:val="36"/>
          <w:u w:val="double"/>
        </w:rPr>
      </w:pPr>
    </w:p>
    <w:p w14:paraId="09BCB87C" w14:textId="77777777" w:rsidR="00590D2B" w:rsidRDefault="00590D2B" w:rsidP="00AC50BC">
      <w:pPr>
        <w:pStyle w:val="ListParagraph"/>
        <w:ind w:left="375"/>
        <w:jc w:val="center"/>
        <w:rPr>
          <w:rFonts w:ascii="Times New Roman" w:hAnsi="Times New Roman" w:cs="Times New Roman"/>
          <w:sz w:val="36"/>
          <w:szCs w:val="36"/>
          <w:u w:val="double"/>
        </w:rPr>
      </w:pPr>
    </w:p>
    <w:p w14:paraId="64B65162" w14:textId="44567BD7" w:rsidR="00697D67" w:rsidRDefault="00697D67" w:rsidP="00676A48">
      <w:pPr>
        <w:rPr>
          <w:rFonts w:ascii="Times New Roman" w:hAnsi="Times New Roman" w:cs="Times New Roman"/>
          <w:sz w:val="36"/>
          <w:szCs w:val="36"/>
          <w:u w:val="double"/>
        </w:rPr>
      </w:pPr>
    </w:p>
    <w:p w14:paraId="44D9C6DD" w14:textId="77777777" w:rsidR="00D544BF" w:rsidRPr="00676A48" w:rsidRDefault="00D544BF" w:rsidP="00676A48">
      <w:pPr>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7CF03DF9" w14:textId="72CAAF5C" w:rsidR="00AC50BC" w:rsidRPr="005C573B" w:rsidRDefault="00AC50BC" w:rsidP="00AC50BC">
      <w:pPr>
        <w:pStyle w:val="ListParagraph"/>
        <w:ind w:left="375"/>
        <w:jc w:val="center"/>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5C573B">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Chapter 3</w:t>
      </w:r>
    </w:p>
    <w:p w14:paraId="3E4DF597" w14:textId="4FD372C7" w:rsidR="00590D2B" w:rsidRDefault="00590D2B" w:rsidP="00AC50BC">
      <w:pPr>
        <w:pStyle w:val="ListParagraph"/>
        <w:ind w:left="375"/>
        <w:jc w:val="center"/>
        <w:rPr>
          <w:rFonts w:ascii="Times New Roman" w:hAnsi="Times New Roman" w:cs="Times New Roman"/>
          <w:sz w:val="36"/>
          <w:szCs w:val="36"/>
          <w:u w:val="double"/>
        </w:rPr>
      </w:pPr>
    </w:p>
    <w:p w14:paraId="7DE71CB9" w14:textId="2645DCA5" w:rsidR="00590D2B" w:rsidRDefault="00590D2B" w:rsidP="00AC50BC">
      <w:pPr>
        <w:pStyle w:val="ListParagraph"/>
        <w:ind w:left="375"/>
        <w:jc w:val="center"/>
        <w:rPr>
          <w:rFonts w:ascii="Times New Roman" w:hAnsi="Times New Roman" w:cs="Times New Roman"/>
          <w:sz w:val="36"/>
          <w:szCs w:val="36"/>
          <w:u w:val="double"/>
        </w:rPr>
      </w:pPr>
    </w:p>
    <w:p w14:paraId="612E6E18" w14:textId="4D428BD9" w:rsidR="00590D2B" w:rsidRDefault="00590D2B" w:rsidP="00AC50BC">
      <w:pPr>
        <w:pStyle w:val="ListParagraph"/>
        <w:ind w:left="375"/>
        <w:jc w:val="center"/>
        <w:rPr>
          <w:rFonts w:ascii="Times New Roman" w:hAnsi="Times New Roman" w:cs="Times New Roman"/>
          <w:sz w:val="36"/>
          <w:szCs w:val="36"/>
          <w:u w:val="double"/>
        </w:rPr>
      </w:pPr>
    </w:p>
    <w:p w14:paraId="0CFBEAB6" w14:textId="37680AA8" w:rsidR="00590D2B" w:rsidRDefault="00590D2B" w:rsidP="00AC50BC">
      <w:pPr>
        <w:pStyle w:val="ListParagraph"/>
        <w:ind w:left="375"/>
        <w:jc w:val="center"/>
        <w:rPr>
          <w:rFonts w:ascii="Times New Roman" w:hAnsi="Times New Roman" w:cs="Times New Roman"/>
          <w:sz w:val="36"/>
          <w:szCs w:val="36"/>
          <w:u w:val="double"/>
        </w:rPr>
      </w:pPr>
    </w:p>
    <w:p w14:paraId="2D6D8DE6" w14:textId="5EE9733D" w:rsidR="00590D2B" w:rsidRDefault="00590D2B" w:rsidP="00AC50BC">
      <w:pPr>
        <w:pStyle w:val="ListParagraph"/>
        <w:ind w:left="375"/>
        <w:jc w:val="center"/>
        <w:rPr>
          <w:rFonts w:ascii="Times New Roman" w:hAnsi="Times New Roman" w:cs="Times New Roman"/>
          <w:sz w:val="36"/>
          <w:szCs w:val="36"/>
          <w:u w:val="double"/>
        </w:rPr>
      </w:pPr>
    </w:p>
    <w:p w14:paraId="3CF6DE53" w14:textId="65BBF6F5" w:rsidR="00590D2B" w:rsidRDefault="00590D2B" w:rsidP="00AC50BC">
      <w:pPr>
        <w:pStyle w:val="ListParagraph"/>
        <w:ind w:left="375"/>
        <w:jc w:val="center"/>
        <w:rPr>
          <w:rFonts w:ascii="Times New Roman" w:hAnsi="Times New Roman" w:cs="Times New Roman"/>
          <w:sz w:val="36"/>
          <w:szCs w:val="36"/>
          <w:u w:val="double"/>
        </w:rPr>
      </w:pPr>
    </w:p>
    <w:p w14:paraId="76FE08EA" w14:textId="0AA8F924" w:rsidR="00590D2B" w:rsidRDefault="00590D2B" w:rsidP="00AC50BC">
      <w:pPr>
        <w:pStyle w:val="ListParagraph"/>
        <w:ind w:left="375"/>
        <w:jc w:val="center"/>
        <w:rPr>
          <w:rFonts w:ascii="Times New Roman" w:hAnsi="Times New Roman" w:cs="Times New Roman"/>
          <w:sz w:val="36"/>
          <w:szCs w:val="36"/>
          <w:u w:val="double"/>
        </w:rPr>
      </w:pPr>
    </w:p>
    <w:p w14:paraId="0F6A7E92" w14:textId="03866C21" w:rsidR="00590D2B" w:rsidRDefault="00590D2B" w:rsidP="00AC50BC">
      <w:pPr>
        <w:pStyle w:val="ListParagraph"/>
        <w:ind w:left="375"/>
        <w:jc w:val="center"/>
        <w:rPr>
          <w:rFonts w:ascii="Times New Roman" w:hAnsi="Times New Roman" w:cs="Times New Roman"/>
          <w:sz w:val="36"/>
          <w:szCs w:val="36"/>
          <w:u w:val="double"/>
        </w:rPr>
      </w:pPr>
    </w:p>
    <w:p w14:paraId="56EECD3B" w14:textId="31757EF2" w:rsidR="00590D2B" w:rsidRDefault="00590D2B" w:rsidP="00AC50BC">
      <w:pPr>
        <w:pStyle w:val="ListParagraph"/>
        <w:ind w:left="375"/>
        <w:jc w:val="center"/>
        <w:rPr>
          <w:rFonts w:ascii="Times New Roman" w:hAnsi="Times New Roman" w:cs="Times New Roman"/>
          <w:sz w:val="36"/>
          <w:szCs w:val="36"/>
          <w:u w:val="double"/>
        </w:rPr>
      </w:pPr>
    </w:p>
    <w:p w14:paraId="0393DA51" w14:textId="1402F198" w:rsidR="00676A48" w:rsidRDefault="00676A48" w:rsidP="00AC50BC">
      <w:pPr>
        <w:pStyle w:val="ListParagraph"/>
        <w:ind w:left="375"/>
        <w:jc w:val="center"/>
        <w:rPr>
          <w:rFonts w:ascii="Times New Roman" w:hAnsi="Times New Roman" w:cs="Times New Roman"/>
          <w:sz w:val="36"/>
          <w:szCs w:val="36"/>
          <w:u w:val="double"/>
        </w:rPr>
      </w:pPr>
    </w:p>
    <w:p w14:paraId="4FFB1601" w14:textId="2838F36B" w:rsidR="00676A48" w:rsidRDefault="00676A48" w:rsidP="00AC50BC">
      <w:pPr>
        <w:pStyle w:val="ListParagraph"/>
        <w:ind w:left="375"/>
        <w:jc w:val="center"/>
        <w:rPr>
          <w:rFonts w:ascii="Times New Roman" w:hAnsi="Times New Roman" w:cs="Times New Roman"/>
          <w:sz w:val="36"/>
          <w:szCs w:val="36"/>
          <w:u w:val="double"/>
        </w:rPr>
      </w:pPr>
    </w:p>
    <w:p w14:paraId="2BDF1A6D" w14:textId="68310972" w:rsidR="00676A48" w:rsidRDefault="00676A48" w:rsidP="00AC50BC">
      <w:pPr>
        <w:pStyle w:val="ListParagraph"/>
        <w:ind w:left="375"/>
        <w:jc w:val="center"/>
        <w:rPr>
          <w:rFonts w:ascii="Times New Roman" w:hAnsi="Times New Roman" w:cs="Times New Roman"/>
          <w:sz w:val="36"/>
          <w:szCs w:val="36"/>
          <w:u w:val="double"/>
        </w:rPr>
      </w:pPr>
    </w:p>
    <w:p w14:paraId="3C443A06" w14:textId="77777777" w:rsidR="00676A48" w:rsidRDefault="00676A48" w:rsidP="00AC50BC">
      <w:pPr>
        <w:pStyle w:val="ListParagraph"/>
        <w:ind w:left="375"/>
        <w:jc w:val="center"/>
        <w:rPr>
          <w:rFonts w:ascii="Times New Roman" w:hAnsi="Times New Roman" w:cs="Times New Roman"/>
          <w:sz w:val="36"/>
          <w:szCs w:val="36"/>
          <w:u w:val="double"/>
        </w:rPr>
      </w:pPr>
    </w:p>
    <w:p w14:paraId="0C4EA04F" w14:textId="566B9FD9" w:rsidR="002E3C49" w:rsidRDefault="002E3C49" w:rsidP="0034405E">
      <w:pPr>
        <w:rPr>
          <w:rFonts w:ascii="Times New Roman" w:hAnsi="Times New Roman" w:cs="Times New Roman"/>
          <w:b/>
          <w:bCs/>
          <w:sz w:val="28"/>
          <w:szCs w:val="28"/>
        </w:rPr>
      </w:pPr>
    </w:p>
    <w:p w14:paraId="13E6C573" w14:textId="07AD47FE" w:rsidR="005C573B" w:rsidRPr="00697D67" w:rsidRDefault="00697D67" w:rsidP="006018E9">
      <w:pPr>
        <w:pStyle w:val="ListParagraph"/>
        <w:numPr>
          <w:ilvl w:val="1"/>
          <w:numId w:val="26"/>
        </w:numPr>
        <w:rPr>
          <w:rFonts w:ascii="Times New Roman" w:hAnsi="Times New Roman" w:cs="Times New Roman"/>
          <w:b/>
          <w:bCs/>
          <w:color w:val="0067B4"/>
          <w:sz w:val="28"/>
          <w:szCs w:val="28"/>
        </w:rPr>
      </w:pPr>
      <w:r w:rsidRPr="00697D67">
        <w:rPr>
          <w:rFonts w:ascii="Times New Roman" w:hAnsi="Times New Roman" w:cs="Times New Roman"/>
          <w:b/>
          <w:bCs/>
          <w:color w:val="0067B4"/>
          <w:sz w:val="28"/>
          <w:szCs w:val="28"/>
        </w:rPr>
        <w:lastRenderedPageBreak/>
        <w:t xml:space="preserve"> </w:t>
      </w:r>
      <w:r w:rsidR="005C573B" w:rsidRPr="00697D67">
        <w:rPr>
          <w:rFonts w:ascii="Times New Roman" w:hAnsi="Times New Roman" w:cs="Times New Roman"/>
          <w:b/>
          <w:bCs/>
          <w:color w:val="0067B4"/>
          <w:sz w:val="28"/>
          <w:szCs w:val="28"/>
          <w:u w:val="dash"/>
        </w:rPr>
        <w:t>Social</w:t>
      </w:r>
      <w:r w:rsidR="0034405E" w:rsidRPr="00697D67">
        <w:rPr>
          <w:rFonts w:ascii="Times New Roman" w:hAnsi="Times New Roman" w:cs="Times New Roman"/>
          <w:b/>
          <w:bCs/>
          <w:color w:val="0067B4"/>
          <w:sz w:val="28"/>
          <w:szCs w:val="28"/>
          <w:u w:val="dash"/>
        </w:rPr>
        <w:t xml:space="preserve"> Islamic Bank Limited (SIBL)</w:t>
      </w:r>
    </w:p>
    <w:p w14:paraId="2E91B1DE" w14:textId="1C69B9FB" w:rsidR="00697D67" w:rsidRPr="00697D67" w:rsidRDefault="003145D1" w:rsidP="00697D67">
      <w:pPr>
        <w:spacing w:line="360" w:lineRule="auto"/>
        <w:jc w:val="both"/>
        <w:rPr>
          <w:rFonts w:ascii="Times New Roman" w:hAnsi="Times New Roman" w:cs="Times New Roman"/>
          <w:sz w:val="24"/>
          <w:szCs w:val="24"/>
        </w:rPr>
      </w:pPr>
      <w:r w:rsidRPr="003145D1">
        <w:rPr>
          <w:rFonts w:ascii="Times New Roman" w:hAnsi="Times New Roman" w:cs="Times New Roman"/>
          <w:sz w:val="24"/>
          <w:szCs w:val="24"/>
        </w:rPr>
        <w:t>Social Islamic Bank Limited was built upon fifth July 1995 and went into action on 22nd November 1995 as Second Generation Islamic Bank near co-task and help of some famous identities of the Islamic World. Focusing on destitution SIBL is to be sure an idea of 21st-century taking an interest in a few parts of managing an account inclination</w:t>
      </w:r>
      <w:r w:rsidR="00697D67" w:rsidRPr="00697D67">
        <w:rPr>
          <w:rFonts w:ascii="Times New Roman" w:hAnsi="Times New Roman" w:cs="Times New Roman"/>
          <w:sz w:val="24"/>
          <w:szCs w:val="24"/>
        </w:rPr>
        <w:t xml:space="preserve">. </w:t>
      </w:r>
    </w:p>
    <w:p w14:paraId="26616F16" w14:textId="460C2889" w:rsidR="00697D67" w:rsidRPr="00697D67" w:rsidRDefault="00BE1D84" w:rsidP="00697D67">
      <w:pPr>
        <w:spacing w:line="360" w:lineRule="auto"/>
        <w:jc w:val="both"/>
        <w:rPr>
          <w:rFonts w:ascii="Times New Roman" w:hAnsi="Times New Roman" w:cs="Times New Roman"/>
          <w:sz w:val="24"/>
          <w:szCs w:val="24"/>
        </w:rPr>
      </w:pPr>
      <w:r w:rsidRPr="00BE1D84">
        <w:rPr>
          <w:rFonts w:ascii="Times New Roman" w:hAnsi="Times New Roman" w:cs="Times New Roman"/>
          <w:sz w:val="24"/>
          <w:szCs w:val="24"/>
        </w:rPr>
        <w:t>The formal segment offer the most progressive saving money benefit through opening different kind of deposits, investment account, financing exchange, opening letter of credit, giving letter of certification, gathering of bill influencing household and global exchange, renting of hardware and purchaser durables, procure buy and offer for portion deal for capital merchandise, interest in ease lodging and administration of land, participatory in different mechanical, agribusiness, transport, training , wellbeing venture etc</w:t>
      </w:r>
      <w:r w:rsidR="00697D67" w:rsidRPr="00697D67">
        <w:rPr>
          <w:rFonts w:ascii="Times New Roman" w:hAnsi="Times New Roman" w:cs="Times New Roman"/>
          <w:sz w:val="24"/>
          <w:szCs w:val="24"/>
        </w:rPr>
        <w:t xml:space="preserve">. </w:t>
      </w:r>
    </w:p>
    <w:p w14:paraId="446406C7" w14:textId="34141198" w:rsidR="00697D67" w:rsidRDefault="00BE1D84" w:rsidP="00697D67">
      <w:pPr>
        <w:spacing w:line="360" w:lineRule="auto"/>
        <w:jc w:val="both"/>
        <w:rPr>
          <w:rFonts w:ascii="Times New Roman" w:hAnsi="Times New Roman" w:cs="Times New Roman"/>
          <w:sz w:val="24"/>
          <w:szCs w:val="24"/>
        </w:rPr>
      </w:pPr>
      <w:r w:rsidRPr="00BE1D84">
        <w:rPr>
          <w:rFonts w:ascii="Times New Roman" w:hAnsi="Times New Roman" w:cs="Times New Roman"/>
          <w:sz w:val="24"/>
          <w:szCs w:val="24"/>
        </w:rPr>
        <w:t>In the non-formal, non-corporate area includes in real money Waqf Certificate and advancement and administration of WAQF and MOSQUE properties and Trust Fund</w:t>
      </w:r>
      <w:r w:rsidR="00697D67" w:rsidRPr="00697D67">
        <w:rPr>
          <w:rFonts w:ascii="Times New Roman" w:hAnsi="Times New Roman" w:cs="Times New Roman"/>
          <w:sz w:val="24"/>
          <w:szCs w:val="24"/>
        </w:rPr>
        <w:t>.</w:t>
      </w:r>
    </w:p>
    <w:p w14:paraId="38500976" w14:textId="7DA47419" w:rsidR="00AC50BC" w:rsidRPr="00697D67" w:rsidRDefault="002E3C49" w:rsidP="006018E9">
      <w:pPr>
        <w:pStyle w:val="ListParagraph"/>
        <w:numPr>
          <w:ilvl w:val="1"/>
          <w:numId w:val="26"/>
        </w:numPr>
        <w:rPr>
          <w:rFonts w:ascii="Times New Roman" w:hAnsi="Times New Roman" w:cs="Times New Roman"/>
          <w:b/>
          <w:bCs/>
          <w:color w:val="0067B4"/>
          <w:sz w:val="28"/>
          <w:szCs w:val="28"/>
          <w:u w:val="dash"/>
        </w:rPr>
      </w:pPr>
      <w:r w:rsidRPr="00697D67">
        <w:rPr>
          <w:rFonts w:ascii="Times New Roman" w:hAnsi="Times New Roman" w:cs="Times New Roman"/>
          <w:b/>
          <w:bCs/>
          <w:color w:val="0067B4"/>
          <w:sz w:val="28"/>
          <w:szCs w:val="28"/>
        </w:rPr>
        <w:t xml:space="preserve"> </w:t>
      </w:r>
      <w:r w:rsidRPr="00697D67">
        <w:rPr>
          <w:rFonts w:ascii="Times New Roman" w:hAnsi="Times New Roman" w:cs="Times New Roman"/>
          <w:b/>
          <w:bCs/>
          <w:color w:val="0067B4"/>
          <w:sz w:val="28"/>
          <w:szCs w:val="28"/>
          <w:u w:val="dash"/>
        </w:rPr>
        <w:t>History</w:t>
      </w:r>
      <w:r w:rsidR="00443BE3" w:rsidRPr="00697D67">
        <w:rPr>
          <w:rFonts w:ascii="Times New Roman" w:hAnsi="Times New Roman" w:cs="Times New Roman"/>
          <w:b/>
          <w:bCs/>
          <w:color w:val="0067B4"/>
          <w:sz w:val="28"/>
          <w:szCs w:val="28"/>
          <w:u w:val="dash"/>
        </w:rPr>
        <w:t xml:space="preserve"> of SIBL</w:t>
      </w:r>
    </w:p>
    <w:p w14:paraId="36D6D447" w14:textId="6914C54C" w:rsidR="00150826" w:rsidRDefault="00CA7C45" w:rsidP="00150826">
      <w:pPr>
        <w:spacing w:line="360" w:lineRule="auto"/>
        <w:jc w:val="both"/>
        <w:rPr>
          <w:rFonts w:ascii="Times New Roman" w:hAnsi="Times New Roman" w:cs="Times New Roman"/>
          <w:sz w:val="24"/>
          <w:szCs w:val="24"/>
        </w:rPr>
      </w:pPr>
      <w:r w:rsidRPr="00CA7C45">
        <w:rPr>
          <w:rFonts w:ascii="Times New Roman" w:hAnsi="Times New Roman" w:cs="Times New Roman"/>
          <w:sz w:val="24"/>
          <w:szCs w:val="24"/>
        </w:rPr>
        <w:t>Social Islamic Bank Limited (SIBL) is a keeping money organization enlisted by the organization demonstration 1994 with its head office in 15 Dilkhusha C/A, Dhaka-1000. The bank works as a planned bank under the managing account licenses issued by the Bangladesh Bank. The bank began its task on 22 November 1995. SIBL is a promoted new creating manage an account with an approved capital sum is 10,000,000,000 of every 2016 and paid-up capital sum is 7,382,986,420 out of 2016. As of now has 125 branches everywhere throughout the world. Since SIBL is working with serving the nationals as a perfect and exceptional money related house. Each association has claimed a few destinations. The prime goal of SIBL is to acquire benefit toss undertaking obligation giving money related help to the advancement of the national business and mechanical area. SIBL keep up and accomplished a solid position in every single key zone of activity deposits challenges in 2011. The year 2012 considered as a brilliant year for SIBL and receiving the procedures business approach</w:t>
      </w:r>
      <w:r w:rsidR="00150826" w:rsidRPr="00150826">
        <w:rPr>
          <w:rFonts w:ascii="Times New Roman" w:hAnsi="Times New Roman" w:cs="Times New Roman"/>
          <w:sz w:val="24"/>
          <w:szCs w:val="24"/>
        </w:rPr>
        <w:t>.</w:t>
      </w:r>
    </w:p>
    <w:p w14:paraId="1BE70DCE" w14:textId="238D5FCE" w:rsidR="00F45A92" w:rsidRPr="00150826" w:rsidRDefault="0002524D" w:rsidP="006018E9">
      <w:pPr>
        <w:pStyle w:val="ListParagraph"/>
        <w:numPr>
          <w:ilvl w:val="1"/>
          <w:numId w:val="26"/>
        </w:numPr>
        <w:rPr>
          <w:rFonts w:ascii="Times New Roman" w:hAnsi="Times New Roman" w:cs="Times New Roman"/>
          <w:b/>
          <w:bCs/>
          <w:color w:val="0067B4"/>
          <w:sz w:val="28"/>
          <w:szCs w:val="28"/>
          <w:u w:val="dash"/>
        </w:rPr>
      </w:pPr>
      <w:r w:rsidRPr="00150826">
        <w:rPr>
          <w:rFonts w:ascii="Times New Roman" w:hAnsi="Times New Roman" w:cs="Times New Roman"/>
          <w:b/>
          <w:bCs/>
          <w:color w:val="0067B4"/>
          <w:sz w:val="28"/>
          <w:szCs w:val="28"/>
        </w:rPr>
        <w:t xml:space="preserve"> </w:t>
      </w:r>
      <w:r w:rsidR="00443BE3" w:rsidRPr="00150826">
        <w:rPr>
          <w:rFonts w:ascii="Times New Roman" w:hAnsi="Times New Roman" w:cs="Times New Roman"/>
          <w:b/>
          <w:bCs/>
          <w:color w:val="0067B4"/>
          <w:sz w:val="28"/>
          <w:szCs w:val="28"/>
          <w:u w:val="dash"/>
        </w:rPr>
        <w:t xml:space="preserve">Journey with </w:t>
      </w:r>
      <w:r w:rsidR="00754307">
        <w:rPr>
          <w:rFonts w:ascii="Times New Roman" w:hAnsi="Times New Roman" w:cs="Times New Roman"/>
          <w:b/>
          <w:bCs/>
          <w:color w:val="0067B4"/>
          <w:sz w:val="28"/>
          <w:szCs w:val="28"/>
          <w:u w:val="dash"/>
        </w:rPr>
        <w:t xml:space="preserve">a </w:t>
      </w:r>
      <w:r w:rsidR="00443BE3" w:rsidRPr="00150826">
        <w:rPr>
          <w:rFonts w:ascii="Times New Roman" w:hAnsi="Times New Roman" w:cs="Times New Roman"/>
          <w:b/>
          <w:bCs/>
          <w:color w:val="0067B4"/>
          <w:sz w:val="28"/>
          <w:szCs w:val="28"/>
          <w:u w:val="dash"/>
        </w:rPr>
        <w:t>new logo</w:t>
      </w:r>
    </w:p>
    <w:p w14:paraId="6E42C484" w14:textId="513D8141" w:rsidR="00150826" w:rsidRDefault="00AC406F" w:rsidP="00150826">
      <w:pPr>
        <w:spacing w:line="360" w:lineRule="auto"/>
        <w:jc w:val="both"/>
        <w:rPr>
          <w:rFonts w:ascii="Times New Roman" w:hAnsi="Times New Roman" w:cs="Times New Roman"/>
          <w:sz w:val="24"/>
          <w:szCs w:val="24"/>
        </w:rPr>
      </w:pPr>
      <w:r w:rsidRPr="00AC406F">
        <w:rPr>
          <w:rFonts w:ascii="Times New Roman" w:hAnsi="Times New Roman" w:cs="Times New Roman"/>
          <w:sz w:val="24"/>
          <w:szCs w:val="24"/>
        </w:rPr>
        <w:t xml:space="preserve">SIBL has passed the fruitful year 2011 through most noteworthy business development in term of benefit and furthermore set of predominant administration conveyance for its client through </w:t>
      </w:r>
      <w:r w:rsidRPr="00AC406F">
        <w:rPr>
          <w:rFonts w:ascii="Times New Roman" w:hAnsi="Times New Roman" w:cs="Times New Roman"/>
          <w:sz w:val="24"/>
          <w:szCs w:val="24"/>
        </w:rPr>
        <w:lastRenderedPageBreak/>
        <w:t>a usage of the continuous online condition of the heart managing an account innovation. In its voyage toward brilliance in 2012 and the bank has chosen to change its official logo</w:t>
      </w:r>
      <w:r w:rsidR="00150826" w:rsidRPr="00150826">
        <w:rPr>
          <w:rFonts w:ascii="Times New Roman" w:hAnsi="Times New Roman" w:cs="Times New Roman"/>
          <w:sz w:val="24"/>
          <w:szCs w:val="24"/>
        </w:rPr>
        <w:t>.</w:t>
      </w:r>
      <w:r w:rsidR="00AC7F79">
        <w:rPr>
          <w:rFonts w:ascii="Times New Roman" w:hAnsi="Times New Roman" w:cs="Times New Roman"/>
          <w:sz w:val="24"/>
          <w:szCs w:val="24"/>
        </w:rPr>
        <w:t xml:space="preserve">      </w:t>
      </w:r>
    </w:p>
    <w:p w14:paraId="4A8C91FB" w14:textId="59BBE46A" w:rsidR="0002524D" w:rsidRDefault="00AC7F79" w:rsidP="00150826">
      <w:pPr>
        <w:rPr>
          <w:rFonts w:ascii="Times New Roman" w:hAnsi="Times New Roman" w:cs="Times New Roman"/>
          <w:sz w:val="24"/>
          <w:szCs w:val="24"/>
        </w:rPr>
      </w:pPr>
      <w:r>
        <w:rPr>
          <w:rFonts w:ascii="Times New Roman" w:hAnsi="Times New Roman" w:cs="Times New Roman"/>
          <w:sz w:val="24"/>
          <w:szCs w:val="24"/>
        </w:rPr>
        <w:t xml:space="preserve">      </w:t>
      </w:r>
      <w:r w:rsidR="001064C6">
        <w:rPr>
          <w:rFonts w:ascii="Times New Roman" w:hAnsi="Times New Roman" w:cs="Times New Roman"/>
          <w:noProof/>
          <w:sz w:val="24"/>
          <w:szCs w:val="24"/>
          <w:lang w:bidi="bn-BD"/>
        </w:rPr>
        <w:drawing>
          <wp:inline distT="0" distB="0" distL="0" distR="0" wp14:anchorId="1836972B" wp14:editId="362C091F">
            <wp:extent cx="1943100" cy="771525"/>
            <wp:effectExtent l="19050" t="0" r="19050" b="257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50942193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43100" cy="7715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ascii="Times New Roman" w:hAnsi="Times New Roman" w:cs="Times New Roman"/>
          <w:sz w:val="24"/>
          <w:szCs w:val="24"/>
        </w:rPr>
        <w:t xml:space="preserve">                                  </w:t>
      </w:r>
      <w:r w:rsidR="00150826">
        <w:rPr>
          <w:rFonts w:ascii="Times New Roman" w:hAnsi="Times New Roman" w:cs="Times New Roman"/>
          <w:noProof/>
          <w:sz w:val="24"/>
          <w:szCs w:val="24"/>
          <w:lang w:bidi="bn-BD"/>
        </w:rPr>
        <w:drawing>
          <wp:inline distT="0" distB="0" distL="0" distR="0" wp14:anchorId="5ADEF6A4" wp14:editId="36A8DC5A">
            <wp:extent cx="1647303" cy="8350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ocial-Islamic-Bank-Ltd.jpg"/>
                    <pic:cNvPicPr/>
                  </pic:nvPicPr>
                  <pic:blipFill>
                    <a:blip r:embed="rId14">
                      <a:extLst>
                        <a:ext uri="{28A0092B-C50C-407E-A947-70E740481C1C}">
                          <a14:useLocalDpi xmlns:a14="http://schemas.microsoft.com/office/drawing/2010/main" val="0"/>
                        </a:ext>
                      </a:extLst>
                    </a:blip>
                    <a:stretch>
                      <a:fillRect/>
                    </a:stretch>
                  </pic:blipFill>
                  <pic:spPr>
                    <a:xfrm>
                      <a:off x="0" y="0"/>
                      <a:ext cx="1690100" cy="856719"/>
                    </a:xfrm>
                    <a:prstGeom prst="rect">
                      <a:avLst/>
                    </a:prstGeom>
                  </pic:spPr>
                </pic:pic>
              </a:graphicData>
            </a:graphic>
          </wp:inline>
        </w:drawing>
      </w:r>
    </w:p>
    <w:p w14:paraId="79C01477" w14:textId="51C5F8DB" w:rsidR="008C4DF6" w:rsidRDefault="00AC406F" w:rsidP="008C4DF6">
      <w:pPr>
        <w:spacing w:line="360" w:lineRule="auto"/>
        <w:jc w:val="both"/>
        <w:rPr>
          <w:rFonts w:ascii="Times New Roman" w:hAnsi="Times New Roman" w:cs="Times New Roman"/>
          <w:sz w:val="24"/>
          <w:szCs w:val="24"/>
        </w:rPr>
      </w:pPr>
      <w:r w:rsidRPr="00AC406F">
        <w:rPr>
          <w:rFonts w:ascii="Times New Roman" w:hAnsi="Times New Roman" w:cs="Times New Roman"/>
          <w:sz w:val="24"/>
          <w:szCs w:val="24"/>
        </w:rPr>
        <w:t>The new logo portrays flying creature's wing, 9 quills, to speak to its agreeable and safe flying in the financial sky of the nation and associating it's with the worldwide sky by passing the nearby limit. The wings hued is red and dark foundation. Red images are an exertion of youthful and green images are love for the dear homeland. Bangladesh a nation of greenery. Besides, 9 plumes are spoken to genuineness, straightforwardness, proficiency, responsibility, dependability, development, adaptability, security, innovation flying toward proceeding with greatness</w:t>
      </w:r>
      <w:r w:rsidR="008C4DF6" w:rsidRPr="008C4DF6">
        <w:rPr>
          <w:rFonts w:ascii="Times New Roman" w:hAnsi="Times New Roman" w:cs="Times New Roman"/>
          <w:sz w:val="24"/>
          <w:szCs w:val="24"/>
        </w:rPr>
        <w:t>.</w:t>
      </w:r>
    </w:p>
    <w:p w14:paraId="3CD81640" w14:textId="43C59342" w:rsidR="00AC50BC" w:rsidRPr="008C4DF6" w:rsidRDefault="00443BE3" w:rsidP="006018E9">
      <w:pPr>
        <w:pStyle w:val="ListParagraph"/>
        <w:numPr>
          <w:ilvl w:val="1"/>
          <w:numId w:val="26"/>
        </w:numPr>
        <w:spacing w:line="360" w:lineRule="auto"/>
        <w:rPr>
          <w:rFonts w:ascii="Times New Roman" w:hAnsi="Times New Roman" w:cs="Times New Roman"/>
          <w:b/>
          <w:bCs/>
          <w:color w:val="0070C0"/>
          <w:sz w:val="28"/>
          <w:szCs w:val="28"/>
          <w:u w:val="dash"/>
        </w:rPr>
      </w:pPr>
      <w:r w:rsidRPr="008C4DF6">
        <w:rPr>
          <w:rFonts w:ascii="Times New Roman" w:hAnsi="Times New Roman" w:cs="Times New Roman"/>
          <w:b/>
          <w:bCs/>
          <w:color w:val="0070C0"/>
          <w:sz w:val="28"/>
          <w:szCs w:val="28"/>
        </w:rPr>
        <w:t xml:space="preserve"> </w:t>
      </w:r>
      <w:r w:rsidR="00412019" w:rsidRPr="008C4DF6">
        <w:rPr>
          <w:rFonts w:ascii="Times New Roman" w:hAnsi="Times New Roman" w:cs="Times New Roman"/>
          <w:b/>
          <w:bCs/>
          <w:color w:val="0070C0"/>
          <w:sz w:val="28"/>
          <w:szCs w:val="28"/>
          <w:u w:val="dash"/>
        </w:rPr>
        <w:t>Vision</w:t>
      </w:r>
      <w:r w:rsidRPr="008C4DF6">
        <w:rPr>
          <w:rFonts w:ascii="Times New Roman" w:hAnsi="Times New Roman" w:cs="Times New Roman"/>
          <w:b/>
          <w:bCs/>
          <w:color w:val="0070C0"/>
          <w:sz w:val="28"/>
          <w:szCs w:val="28"/>
          <w:u w:val="dash"/>
        </w:rPr>
        <w:t xml:space="preserve"> of SIBL</w:t>
      </w:r>
    </w:p>
    <w:p w14:paraId="7E0A20DA" w14:textId="355E419C" w:rsidR="00ED2EC0" w:rsidRPr="009C108D" w:rsidRDefault="00202EB0" w:rsidP="00202EB0">
      <w:pPr>
        <w:pStyle w:val="ListParagraph"/>
        <w:numPr>
          <w:ilvl w:val="0"/>
          <w:numId w:val="9"/>
        </w:numPr>
        <w:spacing w:line="360" w:lineRule="auto"/>
        <w:jc w:val="both"/>
        <w:rPr>
          <w:rFonts w:ascii="Times New Roman" w:hAnsi="Times New Roman" w:cs="Times New Roman"/>
          <w:sz w:val="24"/>
          <w:szCs w:val="24"/>
        </w:rPr>
      </w:pPr>
      <w:r w:rsidRPr="00202EB0">
        <w:rPr>
          <w:rFonts w:ascii="Times New Roman" w:hAnsi="Times New Roman" w:cs="Times New Roman"/>
          <w:sz w:val="24"/>
          <w:szCs w:val="24"/>
        </w:rPr>
        <w:t>Working together for a minding society</w:t>
      </w:r>
      <w:r w:rsidR="002B52F2" w:rsidRPr="008822D8">
        <w:rPr>
          <w:rFonts w:ascii="Times New Roman" w:hAnsi="Times New Roman" w:cs="Times New Roman"/>
          <w:sz w:val="24"/>
          <w:szCs w:val="24"/>
        </w:rPr>
        <w:t>.</w:t>
      </w:r>
    </w:p>
    <w:p w14:paraId="659B513D" w14:textId="22BA8921" w:rsidR="00AC50BC" w:rsidRPr="008C4DF6" w:rsidRDefault="002B52F2" w:rsidP="006018E9">
      <w:pPr>
        <w:pStyle w:val="ListParagraph"/>
        <w:numPr>
          <w:ilvl w:val="1"/>
          <w:numId w:val="26"/>
        </w:numPr>
        <w:spacing w:line="360" w:lineRule="auto"/>
        <w:rPr>
          <w:rFonts w:ascii="Times New Roman" w:hAnsi="Times New Roman" w:cs="Times New Roman"/>
          <w:b/>
          <w:bCs/>
          <w:color w:val="0067B4"/>
          <w:sz w:val="28"/>
          <w:szCs w:val="28"/>
          <w:u w:val="dash"/>
        </w:rPr>
      </w:pPr>
      <w:r w:rsidRPr="008C4DF6">
        <w:rPr>
          <w:rFonts w:ascii="Times New Roman" w:hAnsi="Times New Roman" w:cs="Times New Roman"/>
          <w:b/>
          <w:bCs/>
          <w:color w:val="0067B4"/>
          <w:sz w:val="28"/>
          <w:szCs w:val="28"/>
        </w:rPr>
        <w:t xml:space="preserve"> </w:t>
      </w:r>
      <w:r w:rsidR="00412019" w:rsidRPr="008C4DF6">
        <w:rPr>
          <w:rFonts w:ascii="Times New Roman" w:hAnsi="Times New Roman" w:cs="Times New Roman"/>
          <w:b/>
          <w:bCs/>
          <w:color w:val="0067B4"/>
          <w:sz w:val="28"/>
          <w:szCs w:val="28"/>
          <w:u w:val="dash"/>
        </w:rPr>
        <w:t xml:space="preserve">Mission </w:t>
      </w:r>
      <w:r w:rsidR="00443BE3" w:rsidRPr="008C4DF6">
        <w:rPr>
          <w:rFonts w:ascii="Times New Roman" w:hAnsi="Times New Roman" w:cs="Times New Roman"/>
          <w:b/>
          <w:bCs/>
          <w:color w:val="0067B4"/>
          <w:sz w:val="28"/>
          <w:szCs w:val="28"/>
          <w:u w:val="dash"/>
        </w:rPr>
        <w:t>of SIBL</w:t>
      </w:r>
    </w:p>
    <w:p w14:paraId="12888FB8" w14:textId="7EDECA06" w:rsidR="00FE7A27" w:rsidRDefault="00136B5A" w:rsidP="00136B5A">
      <w:pPr>
        <w:pStyle w:val="ListParagraph"/>
        <w:numPr>
          <w:ilvl w:val="0"/>
          <w:numId w:val="8"/>
        </w:numPr>
        <w:spacing w:line="360" w:lineRule="auto"/>
        <w:jc w:val="both"/>
        <w:rPr>
          <w:rFonts w:ascii="Times New Roman" w:hAnsi="Times New Roman" w:cs="Times New Roman"/>
          <w:sz w:val="24"/>
          <w:szCs w:val="24"/>
        </w:rPr>
      </w:pPr>
      <w:r w:rsidRPr="00136B5A">
        <w:rPr>
          <w:rFonts w:ascii="Times New Roman" w:hAnsi="Times New Roman" w:cs="Times New Roman"/>
          <w:sz w:val="24"/>
          <w:szCs w:val="24"/>
        </w:rPr>
        <w:t>Establishing three area keeping money exhibit</w:t>
      </w:r>
      <w:r w:rsidR="00941235">
        <w:rPr>
          <w:rFonts w:ascii="Times New Roman" w:hAnsi="Times New Roman" w:cs="Times New Roman"/>
          <w:sz w:val="24"/>
          <w:szCs w:val="24"/>
        </w:rPr>
        <w:t>.</w:t>
      </w:r>
    </w:p>
    <w:p w14:paraId="1BFE314E" w14:textId="7E6FA662" w:rsidR="00D46915" w:rsidRDefault="00136B5A" w:rsidP="00136B5A">
      <w:pPr>
        <w:pStyle w:val="ListParagraph"/>
        <w:numPr>
          <w:ilvl w:val="0"/>
          <w:numId w:val="8"/>
        </w:numPr>
        <w:spacing w:line="360" w:lineRule="auto"/>
        <w:jc w:val="both"/>
        <w:rPr>
          <w:rFonts w:ascii="Times New Roman" w:hAnsi="Times New Roman" w:cs="Times New Roman"/>
          <w:sz w:val="24"/>
          <w:szCs w:val="24"/>
        </w:rPr>
      </w:pPr>
      <w:r w:rsidRPr="00136B5A">
        <w:rPr>
          <w:rFonts w:ascii="Times New Roman" w:hAnsi="Times New Roman" w:cs="Times New Roman"/>
          <w:sz w:val="24"/>
          <w:szCs w:val="24"/>
        </w:rPr>
        <w:t>Fast, exact and palatable client benefit</w:t>
      </w:r>
      <w:r w:rsidR="00941235">
        <w:rPr>
          <w:rFonts w:ascii="Times New Roman" w:hAnsi="Times New Roman" w:cs="Times New Roman"/>
          <w:sz w:val="24"/>
          <w:szCs w:val="24"/>
        </w:rPr>
        <w:t>.</w:t>
      </w:r>
    </w:p>
    <w:p w14:paraId="01B63E4E" w14:textId="76DF1103" w:rsidR="00C672EC" w:rsidRDefault="00136B5A" w:rsidP="00136B5A">
      <w:pPr>
        <w:pStyle w:val="ListParagraph"/>
        <w:numPr>
          <w:ilvl w:val="0"/>
          <w:numId w:val="8"/>
        </w:numPr>
        <w:spacing w:line="360" w:lineRule="auto"/>
        <w:jc w:val="both"/>
        <w:rPr>
          <w:rFonts w:ascii="Times New Roman" w:hAnsi="Times New Roman" w:cs="Times New Roman"/>
          <w:sz w:val="24"/>
          <w:szCs w:val="24"/>
        </w:rPr>
      </w:pPr>
      <w:r w:rsidRPr="00136B5A">
        <w:rPr>
          <w:rFonts w:ascii="Times New Roman" w:hAnsi="Times New Roman" w:cs="Times New Roman"/>
          <w:sz w:val="24"/>
          <w:szCs w:val="24"/>
        </w:rPr>
        <w:t>Balance and reasonable development methodology</w:t>
      </w:r>
      <w:r w:rsidR="00941235">
        <w:rPr>
          <w:rFonts w:ascii="Times New Roman" w:hAnsi="Times New Roman" w:cs="Times New Roman"/>
          <w:sz w:val="24"/>
          <w:szCs w:val="24"/>
        </w:rPr>
        <w:t>.</w:t>
      </w:r>
    </w:p>
    <w:p w14:paraId="4780D5F5" w14:textId="3716D07B" w:rsidR="00C672EC" w:rsidRDefault="00136B5A" w:rsidP="00136B5A">
      <w:pPr>
        <w:pStyle w:val="ListParagraph"/>
        <w:numPr>
          <w:ilvl w:val="0"/>
          <w:numId w:val="8"/>
        </w:numPr>
        <w:spacing w:line="360" w:lineRule="auto"/>
        <w:jc w:val="both"/>
        <w:rPr>
          <w:rFonts w:ascii="Times New Roman" w:hAnsi="Times New Roman" w:cs="Times New Roman"/>
          <w:sz w:val="24"/>
          <w:szCs w:val="24"/>
        </w:rPr>
      </w:pPr>
      <w:r w:rsidRPr="00136B5A">
        <w:rPr>
          <w:rFonts w:ascii="Times New Roman" w:hAnsi="Times New Roman" w:cs="Times New Roman"/>
          <w:sz w:val="24"/>
          <w:szCs w:val="24"/>
        </w:rPr>
        <w:t>Optimum return on investor correspondence</w:t>
      </w:r>
      <w:r w:rsidR="00941235">
        <w:rPr>
          <w:rFonts w:ascii="Times New Roman" w:hAnsi="Times New Roman" w:cs="Times New Roman"/>
          <w:sz w:val="24"/>
          <w:szCs w:val="24"/>
        </w:rPr>
        <w:t>.</w:t>
      </w:r>
    </w:p>
    <w:p w14:paraId="349CE482" w14:textId="05D441A3" w:rsidR="00941235" w:rsidRDefault="00136B5A" w:rsidP="00136B5A">
      <w:pPr>
        <w:pStyle w:val="ListParagraph"/>
        <w:numPr>
          <w:ilvl w:val="0"/>
          <w:numId w:val="8"/>
        </w:numPr>
        <w:spacing w:line="360" w:lineRule="auto"/>
        <w:jc w:val="both"/>
        <w:rPr>
          <w:rFonts w:ascii="Times New Roman" w:hAnsi="Times New Roman" w:cs="Times New Roman"/>
          <w:sz w:val="24"/>
          <w:szCs w:val="24"/>
        </w:rPr>
      </w:pPr>
      <w:r w:rsidRPr="00136B5A">
        <w:rPr>
          <w:rFonts w:ascii="Times New Roman" w:hAnsi="Times New Roman" w:cs="Times New Roman"/>
          <w:sz w:val="24"/>
          <w:szCs w:val="24"/>
        </w:rPr>
        <w:t>Introducing imaginative Islamic Banking item</w:t>
      </w:r>
      <w:r w:rsidR="00941235">
        <w:rPr>
          <w:rFonts w:ascii="Times New Roman" w:hAnsi="Times New Roman" w:cs="Times New Roman"/>
          <w:sz w:val="24"/>
          <w:szCs w:val="24"/>
        </w:rPr>
        <w:t>.</w:t>
      </w:r>
    </w:p>
    <w:p w14:paraId="01F72B2B" w14:textId="2D603862" w:rsidR="00941235" w:rsidRDefault="00136B5A" w:rsidP="00136B5A">
      <w:pPr>
        <w:pStyle w:val="ListParagraph"/>
        <w:numPr>
          <w:ilvl w:val="0"/>
          <w:numId w:val="8"/>
        </w:numPr>
        <w:spacing w:line="360" w:lineRule="auto"/>
        <w:jc w:val="both"/>
        <w:rPr>
          <w:rFonts w:ascii="Times New Roman" w:hAnsi="Times New Roman" w:cs="Times New Roman"/>
          <w:sz w:val="24"/>
          <w:szCs w:val="24"/>
        </w:rPr>
      </w:pPr>
      <w:r w:rsidRPr="00136B5A">
        <w:rPr>
          <w:rFonts w:ascii="Times New Roman" w:hAnsi="Times New Roman" w:cs="Times New Roman"/>
          <w:sz w:val="24"/>
          <w:szCs w:val="24"/>
        </w:rPr>
        <w:t>Attracting and holding superb HR</w:t>
      </w:r>
      <w:r w:rsidR="00941235">
        <w:rPr>
          <w:rFonts w:ascii="Times New Roman" w:hAnsi="Times New Roman" w:cs="Times New Roman"/>
          <w:sz w:val="24"/>
          <w:szCs w:val="24"/>
        </w:rPr>
        <w:t xml:space="preserve">. </w:t>
      </w:r>
    </w:p>
    <w:p w14:paraId="023FBF3B" w14:textId="540C7B26" w:rsidR="00941235" w:rsidRDefault="00136B5A" w:rsidP="00136B5A">
      <w:pPr>
        <w:pStyle w:val="ListParagraph"/>
        <w:numPr>
          <w:ilvl w:val="0"/>
          <w:numId w:val="8"/>
        </w:numPr>
        <w:spacing w:line="360" w:lineRule="auto"/>
        <w:jc w:val="both"/>
        <w:rPr>
          <w:rFonts w:ascii="Times New Roman" w:hAnsi="Times New Roman" w:cs="Times New Roman"/>
          <w:sz w:val="24"/>
          <w:szCs w:val="24"/>
        </w:rPr>
      </w:pPr>
      <w:r w:rsidRPr="00136B5A">
        <w:rPr>
          <w:rFonts w:ascii="Times New Roman" w:hAnsi="Times New Roman" w:cs="Times New Roman"/>
          <w:sz w:val="24"/>
          <w:szCs w:val="24"/>
        </w:rPr>
        <w:t>Transformation to an administration situated innovation-driven benefit earing banking</w:t>
      </w:r>
      <w:r w:rsidR="00941235">
        <w:rPr>
          <w:rFonts w:ascii="Times New Roman" w:hAnsi="Times New Roman" w:cs="Times New Roman"/>
          <w:sz w:val="24"/>
          <w:szCs w:val="24"/>
        </w:rPr>
        <w:t xml:space="preserve">. </w:t>
      </w:r>
    </w:p>
    <w:p w14:paraId="6297ED29" w14:textId="556D5FCA" w:rsidR="00941235" w:rsidRDefault="00136B5A" w:rsidP="00136B5A">
      <w:pPr>
        <w:pStyle w:val="ListParagraph"/>
        <w:numPr>
          <w:ilvl w:val="0"/>
          <w:numId w:val="8"/>
        </w:numPr>
        <w:spacing w:line="360" w:lineRule="auto"/>
        <w:jc w:val="both"/>
        <w:rPr>
          <w:rFonts w:ascii="Times New Roman" w:hAnsi="Times New Roman" w:cs="Times New Roman"/>
          <w:sz w:val="24"/>
          <w:szCs w:val="24"/>
        </w:rPr>
      </w:pPr>
      <w:r w:rsidRPr="00136B5A">
        <w:rPr>
          <w:rFonts w:ascii="Times New Roman" w:hAnsi="Times New Roman" w:cs="Times New Roman"/>
          <w:sz w:val="24"/>
          <w:szCs w:val="24"/>
        </w:rPr>
        <w:t>Empowering genuine poor family and making neighborhood pay openings</w:t>
      </w:r>
      <w:r w:rsidR="00941235">
        <w:rPr>
          <w:rFonts w:ascii="Times New Roman" w:hAnsi="Times New Roman" w:cs="Times New Roman"/>
          <w:sz w:val="24"/>
          <w:szCs w:val="24"/>
        </w:rPr>
        <w:t xml:space="preserve">. </w:t>
      </w:r>
    </w:p>
    <w:p w14:paraId="2C4C8533" w14:textId="5779B3D3" w:rsidR="00ED2EC0" w:rsidRPr="005C0FB7" w:rsidRDefault="00136B5A" w:rsidP="00136B5A">
      <w:pPr>
        <w:pStyle w:val="ListParagraph"/>
        <w:numPr>
          <w:ilvl w:val="0"/>
          <w:numId w:val="8"/>
        </w:numPr>
        <w:spacing w:line="360" w:lineRule="auto"/>
        <w:jc w:val="both"/>
        <w:rPr>
          <w:rFonts w:ascii="Times New Roman" w:hAnsi="Times New Roman" w:cs="Times New Roman"/>
          <w:sz w:val="24"/>
          <w:szCs w:val="24"/>
        </w:rPr>
      </w:pPr>
      <w:r w:rsidRPr="00136B5A">
        <w:rPr>
          <w:rFonts w:ascii="Times New Roman" w:hAnsi="Times New Roman" w:cs="Times New Roman"/>
          <w:sz w:val="24"/>
          <w:szCs w:val="24"/>
        </w:rPr>
        <w:t>Providing support for social advantages associations by method for preparing assets and social administrations</w:t>
      </w:r>
      <w:r w:rsidR="00941235">
        <w:rPr>
          <w:rFonts w:ascii="Times New Roman" w:hAnsi="Times New Roman" w:cs="Times New Roman"/>
          <w:sz w:val="24"/>
          <w:szCs w:val="24"/>
        </w:rPr>
        <w:t xml:space="preserve">. </w:t>
      </w:r>
    </w:p>
    <w:p w14:paraId="0E9ED2F7" w14:textId="16E07FA3" w:rsidR="00AC50BC" w:rsidRPr="008C4DF6" w:rsidRDefault="002B52F2" w:rsidP="006018E9">
      <w:pPr>
        <w:pStyle w:val="ListParagraph"/>
        <w:numPr>
          <w:ilvl w:val="1"/>
          <w:numId w:val="26"/>
        </w:numPr>
        <w:rPr>
          <w:rFonts w:ascii="Times New Roman" w:hAnsi="Times New Roman" w:cs="Times New Roman"/>
          <w:b/>
          <w:bCs/>
          <w:color w:val="0067B4"/>
          <w:sz w:val="28"/>
          <w:szCs w:val="28"/>
          <w:u w:val="dash"/>
        </w:rPr>
      </w:pPr>
      <w:r w:rsidRPr="008C4DF6">
        <w:rPr>
          <w:rFonts w:ascii="Times New Roman" w:hAnsi="Times New Roman" w:cs="Times New Roman"/>
          <w:b/>
          <w:bCs/>
          <w:color w:val="0067B4"/>
          <w:sz w:val="28"/>
          <w:szCs w:val="28"/>
        </w:rPr>
        <w:t xml:space="preserve"> </w:t>
      </w:r>
      <w:r w:rsidR="00443BE3" w:rsidRPr="008C4DF6">
        <w:rPr>
          <w:rFonts w:ascii="Times New Roman" w:hAnsi="Times New Roman" w:cs="Times New Roman"/>
          <w:b/>
          <w:bCs/>
          <w:color w:val="0067B4"/>
          <w:sz w:val="28"/>
          <w:szCs w:val="28"/>
          <w:u w:val="dash"/>
        </w:rPr>
        <w:t>Value of SIBL</w:t>
      </w:r>
    </w:p>
    <w:p w14:paraId="0126F6B0" w14:textId="27865D6E" w:rsidR="008C4DF6" w:rsidRPr="008C4DF6" w:rsidRDefault="008C4DF6" w:rsidP="006018E9">
      <w:pPr>
        <w:pStyle w:val="ListParagraph"/>
        <w:numPr>
          <w:ilvl w:val="0"/>
          <w:numId w:val="27"/>
        </w:numPr>
        <w:jc w:val="both"/>
        <w:rPr>
          <w:rFonts w:ascii="Times New Roman" w:hAnsi="Times New Roman" w:cs="Times New Roman"/>
          <w:sz w:val="24"/>
          <w:szCs w:val="24"/>
        </w:rPr>
      </w:pPr>
      <w:r w:rsidRPr="008C4DF6">
        <w:rPr>
          <w:rFonts w:ascii="Times New Roman" w:hAnsi="Times New Roman" w:cs="Times New Roman"/>
          <w:sz w:val="24"/>
          <w:szCs w:val="24"/>
        </w:rPr>
        <w:t xml:space="preserve">Honesty </w:t>
      </w:r>
    </w:p>
    <w:p w14:paraId="4ED268B9" w14:textId="77777777" w:rsidR="008C4DF6" w:rsidRPr="008C4DF6" w:rsidRDefault="008C4DF6" w:rsidP="008C4DF6">
      <w:pPr>
        <w:pStyle w:val="ListParagraph"/>
        <w:ind w:left="1440"/>
        <w:jc w:val="both"/>
        <w:rPr>
          <w:rFonts w:ascii="Times New Roman" w:hAnsi="Times New Roman" w:cs="Times New Roman"/>
          <w:sz w:val="24"/>
          <w:szCs w:val="24"/>
        </w:rPr>
      </w:pPr>
    </w:p>
    <w:p w14:paraId="7908502E" w14:textId="2020B230" w:rsidR="008C4DF6" w:rsidRDefault="00CC52CB" w:rsidP="008C4DF6">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w:t>
      </w:r>
      <w:r w:rsidR="0055619A" w:rsidRPr="0055619A">
        <w:t xml:space="preserve"> </w:t>
      </w:r>
      <w:r w:rsidR="0055619A" w:rsidRPr="0055619A">
        <w:rPr>
          <w:rFonts w:ascii="Times New Roman" w:hAnsi="Times New Roman" w:cs="Times New Roman"/>
          <w:sz w:val="24"/>
          <w:szCs w:val="24"/>
        </w:rPr>
        <w:t>To be straightforward is appointed by the sacred writing – we adhere to this incentive in the entirety of our administration arrangement</w:t>
      </w:r>
      <w:r w:rsidR="008C4DF6" w:rsidRPr="008C4DF6">
        <w:rPr>
          <w:rFonts w:ascii="Times New Roman" w:hAnsi="Times New Roman" w:cs="Times New Roman"/>
          <w:sz w:val="24"/>
          <w:szCs w:val="24"/>
        </w:rPr>
        <w:t xml:space="preserve">. </w:t>
      </w:r>
    </w:p>
    <w:p w14:paraId="2160A7CB" w14:textId="77777777" w:rsidR="0055619A" w:rsidRPr="008C4DF6" w:rsidRDefault="0055619A" w:rsidP="008C4DF6">
      <w:pPr>
        <w:pStyle w:val="ListParagraph"/>
        <w:ind w:left="1440"/>
        <w:jc w:val="both"/>
        <w:rPr>
          <w:rFonts w:ascii="Times New Roman" w:hAnsi="Times New Roman" w:cs="Times New Roman"/>
          <w:sz w:val="24"/>
          <w:szCs w:val="24"/>
        </w:rPr>
      </w:pPr>
    </w:p>
    <w:p w14:paraId="4EF8EB3F" w14:textId="77777777" w:rsidR="008C4DF6" w:rsidRPr="008C4DF6" w:rsidRDefault="008C4DF6" w:rsidP="008C4DF6">
      <w:pPr>
        <w:pStyle w:val="ListParagraph"/>
        <w:ind w:left="1440"/>
        <w:jc w:val="both"/>
        <w:rPr>
          <w:rFonts w:ascii="Times New Roman" w:hAnsi="Times New Roman" w:cs="Times New Roman"/>
          <w:sz w:val="24"/>
          <w:szCs w:val="24"/>
        </w:rPr>
      </w:pPr>
    </w:p>
    <w:p w14:paraId="3E65B783" w14:textId="4DBDE6D8" w:rsidR="008C4DF6" w:rsidRPr="008C4DF6" w:rsidRDefault="008C4DF6" w:rsidP="006018E9">
      <w:pPr>
        <w:pStyle w:val="ListParagraph"/>
        <w:numPr>
          <w:ilvl w:val="0"/>
          <w:numId w:val="27"/>
        </w:numPr>
        <w:jc w:val="both"/>
        <w:rPr>
          <w:rFonts w:ascii="Times New Roman" w:hAnsi="Times New Roman" w:cs="Times New Roman"/>
          <w:sz w:val="24"/>
          <w:szCs w:val="24"/>
        </w:rPr>
      </w:pPr>
      <w:r w:rsidRPr="008C4DF6">
        <w:rPr>
          <w:rFonts w:ascii="Times New Roman" w:hAnsi="Times New Roman" w:cs="Times New Roman"/>
          <w:sz w:val="24"/>
          <w:szCs w:val="24"/>
        </w:rPr>
        <w:lastRenderedPageBreak/>
        <w:t>Efficiency</w:t>
      </w:r>
    </w:p>
    <w:p w14:paraId="5F3DFE72" w14:textId="77777777" w:rsidR="008C4DF6" w:rsidRPr="008C4DF6" w:rsidRDefault="008C4DF6" w:rsidP="008C4DF6">
      <w:pPr>
        <w:pStyle w:val="ListParagraph"/>
        <w:ind w:left="1440"/>
        <w:jc w:val="both"/>
        <w:rPr>
          <w:rFonts w:ascii="Times New Roman" w:hAnsi="Times New Roman" w:cs="Times New Roman"/>
          <w:sz w:val="24"/>
          <w:szCs w:val="24"/>
        </w:rPr>
      </w:pPr>
    </w:p>
    <w:p w14:paraId="1812CE82" w14:textId="3C1D507D" w:rsidR="00E74845" w:rsidRDefault="00CC52CB" w:rsidP="002E5E28">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w:t>
      </w:r>
      <w:r w:rsidR="0055619A" w:rsidRPr="0055619A">
        <w:t xml:space="preserve"> </w:t>
      </w:r>
      <w:r w:rsidR="0055619A" w:rsidRPr="0055619A">
        <w:rPr>
          <w:rFonts w:ascii="Times New Roman" w:hAnsi="Times New Roman" w:cs="Times New Roman"/>
          <w:sz w:val="24"/>
          <w:szCs w:val="24"/>
        </w:rPr>
        <w:t>Efficiency suggests flawlessness of the activity done – we give the effort to render fulfillment with it</w:t>
      </w:r>
      <w:r w:rsidR="008C4DF6" w:rsidRPr="008C4DF6">
        <w:rPr>
          <w:rFonts w:ascii="Times New Roman" w:hAnsi="Times New Roman" w:cs="Times New Roman"/>
          <w:sz w:val="24"/>
          <w:szCs w:val="24"/>
        </w:rPr>
        <w:t>.</w:t>
      </w:r>
      <w:r w:rsidR="002E5E28">
        <w:rPr>
          <w:rFonts w:ascii="Times New Roman" w:hAnsi="Times New Roman" w:cs="Times New Roman"/>
          <w:sz w:val="24"/>
          <w:szCs w:val="24"/>
        </w:rPr>
        <w:t xml:space="preserve">  </w:t>
      </w:r>
    </w:p>
    <w:p w14:paraId="7C6EA8E6" w14:textId="77777777" w:rsidR="00676A48" w:rsidRPr="002E5E28" w:rsidRDefault="00676A48" w:rsidP="002E5E28">
      <w:pPr>
        <w:pStyle w:val="ListParagraph"/>
        <w:ind w:left="1440"/>
        <w:jc w:val="both"/>
        <w:rPr>
          <w:rFonts w:ascii="Times New Roman" w:hAnsi="Times New Roman" w:cs="Times New Roman"/>
          <w:sz w:val="24"/>
          <w:szCs w:val="24"/>
        </w:rPr>
      </w:pPr>
    </w:p>
    <w:p w14:paraId="3871F475" w14:textId="77777777" w:rsidR="00E74845" w:rsidRPr="008C4DF6" w:rsidRDefault="00E74845" w:rsidP="008C4DF6">
      <w:pPr>
        <w:pStyle w:val="ListParagraph"/>
        <w:ind w:left="1440"/>
        <w:jc w:val="both"/>
        <w:rPr>
          <w:rFonts w:ascii="Times New Roman" w:hAnsi="Times New Roman" w:cs="Times New Roman"/>
          <w:sz w:val="24"/>
          <w:szCs w:val="24"/>
        </w:rPr>
      </w:pPr>
    </w:p>
    <w:p w14:paraId="40788172" w14:textId="514D2ABC" w:rsidR="008C4DF6" w:rsidRPr="008C4DF6" w:rsidRDefault="008C4DF6" w:rsidP="006018E9">
      <w:pPr>
        <w:pStyle w:val="ListParagraph"/>
        <w:numPr>
          <w:ilvl w:val="0"/>
          <w:numId w:val="27"/>
        </w:numPr>
        <w:jc w:val="both"/>
        <w:rPr>
          <w:rFonts w:ascii="Times New Roman" w:hAnsi="Times New Roman" w:cs="Times New Roman"/>
          <w:sz w:val="24"/>
          <w:szCs w:val="24"/>
        </w:rPr>
      </w:pPr>
      <w:r w:rsidRPr="008C4DF6">
        <w:rPr>
          <w:rFonts w:ascii="Times New Roman" w:hAnsi="Times New Roman" w:cs="Times New Roman"/>
          <w:sz w:val="24"/>
          <w:szCs w:val="24"/>
        </w:rPr>
        <w:t>Accountability</w:t>
      </w:r>
    </w:p>
    <w:p w14:paraId="6A0AC50F" w14:textId="77777777" w:rsidR="008C4DF6" w:rsidRPr="008C4DF6" w:rsidRDefault="008C4DF6" w:rsidP="008C4DF6">
      <w:pPr>
        <w:pStyle w:val="ListParagraph"/>
        <w:ind w:left="1440"/>
        <w:jc w:val="both"/>
        <w:rPr>
          <w:rFonts w:ascii="Times New Roman" w:hAnsi="Times New Roman" w:cs="Times New Roman"/>
          <w:sz w:val="24"/>
          <w:szCs w:val="24"/>
        </w:rPr>
      </w:pPr>
    </w:p>
    <w:p w14:paraId="3A36B7B3" w14:textId="76B3DED4" w:rsidR="008C4DF6" w:rsidRPr="008C4DF6" w:rsidRDefault="00CC52CB" w:rsidP="008C4DF6">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w:t>
      </w:r>
      <w:r w:rsidR="0055619A" w:rsidRPr="0055619A">
        <w:t xml:space="preserve"> </w:t>
      </w:r>
      <w:r w:rsidR="0055619A" w:rsidRPr="0055619A">
        <w:rPr>
          <w:rFonts w:ascii="Times New Roman" w:hAnsi="Times New Roman" w:cs="Times New Roman"/>
          <w:sz w:val="24"/>
          <w:szCs w:val="24"/>
        </w:rPr>
        <w:t>To be responsible is to be mindful or more any doubt – we are obediently there</w:t>
      </w:r>
      <w:r w:rsidR="008C4DF6" w:rsidRPr="008C4DF6">
        <w:rPr>
          <w:rFonts w:ascii="Times New Roman" w:hAnsi="Times New Roman" w:cs="Times New Roman"/>
          <w:sz w:val="24"/>
          <w:szCs w:val="24"/>
        </w:rPr>
        <w:t>.</w:t>
      </w:r>
    </w:p>
    <w:p w14:paraId="60323367" w14:textId="77777777" w:rsidR="008C4DF6" w:rsidRPr="008C4DF6" w:rsidRDefault="008C4DF6" w:rsidP="008C4DF6">
      <w:pPr>
        <w:pStyle w:val="ListParagraph"/>
        <w:ind w:left="1440"/>
        <w:jc w:val="both"/>
        <w:rPr>
          <w:rFonts w:ascii="Times New Roman" w:hAnsi="Times New Roman" w:cs="Times New Roman"/>
          <w:sz w:val="24"/>
          <w:szCs w:val="24"/>
        </w:rPr>
      </w:pPr>
    </w:p>
    <w:p w14:paraId="00EAED69" w14:textId="7D198DE1" w:rsidR="008C4DF6" w:rsidRPr="008C4DF6" w:rsidRDefault="008C4DF6" w:rsidP="006018E9">
      <w:pPr>
        <w:pStyle w:val="ListParagraph"/>
        <w:numPr>
          <w:ilvl w:val="0"/>
          <w:numId w:val="27"/>
        </w:numPr>
        <w:jc w:val="both"/>
        <w:rPr>
          <w:rFonts w:ascii="Times New Roman" w:hAnsi="Times New Roman" w:cs="Times New Roman"/>
          <w:sz w:val="24"/>
          <w:szCs w:val="24"/>
        </w:rPr>
      </w:pPr>
      <w:r w:rsidRPr="008C4DF6">
        <w:rPr>
          <w:rFonts w:ascii="Times New Roman" w:hAnsi="Times New Roman" w:cs="Times New Roman"/>
          <w:sz w:val="24"/>
          <w:szCs w:val="24"/>
        </w:rPr>
        <w:t>Innovation</w:t>
      </w:r>
    </w:p>
    <w:p w14:paraId="4FA27357" w14:textId="77777777" w:rsidR="008C4DF6" w:rsidRPr="008C4DF6" w:rsidRDefault="008C4DF6" w:rsidP="008C4DF6">
      <w:pPr>
        <w:pStyle w:val="ListParagraph"/>
        <w:ind w:left="1440"/>
        <w:jc w:val="both"/>
        <w:rPr>
          <w:rFonts w:ascii="Times New Roman" w:hAnsi="Times New Roman" w:cs="Times New Roman"/>
          <w:sz w:val="24"/>
          <w:szCs w:val="24"/>
        </w:rPr>
      </w:pPr>
    </w:p>
    <w:p w14:paraId="262FB22A" w14:textId="20549164" w:rsidR="008C4DF6" w:rsidRPr="008C4DF6" w:rsidRDefault="00CC52CB" w:rsidP="008C4DF6">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w:t>
      </w:r>
      <w:r w:rsidR="0055619A" w:rsidRPr="0055619A">
        <w:t xml:space="preserve"> </w:t>
      </w:r>
      <w:r w:rsidR="0055619A" w:rsidRPr="0055619A">
        <w:rPr>
          <w:rFonts w:ascii="Times New Roman" w:hAnsi="Times New Roman" w:cs="Times New Roman"/>
          <w:sz w:val="24"/>
          <w:szCs w:val="24"/>
        </w:rPr>
        <w:t>Our brain and eyes are available to the advancement of the personal satisfaction to creative further advantages for the administration taker</w:t>
      </w:r>
      <w:r w:rsidR="008C4DF6" w:rsidRPr="008C4DF6">
        <w:rPr>
          <w:rFonts w:ascii="Times New Roman" w:hAnsi="Times New Roman" w:cs="Times New Roman"/>
          <w:sz w:val="24"/>
          <w:szCs w:val="24"/>
        </w:rPr>
        <w:t xml:space="preserve">. </w:t>
      </w:r>
    </w:p>
    <w:p w14:paraId="0ED2C73C" w14:textId="77777777" w:rsidR="008C4DF6" w:rsidRPr="008C4DF6" w:rsidRDefault="008C4DF6" w:rsidP="008C4DF6">
      <w:pPr>
        <w:pStyle w:val="ListParagraph"/>
        <w:ind w:left="1440"/>
        <w:jc w:val="both"/>
        <w:rPr>
          <w:rFonts w:ascii="Times New Roman" w:hAnsi="Times New Roman" w:cs="Times New Roman"/>
          <w:sz w:val="24"/>
          <w:szCs w:val="24"/>
        </w:rPr>
      </w:pPr>
    </w:p>
    <w:p w14:paraId="4731F155" w14:textId="794F2470" w:rsidR="008C4DF6" w:rsidRPr="008C4DF6" w:rsidRDefault="008C4DF6" w:rsidP="006018E9">
      <w:pPr>
        <w:pStyle w:val="ListParagraph"/>
        <w:numPr>
          <w:ilvl w:val="0"/>
          <w:numId w:val="27"/>
        </w:numPr>
        <w:jc w:val="both"/>
        <w:rPr>
          <w:rFonts w:ascii="Times New Roman" w:hAnsi="Times New Roman" w:cs="Times New Roman"/>
          <w:sz w:val="24"/>
          <w:szCs w:val="24"/>
        </w:rPr>
      </w:pPr>
      <w:r w:rsidRPr="008C4DF6">
        <w:rPr>
          <w:rFonts w:ascii="Times New Roman" w:hAnsi="Times New Roman" w:cs="Times New Roman"/>
          <w:sz w:val="24"/>
          <w:szCs w:val="24"/>
        </w:rPr>
        <w:t xml:space="preserve">Flexibility </w:t>
      </w:r>
    </w:p>
    <w:p w14:paraId="62042DFB" w14:textId="77777777" w:rsidR="008C4DF6" w:rsidRPr="008C4DF6" w:rsidRDefault="008C4DF6" w:rsidP="008C4DF6">
      <w:pPr>
        <w:pStyle w:val="ListParagraph"/>
        <w:ind w:left="1440"/>
        <w:jc w:val="both"/>
        <w:rPr>
          <w:rFonts w:ascii="Times New Roman" w:hAnsi="Times New Roman" w:cs="Times New Roman"/>
          <w:sz w:val="24"/>
          <w:szCs w:val="24"/>
        </w:rPr>
      </w:pPr>
    </w:p>
    <w:p w14:paraId="5564E9CC" w14:textId="062F814C" w:rsidR="008C4DF6" w:rsidRPr="008C4DF6" w:rsidRDefault="00CC52CB" w:rsidP="008C4DF6">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w:t>
      </w:r>
      <w:r w:rsidR="0055619A" w:rsidRPr="0055619A">
        <w:t xml:space="preserve"> </w:t>
      </w:r>
      <w:r w:rsidR="0055619A" w:rsidRPr="0055619A">
        <w:rPr>
          <w:rFonts w:ascii="Times New Roman" w:hAnsi="Times New Roman" w:cs="Times New Roman"/>
          <w:sz w:val="24"/>
          <w:szCs w:val="24"/>
        </w:rPr>
        <w:t>Flexibility prompts better understanding and more noteworthy fulfillment – we seek the quality</w:t>
      </w:r>
      <w:r w:rsidR="008C4DF6" w:rsidRPr="008C4DF6">
        <w:rPr>
          <w:rFonts w:ascii="Times New Roman" w:hAnsi="Times New Roman" w:cs="Times New Roman"/>
          <w:sz w:val="24"/>
          <w:szCs w:val="24"/>
        </w:rPr>
        <w:t xml:space="preserve">. </w:t>
      </w:r>
    </w:p>
    <w:p w14:paraId="1B6A1B5E" w14:textId="77777777" w:rsidR="008C4DF6" w:rsidRPr="008C4DF6" w:rsidRDefault="008C4DF6" w:rsidP="008C4DF6">
      <w:pPr>
        <w:pStyle w:val="ListParagraph"/>
        <w:ind w:left="1440"/>
        <w:jc w:val="both"/>
        <w:rPr>
          <w:rFonts w:ascii="Times New Roman" w:hAnsi="Times New Roman" w:cs="Times New Roman"/>
          <w:sz w:val="24"/>
          <w:szCs w:val="24"/>
        </w:rPr>
      </w:pPr>
    </w:p>
    <w:p w14:paraId="50A899F9" w14:textId="66EC7D01" w:rsidR="008C4DF6" w:rsidRPr="008C4DF6" w:rsidRDefault="008C4DF6" w:rsidP="006018E9">
      <w:pPr>
        <w:pStyle w:val="ListParagraph"/>
        <w:numPr>
          <w:ilvl w:val="0"/>
          <w:numId w:val="27"/>
        </w:numPr>
        <w:jc w:val="both"/>
        <w:rPr>
          <w:rFonts w:ascii="Times New Roman" w:hAnsi="Times New Roman" w:cs="Times New Roman"/>
          <w:sz w:val="24"/>
          <w:szCs w:val="24"/>
        </w:rPr>
      </w:pPr>
      <w:r w:rsidRPr="008C4DF6">
        <w:rPr>
          <w:rFonts w:ascii="Times New Roman" w:hAnsi="Times New Roman" w:cs="Times New Roman"/>
          <w:sz w:val="24"/>
          <w:szCs w:val="24"/>
        </w:rPr>
        <w:t>Security</w:t>
      </w:r>
    </w:p>
    <w:p w14:paraId="6F27C177" w14:textId="77777777" w:rsidR="008C4DF6" w:rsidRPr="008C4DF6" w:rsidRDefault="008C4DF6" w:rsidP="008C4DF6">
      <w:pPr>
        <w:pStyle w:val="ListParagraph"/>
        <w:ind w:left="1440"/>
        <w:jc w:val="both"/>
        <w:rPr>
          <w:rFonts w:ascii="Times New Roman" w:hAnsi="Times New Roman" w:cs="Times New Roman"/>
          <w:sz w:val="24"/>
          <w:szCs w:val="24"/>
        </w:rPr>
      </w:pPr>
    </w:p>
    <w:p w14:paraId="6335F487" w14:textId="6D7EF0F9" w:rsidR="008C4DF6" w:rsidRPr="008C4DF6" w:rsidRDefault="00CC52CB" w:rsidP="008C4DF6">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w:t>
      </w:r>
      <w:r w:rsidR="0055619A" w:rsidRPr="0055619A">
        <w:t xml:space="preserve"> </w:t>
      </w:r>
      <w:r w:rsidR="0055619A" w:rsidRPr="0055619A">
        <w:rPr>
          <w:rFonts w:ascii="Times New Roman" w:hAnsi="Times New Roman" w:cs="Times New Roman"/>
          <w:sz w:val="24"/>
          <w:szCs w:val="24"/>
        </w:rPr>
        <w:t>Customers must feel secure every one of us our items and administrations – we continue guaranteeing it</w:t>
      </w:r>
      <w:r w:rsidR="008C4DF6" w:rsidRPr="008C4DF6">
        <w:rPr>
          <w:rFonts w:ascii="Times New Roman" w:hAnsi="Times New Roman" w:cs="Times New Roman"/>
          <w:sz w:val="24"/>
          <w:szCs w:val="24"/>
        </w:rPr>
        <w:t>.</w:t>
      </w:r>
    </w:p>
    <w:p w14:paraId="27F2DA74" w14:textId="77777777" w:rsidR="008C4DF6" w:rsidRPr="008C4DF6" w:rsidRDefault="008C4DF6" w:rsidP="008C4DF6">
      <w:pPr>
        <w:pStyle w:val="ListParagraph"/>
        <w:ind w:left="1440"/>
        <w:jc w:val="both"/>
        <w:rPr>
          <w:rFonts w:ascii="Times New Roman" w:hAnsi="Times New Roman" w:cs="Times New Roman"/>
          <w:sz w:val="24"/>
          <w:szCs w:val="24"/>
        </w:rPr>
      </w:pPr>
    </w:p>
    <w:p w14:paraId="2AB34DD6" w14:textId="3E832EFD" w:rsidR="008C4DF6" w:rsidRPr="008C4DF6" w:rsidRDefault="008C4DF6" w:rsidP="006018E9">
      <w:pPr>
        <w:pStyle w:val="ListParagraph"/>
        <w:numPr>
          <w:ilvl w:val="0"/>
          <w:numId w:val="27"/>
        </w:numPr>
        <w:jc w:val="both"/>
        <w:rPr>
          <w:rFonts w:ascii="Times New Roman" w:hAnsi="Times New Roman" w:cs="Times New Roman"/>
          <w:sz w:val="24"/>
          <w:szCs w:val="24"/>
        </w:rPr>
      </w:pPr>
      <w:r w:rsidRPr="008C4DF6">
        <w:rPr>
          <w:rFonts w:ascii="Times New Roman" w:hAnsi="Times New Roman" w:cs="Times New Roman"/>
          <w:sz w:val="24"/>
          <w:szCs w:val="24"/>
        </w:rPr>
        <w:t>Technology</w:t>
      </w:r>
    </w:p>
    <w:p w14:paraId="3BBDDF56" w14:textId="77777777" w:rsidR="008C4DF6" w:rsidRPr="008C4DF6" w:rsidRDefault="008C4DF6" w:rsidP="008C4DF6">
      <w:pPr>
        <w:pStyle w:val="ListParagraph"/>
        <w:ind w:left="1440"/>
        <w:jc w:val="both"/>
        <w:rPr>
          <w:rFonts w:ascii="Times New Roman" w:hAnsi="Times New Roman" w:cs="Times New Roman"/>
          <w:sz w:val="24"/>
          <w:szCs w:val="24"/>
        </w:rPr>
      </w:pPr>
    </w:p>
    <w:p w14:paraId="7E2DC2DA" w14:textId="653A40D2" w:rsidR="008C4DF6" w:rsidRPr="008C4DF6" w:rsidRDefault="00CC52CB" w:rsidP="008C4DF6">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w:t>
      </w:r>
      <w:r w:rsidR="0055619A" w:rsidRPr="0055619A">
        <w:t xml:space="preserve"> </w:t>
      </w:r>
      <w:r w:rsidR="0055619A" w:rsidRPr="0055619A">
        <w:rPr>
          <w:rFonts w:ascii="Times New Roman" w:hAnsi="Times New Roman" w:cs="Times New Roman"/>
          <w:sz w:val="24"/>
          <w:szCs w:val="24"/>
        </w:rPr>
        <w:t>Modern life is innovation subordinate - we continue searching for the most recent improvement to give the best in simplicity to our customers</w:t>
      </w:r>
      <w:r w:rsidR="008C4DF6" w:rsidRPr="008C4DF6">
        <w:rPr>
          <w:rFonts w:ascii="Times New Roman" w:hAnsi="Times New Roman" w:cs="Times New Roman"/>
          <w:sz w:val="24"/>
          <w:szCs w:val="24"/>
        </w:rPr>
        <w:t xml:space="preserve">. </w:t>
      </w:r>
    </w:p>
    <w:p w14:paraId="3C991284" w14:textId="77777777" w:rsidR="008C4DF6" w:rsidRPr="008C4DF6" w:rsidRDefault="008C4DF6" w:rsidP="008C4DF6">
      <w:pPr>
        <w:pStyle w:val="ListParagraph"/>
        <w:ind w:left="1440"/>
        <w:jc w:val="both"/>
        <w:rPr>
          <w:rFonts w:ascii="Times New Roman" w:hAnsi="Times New Roman" w:cs="Times New Roman"/>
          <w:sz w:val="24"/>
          <w:szCs w:val="24"/>
        </w:rPr>
      </w:pPr>
    </w:p>
    <w:p w14:paraId="57682C64" w14:textId="10A24161" w:rsidR="008C4DF6" w:rsidRPr="008C4DF6" w:rsidRDefault="008C4DF6" w:rsidP="006018E9">
      <w:pPr>
        <w:pStyle w:val="ListParagraph"/>
        <w:numPr>
          <w:ilvl w:val="0"/>
          <w:numId w:val="27"/>
        </w:numPr>
        <w:jc w:val="both"/>
        <w:rPr>
          <w:rFonts w:ascii="Times New Roman" w:hAnsi="Times New Roman" w:cs="Times New Roman"/>
          <w:sz w:val="24"/>
          <w:szCs w:val="24"/>
        </w:rPr>
      </w:pPr>
      <w:r w:rsidRPr="008C4DF6">
        <w:rPr>
          <w:rFonts w:ascii="Times New Roman" w:hAnsi="Times New Roman" w:cs="Times New Roman"/>
          <w:sz w:val="24"/>
          <w:szCs w:val="24"/>
        </w:rPr>
        <w:t xml:space="preserve">Religious-ness </w:t>
      </w:r>
    </w:p>
    <w:p w14:paraId="527BDB62" w14:textId="77777777" w:rsidR="008C4DF6" w:rsidRPr="008C4DF6" w:rsidRDefault="008C4DF6" w:rsidP="008C4DF6">
      <w:pPr>
        <w:pStyle w:val="ListParagraph"/>
        <w:ind w:left="1440"/>
        <w:jc w:val="both"/>
        <w:rPr>
          <w:rFonts w:ascii="Times New Roman" w:hAnsi="Times New Roman" w:cs="Times New Roman"/>
          <w:sz w:val="24"/>
          <w:szCs w:val="24"/>
        </w:rPr>
      </w:pPr>
    </w:p>
    <w:p w14:paraId="749C1D62" w14:textId="26D74625" w:rsidR="008C4DF6" w:rsidRPr="008C4DF6" w:rsidRDefault="00CC52CB" w:rsidP="008C4DF6">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w:t>
      </w:r>
      <w:r w:rsidR="0055619A" w:rsidRPr="0055619A">
        <w:t xml:space="preserve"> </w:t>
      </w:r>
      <w:r w:rsidR="0055619A" w:rsidRPr="0055619A">
        <w:rPr>
          <w:rFonts w:ascii="Times New Roman" w:hAnsi="Times New Roman" w:cs="Times New Roman"/>
          <w:sz w:val="24"/>
          <w:szCs w:val="24"/>
        </w:rPr>
        <w:t>SIBL upgrade financial success with respect to the delight of religious morals</w:t>
      </w:r>
      <w:r w:rsidR="008C4DF6" w:rsidRPr="008C4DF6">
        <w:rPr>
          <w:rFonts w:ascii="Times New Roman" w:hAnsi="Times New Roman" w:cs="Times New Roman"/>
          <w:sz w:val="24"/>
          <w:szCs w:val="24"/>
        </w:rPr>
        <w:t>.</w:t>
      </w:r>
    </w:p>
    <w:p w14:paraId="24203030" w14:textId="77777777" w:rsidR="008C4DF6" w:rsidRPr="008C4DF6" w:rsidRDefault="008C4DF6" w:rsidP="008C4DF6">
      <w:pPr>
        <w:pStyle w:val="ListParagraph"/>
        <w:ind w:left="1440"/>
        <w:jc w:val="both"/>
        <w:rPr>
          <w:rFonts w:ascii="Times New Roman" w:hAnsi="Times New Roman" w:cs="Times New Roman"/>
          <w:sz w:val="24"/>
          <w:szCs w:val="24"/>
        </w:rPr>
      </w:pPr>
    </w:p>
    <w:p w14:paraId="01E57762" w14:textId="29F4CB25" w:rsidR="008C4DF6" w:rsidRPr="008C4DF6" w:rsidRDefault="008C4DF6" w:rsidP="006018E9">
      <w:pPr>
        <w:pStyle w:val="ListParagraph"/>
        <w:numPr>
          <w:ilvl w:val="0"/>
          <w:numId w:val="27"/>
        </w:numPr>
        <w:jc w:val="both"/>
        <w:rPr>
          <w:rFonts w:ascii="Times New Roman" w:hAnsi="Times New Roman" w:cs="Times New Roman"/>
          <w:sz w:val="24"/>
          <w:szCs w:val="24"/>
        </w:rPr>
      </w:pPr>
      <w:r w:rsidRPr="008C4DF6">
        <w:rPr>
          <w:rFonts w:ascii="Times New Roman" w:hAnsi="Times New Roman" w:cs="Times New Roman"/>
          <w:sz w:val="24"/>
          <w:szCs w:val="24"/>
        </w:rPr>
        <w:t xml:space="preserve">Transparency </w:t>
      </w:r>
    </w:p>
    <w:p w14:paraId="5B21AB30" w14:textId="77777777" w:rsidR="008C4DF6" w:rsidRPr="008C4DF6" w:rsidRDefault="008C4DF6" w:rsidP="008C4DF6">
      <w:pPr>
        <w:pStyle w:val="ListParagraph"/>
        <w:ind w:left="1440"/>
        <w:jc w:val="both"/>
        <w:rPr>
          <w:rFonts w:ascii="Times New Roman" w:hAnsi="Times New Roman" w:cs="Times New Roman"/>
          <w:sz w:val="24"/>
          <w:szCs w:val="24"/>
        </w:rPr>
      </w:pPr>
    </w:p>
    <w:p w14:paraId="218541DE" w14:textId="77C12120" w:rsidR="002E3C49" w:rsidRDefault="00CC52CB" w:rsidP="008C4DF6">
      <w:pPr>
        <w:pStyle w:val="ListParagraph"/>
        <w:ind w:left="1440"/>
        <w:jc w:val="both"/>
        <w:rPr>
          <w:rFonts w:ascii="Times New Roman" w:hAnsi="Times New Roman" w:cs="Times New Roman"/>
          <w:sz w:val="24"/>
          <w:szCs w:val="24"/>
        </w:rPr>
      </w:pPr>
      <w:r>
        <w:rPr>
          <w:rFonts w:ascii="Times New Roman" w:hAnsi="Times New Roman" w:cs="Times New Roman"/>
          <w:sz w:val="24"/>
          <w:szCs w:val="24"/>
        </w:rPr>
        <w:t>-</w:t>
      </w:r>
      <w:r w:rsidR="0055619A" w:rsidRPr="0055619A">
        <w:t xml:space="preserve"> </w:t>
      </w:r>
      <w:r w:rsidR="0055619A" w:rsidRPr="0055619A">
        <w:rPr>
          <w:rFonts w:ascii="Times New Roman" w:hAnsi="Times New Roman" w:cs="Times New Roman"/>
          <w:sz w:val="24"/>
          <w:szCs w:val="24"/>
        </w:rPr>
        <w:t>Remaining straightforward in all expressions is a goodness that constructs trust – we hold fast to it</w:t>
      </w:r>
      <w:r w:rsidR="008C4DF6" w:rsidRPr="008C4DF6">
        <w:rPr>
          <w:rFonts w:ascii="Times New Roman" w:hAnsi="Times New Roman" w:cs="Times New Roman"/>
          <w:sz w:val="24"/>
          <w:szCs w:val="24"/>
        </w:rPr>
        <w:t>.</w:t>
      </w:r>
    </w:p>
    <w:p w14:paraId="6E91057F" w14:textId="1489E8DA" w:rsidR="008C4DF6" w:rsidRDefault="008C4DF6" w:rsidP="008C4DF6">
      <w:pPr>
        <w:pStyle w:val="ListParagraph"/>
        <w:ind w:left="1440"/>
        <w:jc w:val="both"/>
        <w:rPr>
          <w:rFonts w:ascii="Times New Roman" w:hAnsi="Times New Roman" w:cs="Times New Roman"/>
          <w:sz w:val="24"/>
          <w:szCs w:val="24"/>
        </w:rPr>
      </w:pPr>
    </w:p>
    <w:p w14:paraId="09B6A8EC" w14:textId="1EB148A8" w:rsidR="0055619A" w:rsidRDefault="0055619A" w:rsidP="008C4DF6">
      <w:pPr>
        <w:pStyle w:val="ListParagraph"/>
        <w:ind w:left="1440"/>
        <w:jc w:val="both"/>
        <w:rPr>
          <w:rFonts w:ascii="Times New Roman" w:hAnsi="Times New Roman" w:cs="Times New Roman"/>
          <w:sz w:val="24"/>
          <w:szCs w:val="24"/>
        </w:rPr>
      </w:pPr>
    </w:p>
    <w:p w14:paraId="123D11CD" w14:textId="78A520CB" w:rsidR="0055619A" w:rsidRDefault="0055619A" w:rsidP="008C4DF6">
      <w:pPr>
        <w:pStyle w:val="ListParagraph"/>
        <w:ind w:left="1440"/>
        <w:jc w:val="both"/>
        <w:rPr>
          <w:rFonts w:ascii="Times New Roman" w:hAnsi="Times New Roman" w:cs="Times New Roman"/>
          <w:sz w:val="24"/>
          <w:szCs w:val="24"/>
        </w:rPr>
      </w:pPr>
    </w:p>
    <w:p w14:paraId="71E80EDE" w14:textId="77777777" w:rsidR="0055619A" w:rsidRPr="008C4DF6" w:rsidRDefault="0055619A" w:rsidP="008C4DF6">
      <w:pPr>
        <w:pStyle w:val="ListParagraph"/>
        <w:ind w:left="1440"/>
        <w:jc w:val="both"/>
        <w:rPr>
          <w:rFonts w:ascii="Times New Roman" w:hAnsi="Times New Roman" w:cs="Times New Roman"/>
          <w:sz w:val="24"/>
          <w:szCs w:val="24"/>
        </w:rPr>
      </w:pPr>
    </w:p>
    <w:p w14:paraId="13FFACE4" w14:textId="44ED02E4" w:rsidR="00C01342" w:rsidRDefault="00970A8C" w:rsidP="006018E9">
      <w:pPr>
        <w:pStyle w:val="ListParagraph"/>
        <w:numPr>
          <w:ilvl w:val="1"/>
          <w:numId w:val="26"/>
        </w:numPr>
        <w:rPr>
          <w:rFonts w:ascii="Times New Roman" w:hAnsi="Times New Roman" w:cs="Times New Roman"/>
          <w:b/>
          <w:bCs/>
          <w:color w:val="0067B4"/>
          <w:sz w:val="28"/>
          <w:szCs w:val="28"/>
          <w:u w:val="dash"/>
        </w:rPr>
      </w:pPr>
      <w:r w:rsidRPr="008C4DF6">
        <w:rPr>
          <w:rFonts w:ascii="Times New Roman" w:hAnsi="Times New Roman" w:cs="Times New Roman"/>
          <w:b/>
          <w:bCs/>
          <w:color w:val="0067B4"/>
          <w:sz w:val="28"/>
          <w:szCs w:val="28"/>
        </w:rPr>
        <w:lastRenderedPageBreak/>
        <w:t xml:space="preserve"> </w:t>
      </w:r>
      <w:r w:rsidR="00CC52CB" w:rsidRPr="008C4DF6">
        <w:rPr>
          <w:rFonts w:ascii="Times New Roman" w:hAnsi="Times New Roman" w:cs="Times New Roman"/>
          <w:b/>
          <w:bCs/>
          <w:color w:val="0067B4"/>
          <w:sz w:val="28"/>
          <w:szCs w:val="28"/>
          <w:u w:val="dash"/>
        </w:rPr>
        <w:t>Strategic</w:t>
      </w:r>
      <w:r w:rsidRPr="008C4DF6">
        <w:rPr>
          <w:rFonts w:ascii="Times New Roman" w:hAnsi="Times New Roman" w:cs="Times New Roman"/>
          <w:b/>
          <w:bCs/>
          <w:color w:val="0067B4"/>
          <w:sz w:val="28"/>
          <w:szCs w:val="28"/>
          <w:u w:val="dash"/>
        </w:rPr>
        <w:t xml:space="preserve"> objective of SIBL</w:t>
      </w:r>
    </w:p>
    <w:p w14:paraId="1FE9AF0A" w14:textId="77777777" w:rsidR="00C01342" w:rsidRPr="00C01342" w:rsidRDefault="00C01342" w:rsidP="00C01342">
      <w:pPr>
        <w:pStyle w:val="ListParagraph"/>
        <w:rPr>
          <w:rFonts w:ascii="Times New Roman" w:hAnsi="Times New Roman" w:cs="Times New Roman"/>
          <w:b/>
          <w:bCs/>
          <w:color w:val="0067B4"/>
          <w:sz w:val="28"/>
          <w:szCs w:val="28"/>
          <w:u w:val="dash"/>
        </w:rPr>
      </w:pPr>
    </w:p>
    <w:p w14:paraId="6DE3B4FD" w14:textId="77777777" w:rsidR="00C01342" w:rsidRPr="00C01342" w:rsidRDefault="00C01342" w:rsidP="006018E9">
      <w:pPr>
        <w:pStyle w:val="ListParagraph"/>
        <w:numPr>
          <w:ilvl w:val="0"/>
          <w:numId w:val="27"/>
        </w:numPr>
        <w:spacing w:line="360" w:lineRule="auto"/>
        <w:jc w:val="both"/>
        <w:rPr>
          <w:rFonts w:ascii="Times New Roman" w:hAnsi="Times New Roman" w:cs="Times New Roman"/>
          <w:sz w:val="24"/>
          <w:szCs w:val="24"/>
        </w:rPr>
      </w:pPr>
      <w:r w:rsidRPr="00C01342">
        <w:rPr>
          <w:rFonts w:ascii="Times New Roman" w:hAnsi="Times New Roman" w:cs="Times New Roman"/>
          <w:sz w:val="24"/>
          <w:szCs w:val="24"/>
        </w:rPr>
        <w:t>Transformation into a service-oriented technology-driven profit earning bank.</w:t>
      </w:r>
    </w:p>
    <w:p w14:paraId="0F9D4894" w14:textId="1302CF9F" w:rsidR="00C01342" w:rsidRPr="00C01342" w:rsidRDefault="00C01342" w:rsidP="006018E9">
      <w:pPr>
        <w:pStyle w:val="ListParagraph"/>
        <w:numPr>
          <w:ilvl w:val="0"/>
          <w:numId w:val="27"/>
        </w:numPr>
        <w:spacing w:line="360" w:lineRule="auto"/>
        <w:jc w:val="both"/>
        <w:rPr>
          <w:rFonts w:ascii="Times New Roman" w:hAnsi="Times New Roman" w:cs="Times New Roman"/>
          <w:sz w:val="24"/>
          <w:szCs w:val="24"/>
        </w:rPr>
      </w:pPr>
      <w:r w:rsidRPr="00C01342">
        <w:rPr>
          <w:rFonts w:ascii="Times New Roman" w:hAnsi="Times New Roman" w:cs="Times New Roman"/>
          <w:sz w:val="24"/>
          <w:szCs w:val="24"/>
        </w:rPr>
        <w:t xml:space="preserve">Ensure fast, accurate and best in class customer service with customers satisfaction. </w:t>
      </w:r>
    </w:p>
    <w:p w14:paraId="1FF61109" w14:textId="40298FD4" w:rsidR="00C01342" w:rsidRPr="00C01342" w:rsidRDefault="00C01342" w:rsidP="006018E9">
      <w:pPr>
        <w:pStyle w:val="ListParagraph"/>
        <w:numPr>
          <w:ilvl w:val="0"/>
          <w:numId w:val="27"/>
        </w:numPr>
        <w:spacing w:line="360" w:lineRule="auto"/>
        <w:jc w:val="both"/>
        <w:rPr>
          <w:rFonts w:ascii="Times New Roman" w:hAnsi="Times New Roman" w:cs="Times New Roman"/>
          <w:sz w:val="24"/>
          <w:szCs w:val="24"/>
        </w:rPr>
      </w:pPr>
      <w:r w:rsidRPr="00C01342">
        <w:rPr>
          <w:rFonts w:ascii="Times New Roman" w:hAnsi="Times New Roman" w:cs="Times New Roman"/>
          <w:sz w:val="24"/>
          <w:szCs w:val="24"/>
        </w:rPr>
        <w:t>Balanced and sustainable growth strategy. Optimum return on shareholders equality.</w:t>
      </w:r>
    </w:p>
    <w:p w14:paraId="3DF853BF" w14:textId="0B5F48E2" w:rsidR="00C01342" w:rsidRPr="00C01342" w:rsidRDefault="00C01342" w:rsidP="006018E9">
      <w:pPr>
        <w:pStyle w:val="ListParagraph"/>
        <w:numPr>
          <w:ilvl w:val="0"/>
          <w:numId w:val="27"/>
        </w:numPr>
        <w:spacing w:line="360" w:lineRule="auto"/>
        <w:jc w:val="both"/>
        <w:rPr>
          <w:rFonts w:ascii="Times New Roman" w:hAnsi="Times New Roman" w:cs="Times New Roman"/>
          <w:sz w:val="24"/>
          <w:szCs w:val="24"/>
        </w:rPr>
      </w:pPr>
      <w:r w:rsidRPr="00C01342">
        <w:rPr>
          <w:rFonts w:ascii="Times New Roman" w:hAnsi="Times New Roman" w:cs="Times New Roman"/>
          <w:sz w:val="24"/>
          <w:szCs w:val="24"/>
        </w:rPr>
        <w:t>Introducing innovative Islamic Banking Product.</w:t>
      </w:r>
    </w:p>
    <w:p w14:paraId="7AB1992E" w14:textId="4BB7749A" w:rsidR="00C01342" w:rsidRPr="00C01342" w:rsidRDefault="00C01342" w:rsidP="006018E9">
      <w:pPr>
        <w:pStyle w:val="ListParagraph"/>
        <w:numPr>
          <w:ilvl w:val="0"/>
          <w:numId w:val="27"/>
        </w:numPr>
        <w:spacing w:line="360" w:lineRule="auto"/>
        <w:jc w:val="both"/>
        <w:rPr>
          <w:rFonts w:ascii="Times New Roman" w:hAnsi="Times New Roman" w:cs="Times New Roman"/>
          <w:sz w:val="24"/>
          <w:szCs w:val="24"/>
        </w:rPr>
      </w:pPr>
      <w:r w:rsidRPr="00C01342">
        <w:rPr>
          <w:rFonts w:ascii="Times New Roman" w:hAnsi="Times New Roman" w:cs="Times New Roman"/>
          <w:sz w:val="24"/>
          <w:szCs w:val="24"/>
        </w:rPr>
        <w:t xml:space="preserve">Attract, motivate, and retain high-quality human resources. </w:t>
      </w:r>
    </w:p>
    <w:p w14:paraId="0A4E6EE7" w14:textId="64AC3A1C" w:rsidR="00C01342" w:rsidRPr="00C01342" w:rsidRDefault="00C01342" w:rsidP="006018E9">
      <w:pPr>
        <w:pStyle w:val="ListParagraph"/>
        <w:numPr>
          <w:ilvl w:val="0"/>
          <w:numId w:val="27"/>
        </w:numPr>
        <w:spacing w:line="360" w:lineRule="auto"/>
        <w:jc w:val="both"/>
        <w:rPr>
          <w:rFonts w:ascii="Times New Roman" w:hAnsi="Times New Roman" w:cs="Times New Roman"/>
          <w:sz w:val="24"/>
          <w:szCs w:val="24"/>
        </w:rPr>
      </w:pPr>
      <w:r w:rsidRPr="00C01342">
        <w:rPr>
          <w:rFonts w:ascii="Times New Roman" w:hAnsi="Times New Roman" w:cs="Times New Roman"/>
          <w:sz w:val="24"/>
          <w:szCs w:val="24"/>
        </w:rPr>
        <w:t>Empowering real poor families and create local income opportunities.</w:t>
      </w:r>
    </w:p>
    <w:p w14:paraId="7E014AB0" w14:textId="58202660" w:rsidR="00C01342" w:rsidRPr="00C01342" w:rsidRDefault="009D5690" w:rsidP="009D5690">
      <w:pPr>
        <w:pStyle w:val="ListParagraph"/>
        <w:numPr>
          <w:ilvl w:val="0"/>
          <w:numId w:val="27"/>
        </w:numPr>
        <w:spacing w:line="360" w:lineRule="auto"/>
        <w:jc w:val="both"/>
        <w:rPr>
          <w:rFonts w:ascii="Times New Roman" w:hAnsi="Times New Roman" w:cs="Times New Roman"/>
          <w:sz w:val="24"/>
          <w:szCs w:val="24"/>
        </w:rPr>
      </w:pPr>
      <w:r w:rsidRPr="009D5690">
        <w:rPr>
          <w:rFonts w:ascii="Times New Roman" w:hAnsi="Times New Roman" w:cs="Times New Roman"/>
          <w:sz w:val="24"/>
          <w:szCs w:val="24"/>
        </w:rPr>
        <w:t>Providing support for social advantages association by a method for activating assets and social administrations</w:t>
      </w:r>
      <w:r w:rsidR="00C01342" w:rsidRPr="00C01342">
        <w:rPr>
          <w:rFonts w:ascii="Times New Roman" w:hAnsi="Times New Roman" w:cs="Times New Roman"/>
          <w:sz w:val="24"/>
          <w:szCs w:val="24"/>
        </w:rPr>
        <w:t xml:space="preserve">.   </w:t>
      </w:r>
    </w:p>
    <w:p w14:paraId="129B39AD" w14:textId="40F3D121" w:rsidR="00C01342" w:rsidRPr="00C01342" w:rsidRDefault="009D5690" w:rsidP="009D5690">
      <w:pPr>
        <w:pStyle w:val="ListParagraph"/>
        <w:numPr>
          <w:ilvl w:val="0"/>
          <w:numId w:val="27"/>
        </w:numPr>
        <w:spacing w:line="360" w:lineRule="auto"/>
        <w:jc w:val="both"/>
        <w:rPr>
          <w:rFonts w:ascii="Times New Roman" w:hAnsi="Times New Roman" w:cs="Times New Roman"/>
          <w:sz w:val="24"/>
          <w:szCs w:val="24"/>
        </w:rPr>
      </w:pPr>
      <w:r w:rsidRPr="009D5690">
        <w:rPr>
          <w:rFonts w:ascii="Times New Roman" w:hAnsi="Times New Roman" w:cs="Times New Roman"/>
          <w:sz w:val="24"/>
          <w:szCs w:val="24"/>
        </w:rPr>
        <w:t>To accomplish worldwide models in an Islamic bank</w:t>
      </w:r>
      <w:r w:rsidR="00C01342" w:rsidRPr="00C01342">
        <w:rPr>
          <w:rFonts w:ascii="Times New Roman" w:hAnsi="Times New Roman" w:cs="Times New Roman"/>
          <w:sz w:val="24"/>
          <w:szCs w:val="24"/>
        </w:rPr>
        <w:t xml:space="preserve">. </w:t>
      </w:r>
    </w:p>
    <w:p w14:paraId="68005F83" w14:textId="651D4EDE" w:rsidR="00C01342" w:rsidRPr="00C01342" w:rsidRDefault="009D5690" w:rsidP="009D5690">
      <w:pPr>
        <w:pStyle w:val="ListParagraph"/>
        <w:numPr>
          <w:ilvl w:val="0"/>
          <w:numId w:val="27"/>
        </w:numPr>
        <w:spacing w:line="360" w:lineRule="auto"/>
        <w:jc w:val="both"/>
        <w:rPr>
          <w:rFonts w:ascii="Times New Roman" w:hAnsi="Times New Roman" w:cs="Times New Roman"/>
          <w:sz w:val="24"/>
          <w:szCs w:val="24"/>
        </w:rPr>
      </w:pPr>
      <w:r w:rsidRPr="009D5690">
        <w:rPr>
          <w:rFonts w:ascii="Times New Roman" w:hAnsi="Times New Roman" w:cs="Times New Roman"/>
          <w:sz w:val="24"/>
          <w:szCs w:val="24"/>
        </w:rPr>
        <w:t>Ensure green managing an account</w:t>
      </w:r>
      <w:r w:rsidR="00C01342" w:rsidRPr="00C01342">
        <w:rPr>
          <w:rFonts w:ascii="Times New Roman" w:hAnsi="Times New Roman" w:cs="Times New Roman"/>
          <w:sz w:val="24"/>
          <w:szCs w:val="24"/>
        </w:rPr>
        <w:t>.</w:t>
      </w:r>
    </w:p>
    <w:p w14:paraId="715D113C" w14:textId="7F27C196" w:rsidR="00C01342" w:rsidRPr="00C01342" w:rsidRDefault="009D5690" w:rsidP="009D5690">
      <w:pPr>
        <w:pStyle w:val="ListParagraph"/>
        <w:numPr>
          <w:ilvl w:val="0"/>
          <w:numId w:val="27"/>
        </w:numPr>
        <w:spacing w:line="360" w:lineRule="auto"/>
        <w:jc w:val="both"/>
        <w:rPr>
          <w:rFonts w:ascii="Times New Roman" w:hAnsi="Times New Roman" w:cs="Times New Roman"/>
          <w:sz w:val="24"/>
          <w:szCs w:val="24"/>
        </w:rPr>
      </w:pPr>
      <w:r w:rsidRPr="009D5690">
        <w:rPr>
          <w:rFonts w:ascii="Times New Roman" w:hAnsi="Times New Roman" w:cs="Times New Roman"/>
          <w:sz w:val="24"/>
          <w:szCs w:val="24"/>
        </w:rPr>
        <w:t>Ensure best CSR (corporate social duty) practices</w:t>
      </w:r>
      <w:r w:rsidR="00C01342" w:rsidRPr="00C01342">
        <w:rPr>
          <w:rFonts w:ascii="Times New Roman" w:hAnsi="Times New Roman" w:cs="Times New Roman"/>
          <w:sz w:val="24"/>
          <w:szCs w:val="24"/>
        </w:rPr>
        <w:t xml:space="preserve">. </w:t>
      </w:r>
    </w:p>
    <w:p w14:paraId="613D114A" w14:textId="7089E945" w:rsidR="00927026" w:rsidRPr="00927026" w:rsidRDefault="009D5690" w:rsidP="00927026">
      <w:pPr>
        <w:pStyle w:val="ListParagraph"/>
        <w:numPr>
          <w:ilvl w:val="0"/>
          <w:numId w:val="27"/>
        </w:numPr>
        <w:spacing w:line="360" w:lineRule="auto"/>
        <w:jc w:val="both"/>
        <w:rPr>
          <w:rFonts w:ascii="Times New Roman" w:hAnsi="Times New Roman" w:cs="Times New Roman"/>
          <w:b/>
          <w:bCs/>
          <w:sz w:val="28"/>
          <w:szCs w:val="28"/>
          <w:u w:val="dash"/>
        </w:rPr>
      </w:pPr>
      <w:r w:rsidRPr="009D5690">
        <w:rPr>
          <w:rFonts w:ascii="Times New Roman" w:hAnsi="Times New Roman" w:cs="Times New Roman"/>
          <w:sz w:val="24"/>
          <w:szCs w:val="24"/>
        </w:rPr>
        <w:t>To put resources into the need division for the general monetary advancement</w:t>
      </w:r>
      <w:r w:rsidR="00C01342" w:rsidRPr="00C01342">
        <w:rPr>
          <w:rFonts w:ascii="Times New Roman" w:hAnsi="Times New Roman" w:cs="Times New Roman"/>
          <w:sz w:val="24"/>
          <w:szCs w:val="24"/>
        </w:rPr>
        <w:t>.</w:t>
      </w:r>
    </w:p>
    <w:p w14:paraId="58C9A351" w14:textId="7759E3EC" w:rsidR="00927026" w:rsidRPr="00927026" w:rsidRDefault="00970A8C" w:rsidP="00927026">
      <w:pPr>
        <w:pStyle w:val="ListParagraph"/>
        <w:numPr>
          <w:ilvl w:val="1"/>
          <w:numId w:val="26"/>
        </w:numPr>
        <w:spacing w:line="360" w:lineRule="auto"/>
        <w:rPr>
          <w:rFonts w:ascii="Times New Roman" w:hAnsi="Times New Roman" w:cs="Times New Roman"/>
          <w:b/>
          <w:bCs/>
          <w:color w:val="0067B4"/>
          <w:sz w:val="28"/>
          <w:szCs w:val="28"/>
          <w:u w:val="dash"/>
        </w:rPr>
      </w:pPr>
      <w:r w:rsidRPr="00A96A8F">
        <w:rPr>
          <w:rFonts w:ascii="Times New Roman" w:hAnsi="Times New Roman" w:cs="Times New Roman"/>
          <w:b/>
          <w:bCs/>
          <w:color w:val="0067B4"/>
          <w:sz w:val="28"/>
          <w:szCs w:val="28"/>
        </w:rPr>
        <w:t xml:space="preserve"> </w:t>
      </w:r>
      <w:r w:rsidRPr="00A96A8F">
        <w:rPr>
          <w:rFonts w:ascii="Times New Roman" w:hAnsi="Times New Roman" w:cs="Times New Roman"/>
          <w:b/>
          <w:bCs/>
          <w:color w:val="0067B4"/>
          <w:sz w:val="28"/>
          <w:szCs w:val="28"/>
          <w:u w:val="dash"/>
        </w:rPr>
        <w:t>Commitment of SIBL</w:t>
      </w:r>
    </w:p>
    <w:p w14:paraId="04496C14" w14:textId="77777777" w:rsidR="00C55BBE" w:rsidRPr="00077544" w:rsidRDefault="00C55BBE" w:rsidP="00927026">
      <w:pPr>
        <w:pStyle w:val="ListParagraph"/>
        <w:numPr>
          <w:ilvl w:val="0"/>
          <w:numId w:val="17"/>
        </w:numPr>
        <w:spacing w:line="360" w:lineRule="auto"/>
        <w:jc w:val="both"/>
        <w:rPr>
          <w:rFonts w:ascii="Times New Roman" w:hAnsi="Times New Roman" w:cs="Times New Roman"/>
          <w:sz w:val="24"/>
          <w:szCs w:val="24"/>
        </w:rPr>
      </w:pPr>
      <w:r w:rsidRPr="00077544">
        <w:rPr>
          <w:rFonts w:ascii="Times New Roman" w:hAnsi="Times New Roman" w:cs="Times New Roman"/>
          <w:sz w:val="24"/>
          <w:szCs w:val="24"/>
        </w:rPr>
        <w:t>To the Shariah</w:t>
      </w:r>
    </w:p>
    <w:p w14:paraId="0FC3E0F5" w14:textId="069757E5" w:rsidR="00C55BBE" w:rsidRPr="00077544" w:rsidRDefault="00C55BBE" w:rsidP="006018E9">
      <w:pPr>
        <w:pStyle w:val="ListParagraph"/>
        <w:numPr>
          <w:ilvl w:val="0"/>
          <w:numId w:val="17"/>
        </w:numPr>
        <w:spacing w:line="360" w:lineRule="auto"/>
        <w:jc w:val="both"/>
        <w:rPr>
          <w:rFonts w:ascii="Times New Roman" w:hAnsi="Times New Roman" w:cs="Times New Roman"/>
          <w:sz w:val="24"/>
          <w:szCs w:val="24"/>
        </w:rPr>
      </w:pPr>
      <w:r w:rsidRPr="00077544">
        <w:rPr>
          <w:rFonts w:ascii="Times New Roman" w:hAnsi="Times New Roman" w:cs="Times New Roman"/>
          <w:sz w:val="24"/>
          <w:szCs w:val="24"/>
        </w:rPr>
        <w:t>To the Regulators</w:t>
      </w:r>
    </w:p>
    <w:p w14:paraId="6899D87D" w14:textId="77777777" w:rsidR="00C55BBE" w:rsidRPr="00077544" w:rsidRDefault="00C55BBE" w:rsidP="006018E9">
      <w:pPr>
        <w:pStyle w:val="ListParagraph"/>
        <w:numPr>
          <w:ilvl w:val="0"/>
          <w:numId w:val="17"/>
        </w:numPr>
        <w:spacing w:line="360" w:lineRule="auto"/>
        <w:jc w:val="both"/>
        <w:rPr>
          <w:rFonts w:ascii="Times New Roman" w:hAnsi="Times New Roman" w:cs="Times New Roman"/>
          <w:sz w:val="24"/>
          <w:szCs w:val="24"/>
        </w:rPr>
      </w:pPr>
      <w:r w:rsidRPr="00077544">
        <w:rPr>
          <w:rFonts w:ascii="Times New Roman" w:hAnsi="Times New Roman" w:cs="Times New Roman"/>
          <w:sz w:val="24"/>
          <w:szCs w:val="24"/>
        </w:rPr>
        <w:t>To the Shareholders</w:t>
      </w:r>
    </w:p>
    <w:p w14:paraId="71132A2B" w14:textId="77777777" w:rsidR="00C55BBE" w:rsidRPr="00077544" w:rsidRDefault="00C55BBE" w:rsidP="006018E9">
      <w:pPr>
        <w:pStyle w:val="ListParagraph"/>
        <w:numPr>
          <w:ilvl w:val="0"/>
          <w:numId w:val="17"/>
        </w:numPr>
        <w:spacing w:line="360" w:lineRule="auto"/>
        <w:jc w:val="both"/>
        <w:rPr>
          <w:rFonts w:ascii="Times New Roman" w:hAnsi="Times New Roman" w:cs="Times New Roman"/>
          <w:sz w:val="24"/>
          <w:szCs w:val="24"/>
        </w:rPr>
      </w:pPr>
      <w:r w:rsidRPr="00077544">
        <w:rPr>
          <w:rFonts w:ascii="Times New Roman" w:hAnsi="Times New Roman" w:cs="Times New Roman"/>
          <w:sz w:val="24"/>
          <w:szCs w:val="24"/>
        </w:rPr>
        <w:t>To the Nations</w:t>
      </w:r>
    </w:p>
    <w:p w14:paraId="0745B001" w14:textId="77777777" w:rsidR="00C55BBE" w:rsidRPr="00077544" w:rsidRDefault="00C55BBE" w:rsidP="006018E9">
      <w:pPr>
        <w:pStyle w:val="ListParagraph"/>
        <w:numPr>
          <w:ilvl w:val="0"/>
          <w:numId w:val="17"/>
        </w:numPr>
        <w:spacing w:line="360" w:lineRule="auto"/>
        <w:jc w:val="both"/>
        <w:rPr>
          <w:rFonts w:ascii="Times New Roman" w:hAnsi="Times New Roman" w:cs="Times New Roman"/>
          <w:sz w:val="24"/>
          <w:szCs w:val="24"/>
        </w:rPr>
      </w:pPr>
      <w:r w:rsidRPr="00077544">
        <w:rPr>
          <w:rFonts w:ascii="Times New Roman" w:hAnsi="Times New Roman" w:cs="Times New Roman"/>
          <w:sz w:val="24"/>
          <w:szCs w:val="24"/>
        </w:rPr>
        <w:t>To the Customers</w:t>
      </w:r>
    </w:p>
    <w:p w14:paraId="177DDDEC" w14:textId="77777777" w:rsidR="00C55BBE" w:rsidRPr="00077544" w:rsidRDefault="00C55BBE" w:rsidP="006018E9">
      <w:pPr>
        <w:pStyle w:val="ListParagraph"/>
        <w:numPr>
          <w:ilvl w:val="0"/>
          <w:numId w:val="17"/>
        </w:numPr>
        <w:spacing w:line="360" w:lineRule="auto"/>
        <w:jc w:val="both"/>
        <w:rPr>
          <w:rFonts w:ascii="Times New Roman" w:hAnsi="Times New Roman" w:cs="Times New Roman"/>
          <w:sz w:val="24"/>
          <w:szCs w:val="24"/>
        </w:rPr>
      </w:pPr>
      <w:r w:rsidRPr="00077544">
        <w:rPr>
          <w:rFonts w:ascii="Times New Roman" w:hAnsi="Times New Roman" w:cs="Times New Roman"/>
          <w:sz w:val="24"/>
          <w:szCs w:val="24"/>
        </w:rPr>
        <w:t>To the Employees</w:t>
      </w:r>
    </w:p>
    <w:p w14:paraId="52B76C1E" w14:textId="77777777" w:rsidR="00ED2EC0" w:rsidRPr="00077544" w:rsidRDefault="00C55BBE" w:rsidP="006018E9">
      <w:pPr>
        <w:pStyle w:val="ListParagraph"/>
        <w:numPr>
          <w:ilvl w:val="0"/>
          <w:numId w:val="17"/>
        </w:numPr>
        <w:spacing w:line="360" w:lineRule="auto"/>
        <w:jc w:val="both"/>
        <w:rPr>
          <w:rFonts w:ascii="Times New Roman" w:hAnsi="Times New Roman" w:cs="Times New Roman"/>
          <w:sz w:val="24"/>
          <w:szCs w:val="24"/>
        </w:rPr>
      </w:pPr>
      <w:r w:rsidRPr="00077544">
        <w:rPr>
          <w:rFonts w:ascii="Times New Roman" w:hAnsi="Times New Roman" w:cs="Times New Roman"/>
          <w:sz w:val="24"/>
          <w:szCs w:val="24"/>
        </w:rPr>
        <w:t>To the Environment</w:t>
      </w:r>
    </w:p>
    <w:p w14:paraId="6BFB612F" w14:textId="49799F0A" w:rsidR="00141B17" w:rsidRPr="00077544" w:rsidRDefault="00C55BBE" w:rsidP="006018E9">
      <w:pPr>
        <w:pStyle w:val="ListParagraph"/>
        <w:numPr>
          <w:ilvl w:val="0"/>
          <w:numId w:val="17"/>
        </w:numPr>
        <w:spacing w:line="360" w:lineRule="auto"/>
        <w:rPr>
          <w:rFonts w:ascii="Times New Roman" w:hAnsi="Times New Roman" w:cs="Times New Roman"/>
          <w:sz w:val="24"/>
          <w:szCs w:val="24"/>
        </w:rPr>
      </w:pPr>
      <w:r w:rsidRPr="00077544">
        <w:rPr>
          <w:rFonts w:ascii="Times New Roman" w:hAnsi="Times New Roman" w:cs="Times New Roman"/>
          <w:sz w:val="24"/>
          <w:szCs w:val="24"/>
        </w:rPr>
        <w:t xml:space="preserve">To the other Stakeholders </w:t>
      </w:r>
    </w:p>
    <w:p w14:paraId="59BC0548" w14:textId="36E9C850" w:rsidR="00077544" w:rsidRPr="0083285E" w:rsidRDefault="00F856F6" w:rsidP="006018E9">
      <w:pPr>
        <w:pStyle w:val="ListParagraph"/>
        <w:numPr>
          <w:ilvl w:val="1"/>
          <w:numId w:val="26"/>
        </w:numPr>
        <w:rPr>
          <w:rFonts w:ascii="Times New Roman" w:hAnsi="Times New Roman" w:cs="Times New Roman"/>
          <w:b/>
          <w:bCs/>
          <w:color w:val="0067B4"/>
          <w:sz w:val="28"/>
          <w:szCs w:val="28"/>
          <w:u w:val="dash"/>
        </w:rPr>
      </w:pPr>
      <w:r w:rsidRPr="0083285E">
        <w:rPr>
          <w:rFonts w:ascii="Times New Roman" w:hAnsi="Times New Roman" w:cs="Times New Roman"/>
          <w:b/>
          <w:bCs/>
          <w:color w:val="0067B4"/>
          <w:sz w:val="28"/>
          <w:szCs w:val="28"/>
        </w:rPr>
        <w:t xml:space="preserve"> </w:t>
      </w:r>
      <w:r w:rsidR="00443BE3" w:rsidRPr="0083285E">
        <w:rPr>
          <w:rFonts w:ascii="Times New Roman" w:hAnsi="Times New Roman" w:cs="Times New Roman"/>
          <w:b/>
          <w:bCs/>
          <w:color w:val="0067B4"/>
          <w:sz w:val="28"/>
          <w:szCs w:val="28"/>
          <w:u w:val="dash"/>
        </w:rPr>
        <w:t>Corporate profile</w:t>
      </w:r>
    </w:p>
    <w:tbl>
      <w:tblPr>
        <w:tblStyle w:val="GridTable6Colorful"/>
        <w:tblW w:w="0" w:type="auto"/>
        <w:tblLook w:val="04A0" w:firstRow="1" w:lastRow="0" w:firstColumn="1" w:lastColumn="0" w:noHBand="0" w:noVBand="1"/>
      </w:tblPr>
      <w:tblGrid>
        <w:gridCol w:w="4483"/>
        <w:gridCol w:w="4533"/>
      </w:tblGrid>
      <w:tr w:rsidR="00F33747" w:rsidRPr="00573B22" w14:paraId="75BA8652" w14:textId="77777777" w:rsidTr="000002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F39C00D" w14:textId="77777777" w:rsidR="00870D49" w:rsidRPr="00573B22" w:rsidRDefault="00870D49"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Name </w:t>
            </w:r>
            <w:r w:rsidR="009C5E16" w:rsidRPr="00573B22">
              <w:rPr>
                <w:rFonts w:ascii="Times New Roman" w:hAnsi="Times New Roman" w:cs="Times New Roman"/>
                <w:sz w:val="24"/>
                <w:szCs w:val="24"/>
              </w:rPr>
              <w:t>of C</w:t>
            </w:r>
            <w:r w:rsidRPr="00573B22">
              <w:rPr>
                <w:rFonts w:ascii="Times New Roman" w:hAnsi="Times New Roman" w:cs="Times New Roman"/>
                <w:sz w:val="24"/>
                <w:szCs w:val="24"/>
              </w:rPr>
              <w:t>ompany</w:t>
            </w:r>
          </w:p>
        </w:tc>
        <w:tc>
          <w:tcPr>
            <w:tcW w:w="4675" w:type="dxa"/>
          </w:tcPr>
          <w:p w14:paraId="35897782" w14:textId="77777777" w:rsidR="00870D49" w:rsidRPr="00573B22" w:rsidRDefault="00870D49" w:rsidP="00573B22">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Social Islamic Bank (SIBL)</w:t>
            </w:r>
          </w:p>
        </w:tc>
      </w:tr>
      <w:tr w:rsidR="00F33747" w:rsidRPr="00573B22" w14:paraId="40A19993"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FBFFEAA" w14:textId="77777777" w:rsidR="00870D49" w:rsidRPr="00573B22" w:rsidRDefault="009C5E16"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Legal F</w:t>
            </w:r>
            <w:r w:rsidR="00870D49" w:rsidRPr="00573B22">
              <w:rPr>
                <w:rFonts w:ascii="Times New Roman" w:hAnsi="Times New Roman" w:cs="Times New Roman"/>
                <w:sz w:val="24"/>
                <w:szCs w:val="24"/>
              </w:rPr>
              <w:t>orm</w:t>
            </w:r>
          </w:p>
        </w:tc>
        <w:tc>
          <w:tcPr>
            <w:tcW w:w="4675" w:type="dxa"/>
          </w:tcPr>
          <w:p w14:paraId="5399716F" w14:textId="77777777" w:rsidR="00870D49" w:rsidRPr="00573B22" w:rsidRDefault="00870D49"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Public Limited Company</w:t>
            </w:r>
          </w:p>
        </w:tc>
      </w:tr>
      <w:tr w:rsidR="00F33747" w:rsidRPr="00573B22" w14:paraId="246455D4"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128D659C" w14:textId="77777777" w:rsidR="00870D49" w:rsidRPr="00573B22" w:rsidRDefault="009C5E16"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Company Registration N</w:t>
            </w:r>
            <w:r w:rsidR="00870D49" w:rsidRPr="00573B22">
              <w:rPr>
                <w:rFonts w:ascii="Times New Roman" w:hAnsi="Times New Roman" w:cs="Times New Roman"/>
                <w:sz w:val="24"/>
                <w:szCs w:val="24"/>
              </w:rPr>
              <w:t>umber</w:t>
            </w:r>
          </w:p>
        </w:tc>
        <w:tc>
          <w:tcPr>
            <w:tcW w:w="4675" w:type="dxa"/>
          </w:tcPr>
          <w:p w14:paraId="557FD6E8" w14:textId="77777777" w:rsidR="00870D49" w:rsidRPr="00573B22" w:rsidRDefault="00870D49"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C-28763(44)/95</w:t>
            </w:r>
          </w:p>
        </w:tc>
      </w:tr>
      <w:tr w:rsidR="00F33747" w:rsidRPr="00573B22" w14:paraId="409DEF2C"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83D6DCC" w14:textId="77777777" w:rsidR="00870D49" w:rsidRPr="00573B22" w:rsidRDefault="00870D49"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Authorized </w:t>
            </w:r>
            <w:r w:rsidR="009C5E16" w:rsidRPr="00573B22">
              <w:rPr>
                <w:rFonts w:ascii="Times New Roman" w:hAnsi="Times New Roman" w:cs="Times New Roman"/>
                <w:sz w:val="24"/>
                <w:szCs w:val="24"/>
              </w:rPr>
              <w:t>C</w:t>
            </w:r>
            <w:r w:rsidRPr="00573B22">
              <w:rPr>
                <w:rFonts w:ascii="Times New Roman" w:hAnsi="Times New Roman" w:cs="Times New Roman"/>
                <w:sz w:val="24"/>
                <w:szCs w:val="24"/>
              </w:rPr>
              <w:t>apital</w:t>
            </w:r>
          </w:p>
        </w:tc>
        <w:tc>
          <w:tcPr>
            <w:tcW w:w="4675" w:type="dxa"/>
          </w:tcPr>
          <w:p w14:paraId="27AA0566" w14:textId="77777777" w:rsidR="00870D49" w:rsidRPr="00573B22" w:rsidRDefault="00870D49"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Taka 10,000,000,000</w:t>
            </w:r>
          </w:p>
        </w:tc>
      </w:tr>
      <w:tr w:rsidR="00F33747" w:rsidRPr="00573B22" w14:paraId="71C52A4C"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05ED5204" w14:textId="77777777" w:rsidR="00870D49" w:rsidRPr="00573B22" w:rsidRDefault="00870D49"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Pai</w:t>
            </w:r>
            <w:r w:rsidR="009C5E16" w:rsidRPr="00573B22">
              <w:rPr>
                <w:rFonts w:ascii="Times New Roman" w:hAnsi="Times New Roman" w:cs="Times New Roman"/>
                <w:sz w:val="24"/>
                <w:szCs w:val="24"/>
              </w:rPr>
              <w:t>d up C</w:t>
            </w:r>
            <w:r w:rsidRPr="00573B22">
              <w:rPr>
                <w:rFonts w:ascii="Times New Roman" w:hAnsi="Times New Roman" w:cs="Times New Roman"/>
                <w:sz w:val="24"/>
                <w:szCs w:val="24"/>
              </w:rPr>
              <w:t>apital</w:t>
            </w:r>
          </w:p>
        </w:tc>
        <w:tc>
          <w:tcPr>
            <w:tcW w:w="4675" w:type="dxa"/>
          </w:tcPr>
          <w:p w14:paraId="7C700D8F" w14:textId="77777777" w:rsidR="00870D49" w:rsidRPr="00573B22" w:rsidRDefault="00870D49"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Taka 7,382,986,420</w:t>
            </w:r>
          </w:p>
        </w:tc>
      </w:tr>
      <w:tr w:rsidR="00F33747" w:rsidRPr="00573B22" w14:paraId="4B8F4052"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3F48F7C" w14:textId="77777777" w:rsidR="00F33747" w:rsidRPr="00573B22" w:rsidRDefault="00F33747" w:rsidP="00573B22">
            <w:pPr>
              <w:spacing w:line="360" w:lineRule="auto"/>
              <w:jc w:val="center"/>
              <w:rPr>
                <w:rFonts w:ascii="Times New Roman" w:hAnsi="Times New Roman" w:cs="Times New Roman"/>
                <w:sz w:val="24"/>
                <w:szCs w:val="24"/>
              </w:rPr>
            </w:pPr>
          </w:p>
          <w:p w14:paraId="483154D9" w14:textId="77777777" w:rsidR="00F33747" w:rsidRPr="00573B22" w:rsidRDefault="00F33747" w:rsidP="00573B22">
            <w:pPr>
              <w:spacing w:line="360" w:lineRule="auto"/>
              <w:jc w:val="center"/>
              <w:rPr>
                <w:rFonts w:ascii="Times New Roman" w:hAnsi="Times New Roman" w:cs="Times New Roman"/>
                <w:sz w:val="24"/>
                <w:szCs w:val="24"/>
              </w:rPr>
            </w:pPr>
          </w:p>
          <w:p w14:paraId="2790E9A4" w14:textId="77777777" w:rsidR="00870D49" w:rsidRPr="00573B22" w:rsidRDefault="00870D49"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Registered </w:t>
            </w:r>
            <w:r w:rsidR="009C5E16" w:rsidRPr="00573B22">
              <w:rPr>
                <w:rFonts w:ascii="Times New Roman" w:hAnsi="Times New Roman" w:cs="Times New Roman"/>
                <w:sz w:val="24"/>
                <w:szCs w:val="24"/>
              </w:rPr>
              <w:t>O</w:t>
            </w:r>
            <w:r w:rsidRPr="00573B22">
              <w:rPr>
                <w:rFonts w:ascii="Times New Roman" w:hAnsi="Times New Roman" w:cs="Times New Roman"/>
                <w:sz w:val="24"/>
                <w:szCs w:val="24"/>
              </w:rPr>
              <w:t>ffice</w:t>
            </w:r>
          </w:p>
        </w:tc>
        <w:tc>
          <w:tcPr>
            <w:tcW w:w="4675" w:type="dxa"/>
          </w:tcPr>
          <w:p w14:paraId="7D600620" w14:textId="77777777" w:rsidR="00870D49" w:rsidRPr="00573B22" w:rsidRDefault="00870D49"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City center, level-19,20,21,22,28,29 90/1 motijheel CA, Dhaka-1000</w:t>
            </w:r>
          </w:p>
          <w:p w14:paraId="67D7F9C0" w14:textId="77777777" w:rsidR="00E90E35" w:rsidRPr="00573B22" w:rsidRDefault="00870D49"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Phone PABX-+88-09612001122 , FAX- 88-02-9568095</w:t>
            </w:r>
            <w:r w:rsidR="00E90E35" w:rsidRPr="00573B22">
              <w:rPr>
                <w:rFonts w:ascii="Times New Roman" w:hAnsi="Times New Roman" w:cs="Times New Roman"/>
                <w:sz w:val="24"/>
                <w:szCs w:val="24"/>
              </w:rPr>
              <w:t xml:space="preserve"> </w:t>
            </w:r>
            <w:r w:rsidRPr="00573B22">
              <w:rPr>
                <w:rFonts w:ascii="Times New Roman" w:hAnsi="Times New Roman" w:cs="Times New Roman"/>
                <w:sz w:val="24"/>
                <w:szCs w:val="24"/>
              </w:rPr>
              <w:t xml:space="preserve">Email- </w:t>
            </w:r>
            <w:hyperlink r:id="rId15" w:history="1">
              <w:r w:rsidRPr="00573B22">
                <w:rPr>
                  <w:rStyle w:val="Hyperlink"/>
                  <w:rFonts w:ascii="Times New Roman" w:hAnsi="Times New Roman" w:cs="Times New Roman"/>
                  <w:color w:val="auto"/>
                  <w:sz w:val="24"/>
                  <w:szCs w:val="24"/>
                  <w:u w:val="none"/>
                </w:rPr>
                <w:t>info@sibl-bd.com</w:t>
              </w:r>
            </w:hyperlink>
            <w:r w:rsidRPr="00573B22">
              <w:rPr>
                <w:rFonts w:ascii="Times New Roman" w:hAnsi="Times New Roman" w:cs="Times New Roman"/>
                <w:sz w:val="24"/>
                <w:szCs w:val="24"/>
              </w:rPr>
              <w:t xml:space="preserve"> </w:t>
            </w:r>
            <w:r w:rsidR="004F2345" w:rsidRPr="00573B22">
              <w:rPr>
                <w:rFonts w:ascii="Times New Roman" w:hAnsi="Times New Roman" w:cs="Times New Roman"/>
                <w:sz w:val="24"/>
                <w:szCs w:val="24"/>
              </w:rPr>
              <w:t>,</w:t>
            </w:r>
          </w:p>
          <w:p w14:paraId="63952BF7" w14:textId="77777777" w:rsidR="00E90E35" w:rsidRPr="00573B22" w:rsidRDefault="00E90E35"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lastRenderedPageBreak/>
              <w:t>Website</w:t>
            </w:r>
            <w:hyperlink r:id="rId16" w:history="1">
              <w:r w:rsidR="009F0F6D" w:rsidRPr="00573B22">
                <w:rPr>
                  <w:rStyle w:val="Hyperlink"/>
                  <w:rFonts w:ascii="Times New Roman" w:hAnsi="Times New Roman" w:cs="Times New Roman"/>
                  <w:color w:val="auto"/>
                  <w:sz w:val="24"/>
                  <w:szCs w:val="24"/>
                  <w:u w:val="none"/>
                </w:rPr>
                <w:t>www.sibl.com</w:t>
              </w:r>
            </w:hyperlink>
            <w:r w:rsidR="009F0F6D" w:rsidRPr="00573B22">
              <w:rPr>
                <w:rFonts w:ascii="Times New Roman" w:hAnsi="Times New Roman" w:cs="Times New Roman"/>
                <w:sz w:val="24"/>
                <w:szCs w:val="24"/>
              </w:rPr>
              <w:t xml:space="preserve"> </w:t>
            </w:r>
            <w:r w:rsidR="004F2345" w:rsidRPr="00573B22">
              <w:rPr>
                <w:rFonts w:ascii="Times New Roman" w:hAnsi="Times New Roman" w:cs="Times New Roman"/>
                <w:sz w:val="24"/>
                <w:szCs w:val="24"/>
              </w:rPr>
              <w:t>,</w:t>
            </w:r>
          </w:p>
          <w:p w14:paraId="6CC48E2D" w14:textId="77777777" w:rsidR="00870D49" w:rsidRPr="00573B22" w:rsidRDefault="009F0F6D"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SWIFT- SOIVADDH</w:t>
            </w:r>
          </w:p>
        </w:tc>
      </w:tr>
      <w:tr w:rsidR="00F33747" w:rsidRPr="00573B22" w14:paraId="0A08DD80"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51A359E3" w14:textId="77777777" w:rsidR="00870D49" w:rsidRPr="00573B22" w:rsidRDefault="009C5E16"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lastRenderedPageBreak/>
              <w:t>TAX Prayer Identification Number</w:t>
            </w:r>
          </w:p>
        </w:tc>
        <w:tc>
          <w:tcPr>
            <w:tcW w:w="4675" w:type="dxa"/>
          </w:tcPr>
          <w:p w14:paraId="02BC39FA" w14:textId="77777777" w:rsidR="00870D49" w:rsidRPr="00573B22" w:rsidRDefault="009C5E16"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144050147394</w:t>
            </w:r>
          </w:p>
        </w:tc>
      </w:tr>
      <w:tr w:rsidR="00F33747" w:rsidRPr="00573B22" w14:paraId="46BB8F8A"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1263B64" w14:textId="77777777" w:rsidR="00870D49" w:rsidRPr="00573B22" w:rsidRDefault="009C5E16"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VAT Registration Number</w:t>
            </w:r>
          </w:p>
        </w:tc>
        <w:tc>
          <w:tcPr>
            <w:tcW w:w="4675" w:type="dxa"/>
          </w:tcPr>
          <w:p w14:paraId="02C1252B" w14:textId="77777777" w:rsidR="00870D49" w:rsidRPr="00573B22" w:rsidRDefault="009C5E16"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19031074504 Area Code- 190130</w:t>
            </w:r>
          </w:p>
        </w:tc>
      </w:tr>
      <w:tr w:rsidR="00F33747" w:rsidRPr="00573B22" w14:paraId="4A9150B5"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247E8A13" w14:textId="77777777" w:rsidR="00870D49" w:rsidRPr="00573B22" w:rsidRDefault="009C5E16"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Credit Rating Agency</w:t>
            </w:r>
          </w:p>
        </w:tc>
        <w:tc>
          <w:tcPr>
            <w:tcW w:w="4675" w:type="dxa"/>
          </w:tcPr>
          <w:p w14:paraId="2583C10A" w14:textId="77777777" w:rsidR="00870D49" w:rsidRPr="00573B22" w:rsidRDefault="006F3431"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Emerging credit rating limited</w:t>
            </w:r>
          </w:p>
        </w:tc>
      </w:tr>
      <w:tr w:rsidR="00F33747" w:rsidRPr="00573B22" w14:paraId="4C4C9C37"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3D212CF" w14:textId="77777777" w:rsidR="00C936CB" w:rsidRPr="00573B22" w:rsidRDefault="00C936CB" w:rsidP="00573B22">
            <w:pPr>
              <w:spacing w:line="360" w:lineRule="auto"/>
              <w:jc w:val="center"/>
              <w:rPr>
                <w:rFonts w:ascii="Times New Roman" w:hAnsi="Times New Roman" w:cs="Times New Roman"/>
                <w:sz w:val="24"/>
                <w:szCs w:val="24"/>
              </w:rPr>
            </w:pPr>
          </w:p>
          <w:p w14:paraId="6D286DFB" w14:textId="77777777" w:rsidR="00870D49" w:rsidRPr="00573B22" w:rsidRDefault="006F3431"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Auditors</w:t>
            </w:r>
          </w:p>
        </w:tc>
        <w:tc>
          <w:tcPr>
            <w:tcW w:w="4675" w:type="dxa"/>
          </w:tcPr>
          <w:p w14:paraId="43102DC5" w14:textId="77777777" w:rsidR="00870D49" w:rsidRPr="00573B22" w:rsidRDefault="007E57AD"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M/S Syful Shamsul Alam &amp;Co</w:t>
            </w:r>
          </w:p>
          <w:p w14:paraId="5EB8B482" w14:textId="39A8ADE8" w:rsidR="007E57AD" w:rsidRPr="00573B22" w:rsidRDefault="00C246D9"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Chartered Accountants ,Paramount Heights, </w:t>
            </w:r>
            <w:r w:rsidR="007E57AD" w:rsidRPr="00573B22">
              <w:rPr>
                <w:rFonts w:ascii="Times New Roman" w:hAnsi="Times New Roman" w:cs="Times New Roman"/>
                <w:sz w:val="24"/>
                <w:szCs w:val="24"/>
              </w:rPr>
              <w:t>Level- 6,65/2/1 , Box Culvert Road</w:t>
            </w:r>
          </w:p>
          <w:p w14:paraId="6EF1C62D" w14:textId="5412F300" w:rsidR="007E57AD" w:rsidRPr="00573B22" w:rsidRDefault="00C246D9"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Parana Paltan</w:t>
            </w:r>
            <w:r w:rsidR="007E57AD" w:rsidRPr="00573B22">
              <w:rPr>
                <w:rFonts w:ascii="Times New Roman" w:hAnsi="Times New Roman" w:cs="Times New Roman"/>
                <w:sz w:val="24"/>
                <w:szCs w:val="24"/>
              </w:rPr>
              <w:t>, Dhaka-1000</w:t>
            </w:r>
          </w:p>
        </w:tc>
      </w:tr>
      <w:tr w:rsidR="00F33747" w:rsidRPr="00573B22" w14:paraId="2DFBE00B"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3211CB2A" w14:textId="77777777" w:rsidR="006F3431" w:rsidRPr="00573B22" w:rsidRDefault="006F3431"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Chairman</w:t>
            </w:r>
          </w:p>
        </w:tc>
        <w:tc>
          <w:tcPr>
            <w:tcW w:w="4675" w:type="dxa"/>
          </w:tcPr>
          <w:p w14:paraId="6FABD449" w14:textId="77777777" w:rsidR="00870D49" w:rsidRPr="00573B22" w:rsidRDefault="007E57AD"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Major (Retd</w:t>
            </w:r>
            <w:r w:rsidR="00DE20EA" w:rsidRPr="00573B22">
              <w:rPr>
                <w:rFonts w:ascii="Times New Roman" w:hAnsi="Times New Roman" w:cs="Times New Roman"/>
                <w:sz w:val="24"/>
                <w:szCs w:val="24"/>
              </w:rPr>
              <w:t>.</w:t>
            </w:r>
            <w:r w:rsidRPr="00573B22">
              <w:rPr>
                <w:rFonts w:ascii="Times New Roman" w:hAnsi="Times New Roman" w:cs="Times New Roman"/>
                <w:sz w:val="24"/>
                <w:szCs w:val="24"/>
              </w:rPr>
              <w:t>) Dr. Md. Rezaul Hoque</w:t>
            </w:r>
          </w:p>
        </w:tc>
      </w:tr>
      <w:tr w:rsidR="00F33747" w:rsidRPr="00573B22" w14:paraId="53C47D24"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2CED2A6" w14:textId="77777777" w:rsidR="00870D49" w:rsidRPr="00573B22" w:rsidRDefault="00306BC7"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Managing D</w:t>
            </w:r>
            <w:r w:rsidR="006F3431" w:rsidRPr="00573B22">
              <w:rPr>
                <w:rFonts w:ascii="Times New Roman" w:hAnsi="Times New Roman" w:cs="Times New Roman"/>
                <w:sz w:val="24"/>
                <w:szCs w:val="24"/>
              </w:rPr>
              <w:t>irector and CEO</w:t>
            </w:r>
          </w:p>
        </w:tc>
        <w:tc>
          <w:tcPr>
            <w:tcW w:w="4675" w:type="dxa"/>
          </w:tcPr>
          <w:p w14:paraId="4373FD2D" w14:textId="77777777" w:rsidR="00870D49" w:rsidRPr="00573B22" w:rsidRDefault="007E57AD"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Ihsanul Aziz</w:t>
            </w:r>
          </w:p>
        </w:tc>
      </w:tr>
      <w:tr w:rsidR="00F33747" w:rsidRPr="00573B22" w14:paraId="06685698"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3401A718" w14:textId="472FAE40" w:rsidR="00870D49" w:rsidRPr="00573B22" w:rsidRDefault="006F3431"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Company </w:t>
            </w:r>
            <w:r w:rsidR="00306BC7" w:rsidRPr="00573B22">
              <w:rPr>
                <w:rFonts w:ascii="Times New Roman" w:hAnsi="Times New Roman" w:cs="Times New Roman"/>
                <w:sz w:val="24"/>
                <w:szCs w:val="24"/>
              </w:rPr>
              <w:t>S</w:t>
            </w:r>
            <w:r w:rsidR="00C246D9">
              <w:rPr>
                <w:rFonts w:ascii="Times New Roman" w:hAnsi="Times New Roman" w:cs="Times New Roman"/>
                <w:sz w:val="24"/>
                <w:szCs w:val="24"/>
              </w:rPr>
              <w:t>ecreta</w:t>
            </w:r>
            <w:r w:rsidRPr="00573B22">
              <w:rPr>
                <w:rFonts w:ascii="Times New Roman" w:hAnsi="Times New Roman" w:cs="Times New Roman"/>
                <w:sz w:val="24"/>
                <w:szCs w:val="24"/>
              </w:rPr>
              <w:t>ry</w:t>
            </w:r>
          </w:p>
        </w:tc>
        <w:tc>
          <w:tcPr>
            <w:tcW w:w="4675" w:type="dxa"/>
          </w:tcPr>
          <w:p w14:paraId="3E741577" w14:textId="77777777" w:rsidR="00870D49" w:rsidRPr="00573B22" w:rsidRDefault="00445194"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Md. Humayu</w:t>
            </w:r>
            <w:r w:rsidR="007E57AD" w:rsidRPr="00573B22">
              <w:rPr>
                <w:rFonts w:ascii="Times New Roman" w:hAnsi="Times New Roman" w:cs="Times New Roman"/>
                <w:sz w:val="24"/>
                <w:szCs w:val="24"/>
              </w:rPr>
              <w:t xml:space="preserve">n </w:t>
            </w:r>
            <w:r w:rsidRPr="00573B22">
              <w:rPr>
                <w:rFonts w:ascii="Times New Roman" w:hAnsi="Times New Roman" w:cs="Times New Roman"/>
                <w:sz w:val="24"/>
                <w:szCs w:val="24"/>
              </w:rPr>
              <w:t>Kabir , FCA</w:t>
            </w:r>
          </w:p>
        </w:tc>
      </w:tr>
      <w:tr w:rsidR="00F33747" w:rsidRPr="00573B22" w14:paraId="6A8A1D97"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BCEA8F5" w14:textId="77777777" w:rsidR="00870D49" w:rsidRPr="00573B22" w:rsidRDefault="006F3431"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Chief </w:t>
            </w:r>
            <w:r w:rsidR="00306BC7" w:rsidRPr="00573B22">
              <w:rPr>
                <w:rFonts w:ascii="Times New Roman" w:hAnsi="Times New Roman" w:cs="Times New Roman"/>
                <w:sz w:val="24"/>
                <w:szCs w:val="24"/>
              </w:rPr>
              <w:t>Risk O</w:t>
            </w:r>
            <w:r w:rsidRPr="00573B22">
              <w:rPr>
                <w:rFonts w:ascii="Times New Roman" w:hAnsi="Times New Roman" w:cs="Times New Roman"/>
                <w:sz w:val="24"/>
                <w:szCs w:val="24"/>
              </w:rPr>
              <w:t>fficer</w:t>
            </w:r>
          </w:p>
        </w:tc>
        <w:tc>
          <w:tcPr>
            <w:tcW w:w="4675" w:type="dxa"/>
          </w:tcPr>
          <w:p w14:paraId="7234B17E" w14:textId="77777777" w:rsidR="00870D49" w:rsidRPr="00573B22" w:rsidRDefault="00445194"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Md. Yunus Ali</w:t>
            </w:r>
          </w:p>
        </w:tc>
      </w:tr>
      <w:tr w:rsidR="00F33747" w:rsidRPr="00573B22" w14:paraId="40BF3155"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4F9E1C92" w14:textId="77777777" w:rsidR="00870D49" w:rsidRPr="00573B22" w:rsidRDefault="006F3431"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Chief </w:t>
            </w:r>
            <w:r w:rsidR="00306BC7" w:rsidRPr="00573B22">
              <w:rPr>
                <w:rFonts w:ascii="Times New Roman" w:hAnsi="Times New Roman" w:cs="Times New Roman"/>
                <w:sz w:val="24"/>
                <w:szCs w:val="24"/>
              </w:rPr>
              <w:t>Financial O</w:t>
            </w:r>
            <w:r w:rsidRPr="00573B22">
              <w:rPr>
                <w:rFonts w:ascii="Times New Roman" w:hAnsi="Times New Roman" w:cs="Times New Roman"/>
                <w:sz w:val="24"/>
                <w:szCs w:val="24"/>
              </w:rPr>
              <w:t>fficer</w:t>
            </w:r>
          </w:p>
        </w:tc>
        <w:tc>
          <w:tcPr>
            <w:tcW w:w="4675" w:type="dxa"/>
          </w:tcPr>
          <w:p w14:paraId="7FBAEA65" w14:textId="77777777" w:rsidR="00870D49" w:rsidRPr="00573B22" w:rsidRDefault="00445194"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Walid Mahmud </w:t>
            </w:r>
            <w:r w:rsidR="00D40E86" w:rsidRPr="00573B22">
              <w:rPr>
                <w:rFonts w:ascii="Times New Roman" w:hAnsi="Times New Roman" w:cs="Times New Roman"/>
                <w:sz w:val="24"/>
                <w:szCs w:val="24"/>
              </w:rPr>
              <w:t>Shobhani, FCMA</w:t>
            </w:r>
          </w:p>
        </w:tc>
      </w:tr>
      <w:tr w:rsidR="00F33747" w:rsidRPr="00573B22" w14:paraId="253D47A1"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01D46179" w14:textId="77777777" w:rsidR="00870D49" w:rsidRPr="00573B22" w:rsidRDefault="006F3431"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Chief </w:t>
            </w:r>
            <w:r w:rsidR="00306BC7" w:rsidRPr="00573B22">
              <w:rPr>
                <w:rFonts w:ascii="Times New Roman" w:hAnsi="Times New Roman" w:cs="Times New Roman"/>
                <w:sz w:val="24"/>
                <w:szCs w:val="24"/>
              </w:rPr>
              <w:t>C</w:t>
            </w:r>
            <w:r w:rsidRPr="00573B22">
              <w:rPr>
                <w:rFonts w:ascii="Times New Roman" w:hAnsi="Times New Roman" w:cs="Times New Roman"/>
                <w:sz w:val="24"/>
                <w:szCs w:val="24"/>
              </w:rPr>
              <w:t>ompliance</w:t>
            </w:r>
            <w:r w:rsidR="00306BC7" w:rsidRPr="00573B22">
              <w:rPr>
                <w:rFonts w:ascii="Times New Roman" w:hAnsi="Times New Roman" w:cs="Times New Roman"/>
                <w:sz w:val="24"/>
                <w:szCs w:val="24"/>
              </w:rPr>
              <w:t xml:space="preserve"> O</w:t>
            </w:r>
            <w:r w:rsidRPr="00573B22">
              <w:rPr>
                <w:rFonts w:ascii="Times New Roman" w:hAnsi="Times New Roman" w:cs="Times New Roman"/>
                <w:sz w:val="24"/>
                <w:szCs w:val="24"/>
              </w:rPr>
              <w:t>fficer</w:t>
            </w:r>
          </w:p>
        </w:tc>
        <w:tc>
          <w:tcPr>
            <w:tcW w:w="4675" w:type="dxa"/>
          </w:tcPr>
          <w:p w14:paraId="4BAC1F65" w14:textId="24861858" w:rsidR="00870D49" w:rsidRPr="00573B22" w:rsidRDefault="00D40E86" w:rsidP="00C246D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A</w:t>
            </w:r>
            <w:r w:rsidR="00C246D9">
              <w:rPr>
                <w:rFonts w:ascii="Times New Roman" w:hAnsi="Times New Roman" w:cs="Times New Roman"/>
                <w:sz w:val="24"/>
                <w:szCs w:val="24"/>
              </w:rPr>
              <w:t>bd</w:t>
            </w:r>
            <w:r w:rsidRPr="00573B22">
              <w:rPr>
                <w:rFonts w:ascii="Times New Roman" w:hAnsi="Times New Roman" w:cs="Times New Roman"/>
                <w:sz w:val="24"/>
                <w:szCs w:val="24"/>
              </w:rPr>
              <w:t>ul Muttaleb, Senior Vice President</w:t>
            </w:r>
          </w:p>
        </w:tc>
      </w:tr>
      <w:tr w:rsidR="00F33747" w:rsidRPr="00573B22" w14:paraId="49BC8B97"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3AF19F1D" w14:textId="77777777" w:rsidR="00870D49" w:rsidRPr="00573B22" w:rsidRDefault="006F3431"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Number of </w:t>
            </w:r>
            <w:r w:rsidR="00306BC7" w:rsidRPr="00573B22">
              <w:rPr>
                <w:rFonts w:ascii="Times New Roman" w:hAnsi="Times New Roman" w:cs="Times New Roman"/>
                <w:sz w:val="24"/>
                <w:szCs w:val="24"/>
              </w:rPr>
              <w:t>E</w:t>
            </w:r>
            <w:r w:rsidR="0042792E" w:rsidRPr="00573B22">
              <w:rPr>
                <w:rFonts w:ascii="Times New Roman" w:hAnsi="Times New Roman" w:cs="Times New Roman"/>
                <w:sz w:val="24"/>
                <w:szCs w:val="24"/>
              </w:rPr>
              <w:t>mployees</w:t>
            </w:r>
          </w:p>
        </w:tc>
        <w:tc>
          <w:tcPr>
            <w:tcW w:w="4675" w:type="dxa"/>
          </w:tcPr>
          <w:p w14:paraId="6271FB24" w14:textId="77777777" w:rsidR="00870D49" w:rsidRPr="00573B22" w:rsidRDefault="00E07AB1"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2363</w:t>
            </w:r>
          </w:p>
        </w:tc>
      </w:tr>
      <w:tr w:rsidR="00F33747" w:rsidRPr="00573B22" w14:paraId="3378097D"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143EED4" w14:textId="77777777" w:rsidR="00870D49" w:rsidRPr="00573B22" w:rsidRDefault="0042792E"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Number </w:t>
            </w:r>
            <w:r w:rsidR="00306BC7" w:rsidRPr="00573B22">
              <w:rPr>
                <w:rFonts w:ascii="Times New Roman" w:hAnsi="Times New Roman" w:cs="Times New Roman"/>
                <w:sz w:val="24"/>
                <w:szCs w:val="24"/>
              </w:rPr>
              <w:t>of B</w:t>
            </w:r>
            <w:r w:rsidRPr="00573B22">
              <w:rPr>
                <w:rFonts w:ascii="Times New Roman" w:hAnsi="Times New Roman" w:cs="Times New Roman"/>
                <w:sz w:val="24"/>
                <w:szCs w:val="24"/>
              </w:rPr>
              <w:t>ranch</w:t>
            </w:r>
          </w:p>
        </w:tc>
        <w:tc>
          <w:tcPr>
            <w:tcW w:w="4675" w:type="dxa"/>
          </w:tcPr>
          <w:p w14:paraId="062E2618" w14:textId="77777777" w:rsidR="00870D49" w:rsidRPr="00573B22" w:rsidRDefault="00E07AB1"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125</w:t>
            </w:r>
          </w:p>
        </w:tc>
      </w:tr>
      <w:tr w:rsidR="00F33747" w:rsidRPr="00573B22" w14:paraId="3BB8F15C"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1F10BEAE" w14:textId="77777777" w:rsidR="00870D49" w:rsidRPr="00573B22" w:rsidRDefault="0042792E"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Number </w:t>
            </w:r>
            <w:r w:rsidR="00306BC7" w:rsidRPr="00573B22">
              <w:rPr>
                <w:rFonts w:ascii="Times New Roman" w:hAnsi="Times New Roman" w:cs="Times New Roman"/>
                <w:sz w:val="24"/>
                <w:szCs w:val="24"/>
              </w:rPr>
              <w:t>of S</w:t>
            </w:r>
            <w:r w:rsidRPr="00573B22">
              <w:rPr>
                <w:rFonts w:ascii="Times New Roman" w:hAnsi="Times New Roman" w:cs="Times New Roman"/>
                <w:sz w:val="24"/>
                <w:szCs w:val="24"/>
              </w:rPr>
              <w:t>hare</w:t>
            </w:r>
          </w:p>
        </w:tc>
        <w:tc>
          <w:tcPr>
            <w:tcW w:w="4675" w:type="dxa"/>
          </w:tcPr>
          <w:p w14:paraId="606FCA83" w14:textId="77777777" w:rsidR="00870D49" w:rsidRPr="00573B22" w:rsidRDefault="00E07AB1"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738,298,642</w:t>
            </w:r>
          </w:p>
        </w:tc>
      </w:tr>
      <w:tr w:rsidR="00F33747" w:rsidRPr="00573B22" w14:paraId="4A7FB113"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110343B" w14:textId="77777777" w:rsidR="00C936CB" w:rsidRPr="00573B22" w:rsidRDefault="00C936CB" w:rsidP="00573B22">
            <w:pPr>
              <w:spacing w:line="360" w:lineRule="auto"/>
              <w:jc w:val="center"/>
              <w:rPr>
                <w:rFonts w:ascii="Times New Roman" w:hAnsi="Times New Roman" w:cs="Times New Roman"/>
                <w:sz w:val="24"/>
                <w:szCs w:val="24"/>
              </w:rPr>
            </w:pPr>
          </w:p>
          <w:p w14:paraId="25B0A529" w14:textId="18A0835F" w:rsidR="00870D49" w:rsidRPr="00573B22" w:rsidRDefault="00C246D9" w:rsidP="00573B22">
            <w:pPr>
              <w:spacing w:line="360" w:lineRule="auto"/>
              <w:jc w:val="center"/>
              <w:rPr>
                <w:rFonts w:ascii="Times New Roman" w:hAnsi="Times New Roman" w:cs="Times New Roman"/>
                <w:sz w:val="24"/>
                <w:szCs w:val="24"/>
              </w:rPr>
            </w:pPr>
            <w:r>
              <w:rPr>
                <w:rFonts w:ascii="Times New Roman" w:hAnsi="Times New Roman" w:cs="Times New Roman"/>
                <w:sz w:val="24"/>
                <w:szCs w:val="24"/>
              </w:rPr>
              <w:t>Inves</w:t>
            </w:r>
            <w:r w:rsidR="0042792E" w:rsidRPr="00573B22">
              <w:rPr>
                <w:rFonts w:ascii="Times New Roman" w:hAnsi="Times New Roman" w:cs="Times New Roman"/>
                <w:sz w:val="24"/>
                <w:szCs w:val="24"/>
              </w:rPr>
              <w:t xml:space="preserve">tors </w:t>
            </w:r>
            <w:r w:rsidR="00306BC7" w:rsidRPr="00573B22">
              <w:rPr>
                <w:rFonts w:ascii="Times New Roman" w:hAnsi="Times New Roman" w:cs="Times New Roman"/>
                <w:sz w:val="24"/>
                <w:szCs w:val="24"/>
              </w:rPr>
              <w:t>E</w:t>
            </w:r>
            <w:r w:rsidR="0042792E" w:rsidRPr="00573B22">
              <w:rPr>
                <w:rFonts w:ascii="Times New Roman" w:hAnsi="Times New Roman" w:cs="Times New Roman"/>
                <w:sz w:val="24"/>
                <w:szCs w:val="24"/>
              </w:rPr>
              <w:t>nquiry</w:t>
            </w:r>
          </w:p>
        </w:tc>
        <w:tc>
          <w:tcPr>
            <w:tcW w:w="4675" w:type="dxa"/>
          </w:tcPr>
          <w:p w14:paraId="04BCD4B0" w14:textId="77777777" w:rsidR="00870D49" w:rsidRPr="00573B22" w:rsidRDefault="00E07AB1"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Share Division</w:t>
            </w:r>
          </w:p>
          <w:p w14:paraId="5B381FA7" w14:textId="77777777" w:rsidR="00E07AB1" w:rsidRPr="00573B22" w:rsidRDefault="00E07AB1"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City Center , Level-19,90/1 Motijheel C/A , Dhaka-1000</w:t>
            </w:r>
          </w:p>
          <w:p w14:paraId="132340F5" w14:textId="77777777" w:rsidR="00E07AB1" w:rsidRPr="00573B22" w:rsidRDefault="00E07AB1"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Phone PABX- +88-09612001122</w:t>
            </w:r>
          </w:p>
        </w:tc>
      </w:tr>
      <w:tr w:rsidR="00F33747" w:rsidRPr="00573B22" w14:paraId="14801CB8"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1FB8F6FA" w14:textId="77777777" w:rsidR="00C936CB" w:rsidRPr="00573B22" w:rsidRDefault="00C936CB" w:rsidP="00573B22">
            <w:pPr>
              <w:spacing w:line="360" w:lineRule="auto"/>
              <w:jc w:val="center"/>
              <w:rPr>
                <w:rFonts w:ascii="Times New Roman" w:hAnsi="Times New Roman" w:cs="Times New Roman"/>
                <w:sz w:val="24"/>
                <w:szCs w:val="24"/>
              </w:rPr>
            </w:pPr>
          </w:p>
          <w:p w14:paraId="15E79CD4" w14:textId="77777777" w:rsidR="00870D49" w:rsidRPr="00573B22" w:rsidRDefault="0042792E"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For </w:t>
            </w:r>
            <w:r w:rsidR="00306BC7" w:rsidRPr="00573B22">
              <w:rPr>
                <w:rFonts w:ascii="Times New Roman" w:hAnsi="Times New Roman" w:cs="Times New Roman"/>
                <w:sz w:val="24"/>
                <w:szCs w:val="24"/>
              </w:rPr>
              <w:t>Of</w:t>
            </w:r>
            <w:r w:rsidRPr="00573B22">
              <w:rPr>
                <w:rFonts w:ascii="Times New Roman" w:hAnsi="Times New Roman" w:cs="Times New Roman"/>
                <w:sz w:val="24"/>
                <w:szCs w:val="24"/>
              </w:rPr>
              <w:t>fshore</w:t>
            </w:r>
            <w:r w:rsidR="00306BC7" w:rsidRPr="00573B22">
              <w:rPr>
                <w:rFonts w:ascii="Times New Roman" w:hAnsi="Times New Roman" w:cs="Times New Roman"/>
                <w:sz w:val="24"/>
                <w:szCs w:val="24"/>
              </w:rPr>
              <w:t xml:space="preserve"> B</w:t>
            </w:r>
            <w:r w:rsidRPr="00573B22">
              <w:rPr>
                <w:rFonts w:ascii="Times New Roman" w:hAnsi="Times New Roman" w:cs="Times New Roman"/>
                <w:sz w:val="24"/>
                <w:szCs w:val="24"/>
              </w:rPr>
              <w:t>anking</w:t>
            </w:r>
          </w:p>
        </w:tc>
        <w:tc>
          <w:tcPr>
            <w:tcW w:w="4675" w:type="dxa"/>
          </w:tcPr>
          <w:p w14:paraId="717839D8" w14:textId="77777777" w:rsidR="00870D49" w:rsidRPr="00573B22" w:rsidRDefault="00E07AB1"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Offshore Banking Department</w:t>
            </w:r>
          </w:p>
          <w:p w14:paraId="2C500297" w14:textId="77777777" w:rsidR="00E07AB1" w:rsidRPr="00573B22" w:rsidRDefault="00E07AB1"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City Center , Level- 19, 90/1, Motijheel C/A, Dhaka-1000</w:t>
            </w:r>
          </w:p>
        </w:tc>
      </w:tr>
      <w:tr w:rsidR="00F33747" w:rsidRPr="00573B22" w14:paraId="01E7D3BD"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1DA8BB9" w14:textId="77777777" w:rsidR="00870D49" w:rsidRPr="00573B22" w:rsidRDefault="0042792E"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For </w:t>
            </w:r>
            <w:r w:rsidR="00306BC7" w:rsidRPr="00573B22">
              <w:rPr>
                <w:rFonts w:ascii="Times New Roman" w:hAnsi="Times New Roman" w:cs="Times New Roman"/>
                <w:sz w:val="24"/>
                <w:szCs w:val="24"/>
              </w:rPr>
              <w:t>SIBL Security L</w:t>
            </w:r>
            <w:r w:rsidRPr="00573B22">
              <w:rPr>
                <w:rFonts w:ascii="Times New Roman" w:hAnsi="Times New Roman" w:cs="Times New Roman"/>
                <w:sz w:val="24"/>
                <w:szCs w:val="24"/>
              </w:rPr>
              <w:t>imited</w:t>
            </w:r>
          </w:p>
          <w:p w14:paraId="082EF9A0" w14:textId="77777777" w:rsidR="0042792E" w:rsidRPr="00573B22" w:rsidRDefault="0042792E"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(a subsidiary of SIBL)</w:t>
            </w:r>
          </w:p>
        </w:tc>
        <w:tc>
          <w:tcPr>
            <w:tcW w:w="4675" w:type="dxa"/>
          </w:tcPr>
          <w:p w14:paraId="0D2B1232" w14:textId="77777777" w:rsidR="00870D49" w:rsidRPr="00573B22" w:rsidRDefault="00E07AB1"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Chief Executive Officer</w:t>
            </w:r>
          </w:p>
          <w:p w14:paraId="4865BBF0" w14:textId="77777777" w:rsidR="00E07AB1" w:rsidRPr="00573B22" w:rsidRDefault="00E07AB1"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3</w:t>
            </w:r>
            <w:r w:rsidRPr="00573B22">
              <w:rPr>
                <w:rFonts w:ascii="Times New Roman" w:hAnsi="Times New Roman" w:cs="Times New Roman"/>
                <w:sz w:val="24"/>
                <w:szCs w:val="24"/>
                <w:vertAlign w:val="superscript"/>
              </w:rPr>
              <w:t>rd</w:t>
            </w:r>
            <w:r w:rsidRPr="00573B22">
              <w:rPr>
                <w:rFonts w:ascii="Times New Roman" w:hAnsi="Times New Roman" w:cs="Times New Roman"/>
                <w:sz w:val="24"/>
                <w:szCs w:val="24"/>
              </w:rPr>
              <w:t xml:space="preserve"> floor, 15 Dilkusha C/A, Dhaka-1000</w:t>
            </w:r>
          </w:p>
        </w:tc>
      </w:tr>
      <w:tr w:rsidR="00F33747" w:rsidRPr="00573B22" w14:paraId="3D2F9863"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35B29C34" w14:textId="77777777" w:rsidR="00870D49" w:rsidRPr="00573B22" w:rsidRDefault="0042792E"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For </w:t>
            </w:r>
            <w:r w:rsidR="00306BC7" w:rsidRPr="00573B22">
              <w:rPr>
                <w:rFonts w:ascii="Times New Roman" w:hAnsi="Times New Roman" w:cs="Times New Roman"/>
                <w:sz w:val="24"/>
                <w:szCs w:val="24"/>
              </w:rPr>
              <w:t>SIBL Investment L</w:t>
            </w:r>
            <w:r w:rsidRPr="00573B22">
              <w:rPr>
                <w:rFonts w:ascii="Times New Roman" w:hAnsi="Times New Roman" w:cs="Times New Roman"/>
                <w:sz w:val="24"/>
                <w:szCs w:val="24"/>
              </w:rPr>
              <w:t>imited</w:t>
            </w:r>
          </w:p>
          <w:p w14:paraId="201F469E" w14:textId="77777777" w:rsidR="0042792E" w:rsidRPr="00573B22" w:rsidRDefault="0042792E"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(a subsidiary of SIBL)</w:t>
            </w:r>
          </w:p>
        </w:tc>
        <w:tc>
          <w:tcPr>
            <w:tcW w:w="4675" w:type="dxa"/>
          </w:tcPr>
          <w:p w14:paraId="6AE4F011" w14:textId="77777777" w:rsidR="00870D49" w:rsidRPr="00573B22" w:rsidRDefault="00E07AB1"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Chief Executive Officer</w:t>
            </w:r>
          </w:p>
          <w:p w14:paraId="6BDA9FC1" w14:textId="77777777" w:rsidR="00E07AB1" w:rsidRPr="00573B22" w:rsidRDefault="00E07AB1" w:rsidP="00573B22">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7</w:t>
            </w:r>
            <w:r w:rsidRPr="00573B22">
              <w:rPr>
                <w:rFonts w:ascii="Times New Roman" w:hAnsi="Times New Roman" w:cs="Times New Roman"/>
                <w:sz w:val="24"/>
                <w:szCs w:val="24"/>
                <w:vertAlign w:val="superscript"/>
              </w:rPr>
              <w:t>th</w:t>
            </w:r>
            <w:r w:rsidRPr="00573B22">
              <w:rPr>
                <w:rFonts w:ascii="Times New Roman" w:hAnsi="Times New Roman" w:cs="Times New Roman"/>
                <w:sz w:val="24"/>
                <w:szCs w:val="24"/>
              </w:rPr>
              <w:t xml:space="preserve"> floor, 68 Dilkusha C/A, Dhaka-1000</w:t>
            </w:r>
          </w:p>
        </w:tc>
      </w:tr>
      <w:tr w:rsidR="00F33747" w:rsidRPr="00573B22" w14:paraId="285C83B3" w14:textId="77777777" w:rsidTr="00000247">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4675" w:type="dxa"/>
          </w:tcPr>
          <w:p w14:paraId="65F5EFBF" w14:textId="77777777" w:rsidR="00C936CB" w:rsidRPr="00573B22" w:rsidRDefault="00C936CB" w:rsidP="00573B22">
            <w:pPr>
              <w:spacing w:line="360" w:lineRule="auto"/>
              <w:jc w:val="center"/>
              <w:rPr>
                <w:rFonts w:ascii="Times New Roman" w:hAnsi="Times New Roman" w:cs="Times New Roman"/>
                <w:sz w:val="24"/>
                <w:szCs w:val="24"/>
              </w:rPr>
            </w:pPr>
          </w:p>
          <w:p w14:paraId="26FB4DCD" w14:textId="77777777" w:rsidR="00C936CB" w:rsidRPr="00573B22" w:rsidRDefault="00C936CB" w:rsidP="00573B22">
            <w:pPr>
              <w:spacing w:line="360" w:lineRule="auto"/>
              <w:jc w:val="center"/>
              <w:rPr>
                <w:rFonts w:ascii="Times New Roman" w:hAnsi="Times New Roman" w:cs="Times New Roman"/>
                <w:sz w:val="24"/>
                <w:szCs w:val="24"/>
              </w:rPr>
            </w:pPr>
          </w:p>
          <w:p w14:paraId="11E47C08" w14:textId="77777777" w:rsidR="00870D49" w:rsidRPr="00573B22" w:rsidRDefault="0042792E" w:rsidP="00573B22">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 xml:space="preserve">Listing </w:t>
            </w:r>
            <w:r w:rsidR="00306BC7" w:rsidRPr="00573B22">
              <w:rPr>
                <w:rFonts w:ascii="Times New Roman" w:hAnsi="Times New Roman" w:cs="Times New Roman"/>
                <w:sz w:val="24"/>
                <w:szCs w:val="24"/>
              </w:rPr>
              <w:t>S</w:t>
            </w:r>
            <w:r w:rsidRPr="00573B22">
              <w:rPr>
                <w:rFonts w:ascii="Times New Roman" w:hAnsi="Times New Roman" w:cs="Times New Roman"/>
                <w:sz w:val="24"/>
                <w:szCs w:val="24"/>
              </w:rPr>
              <w:t>tatus (Shares)</w:t>
            </w:r>
          </w:p>
        </w:tc>
        <w:tc>
          <w:tcPr>
            <w:tcW w:w="4675" w:type="dxa"/>
          </w:tcPr>
          <w:p w14:paraId="0576E81F" w14:textId="77777777" w:rsidR="00870D49" w:rsidRPr="00573B22" w:rsidRDefault="00303B0E"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DSA (Dhaka Stock Exchange)</w:t>
            </w:r>
          </w:p>
          <w:p w14:paraId="3DB39CFE" w14:textId="77777777" w:rsidR="00FB5CFC" w:rsidRPr="00573B22" w:rsidRDefault="00FB5CFC"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Symbol SIBL, listing Date -18.11.2000</w:t>
            </w:r>
          </w:p>
          <w:p w14:paraId="2E9A8ACD" w14:textId="77777777" w:rsidR="00E90E35" w:rsidRPr="00573B22" w:rsidRDefault="00E90E35"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CSA (Chittagong Stock Exchange)</w:t>
            </w:r>
          </w:p>
          <w:p w14:paraId="13225D28" w14:textId="6E263D08" w:rsidR="00FB5CFC" w:rsidRPr="00573B22" w:rsidRDefault="00E90E35" w:rsidP="00573B2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Symbol SIBL, Listing Date-04.10.2005</w:t>
            </w:r>
          </w:p>
        </w:tc>
      </w:tr>
    </w:tbl>
    <w:p w14:paraId="32A3A21E" w14:textId="7C9F7E7D" w:rsidR="00EA2B1A" w:rsidRDefault="00EA2B1A" w:rsidP="0034405E">
      <w:pPr>
        <w:rPr>
          <w:rFonts w:ascii="Times New Roman" w:hAnsi="Times New Roman" w:cs="Times New Roman"/>
          <w:b/>
          <w:bCs/>
          <w:sz w:val="28"/>
          <w:szCs w:val="28"/>
        </w:rPr>
      </w:pPr>
    </w:p>
    <w:p w14:paraId="695A3733" w14:textId="746B482D" w:rsidR="00077544" w:rsidRPr="0083285E" w:rsidRDefault="00970A8C" w:rsidP="006018E9">
      <w:pPr>
        <w:pStyle w:val="ListParagraph"/>
        <w:numPr>
          <w:ilvl w:val="1"/>
          <w:numId w:val="26"/>
        </w:numPr>
        <w:rPr>
          <w:rFonts w:ascii="Times New Roman" w:hAnsi="Times New Roman" w:cs="Times New Roman"/>
          <w:b/>
          <w:bCs/>
          <w:color w:val="0067B4"/>
          <w:sz w:val="28"/>
          <w:szCs w:val="28"/>
          <w:u w:val="dash"/>
        </w:rPr>
      </w:pPr>
      <w:r w:rsidRPr="0083285E">
        <w:rPr>
          <w:rFonts w:ascii="Times New Roman" w:hAnsi="Times New Roman" w:cs="Times New Roman"/>
          <w:b/>
          <w:bCs/>
          <w:color w:val="0067B4"/>
          <w:sz w:val="28"/>
          <w:szCs w:val="28"/>
        </w:rPr>
        <w:t xml:space="preserve"> </w:t>
      </w:r>
      <w:r w:rsidRPr="0083285E">
        <w:rPr>
          <w:rFonts w:ascii="Times New Roman" w:hAnsi="Times New Roman" w:cs="Times New Roman"/>
          <w:b/>
          <w:bCs/>
          <w:color w:val="0067B4"/>
          <w:sz w:val="28"/>
          <w:szCs w:val="28"/>
          <w:u w:val="dash"/>
        </w:rPr>
        <w:t>Board of directors</w:t>
      </w:r>
    </w:p>
    <w:tbl>
      <w:tblPr>
        <w:tblStyle w:val="GridTable6Colorful"/>
        <w:tblW w:w="0" w:type="auto"/>
        <w:tblLook w:val="04A0" w:firstRow="1" w:lastRow="0" w:firstColumn="1" w:lastColumn="0" w:noHBand="0" w:noVBand="1"/>
      </w:tblPr>
      <w:tblGrid>
        <w:gridCol w:w="4509"/>
        <w:gridCol w:w="4507"/>
      </w:tblGrid>
      <w:tr w:rsidR="00711266" w:rsidRPr="00573B22" w14:paraId="1F7C45DD" w14:textId="77777777" w:rsidTr="000002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B742E80" w14:textId="77777777" w:rsidR="00711266" w:rsidRPr="00573B22" w:rsidRDefault="00711266" w:rsidP="00647306">
            <w:pPr>
              <w:spacing w:line="360" w:lineRule="auto"/>
              <w:jc w:val="center"/>
              <w:rPr>
                <w:rFonts w:ascii="Times New Roman" w:hAnsi="Times New Roman" w:cs="Times New Roman"/>
                <w:sz w:val="24"/>
                <w:szCs w:val="24"/>
              </w:rPr>
            </w:pPr>
            <w:r w:rsidRPr="00573B22">
              <w:rPr>
                <w:rFonts w:ascii="Times New Roman" w:hAnsi="Times New Roman" w:cs="Times New Roman"/>
                <w:sz w:val="24"/>
                <w:szCs w:val="24"/>
              </w:rPr>
              <w:t>Name of Director</w:t>
            </w:r>
          </w:p>
        </w:tc>
        <w:tc>
          <w:tcPr>
            <w:tcW w:w="4675" w:type="dxa"/>
          </w:tcPr>
          <w:p w14:paraId="1328CE3A" w14:textId="77777777" w:rsidR="00711266" w:rsidRPr="00573B22" w:rsidRDefault="00711266" w:rsidP="0064730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Designation</w:t>
            </w:r>
          </w:p>
        </w:tc>
      </w:tr>
      <w:tr w:rsidR="00711266" w:rsidRPr="00573B22" w14:paraId="44BF0EF4"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D90EB00" w14:textId="77777777" w:rsidR="00711266" w:rsidRPr="00573B22" w:rsidRDefault="00711266"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Major Dr. Md. Rezaul Haque (Retd.)</w:t>
            </w:r>
          </w:p>
        </w:tc>
        <w:tc>
          <w:tcPr>
            <w:tcW w:w="4675" w:type="dxa"/>
          </w:tcPr>
          <w:p w14:paraId="3B945649" w14:textId="77777777" w:rsidR="00711266" w:rsidRPr="00573B22" w:rsidRDefault="00D06240" w:rsidP="0064730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Chairman </w:t>
            </w:r>
          </w:p>
        </w:tc>
      </w:tr>
      <w:tr w:rsidR="00711266" w:rsidRPr="00573B22" w14:paraId="427FD751"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70AD77B6"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Mr. Md. Sayedur Rahaman </w:t>
            </w:r>
          </w:p>
        </w:tc>
        <w:tc>
          <w:tcPr>
            <w:tcW w:w="4675" w:type="dxa"/>
          </w:tcPr>
          <w:p w14:paraId="49D66F7C" w14:textId="77777777" w:rsidR="00711266" w:rsidRPr="00573B22" w:rsidRDefault="00D06240" w:rsidP="0064730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Vice Chairman </w:t>
            </w:r>
          </w:p>
        </w:tc>
      </w:tr>
      <w:tr w:rsidR="00711266" w:rsidRPr="00573B22" w14:paraId="137FF707"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D740E26"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Alhaj Sk. Mohammed Rabban Ali </w:t>
            </w:r>
          </w:p>
        </w:tc>
        <w:tc>
          <w:tcPr>
            <w:tcW w:w="4675" w:type="dxa"/>
          </w:tcPr>
          <w:p w14:paraId="284FABD6" w14:textId="77777777" w:rsidR="00711266" w:rsidRPr="00573B22" w:rsidRDefault="00D06240" w:rsidP="0064730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Vice Chairman </w:t>
            </w:r>
          </w:p>
        </w:tc>
      </w:tr>
      <w:tr w:rsidR="00711266" w:rsidRPr="00573B22" w14:paraId="17F31397"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2F34898E"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Mr. Abdul Awal Patwary </w:t>
            </w:r>
          </w:p>
        </w:tc>
        <w:tc>
          <w:tcPr>
            <w:tcW w:w="4675" w:type="dxa"/>
          </w:tcPr>
          <w:p w14:paraId="0D8DE767" w14:textId="77777777" w:rsidR="00711266" w:rsidRPr="00573B22" w:rsidRDefault="00D06240" w:rsidP="0064730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Director </w:t>
            </w:r>
          </w:p>
        </w:tc>
      </w:tr>
      <w:tr w:rsidR="00711266" w:rsidRPr="00573B22" w14:paraId="5B2E387B"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3435208"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Mr. Md. Anisul Haque  </w:t>
            </w:r>
          </w:p>
        </w:tc>
        <w:tc>
          <w:tcPr>
            <w:tcW w:w="4675" w:type="dxa"/>
          </w:tcPr>
          <w:p w14:paraId="28AEF65E" w14:textId="77777777" w:rsidR="00711266" w:rsidRPr="00573B22" w:rsidRDefault="00D06240" w:rsidP="0064730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Director </w:t>
            </w:r>
          </w:p>
        </w:tc>
      </w:tr>
      <w:tr w:rsidR="00711266" w:rsidRPr="00573B22" w14:paraId="3BFB7F59"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1739B9B4"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Mr. Abdul Jabbar Mollah </w:t>
            </w:r>
          </w:p>
        </w:tc>
        <w:tc>
          <w:tcPr>
            <w:tcW w:w="4675" w:type="dxa"/>
          </w:tcPr>
          <w:p w14:paraId="1C95DAE7" w14:textId="77777777" w:rsidR="00711266" w:rsidRPr="00573B22" w:rsidRDefault="00D06240" w:rsidP="0064730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Director </w:t>
            </w:r>
          </w:p>
        </w:tc>
      </w:tr>
      <w:tr w:rsidR="00711266" w:rsidRPr="00573B22" w14:paraId="56E3C99F"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A515259"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Mr. Md. Abdur Razzaque </w:t>
            </w:r>
          </w:p>
        </w:tc>
        <w:tc>
          <w:tcPr>
            <w:tcW w:w="4675" w:type="dxa"/>
          </w:tcPr>
          <w:p w14:paraId="5CD0F214" w14:textId="77777777" w:rsidR="00711266" w:rsidRPr="00573B22" w:rsidRDefault="00D06240" w:rsidP="0064730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Director </w:t>
            </w:r>
          </w:p>
        </w:tc>
      </w:tr>
      <w:tr w:rsidR="00711266" w:rsidRPr="00573B22" w14:paraId="2B3D64C5"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7BBAC93A"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Mr. Md. Kamal Uddin</w:t>
            </w:r>
          </w:p>
        </w:tc>
        <w:tc>
          <w:tcPr>
            <w:tcW w:w="4675" w:type="dxa"/>
          </w:tcPr>
          <w:p w14:paraId="47C6A890" w14:textId="77777777" w:rsidR="00D06240" w:rsidRPr="00573B22" w:rsidRDefault="00D06240" w:rsidP="0064730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Director</w:t>
            </w:r>
          </w:p>
        </w:tc>
      </w:tr>
      <w:tr w:rsidR="00711266" w:rsidRPr="00573B22" w14:paraId="6BAB5365"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D4FA5D7"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Mr. Mohammed Amin Uddin </w:t>
            </w:r>
          </w:p>
        </w:tc>
        <w:tc>
          <w:tcPr>
            <w:tcW w:w="4675" w:type="dxa"/>
          </w:tcPr>
          <w:p w14:paraId="239A25DD" w14:textId="77777777" w:rsidR="00711266" w:rsidRPr="00573B22" w:rsidRDefault="00D06240" w:rsidP="0064730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Director</w:t>
            </w:r>
          </w:p>
        </w:tc>
      </w:tr>
      <w:tr w:rsidR="00711266" w:rsidRPr="00573B22" w14:paraId="43946E6C"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26AB27CE"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Hakim Md. Yousuf Harun Bhuiyan </w:t>
            </w:r>
          </w:p>
        </w:tc>
        <w:tc>
          <w:tcPr>
            <w:tcW w:w="4675" w:type="dxa"/>
          </w:tcPr>
          <w:p w14:paraId="0F22C2B6" w14:textId="77777777" w:rsidR="00711266" w:rsidRPr="00573B22" w:rsidRDefault="00D06240" w:rsidP="0064730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Director</w:t>
            </w:r>
          </w:p>
        </w:tc>
      </w:tr>
      <w:tr w:rsidR="00711266" w:rsidRPr="00573B22" w14:paraId="25189F94"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305D08D1"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Mrs. Afia Begum</w:t>
            </w:r>
          </w:p>
        </w:tc>
        <w:tc>
          <w:tcPr>
            <w:tcW w:w="4675" w:type="dxa"/>
          </w:tcPr>
          <w:p w14:paraId="7C27FCC2" w14:textId="77777777" w:rsidR="00711266" w:rsidRPr="00573B22" w:rsidRDefault="00D06240" w:rsidP="0064730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Director</w:t>
            </w:r>
          </w:p>
        </w:tc>
      </w:tr>
      <w:tr w:rsidR="00711266" w:rsidRPr="00573B22" w14:paraId="52E47152"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3CAEC968"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Dr. Lily Amin </w:t>
            </w:r>
          </w:p>
        </w:tc>
        <w:tc>
          <w:tcPr>
            <w:tcW w:w="4675" w:type="dxa"/>
          </w:tcPr>
          <w:p w14:paraId="1871700D" w14:textId="77777777" w:rsidR="00711266" w:rsidRPr="00573B22" w:rsidRDefault="00D06240" w:rsidP="0064730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Director </w:t>
            </w:r>
          </w:p>
        </w:tc>
      </w:tr>
      <w:tr w:rsidR="00711266" w:rsidRPr="00573B22" w14:paraId="71ED2BFF"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0DC4563"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Mr. Mohammed Nabi Ullah</w:t>
            </w:r>
          </w:p>
        </w:tc>
        <w:tc>
          <w:tcPr>
            <w:tcW w:w="4675" w:type="dxa"/>
          </w:tcPr>
          <w:p w14:paraId="3D5E9E56" w14:textId="77777777" w:rsidR="00711266" w:rsidRPr="00573B22" w:rsidRDefault="00D06240" w:rsidP="0064730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Director </w:t>
            </w:r>
          </w:p>
        </w:tc>
      </w:tr>
      <w:tr w:rsidR="00711266" w:rsidRPr="00573B22" w14:paraId="42027B03"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32BDBEEA"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Mr. Md. Abdul Rahman  </w:t>
            </w:r>
          </w:p>
        </w:tc>
        <w:tc>
          <w:tcPr>
            <w:tcW w:w="4675" w:type="dxa"/>
          </w:tcPr>
          <w:p w14:paraId="3451D26D" w14:textId="77777777" w:rsidR="00711266" w:rsidRPr="00573B22" w:rsidRDefault="00D06240" w:rsidP="0064730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Independent Director </w:t>
            </w:r>
          </w:p>
        </w:tc>
      </w:tr>
      <w:tr w:rsidR="00711266" w:rsidRPr="00573B22" w14:paraId="2BABAF32"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435ECA4"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Mr. Abdul Mohit </w:t>
            </w:r>
          </w:p>
        </w:tc>
        <w:tc>
          <w:tcPr>
            <w:tcW w:w="4675" w:type="dxa"/>
          </w:tcPr>
          <w:p w14:paraId="53C44584" w14:textId="77777777" w:rsidR="00711266" w:rsidRPr="00573B22" w:rsidRDefault="00D06240" w:rsidP="0064730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Independent Director </w:t>
            </w:r>
          </w:p>
        </w:tc>
      </w:tr>
      <w:tr w:rsidR="00711266" w:rsidRPr="00573B22" w14:paraId="173847E9"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746CED9F"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Mr. Muinul Hasan </w:t>
            </w:r>
          </w:p>
        </w:tc>
        <w:tc>
          <w:tcPr>
            <w:tcW w:w="4675" w:type="dxa"/>
          </w:tcPr>
          <w:p w14:paraId="11E4F283" w14:textId="77777777" w:rsidR="00711266" w:rsidRPr="00573B22" w:rsidRDefault="00D06240" w:rsidP="0064730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Independent Director</w:t>
            </w:r>
          </w:p>
        </w:tc>
      </w:tr>
      <w:tr w:rsidR="00711266" w:rsidRPr="00573B22" w14:paraId="07BBB6DD" w14:textId="77777777" w:rsidTr="00000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52B7196"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Mr. Ihsanul Aziz </w:t>
            </w:r>
          </w:p>
        </w:tc>
        <w:tc>
          <w:tcPr>
            <w:tcW w:w="4675" w:type="dxa"/>
          </w:tcPr>
          <w:p w14:paraId="4EB16D52" w14:textId="77777777" w:rsidR="00711266" w:rsidRPr="00573B22" w:rsidRDefault="00D06240" w:rsidP="0064730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Managing Director &amp; CEO</w:t>
            </w:r>
          </w:p>
        </w:tc>
      </w:tr>
      <w:tr w:rsidR="00711266" w:rsidRPr="00573B22" w14:paraId="2EF49322" w14:textId="77777777" w:rsidTr="00000247">
        <w:tc>
          <w:tcPr>
            <w:cnfStyle w:val="001000000000" w:firstRow="0" w:lastRow="0" w:firstColumn="1" w:lastColumn="0" w:oddVBand="0" w:evenVBand="0" w:oddHBand="0" w:evenHBand="0" w:firstRowFirstColumn="0" w:firstRowLastColumn="0" w:lastRowFirstColumn="0" w:lastRowLastColumn="0"/>
            <w:tcW w:w="4675" w:type="dxa"/>
          </w:tcPr>
          <w:p w14:paraId="4762E81E" w14:textId="77777777" w:rsidR="00711266" w:rsidRPr="00573B22" w:rsidRDefault="00D06240" w:rsidP="00647306">
            <w:pPr>
              <w:spacing w:line="360" w:lineRule="auto"/>
              <w:rPr>
                <w:rFonts w:ascii="Times New Roman" w:hAnsi="Times New Roman" w:cs="Times New Roman"/>
                <w:sz w:val="24"/>
                <w:szCs w:val="24"/>
              </w:rPr>
            </w:pPr>
            <w:r w:rsidRPr="00573B22">
              <w:rPr>
                <w:rFonts w:ascii="Times New Roman" w:hAnsi="Times New Roman" w:cs="Times New Roman"/>
                <w:sz w:val="24"/>
                <w:szCs w:val="24"/>
              </w:rPr>
              <w:t xml:space="preserve">Mr. Md. Humayun Kabir , FCS </w:t>
            </w:r>
          </w:p>
        </w:tc>
        <w:tc>
          <w:tcPr>
            <w:tcW w:w="4675" w:type="dxa"/>
          </w:tcPr>
          <w:p w14:paraId="386FAAB4" w14:textId="77777777" w:rsidR="00711266" w:rsidRPr="00573B22" w:rsidRDefault="00D06240" w:rsidP="0064730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3B22">
              <w:rPr>
                <w:rFonts w:ascii="Times New Roman" w:hAnsi="Times New Roman" w:cs="Times New Roman"/>
                <w:sz w:val="24"/>
                <w:szCs w:val="24"/>
              </w:rPr>
              <w:t xml:space="preserve">Company Secretary </w:t>
            </w:r>
          </w:p>
        </w:tc>
      </w:tr>
    </w:tbl>
    <w:p w14:paraId="3714AAA6" w14:textId="7458E4F3" w:rsidR="005C573B" w:rsidRPr="008B115C" w:rsidRDefault="005C573B" w:rsidP="0034405E">
      <w:pPr>
        <w:rPr>
          <w:rFonts w:ascii="Times New Roman" w:hAnsi="Times New Roman" w:cs="Times New Roman"/>
          <w:b/>
          <w:bCs/>
          <w:sz w:val="24"/>
          <w:szCs w:val="24"/>
        </w:rPr>
      </w:pPr>
    </w:p>
    <w:p w14:paraId="6E652B27" w14:textId="1B18425B" w:rsidR="009C108D" w:rsidRPr="0083285E" w:rsidRDefault="00955856" w:rsidP="006018E9">
      <w:pPr>
        <w:pStyle w:val="ListParagraph"/>
        <w:numPr>
          <w:ilvl w:val="1"/>
          <w:numId w:val="26"/>
        </w:numPr>
        <w:rPr>
          <w:rFonts w:ascii="Times New Roman" w:hAnsi="Times New Roman" w:cs="Times New Roman"/>
          <w:b/>
          <w:bCs/>
          <w:color w:val="0067B4"/>
          <w:sz w:val="28"/>
          <w:szCs w:val="28"/>
        </w:rPr>
      </w:pPr>
      <w:r w:rsidRPr="0083285E">
        <w:rPr>
          <w:rFonts w:ascii="Times New Roman" w:hAnsi="Times New Roman" w:cs="Times New Roman"/>
          <w:b/>
          <w:bCs/>
          <w:color w:val="0067B4"/>
          <w:sz w:val="28"/>
          <w:szCs w:val="28"/>
        </w:rPr>
        <w:t xml:space="preserve"> </w:t>
      </w:r>
      <w:r w:rsidR="00443BE3" w:rsidRPr="0083285E">
        <w:rPr>
          <w:rFonts w:ascii="Times New Roman" w:hAnsi="Times New Roman" w:cs="Times New Roman"/>
          <w:b/>
          <w:bCs/>
          <w:color w:val="0067B4"/>
          <w:sz w:val="28"/>
          <w:szCs w:val="28"/>
          <w:u w:val="dash"/>
        </w:rPr>
        <w:t>Product and service</w:t>
      </w:r>
      <w:r w:rsidR="00443BE3" w:rsidRPr="0083285E">
        <w:rPr>
          <w:rFonts w:ascii="Times New Roman" w:hAnsi="Times New Roman" w:cs="Times New Roman"/>
          <w:b/>
          <w:bCs/>
          <w:color w:val="0067B4"/>
          <w:sz w:val="28"/>
          <w:szCs w:val="28"/>
        </w:rPr>
        <w:t xml:space="preserve"> </w:t>
      </w:r>
    </w:p>
    <w:p w14:paraId="6F6807B2" w14:textId="77777777" w:rsidR="005C573B" w:rsidRPr="005C573B" w:rsidRDefault="005C573B" w:rsidP="00997F17">
      <w:pPr>
        <w:rPr>
          <w:rFonts w:ascii="Times New Roman" w:hAnsi="Times New Roman" w:cs="Times New Roman"/>
          <w:b/>
          <w:bCs/>
          <w:color w:val="0067B4"/>
          <w:sz w:val="28"/>
          <w:szCs w:val="28"/>
        </w:rPr>
      </w:pPr>
    </w:p>
    <w:p w14:paraId="71583267" w14:textId="77777777" w:rsidR="00997F17" w:rsidRPr="006357AB" w:rsidRDefault="006357AB" w:rsidP="00647306">
      <w:pPr>
        <w:spacing w:line="360" w:lineRule="auto"/>
        <w:rPr>
          <w:rFonts w:ascii="Times New Roman" w:hAnsi="Times New Roman" w:cs="Times New Roman"/>
          <w:sz w:val="24"/>
          <w:szCs w:val="24"/>
        </w:rPr>
      </w:pPr>
      <w:r w:rsidRPr="006357AB">
        <w:rPr>
          <w:rFonts w:ascii="Times New Roman" w:hAnsi="Times New Roman" w:cs="Times New Roman"/>
          <w:sz w:val="24"/>
          <w:szCs w:val="24"/>
        </w:rPr>
        <w:t xml:space="preserve">3.11.1- </w:t>
      </w:r>
      <w:r w:rsidR="00997F17" w:rsidRPr="00ED2EC0">
        <w:rPr>
          <w:rFonts w:ascii="Times New Roman" w:hAnsi="Times New Roman" w:cs="Times New Roman"/>
          <w:b/>
          <w:bCs/>
          <w:i/>
          <w:iCs/>
          <w:sz w:val="28"/>
          <w:szCs w:val="28"/>
        </w:rPr>
        <w:t>Deposit Product</w:t>
      </w:r>
    </w:p>
    <w:p w14:paraId="5F928922" w14:textId="59250CEF" w:rsidR="00997F17" w:rsidRPr="008822D8" w:rsidRDefault="0067243C" w:rsidP="006018E9">
      <w:pPr>
        <w:pStyle w:val="ListParagraph"/>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Mudaraba Ter</w:t>
      </w:r>
      <w:r w:rsidR="00DE2E34" w:rsidRPr="008822D8">
        <w:rPr>
          <w:rFonts w:ascii="Times New Roman" w:hAnsi="Times New Roman" w:cs="Times New Roman"/>
          <w:sz w:val="24"/>
          <w:szCs w:val="24"/>
        </w:rPr>
        <w:t xml:space="preserve">m Deposit </w:t>
      </w:r>
    </w:p>
    <w:p w14:paraId="13A3D6F7" w14:textId="77777777" w:rsidR="00DE2E34" w:rsidRPr="008822D8" w:rsidRDefault="00DE2E34"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Mudaraba Saving Deposit</w:t>
      </w:r>
    </w:p>
    <w:p w14:paraId="0F7A6DA4"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 xml:space="preserve">Mudaraba Hajj Saving Deposit </w:t>
      </w:r>
    </w:p>
    <w:p w14:paraId="66CCF0FC"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 xml:space="preserve">Mudaraba Scheme Deposit </w:t>
      </w:r>
    </w:p>
    <w:p w14:paraId="5F45ED87"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 xml:space="preserve">Mudaraba Notice Deposit Account </w:t>
      </w:r>
    </w:p>
    <w:p w14:paraId="18B64929"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Mudaraba Monthly Savings Scheme</w:t>
      </w:r>
    </w:p>
    <w:p w14:paraId="242159B3"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lastRenderedPageBreak/>
        <w:t>Mudaraba Special Deposit Pension Scheme (5 years)</w:t>
      </w:r>
    </w:p>
    <w:p w14:paraId="2E7AFD86"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 xml:space="preserve">Mudaraba Monthly Profit Scheme </w:t>
      </w:r>
    </w:p>
    <w:p w14:paraId="3F5CBAD2"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Mudaraba Education Deposit Scheme</w:t>
      </w:r>
    </w:p>
    <w:p w14:paraId="6377EC85"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 xml:space="preserve">Mudaraba Home Saving Scheme </w:t>
      </w:r>
    </w:p>
    <w:p w14:paraId="0AB9892E"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 xml:space="preserve">Al Wadia Current Account </w:t>
      </w:r>
    </w:p>
    <w:p w14:paraId="0AD05B8B"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Cash Waqf</w:t>
      </w:r>
    </w:p>
    <w:p w14:paraId="76548EF4"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 xml:space="preserve">SIBL Young Star Account </w:t>
      </w:r>
    </w:p>
    <w:p w14:paraId="24FD0DF8"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 xml:space="preserve">Sabuj Chaya Special Deposit Scheme </w:t>
      </w:r>
    </w:p>
    <w:p w14:paraId="1B0DA927" w14:textId="77777777" w:rsidR="001C2C4C" w:rsidRPr="008822D8" w:rsidRDefault="001C2C4C" w:rsidP="006018E9">
      <w:pPr>
        <w:pStyle w:val="ListParagraph"/>
        <w:numPr>
          <w:ilvl w:val="0"/>
          <w:numId w:val="10"/>
        </w:numPr>
        <w:spacing w:line="360" w:lineRule="auto"/>
        <w:rPr>
          <w:rFonts w:ascii="Times New Roman" w:hAnsi="Times New Roman" w:cs="Times New Roman"/>
          <w:sz w:val="24"/>
          <w:szCs w:val="24"/>
        </w:rPr>
      </w:pPr>
      <w:r w:rsidRPr="008822D8">
        <w:rPr>
          <w:rFonts w:ascii="Times New Roman" w:hAnsi="Times New Roman" w:cs="Times New Roman"/>
          <w:sz w:val="24"/>
          <w:szCs w:val="24"/>
        </w:rPr>
        <w:t>Shanchita Special Deposit Scheme</w:t>
      </w:r>
    </w:p>
    <w:p w14:paraId="761F10A3" w14:textId="13A61299" w:rsidR="00DE2E34" w:rsidRPr="008822D8" w:rsidRDefault="001C2C4C" w:rsidP="006018E9">
      <w:pPr>
        <w:pStyle w:val="ListParagraph"/>
        <w:numPr>
          <w:ilvl w:val="0"/>
          <w:numId w:val="11"/>
        </w:numPr>
        <w:spacing w:line="360" w:lineRule="auto"/>
        <w:rPr>
          <w:rFonts w:ascii="Times New Roman" w:hAnsi="Times New Roman" w:cs="Times New Roman"/>
          <w:sz w:val="24"/>
          <w:szCs w:val="24"/>
        </w:rPr>
      </w:pPr>
      <w:r w:rsidRPr="008822D8">
        <w:rPr>
          <w:rFonts w:ascii="Times New Roman" w:hAnsi="Times New Roman" w:cs="Times New Roman"/>
          <w:sz w:val="24"/>
          <w:szCs w:val="24"/>
        </w:rPr>
        <w:t>So</w:t>
      </w:r>
      <w:r w:rsidR="00A45CFB">
        <w:rPr>
          <w:rFonts w:ascii="Times New Roman" w:hAnsi="Times New Roman" w:cs="Times New Roman"/>
          <w:sz w:val="24"/>
          <w:szCs w:val="24"/>
        </w:rPr>
        <w:t>nali Din Special Deposit Scheme</w:t>
      </w:r>
    </w:p>
    <w:p w14:paraId="20CE2465" w14:textId="77777777" w:rsidR="00997F17" w:rsidRPr="00ED2EC0" w:rsidRDefault="006357AB" w:rsidP="00647306">
      <w:pPr>
        <w:spacing w:line="360" w:lineRule="auto"/>
        <w:rPr>
          <w:rFonts w:ascii="Times New Roman" w:hAnsi="Times New Roman" w:cs="Times New Roman"/>
          <w:sz w:val="28"/>
          <w:szCs w:val="28"/>
        </w:rPr>
      </w:pPr>
      <w:r>
        <w:rPr>
          <w:rFonts w:ascii="Times New Roman" w:hAnsi="Times New Roman" w:cs="Times New Roman"/>
          <w:sz w:val="24"/>
          <w:szCs w:val="24"/>
        </w:rPr>
        <w:t xml:space="preserve">3.11.2- </w:t>
      </w:r>
      <w:r w:rsidR="00997F17" w:rsidRPr="00ED2EC0">
        <w:rPr>
          <w:rFonts w:ascii="Times New Roman" w:hAnsi="Times New Roman" w:cs="Times New Roman"/>
          <w:b/>
          <w:bCs/>
          <w:i/>
          <w:iCs/>
          <w:sz w:val="28"/>
          <w:szCs w:val="28"/>
        </w:rPr>
        <w:t>Investment Product</w:t>
      </w:r>
      <w:r w:rsidR="00997F17" w:rsidRPr="00ED2EC0">
        <w:rPr>
          <w:rFonts w:ascii="Times New Roman" w:hAnsi="Times New Roman" w:cs="Times New Roman"/>
          <w:sz w:val="28"/>
          <w:szCs w:val="28"/>
        </w:rPr>
        <w:t xml:space="preserve"> </w:t>
      </w:r>
    </w:p>
    <w:p w14:paraId="1F56EED1" w14:textId="77777777" w:rsidR="009B3B31" w:rsidRDefault="00123447" w:rsidP="006018E9">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 xml:space="preserve">Bhai Murabaha </w:t>
      </w:r>
    </w:p>
    <w:p w14:paraId="65147D46" w14:textId="77777777" w:rsidR="00123447" w:rsidRDefault="00123447" w:rsidP="006018E9">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Bhai Muajjal</w:t>
      </w:r>
    </w:p>
    <w:p w14:paraId="5E16CCDB" w14:textId="77777777" w:rsidR="00123447" w:rsidRDefault="00123447" w:rsidP="006018E9">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Mudaraba</w:t>
      </w:r>
    </w:p>
    <w:p w14:paraId="2BBDD303" w14:textId="77777777" w:rsidR="00123447" w:rsidRDefault="00123447" w:rsidP="006018E9">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Musharaka</w:t>
      </w:r>
    </w:p>
    <w:p w14:paraId="2C54F1AF" w14:textId="77777777" w:rsidR="00123447" w:rsidRDefault="00123447" w:rsidP="006018E9">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Bhai Salam</w:t>
      </w:r>
    </w:p>
    <w:p w14:paraId="51C88703" w14:textId="77777777" w:rsidR="00123447" w:rsidRDefault="00123447" w:rsidP="006018E9">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Quard</w:t>
      </w:r>
    </w:p>
    <w:p w14:paraId="14F06006" w14:textId="77777777" w:rsidR="00123447" w:rsidRDefault="00123447" w:rsidP="006018E9">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Retail Finance</w:t>
      </w:r>
    </w:p>
    <w:p w14:paraId="64A0892A" w14:textId="77777777" w:rsidR="00123447" w:rsidRDefault="00123447" w:rsidP="006018E9">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Women Enterprise Finance</w:t>
      </w:r>
    </w:p>
    <w:p w14:paraId="7DBAF8EE" w14:textId="77777777" w:rsidR="00123447" w:rsidRDefault="00123447" w:rsidP="006018E9">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SME &amp; Agricultural finance</w:t>
      </w:r>
    </w:p>
    <w:p w14:paraId="08ECB927" w14:textId="77777777" w:rsidR="00123447" w:rsidRDefault="00123447" w:rsidP="006018E9">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Family Empowerment Islamic Micro Finance</w:t>
      </w:r>
    </w:p>
    <w:p w14:paraId="7C87B5DA" w14:textId="77777777" w:rsidR="00123447" w:rsidRPr="00123447" w:rsidRDefault="00123447" w:rsidP="006018E9">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 xml:space="preserve"> Documentary Bill Purchase</w:t>
      </w:r>
      <w:r w:rsidRPr="00123447">
        <w:rPr>
          <w:rFonts w:ascii="Times New Roman" w:hAnsi="Times New Roman" w:cs="Times New Roman"/>
          <w:sz w:val="24"/>
          <w:szCs w:val="24"/>
        </w:rPr>
        <w:t xml:space="preserve"> </w:t>
      </w:r>
    </w:p>
    <w:p w14:paraId="7D585E3C" w14:textId="77777777" w:rsidR="00997F17" w:rsidRDefault="006357AB" w:rsidP="00647306">
      <w:pPr>
        <w:spacing w:line="360" w:lineRule="auto"/>
        <w:rPr>
          <w:rFonts w:ascii="Times New Roman" w:hAnsi="Times New Roman" w:cs="Times New Roman"/>
          <w:sz w:val="24"/>
          <w:szCs w:val="24"/>
        </w:rPr>
      </w:pPr>
      <w:r>
        <w:rPr>
          <w:rFonts w:ascii="Times New Roman" w:hAnsi="Times New Roman" w:cs="Times New Roman"/>
          <w:sz w:val="24"/>
          <w:szCs w:val="24"/>
        </w:rPr>
        <w:t>3.11.3</w:t>
      </w:r>
      <w:r w:rsidRPr="0057254A">
        <w:rPr>
          <w:rFonts w:ascii="Times New Roman" w:hAnsi="Times New Roman" w:cs="Times New Roman"/>
          <w:b/>
          <w:bCs/>
          <w:i/>
          <w:iCs/>
          <w:sz w:val="24"/>
          <w:szCs w:val="24"/>
        </w:rPr>
        <w:t xml:space="preserve">- </w:t>
      </w:r>
      <w:r w:rsidR="00997F17" w:rsidRPr="00ED2EC0">
        <w:rPr>
          <w:rFonts w:ascii="Times New Roman" w:hAnsi="Times New Roman" w:cs="Times New Roman"/>
          <w:b/>
          <w:bCs/>
          <w:i/>
          <w:iCs/>
          <w:sz w:val="28"/>
          <w:szCs w:val="28"/>
        </w:rPr>
        <w:t>Service Product</w:t>
      </w:r>
      <w:r w:rsidR="00997F17">
        <w:rPr>
          <w:rFonts w:ascii="Times New Roman" w:hAnsi="Times New Roman" w:cs="Times New Roman"/>
          <w:sz w:val="24"/>
          <w:szCs w:val="24"/>
        </w:rPr>
        <w:t xml:space="preserve"> </w:t>
      </w:r>
    </w:p>
    <w:p w14:paraId="42240F52" w14:textId="009A5E7E" w:rsidR="006357AB" w:rsidRDefault="006357AB" w:rsidP="006018E9">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 xml:space="preserve">Online Banking </w:t>
      </w:r>
      <w:r w:rsidR="00A45CFB">
        <w:rPr>
          <w:rFonts w:ascii="Times New Roman" w:hAnsi="Times New Roman" w:cs="Times New Roman"/>
          <w:sz w:val="24"/>
          <w:szCs w:val="24"/>
        </w:rPr>
        <w:t>and agent banking</w:t>
      </w:r>
    </w:p>
    <w:p w14:paraId="7C6C8970" w14:textId="77777777" w:rsidR="006357AB" w:rsidRDefault="006357AB" w:rsidP="006018E9">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Automated Clearing</w:t>
      </w:r>
    </w:p>
    <w:p w14:paraId="6AE186EB" w14:textId="77777777" w:rsidR="006357AB" w:rsidRDefault="006357AB" w:rsidP="006018E9">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ATM 24/7</w:t>
      </w:r>
    </w:p>
    <w:p w14:paraId="6901E1AD" w14:textId="77777777" w:rsidR="006357AB" w:rsidRDefault="006357AB" w:rsidP="006018E9">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Electronic Fund Transfer</w:t>
      </w:r>
    </w:p>
    <w:p w14:paraId="083B90E1" w14:textId="77777777" w:rsidR="006357AB" w:rsidRDefault="006357AB" w:rsidP="006018E9">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CARD (Local &amp; Foreign)</w:t>
      </w:r>
    </w:p>
    <w:p w14:paraId="7031B1D8" w14:textId="77777777" w:rsidR="006357AB" w:rsidRDefault="006357AB" w:rsidP="006018E9">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 xml:space="preserve">Mobile Banking </w:t>
      </w:r>
    </w:p>
    <w:p w14:paraId="3D80AED2" w14:textId="50A954CE" w:rsidR="006357AB" w:rsidRDefault="006357AB" w:rsidP="006018E9">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 xml:space="preserve">Offshoring </w:t>
      </w:r>
      <w:r w:rsidR="00A45CFB">
        <w:rPr>
          <w:rFonts w:ascii="Times New Roman" w:hAnsi="Times New Roman" w:cs="Times New Roman"/>
          <w:sz w:val="24"/>
          <w:szCs w:val="24"/>
        </w:rPr>
        <w:t>and remittance</w:t>
      </w:r>
    </w:p>
    <w:p w14:paraId="0CBF71CE" w14:textId="76B7C27E" w:rsidR="006357AB" w:rsidRDefault="006357AB" w:rsidP="006018E9">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Locker service</w:t>
      </w:r>
      <w:r w:rsidR="000D05F1">
        <w:rPr>
          <w:rFonts w:ascii="Times New Roman" w:hAnsi="Times New Roman" w:cs="Times New Roman"/>
          <w:sz w:val="24"/>
          <w:szCs w:val="24"/>
        </w:rPr>
        <w:t xml:space="preserve"> and school banking</w:t>
      </w:r>
    </w:p>
    <w:p w14:paraId="0E19B7CA" w14:textId="77777777" w:rsidR="00590D2B" w:rsidRDefault="00590D2B" w:rsidP="00AC50BC">
      <w:pPr>
        <w:pStyle w:val="ListParagraph"/>
        <w:ind w:left="375"/>
        <w:jc w:val="center"/>
        <w:rPr>
          <w:rFonts w:ascii="Times New Roman" w:hAnsi="Times New Roman" w:cs="Times New Roman"/>
          <w:sz w:val="36"/>
          <w:szCs w:val="36"/>
          <w:u w:val="double"/>
        </w:rPr>
      </w:pPr>
    </w:p>
    <w:p w14:paraId="707B60E3" w14:textId="77777777" w:rsidR="00590D2B" w:rsidRDefault="00590D2B" w:rsidP="00AC50BC">
      <w:pPr>
        <w:pStyle w:val="ListParagraph"/>
        <w:ind w:left="375"/>
        <w:jc w:val="center"/>
        <w:rPr>
          <w:rFonts w:ascii="Times New Roman" w:hAnsi="Times New Roman" w:cs="Times New Roman"/>
          <w:sz w:val="36"/>
          <w:szCs w:val="36"/>
          <w:u w:val="double"/>
        </w:rPr>
      </w:pPr>
    </w:p>
    <w:p w14:paraId="79D3E56C" w14:textId="77777777" w:rsidR="00590D2B" w:rsidRDefault="00590D2B" w:rsidP="00AC50BC">
      <w:pPr>
        <w:pStyle w:val="ListParagraph"/>
        <w:ind w:left="375"/>
        <w:jc w:val="center"/>
        <w:rPr>
          <w:rFonts w:ascii="Times New Roman" w:hAnsi="Times New Roman" w:cs="Times New Roman"/>
          <w:sz w:val="36"/>
          <w:szCs w:val="36"/>
          <w:u w:val="double"/>
        </w:rPr>
      </w:pPr>
    </w:p>
    <w:p w14:paraId="38924382" w14:textId="77777777" w:rsidR="00590D2B" w:rsidRDefault="00590D2B" w:rsidP="00AC50BC">
      <w:pPr>
        <w:pStyle w:val="ListParagraph"/>
        <w:ind w:left="375"/>
        <w:jc w:val="center"/>
        <w:rPr>
          <w:rFonts w:ascii="Times New Roman" w:hAnsi="Times New Roman" w:cs="Times New Roman"/>
          <w:sz w:val="36"/>
          <w:szCs w:val="36"/>
          <w:u w:val="double"/>
        </w:rPr>
      </w:pPr>
    </w:p>
    <w:p w14:paraId="224D214B" w14:textId="77777777" w:rsidR="00590D2B" w:rsidRDefault="00590D2B" w:rsidP="00AC50BC">
      <w:pPr>
        <w:pStyle w:val="ListParagraph"/>
        <w:ind w:left="375"/>
        <w:jc w:val="center"/>
        <w:rPr>
          <w:rFonts w:ascii="Times New Roman" w:hAnsi="Times New Roman" w:cs="Times New Roman"/>
          <w:sz w:val="36"/>
          <w:szCs w:val="36"/>
          <w:u w:val="double"/>
        </w:rPr>
      </w:pPr>
    </w:p>
    <w:p w14:paraId="03B95218" w14:textId="77777777" w:rsidR="00590D2B" w:rsidRDefault="00590D2B" w:rsidP="00AC50BC">
      <w:pPr>
        <w:pStyle w:val="ListParagraph"/>
        <w:ind w:left="375"/>
        <w:jc w:val="center"/>
        <w:rPr>
          <w:rFonts w:ascii="Times New Roman" w:hAnsi="Times New Roman" w:cs="Times New Roman"/>
          <w:sz w:val="36"/>
          <w:szCs w:val="36"/>
          <w:u w:val="double"/>
        </w:rPr>
      </w:pPr>
    </w:p>
    <w:p w14:paraId="2BB9C5BC" w14:textId="57559BE0" w:rsidR="001028A8" w:rsidRPr="00267EF1" w:rsidRDefault="001028A8" w:rsidP="00267EF1">
      <w:pPr>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0DDD04AF" w14:textId="68449FF7" w:rsidR="00AC50BC" w:rsidRPr="00647306" w:rsidRDefault="00AC50BC" w:rsidP="00AC50BC">
      <w:pPr>
        <w:pStyle w:val="ListParagraph"/>
        <w:ind w:left="375"/>
        <w:jc w:val="center"/>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647306">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Chapter 4</w:t>
      </w:r>
    </w:p>
    <w:p w14:paraId="7309556F" w14:textId="77777777" w:rsidR="00AC50BC" w:rsidRPr="00AC50BC" w:rsidRDefault="00AC50BC" w:rsidP="00AC50BC">
      <w:pPr>
        <w:pStyle w:val="ListParagraph"/>
        <w:ind w:left="375"/>
        <w:jc w:val="center"/>
        <w:rPr>
          <w:rFonts w:ascii="Times New Roman" w:hAnsi="Times New Roman" w:cs="Times New Roman"/>
          <w:sz w:val="36"/>
          <w:szCs w:val="36"/>
          <w:u w:val="double"/>
        </w:rPr>
      </w:pPr>
    </w:p>
    <w:p w14:paraId="481F7571" w14:textId="77777777" w:rsidR="00AC50BC" w:rsidRDefault="00AC50BC" w:rsidP="00AC50BC">
      <w:pPr>
        <w:pStyle w:val="ListParagraph"/>
        <w:ind w:left="375"/>
        <w:rPr>
          <w:rFonts w:ascii="Times New Roman" w:hAnsi="Times New Roman" w:cs="Times New Roman"/>
          <w:sz w:val="24"/>
          <w:szCs w:val="24"/>
        </w:rPr>
      </w:pPr>
    </w:p>
    <w:p w14:paraId="0D54498E" w14:textId="77777777" w:rsidR="00590D2B" w:rsidRDefault="00590D2B" w:rsidP="00AC50BC">
      <w:pPr>
        <w:pStyle w:val="ListParagraph"/>
        <w:ind w:left="375"/>
        <w:jc w:val="center"/>
        <w:rPr>
          <w:rFonts w:ascii="Times New Roman" w:hAnsi="Times New Roman" w:cs="Times New Roman"/>
          <w:sz w:val="36"/>
          <w:szCs w:val="36"/>
          <w:u w:val="double"/>
        </w:rPr>
      </w:pPr>
    </w:p>
    <w:p w14:paraId="2BE67E87" w14:textId="77777777" w:rsidR="00590D2B" w:rsidRDefault="00590D2B" w:rsidP="00AC50BC">
      <w:pPr>
        <w:pStyle w:val="ListParagraph"/>
        <w:ind w:left="375"/>
        <w:jc w:val="center"/>
        <w:rPr>
          <w:rFonts w:ascii="Times New Roman" w:hAnsi="Times New Roman" w:cs="Times New Roman"/>
          <w:sz w:val="36"/>
          <w:szCs w:val="36"/>
          <w:u w:val="double"/>
        </w:rPr>
      </w:pPr>
    </w:p>
    <w:p w14:paraId="7FE592EA" w14:textId="77777777" w:rsidR="00590D2B" w:rsidRDefault="00590D2B" w:rsidP="00AC50BC">
      <w:pPr>
        <w:pStyle w:val="ListParagraph"/>
        <w:ind w:left="375"/>
        <w:jc w:val="center"/>
        <w:rPr>
          <w:rFonts w:ascii="Times New Roman" w:hAnsi="Times New Roman" w:cs="Times New Roman"/>
          <w:sz w:val="36"/>
          <w:szCs w:val="36"/>
          <w:u w:val="double"/>
        </w:rPr>
      </w:pPr>
    </w:p>
    <w:p w14:paraId="0EF44D0D" w14:textId="145E1428" w:rsidR="0038589A" w:rsidRDefault="0038589A" w:rsidP="00000247">
      <w:pPr>
        <w:rPr>
          <w:rFonts w:ascii="Times New Roman" w:hAnsi="Times New Roman" w:cs="Times New Roman"/>
          <w:sz w:val="36"/>
          <w:szCs w:val="36"/>
          <w:u w:val="double"/>
        </w:rPr>
      </w:pPr>
    </w:p>
    <w:p w14:paraId="7837FBB3" w14:textId="76D00F56" w:rsidR="00C053B2" w:rsidRDefault="00C053B2" w:rsidP="00000247">
      <w:pPr>
        <w:rPr>
          <w:rFonts w:ascii="Times New Roman" w:hAnsi="Times New Roman" w:cs="Times New Roman"/>
          <w:sz w:val="36"/>
          <w:szCs w:val="36"/>
          <w:u w:val="double"/>
        </w:rPr>
      </w:pPr>
    </w:p>
    <w:p w14:paraId="26E95399" w14:textId="5D7553C8" w:rsidR="00077544" w:rsidRDefault="00077544" w:rsidP="00000247">
      <w:pPr>
        <w:rPr>
          <w:rFonts w:ascii="Times New Roman" w:hAnsi="Times New Roman" w:cs="Times New Roman"/>
          <w:sz w:val="36"/>
          <w:szCs w:val="36"/>
          <w:u w:val="double"/>
        </w:rPr>
      </w:pPr>
    </w:p>
    <w:p w14:paraId="791BFA3E" w14:textId="77777777" w:rsidR="00074D56" w:rsidRDefault="00074D56" w:rsidP="00000247">
      <w:pPr>
        <w:rPr>
          <w:rFonts w:ascii="Times New Roman" w:hAnsi="Times New Roman" w:cs="Times New Roman"/>
          <w:sz w:val="36"/>
          <w:szCs w:val="36"/>
          <w:u w:val="double"/>
        </w:rPr>
      </w:pPr>
    </w:p>
    <w:p w14:paraId="5AF7819D" w14:textId="77777777" w:rsidR="00000247" w:rsidRPr="00000247" w:rsidRDefault="00000247" w:rsidP="00000247">
      <w:pPr>
        <w:rPr>
          <w:rFonts w:ascii="Times New Roman" w:hAnsi="Times New Roman" w:cs="Times New Roman"/>
          <w:sz w:val="36"/>
          <w:szCs w:val="36"/>
          <w:u w:val="double"/>
        </w:rPr>
      </w:pPr>
    </w:p>
    <w:p w14:paraId="3BA1B833" w14:textId="77777777" w:rsidR="00001773" w:rsidRDefault="00001773" w:rsidP="00A53DFA">
      <w:pPr>
        <w:pStyle w:val="ListParagraph"/>
        <w:ind w:left="375"/>
        <w:rPr>
          <w:rFonts w:ascii="Times New Roman" w:hAnsi="Times New Roman" w:cs="Times New Roman"/>
          <w:b/>
          <w:bCs/>
          <w:color w:val="0067B4"/>
          <w:sz w:val="28"/>
          <w:szCs w:val="28"/>
        </w:rPr>
      </w:pPr>
    </w:p>
    <w:p w14:paraId="66C2EE0C" w14:textId="4A41229F" w:rsidR="00E74845" w:rsidRDefault="00E74845" w:rsidP="00A53DFA">
      <w:pPr>
        <w:pStyle w:val="ListParagraph"/>
        <w:ind w:left="375"/>
        <w:rPr>
          <w:rFonts w:ascii="Times New Roman" w:hAnsi="Times New Roman" w:cs="Times New Roman"/>
          <w:b/>
          <w:bCs/>
          <w:color w:val="0067B4"/>
          <w:sz w:val="28"/>
          <w:szCs w:val="28"/>
        </w:rPr>
      </w:pPr>
    </w:p>
    <w:p w14:paraId="3FD9FA57" w14:textId="1486F51B" w:rsidR="00BB3AC8" w:rsidRDefault="00BB3AC8" w:rsidP="00A53DFA">
      <w:pPr>
        <w:pStyle w:val="ListParagraph"/>
        <w:ind w:left="375"/>
        <w:rPr>
          <w:rFonts w:ascii="Times New Roman" w:hAnsi="Times New Roman" w:cs="Times New Roman"/>
          <w:b/>
          <w:bCs/>
          <w:color w:val="0067B4"/>
          <w:sz w:val="28"/>
          <w:szCs w:val="28"/>
        </w:rPr>
      </w:pPr>
    </w:p>
    <w:p w14:paraId="1875D81E" w14:textId="24338251" w:rsidR="00BB3AC8" w:rsidRDefault="00BB3AC8" w:rsidP="00A53DFA">
      <w:pPr>
        <w:pStyle w:val="ListParagraph"/>
        <w:ind w:left="375"/>
        <w:rPr>
          <w:rFonts w:ascii="Times New Roman" w:hAnsi="Times New Roman" w:cs="Times New Roman"/>
          <w:b/>
          <w:bCs/>
          <w:color w:val="0067B4"/>
          <w:sz w:val="28"/>
          <w:szCs w:val="28"/>
        </w:rPr>
      </w:pPr>
    </w:p>
    <w:p w14:paraId="671B2D5F" w14:textId="60EE3D37" w:rsidR="00BB3AC8" w:rsidRDefault="00BB3AC8" w:rsidP="00A53DFA">
      <w:pPr>
        <w:pStyle w:val="ListParagraph"/>
        <w:ind w:left="375"/>
        <w:rPr>
          <w:rFonts w:ascii="Times New Roman" w:hAnsi="Times New Roman" w:cs="Times New Roman"/>
          <w:b/>
          <w:bCs/>
          <w:color w:val="0067B4"/>
          <w:sz w:val="28"/>
          <w:szCs w:val="28"/>
        </w:rPr>
      </w:pPr>
    </w:p>
    <w:p w14:paraId="198BE98A" w14:textId="6387F2C5" w:rsidR="00E74845" w:rsidRPr="00194553" w:rsidRDefault="00E74845" w:rsidP="00194553">
      <w:pPr>
        <w:rPr>
          <w:rFonts w:ascii="Times New Roman" w:hAnsi="Times New Roman" w:cs="Times New Roman"/>
          <w:b/>
          <w:bCs/>
          <w:color w:val="0067B4"/>
          <w:sz w:val="28"/>
          <w:szCs w:val="28"/>
        </w:rPr>
      </w:pPr>
    </w:p>
    <w:p w14:paraId="1DE7E50F" w14:textId="77777777" w:rsidR="00E74845" w:rsidRDefault="00E74845" w:rsidP="00A53DFA">
      <w:pPr>
        <w:pStyle w:val="ListParagraph"/>
        <w:ind w:left="375"/>
        <w:rPr>
          <w:rFonts w:ascii="Times New Roman" w:hAnsi="Times New Roman" w:cs="Times New Roman"/>
          <w:b/>
          <w:bCs/>
          <w:color w:val="0067B4"/>
          <w:sz w:val="28"/>
          <w:szCs w:val="28"/>
        </w:rPr>
      </w:pPr>
    </w:p>
    <w:p w14:paraId="1C012109" w14:textId="7E5150B0" w:rsidR="00A53DFA" w:rsidRPr="005E6E3B" w:rsidRDefault="00802BA1" w:rsidP="006018E9">
      <w:pPr>
        <w:pStyle w:val="ListParagraph"/>
        <w:numPr>
          <w:ilvl w:val="1"/>
          <w:numId w:val="28"/>
        </w:numPr>
        <w:rPr>
          <w:rFonts w:ascii="Times New Roman" w:hAnsi="Times New Roman" w:cs="Times New Roman"/>
          <w:b/>
          <w:bCs/>
          <w:color w:val="0067B4"/>
          <w:sz w:val="28"/>
          <w:szCs w:val="28"/>
          <w:u w:val="dash"/>
        </w:rPr>
      </w:pPr>
      <w:r w:rsidRPr="005E6E3B">
        <w:rPr>
          <w:rFonts w:ascii="Times New Roman" w:hAnsi="Times New Roman" w:cs="Times New Roman"/>
          <w:b/>
          <w:bCs/>
          <w:color w:val="0067B4"/>
          <w:sz w:val="28"/>
          <w:szCs w:val="28"/>
          <w:u w:val="dash"/>
        </w:rPr>
        <w:t xml:space="preserve">Financial </w:t>
      </w:r>
      <w:r w:rsidR="00F55DED" w:rsidRPr="005E6E3B">
        <w:rPr>
          <w:rFonts w:ascii="Times New Roman" w:hAnsi="Times New Roman" w:cs="Times New Roman"/>
          <w:b/>
          <w:bCs/>
          <w:color w:val="0067B4"/>
          <w:sz w:val="28"/>
          <w:szCs w:val="28"/>
          <w:u w:val="dash"/>
        </w:rPr>
        <w:t>Ratio Analysis</w:t>
      </w:r>
    </w:p>
    <w:p w14:paraId="48901676" w14:textId="0C49EB85" w:rsidR="00E568F9" w:rsidRDefault="00E568F9" w:rsidP="00647306">
      <w:pPr>
        <w:spacing w:line="360" w:lineRule="auto"/>
        <w:jc w:val="both"/>
        <w:rPr>
          <w:rFonts w:ascii="Times New Roman" w:hAnsi="Times New Roman" w:cs="Times New Roman"/>
          <w:sz w:val="24"/>
          <w:szCs w:val="24"/>
        </w:rPr>
      </w:pPr>
      <w:r w:rsidRPr="00A53DFA">
        <w:rPr>
          <w:rFonts w:ascii="Times New Roman" w:hAnsi="Times New Roman" w:cs="Times New Roman"/>
          <w:sz w:val="24"/>
          <w:szCs w:val="24"/>
        </w:rPr>
        <w:t xml:space="preserve">Ratio analysis is a </w:t>
      </w:r>
      <w:r w:rsidR="007156C1" w:rsidRPr="007156C1">
        <w:rPr>
          <w:rFonts w:ascii="Times New Roman" w:hAnsi="Times New Roman" w:cs="Times New Roman"/>
          <w:sz w:val="24"/>
          <w:szCs w:val="24"/>
        </w:rPr>
        <w:t>type of money related explanation investigation that is utilized to acquire a brisk sign of a firm financial performance in a few key criteria. The</w:t>
      </w:r>
      <w:r w:rsidR="007156C1">
        <w:rPr>
          <w:rFonts w:ascii="Times New Roman" w:hAnsi="Times New Roman" w:cs="Times New Roman"/>
          <w:sz w:val="24"/>
          <w:szCs w:val="24"/>
        </w:rPr>
        <w:t xml:space="preserve"> financial</w:t>
      </w:r>
      <w:r w:rsidR="007156C1" w:rsidRPr="007156C1">
        <w:rPr>
          <w:rFonts w:ascii="Times New Roman" w:hAnsi="Times New Roman" w:cs="Times New Roman"/>
          <w:sz w:val="24"/>
          <w:szCs w:val="24"/>
        </w:rPr>
        <w:t xml:space="preserve"> investigation</w:t>
      </w:r>
      <w:r w:rsidRPr="00A53DFA">
        <w:rPr>
          <w:rFonts w:ascii="Times New Roman" w:hAnsi="Times New Roman" w:cs="Times New Roman"/>
          <w:sz w:val="24"/>
          <w:szCs w:val="24"/>
        </w:rPr>
        <w:t xml:space="preserve"> of SIBL based on last three years and evaluating the performance on the banks on the selective ratio and percentage and explain in given </w:t>
      </w:r>
      <w:r w:rsidR="00BB1130">
        <w:rPr>
          <w:rFonts w:ascii="Times New Roman" w:hAnsi="Times New Roman" w:cs="Times New Roman"/>
          <w:sz w:val="24"/>
          <w:szCs w:val="24"/>
        </w:rPr>
        <w:t xml:space="preserve">the next page </w:t>
      </w:r>
    </w:p>
    <w:p w14:paraId="77CDA81A" w14:textId="27B6F00C" w:rsidR="00BB1130" w:rsidRDefault="00BB1130" w:rsidP="00647306">
      <w:pPr>
        <w:spacing w:line="360" w:lineRule="auto"/>
        <w:jc w:val="both"/>
        <w:rPr>
          <w:rFonts w:ascii="Times New Roman" w:hAnsi="Times New Roman" w:cs="Times New Roman"/>
          <w:sz w:val="24"/>
          <w:szCs w:val="24"/>
        </w:rPr>
      </w:pPr>
    </w:p>
    <w:p w14:paraId="3023C6EA" w14:textId="6792CE94" w:rsidR="00BB1130" w:rsidRDefault="00BB1130" w:rsidP="00647306">
      <w:pPr>
        <w:spacing w:line="360" w:lineRule="auto"/>
        <w:jc w:val="both"/>
        <w:rPr>
          <w:rFonts w:ascii="Times New Roman" w:hAnsi="Times New Roman" w:cs="Times New Roman"/>
          <w:sz w:val="24"/>
          <w:szCs w:val="24"/>
        </w:rPr>
      </w:pPr>
    </w:p>
    <w:p w14:paraId="060C003A" w14:textId="1571593C" w:rsidR="00BB1130" w:rsidRDefault="00BB1130" w:rsidP="00647306">
      <w:pPr>
        <w:spacing w:line="360" w:lineRule="auto"/>
        <w:jc w:val="both"/>
        <w:rPr>
          <w:rFonts w:ascii="Times New Roman" w:hAnsi="Times New Roman" w:cs="Times New Roman"/>
          <w:sz w:val="24"/>
          <w:szCs w:val="24"/>
        </w:rPr>
      </w:pPr>
    </w:p>
    <w:p w14:paraId="3879140F" w14:textId="1803654F" w:rsidR="00BB1130" w:rsidRDefault="00BB1130" w:rsidP="00647306">
      <w:pPr>
        <w:spacing w:line="360" w:lineRule="auto"/>
        <w:jc w:val="both"/>
        <w:rPr>
          <w:rFonts w:ascii="Times New Roman" w:hAnsi="Times New Roman" w:cs="Times New Roman"/>
          <w:sz w:val="24"/>
          <w:szCs w:val="24"/>
        </w:rPr>
      </w:pPr>
    </w:p>
    <w:p w14:paraId="555243B7" w14:textId="4FFCB047" w:rsidR="00BB1130" w:rsidRDefault="00BB1130" w:rsidP="00647306">
      <w:pPr>
        <w:spacing w:line="360" w:lineRule="auto"/>
        <w:jc w:val="both"/>
        <w:rPr>
          <w:rFonts w:ascii="Times New Roman" w:hAnsi="Times New Roman" w:cs="Times New Roman"/>
          <w:sz w:val="24"/>
          <w:szCs w:val="24"/>
        </w:rPr>
      </w:pPr>
    </w:p>
    <w:p w14:paraId="2C0363BE" w14:textId="19164299" w:rsidR="00BB1130" w:rsidRDefault="00BB1130" w:rsidP="00647306">
      <w:pPr>
        <w:spacing w:line="360" w:lineRule="auto"/>
        <w:jc w:val="both"/>
        <w:rPr>
          <w:rFonts w:ascii="Times New Roman" w:hAnsi="Times New Roman" w:cs="Times New Roman"/>
          <w:sz w:val="24"/>
          <w:szCs w:val="24"/>
        </w:rPr>
      </w:pPr>
    </w:p>
    <w:p w14:paraId="0605A181" w14:textId="21119500" w:rsidR="00BB1130" w:rsidRDefault="00BB1130" w:rsidP="00647306">
      <w:pPr>
        <w:spacing w:line="360" w:lineRule="auto"/>
        <w:jc w:val="both"/>
        <w:rPr>
          <w:rFonts w:ascii="Times New Roman" w:hAnsi="Times New Roman" w:cs="Times New Roman"/>
          <w:sz w:val="24"/>
          <w:szCs w:val="24"/>
        </w:rPr>
      </w:pPr>
    </w:p>
    <w:p w14:paraId="3A8DF140" w14:textId="726CEC54" w:rsidR="00BB1130" w:rsidRDefault="00BB1130" w:rsidP="00647306">
      <w:pPr>
        <w:spacing w:line="360" w:lineRule="auto"/>
        <w:jc w:val="both"/>
        <w:rPr>
          <w:rFonts w:ascii="Times New Roman" w:hAnsi="Times New Roman" w:cs="Times New Roman"/>
          <w:sz w:val="24"/>
          <w:szCs w:val="24"/>
        </w:rPr>
      </w:pPr>
    </w:p>
    <w:p w14:paraId="57B348AD" w14:textId="13F7FFEC" w:rsidR="00BB1130" w:rsidRDefault="00BB1130" w:rsidP="00647306">
      <w:pPr>
        <w:spacing w:line="360" w:lineRule="auto"/>
        <w:jc w:val="both"/>
        <w:rPr>
          <w:rFonts w:ascii="Times New Roman" w:hAnsi="Times New Roman" w:cs="Times New Roman"/>
          <w:sz w:val="24"/>
          <w:szCs w:val="24"/>
        </w:rPr>
      </w:pPr>
    </w:p>
    <w:p w14:paraId="2C21C9DE" w14:textId="6C4675AF" w:rsidR="00BB1130" w:rsidRDefault="00BB1130" w:rsidP="00647306">
      <w:pPr>
        <w:spacing w:line="360" w:lineRule="auto"/>
        <w:jc w:val="both"/>
        <w:rPr>
          <w:rFonts w:ascii="Times New Roman" w:hAnsi="Times New Roman" w:cs="Times New Roman"/>
          <w:sz w:val="24"/>
          <w:szCs w:val="24"/>
        </w:rPr>
      </w:pPr>
    </w:p>
    <w:p w14:paraId="661DB8E7" w14:textId="245A1670" w:rsidR="00194553" w:rsidRDefault="00194553" w:rsidP="00647306">
      <w:pPr>
        <w:spacing w:line="360" w:lineRule="auto"/>
        <w:jc w:val="both"/>
        <w:rPr>
          <w:rFonts w:ascii="Times New Roman" w:hAnsi="Times New Roman" w:cs="Times New Roman"/>
          <w:sz w:val="24"/>
          <w:szCs w:val="24"/>
        </w:rPr>
      </w:pPr>
    </w:p>
    <w:p w14:paraId="2F1B7DFC" w14:textId="77777777" w:rsidR="00194553" w:rsidRDefault="00194553" w:rsidP="00647306">
      <w:pPr>
        <w:spacing w:line="360" w:lineRule="auto"/>
        <w:jc w:val="both"/>
        <w:rPr>
          <w:rFonts w:ascii="Times New Roman" w:hAnsi="Times New Roman" w:cs="Times New Roman"/>
          <w:sz w:val="24"/>
          <w:szCs w:val="24"/>
        </w:rPr>
      </w:pPr>
    </w:p>
    <w:p w14:paraId="6A8BFEA5" w14:textId="17B4E0AD" w:rsidR="00BB1130" w:rsidRDefault="00BB1130" w:rsidP="00647306">
      <w:pPr>
        <w:spacing w:line="360" w:lineRule="auto"/>
        <w:jc w:val="both"/>
        <w:rPr>
          <w:rFonts w:ascii="Times New Roman" w:hAnsi="Times New Roman" w:cs="Times New Roman"/>
          <w:sz w:val="24"/>
          <w:szCs w:val="24"/>
        </w:rPr>
      </w:pPr>
    </w:p>
    <w:p w14:paraId="111C136F" w14:textId="7D2240D8" w:rsidR="00BB1130" w:rsidRDefault="00BB1130" w:rsidP="00647306">
      <w:pPr>
        <w:spacing w:line="360" w:lineRule="auto"/>
        <w:jc w:val="both"/>
        <w:rPr>
          <w:rFonts w:ascii="Times New Roman" w:hAnsi="Times New Roman" w:cs="Times New Roman"/>
          <w:sz w:val="24"/>
          <w:szCs w:val="24"/>
        </w:rPr>
      </w:pPr>
    </w:p>
    <w:p w14:paraId="5E1E73AC" w14:textId="380B901C" w:rsidR="00BB1130" w:rsidRPr="00647306" w:rsidRDefault="00BB1130" w:rsidP="00647306">
      <w:pPr>
        <w:spacing w:line="360" w:lineRule="auto"/>
        <w:jc w:val="both"/>
        <w:rPr>
          <w:rFonts w:ascii="Times New Roman" w:hAnsi="Times New Roman" w:cs="Times New Roman"/>
          <w:b/>
          <w:bCs/>
          <w:sz w:val="28"/>
          <w:szCs w:val="28"/>
          <w:u w:val="dash"/>
        </w:rPr>
      </w:pPr>
    </w:p>
    <w:p w14:paraId="32481C12" w14:textId="4972D89B" w:rsidR="00590D2B" w:rsidRPr="00E568F9" w:rsidRDefault="00E568F9" w:rsidP="006018E9">
      <w:pPr>
        <w:pStyle w:val="ListParagraph"/>
        <w:numPr>
          <w:ilvl w:val="0"/>
          <w:numId w:val="16"/>
        </w:numPr>
        <w:rPr>
          <w:rFonts w:ascii="Times New Roman" w:hAnsi="Times New Roman" w:cs="Times New Roman"/>
          <w:b/>
          <w:bCs/>
          <w:i/>
          <w:iCs/>
          <w:sz w:val="28"/>
          <w:szCs w:val="28"/>
        </w:rPr>
      </w:pPr>
      <w:r w:rsidRPr="00E568F9">
        <w:rPr>
          <w:rFonts w:ascii="Times New Roman" w:hAnsi="Times New Roman" w:cs="Times New Roman"/>
          <w:b/>
          <w:bCs/>
          <w:i/>
          <w:iCs/>
          <w:sz w:val="28"/>
          <w:szCs w:val="28"/>
        </w:rPr>
        <w:lastRenderedPageBreak/>
        <w:t xml:space="preserve">Current Ratio  </w:t>
      </w:r>
    </w:p>
    <w:p w14:paraId="0A764C0E" w14:textId="1204449E" w:rsidR="00221E18" w:rsidRPr="00221E18" w:rsidRDefault="00221E18" w:rsidP="00221E18">
      <w:pPr>
        <w:spacing w:line="360" w:lineRule="auto"/>
        <w:jc w:val="both"/>
        <w:rPr>
          <w:rFonts w:ascii="Times New Roman" w:hAnsi="Times New Roman" w:cs="Times New Roman"/>
          <w:sz w:val="24"/>
          <w:szCs w:val="24"/>
        </w:rPr>
      </w:pPr>
      <w:r w:rsidRPr="00221E18">
        <w:rPr>
          <w:rFonts w:ascii="Times New Roman" w:hAnsi="Times New Roman" w:cs="Times New Roman"/>
          <w:sz w:val="24"/>
          <w:szCs w:val="24"/>
        </w:rPr>
        <w:t xml:space="preserve">The current ratio is a </w:t>
      </w:r>
      <w:r w:rsidR="008B7884" w:rsidRPr="008B7884">
        <w:rPr>
          <w:rFonts w:ascii="Times New Roman" w:hAnsi="Times New Roman" w:cs="Times New Roman"/>
          <w:sz w:val="24"/>
          <w:szCs w:val="24"/>
        </w:rPr>
        <w:t>liquidity proportion that measures a firm capacity to pay the here and now and long-term commitment</w:t>
      </w:r>
      <w:r w:rsidRPr="00221E18">
        <w:rPr>
          <w:rFonts w:ascii="Times New Roman" w:hAnsi="Times New Roman" w:cs="Times New Roman"/>
          <w:sz w:val="24"/>
          <w:szCs w:val="24"/>
        </w:rPr>
        <w:t xml:space="preserve">. Current Ratio considers the </w:t>
      </w:r>
      <w:r w:rsidR="008B7884" w:rsidRPr="008B7884">
        <w:rPr>
          <w:rFonts w:ascii="Times New Roman" w:hAnsi="Times New Roman" w:cs="Times New Roman"/>
          <w:sz w:val="24"/>
          <w:szCs w:val="24"/>
        </w:rPr>
        <w:t xml:space="preserve">present aggregate resources </w:t>
      </w:r>
      <w:r w:rsidRPr="00221E18">
        <w:rPr>
          <w:rFonts w:ascii="Times New Roman" w:hAnsi="Times New Roman" w:cs="Times New Roman"/>
          <w:sz w:val="24"/>
          <w:szCs w:val="24"/>
        </w:rPr>
        <w:t xml:space="preserve">of the firm relative to the current total liability of the firm. The formula for the calculation firm current ratio in following </w:t>
      </w:r>
    </w:p>
    <w:p w14:paraId="34FE3DB0" w14:textId="5B273703" w:rsidR="0057171B" w:rsidRPr="0057171B" w:rsidRDefault="0057171B" w:rsidP="0057171B">
      <w:pPr>
        <w:pStyle w:val="ListParagraph"/>
        <w:ind w:left="375"/>
        <w:jc w:val="center"/>
        <w:rPr>
          <w:rFonts w:ascii="Times New Roman" w:hAnsi="Times New Roman" w:cs="Times New Roman"/>
          <w:i/>
          <w:iCs/>
          <w:sz w:val="28"/>
          <w:szCs w:val="28"/>
        </w:rPr>
      </w:pPr>
      <w:r w:rsidRPr="0057171B">
        <w:rPr>
          <w:rFonts w:ascii="Times New Roman" w:hAnsi="Times New Roman" w:cs="Times New Roman"/>
          <w:i/>
          <w:iCs/>
          <w:sz w:val="28"/>
          <w:szCs w:val="28"/>
        </w:rPr>
        <w:t>Current Ratio = Current Assets / Current Liability</w:t>
      </w:r>
    </w:p>
    <w:p w14:paraId="61EFE1B3" w14:textId="5C8C62E5" w:rsidR="00F55DED" w:rsidRDefault="00F55DED" w:rsidP="00802BA1">
      <w:pPr>
        <w:pStyle w:val="ListParagraph"/>
        <w:ind w:left="375"/>
        <w:rPr>
          <w:rFonts w:ascii="Times New Roman" w:hAnsi="Times New Roman" w:cs="Times New Roman"/>
          <w:sz w:val="24"/>
          <w:szCs w:val="24"/>
          <w:u w:val="double"/>
        </w:rPr>
      </w:pPr>
    </w:p>
    <w:tbl>
      <w:tblPr>
        <w:tblStyle w:val="GridTable6Colorful"/>
        <w:tblW w:w="0" w:type="auto"/>
        <w:tblLook w:val="04A0" w:firstRow="1" w:lastRow="0" w:firstColumn="1" w:lastColumn="0" w:noHBand="0" w:noVBand="1"/>
      </w:tblPr>
      <w:tblGrid>
        <w:gridCol w:w="2228"/>
        <w:gridCol w:w="2262"/>
        <w:gridCol w:w="2263"/>
        <w:gridCol w:w="2263"/>
      </w:tblGrid>
      <w:tr w:rsidR="004015C7" w:rsidRPr="001D591B" w14:paraId="2F692055" w14:textId="77777777" w:rsidTr="00BB21F5">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285" w:type="dxa"/>
            <w:vMerge w:val="restart"/>
            <w:vAlign w:val="center"/>
          </w:tcPr>
          <w:p w14:paraId="40901D3C" w14:textId="6E450497" w:rsidR="004015C7" w:rsidRPr="001D591B" w:rsidRDefault="001D591B" w:rsidP="00BB21F5">
            <w:pPr>
              <w:pStyle w:val="ListParagraph"/>
              <w:ind w:left="0"/>
              <w:jc w:val="center"/>
              <w:rPr>
                <w:rFonts w:ascii="Times New Roman" w:hAnsi="Times New Roman" w:cs="Times New Roman"/>
                <w:sz w:val="24"/>
                <w:szCs w:val="24"/>
              </w:rPr>
            </w:pPr>
            <w:r w:rsidRPr="001D591B">
              <w:rPr>
                <w:rFonts w:ascii="Times New Roman" w:hAnsi="Times New Roman" w:cs="Times New Roman"/>
                <w:sz w:val="24"/>
                <w:szCs w:val="24"/>
              </w:rPr>
              <w:t>Current Ratio</w:t>
            </w:r>
          </w:p>
        </w:tc>
        <w:tc>
          <w:tcPr>
            <w:tcW w:w="6854" w:type="dxa"/>
            <w:gridSpan w:val="3"/>
            <w:vAlign w:val="center"/>
          </w:tcPr>
          <w:p w14:paraId="22479699" w14:textId="61892375" w:rsidR="004015C7" w:rsidRPr="001D591B" w:rsidRDefault="001D591B" w:rsidP="00BB21F5">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D591B">
              <w:rPr>
                <w:rFonts w:ascii="Times New Roman" w:hAnsi="Times New Roman" w:cs="Times New Roman"/>
                <w:sz w:val="24"/>
                <w:szCs w:val="24"/>
              </w:rPr>
              <w:t>Year</w:t>
            </w:r>
          </w:p>
        </w:tc>
      </w:tr>
      <w:tr w:rsidR="004015C7" w:rsidRPr="001D591B" w14:paraId="777929A4" w14:textId="77777777" w:rsidTr="00BB21F5">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2285" w:type="dxa"/>
            <w:vMerge/>
            <w:vAlign w:val="center"/>
          </w:tcPr>
          <w:p w14:paraId="1C3CB608" w14:textId="77777777" w:rsidR="004015C7" w:rsidRPr="001D591B" w:rsidRDefault="004015C7" w:rsidP="00BB21F5">
            <w:pPr>
              <w:pStyle w:val="ListParagraph"/>
              <w:ind w:left="0"/>
              <w:jc w:val="center"/>
              <w:rPr>
                <w:rFonts w:ascii="Times New Roman" w:hAnsi="Times New Roman" w:cs="Times New Roman"/>
                <w:sz w:val="24"/>
                <w:szCs w:val="24"/>
              </w:rPr>
            </w:pPr>
          </w:p>
        </w:tc>
        <w:tc>
          <w:tcPr>
            <w:tcW w:w="2284" w:type="dxa"/>
            <w:vAlign w:val="center"/>
          </w:tcPr>
          <w:p w14:paraId="60200D4C" w14:textId="1BC88671" w:rsidR="004015C7" w:rsidRPr="001D591B" w:rsidRDefault="001D591B"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D591B">
              <w:rPr>
                <w:rFonts w:ascii="Times New Roman" w:hAnsi="Times New Roman" w:cs="Times New Roman"/>
                <w:sz w:val="24"/>
                <w:szCs w:val="24"/>
              </w:rPr>
              <w:t>2014</w:t>
            </w:r>
          </w:p>
        </w:tc>
        <w:tc>
          <w:tcPr>
            <w:tcW w:w="2285" w:type="dxa"/>
            <w:vAlign w:val="center"/>
          </w:tcPr>
          <w:p w14:paraId="48AB05E2" w14:textId="4A1C0353" w:rsidR="004015C7" w:rsidRPr="001D591B" w:rsidRDefault="001D591B"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D591B">
              <w:rPr>
                <w:rFonts w:ascii="Times New Roman" w:hAnsi="Times New Roman" w:cs="Times New Roman"/>
                <w:sz w:val="24"/>
                <w:szCs w:val="24"/>
              </w:rPr>
              <w:t>2015</w:t>
            </w:r>
          </w:p>
        </w:tc>
        <w:tc>
          <w:tcPr>
            <w:tcW w:w="2285" w:type="dxa"/>
            <w:vAlign w:val="center"/>
          </w:tcPr>
          <w:p w14:paraId="640D90CE" w14:textId="481B9989" w:rsidR="004015C7" w:rsidRPr="001D591B" w:rsidRDefault="001D591B"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D591B">
              <w:rPr>
                <w:rFonts w:ascii="Times New Roman" w:hAnsi="Times New Roman" w:cs="Times New Roman"/>
                <w:sz w:val="24"/>
                <w:szCs w:val="24"/>
              </w:rPr>
              <w:t>2016</w:t>
            </w:r>
          </w:p>
        </w:tc>
      </w:tr>
      <w:tr w:rsidR="009B1F63" w:rsidRPr="001D591B" w14:paraId="0B08DEF5" w14:textId="77777777" w:rsidTr="00BB21F5">
        <w:trPr>
          <w:trHeight w:val="449"/>
        </w:trPr>
        <w:tc>
          <w:tcPr>
            <w:cnfStyle w:val="001000000000" w:firstRow="0" w:lastRow="0" w:firstColumn="1" w:lastColumn="0" w:oddVBand="0" w:evenVBand="0" w:oddHBand="0" w:evenHBand="0" w:firstRowFirstColumn="0" w:firstRowLastColumn="0" w:lastRowFirstColumn="0" w:lastRowLastColumn="0"/>
            <w:tcW w:w="2285" w:type="dxa"/>
            <w:vAlign w:val="center"/>
          </w:tcPr>
          <w:p w14:paraId="6F0A31EC" w14:textId="68CE076B" w:rsidR="009B1F63" w:rsidRPr="001D591B" w:rsidRDefault="001D591B" w:rsidP="00BB21F5">
            <w:pPr>
              <w:pStyle w:val="ListParagraph"/>
              <w:ind w:left="0"/>
              <w:jc w:val="center"/>
              <w:rPr>
                <w:rFonts w:ascii="Times New Roman" w:hAnsi="Times New Roman" w:cs="Times New Roman"/>
                <w:sz w:val="24"/>
                <w:szCs w:val="24"/>
              </w:rPr>
            </w:pPr>
            <w:r w:rsidRPr="001D591B">
              <w:rPr>
                <w:rFonts w:ascii="Times New Roman" w:hAnsi="Times New Roman" w:cs="Times New Roman"/>
                <w:sz w:val="24"/>
                <w:szCs w:val="24"/>
              </w:rPr>
              <w:t>Current Assets</w:t>
            </w:r>
          </w:p>
        </w:tc>
        <w:tc>
          <w:tcPr>
            <w:tcW w:w="2284" w:type="dxa"/>
            <w:vAlign w:val="center"/>
          </w:tcPr>
          <w:p w14:paraId="752A0ACA" w14:textId="557E70BB" w:rsidR="009B1F63" w:rsidRPr="001D591B" w:rsidRDefault="0069197E"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138,526,110,086</w:t>
            </w:r>
          </w:p>
        </w:tc>
        <w:tc>
          <w:tcPr>
            <w:tcW w:w="2285" w:type="dxa"/>
            <w:vAlign w:val="center"/>
          </w:tcPr>
          <w:p w14:paraId="68ECE27D" w14:textId="66DEC554" w:rsidR="009B1F63" w:rsidRPr="001D591B" w:rsidRDefault="00DC2F22"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156,804,561,914</w:t>
            </w:r>
          </w:p>
        </w:tc>
        <w:tc>
          <w:tcPr>
            <w:tcW w:w="2285" w:type="dxa"/>
            <w:vAlign w:val="center"/>
          </w:tcPr>
          <w:p w14:paraId="62B9C008" w14:textId="05E88B87" w:rsidR="009B1F63" w:rsidRPr="001D591B" w:rsidRDefault="009F71C6"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199,371,450,794</w:t>
            </w:r>
          </w:p>
        </w:tc>
      </w:tr>
      <w:tr w:rsidR="009B1F63" w:rsidRPr="001D591B" w14:paraId="6CC14817" w14:textId="77777777" w:rsidTr="00BB21F5">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285" w:type="dxa"/>
            <w:vAlign w:val="center"/>
          </w:tcPr>
          <w:p w14:paraId="6E5E0DA1" w14:textId="42FF89BC" w:rsidR="009B1F63" w:rsidRPr="001D591B" w:rsidRDefault="001D591B" w:rsidP="00BB21F5">
            <w:pPr>
              <w:pStyle w:val="ListParagraph"/>
              <w:ind w:left="0"/>
              <w:jc w:val="center"/>
              <w:rPr>
                <w:rFonts w:ascii="Times New Roman" w:hAnsi="Times New Roman" w:cs="Times New Roman"/>
                <w:sz w:val="24"/>
                <w:szCs w:val="24"/>
              </w:rPr>
            </w:pPr>
            <w:r w:rsidRPr="001D591B">
              <w:rPr>
                <w:rFonts w:ascii="Times New Roman" w:hAnsi="Times New Roman" w:cs="Times New Roman"/>
                <w:sz w:val="24"/>
                <w:szCs w:val="24"/>
              </w:rPr>
              <w:t>Current Liability</w:t>
            </w:r>
          </w:p>
        </w:tc>
        <w:tc>
          <w:tcPr>
            <w:tcW w:w="2284" w:type="dxa"/>
            <w:vAlign w:val="center"/>
          </w:tcPr>
          <w:p w14:paraId="293DD546" w14:textId="26500A45" w:rsidR="009B1F63" w:rsidRPr="001D591B" w:rsidRDefault="00631311"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31311">
              <w:rPr>
                <w:rFonts w:ascii="Times New Roman" w:hAnsi="Times New Roman" w:cs="Times New Roman"/>
                <w:sz w:val="24"/>
                <w:szCs w:val="24"/>
              </w:rPr>
              <w:t>130</w:t>
            </w:r>
            <w:r>
              <w:rPr>
                <w:rFonts w:ascii="Times New Roman" w:hAnsi="Times New Roman" w:cs="Times New Roman"/>
                <w:sz w:val="24"/>
                <w:szCs w:val="24"/>
              </w:rPr>
              <w:t>,</w:t>
            </w:r>
            <w:r w:rsidRPr="00631311">
              <w:rPr>
                <w:rFonts w:ascii="Times New Roman" w:hAnsi="Times New Roman" w:cs="Times New Roman"/>
                <w:sz w:val="24"/>
                <w:szCs w:val="24"/>
              </w:rPr>
              <w:t>685</w:t>
            </w:r>
            <w:r>
              <w:rPr>
                <w:rFonts w:ascii="Times New Roman" w:hAnsi="Times New Roman" w:cs="Times New Roman"/>
                <w:sz w:val="24"/>
                <w:szCs w:val="24"/>
              </w:rPr>
              <w:t>,</w:t>
            </w:r>
            <w:r w:rsidRPr="00631311">
              <w:rPr>
                <w:rFonts w:ascii="Times New Roman" w:hAnsi="Times New Roman" w:cs="Times New Roman"/>
                <w:sz w:val="24"/>
                <w:szCs w:val="24"/>
              </w:rPr>
              <w:t>009</w:t>
            </w:r>
            <w:r>
              <w:rPr>
                <w:rFonts w:ascii="Times New Roman" w:hAnsi="Times New Roman" w:cs="Times New Roman"/>
                <w:sz w:val="24"/>
                <w:szCs w:val="24"/>
              </w:rPr>
              <w:t>,</w:t>
            </w:r>
            <w:r w:rsidRPr="00631311">
              <w:rPr>
                <w:rFonts w:ascii="Times New Roman" w:hAnsi="Times New Roman" w:cs="Times New Roman"/>
                <w:sz w:val="24"/>
                <w:szCs w:val="24"/>
              </w:rPr>
              <w:t>515</w:t>
            </w:r>
          </w:p>
        </w:tc>
        <w:tc>
          <w:tcPr>
            <w:tcW w:w="2285" w:type="dxa"/>
            <w:vAlign w:val="center"/>
          </w:tcPr>
          <w:p w14:paraId="442B949A" w14:textId="7818EBA9" w:rsidR="009B1F63" w:rsidRPr="001D591B" w:rsidRDefault="00DC2F22"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150,773,617,225</w:t>
            </w:r>
          </w:p>
        </w:tc>
        <w:tc>
          <w:tcPr>
            <w:tcW w:w="2285" w:type="dxa"/>
            <w:vAlign w:val="center"/>
          </w:tcPr>
          <w:p w14:paraId="56F0BE4C" w14:textId="75D93699" w:rsidR="009B1F63" w:rsidRPr="001D591B" w:rsidRDefault="009F71C6"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193,564,515,334</w:t>
            </w:r>
          </w:p>
        </w:tc>
      </w:tr>
      <w:tr w:rsidR="009B1F63" w:rsidRPr="001D591B" w14:paraId="0DBE0EAC" w14:textId="77777777" w:rsidTr="00BB21F5">
        <w:trPr>
          <w:trHeight w:val="449"/>
        </w:trPr>
        <w:tc>
          <w:tcPr>
            <w:cnfStyle w:val="001000000000" w:firstRow="0" w:lastRow="0" w:firstColumn="1" w:lastColumn="0" w:oddVBand="0" w:evenVBand="0" w:oddHBand="0" w:evenHBand="0" w:firstRowFirstColumn="0" w:firstRowLastColumn="0" w:lastRowFirstColumn="0" w:lastRowLastColumn="0"/>
            <w:tcW w:w="2285" w:type="dxa"/>
            <w:vAlign w:val="center"/>
          </w:tcPr>
          <w:p w14:paraId="4DF79C6E" w14:textId="6053C06B" w:rsidR="009B1F63" w:rsidRPr="001D591B" w:rsidRDefault="001D591B" w:rsidP="00BB21F5">
            <w:pPr>
              <w:pStyle w:val="ListParagraph"/>
              <w:ind w:left="0"/>
              <w:jc w:val="center"/>
              <w:rPr>
                <w:rFonts w:ascii="Times New Roman" w:hAnsi="Times New Roman" w:cs="Times New Roman"/>
                <w:sz w:val="24"/>
                <w:szCs w:val="24"/>
              </w:rPr>
            </w:pPr>
            <w:r w:rsidRPr="001D591B">
              <w:rPr>
                <w:rFonts w:ascii="Times New Roman" w:hAnsi="Times New Roman" w:cs="Times New Roman"/>
                <w:sz w:val="24"/>
                <w:szCs w:val="24"/>
              </w:rPr>
              <w:t>Result</w:t>
            </w:r>
          </w:p>
        </w:tc>
        <w:tc>
          <w:tcPr>
            <w:tcW w:w="2284" w:type="dxa"/>
            <w:vAlign w:val="center"/>
          </w:tcPr>
          <w:p w14:paraId="2F390E64" w14:textId="2C2F7956" w:rsidR="009B1F63" w:rsidRPr="001D591B" w:rsidRDefault="00631311"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69197E">
              <w:rPr>
                <w:rFonts w:ascii="Times New Roman" w:hAnsi="Times New Roman" w:cs="Times New Roman"/>
                <w:sz w:val="24"/>
                <w:szCs w:val="24"/>
              </w:rPr>
              <w:t>06</w:t>
            </w:r>
          </w:p>
        </w:tc>
        <w:tc>
          <w:tcPr>
            <w:tcW w:w="2285" w:type="dxa"/>
            <w:vAlign w:val="center"/>
          </w:tcPr>
          <w:p w14:paraId="3AE9D16B" w14:textId="0FF766D3" w:rsidR="009B1F63" w:rsidRPr="001D591B" w:rsidRDefault="0069197E"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w:t>
            </w:r>
          </w:p>
        </w:tc>
        <w:tc>
          <w:tcPr>
            <w:tcW w:w="2285" w:type="dxa"/>
            <w:vAlign w:val="center"/>
          </w:tcPr>
          <w:p w14:paraId="3713CD77" w14:textId="4084CF32" w:rsidR="009B1F63" w:rsidRPr="001D591B" w:rsidRDefault="0069197E"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1.03</w:t>
            </w:r>
          </w:p>
        </w:tc>
      </w:tr>
    </w:tbl>
    <w:p w14:paraId="41D2B9AC" w14:textId="3A4B8CE1" w:rsidR="00E359A6" w:rsidRDefault="00E359A6" w:rsidP="00802BA1">
      <w:pPr>
        <w:pStyle w:val="ListParagraph"/>
        <w:ind w:left="375"/>
        <w:rPr>
          <w:rFonts w:ascii="Times New Roman" w:hAnsi="Times New Roman" w:cs="Times New Roman"/>
          <w:sz w:val="24"/>
          <w:szCs w:val="24"/>
          <w:u w:val="double"/>
        </w:rPr>
      </w:pPr>
    </w:p>
    <w:p w14:paraId="7F6879DD" w14:textId="35D37EB3" w:rsidR="00C31D87" w:rsidRDefault="00C31D87" w:rsidP="00802BA1">
      <w:pPr>
        <w:pStyle w:val="ListParagraph"/>
        <w:ind w:left="375"/>
        <w:rPr>
          <w:rFonts w:ascii="Times New Roman" w:hAnsi="Times New Roman" w:cs="Times New Roman"/>
          <w:sz w:val="24"/>
          <w:szCs w:val="24"/>
          <w:u w:val="double"/>
        </w:rPr>
      </w:pPr>
    </w:p>
    <w:p w14:paraId="0DB06F33" w14:textId="1AA4C5F5" w:rsidR="00DE30C3" w:rsidRPr="001C5E6B" w:rsidRDefault="008C550B" w:rsidP="001C5E6B">
      <w:pPr>
        <w:pStyle w:val="ListParagraph"/>
        <w:ind w:left="375"/>
        <w:jc w:val="center"/>
        <w:rPr>
          <w:rFonts w:ascii="Times New Roman" w:hAnsi="Times New Roman" w:cs="Times New Roman"/>
          <w:sz w:val="24"/>
          <w:szCs w:val="24"/>
          <w:u w:val="double"/>
          <w14:shadow w14:blurRad="50800" w14:dist="50800" w14:dir="5400000" w14:sx="43000" w14:sy="43000" w14:kx="0" w14:ky="0" w14:algn="ctr">
            <w14:srgbClr w14:val="000000">
              <w14:alpha w14:val="18000"/>
            </w14:srgbClr>
          </w14:shadow>
        </w:rPr>
      </w:pPr>
      <w:r>
        <w:rPr>
          <w:rFonts w:ascii="Times New Roman" w:hAnsi="Times New Roman" w:cs="Times New Roman"/>
          <w:noProof/>
          <w:sz w:val="24"/>
          <w:szCs w:val="24"/>
          <w:u w:val="double"/>
          <w:lang w:bidi="bn-BD"/>
        </w:rPr>
        <w:drawing>
          <wp:inline distT="0" distB="0" distL="0" distR="0" wp14:anchorId="3E4B104F" wp14:editId="1682C867">
            <wp:extent cx="4688205" cy="2636196"/>
            <wp:effectExtent l="0" t="0" r="17145" b="1206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BB02568" w14:textId="33592FD7" w:rsidR="00E359A6" w:rsidRDefault="00E359A6" w:rsidP="00802BA1">
      <w:pPr>
        <w:pStyle w:val="ListParagraph"/>
        <w:ind w:left="375"/>
        <w:rPr>
          <w:rFonts w:ascii="Times New Roman" w:hAnsi="Times New Roman" w:cs="Times New Roman"/>
          <w:sz w:val="24"/>
          <w:szCs w:val="24"/>
          <w:u w:val="double"/>
        </w:rPr>
      </w:pPr>
    </w:p>
    <w:p w14:paraId="4D9CA510" w14:textId="083CAAC1" w:rsidR="00221E18" w:rsidRDefault="00221E18" w:rsidP="00221E18">
      <w:pPr>
        <w:spacing w:line="360" w:lineRule="auto"/>
        <w:jc w:val="both"/>
        <w:rPr>
          <w:rFonts w:ascii="Times New Roman" w:hAnsi="Times New Roman" w:cs="Times New Roman"/>
          <w:sz w:val="24"/>
          <w:szCs w:val="24"/>
        </w:rPr>
      </w:pPr>
      <w:r w:rsidRPr="00221E18">
        <w:rPr>
          <w:rFonts w:ascii="Times New Roman" w:hAnsi="Times New Roman" w:cs="Times New Roman"/>
          <w:sz w:val="24"/>
          <w:szCs w:val="24"/>
        </w:rPr>
        <w:t xml:space="preserve">In 2014 the current ratio of SIBL was approximately 1.06 times means this bank have 1.06 unit current assets to pay 1 unit current liability. But from 2015 and 2016 current ratio dropped a little bit to 1.04 times and 1.03times approximately. The current ratio is more than 1 that means the bank may not </w:t>
      </w:r>
      <w:r w:rsidR="001F5F0B" w:rsidRPr="001F5F0B">
        <w:rPr>
          <w:rFonts w:ascii="Times New Roman" w:hAnsi="Times New Roman" w:cs="Times New Roman"/>
          <w:sz w:val="24"/>
          <w:szCs w:val="24"/>
        </w:rPr>
        <w:t>effectively utilizing its present resources or here and now financing facility</w:t>
      </w:r>
      <w:r w:rsidRPr="00221E18">
        <w:rPr>
          <w:rFonts w:ascii="Times New Roman" w:hAnsi="Times New Roman" w:cs="Times New Roman"/>
          <w:sz w:val="24"/>
          <w:szCs w:val="24"/>
        </w:rPr>
        <w:t xml:space="preserve">.  </w:t>
      </w:r>
    </w:p>
    <w:p w14:paraId="37FFA050" w14:textId="672F3808" w:rsidR="00FB666C" w:rsidRDefault="00FB666C" w:rsidP="006B5A22">
      <w:pPr>
        <w:spacing w:line="360" w:lineRule="auto"/>
        <w:jc w:val="both"/>
        <w:rPr>
          <w:rFonts w:ascii="Times New Roman" w:hAnsi="Times New Roman" w:cs="Times New Roman"/>
          <w:sz w:val="24"/>
          <w:szCs w:val="24"/>
        </w:rPr>
      </w:pPr>
    </w:p>
    <w:p w14:paraId="19858544" w14:textId="77777777" w:rsidR="001F5F0B" w:rsidRPr="006B5A22" w:rsidRDefault="001F5F0B" w:rsidP="006B5A22">
      <w:pPr>
        <w:spacing w:line="360" w:lineRule="auto"/>
        <w:jc w:val="both"/>
        <w:rPr>
          <w:rFonts w:ascii="Times New Roman" w:hAnsi="Times New Roman" w:cs="Times New Roman"/>
          <w:sz w:val="24"/>
          <w:szCs w:val="24"/>
        </w:rPr>
      </w:pPr>
    </w:p>
    <w:p w14:paraId="7719FA3D" w14:textId="3A0352F3" w:rsidR="00E359A6" w:rsidRPr="00E359A6" w:rsidRDefault="00E359A6" w:rsidP="006018E9">
      <w:pPr>
        <w:pStyle w:val="ListParagraph"/>
        <w:numPr>
          <w:ilvl w:val="0"/>
          <w:numId w:val="16"/>
        </w:numPr>
        <w:rPr>
          <w:rFonts w:ascii="Times New Roman" w:hAnsi="Times New Roman" w:cs="Times New Roman"/>
          <w:b/>
          <w:bCs/>
          <w:i/>
          <w:iCs/>
          <w:sz w:val="28"/>
          <w:szCs w:val="28"/>
        </w:rPr>
      </w:pPr>
      <w:r w:rsidRPr="00E359A6">
        <w:rPr>
          <w:rFonts w:ascii="Times New Roman" w:hAnsi="Times New Roman" w:cs="Times New Roman"/>
          <w:b/>
          <w:bCs/>
          <w:i/>
          <w:iCs/>
          <w:sz w:val="28"/>
          <w:szCs w:val="28"/>
        </w:rPr>
        <w:lastRenderedPageBreak/>
        <w:t xml:space="preserve">Cash Ratio </w:t>
      </w:r>
    </w:p>
    <w:p w14:paraId="51E1401F" w14:textId="05A04737" w:rsidR="00C31D87" w:rsidRPr="00A53DFA" w:rsidRDefault="00E359A6" w:rsidP="00A53DFA">
      <w:pPr>
        <w:spacing w:line="360" w:lineRule="auto"/>
        <w:jc w:val="both"/>
        <w:rPr>
          <w:rFonts w:ascii="Times New Roman" w:hAnsi="Times New Roman" w:cs="Times New Roman"/>
          <w:sz w:val="24"/>
          <w:szCs w:val="24"/>
        </w:rPr>
      </w:pPr>
      <w:r w:rsidRPr="00A53DFA">
        <w:rPr>
          <w:rFonts w:ascii="Times New Roman" w:hAnsi="Times New Roman" w:cs="Times New Roman"/>
          <w:sz w:val="24"/>
          <w:szCs w:val="24"/>
        </w:rPr>
        <w:t xml:space="preserve">Cash ratio is the </w:t>
      </w:r>
      <w:r w:rsidR="00273203" w:rsidRPr="00273203">
        <w:rPr>
          <w:rFonts w:ascii="Times New Roman" w:hAnsi="Times New Roman" w:cs="Times New Roman"/>
          <w:sz w:val="24"/>
          <w:szCs w:val="24"/>
        </w:rPr>
        <w:t>proportion of money and money likeness the organization to its present liabilities. It measures the capacity of a business to pay its present obligation by just utilizing its money and</w:t>
      </w:r>
      <w:r w:rsidR="00273203">
        <w:rPr>
          <w:rFonts w:ascii="Times New Roman" w:hAnsi="Times New Roman" w:cs="Times New Roman"/>
          <w:sz w:val="24"/>
          <w:szCs w:val="24"/>
        </w:rPr>
        <w:t xml:space="preserve"> money comparable and that's it</w:t>
      </w:r>
      <w:r w:rsidR="00E5720C" w:rsidRPr="00A53DFA">
        <w:rPr>
          <w:rFonts w:ascii="Times New Roman" w:hAnsi="Times New Roman" w:cs="Times New Roman"/>
          <w:sz w:val="24"/>
          <w:szCs w:val="24"/>
        </w:rPr>
        <w:t>.</w:t>
      </w:r>
      <w:r w:rsidR="00C31D87" w:rsidRPr="00A53DFA">
        <w:rPr>
          <w:rFonts w:ascii="Times New Roman" w:hAnsi="Times New Roman" w:cs="Times New Roman"/>
          <w:sz w:val="24"/>
          <w:szCs w:val="24"/>
        </w:rPr>
        <w:t xml:space="preserve"> The formula</w:t>
      </w:r>
      <w:r w:rsidR="00661BDF">
        <w:rPr>
          <w:rFonts w:ascii="Times New Roman" w:hAnsi="Times New Roman" w:cs="Times New Roman"/>
          <w:sz w:val="24"/>
          <w:szCs w:val="24"/>
        </w:rPr>
        <w:t xml:space="preserve"> is</w:t>
      </w:r>
      <w:r w:rsidR="00C31D87" w:rsidRPr="00A53DFA">
        <w:rPr>
          <w:rFonts w:ascii="Times New Roman" w:hAnsi="Times New Roman" w:cs="Times New Roman"/>
          <w:sz w:val="24"/>
          <w:szCs w:val="24"/>
        </w:rPr>
        <w:t xml:space="preserve"> given in following </w:t>
      </w:r>
    </w:p>
    <w:p w14:paraId="626EF6F0" w14:textId="35446D8B" w:rsidR="00C31D87" w:rsidRDefault="00C31D87" w:rsidP="00C31D87">
      <w:pPr>
        <w:pStyle w:val="ListParagraph"/>
        <w:spacing w:line="360" w:lineRule="auto"/>
        <w:ind w:left="375"/>
        <w:jc w:val="center"/>
        <w:rPr>
          <w:rFonts w:ascii="Times New Roman" w:hAnsi="Times New Roman" w:cs="Times New Roman"/>
          <w:i/>
          <w:iCs/>
          <w:sz w:val="28"/>
          <w:szCs w:val="28"/>
        </w:rPr>
      </w:pPr>
      <w:r w:rsidRPr="00C31D87">
        <w:rPr>
          <w:rFonts w:ascii="Times New Roman" w:hAnsi="Times New Roman" w:cs="Times New Roman"/>
          <w:i/>
          <w:iCs/>
          <w:sz w:val="28"/>
          <w:szCs w:val="28"/>
        </w:rPr>
        <w:t>Cash Ratio = Cash+ Cash Equivalent / Current Liability</w:t>
      </w:r>
    </w:p>
    <w:p w14:paraId="1D2B374E" w14:textId="77777777" w:rsidR="00491BA2" w:rsidRPr="00C31D87" w:rsidRDefault="00491BA2" w:rsidP="00C31D87">
      <w:pPr>
        <w:pStyle w:val="ListParagraph"/>
        <w:spacing w:line="360" w:lineRule="auto"/>
        <w:ind w:left="375"/>
        <w:jc w:val="center"/>
        <w:rPr>
          <w:rFonts w:ascii="Times New Roman" w:hAnsi="Times New Roman" w:cs="Times New Roman"/>
          <w:i/>
          <w:iCs/>
          <w:sz w:val="28"/>
          <w:szCs w:val="28"/>
        </w:rPr>
      </w:pPr>
    </w:p>
    <w:tbl>
      <w:tblPr>
        <w:tblStyle w:val="GridTable6Colorful"/>
        <w:tblW w:w="9153" w:type="dxa"/>
        <w:tblLook w:val="04A0" w:firstRow="1" w:lastRow="0" w:firstColumn="1" w:lastColumn="0" w:noHBand="0" w:noVBand="1"/>
      </w:tblPr>
      <w:tblGrid>
        <w:gridCol w:w="2288"/>
        <w:gridCol w:w="2287"/>
        <w:gridCol w:w="2288"/>
        <w:gridCol w:w="2290"/>
      </w:tblGrid>
      <w:tr w:rsidR="004015C7" w:rsidRPr="001D591B" w14:paraId="76468184" w14:textId="77777777" w:rsidTr="00BB21F5">
        <w:trPr>
          <w:cnfStyle w:val="100000000000" w:firstRow="1" w:lastRow="0" w:firstColumn="0" w:lastColumn="0" w:oddVBand="0" w:evenVBand="0" w:oddHBand="0"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288" w:type="dxa"/>
            <w:vMerge w:val="restart"/>
            <w:vAlign w:val="center"/>
          </w:tcPr>
          <w:p w14:paraId="29ED6709" w14:textId="256DB10B" w:rsidR="004015C7" w:rsidRPr="001D591B" w:rsidRDefault="001D591B" w:rsidP="00BB21F5">
            <w:pPr>
              <w:pStyle w:val="ListParagraph"/>
              <w:ind w:left="0"/>
              <w:jc w:val="center"/>
              <w:rPr>
                <w:rFonts w:ascii="Times New Roman" w:hAnsi="Times New Roman" w:cs="Times New Roman"/>
                <w:sz w:val="24"/>
                <w:szCs w:val="24"/>
              </w:rPr>
            </w:pPr>
            <w:r w:rsidRPr="001D591B">
              <w:rPr>
                <w:rFonts w:ascii="Times New Roman" w:hAnsi="Times New Roman" w:cs="Times New Roman"/>
                <w:sz w:val="24"/>
                <w:szCs w:val="24"/>
              </w:rPr>
              <w:t>Cash Ratio</w:t>
            </w:r>
          </w:p>
        </w:tc>
        <w:tc>
          <w:tcPr>
            <w:tcW w:w="6865" w:type="dxa"/>
            <w:gridSpan w:val="3"/>
            <w:vAlign w:val="center"/>
          </w:tcPr>
          <w:p w14:paraId="1A2771D4" w14:textId="2290BB49" w:rsidR="004015C7" w:rsidRPr="001D591B" w:rsidRDefault="001D591B" w:rsidP="00BB21F5">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D591B">
              <w:rPr>
                <w:rFonts w:ascii="Times New Roman" w:hAnsi="Times New Roman" w:cs="Times New Roman"/>
                <w:sz w:val="24"/>
                <w:szCs w:val="24"/>
              </w:rPr>
              <w:t>Year</w:t>
            </w:r>
          </w:p>
        </w:tc>
      </w:tr>
      <w:tr w:rsidR="004015C7" w:rsidRPr="001D591B" w14:paraId="01AB70E7" w14:textId="77777777" w:rsidTr="00BB21F5">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288" w:type="dxa"/>
            <w:vMerge/>
            <w:vAlign w:val="center"/>
          </w:tcPr>
          <w:p w14:paraId="22435DB4" w14:textId="77777777" w:rsidR="004015C7" w:rsidRPr="001D591B" w:rsidRDefault="004015C7" w:rsidP="00BB21F5">
            <w:pPr>
              <w:pStyle w:val="ListParagraph"/>
              <w:ind w:left="0"/>
              <w:jc w:val="center"/>
              <w:rPr>
                <w:rFonts w:ascii="Times New Roman" w:hAnsi="Times New Roman" w:cs="Times New Roman"/>
                <w:sz w:val="24"/>
                <w:szCs w:val="24"/>
              </w:rPr>
            </w:pPr>
          </w:p>
        </w:tc>
        <w:tc>
          <w:tcPr>
            <w:tcW w:w="2287" w:type="dxa"/>
            <w:vAlign w:val="center"/>
          </w:tcPr>
          <w:p w14:paraId="0D6E8A8D" w14:textId="5EC97E6A" w:rsidR="004015C7" w:rsidRPr="001D591B" w:rsidRDefault="001D591B"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D591B">
              <w:rPr>
                <w:rFonts w:ascii="Times New Roman" w:hAnsi="Times New Roman" w:cs="Times New Roman"/>
                <w:sz w:val="24"/>
                <w:szCs w:val="24"/>
              </w:rPr>
              <w:t>2014</w:t>
            </w:r>
          </w:p>
        </w:tc>
        <w:tc>
          <w:tcPr>
            <w:tcW w:w="2288" w:type="dxa"/>
            <w:vAlign w:val="center"/>
          </w:tcPr>
          <w:p w14:paraId="64C5F3A0" w14:textId="244F498E" w:rsidR="004015C7" w:rsidRPr="001D591B" w:rsidRDefault="001D591B"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D591B">
              <w:rPr>
                <w:rFonts w:ascii="Times New Roman" w:hAnsi="Times New Roman" w:cs="Times New Roman"/>
                <w:sz w:val="24"/>
                <w:szCs w:val="24"/>
              </w:rPr>
              <w:t>2015</w:t>
            </w:r>
          </w:p>
        </w:tc>
        <w:tc>
          <w:tcPr>
            <w:tcW w:w="2288" w:type="dxa"/>
            <w:vAlign w:val="center"/>
          </w:tcPr>
          <w:p w14:paraId="19202801" w14:textId="55033CBE" w:rsidR="004015C7" w:rsidRPr="001D591B" w:rsidRDefault="001D591B"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D591B">
              <w:rPr>
                <w:rFonts w:ascii="Times New Roman" w:hAnsi="Times New Roman" w:cs="Times New Roman"/>
                <w:sz w:val="24"/>
                <w:szCs w:val="24"/>
              </w:rPr>
              <w:t>2016</w:t>
            </w:r>
          </w:p>
        </w:tc>
      </w:tr>
      <w:tr w:rsidR="009B1F63" w:rsidRPr="001D591B" w14:paraId="667288E3" w14:textId="77777777" w:rsidTr="00BB21F5">
        <w:trPr>
          <w:trHeight w:val="731"/>
        </w:trPr>
        <w:tc>
          <w:tcPr>
            <w:cnfStyle w:val="001000000000" w:firstRow="0" w:lastRow="0" w:firstColumn="1" w:lastColumn="0" w:oddVBand="0" w:evenVBand="0" w:oddHBand="0" w:evenHBand="0" w:firstRowFirstColumn="0" w:firstRowLastColumn="0" w:lastRowFirstColumn="0" w:lastRowLastColumn="0"/>
            <w:tcW w:w="2288" w:type="dxa"/>
            <w:vAlign w:val="center"/>
          </w:tcPr>
          <w:p w14:paraId="09E3AB4E" w14:textId="7C2DBE72" w:rsidR="009B1F63" w:rsidRPr="001D591B" w:rsidRDefault="001D591B" w:rsidP="00BB21F5">
            <w:pPr>
              <w:pStyle w:val="ListParagraph"/>
              <w:ind w:left="0"/>
              <w:jc w:val="center"/>
              <w:rPr>
                <w:rFonts w:ascii="Times New Roman" w:hAnsi="Times New Roman" w:cs="Times New Roman"/>
                <w:sz w:val="24"/>
                <w:szCs w:val="24"/>
              </w:rPr>
            </w:pPr>
            <w:r w:rsidRPr="001D591B">
              <w:rPr>
                <w:rFonts w:ascii="Times New Roman" w:hAnsi="Times New Roman" w:cs="Times New Roman"/>
                <w:sz w:val="24"/>
                <w:szCs w:val="24"/>
              </w:rPr>
              <w:t>Cash+ Cash equivalent</w:t>
            </w:r>
          </w:p>
        </w:tc>
        <w:tc>
          <w:tcPr>
            <w:tcW w:w="2287" w:type="dxa"/>
            <w:vAlign w:val="center"/>
          </w:tcPr>
          <w:p w14:paraId="7E2F76AB" w14:textId="62F7EA14" w:rsidR="009B1F63" w:rsidRPr="001D591B" w:rsidRDefault="00C01BF0"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12,120,684,034</w:t>
            </w:r>
          </w:p>
        </w:tc>
        <w:tc>
          <w:tcPr>
            <w:tcW w:w="2288" w:type="dxa"/>
            <w:vAlign w:val="center"/>
          </w:tcPr>
          <w:p w14:paraId="7DE88C2F" w14:textId="136258D8" w:rsidR="009B1F63" w:rsidRPr="001D591B" w:rsidRDefault="00C01BF0"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14,681,252,114</w:t>
            </w:r>
          </w:p>
        </w:tc>
        <w:tc>
          <w:tcPr>
            <w:tcW w:w="2288" w:type="dxa"/>
            <w:vAlign w:val="center"/>
          </w:tcPr>
          <w:p w14:paraId="5D56CFE6" w14:textId="46452A3A" w:rsidR="009B1F63" w:rsidRPr="001D591B" w:rsidRDefault="00C01BF0"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17,946,834,042</w:t>
            </w:r>
          </w:p>
        </w:tc>
      </w:tr>
      <w:tr w:rsidR="009B1F63" w:rsidRPr="001D591B" w14:paraId="683860F8" w14:textId="77777777" w:rsidTr="00BB21F5">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288" w:type="dxa"/>
            <w:vAlign w:val="center"/>
          </w:tcPr>
          <w:p w14:paraId="52FA609A" w14:textId="01F01840" w:rsidR="009B1F63" w:rsidRPr="001D591B" w:rsidRDefault="001D591B" w:rsidP="00BB21F5">
            <w:pPr>
              <w:pStyle w:val="ListParagraph"/>
              <w:ind w:left="0"/>
              <w:jc w:val="center"/>
              <w:rPr>
                <w:rFonts w:ascii="Times New Roman" w:hAnsi="Times New Roman" w:cs="Times New Roman"/>
                <w:sz w:val="24"/>
                <w:szCs w:val="24"/>
              </w:rPr>
            </w:pPr>
            <w:r w:rsidRPr="001D591B">
              <w:rPr>
                <w:rFonts w:ascii="Times New Roman" w:hAnsi="Times New Roman" w:cs="Times New Roman"/>
                <w:sz w:val="24"/>
                <w:szCs w:val="24"/>
              </w:rPr>
              <w:t>Current Liability</w:t>
            </w:r>
          </w:p>
        </w:tc>
        <w:tc>
          <w:tcPr>
            <w:tcW w:w="2287" w:type="dxa"/>
            <w:vAlign w:val="center"/>
          </w:tcPr>
          <w:p w14:paraId="6A58E29D" w14:textId="0B83C579" w:rsidR="009B1F63" w:rsidRPr="001D591B" w:rsidRDefault="00631311"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31311">
              <w:rPr>
                <w:rFonts w:ascii="Times New Roman" w:hAnsi="Times New Roman" w:cs="Times New Roman"/>
                <w:sz w:val="24"/>
                <w:szCs w:val="24"/>
              </w:rPr>
              <w:t>130</w:t>
            </w:r>
            <w:r>
              <w:rPr>
                <w:rFonts w:ascii="Times New Roman" w:hAnsi="Times New Roman" w:cs="Times New Roman"/>
                <w:sz w:val="24"/>
                <w:szCs w:val="24"/>
              </w:rPr>
              <w:t>,</w:t>
            </w:r>
            <w:r w:rsidRPr="00631311">
              <w:rPr>
                <w:rFonts w:ascii="Times New Roman" w:hAnsi="Times New Roman" w:cs="Times New Roman"/>
                <w:sz w:val="24"/>
                <w:szCs w:val="24"/>
              </w:rPr>
              <w:t>685</w:t>
            </w:r>
            <w:r>
              <w:rPr>
                <w:rFonts w:ascii="Times New Roman" w:hAnsi="Times New Roman" w:cs="Times New Roman"/>
                <w:sz w:val="24"/>
                <w:szCs w:val="24"/>
              </w:rPr>
              <w:t>,</w:t>
            </w:r>
            <w:r w:rsidRPr="00631311">
              <w:rPr>
                <w:rFonts w:ascii="Times New Roman" w:hAnsi="Times New Roman" w:cs="Times New Roman"/>
                <w:sz w:val="24"/>
                <w:szCs w:val="24"/>
              </w:rPr>
              <w:t>009</w:t>
            </w:r>
            <w:r>
              <w:rPr>
                <w:rFonts w:ascii="Times New Roman" w:hAnsi="Times New Roman" w:cs="Times New Roman"/>
                <w:sz w:val="24"/>
                <w:szCs w:val="24"/>
              </w:rPr>
              <w:t>,</w:t>
            </w:r>
            <w:r w:rsidRPr="00631311">
              <w:rPr>
                <w:rFonts w:ascii="Times New Roman" w:hAnsi="Times New Roman" w:cs="Times New Roman"/>
                <w:sz w:val="24"/>
                <w:szCs w:val="24"/>
              </w:rPr>
              <w:t>515</w:t>
            </w:r>
          </w:p>
        </w:tc>
        <w:tc>
          <w:tcPr>
            <w:tcW w:w="2288" w:type="dxa"/>
            <w:vAlign w:val="center"/>
          </w:tcPr>
          <w:p w14:paraId="6EFA85BC" w14:textId="439B1DB1" w:rsidR="009B1F63" w:rsidRPr="001D591B" w:rsidRDefault="00DC2F22"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C2F22">
              <w:rPr>
                <w:rFonts w:ascii="Times New Roman" w:hAnsi="Times New Roman" w:cs="Times New Roman"/>
                <w:sz w:val="24"/>
                <w:szCs w:val="24"/>
              </w:rPr>
              <w:t>150,773,617,225</w:t>
            </w:r>
          </w:p>
        </w:tc>
        <w:tc>
          <w:tcPr>
            <w:tcW w:w="2288" w:type="dxa"/>
            <w:vAlign w:val="center"/>
          </w:tcPr>
          <w:p w14:paraId="1BE9824C" w14:textId="3FEEEA80" w:rsidR="009B1F63" w:rsidRPr="001D591B" w:rsidRDefault="009F71C6"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F71C6">
              <w:rPr>
                <w:rFonts w:ascii="Times New Roman" w:hAnsi="Times New Roman" w:cs="Times New Roman"/>
                <w:sz w:val="24"/>
                <w:szCs w:val="24"/>
              </w:rPr>
              <w:t>193,564,515,334</w:t>
            </w:r>
          </w:p>
        </w:tc>
      </w:tr>
      <w:tr w:rsidR="009B1F63" w:rsidRPr="001D591B" w14:paraId="5CAE969C" w14:textId="77777777" w:rsidTr="00BB21F5">
        <w:trPr>
          <w:trHeight w:val="336"/>
        </w:trPr>
        <w:tc>
          <w:tcPr>
            <w:cnfStyle w:val="001000000000" w:firstRow="0" w:lastRow="0" w:firstColumn="1" w:lastColumn="0" w:oddVBand="0" w:evenVBand="0" w:oddHBand="0" w:evenHBand="0" w:firstRowFirstColumn="0" w:firstRowLastColumn="0" w:lastRowFirstColumn="0" w:lastRowLastColumn="0"/>
            <w:tcW w:w="2288" w:type="dxa"/>
            <w:vAlign w:val="center"/>
          </w:tcPr>
          <w:p w14:paraId="55ECEF3F" w14:textId="72DEF409" w:rsidR="009B1F63" w:rsidRPr="001D591B" w:rsidRDefault="001D591B" w:rsidP="00BB21F5">
            <w:pPr>
              <w:pStyle w:val="ListParagraph"/>
              <w:ind w:left="0"/>
              <w:jc w:val="center"/>
              <w:rPr>
                <w:rFonts w:ascii="Times New Roman" w:hAnsi="Times New Roman" w:cs="Times New Roman"/>
                <w:sz w:val="24"/>
                <w:szCs w:val="24"/>
              </w:rPr>
            </w:pPr>
            <w:r w:rsidRPr="001D591B">
              <w:rPr>
                <w:rFonts w:ascii="Times New Roman" w:hAnsi="Times New Roman" w:cs="Times New Roman"/>
                <w:sz w:val="24"/>
                <w:szCs w:val="24"/>
              </w:rPr>
              <w:t>Result</w:t>
            </w:r>
          </w:p>
        </w:tc>
        <w:tc>
          <w:tcPr>
            <w:tcW w:w="2287" w:type="dxa"/>
            <w:vAlign w:val="center"/>
          </w:tcPr>
          <w:p w14:paraId="7DA325F7" w14:textId="3735D2E3" w:rsidR="009B1F63" w:rsidRPr="001D591B" w:rsidRDefault="00322C09"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0.93</w:t>
            </w:r>
            <w:r w:rsidR="00457FD5">
              <w:rPr>
                <w:rFonts w:ascii="Times New Roman" w:hAnsi="Times New Roman" w:cs="Times New Roman"/>
                <w:sz w:val="24"/>
                <w:szCs w:val="24"/>
              </w:rPr>
              <w:t>7</w:t>
            </w:r>
          </w:p>
        </w:tc>
        <w:tc>
          <w:tcPr>
            <w:tcW w:w="2288" w:type="dxa"/>
            <w:vAlign w:val="center"/>
          </w:tcPr>
          <w:p w14:paraId="76F46C03" w14:textId="6AC60318" w:rsidR="009B1F63" w:rsidRPr="001D591B" w:rsidRDefault="009F71C6"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0.097</w:t>
            </w:r>
          </w:p>
        </w:tc>
        <w:tc>
          <w:tcPr>
            <w:tcW w:w="2288" w:type="dxa"/>
            <w:vAlign w:val="center"/>
          </w:tcPr>
          <w:p w14:paraId="19E0B5E3" w14:textId="44100FAA" w:rsidR="009B1F63" w:rsidRPr="001D591B" w:rsidRDefault="00457FD5"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0.092</w:t>
            </w:r>
          </w:p>
        </w:tc>
      </w:tr>
    </w:tbl>
    <w:p w14:paraId="750C39D2" w14:textId="6618033A" w:rsidR="00E5720C" w:rsidRDefault="00E5720C" w:rsidP="00802BA1">
      <w:pPr>
        <w:pStyle w:val="ListParagraph"/>
        <w:ind w:left="375"/>
        <w:rPr>
          <w:rFonts w:ascii="Times New Roman" w:hAnsi="Times New Roman" w:cs="Times New Roman"/>
          <w:sz w:val="24"/>
          <w:szCs w:val="24"/>
          <w:u w:val="double"/>
        </w:rPr>
      </w:pPr>
    </w:p>
    <w:p w14:paraId="4240B04C" w14:textId="57976DF1" w:rsidR="00C31D87" w:rsidRDefault="00707B21" w:rsidP="001C5E6B">
      <w:pPr>
        <w:pStyle w:val="ListParagraph"/>
        <w:ind w:left="375"/>
        <w:jc w:val="center"/>
        <w:rPr>
          <w:rFonts w:ascii="Times New Roman" w:hAnsi="Times New Roman" w:cs="Times New Roman"/>
          <w:b/>
          <w:bCs/>
          <w:sz w:val="28"/>
          <w:szCs w:val="28"/>
        </w:rPr>
      </w:pPr>
      <w:r>
        <w:rPr>
          <w:rFonts w:ascii="Times New Roman" w:hAnsi="Times New Roman" w:cs="Times New Roman"/>
          <w:b/>
          <w:bCs/>
          <w:noProof/>
          <w:sz w:val="28"/>
          <w:szCs w:val="28"/>
          <w:lang w:bidi="bn-BD"/>
        </w:rPr>
        <w:drawing>
          <wp:inline distT="0" distB="0" distL="0" distR="0" wp14:anchorId="09322FC4" wp14:editId="78264A92">
            <wp:extent cx="4863830" cy="2782110"/>
            <wp:effectExtent l="0" t="0" r="13335" b="1841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1E5329A" w14:textId="77777777" w:rsidR="00661BDF" w:rsidRDefault="00661BDF" w:rsidP="00A40B8B">
      <w:pPr>
        <w:spacing w:line="360" w:lineRule="auto"/>
        <w:jc w:val="both"/>
        <w:rPr>
          <w:rFonts w:ascii="Times New Roman" w:hAnsi="Times New Roman" w:cs="Times New Roman"/>
          <w:sz w:val="24"/>
          <w:szCs w:val="24"/>
        </w:rPr>
      </w:pPr>
    </w:p>
    <w:p w14:paraId="2CA2B5AD" w14:textId="10FAFD4A" w:rsidR="00661BDF" w:rsidRDefault="00661BDF" w:rsidP="00661BDF">
      <w:pPr>
        <w:spacing w:line="360" w:lineRule="auto"/>
        <w:jc w:val="both"/>
        <w:rPr>
          <w:rFonts w:ascii="Times New Roman" w:hAnsi="Times New Roman" w:cs="Times New Roman"/>
          <w:sz w:val="24"/>
          <w:szCs w:val="24"/>
        </w:rPr>
      </w:pPr>
      <w:r w:rsidRPr="00661BDF">
        <w:rPr>
          <w:rFonts w:ascii="Times New Roman" w:hAnsi="Times New Roman" w:cs="Times New Roman"/>
          <w:sz w:val="24"/>
          <w:szCs w:val="24"/>
        </w:rPr>
        <w:t xml:space="preserve">The SIBL cash ratio is seen to be approximately .937 in 2014. But </w:t>
      </w:r>
      <w:r w:rsidR="00273203" w:rsidRPr="00661BDF">
        <w:rPr>
          <w:rFonts w:ascii="Times New Roman" w:hAnsi="Times New Roman" w:cs="Times New Roman"/>
          <w:sz w:val="24"/>
          <w:szCs w:val="24"/>
        </w:rPr>
        <w:t>it’s</w:t>
      </w:r>
      <w:r w:rsidRPr="00661BDF">
        <w:rPr>
          <w:rFonts w:ascii="Times New Roman" w:hAnsi="Times New Roman" w:cs="Times New Roman"/>
          <w:sz w:val="24"/>
          <w:szCs w:val="24"/>
        </w:rPr>
        <w:t xml:space="preserve"> dropped approximately .097 in 2015 and again little bit dropped .092 in 2016.</w:t>
      </w:r>
      <w:r w:rsidR="00273203" w:rsidRPr="00273203">
        <w:t xml:space="preserve"> </w:t>
      </w:r>
      <w:r w:rsidR="00273203" w:rsidRPr="00273203">
        <w:rPr>
          <w:rFonts w:ascii="Times New Roman" w:hAnsi="Times New Roman" w:cs="Times New Roman"/>
          <w:sz w:val="24"/>
          <w:szCs w:val="24"/>
        </w:rPr>
        <w:t>The solid money proportion is helpful to the lender when choosing how much obligation</w:t>
      </w:r>
      <w:r w:rsidRPr="00661BDF">
        <w:rPr>
          <w:rFonts w:ascii="Times New Roman" w:hAnsi="Times New Roman" w:cs="Times New Roman"/>
          <w:sz w:val="24"/>
          <w:szCs w:val="24"/>
        </w:rPr>
        <w:t xml:space="preserve">. So we can see this graph the cash ratio decrease year to year and the ratio below 1 means that there is the more </w:t>
      </w:r>
      <w:r w:rsidR="00273203" w:rsidRPr="00273203">
        <w:rPr>
          <w:rFonts w:ascii="Times New Roman" w:hAnsi="Times New Roman" w:cs="Times New Roman"/>
          <w:sz w:val="24"/>
          <w:szCs w:val="24"/>
        </w:rPr>
        <w:t>present risk than money and money identical</w:t>
      </w:r>
      <w:r w:rsidRPr="00661BDF">
        <w:rPr>
          <w:rFonts w:ascii="Times New Roman" w:hAnsi="Times New Roman" w:cs="Times New Roman"/>
          <w:sz w:val="24"/>
          <w:szCs w:val="24"/>
        </w:rPr>
        <w:t xml:space="preserve">. </w:t>
      </w:r>
      <w:r w:rsidR="00273203" w:rsidRPr="00273203">
        <w:rPr>
          <w:rFonts w:ascii="Times New Roman" w:hAnsi="Times New Roman" w:cs="Times New Roman"/>
          <w:sz w:val="24"/>
          <w:szCs w:val="24"/>
        </w:rPr>
        <w:t>In this circumstance, there is more deficient money available to pay off here and now the obligation</w:t>
      </w:r>
      <w:r w:rsidRPr="00273203">
        <w:rPr>
          <w:rFonts w:ascii="Times New Roman" w:hAnsi="Times New Roman" w:cs="Times New Roman"/>
          <w:sz w:val="24"/>
          <w:szCs w:val="24"/>
        </w:rPr>
        <w:t>.</w:t>
      </w:r>
    </w:p>
    <w:p w14:paraId="71AC269E" w14:textId="77777777" w:rsidR="00661BDF" w:rsidRPr="006B5A22" w:rsidRDefault="00661BDF" w:rsidP="00661BDF">
      <w:pPr>
        <w:spacing w:line="360" w:lineRule="auto"/>
        <w:jc w:val="both"/>
        <w:rPr>
          <w:rFonts w:ascii="Times New Roman" w:hAnsi="Times New Roman" w:cs="Times New Roman"/>
          <w:sz w:val="24"/>
          <w:szCs w:val="24"/>
        </w:rPr>
      </w:pPr>
    </w:p>
    <w:p w14:paraId="7AA266FE" w14:textId="5C5B0B53" w:rsidR="00C31D87" w:rsidRPr="00A53DFA" w:rsidRDefault="00E12AD8" w:rsidP="006018E9">
      <w:pPr>
        <w:pStyle w:val="ListParagraph"/>
        <w:numPr>
          <w:ilvl w:val="0"/>
          <w:numId w:val="16"/>
        </w:numPr>
        <w:rPr>
          <w:rFonts w:ascii="Times New Roman" w:hAnsi="Times New Roman" w:cs="Times New Roman"/>
          <w:b/>
          <w:bCs/>
          <w:i/>
          <w:iCs/>
          <w:sz w:val="28"/>
          <w:szCs w:val="28"/>
        </w:rPr>
      </w:pPr>
      <w:r>
        <w:rPr>
          <w:rFonts w:ascii="Times New Roman" w:hAnsi="Times New Roman" w:cs="Times New Roman"/>
          <w:b/>
          <w:bCs/>
          <w:i/>
          <w:iCs/>
          <w:sz w:val="28"/>
          <w:szCs w:val="28"/>
        </w:rPr>
        <w:lastRenderedPageBreak/>
        <w:t>Net-w</w:t>
      </w:r>
      <w:r w:rsidR="00C31D87" w:rsidRPr="00A53DFA">
        <w:rPr>
          <w:rFonts w:ascii="Times New Roman" w:hAnsi="Times New Roman" w:cs="Times New Roman"/>
          <w:b/>
          <w:bCs/>
          <w:i/>
          <w:iCs/>
          <w:sz w:val="28"/>
          <w:szCs w:val="28"/>
        </w:rPr>
        <w:t>orking Capital to Total Assets Ratio</w:t>
      </w:r>
      <w:r w:rsidR="00331BF4" w:rsidRPr="00A53DFA">
        <w:rPr>
          <w:rFonts w:ascii="Times New Roman" w:hAnsi="Times New Roman" w:cs="Times New Roman"/>
          <w:b/>
          <w:bCs/>
          <w:i/>
          <w:iCs/>
          <w:sz w:val="28"/>
          <w:szCs w:val="28"/>
        </w:rPr>
        <w:t xml:space="preserve"> (NWC to TA)</w:t>
      </w:r>
    </w:p>
    <w:p w14:paraId="23FD02D8" w14:textId="7BB7ADDF" w:rsidR="00331BF4" w:rsidRPr="00331BF4" w:rsidRDefault="00C31D87" w:rsidP="00F45A92">
      <w:pPr>
        <w:spacing w:line="360" w:lineRule="auto"/>
        <w:rPr>
          <w:rFonts w:ascii="Times New Roman" w:hAnsi="Times New Roman" w:cs="Times New Roman"/>
          <w:sz w:val="24"/>
          <w:szCs w:val="24"/>
        </w:rPr>
      </w:pPr>
      <w:r w:rsidRPr="00C31D87">
        <w:rPr>
          <w:rFonts w:ascii="Times New Roman" w:hAnsi="Times New Roman" w:cs="Times New Roman"/>
          <w:sz w:val="24"/>
          <w:szCs w:val="24"/>
        </w:rPr>
        <w:t>N</w:t>
      </w:r>
      <w:r w:rsidR="00E12AD8">
        <w:rPr>
          <w:rFonts w:ascii="Times New Roman" w:hAnsi="Times New Roman" w:cs="Times New Roman"/>
          <w:sz w:val="24"/>
          <w:szCs w:val="24"/>
        </w:rPr>
        <w:t>et-</w:t>
      </w:r>
      <w:r w:rsidR="00F64464">
        <w:rPr>
          <w:rFonts w:ascii="Times New Roman" w:hAnsi="Times New Roman" w:cs="Times New Roman"/>
          <w:sz w:val="24"/>
          <w:szCs w:val="24"/>
        </w:rPr>
        <w:t xml:space="preserve">working capital to </w:t>
      </w:r>
      <w:r w:rsidR="00994AC7" w:rsidRPr="00994AC7">
        <w:rPr>
          <w:rFonts w:ascii="Times New Roman" w:hAnsi="Times New Roman" w:cs="Times New Roman"/>
          <w:sz w:val="24"/>
          <w:szCs w:val="24"/>
        </w:rPr>
        <w:t>add up to resources proportion is a liquidity proportion that communicates the net current resources or working capital of the organization as a level of its total resources</w:t>
      </w:r>
      <w:r>
        <w:rPr>
          <w:rFonts w:ascii="Times New Roman" w:hAnsi="Times New Roman" w:cs="Times New Roman"/>
          <w:sz w:val="24"/>
          <w:szCs w:val="24"/>
        </w:rPr>
        <w:t>.</w:t>
      </w:r>
      <w:r w:rsidR="00331BF4">
        <w:rPr>
          <w:rFonts w:ascii="Times New Roman" w:hAnsi="Times New Roman" w:cs="Times New Roman"/>
          <w:sz w:val="24"/>
          <w:szCs w:val="24"/>
        </w:rPr>
        <w:t xml:space="preserve"> And the formula is </w:t>
      </w:r>
    </w:p>
    <w:p w14:paraId="20C31CD3" w14:textId="5E6B3A92" w:rsidR="00C31D87" w:rsidRDefault="00331BF4" w:rsidP="00331BF4">
      <w:pPr>
        <w:jc w:val="center"/>
        <w:rPr>
          <w:rFonts w:ascii="Times New Roman" w:hAnsi="Times New Roman" w:cs="Times New Roman"/>
          <w:i/>
          <w:iCs/>
          <w:sz w:val="28"/>
          <w:szCs w:val="28"/>
        </w:rPr>
      </w:pPr>
      <w:r w:rsidRPr="00331BF4">
        <w:rPr>
          <w:rFonts w:ascii="Times New Roman" w:hAnsi="Times New Roman" w:cs="Times New Roman"/>
          <w:i/>
          <w:iCs/>
          <w:sz w:val="28"/>
          <w:szCs w:val="28"/>
        </w:rPr>
        <w:t>NWC to TA Ratio</w:t>
      </w:r>
      <w:r>
        <w:rPr>
          <w:rFonts w:ascii="Times New Roman" w:hAnsi="Times New Roman" w:cs="Times New Roman"/>
          <w:i/>
          <w:iCs/>
          <w:sz w:val="28"/>
          <w:szCs w:val="28"/>
        </w:rPr>
        <w:t xml:space="preserve">= </w:t>
      </w:r>
      <w:r w:rsidR="0085494D">
        <w:rPr>
          <w:rFonts w:ascii="Times New Roman" w:hAnsi="Times New Roman" w:cs="Times New Roman"/>
          <w:i/>
          <w:iCs/>
          <w:sz w:val="28"/>
          <w:szCs w:val="28"/>
        </w:rPr>
        <w:t>(</w:t>
      </w:r>
      <w:r>
        <w:rPr>
          <w:rFonts w:ascii="Times New Roman" w:hAnsi="Times New Roman" w:cs="Times New Roman"/>
          <w:i/>
          <w:iCs/>
          <w:sz w:val="28"/>
          <w:szCs w:val="28"/>
        </w:rPr>
        <w:t>Net Working Capital</w:t>
      </w:r>
      <w:r w:rsidRPr="00331BF4">
        <w:rPr>
          <w:rFonts w:ascii="Times New Roman" w:hAnsi="Times New Roman" w:cs="Times New Roman"/>
          <w:i/>
          <w:iCs/>
          <w:sz w:val="28"/>
          <w:szCs w:val="28"/>
        </w:rPr>
        <w:t xml:space="preserve"> (Current assets-Current liability) / Total Assets</w:t>
      </w:r>
      <w:r w:rsidR="0085494D">
        <w:rPr>
          <w:rFonts w:ascii="Times New Roman" w:hAnsi="Times New Roman" w:cs="Times New Roman"/>
          <w:i/>
          <w:iCs/>
          <w:sz w:val="28"/>
          <w:szCs w:val="28"/>
        </w:rPr>
        <w:t>) × 100</w:t>
      </w:r>
    </w:p>
    <w:p w14:paraId="52B2ED3F" w14:textId="77777777" w:rsidR="00491BA2" w:rsidRDefault="00491BA2" w:rsidP="00331BF4">
      <w:pPr>
        <w:jc w:val="center"/>
        <w:rPr>
          <w:rFonts w:ascii="Times New Roman" w:hAnsi="Times New Roman" w:cs="Times New Roman"/>
          <w:i/>
          <w:iCs/>
          <w:sz w:val="28"/>
          <w:szCs w:val="28"/>
        </w:rPr>
      </w:pPr>
    </w:p>
    <w:tbl>
      <w:tblPr>
        <w:tblStyle w:val="GridTable6Colorful"/>
        <w:tblW w:w="9439" w:type="dxa"/>
        <w:tblLook w:val="04A0" w:firstRow="1" w:lastRow="0" w:firstColumn="1" w:lastColumn="0" w:noHBand="0" w:noVBand="1"/>
      </w:tblPr>
      <w:tblGrid>
        <w:gridCol w:w="2359"/>
        <w:gridCol w:w="2359"/>
        <w:gridCol w:w="2360"/>
        <w:gridCol w:w="2361"/>
      </w:tblGrid>
      <w:tr w:rsidR="004015C7" w:rsidRPr="00B04F5D" w14:paraId="3269A753" w14:textId="77777777" w:rsidTr="00BB21F5">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2359" w:type="dxa"/>
            <w:vMerge w:val="restart"/>
            <w:vAlign w:val="center"/>
          </w:tcPr>
          <w:p w14:paraId="59E0D333" w14:textId="5CDBF0E9" w:rsidR="004015C7" w:rsidRPr="00B04F5D" w:rsidRDefault="00B04F5D" w:rsidP="00BB21F5">
            <w:pPr>
              <w:jc w:val="center"/>
              <w:rPr>
                <w:rFonts w:ascii="Times New Roman" w:hAnsi="Times New Roman" w:cs="Times New Roman"/>
                <w:sz w:val="24"/>
                <w:szCs w:val="24"/>
              </w:rPr>
            </w:pPr>
            <w:r>
              <w:rPr>
                <w:rFonts w:ascii="Times New Roman" w:hAnsi="Times New Roman" w:cs="Times New Roman"/>
                <w:sz w:val="24"/>
                <w:szCs w:val="24"/>
              </w:rPr>
              <w:t>NWC to TA Ratio</w:t>
            </w:r>
          </w:p>
        </w:tc>
        <w:tc>
          <w:tcPr>
            <w:tcW w:w="7080" w:type="dxa"/>
            <w:gridSpan w:val="3"/>
            <w:vAlign w:val="center"/>
          </w:tcPr>
          <w:p w14:paraId="60AEF13D" w14:textId="720D637B" w:rsidR="004015C7" w:rsidRPr="00B04F5D" w:rsidRDefault="00B04F5D" w:rsidP="00BB21F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Year</w:t>
            </w:r>
          </w:p>
        </w:tc>
      </w:tr>
      <w:tr w:rsidR="004015C7" w:rsidRPr="00B04F5D" w14:paraId="2F9ADCB5" w14:textId="77777777" w:rsidTr="00BB21F5">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359" w:type="dxa"/>
            <w:vMerge/>
            <w:vAlign w:val="center"/>
          </w:tcPr>
          <w:p w14:paraId="6E8B446D" w14:textId="77777777" w:rsidR="004015C7" w:rsidRPr="00B04F5D" w:rsidRDefault="004015C7" w:rsidP="00BB21F5">
            <w:pPr>
              <w:jc w:val="center"/>
              <w:rPr>
                <w:rFonts w:ascii="Times New Roman" w:hAnsi="Times New Roman" w:cs="Times New Roman"/>
                <w:sz w:val="24"/>
                <w:szCs w:val="24"/>
              </w:rPr>
            </w:pPr>
          </w:p>
        </w:tc>
        <w:tc>
          <w:tcPr>
            <w:tcW w:w="2359" w:type="dxa"/>
            <w:vAlign w:val="center"/>
          </w:tcPr>
          <w:p w14:paraId="6FCCFD5C" w14:textId="48C7882D" w:rsidR="004015C7" w:rsidRPr="00B04F5D" w:rsidRDefault="00B04F5D"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04F5D">
              <w:rPr>
                <w:rFonts w:ascii="Times New Roman" w:hAnsi="Times New Roman" w:cs="Times New Roman"/>
                <w:sz w:val="24"/>
                <w:szCs w:val="24"/>
              </w:rPr>
              <w:t>2014</w:t>
            </w:r>
          </w:p>
        </w:tc>
        <w:tc>
          <w:tcPr>
            <w:tcW w:w="2360" w:type="dxa"/>
            <w:vAlign w:val="center"/>
          </w:tcPr>
          <w:p w14:paraId="2620A4B0" w14:textId="72FFCB19" w:rsidR="004015C7" w:rsidRPr="00B04F5D" w:rsidRDefault="00B04F5D"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04F5D">
              <w:rPr>
                <w:rFonts w:ascii="Times New Roman" w:hAnsi="Times New Roman" w:cs="Times New Roman"/>
                <w:sz w:val="24"/>
                <w:szCs w:val="24"/>
              </w:rPr>
              <w:t>2015</w:t>
            </w:r>
          </w:p>
        </w:tc>
        <w:tc>
          <w:tcPr>
            <w:tcW w:w="2360" w:type="dxa"/>
            <w:vAlign w:val="center"/>
          </w:tcPr>
          <w:p w14:paraId="4D5ACDED" w14:textId="05C153DA" w:rsidR="004015C7" w:rsidRPr="00B04F5D" w:rsidRDefault="00B04F5D"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04F5D">
              <w:rPr>
                <w:rFonts w:ascii="Times New Roman" w:hAnsi="Times New Roman" w:cs="Times New Roman"/>
                <w:sz w:val="24"/>
                <w:szCs w:val="24"/>
              </w:rPr>
              <w:t>2016</w:t>
            </w:r>
          </w:p>
        </w:tc>
      </w:tr>
      <w:tr w:rsidR="009B1F63" w:rsidRPr="00B04F5D" w14:paraId="6C246EA3" w14:textId="77777777" w:rsidTr="00BB21F5">
        <w:trPr>
          <w:trHeight w:val="360"/>
        </w:trPr>
        <w:tc>
          <w:tcPr>
            <w:cnfStyle w:val="001000000000" w:firstRow="0" w:lastRow="0" w:firstColumn="1" w:lastColumn="0" w:oddVBand="0" w:evenVBand="0" w:oddHBand="0" w:evenHBand="0" w:firstRowFirstColumn="0" w:firstRowLastColumn="0" w:lastRowFirstColumn="0" w:lastRowLastColumn="0"/>
            <w:tcW w:w="2359" w:type="dxa"/>
            <w:vAlign w:val="center"/>
          </w:tcPr>
          <w:p w14:paraId="1A44DFCA" w14:textId="72509EA3" w:rsidR="009B1F63" w:rsidRPr="00B04F5D" w:rsidRDefault="00B04F5D" w:rsidP="00BB21F5">
            <w:pPr>
              <w:jc w:val="center"/>
              <w:rPr>
                <w:rFonts w:ascii="Times New Roman" w:hAnsi="Times New Roman" w:cs="Times New Roman"/>
                <w:sz w:val="24"/>
                <w:szCs w:val="24"/>
              </w:rPr>
            </w:pPr>
            <w:r>
              <w:rPr>
                <w:rFonts w:ascii="Times New Roman" w:hAnsi="Times New Roman" w:cs="Times New Roman"/>
                <w:sz w:val="24"/>
                <w:szCs w:val="24"/>
              </w:rPr>
              <w:t>NWC</w:t>
            </w:r>
          </w:p>
        </w:tc>
        <w:tc>
          <w:tcPr>
            <w:tcW w:w="2359" w:type="dxa"/>
            <w:vAlign w:val="center"/>
          </w:tcPr>
          <w:p w14:paraId="5F4A0A8B" w14:textId="33177130" w:rsidR="009B1F63" w:rsidRPr="00B04F5D" w:rsidRDefault="0069197E"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7,841,100,571</w:t>
            </w:r>
          </w:p>
        </w:tc>
        <w:tc>
          <w:tcPr>
            <w:tcW w:w="2360" w:type="dxa"/>
            <w:vAlign w:val="center"/>
          </w:tcPr>
          <w:p w14:paraId="36835F3F" w14:textId="75C0F57C" w:rsidR="009B1F63" w:rsidRPr="00B04F5D" w:rsidRDefault="00DC2F22"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6,030,944,689</w:t>
            </w:r>
          </w:p>
        </w:tc>
        <w:tc>
          <w:tcPr>
            <w:tcW w:w="2360" w:type="dxa"/>
            <w:vAlign w:val="center"/>
          </w:tcPr>
          <w:p w14:paraId="68E9CB2D" w14:textId="68AF7978" w:rsidR="009B1F63" w:rsidRPr="00B04F5D" w:rsidRDefault="008F24E8"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5,806,935,460</w:t>
            </w:r>
          </w:p>
        </w:tc>
      </w:tr>
      <w:tr w:rsidR="009B1F63" w:rsidRPr="00B04F5D" w14:paraId="25FC0A70" w14:textId="77777777" w:rsidTr="00BB21F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359" w:type="dxa"/>
            <w:vAlign w:val="center"/>
          </w:tcPr>
          <w:p w14:paraId="4CB555A1" w14:textId="06AE4BAA" w:rsidR="009B1F63" w:rsidRPr="00B04F5D" w:rsidRDefault="00B04F5D" w:rsidP="00BB21F5">
            <w:pPr>
              <w:jc w:val="center"/>
              <w:rPr>
                <w:rFonts w:ascii="Times New Roman" w:hAnsi="Times New Roman" w:cs="Times New Roman"/>
                <w:sz w:val="24"/>
                <w:szCs w:val="24"/>
              </w:rPr>
            </w:pPr>
            <w:r>
              <w:rPr>
                <w:rFonts w:ascii="Times New Roman" w:hAnsi="Times New Roman" w:cs="Times New Roman"/>
                <w:sz w:val="24"/>
                <w:szCs w:val="24"/>
              </w:rPr>
              <w:t>Total Assets</w:t>
            </w:r>
          </w:p>
        </w:tc>
        <w:tc>
          <w:tcPr>
            <w:tcW w:w="2359" w:type="dxa"/>
            <w:vAlign w:val="center"/>
          </w:tcPr>
          <w:p w14:paraId="63A2E969" w14:textId="0B72DC3C" w:rsidR="009B1F63" w:rsidRPr="00B04F5D" w:rsidRDefault="00240531"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0531">
              <w:rPr>
                <w:rFonts w:ascii="Times New Roman" w:hAnsi="Times New Roman" w:cs="Times New Roman"/>
                <w:sz w:val="24"/>
                <w:szCs w:val="24"/>
              </w:rPr>
              <w:t>153,737,467,324</w:t>
            </w:r>
          </w:p>
        </w:tc>
        <w:tc>
          <w:tcPr>
            <w:tcW w:w="2360" w:type="dxa"/>
            <w:vAlign w:val="center"/>
          </w:tcPr>
          <w:p w14:paraId="7BE15EDF" w14:textId="1DF325C7" w:rsidR="009B1F63" w:rsidRPr="00B04F5D" w:rsidRDefault="00240531"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0531">
              <w:rPr>
                <w:rFonts w:ascii="Times New Roman" w:hAnsi="Times New Roman" w:cs="Times New Roman"/>
                <w:sz w:val="24"/>
                <w:szCs w:val="24"/>
              </w:rPr>
              <w:t>180,112,108,864</w:t>
            </w:r>
          </w:p>
        </w:tc>
        <w:tc>
          <w:tcPr>
            <w:tcW w:w="2360" w:type="dxa"/>
            <w:vAlign w:val="center"/>
          </w:tcPr>
          <w:p w14:paraId="10018946" w14:textId="09355D8D" w:rsidR="009B1F63" w:rsidRPr="00B04F5D" w:rsidRDefault="000F20A3"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227,704,178,571</w:t>
            </w:r>
          </w:p>
        </w:tc>
      </w:tr>
      <w:tr w:rsidR="009B1F63" w:rsidRPr="00B04F5D" w14:paraId="19589928" w14:textId="77777777" w:rsidTr="00BB21F5">
        <w:trPr>
          <w:trHeight w:val="360"/>
        </w:trPr>
        <w:tc>
          <w:tcPr>
            <w:cnfStyle w:val="001000000000" w:firstRow="0" w:lastRow="0" w:firstColumn="1" w:lastColumn="0" w:oddVBand="0" w:evenVBand="0" w:oddHBand="0" w:evenHBand="0" w:firstRowFirstColumn="0" w:firstRowLastColumn="0" w:lastRowFirstColumn="0" w:lastRowLastColumn="0"/>
            <w:tcW w:w="2359" w:type="dxa"/>
            <w:vAlign w:val="center"/>
          </w:tcPr>
          <w:p w14:paraId="51293384" w14:textId="75B669FF" w:rsidR="009B1F63" w:rsidRPr="00B04F5D" w:rsidRDefault="00B04F5D" w:rsidP="00BB21F5">
            <w:pPr>
              <w:jc w:val="center"/>
              <w:rPr>
                <w:rFonts w:ascii="Times New Roman" w:hAnsi="Times New Roman" w:cs="Times New Roman"/>
                <w:sz w:val="24"/>
                <w:szCs w:val="24"/>
              </w:rPr>
            </w:pPr>
            <w:r>
              <w:rPr>
                <w:rFonts w:ascii="Times New Roman" w:hAnsi="Times New Roman" w:cs="Times New Roman"/>
                <w:sz w:val="24"/>
                <w:szCs w:val="24"/>
              </w:rPr>
              <w:t>Result</w:t>
            </w:r>
          </w:p>
        </w:tc>
        <w:tc>
          <w:tcPr>
            <w:tcW w:w="2359" w:type="dxa"/>
            <w:vAlign w:val="center"/>
          </w:tcPr>
          <w:p w14:paraId="34AA3E13" w14:textId="7C908D44" w:rsidR="009B1F63" w:rsidRPr="00B04F5D" w:rsidRDefault="0069197E"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5.10</w:t>
            </w:r>
            <w:r w:rsidR="0085494D">
              <w:rPr>
                <w:rFonts w:ascii="Times New Roman" w:hAnsi="Times New Roman" w:cs="Times New Roman"/>
                <w:sz w:val="24"/>
                <w:szCs w:val="24"/>
              </w:rPr>
              <w:t>%</w:t>
            </w:r>
          </w:p>
        </w:tc>
        <w:tc>
          <w:tcPr>
            <w:tcW w:w="2360" w:type="dxa"/>
            <w:vAlign w:val="center"/>
          </w:tcPr>
          <w:p w14:paraId="021C20B2" w14:textId="426F09D4" w:rsidR="009B1F63" w:rsidRPr="00B04F5D" w:rsidRDefault="00DC2F22"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3.35%</w:t>
            </w:r>
          </w:p>
        </w:tc>
        <w:tc>
          <w:tcPr>
            <w:tcW w:w="2360" w:type="dxa"/>
            <w:vAlign w:val="center"/>
          </w:tcPr>
          <w:p w14:paraId="0C1EEC36" w14:textId="1EB82D99" w:rsidR="009B1F63" w:rsidRPr="00B04F5D" w:rsidRDefault="008F24E8"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2.55%</w:t>
            </w:r>
          </w:p>
        </w:tc>
      </w:tr>
    </w:tbl>
    <w:p w14:paraId="084F1754" w14:textId="51F0443A" w:rsidR="00A53DFA" w:rsidRDefault="00A53DFA" w:rsidP="00331BF4">
      <w:pPr>
        <w:jc w:val="center"/>
        <w:rPr>
          <w:rFonts w:ascii="Times New Roman" w:hAnsi="Times New Roman" w:cs="Times New Roman"/>
          <w:i/>
          <w:iCs/>
          <w:sz w:val="28"/>
          <w:szCs w:val="28"/>
        </w:rPr>
      </w:pPr>
    </w:p>
    <w:p w14:paraId="097648F4" w14:textId="1FE49816" w:rsidR="00F45A92" w:rsidRDefault="00707B21" w:rsidP="00331BF4">
      <w:pPr>
        <w:jc w:val="center"/>
        <w:rPr>
          <w:rFonts w:ascii="Times New Roman" w:hAnsi="Times New Roman" w:cs="Times New Roman"/>
          <w:i/>
          <w:iCs/>
          <w:sz w:val="28"/>
          <w:szCs w:val="28"/>
        </w:rPr>
      </w:pPr>
      <w:r>
        <w:rPr>
          <w:rFonts w:ascii="Times New Roman" w:hAnsi="Times New Roman" w:cs="Times New Roman"/>
          <w:i/>
          <w:iCs/>
          <w:noProof/>
          <w:sz w:val="28"/>
          <w:szCs w:val="28"/>
          <w:lang w:bidi="bn-BD"/>
        </w:rPr>
        <w:drawing>
          <wp:inline distT="0" distB="0" distL="0" distR="0" wp14:anchorId="37AB48E6" wp14:editId="16848967">
            <wp:extent cx="5126477" cy="3161490"/>
            <wp:effectExtent l="0" t="0" r="17145" b="127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56B3795" w14:textId="77777777" w:rsidR="00E12AD8" w:rsidRDefault="00E12AD8" w:rsidP="00020147">
      <w:pPr>
        <w:spacing w:line="360" w:lineRule="auto"/>
        <w:jc w:val="both"/>
        <w:rPr>
          <w:rFonts w:ascii="Times New Roman" w:hAnsi="Times New Roman" w:cs="Times New Roman"/>
          <w:sz w:val="24"/>
          <w:szCs w:val="24"/>
        </w:rPr>
      </w:pPr>
    </w:p>
    <w:p w14:paraId="59FE773A" w14:textId="202DDEAC" w:rsidR="00BB1130" w:rsidRDefault="00020147" w:rsidP="00020147">
      <w:pPr>
        <w:spacing w:line="360" w:lineRule="auto"/>
        <w:jc w:val="both"/>
        <w:rPr>
          <w:rFonts w:ascii="Times New Roman" w:hAnsi="Times New Roman" w:cs="Times New Roman"/>
          <w:sz w:val="24"/>
          <w:szCs w:val="24"/>
        </w:rPr>
      </w:pPr>
      <w:r>
        <w:rPr>
          <w:rFonts w:ascii="Times New Roman" w:hAnsi="Times New Roman" w:cs="Times New Roman"/>
          <w:sz w:val="24"/>
          <w:szCs w:val="24"/>
        </w:rPr>
        <w:t>Net</w:t>
      </w:r>
      <w:r w:rsidR="00E12AD8">
        <w:rPr>
          <w:rFonts w:ascii="Times New Roman" w:hAnsi="Times New Roman" w:cs="Times New Roman"/>
          <w:sz w:val="24"/>
          <w:szCs w:val="24"/>
        </w:rPr>
        <w:t>-</w:t>
      </w:r>
      <w:r>
        <w:rPr>
          <w:rFonts w:ascii="Times New Roman" w:hAnsi="Times New Roman" w:cs="Times New Roman"/>
          <w:sz w:val="24"/>
          <w:szCs w:val="24"/>
        </w:rPr>
        <w:t>working capital to total assets ratio of Social Islamic Bank Limited was 5.10% in 2014 but it’s highly 3.35% in 2015 and again little bit dropped 2.55% in 2016</w:t>
      </w:r>
      <w:r w:rsidR="00E16037">
        <w:rPr>
          <w:rFonts w:ascii="Times New Roman" w:hAnsi="Times New Roman" w:cs="Times New Roman"/>
          <w:sz w:val="24"/>
          <w:szCs w:val="24"/>
        </w:rPr>
        <w:t xml:space="preserve"> approximately</w:t>
      </w:r>
      <w:r>
        <w:rPr>
          <w:rFonts w:ascii="Times New Roman" w:hAnsi="Times New Roman" w:cs="Times New Roman"/>
          <w:sz w:val="24"/>
          <w:szCs w:val="24"/>
        </w:rPr>
        <w:t>.</w:t>
      </w:r>
      <w:r w:rsidR="00E65D06">
        <w:rPr>
          <w:rFonts w:ascii="Times New Roman" w:hAnsi="Times New Roman" w:cs="Times New Roman"/>
          <w:sz w:val="24"/>
          <w:szCs w:val="24"/>
        </w:rPr>
        <w:t xml:space="preserve"> In this graph see that year to year its decrease and it’s not a good sign for </w:t>
      </w:r>
      <w:r w:rsidR="00E12AD8">
        <w:rPr>
          <w:rFonts w:ascii="Times New Roman" w:hAnsi="Times New Roman" w:cs="Times New Roman"/>
          <w:sz w:val="24"/>
          <w:szCs w:val="24"/>
        </w:rPr>
        <w:t xml:space="preserve">the </w:t>
      </w:r>
      <w:r w:rsidR="00E65D06">
        <w:rPr>
          <w:rFonts w:ascii="Times New Roman" w:hAnsi="Times New Roman" w:cs="Times New Roman"/>
          <w:sz w:val="24"/>
          <w:szCs w:val="24"/>
        </w:rPr>
        <w:t xml:space="preserve">bank. </w:t>
      </w:r>
    </w:p>
    <w:p w14:paraId="1AC43E15" w14:textId="77777777" w:rsidR="00994AC7" w:rsidRPr="00020147" w:rsidRDefault="00994AC7" w:rsidP="00020147">
      <w:pPr>
        <w:spacing w:line="360" w:lineRule="auto"/>
        <w:jc w:val="both"/>
        <w:rPr>
          <w:rFonts w:ascii="Times New Roman" w:hAnsi="Times New Roman" w:cs="Times New Roman"/>
          <w:sz w:val="24"/>
          <w:szCs w:val="24"/>
        </w:rPr>
      </w:pPr>
    </w:p>
    <w:p w14:paraId="2388346E" w14:textId="77777777" w:rsidR="00A53DFA" w:rsidRDefault="00331BF4" w:rsidP="006018E9">
      <w:pPr>
        <w:pStyle w:val="ListParagraph"/>
        <w:numPr>
          <w:ilvl w:val="0"/>
          <w:numId w:val="16"/>
        </w:numPr>
        <w:rPr>
          <w:rFonts w:ascii="Times New Roman" w:hAnsi="Times New Roman" w:cs="Times New Roman"/>
          <w:b/>
          <w:bCs/>
          <w:i/>
          <w:iCs/>
          <w:sz w:val="28"/>
          <w:szCs w:val="28"/>
        </w:rPr>
      </w:pPr>
      <w:r w:rsidRPr="00A53DFA">
        <w:rPr>
          <w:rFonts w:ascii="Times New Roman" w:hAnsi="Times New Roman" w:cs="Times New Roman"/>
          <w:b/>
          <w:bCs/>
          <w:i/>
          <w:iCs/>
          <w:sz w:val="28"/>
          <w:szCs w:val="28"/>
        </w:rPr>
        <w:lastRenderedPageBreak/>
        <w:t>Profit Margin Ratio</w:t>
      </w:r>
    </w:p>
    <w:p w14:paraId="7E7F67CC" w14:textId="6C32A9BE" w:rsidR="00C74B03" w:rsidRPr="00A53DFA" w:rsidRDefault="00331BF4" w:rsidP="00F45A92">
      <w:pPr>
        <w:spacing w:line="360" w:lineRule="auto"/>
        <w:rPr>
          <w:rFonts w:ascii="Times New Roman" w:hAnsi="Times New Roman" w:cs="Times New Roman"/>
          <w:b/>
          <w:bCs/>
          <w:i/>
          <w:iCs/>
          <w:sz w:val="28"/>
          <w:szCs w:val="28"/>
        </w:rPr>
      </w:pPr>
      <w:r w:rsidRPr="00A53DFA">
        <w:rPr>
          <w:rFonts w:ascii="Times New Roman" w:hAnsi="Times New Roman" w:cs="Times New Roman"/>
          <w:b/>
          <w:bCs/>
          <w:sz w:val="28"/>
          <w:szCs w:val="28"/>
        </w:rPr>
        <w:t xml:space="preserve"> </w:t>
      </w:r>
      <w:r w:rsidR="00E37D6B" w:rsidRPr="00A53DFA">
        <w:rPr>
          <w:rFonts w:ascii="Times New Roman" w:hAnsi="Times New Roman" w:cs="Times New Roman"/>
          <w:sz w:val="24"/>
          <w:szCs w:val="24"/>
        </w:rPr>
        <w:t xml:space="preserve">Profit </w:t>
      </w:r>
      <w:r w:rsidR="00F64464">
        <w:rPr>
          <w:rFonts w:ascii="Times New Roman" w:hAnsi="Times New Roman" w:cs="Times New Roman"/>
          <w:sz w:val="24"/>
          <w:szCs w:val="24"/>
        </w:rPr>
        <w:t>margin r</w:t>
      </w:r>
      <w:r w:rsidR="00E37D6B" w:rsidRPr="00A53DFA">
        <w:rPr>
          <w:rFonts w:ascii="Times New Roman" w:hAnsi="Times New Roman" w:cs="Times New Roman"/>
          <w:sz w:val="24"/>
          <w:szCs w:val="24"/>
        </w:rPr>
        <w:t xml:space="preserve">atio or Gross Profit Ratio is a </w:t>
      </w:r>
      <w:r w:rsidR="00994AC7" w:rsidRPr="00994AC7">
        <w:rPr>
          <w:rFonts w:ascii="Times New Roman" w:hAnsi="Times New Roman" w:cs="Times New Roman"/>
          <w:sz w:val="24"/>
          <w:szCs w:val="24"/>
        </w:rPr>
        <w:t>benefit proportion that measures the measure of net wage procure and it’s think about the aggregate income. Leasers and Investors utilize this proportion to quantify how successfully a firm can change over income into add up to wage</w:t>
      </w:r>
      <w:r w:rsidR="00C74B03" w:rsidRPr="00A53DFA">
        <w:rPr>
          <w:rFonts w:ascii="Times New Roman" w:hAnsi="Times New Roman" w:cs="Times New Roman"/>
          <w:sz w:val="24"/>
          <w:szCs w:val="24"/>
        </w:rPr>
        <w:t xml:space="preserve">. And the formula is </w:t>
      </w:r>
    </w:p>
    <w:p w14:paraId="2BEDD4E9" w14:textId="1D5471AC" w:rsidR="00C74B03" w:rsidRDefault="00C74B03" w:rsidP="00C74B03">
      <w:pPr>
        <w:jc w:val="center"/>
        <w:rPr>
          <w:rFonts w:ascii="Times New Roman" w:hAnsi="Times New Roman" w:cs="Times New Roman"/>
          <w:i/>
          <w:iCs/>
          <w:sz w:val="28"/>
          <w:szCs w:val="28"/>
        </w:rPr>
      </w:pPr>
      <w:r w:rsidRPr="00C74B03">
        <w:rPr>
          <w:rFonts w:ascii="Times New Roman" w:hAnsi="Times New Roman" w:cs="Times New Roman"/>
          <w:i/>
          <w:iCs/>
          <w:sz w:val="28"/>
          <w:szCs w:val="28"/>
        </w:rPr>
        <w:t>Profit Margin</w:t>
      </w:r>
      <w:r w:rsidR="00B04F5D">
        <w:rPr>
          <w:rFonts w:ascii="Times New Roman" w:hAnsi="Times New Roman" w:cs="Times New Roman"/>
          <w:i/>
          <w:iCs/>
          <w:sz w:val="28"/>
          <w:szCs w:val="28"/>
        </w:rPr>
        <w:t xml:space="preserve"> Ratio</w:t>
      </w:r>
      <w:r w:rsidRPr="00C74B03">
        <w:rPr>
          <w:rFonts w:ascii="Times New Roman" w:hAnsi="Times New Roman" w:cs="Times New Roman"/>
          <w:i/>
          <w:iCs/>
          <w:sz w:val="28"/>
          <w:szCs w:val="28"/>
        </w:rPr>
        <w:t xml:space="preserve"> </w:t>
      </w:r>
      <w:r w:rsidR="00907AA3" w:rsidRPr="00C74B03">
        <w:rPr>
          <w:rFonts w:ascii="Times New Roman" w:hAnsi="Times New Roman" w:cs="Times New Roman"/>
          <w:i/>
          <w:iCs/>
          <w:sz w:val="28"/>
          <w:szCs w:val="28"/>
        </w:rPr>
        <w:t>=</w:t>
      </w:r>
      <w:r w:rsidR="00907AA3">
        <w:rPr>
          <w:rFonts w:ascii="Times New Roman" w:hAnsi="Times New Roman" w:cs="Times New Roman"/>
          <w:i/>
          <w:iCs/>
          <w:sz w:val="28"/>
          <w:szCs w:val="28"/>
        </w:rPr>
        <w:t xml:space="preserve"> (</w:t>
      </w:r>
      <w:r w:rsidRPr="00C74B03">
        <w:rPr>
          <w:rFonts w:ascii="Times New Roman" w:hAnsi="Times New Roman" w:cs="Times New Roman"/>
          <w:i/>
          <w:iCs/>
          <w:sz w:val="28"/>
          <w:szCs w:val="28"/>
        </w:rPr>
        <w:t>Net Income / Revenue (Investment income)</w:t>
      </w:r>
      <w:r w:rsidR="00907AA3">
        <w:rPr>
          <w:rFonts w:ascii="Times New Roman" w:hAnsi="Times New Roman" w:cs="Times New Roman"/>
          <w:i/>
          <w:iCs/>
          <w:sz w:val="28"/>
          <w:szCs w:val="28"/>
        </w:rPr>
        <w:t>) ×100</w:t>
      </w:r>
    </w:p>
    <w:p w14:paraId="4B998B61" w14:textId="77777777" w:rsidR="00EE6781" w:rsidRPr="00C74B03" w:rsidRDefault="00EE6781" w:rsidP="00C74B03">
      <w:pPr>
        <w:jc w:val="center"/>
        <w:rPr>
          <w:rFonts w:ascii="Times New Roman" w:hAnsi="Times New Roman" w:cs="Times New Roman"/>
          <w:i/>
          <w:iCs/>
          <w:sz w:val="28"/>
          <w:szCs w:val="28"/>
        </w:rPr>
      </w:pPr>
    </w:p>
    <w:tbl>
      <w:tblPr>
        <w:tblStyle w:val="GridTable6Colorful"/>
        <w:tblW w:w="9514" w:type="dxa"/>
        <w:tblLook w:val="04A0" w:firstRow="1" w:lastRow="0" w:firstColumn="1" w:lastColumn="0" w:noHBand="0" w:noVBand="1"/>
      </w:tblPr>
      <w:tblGrid>
        <w:gridCol w:w="2378"/>
        <w:gridCol w:w="2378"/>
        <w:gridCol w:w="2379"/>
        <w:gridCol w:w="2379"/>
      </w:tblGrid>
      <w:tr w:rsidR="004015C7" w:rsidRPr="00B04F5D" w14:paraId="46AE6606" w14:textId="77777777" w:rsidTr="00BB21F5">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378" w:type="dxa"/>
            <w:vMerge w:val="restart"/>
            <w:vAlign w:val="center"/>
          </w:tcPr>
          <w:p w14:paraId="2C1734E9" w14:textId="15347AD8" w:rsidR="004015C7" w:rsidRPr="00B04F5D" w:rsidRDefault="00B04F5D" w:rsidP="00BB21F5">
            <w:pPr>
              <w:jc w:val="center"/>
              <w:rPr>
                <w:rFonts w:ascii="Times New Roman" w:hAnsi="Times New Roman" w:cs="Times New Roman"/>
                <w:sz w:val="24"/>
                <w:szCs w:val="24"/>
              </w:rPr>
            </w:pPr>
            <w:r>
              <w:rPr>
                <w:rFonts w:ascii="Times New Roman" w:hAnsi="Times New Roman" w:cs="Times New Roman"/>
                <w:sz w:val="24"/>
                <w:szCs w:val="24"/>
              </w:rPr>
              <w:t>Profit Margin Ratio</w:t>
            </w:r>
          </w:p>
        </w:tc>
        <w:tc>
          <w:tcPr>
            <w:tcW w:w="7136" w:type="dxa"/>
            <w:gridSpan w:val="3"/>
            <w:vAlign w:val="center"/>
          </w:tcPr>
          <w:p w14:paraId="4FFD623C" w14:textId="7B5C7A38" w:rsidR="004015C7" w:rsidRPr="00B04F5D" w:rsidRDefault="00B04F5D" w:rsidP="00BB21F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Year</w:t>
            </w:r>
          </w:p>
        </w:tc>
      </w:tr>
      <w:tr w:rsidR="004015C7" w:rsidRPr="00B04F5D" w14:paraId="237CF447" w14:textId="77777777" w:rsidTr="00BB21F5">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2378" w:type="dxa"/>
            <w:vMerge/>
            <w:vAlign w:val="center"/>
          </w:tcPr>
          <w:p w14:paraId="3AFE7508" w14:textId="77777777" w:rsidR="004015C7" w:rsidRPr="00B04F5D" w:rsidRDefault="004015C7" w:rsidP="00BB21F5">
            <w:pPr>
              <w:jc w:val="center"/>
              <w:rPr>
                <w:rFonts w:ascii="Times New Roman" w:hAnsi="Times New Roman" w:cs="Times New Roman"/>
                <w:sz w:val="24"/>
                <w:szCs w:val="24"/>
              </w:rPr>
            </w:pPr>
          </w:p>
        </w:tc>
        <w:tc>
          <w:tcPr>
            <w:tcW w:w="2378" w:type="dxa"/>
            <w:vAlign w:val="center"/>
          </w:tcPr>
          <w:p w14:paraId="4EDC7492" w14:textId="720BC577" w:rsidR="004015C7" w:rsidRPr="00B04F5D" w:rsidRDefault="00B04F5D"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2014</w:t>
            </w:r>
          </w:p>
        </w:tc>
        <w:tc>
          <w:tcPr>
            <w:tcW w:w="2379" w:type="dxa"/>
            <w:vAlign w:val="center"/>
          </w:tcPr>
          <w:p w14:paraId="7A70D582" w14:textId="28F00C5D" w:rsidR="004015C7" w:rsidRPr="00B04F5D" w:rsidRDefault="00B04F5D"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2015</w:t>
            </w:r>
          </w:p>
        </w:tc>
        <w:tc>
          <w:tcPr>
            <w:tcW w:w="2379" w:type="dxa"/>
            <w:vAlign w:val="center"/>
          </w:tcPr>
          <w:p w14:paraId="55BBDF93" w14:textId="3C927533" w:rsidR="004015C7" w:rsidRPr="00B04F5D" w:rsidRDefault="00B04F5D"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2016</w:t>
            </w:r>
          </w:p>
        </w:tc>
      </w:tr>
      <w:tr w:rsidR="009B1F63" w:rsidRPr="00B04F5D" w14:paraId="322E5A69" w14:textId="77777777" w:rsidTr="00BB21F5">
        <w:trPr>
          <w:trHeight w:val="363"/>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2B8CBFEF" w14:textId="1959618D" w:rsidR="009B1F63" w:rsidRPr="00B04F5D" w:rsidRDefault="00B04F5D" w:rsidP="00BB21F5">
            <w:pPr>
              <w:jc w:val="center"/>
              <w:rPr>
                <w:rFonts w:ascii="Times New Roman" w:hAnsi="Times New Roman" w:cs="Times New Roman"/>
                <w:sz w:val="24"/>
                <w:szCs w:val="24"/>
              </w:rPr>
            </w:pPr>
            <w:r>
              <w:rPr>
                <w:rFonts w:ascii="Times New Roman" w:hAnsi="Times New Roman" w:cs="Times New Roman"/>
                <w:sz w:val="24"/>
                <w:szCs w:val="24"/>
              </w:rPr>
              <w:t>Net income</w:t>
            </w:r>
          </w:p>
        </w:tc>
        <w:tc>
          <w:tcPr>
            <w:tcW w:w="2378" w:type="dxa"/>
            <w:vAlign w:val="center"/>
          </w:tcPr>
          <w:p w14:paraId="51ABFFCD" w14:textId="6290ECE5" w:rsidR="009B1F63" w:rsidRPr="00B04F5D" w:rsidRDefault="000F20A3"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1,903,724,926</w:t>
            </w:r>
          </w:p>
        </w:tc>
        <w:tc>
          <w:tcPr>
            <w:tcW w:w="2379" w:type="dxa"/>
            <w:vAlign w:val="center"/>
          </w:tcPr>
          <w:p w14:paraId="4E813C5B" w14:textId="471AA1EB" w:rsidR="009B1F63" w:rsidRPr="00B04F5D" w:rsidRDefault="000F20A3"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2,072,593,400</w:t>
            </w:r>
          </w:p>
        </w:tc>
        <w:tc>
          <w:tcPr>
            <w:tcW w:w="2379" w:type="dxa"/>
            <w:vAlign w:val="center"/>
          </w:tcPr>
          <w:p w14:paraId="4EF54394" w14:textId="48893763" w:rsidR="009B1F63" w:rsidRPr="00B04F5D" w:rsidRDefault="000F20A3"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2,292,186,993</w:t>
            </w:r>
          </w:p>
        </w:tc>
      </w:tr>
      <w:tr w:rsidR="009B1F63" w:rsidRPr="00B04F5D" w14:paraId="31BEBBBE" w14:textId="77777777" w:rsidTr="00BB21F5">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374F3939" w14:textId="150010BA" w:rsidR="009B1F63" w:rsidRPr="00B04F5D" w:rsidRDefault="00B04F5D" w:rsidP="00BB21F5">
            <w:pPr>
              <w:jc w:val="center"/>
              <w:rPr>
                <w:rFonts w:ascii="Times New Roman" w:hAnsi="Times New Roman" w:cs="Times New Roman"/>
                <w:sz w:val="24"/>
                <w:szCs w:val="24"/>
              </w:rPr>
            </w:pPr>
            <w:r>
              <w:rPr>
                <w:rFonts w:ascii="Times New Roman" w:hAnsi="Times New Roman" w:cs="Times New Roman"/>
                <w:sz w:val="24"/>
                <w:szCs w:val="24"/>
              </w:rPr>
              <w:t>Revenue</w:t>
            </w:r>
          </w:p>
        </w:tc>
        <w:tc>
          <w:tcPr>
            <w:tcW w:w="2378" w:type="dxa"/>
            <w:vAlign w:val="center"/>
          </w:tcPr>
          <w:p w14:paraId="755319B1" w14:textId="6C1742C3" w:rsidR="009B1F63" w:rsidRPr="00B04F5D" w:rsidRDefault="00194F45"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13,943,265,660</w:t>
            </w:r>
          </w:p>
        </w:tc>
        <w:tc>
          <w:tcPr>
            <w:tcW w:w="2379" w:type="dxa"/>
            <w:vAlign w:val="center"/>
          </w:tcPr>
          <w:p w14:paraId="100DA147" w14:textId="7CE041D2" w:rsidR="009B1F63" w:rsidRPr="00B04F5D" w:rsidRDefault="00194F45"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15,288,870,420</w:t>
            </w:r>
          </w:p>
        </w:tc>
        <w:tc>
          <w:tcPr>
            <w:tcW w:w="2379" w:type="dxa"/>
            <w:vAlign w:val="center"/>
          </w:tcPr>
          <w:p w14:paraId="75F0CB93" w14:textId="3E89219B" w:rsidR="009B1F63" w:rsidRPr="00B04F5D" w:rsidRDefault="00194F45" w:rsidP="00BB21F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16,883,378,239</w:t>
            </w:r>
          </w:p>
        </w:tc>
      </w:tr>
      <w:tr w:rsidR="009B1F63" w:rsidRPr="00B04F5D" w14:paraId="45132375" w14:textId="77777777" w:rsidTr="00BB21F5">
        <w:trPr>
          <w:trHeight w:val="363"/>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7D352CE1" w14:textId="3E8E7361" w:rsidR="009B1F63" w:rsidRPr="00B04F5D" w:rsidRDefault="00B04F5D" w:rsidP="00BB21F5">
            <w:pPr>
              <w:jc w:val="center"/>
              <w:rPr>
                <w:rFonts w:ascii="Times New Roman" w:hAnsi="Times New Roman" w:cs="Times New Roman"/>
                <w:sz w:val="24"/>
                <w:szCs w:val="24"/>
              </w:rPr>
            </w:pPr>
            <w:r>
              <w:rPr>
                <w:rFonts w:ascii="Times New Roman" w:hAnsi="Times New Roman" w:cs="Times New Roman"/>
                <w:sz w:val="24"/>
                <w:szCs w:val="24"/>
              </w:rPr>
              <w:t>Result</w:t>
            </w:r>
          </w:p>
        </w:tc>
        <w:tc>
          <w:tcPr>
            <w:tcW w:w="2378" w:type="dxa"/>
            <w:vAlign w:val="center"/>
          </w:tcPr>
          <w:p w14:paraId="7C07B12A" w14:textId="4BC8270E" w:rsidR="009B1F63" w:rsidRPr="00B04F5D" w:rsidRDefault="008850B7"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13.65%</w:t>
            </w:r>
          </w:p>
        </w:tc>
        <w:tc>
          <w:tcPr>
            <w:tcW w:w="2379" w:type="dxa"/>
            <w:vAlign w:val="center"/>
          </w:tcPr>
          <w:p w14:paraId="4E249B28" w14:textId="28AC23BF" w:rsidR="009B1F63" w:rsidRPr="00B04F5D" w:rsidRDefault="008850B7"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13.55%</w:t>
            </w:r>
          </w:p>
        </w:tc>
        <w:tc>
          <w:tcPr>
            <w:tcW w:w="2379" w:type="dxa"/>
            <w:vAlign w:val="center"/>
          </w:tcPr>
          <w:p w14:paraId="6D6133F5" w14:textId="2923469D" w:rsidR="009B1F63" w:rsidRPr="00B04F5D" w:rsidRDefault="00B3449C" w:rsidP="00BB21F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13.57%</w:t>
            </w:r>
          </w:p>
        </w:tc>
      </w:tr>
    </w:tbl>
    <w:p w14:paraId="22EF3261" w14:textId="3D0A74DA" w:rsidR="00331BF4" w:rsidRDefault="00331BF4" w:rsidP="00C74B03">
      <w:pPr>
        <w:jc w:val="center"/>
        <w:rPr>
          <w:rFonts w:ascii="Times New Roman" w:hAnsi="Times New Roman" w:cs="Times New Roman"/>
          <w:i/>
          <w:iCs/>
          <w:sz w:val="28"/>
          <w:szCs w:val="28"/>
        </w:rPr>
      </w:pPr>
    </w:p>
    <w:p w14:paraId="5531B59F" w14:textId="2FEC55A3" w:rsidR="003472EA" w:rsidRDefault="003472EA" w:rsidP="0017682E">
      <w:pPr>
        <w:jc w:val="center"/>
        <w:rPr>
          <w:rFonts w:ascii="Times New Roman" w:hAnsi="Times New Roman" w:cs="Times New Roman"/>
          <w:i/>
          <w:iCs/>
          <w:sz w:val="28"/>
          <w:szCs w:val="28"/>
        </w:rPr>
      </w:pPr>
      <w:r>
        <w:rPr>
          <w:rFonts w:ascii="Times New Roman" w:hAnsi="Times New Roman" w:cs="Times New Roman"/>
          <w:i/>
          <w:iCs/>
          <w:noProof/>
          <w:sz w:val="28"/>
          <w:szCs w:val="28"/>
          <w:lang w:bidi="bn-BD"/>
        </w:rPr>
        <w:drawing>
          <wp:inline distT="0" distB="0" distL="0" distR="0" wp14:anchorId="34B432EB" wp14:editId="29C6822D">
            <wp:extent cx="5019472" cy="2714017"/>
            <wp:effectExtent l="0" t="0" r="10160" b="1016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B1BEFEE" w14:textId="77777777" w:rsidR="002A752E" w:rsidRDefault="002A752E" w:rsidP="009A7D80">
      <w:pPr>
        <w:spacing w:line="360" w:lineRule="auto"/>
        <w:jc w:val="both"/>
        <w:rPr>
          <w:rFonts w:ascii="Times New Roman" w:hAnsi="Times New Roman" w:cs="Times New Roman"/>
          <w:sz w:val="24"/>
          <w:szCs w:val="24"/>
        </w:rPr>
      </w:pPr>
    </w:p>
    <w:p w14:paraId="75338128" w14:textId="0F0438AA" w:rsidR="00BB1130" w:rsidRDefault="002A752E" w:rsidP="002A752E">
      <w:pPr>
        <w:spacing w:line="360" w:lineRule="auto"/>
        <w:jc w:val="both"/>
        <w:rPr>
          <w:rFonts w:ascii="Times New Roman" w:hAnsi="Times New Roman" w:cs="Times New Roman"/>
          <w:sz w:val="24"/>
          <w:szCs w:val="24"/>
        </w:rPr>
      </w:pPr>
      <w:r w:rsidRPr="002A752E">
        <w:rPr>
          <w:rFonts w:ascii="Times New Roman" w:hAnsi="Times New Roman" w:cs="Times New Roman"/>
          <w:sz w:val="24"/>
          <w:szCs w:val="24"/>
        </w:rPr>
        <w:t>Profit margin ratio may also indicate certain things about a bankability to manage its expense. SIBL profit margin ratio was approximately 13.65% in 2014 but its decrease 13.55% in 2015.Again little bit increase 13.57% in 2016 approximately. This graph shows that the profit margin position in a medium that means the bank is medium profitable that is better control over its costs compare with their competitor.</w:t>
      </w:r>
    </w:p>
    <w:p w14:paraId="2FFE822A" w14:textId="77777777" w:rsidR="002A752E" w:rsidRPr="002A752E" w:rsidRDefault="002A752E" w:rsidP="002A752E">
      <w:pPr>
        <w:spacing w:line="360" w:lineRule="auto"/>
        <w:jc w:val="both"/>
        <w:rPr>
          <w:rFonts w:ascii="Times New Roman" w:hAnsi="Times New Roman" w:cs="Times New Roman"/>
          <w:sz w:val="24"/>
          <w:szCs w:val="24"/>
        </w:rPr>
      </w:pPr>
    </w:p>
    <w:p w14:paraId="52A78C69" w14:textId="7D1E3604" w:rsidR="00331BF4" w:rsidRPr="006D1425" w:rsidRDefault="006D1425" w:rsidP="006018E9">
      <w:pPr>
        <w:pStyle w:val="ListParagraph"/>
        <w:numPr>
          <w:ilvl w:val="0"/>
          <w:numId w:val="16"/>
        </w:numPr>
        <w:rPr>
          <w:rFonts w:ascii="Times New Roman" w:hAnsi="Times New Roman" w:cs="Times New Roman"/>
          <w:b/>
          <w:bCs/>
          <w:i/>
          <w:iCs/>
          <w:sz w:val="28"/>
          <w:szCs w:val="28"/>
        </w:rPr>
      </w:pPr>
      <w:r>
        <w:rPr>
          <w:rFonts w:ascii="Times New Roman" w:hAnsi="Times New Roman" w:cs="Times New Roman"/>
          <w:b/>
          <w:bCs/>
          <w:i/>
          <w:iCs/>
          <w:sz w:val="28"/>
          <w:szCs w:val="28"/>
        </w:rPr>
        <w:lastRenderedPageBreak/>
        <w:t>Return on Assets R</w:t>
      </w:r>
      <w:r w:rsidR="00697276" w:rsidRPr="006D1425">
        <w:rPr>
          <w:rFonts w:ascii="Times New Roman" w:hAnsi="Times New Roman" w:cs="Times New Roman"/>
          <w:b/>
          <w:bCs/>
          <w:i/>
          <w:iCs/>
          <w:sz w:val="28"/>
          <w:szCs w:val="28"/>
        </w:rPr>
        <w:t>atio</w:t>
      </w:r>
      <w:r w:rsidR="00F45A92">
        <w:rPr>
          <w:rFonts w:ascii="Times New Roman" w:hAnsi="Times New Roman" w:cs="Times New Roman"/>
          <w:b/>
          <w:bCs/>
          <w:i/>
          <w:iCs/>
          <w:sz w:val="28"/>
          <w:szCs w:val="28"/>
        </w:rPr>
        <w:t xml:space="preserve"> (ROA)</w:t>
      </w:r>
      <w:r w:rsidR="00697276" w:rsidRPr="006D1425">
        <w:rPr>
          <w:rFonts w:ascii="Times New Roman" w:hAnsi="Times New Roman" w:cs="Times New Roman"/>
          <w:b/>
          <w:bCs/>
          <w:i/>
          <w:iCs/>
          <w:sz w:val="28"/>
          <w:szCs w:val="28"/>
        </w:rPr>
        <w:t xml:space="preserve"> </w:t>
      </w:r>
    </w:p>
    <w:p w14:paraId="4E68FADE" w14:textId="0CF25453" w:rsidR="00640784" w:rsidRPr="009B38F0" w:rsidRDefault="00F45A92" w:rsidP="009B38F0">
      <w:pPr>
        <w:spacing w:line="360" w:lineRule="auto"/>
        <w:jc w:val="both"/>
        <w:rPr>
          <w:rFonts w:ascii="Times New Roman" w:hAnsi="Times New Roman" w:cs="Times New Roman"/>
          <w:sz w:val="24"/>
          <w:szCs w:val="24"/>
        </w:rPr>
      </w:pPr>
      <w:r w:rsidRPr="00640784">
        <w:rPr>
          <w:rFonts w:ascii="Times New Roman" w:hAnsi="Times New Roman" w:cs="Times New Roman"/>
          <w:sz w:val="24"/>
          <w:szCs w:val="24"/>
        </w:rPr>
        <w:t>Return</w:t>
      </w:r>
      <w:r w:rsidR="00F27212">
        <w:rPr>
          <w:rFonts w:ascii="Times New Roman" w:hAnsi="Times New Roman" w:cs="Times New Roman"/>
          <w:sz w:val="24"/>
          <w:szCs w:val="24"/>
        </w:rPr>
        <w:t xml:space="preserve"> on a</w:t>
      </w:r>
      <w:r w:rsidRPr="00640784">
        <w:rPr>
          <w:rFonts w:ascii="Times New Roman" w:hAnsi="Times New Roman" w:cs="Times New Roman"/>
          <w:sz w:val="24"/>
          <w:szCs w:val="24"/>
        </w:rPr>
        <w:t>ssets</w:t>
      </w:r>
      <w:r w:rsidR="00F27212">
        <w:rPr>
          <w:rFonts w:ascii="Times New Roman" w:hAnsi="Times New Roman" w:cs="Times New Roman"/>
          <w:sz w:val="24"/>
          <w:szCs w:val="24"/>
        </w:rPr>
        <w:t xml:space="preserve"> ratio</w:t>
      </w:r>
      <w:r w:rsidRPr="00640784">
        <w:rPr>
          <w:rFonts w:ascii="Times New Roman" w:hAnsi="Times New Roman" w:cs="Times New Roman"/>
          <w:sz w:val="24"/>
          <w:szCs w:val="24"/>
        </w:rPr>
        <w:t xml:space="preserve"> is </w:t>
      </w:r>
      <w:r w:rsidR="00994AC7" w:rsidRPr="00994AC7">
        <w:rPr>
          <w:rFonts w:ascii="Times New Roman" w:hAnsi="Times New Roman" w:cs="Times New Roman"/>
          <w:sz w:val="24"/>
          <w:szCs w:val="24"/>
        </w:rPr>
        <w:t>pointer of how a beneficial a firm is in respect to its aggregate resources. ROA is additionally utilized by banker, speculator and business investigation to evaluate a firm utilization of assets and money related quality</w:t>
      </w:r>
      <w:r w:rsidR="00640784" w:rsidRPr="00640784">
        <w:rPr>
          <w:rFonts w:ascii="Times New Roman" w:hAnsi="Times New Roman" w:cs="Times New Roman"/>
          <w:sz w:val="24"/>
          <w:szCs w:val="24"/>
        </w:rPr>
        <w:t xml:space="preserve"> </w:t>
      </w:r>
      <w:r w:rsidR="00994AC7" w:rsidRPr="00640784">
        <w:rPr>
          <w:rFonts w:ascii="Times New Roman" w:hAnsi="Times New Roman" w:cs="Times New Roman"/>
          <w:sz w:val="24"/>
          <w:szCs w:val="24"/>
        </w:rPr>
        <w:t>and</w:t>
      </w:r>
      <w:r w:rsidR="00640784" w:rsidRPr="00640784">
        <w:rPr>
          <w:rFonts w:ascii="Times New Roman" w:hAnsi="Times New Roman" w:cs="Times New Roman"/>
          <w:sz w:val="24"/>
          <w:szCs w:val="24"/>
        </w:rPr>
        <w:t xml:space="preserve"> the formula is </w:t>
      </w:r>
    </w:p>
    <w:p w14:paraId="75A91CF1" w14:textId="430E3D4E" w:rsidR="00491BA2" w:rsidRDefault="006D1425" w:rsidP="00000247">
      <w:pPr>
        <w:pStyle w:val="ListParagraph"/>
        <w:ind w:left="735"/>
        <w:jc w:val="center"/>
        <w:rPr>
          <w:rFonts w:ascii="Times New Roman" w:hAnsi="Times New Roman" w:cs="Times New Roman"/>
          <w:i/>
          <w:iCs/>
          <w:sz w:val="28"/>
          <w:szCs w:val="28"/>
        </w:rPr>
      </w:pPr>
      <w:r w:rsidRPr="006D1425">
        <w:rPr>
          <w:rFonts w:ascii="Times New Roman" w:hAnsi="Times New Roman" w:cs="Times New Roman"/>
          <w:i/>
          <w:iCs/>
          <w:sz w:val="28"/>
          <w:szCs w:val="28"/>
        </w:rPr>
        <w:t xml:space="preserve">Return on Assets Ratio = </w:t>
      </w:r>
      <w:r w:rsidR="006C15C2">
        <w:rPr>
          <w:rFonts w:ascii="Times New Roman" w:hAnsi="Times New Roman" w:cs="Times New Roman"/>
          <w:i/>
          <w:iCs/>
          <w:sz w:val="28"/>
          <w:szCs w:val="28"/>
        </w:rPr>
        <w:t>(</w:t>
      </w:r>
      <w:r w:rsidRPr="006D1425">
        <w:rPr>
          <w:rFonts w:ascii="Times New Roman" w:hAnsi="Times New Roman" w:cs="Times New Roman"/>
          <w:i/>
          <w:iCs/>
          <w:sz w:val="28"/>
          <w:szCs w:val="28"/>
        </w:rPr>
        <w:t>Net Income / Total Assets</w:t>
      </w:r>
      <w:r w:rsidR="006C15C2">
        <w:rPr>
          <w:rFonts w:ascii="Times New Roman" w:hAnsi="Times New Roman" w:cs="Times New Roman"/>
          <w:i/>
          <w:iCs/>
          <w:sz w:val="28"/>
          <w:szCs w:val="28"/>
        </w:rPr>
        <w:t>) × 100</w:t>
      </w:r>
    </w:p>
    <w:p w14:paraId="1452A71D" w14:textId="77777777" w:rsidR="00000247" w:rsidRPr="00000247" w:rsidRDefault="00000247" w:rsidP="00000247">
      <w:pPr>
        <w:pStyle w:val="ListParagraph"/>
        <w:ind w:left="735"/>
        <w:jc w:val="center"/>
        <w:rPr>
          <w:rFonts w:ascii="Times New Roman" w:hAnsi="Times New Roman" w:cs="Times New Roman"/>
          <w:i/>
          <w:iCs/>
          <w:sz w:val="28"/>
          <w:szCs w:val="28"/>
        </w:rPr>
      </w:pPr>
    </w:p>
    <w:p w14:paraId="31CB60B2" w14:textId="4F45980D" w:rsidR="00697276" w:rsidRDefault="00697276" w:rsidP="00697276">
      <w:pPr>
        <w:pStyle w:val="ListParagraph"/>
        <w:ind w:left="735"/>
        <w:rPr>
          <w:rFonts w:ascii="Times New Roman" w:hAnsi="Times New Roman" w:cs="Times New Roman"/>
          <w:b/>
          <w:bCs/>
          <w:i/>
          <w:iCs/>
          <w:sz w:val="28"/>
          <w:szCs w:val="28"/>
        </w:rPr>
      </w:pPr>
    </w:p>
    <w:tbl>
      <w:tblPr>
        <w:tblStyle w:val="GridTable6Colorful"/>
        <w:tblW w:w="8689" w:type="dxa"/>
        <w:tblLook w:val="04A0" w:firstRow="1" w:lastRow="0" w:firstColumn="1" w:lastColumn="0" w:noHBand="0" w:noVBand="1"/>
      </w:tblPr>
      <w:tblGrid>
        <w:gridCol w:w="2172"/>
        <w:gridCol w:w="2171"/>
        <w:gridCol w:w="2172"/>
        <w:gridCol w:w="2174"/>
      </w:tblGrid>
      <w:tr w:rsidR="004015C7" w:rsidRPr="00183CD0" w14:paraId="530D6FD0" w14:textId="77777777" w:rsidTr="00BB21F5">
        <w:trPr>
          <w:cnfStyle w:val="100000000000" w:firstRow="1" w:lastRow="0" w:firstColumn="0" w:lastColumn="0" w:oddVBand="0" w:evenVBand="0" w:oddHBand="0"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72" w:type="dxa"/>
            <w:vMerge w:val="restart"/>
            <w:vAlign w:val="center"/>
          </w:tcPr>
          <w:p w14:paraId="51897262" w14:textId="6090C90A" w:rsidR="004015C7" w:rsidRPr="00183CD0" w:rsidRDefault="00183CD0" w:rsidP="00BB21F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Return on Assets ratio</w:t>
            </w:r>
          </w:p>
        </w:tc>
        <w:tc>
          <w:tcPr>
            <w:tcW w:w="6517" w:type="dxa"/>
            <w:gridSpan w:val="3"/>
            <w:vAlign w:val="center"/>
          </w:tcPr>
          <w:p w14:paraId="7C047BC7" w14:textId="65D6DE6F" w:rsidR="004015C7" w:rsidRPr="00183CD0" w:rsidRDefault="00183CD0" w:rsidP="00BB21F5">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Year</w:t>
            </w:r>
          </w:p>
        </w:tc>
      </w:tr>
      <w:tr w:rsidR="004015C7" w:rsidRPr="00183CD0" w14:paraId="25FC6D4E" w14:textId="77777777" w:rsidTr="00BB21F5">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172" w:type="dxa"/>
            <w:vMerge/>
            <w:vAlign w:val="center"/>
          </w:tcPr>
          <w:p w14:paraId="280EDDE0" w14:textId="77777777" w:rsidR="004015C7" w:rsidRPr="00183CD0" w:rsidRDefault="004015C7" w:rsidP="00BB21F5">
            <w:pPr>
              <w:pStyle w:val="ListParagraph"/>
              <w:ind w:left="0"/>
              <w:jc w:val="center"/>
              <w:rPr>
                <w:rFonts w:ascii="Times New Roman" w:hAnsi="Times New Roman" w:cs="Times New Roman"/>
                <w:sz w:val="24"/>
                <w:szCs w:val="24"/>
              </w:rPr>
            </w:pPr>
          </w:p>
        </w:tc>
        <w:tc>
          <w:tcPr>
            <w:tcW w:w="2171" w:type="dxa"/>
            <w:vAlign w:val="center"/>
          </w:tcPr>
          <w:p w14:paraId="5D62AA19" w14:textId="24593E5A" w:rsidR="004015C7" w:rsidRPr="00183CD0" w:rsidRDefault="00183CD0"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2014</w:t>
            </w:r>
          </w:p>
        </w:tc>
        <w:tc>
          <w:tcPr>
            <w:tcW w:w="2172" w:type="dxa"/>
            <w:vAlign w:val="center"/>
          </w:tcPr>
          <w:p w14:paraId="2D24651D" w14:textId="2AB7ACFD" w:rsidR="004015C7" w:rsidRPr="00183CD0" w:rsidRDefault="00183CD0"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2015</w:t>
            </w:r>
          </w:p>
        </w:tc>
        <w:tc>
          <w:tcPr>
            <w:tcW w:w="2172" w:type="dxa"/>
            <w:vAlign w:val="center"/>
          </w:tcPr>
          <w:p w14:paraId="6847CFD1" w14:textId="564F9EB8" w:rsidR="004015C7" w:rsidRPr="00183CD0" w:rsidRDefault="00183CD0"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2016</w:t>
            </w:r>
          </w:p>
        </w:tc>
      </w:tr>
      <w:tr w:rsidR="009B1F63" w:rsidRPr="00183CD0" w14:paraId="37A624E6" w14:textId="77777777" w:rsidTr="00BB21F5">
        <w:trPr>
          <w:trHeight w:val="336"/>
        </w:trPr>
        <w:tc>
          <w:tcPr>
            <w:cnfStyle w:val="001000000000" w:firstRow="0" w:lastRow="0" w:firstColumn="1" w:lastColumn="0" w:oddVBand="0" w:evenVBand="0" w:oddHBand="0" w:evenHBand="0" w:firstRowFirstColumn="0" w:firstRowLastColumn="0" w:lastRowFirstColumn="0" w:lastRowLastColumn="0"/>
            <w:tcW w:w="2172" w:type="dxa"/>
            <w:vAlign w:val="center"/>
          </w:tcPr>
          <w:p w14:paraId="45875568" w14:textId="2D7D6B36" w:rsidR="009B1F63" w:rsidRPr="00183CD0" w:rsidRDefault="00183CD0" w:rsidP="00BB21F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Net Income</w:t>
            </w:r>
          </w:p>
        </w:tc>
        <w:tc>
          <w:tcPr>
            <w:tcW w:w="2171" w:type="dxa"/>
            <w:vAlign w:val="center"/>
          </w:tcPr>
          <w:p w14:paraId="73E43E43" w14:textId="6F8D7C31" w:rsidR="009B1F63" w:rsidRPr="00183CD0" w:rsidRDefault="000F20A3"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1,903,724,926</w:t>
            </w:r>
          </w:p>
        </w:tc>
        <w:tc>
          <w:tcPr>
            <w:tcW w:w="2172" w:type="dxa"/>
            <w:vAlign w:val="center"/>
          </w:tcPr>
          <w:p w14:paraId="1635751F" w14:textId="7DA4CA6C" w:rsidR="009B1F63" w:rsidRPr="00183CD0" w:rsidRDefault="000F20A3"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2,072,593,400</w:t>
            </w:r>
          </w:p>
        </w:tc>
        <w:tc>
          <w:tcPr>
            <w:tcW w:w="2172" w:type="dxa"/>
            <w:vAlign w:val="center"/>
          </w:tcPr>
          <w:p w14:paraId="1BDAE594" w14:textId="569CE196" w:rsidR="009B1F63" w:rsidRPr="00183CD0" w:rsidRDefault="000F20A3"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2,292,186,993</w:t>
            </w:r>
          </w:p>
        </w:tc>
      </w:tr>
      <w:tr w:rsidR="009B1F63" w:rsidRPr="00183CD0" w14:paraId="43A847E3" w14:textId="77777777" w:rsidTr="00BB21F5">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2172" w:type="dxa"/>
            <w:vAlign w:val="center"/>
          </w:tcPr>
          <w:p w14:paraId="7BE265FD" w14:textId="3F86C3A5" w:rsidR="009B1F63" w:rsidRPr="00183CD0" w:rsidRDefault="00183CD0" w:rsidP="00BB21F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Total Assets</w:t>
            </w:r>
          </w:p>
        </w:tc>
        <w:tc>
          <w:tcPr>
            <w:tcW w:w="2171" w:type="dxa"/>
            <w:vAlign w:val="center"/>
          </w:tcPr>
          <w:p w14:paraId="376FA454" w14:textId="2F4A024E" w:rsidR="009B1F63" w:rsidRPr="00183CD0" w:rsidRDefault="00240531"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0531">
              <w:rPr>
                <w:rFonts w:ascii="Times New Roman" w:hAnsi="Times New Roman" w:cs="Times New Roman"/>
                <w:sz w:val="24"/>
                <w:szCs w:val="24"/>
              </w:rPr>
              <w:t>153,737,467,324</w:t>
            </w:r>
          </w:p>
        </w:tc>
        <w:tc>
          <w:tcPr>
            <w:tcW w:w="2172" w:type="dxa"/>
            <w:vAlign w:val="center"/>
          </w:tcPr>
          <w:p w14:paraId="51000973" w14:textId="529CE045" w:rsidR="009B1F63" w:rsidRPr="00183CD0" w:rsidRDefault="00240531"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0531">
              <w:rPr>
                <w:rFonts w:ascii="Times New Roman" w:hAnsi="Times New Roman" w:cs="Times New Roman"/>
                <w:sz w:val="24"/>
                <w:szCs w:val="24"/>
              </w:rPr>
              <w:t>180,112,108,864</w:t>
            </w:r>
          </w:p>
        </w:tc>
        <w:tc>
          <w:tcPr>
            <w:tcW w:w="2172" w:type="dxa"/>
            <w:vAlign w:val="center"/>
          </w:tcPr>
          <w:p w14:paraId="09775FF1" w14:textId="11F96030" w:rsidR="009B1F63" w:rsidRPr="00183CD0" w:rsidRDefault="000F20A3" w:rsidP="00BB21F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227,704,178,571</w:t>
            </w:r>
          </w:p>
        </w:tc>
      </w:tr>
      <w:tr w:rsidR="009B1F63" w:rsidRPr="00183CD0" w14:paraId="30F28CA5" w14:textId="77777777" w:rsidTr="00BB21F5">
        <w:trPr>
          <w:trHeight w:val="336"/>
        </w:trPr>
        <w:tc>
          <w:tcPr>
            <w:cnfStyle w:val="001000000000" w:firstRow="0" w:lastRow="0" w:firstColumn="1" w:lastColumn="0" w:oddVBand="0" w:evenVBand="0" w:oddHBand="0" w:evenHBand="0" w:firstRowFirstColumn="0" w:firstRowLastColumn="0" w:lastRowFirstColumn="0" w:lastRowLastColumn="0"/>
            <w:tcW w:w="2172" w:type="dxa"/>
            <w:vAlign w:val="center"/>
          </w:tcPr>
          <w:p w14:paraId="29DAB72B" w14:textId="300C604B" w:rsidR="009B1F63" w:rsidRPr="00183CD0" w:rsidRDefault="00183CD0" w:rsidP="00BB21F5">
            <w:pPr>
              <w:pStyle w:val="ListParagraph"/>
              <w:ind w:left="0"/>
              <w:jc w:val="center"/>
              <w:rPr>
                <w:rFonts w:ascii="Times New Roman" w:hAnsi="Times New Roman" w:cs="Times New Roman"/>
                <w:sz w:val="24"/>
                <w:szCs w:val="24"/>
              </w:rPr>
            </w:pPr>
            <w:r>
              <w:rPr>
                <w:rFonts w:ascii="Times New Roman" w:hAnsi="Times New Roman" w:cs="Times New Roman"/>
                <w:sz w:val="24"/>
                <w:szCs w:val="24"/>
              </w:rPr>
              <w:t>Result</w:t>
            </w:r>
          </w:p>
        </w:tc>
        <w:tc>
          <w:tcPr>
            <w:tcW w:w="2171" w:type="dxa"/>
            <w:vAlign w:val="center"/>
          </w:tcPr>
          <w:p w14:paraId="46B1AF15" w14:textId="439F03CE" w:rsidR="009B1F63" w:rsidRPr="00183CD0" w:rsidRDefault="00814AAB"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1.24%</w:t>
            </w:r>
          </w:p>
        </w:tc>
        <w:tc>
          <w:tcPr>
            <w:tcW w:w="2172" w:type="dxa"/>
            <w:vAlign w:val="center"/>
          </w:tcPr>
          <w:p w14:paraId="299696E4" w14:textId="4661C87B" w:rsidR="009B1F63" w:rsidRPr="00183CD0" w:rsidRDefault="00814AAB"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1.15%</w:t>
            </w:r>
          </w:p>
        </w:tc>
        <w:tc>
          <w:tcPr>
            <w:tcW w:w="2172" w:type="dxa"/>
            <w:vAlign w:val="center"/>
          </w:tcPr>
          <w:p w14:paraId="11276FA3" w14:textId="3054FDF0" w:rsidR="009B1F63" w:rsidRPr="00183CD0" w:rsidRDefault="00814AAB" w:rsidP="00BB21F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w:t>
            </w:r>
          </w:p>
        </w:tc>
      </w:tr>
    </w:tbl>
    <w:p w14:paraId="3BE71413" w14:textId="78C813A1" w:rsidR="009B1F63" w:rsidRDefault="009B1F63" w:rsidP="00697276">
      <w:pPr>
        <w:pStyle w:val="ListParagraph"/>
        <w:ind w:left="735"/>
        <w:rPr>
          <w:rFonts w:ascii="Times New Roman" w:hAnsi="Times New Roman" w:cs="Times New Roman"/>
          <w:b/>
          <w:bCs/>
          <w:i/>
          <w:iCs/>
          <w:sz w:val="28"/>
          <w:szCs w:val="28"/>
        </w:rPr>
      </w:pPr>
    </w:p>
    <w:p w14:paraId="2EA603B9" w14:textId="547F276F" w:rsidR="00576A21" w:rsidRDefault="00576A21" w:rsidP="0017682E">
      <w:pPr>
        <w:pStyle w:val="ListParagraph"/>
        <w:ind w:left="735"/>
        <w:rPr>
          <w:rFonts w:ascii="Times New Roman" w:hAnsi="Times New Roman" w:cs="Times New Roman"/>
          <w:b/>
          <w:bCs/>
          <w:i/>
          <w:iCs/>
          <w:sz w:val="28"/>
          <w:szCs w:val="28"/>
        </w:rPr>
      </w:pPr>
      <w:r>
        <w:rPr>
          <w:rFonts w:ascii="Times New Roman" w:hAnsi="Times New Roman" w:cs="Times New Roman"/>
          <w:b/>
          <w:bCs/>
          <w:i/>
          <w:iCs/>
          <w:noProof/>
          <w:sz w:val="28"/>
          <w:szCs w:val="28"/>
          <w:lang w:bidi="bn-BD"/>
        </w:rPr>
        <w:drawing>
          <wp:inline distT="0" distB="0" distL="0" distR="0" wp14:anchorId="361AE491" wp14:editId="4117F398">
            <wp:extent cx="4571744" cy="3025302"/>
            <wp:effectExtent l="0" t="0" r="635" b="381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D18A3DE" w14:textId="77777777" w:rsidR="006A6C73" w:rsidRDefault="006A6C73" w:rsidP="00576A21">
      <w:pPr>
        <w:pStyle w:val="ListParagraph"/>
        <w:ind w:left="735"/>
        <w:jc w:val="center"/>
        <w:rPr>
          <w:rFonts w:ascii="Times New Roman" w:hAnsi="Times New Roman" w:cs="Times New Roman"/>
          <w:b/>
          <w:bCs/>
          <w:i/>
          <w:iCs/>
          <w:sz w:val="28"/>
          <w:szCs w:val="28"/>
        </w:rPr>
      </w:pPr>
    </w:p>
    <w:p w14:paraId="0E55DBD0" w14:textId="01D7164C" w:rsidR="00000247" w:rsidRDefault="006A6C73" w:rsidP="00927434">
      <w:pPr>
        <w:spacing w:line="360" w:lineRule="auto"/>
        <w:jc w:val="both"/>
        <w:rPr>
          <w:rFonts w:ascii="Times New Roman" w:hAnsi="Times New Roman" w:cs="Times New Roman"/>
          <w:sz w:val="24"/>
          <w:szCs w:val="24"/>
        </w:rPr>
      </w:pPr>
      <w:r w:rsidRPr="006A6C73">
        <w:rPr>
          <w:rFonts w:ascii="Times New Roman" w:hAnsi="Times New Roman" w:cs="Times New Roman"/>
          <w:sz w:val="24"/>
          <w:szCs w:val="24"/>
        </w:rPr>
        <w:t xml:space="preserve">Return on assets is </w:t>
      </w:r>
      <w:r w:rsidR="00994AC7" w:rsidRPr="00994AC7">
        <w:rPr>
          <w:rFonts w:ascii="Times New Roman" w:hAnsi="Times New Roman" w:cs="Times New Roman"/>
          <w:sz w:val="24"/>
          <w:szCs w:val="24"/>
        </w:rPr>
        <w:t>helpful for contrasting same organization in similar ventures, as various industry utilize its benefits in an unexpected wa</w:t>
      </w:r>
      <w:r w:rsidR="00994AC7">
        <w:rPr>
          <w:rFonts w:ascii="Times New Roman" w:hAnsi="Times New Roman" w:cs="Times New Roman"/>
          <w:sz w:val="24"/>
          <w:szCs w:val="24"/>
        </w:rPr>
        <w:t>y</w:t>
      </w:r>
      <w:r w:rsidRPr="006A6C73">
        <w:rPr>
          <w:rFonts w:ascii="Times New Roman" w:hAnsi="Times New Roman" w:cs="Times New Roman"/>
          <w:sz w:val="24"/>
          <w:szCs w:val="24"/>
        </w:rPr>
        <w:t xml:space="preserve">. </w:t>
      </w:r>
      <w:r>
        <w:rPr>
          <w:rFonts w:ascii="Times New Roman" w:hAnsi="Times New Roman" w:cs="Times New Roman"/>
          <w:sz w:val="24"/>
          <w:szCs w:val="24"/>
        </w:rPr>
        <w:t>In 2014, ROA was</w:t>
      </w:r>
      <w:r w:rsidR="00B67E70">
        <w:rPr>
          <w:rFonts w:ascii="Times New Roman" w:hAnsi="Times New Roman" w:cs="Times New Roman"/>
          <w:sz w:val="24"/>
          <w:szCs w:val="24"/>
        </w:rPr>
        <w:t xml:space="preserve"> approximately</w:t>
      </w:r>
      <w:r>
        <w:rPr>
          <w:rFonts w:ascii="Times New Roman" w:hAnsi="Times New Roman" w:cs="Times New Roman"/>
          <w:sz w:val="24"/>
          <w:szCs w:val="24"/>
        </w:rPr>
        <w:t xml:space="preserve"> 1.24% that means </w:t>
      </w:r>
      <w:r w:rsidR="00547AD0">
        <w:rPr>
          <w:rFonts w:ascii="Times New Roman" w:hAnsi="Times New Roman" w:cs="Times New Roman"/>
          <w:sz w:val="24"/>
          <w:szCs w:val="24"/>
        </w:rPr>
        <w:t>the bank generate 1.24tk net profit by using its total assets. In 2015, ROA of SIBL was 1.15% and it’s dropped 1.01% in 2016</w:t>
      </w:r>
      <w:r w:rsidR="004B139C">
        <w:rPr>
          <w:rFonts w:ascii="Times New Roman" w:hAnsi="Times New Roman" w:cs="Times New Roman"/>
          <w:sz w:val="24"/>
          <w:szCs w:val="24"/>
        </w:rPr>
        <w:t xml:space="preserve"> approximately. The</w:t>
      </w:r>
      <w:r w:rsidR="00547AD0">
        <w:rPr>
          <w:rFonts w:ascii="Times New Roman" w:hAnsi="Times New Roman" w:cs="Times New Roman"/>
          <w:sz w:val="24"/>
          <w:szCs w:val="24"/>
        </w:rPr>
        <w:t xml:space="preserve"> reason behind the decreasing ROA maybe lower net profit followed by lower sales </w:t>
      </w:r>
      <w:r w:rsidR="007E4E55">
        <w:rPr>
          <w:rFonts w:ascii="Times New Roman" w:hAnsi="Times New Roman" w:cs="Times New Roman"/>
          <w:sz w:val="24"/>
          <w:szCs w:val="24"/>
        </w:rPr>
        <w:t>a</w:t>
      </w:r>
      <w:r w:rsidR="00547AD0">
        <w:rPr>
          <w:rFonts w:ascii="Times New Roman" w:hAnsi="Times New Roman" w:cs="Times New Roman"/>
          <w:sz w:val="24"/>
          <w:szCs w:val="24"/>
        </w:rPr>
        <w:t>nd higher expense.</w:t>
      </w:r>
    </w:p>
    <w:p w14:paraId="0CCF944A" w14:textId="5A54318E" w:rsidR="00BB1130" w:rsidRDefault="00BB1130" w:rsidP="00927434">
      <w:pPr>
        <w:spacing w:line="360" w:lineRule="auto"/>
        <w:jc w:val="both"/>
        <w:rPr>
          <w:rFonts w:ascii="Times New Roman" w:hAnsi="Times New Roman" w:cs="Times New Roman"/>
          <w:sz w:val="24"/>
          <w:szCs w:val="24"/>
        </w:rPr>
      </w:pPr>
    </w:p>
    <w:p w14:paraId="6AFDF863" w14:textId="77777777" w:rsidR="007E4E55" w:rsidRPr="006A6C73" w:rsidRDefault="007E4E55" w:rsidP="00927434">
      <w:pPr>
        <w:spacing w:line="360" w:lineRule="auto"/>
        <w:jc w:val="both"/>
        <w:rPr>
          <w:rFonts w:ascii="Times New Roman" w:hAnsi="Times New Roman" w:cs="Times New Roman"/>
          <w:sz w:val="24"/>
          <w:szCs w:val="24"/>
        </w:rPr>
      </w:pPr>
    </w:p>
    <w:p w14:paraId="5AABAB13" w14:textId="64E159D8" w:rsidR="00697276" w:rsidRPr="006D1425" w:rsidRDefault="00697276" w:rsidP="006018E9">
      <w:pPr>
        <w:pStyle w:val="ListParagraph"/>
        <w:numPr>
          <w:ilvl w:val="0"/>
          <w:numId w:val="16"/>
        </w:numPr>
        <w:rPr>
          <w:rFonts w:ascii="Times New Roman" w:hAnsi="Times New Roman" w:cs="Times New Roman"/>
          <w:b/>
          <w:bCs/>
          <w:i/>
          <w:iCs/>
          <w:sz w:val="28"/>
          <w:szCs w:val="28"/>
        </w:rPr>
      </w:pPr>
      <w:r w:rsidRPr="006D1425">
        <w:rPr>
          <w:rFonts w:ascii="Times New Roman" w:hAnsi="Times New Roman" w:cs="Times New Roman"/>
          <w:b/>
          <w:bCs/>
          <w:i/>
          <w:iCs/>
          <w:sz w:val="28"/>
          <w:szCs w:val="28"/>
        </w:rPr>
        <w:lastRenderedPageBreak/>
        <w:t xml:space="preserve">Return </w:t>
      </w:r>
      <w:r w:rsidR="006D1425">
        <w:rPr>
          <w:rFonts w:ascii="Times New Roman" w:hAnsi="Times New Roman" w:cs="Times New Roman"/>
          <w:b/>
          <w:bCs/>
          <w:i/>
          <w:iCs/>
          <w:sz w:val="28"/>
          <w:szCs w:val="28"/>
        </w:rPr>
        <w:t>on Equity R</w:t>
      </w:r>
      <w:r w:rsidRPr="006D1425">
        <w:rPr>
          <w:rFonts w:ascii="Times New Roman" w:hAnsi="Times New Roman" w:cs="Times New Roman"/>
          <w:b/>
          <w:bCs/>
          <w:i/>
          <w:iCs/>
          <w:sz w:val="28"/>
          <w:szCs w:val="28"/>
        </w:rPr>
        <w:t>atio</w:t>
      </w:r>
      <w:r w:rsidR="00F45A92">
        <w:rPr>
          <w:rFonts w:ascii="Times New Roman" w:hAnsi="Times New Roman" w:cs="Times New Roman"/>
          <w:b/>
          <w:bCs/>
          <w:i/>
          <w:iCs/>
          <w:sz w:val="28"/>
          <w:szCs w:val="28"/>
        </w:rPr>
        <w:t xml:space="preserve"> (ROE)</w:t>
      </w:r>
    </w:p>
    <w:p w14:paraId="356CAED9" w14:textId="0CD8AA1B" w:rsidR="00697276" w:rsidRPr="00F27212" w:rsidRDefault="00B65458" w:rsidP="00631B01">
      <w:pPr>
        <w:spacing w:line="360" w:lineRule="auto"/>
        <w:jc w:val="both"/>
        <w:rPr>
          <w:rFonts w:ascii="Times New Roman" w:hAnsi="Times New Roman" w:cs="Times New Roman"/>
          <w:sz w:val="24"/>
          <w:szCs w:val="24"/>
        </w:rPr>
      </w:pPr>
      <w:r>
        <w:rPr>
          <w:rFonts w:ascii="Times New Roman" w:hAnsi="Times New Roman" w:cs="Times New Roman"/>
          <w:sz w:val="24"/>
          <w:szCs w:val="24"/>
        </w:rPr>
        <w:t>Return on equity ratio is the</w:t>
      </w:r>
      <w:r w:rsidRPr="00B65458">
        <w:rPr>
          <w:rFonts w:ascii="Times New Roman" w:hAnsi="Times New Roman" w:cs="Times New Roman"/>
          <w:sz w:val="24"/>
          <w:szCs w:val="24"/>
        </w:rPr>
        <w:t xml:space="preserve"> measure of net pay return level of investor value. ROE measures a firm productivity by uncovering how much benefit a firm creates with the cash investors has contributed</w:t>
      </w:r>
      <w:r w:rsidR="00F27212" w:rsidRPr="00F27212">
        <w:rPr>
          <w:rFonts w:ascii="Times New Roman" w:hAnsi="Times New Roman" w:cs="Times New Roman"/>
          <w:sz w:val="24"/>
          <w:szCs w:val="24"/>
        </w:rPr>
        <w:t xml:space="preserve">. And the formula is </w:t>
      </w:r>
    </w:p>
    <w:p w14:paraId="1E8192A9" w14:textId="4861E882" w:rsidR="00697276" w:rsidRDefault="00AD1865" w:rsidP="00AD1865">
      <w:pPr>
        <w:ind w:left="375"/>
        <w:jc w:val="center"/>
        <w:rPr>
          <w:rFonts w:ascii="Times New Roman" w:hAnsi="Times New Roman" w:cs="Times New Roman"/>
          <w:i/>
          <w:iCs/>
          <w:sz w:val="28"/>
          <w:szCs w:val="28"/>
        </w:rPr>
      </w:pPr>
      <w:r w:rsidRPr="00AD1865">
        <w:rPr>
          <w:rFonts w:ascii="Times New Roman" w:hAnsi="Times New Roman" w:cs="Times New Roman"/>
          <w:i/>
          <w:iCs/>
          <w:sz w:val="28"/>
          <w:szCs w:val="28"/>
        </w:rPr>
        <w:t xml:space="preserve">Return on Equity Ratio = </w:t>
      </w:r>
      <w:r w:rsidR="006C15C2">
        <w:rPr>
          <w:rFonts w:ascii="Times New Roman" w:hAnsi="Times New Roman" w:cs="Times New Roman"/>
          <w:i/>
          <w:iCs/>
          <w:sz w:val="28"/>
          <w:szCs w:val="28"/>
        </w:rPr>
        <w:t>(</w:t>
      </w:r>
      <w:r w:rsidRPr="00AD1865">
        <w:rPr>
          <w:rFonts w:ascii="Times New Roman" w:hAnsi="Times New Roman" w:cs="Times New Roman"/>
          <w:i/>
          <w:iCs/>
          <w:sz w:val="28"/>
          <w:szCs w:val="28"/>
        </w:rPr>
        <w:t>Net Income / Total Equity</w:t>
      </w:r>
      <w:r w:rsidR="006C15C2">
        <w:rPr>
          <w:rFonts w:ascii="Times New Roman" w:hAnsi="Times New Roman" w:cs="Times New Roman"/>
          <w:i/>
          <w:iCs/>
          <w:sz w:val="28"/>
          <w:szCs w:val="28"/>
        </w:rPr>
        <w:t>) × 100</w:t>
      </w:r>
    </w:p>
    <w:p w14:paraId="6F21A00F" w14:textId="77777777" w:rsidR="00491BA2" w:rsidRDefault="00491BA2" w:rsidP="00AD1865">
      <w:pPr>
        <w:ind w:left="375"/>
        <w:jc w:val="center"/>
        <w:rPr>
          <w:rFonts w:ascii="Times New Roman" w:hAnsi="Times New Roman" w:cs="Times New Roman"/>
          <w:i/>
          <w:iCs/>
          <w:sz w:val="28"/>
          <w:szCs w:val="28"/>
        </w:rPr>
      </w:pPr>
    </w:p>
    <w:tbl>
      <w:tblPr>
        <w:tblStyle w:val="GridTable6Colorful"/>
        <w:tblW w:w="9573" w:type="dxa"/>
        <w:tblLook w:val="04A0" w:firstRow="1" w:lastRow="0" w:firstColumn="1" w:lastColumn="0" w:noHBand="0" w:noVBand="1"/>
      </w:tblPr>
      <w:tblGrid>
        <w:gridCol w:w="2391"/>
        <w:gridCol w:w="2390"/>
        <w:gridCol w:w="2391"/>
        <w:gridCol w:w="2401"/>
      </w:tblGrid>
      <w:tr w:rsidR="004015C7" w:rsidRPr="00183CD0" w14:paraId="44BF5E5D" w14:textId="77777777" w:rsidTr="00B433D2">
        <w:trPr>
          <w:cnfStyle w:val="100000000000" w:firstRow="1" w:lastRow="0" w:firstColumn="0" w:lastColumn="0" w:oddVBand="0" w:evenVBand="0" w:oddHBand="0"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2391" w:type="dxa"/>
            <w:vMerge w:val="restart"/>
            <w:vAlign w:val="center"/>
          </w:tcPr>
          <w:p w14:paraId="7D365061" w14:textId="72F9BEEE" w:rsidR="004015C7"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Return on Equity Ratio</w:t>
            </w:r>
          </w:p>
        </w:tc>
        <w:tc>
          <w:tcPr>
            <w:tcW w:w="7182" w:type="dxa"/>
            <w:gridSpan w:val="3"/>
            <w:vAlign w:val="center"/>
          </w:tcPr>
          <w:p w14:paraId="1178075E" w14:textId="642747D6" w:rsidR="004015C7" w:rsidRPr="00183CD0" w:rsidRDefault="00183CD0" w:rsidP="009C5E9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Year</w:t>
            </w:r>
          </w:p>
        </w:tc>
      </w:tr>
      <w:tr w:rsidR="004015C7" w:rsidRPr="00183CD0" w14:paraId="4E694E66" w14:textId="77777777" w:rsidTr="00B433D2">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391" w:type="dxa"/>
            <w:vMerge/>
            <w:vAlign w:val="center"/>
          </w:tcPr>
          <w:p w14:paraId="24AD974A" w14:textId="77777777" w:rsidR="004015C7" w:rsidRPr="00183CD0" w:rsidRDefault="004015C7" w:rsidP="009C5E99">
            <w:pPr>
              <w:jc w:val="center"/>
              <w:rPr>
                <w:rFonts w:ascii="Times New Roman" w:hAnsi="Times New Roman" w:cs="Times New Roman"/>
                <w:sz w:val="24"/>
                <w:szCs w:val="24"/>
              </w:rPr>
            </w:pPr>
          </w:p>
        </w:tc>
        <w:tc>
          <w:tcPr>
            <w:tcW w:w="2390" w:type="dxa"/>
            <w:vAlign w:val="center"/>
          </w:tcPr>
          <w:p w14:paraId="3291C5E1" w14:textId="3B3EDD74" w:rsidR="004015C7"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2014</w:t>
            </w:r>
          </w:p>
        </w:tc>
        <w:tc>
          <w:tcPr>
            <w:tcW w:w="2391" w:type="dxa"/>
            <w:vAlign w:val="center"/>
          </w:tcPr>
          <w:p w14:paraId="1D6113F8" w14:textId="2C7AEF3B" w:rsidR="004015C7"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2015</w:t>
            </w:r>
          </w:p>
        </w:tc>
        <w:tc>
          <w:tcPr>
            <w:tcW w:w="2399" w:type="dxa"/>
            <w:vAlign w:val="center"/>
          </w:tcPr>
          <w:p w14:paraId="3047D2A8" w14:textId="4786B6C1" w:rsidR="004015C7"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2016</w:t>
            </w:r>
          </w:p>
        </w:tc>
      </w:tr>
      <w:tr w:rsidR="009B1F63" w:rsidRPr="00183CD0" w14:paraId="5B9730DB" w14:textId="77777777" w:rsidTr="00B433D2">
        <w:trPr>
          <w:trHeight w:val="409"/>
        </w:trPr>
        <w:tc>
          <w:tcPr>
            <w:cnfStyle w:val="001000000000" w:firstRow="0" w:lastRow="0" w:firstColumn="1" w:lastColumn="0" w:oddVBand="0" w:evenVBand="0" w:oddHBand="0" w:evenHBand="0" w:firstRowFirstColumn="0" w:firstRowLastColumn="0" w:lastRowFirstColumn="0" w:lastRowLastColumn="0"/>
            <w:tcW w:w="2391" w:type="dxa"/>
            <w:vAlign w:val="center"/>
          </w:tcPr>
          <w:p w14:paraId="7C93FEFB" w14:textId="721EB6F4"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Net Income</w:t>
            </w:r>
          </w:p>
        </w:tc>
        <w:tc>
          <w:tcPr>
            <w:tcW w:w="2390" w:type="dxa"/>
            <w:vAlign w:val="center"/>
          </w:tcPr>
          <w:p w14:paraId="54A9E449" w14:textId="54DCF0CC" w:rsidR="009B1F63" w:rsidRPr="00183CD0" w:rsidRDefault="000F20A3"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1,903,724,926</w:t>
            </w:r>
          </w:p>
        </w:tc>
        <w:tc>
          <w:tcPr>
            <w:tcW w:w="2391" w:type="dxa"/>
            <w:vAlign w:val="center"/>
          </w:tcPr>
          <w:p w14:paraId="14A79D2A" w14:textId="693E6949" w:rsidR="009B1F63" w:rsidRPr="00183CD0" w:rsidRDefault="000F20A3"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2,072,593,400</w:t>
            </w:r>
          </w:p>
        </w:tc>
        <w:tc>
          <w:tcPr>
            <w:tcW w:w="2399" w:type="dxa"/>
            <w:vAlign w:val="center"/>
          </w:tcPr>
          <w:p w14:paraId="7D450329" w14:textId="493D4A14" w:rsidR="009B1F63" w:rsidRPr="00183CD0" w:rsidRDefault="000F20A3"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2,292,186,993</w:t>
            </w:r>
          </w:p>
        </w:tc>
      </w:tr>
      <w:tr w:rsidR="009B1F63" w:rsidRPr="00183CD0" w14:paraId="053497B5" w14:textId="77777777" w:rsidTr="00B433D2">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391" w:type="dxa"/>
            <w:vAlign w:val="center"/>
          </w:tcPr>
          <w:p w14:paraId="523A303A" w14:textId="1F5DB0A5"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Total Equity</w:t>
            </w:r>
          </w:p>
        </w:tc>
        <w:tc>
          <w:tcPr>
            <w:tcW w:w="2390" w:type="dxa"/>
            <w:vAlign w:val="center"/>
          </w:tcPr>
          <w:p w14:paraId="1D5905C7" w14:textId="72D6B959" w:rsidR="009B1F63" w:rsidRPr="00183CD0" w:rsidRDefault="00A321D9"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321D9">
              <w:rPr>
                <w:rFonts w:ascii="Times New Roman" w:hAnsi="Times New Roman" w:cs="Times New Roman"/>
                <w:sz w:val="24"/>
                <w:szCs w:val="24"/>
              </w:rPr>
              <w:t>12,143,383,394</w:t>
            </w:r>
          </w:p>
        </w:tc>
        <w:tc>
          <w:tcPr>
            <w:tcW w:w="2391" w:type="dxa"/>
            <w:vAlign w:val="center"/>
          </w:tcPr>
          <w:p w14:paraId="7B3F5B90" w14:textId="067534E3" w:rsidR="009B1F63" w:rsidRPr="00183CD0" w:rsidRDefault="00A321D9"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321D9">
              <w:rPr>
                <w:rFonts w:ascii="Times New Roman" w:hAnsi="Times New Roman" w:cs="Times New Roman"/>
                <w:sz w:val="24"/>
                <w:szCs w:val="24"/>
              </w:rPr>
              <w:t>12,950,321,979</w:t>
            </w:r>
          </w:p>
        </w:tc>
        <w:tc>
          <w:tcPr>
            <w:tcW w:w="2399" w:type="dxa"/>
            <w:vAlign w:val="center"/>
          </w:tcPr>
          <w:p w14:paraId="48A88CF6" w14:textId="06A86FFF" w:rsidR="009B1F63" w:rsidRPr="00183CD0" w:rsidRDefault="00A321D9"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321D9">
              <w:rPr>
                <w:rFonts w:ascii="Times New Roman" w:hAnsi="Times New Roman" w:cs="Times New Roman"/>
                <w:sz w:val="24"/>
                <w:szCs w:val="24"/>
              </w:rPr>
              <w:t>14,187,796,627</w:t>
            </w:r>
          </w:p>
        </w:tc>
      </w:tr>
      <w:tr w:rsidR="009B1F63" w:rsidRPr="00183CD0" w14:paraId="4620D775" w14:textId="77777777" w:rsidTr="00B433D2">
        <w:trPr>
          <w:trHeight w:val="409"/>
        </w:trPr>
        <w:tc>
          <w:tcPr>
            <w:cnfStyle w:val="001000000000" w:firstRow="0" w:lastRow="0" w:firstColumn="1" w:lastColumn="0" w:oddVBand="0" w:evenVBand="0" w:oddHBand="0" w:evenHBand="0" w:firstRowFirstColumn="0" w:firstRowLastColumn="0" w:lastRowFirstColumn="0" w:lastRowLastColumn="0"/>
            <w:tcW w:w="2391" w:type="dxa"/>
            <w:vAlign w:val="center"/>
          </w:tcPr>
          <w:p w14:paraId="4DACA22A" w14:textId="684E631C"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Result</w:t>
            </w:r>
          </w:p>
        </w:tc>
        <w:tc>
          <w:tcPr>
            <w:tcW w:w="2390" w:type="dxa"/>
            <w:vAlign w:val="center"/>
          </w:tcPr>
          <w:p w14:paraId="72D613ED" w14:textId="00E624AB" w:rsidR="009B1F63" w:rsidRPr="00183CD0" w:rsidRDefault="003B031E"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15.68%</w:t>
            </w:r>
          </w:p>
        </w:tc>
        <w:tc>
          <w:tcPr>
            <w:tcW w:w="2391" w:type="dxa"/>
            <w:vAlign w:val="center"/>
          </w:tcPr>
          <w:p w14:paraId="19C74FCE" w14:textId="6D8776D1" w:rsidR="009B1F63" w:rsidRPr="00183CD0" w:rsidRDefault="003B031E"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16.01%</w:t>
            </w:r>
          </w:p>
        </w:tc>
        <w:tc>
          <w:tcPr>
            <w:tcW w:w="2399" w:type="dxa"/>
            <w:vAlign w:val="center"/>
          </w:tcPr>
          <w:p w14:paraId="0E4D4A1C" w14:textId="17428225" w:rsidR="009B1F63" w:rsidRPr="00183CD0" w:rsidRDefault="003B031E"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16.16%</w:t>
            </w:r>
          </w:p>
        </w:tc>
      </w:tr>
    </w:tbl>
    <w:p w14:paraId="366E91F5" w14:textId="77777777" w:rsidR="006E5831" w:rsidRDefault="006E5831" w:rsidP="00AD1865">
      <w:pPr>
        <w:ind w:left="375"/>
        <w:jc w:val="center"/>
        <w:rPr>
          <w:rFonts w:ascii="Times New Roman" w:hAnsi="Times New Roman" w:cs="Times New Roman"/>
          <w:i/>
          <w:iCs/>
          <w:sz w:val="28"/>
          <w:szCs w:val="28"/>
        </w:rPr>
      </w:pPr>
    </w:p>
    <w:p w14:paraId="06EDC656" w14:textId="7996650A" w:rsidR="00AD1865" w:rsidRDefault="00ED7181" w:rsidP="00AD1865">
      <w:pPr>
        <w:ind w:left="375"/>
        <w:jc w:val="center"/>
        <w:rPr>
          <w:rFonts w:ascii="Times New Roman" w:hAnsi="Times New Roman" w:cs="Times New Roman"/>
          <w:i/>
          <w:iCs/>
          <w:sz w:val="28"/>
          <w:szCs w:val="28"/>
        </w:rPr>
      </w:pPr>
      <w:r>
        <w:rPr>
          <w:rFonts w:ascii="Times New Roman" w:hAnsi="Times New Roman" w:cs="Times New Roman"/>
          <w:i/>
          <w:iCs/>
          <w:noProof/>
          <w:sz w:val="28"/>
          <w:szCs w:val="28"/>
          <w:lang w:bidi="bn-BD"/>
        </w:rPr>
        <w:drawing>
          <wp:inline distT="0" distB="0" distL="0" distR="0" wp14:anchorId="490242EB" wp14:editId="38A56CEE">
            <wp:extent cx="5243209" cy="2889115"/>
            <wp:effectExtent l="0" t="0" r="14605" b="698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9AF2500" w14:textId="77777777" w:rsidR="007E4E55" w:rsidRDefault="007E4E55" w:rsidP="00AD1865">
      <w:pPr>
        <w:ind w:left="375"/>
        <w:jc w:val="center"/>
        <w:rPr>
          <w:rFonts w:ascii="Times New Roman" w:hAnsi="Times New Roman" w:cs="Times New Roman"/>
          <w:i/>
          <w:iCs/>
          <w:sz w:val="28"/>
          <w:szCs w:val="28"/>
        </w:rPr>
      </w:pPr>
    </w:p>
    <w:p w14:paraId="0ED89448" w14:textId="2D80A425" w:rsidR="007E4E55" w:rsidRPr="007E4E55" w:rsidRDefault="007E4E55" w:rsidP="007E4E55">
      <w:pPr>
        <w:spacing w:line="360" w:lineRule="auto"/>
        <w:jc w:val="both"/>
        <w:rPr>
          <w:rFonts w:ascii="Times New Roman" w:hAnsi="Times New Roman" w:cs="Times New Roman"/>
          <w:sz w:val="24"/>
          <w:szCs w:val="24"/>
        </w:rPr>
      </w:pPr>
      <w:r w:rsidRPr="007E4E55">
        <w:rPr>
          <w:rFonts w:ascii="Times New Roman" w:hAnsi="Times New Roman" w:cs="Times New Roman"/>
          <w:sz w:val="24"/>
          <w:szCs w:val="24"/>
        </w:rPr>
        <w:t xml:space="preserve">The return on equity was approximately 15.68% in 2014 that means bank generate 15.68tk net income by using its 100tk shareholder equity. ROE was increasing 16.01% in 2015 and again little bit increase 16.16% in 2016 approximately. </w:t>
      </w:r>
      <w:r w:rsidR="008E76FE" w:rsidRPr="008E76FE">
        <w:rPr>
          <w:rFonts w:ascii="Times New Roman" w:hAnsi="Times New Roman" w:cs="Times New Roman"/>
          <w:sz w:val="24"/>
          <w:szCs w:val="24"/>
        </w:rPr>
        <w:t>This chart clarifies that ROE expanding year to year and speculator need to see the exceptional yield on value proportion since this shows the bank is utilizing its financial specialist's reserve viably. A higher proportion is constantly superior to bring down proportion. So SIBL return on value proportion is great</w:t>
      </w:r>
      <w:r w:rsidRPr="007E4E55">
        <w:rPr>
          <w:rFonts w:ascii="Times New Roman" w:hAnsi="Times New Roman" w:cs="Times New Roman"/>
          <w:sz w:val="24"/>
          <w:szCs w:val="24"/>
        </w:rPr>
        <w:t>.</w:t>
      </w:r>
    </w:p>
    <w:p w14:paraId="634C0737" w14:textId="2AD8A07E" w:rsidR="00697276" w:rsidRPr="006D1425" w:rsidRDefault="00697276" w:rsidP="006018E9">
      <w:pPr>
        <w:pStyle w:val="ListParagraph"/>
        <w:numPr>
          <w:ilvl w:val="0"/>
          <w:numId w:val="16"/>
        </w:numPr>
        <w:rPr>
          <w:rFonts w:ascii="Times New Roman" w:hAnsi="Times New Roman" w:cs="Times New Roman"/>
          <w:b/>
          <w:bCs/>
          <w:i/>
          <w:iCs/>
          <w:sz w:val="28"/>
          <w:szCs w:val="28"/>
        </w:rPr>
      </w:pPr>
      <w:r w:rsidRPr="006D1425">
        <w:rPr>
          <w:rFonts w:ascii="Times New Roman" w:hAnsi="Times New Roman" w:cs="Times New Roman"/>
          <w:b/>
          <w:bCs/>
          <w:i/>
          <w:iCs/>
          <w:sz w:val="28"/>
          <w:szCs w:val="28"/>
        </w:rPr>
        <w:lastRenderedPageBreak/>
        <w:t xml:space="preserve">Debt Ratio </w:t>
      </w:r>
    </w:p>
    <w:p w14:paraId="2D95DF0E" w14:textId="282D7D62" w:rsidR="007E4E55" w:rsidRPr="007E4E55" w:rsidRDefault="007E4E55" w:rsidP="007E4E55">
      <w:pPr>
        <w:spacing w:line="360" w:lineRule="auto"/>
        <w:jc w:val="both"/>
        <w:rPr>
          <w:rFonts w:ascii="Times New Roman" w:hAnsi="Times New Roman" w:cs="Times New Roman"/>
          <w:sz w:val="24"/>
          <w:szCs w:val="24"/>
        </w:rPr>
      </w:pPr>
      <w:r w:rsidRPr="007E4E55">
        <w:rPr>
          <w:rFonts w:ascii="Times New Roman" w:hAnsi="Times New Roman" w:cs="Times New Roman"/>
          <w:sz w:val="24"/>
          <w:szCs w:val="24"/>
        </w:rPr>
        <w:t xml:space="preserve">The debt ratio is a </w:t>
      </w:r>
      <w:r w:rsidR="00205D52" w:rsidRPr="00205D52">
        <w:rPr>
          <w:rFonts w:ascii="Times New Roman" w:hAnsi="Times New Roman" w:cs="Times New Roman"/>
          <w:sz w:val="24"/>
          <w:szCs w:val="24"/>
        </w:rPr>
        <w:t>monetary proportion that measures the degree of a firm use</w:t>
      </w:r>
      <w:r w:rsidRPr="007E4E55">
        <w:rPr>
          <w:rFonts w:ascii="Times New Roman" w:hAnsi="Times New Roman" w:cs="Times New Roman"/>
          <w:sz w:val="24"/>
          <w:szCs w:val="24"/>
        </w:rPr>
        <w:t xml:space="preserve">. The debt ratio is </w:t>
      </w:r>
      <w:r w:rsidR="00205D52" w:rsidRPr="00205D52">
        <w:rPr>
          <w:rFonts w:ascii="Times New Roman" w:hAnsi="Times New Roman" w:cs="Times New Roman"/>
          <w:sz w:val="24"/>
          <w:szCs w:val="24"/>
        </w:rPr>
        <w:t>characterized as the proportion of aggregate resources communicated as a rate</w:t>
      </w:r>
      <w:r w:rsidRPr="007E4E55">
        <w:rPr>
          <w:rFonts w:ascii="Times New Roman" w:hAnsi="Times New Roman" w:cs="Times New Roman"/>
          <w:sz w:val="24"/>
          <w:szCs w:val="24"/>
        </w:rPr>
        <w:t>. The formula is given in below</w:t>
      </w:r>
    </w:p>
    <w:p w14:paraId="799AF2CF" w14:textId="20F9E368" w:rsidR="00491BA2" w:rsidRPr="007E4E55" w:rsidRDefault="00AD1865" w:rsidP="007E4E55">
      <w:pPr>
        <w:pStyle w:val="ListParagraph"/>
        <w:ind w:left="735"/>
        <w:jc w:val="center"/>
        <w:rPr>
          <w:rFonts w:ascii="Times New Roman" w:hAnsi="Times New Roman" w:cs="Times New Roman"/>
          <w:i/>
          <w:iCs/>
          <w:sz w:val="28"/>
          <w:szCs w:val="28"/>
        </w:rPr>
      </w:pPr>
      <w:r w:rsidRPr="00AD1865">
        <w:rPr>
          <w:rFonts w:ascii="Times New Roman" w:hAnsi="Times New Roman" w:cs="Times New Roman"/>
          <w:i/>
          <w:iCs/>
          <w:sz w:val="28"/>
          <w:szCs w:val="28"/>
        </w:rPr>
        <w:t xml:space="preserve">Debt Ratio = </w:t>
      </w:r>
      <w:r w:rsidR="00CF55D5">
        <w:rPr>
          <w:rFonts w:ascii="Times New Roman" w:hAnsi="Times New Roman" w:cs="Times New Roman"/>
          <w:i/>
          <w:iCs/>
          <w:sz w:val="28"/>
          <w:szCs w:val="28"/>
        </w:rPr>
        <w:t>(</w:t>
      </w:r>
      <w:r w:rsidR="005C18B6">
        <w:rPr>
          <w:rFonts w:ascii="Times New Roman" w:hAnsi="Times New Roman" w:cs="Times New Roman"/>
          <w:i/>
          <w:iCs/>
          <w:sz w:val="28"/>
          <w:szCs w:val="28"/>
        </w:rPr>
        <w:t xml:space="preserve">Total Debt </w:t>
      </w:r>
      <w:r w:rsidRPr="00AD1865">
        <w:rPr>
          <w:rFonts w:ascii="Times New Roman" w:hAnsi="Times New Roman" w:cs="Times New Roman"/>
          <w:i/>
          <w:iCs/>
          <w:sz w:val="28"/>
          <w:szCs w:val="28"/>
        </w:rPr>
        <w:t>/ Total Assets</w:t>
      </w:r>
      <w:r w:rsidR="00CF55D5">
        <w:rPr>
          <w:rFonts w:ascii="Times New Roman" w:hAnsi="Times New Roman" w:cs="Times New Roman"/>
          <w:i/>
          <w:iCs/>
          <w:sz w:val="28"/>
          <w:szCs w:val="28"/>
        </w:rPr>
        <w:t>) × 100</w:t>
      </w:r>
    </w:p>
    <w:p w14:paraId="3B8C0D7E" w14:textId="2F5210D4" w:rsidR="00AD1865" w:rsidRDefault="00AD1865" w:rsidP="00AD1865">
      <w:pPr>
        <w:pStyle w:val="ListParagraph"/>
        <w:ind w:left="735"/>
        <w:jc w:val="center"/>
        <w:rPr>
          <w:rFonts w:ascii="Times New Roman" w:hAnsi="Times New Roman" w:cs="Times New Roman"/>
          <w:i/>
          <w:iCs/>
          <w:sz w:val="28"/>
          <w:szCs w:val="28"/>
        </w:rPr>
      </w:pPr>
    </w:p>
    <w:tbl>
      <w:tblPr>
        <w:tblStyle w:val="GridTable6Colorful"/>
        <w:tblW w:w="8782" w:type="dxa"/>
        <w:tblLook w:val="04A0" w:firstRow="1" w:lastRow="0" w:firstColumn="1" w:lastColumn="0" w:noHBand="0" w:noVBand="1"/>
      </w:tblPr>
      <w:tblGrid>
        <w:gridCol w:w="2195"/>
        <w:gridCol w:w="2194"/>
        <w:gridCol w:w="2195"/>
        <w:gridCol w:w="2198"/>
      </w:tblGrid>
      <w:tr w:rsidR="004015C7" w:rsidRPr="00183CD0" w14:paraId="216B065B" w14:textId="77777777" w:rsidTr="009C5E99">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2195" w:type="dxa"/>
            <w:vMerge w:val="restart"/>
            <w:vAlign w:val="center"/>
          </w:tcPr>
          <w:p w14:paraId="662A41C9" w14:textId="57FFDE34" w:rsidR="004015C7"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Debt Ratio</w:t>
            </w:r>
          </w:p>
        </w:tc>
        <w:tc>
          <w:tcPr>
            <w:tcW w:w="6587" w:type="dxa"/>
            <w:gridSpan w:val="3"/>
            <w:vAlign w:val="center"/>
          </w:tcPr>
          <w:p w14:paraId="15BA26B1" w14:textId="379627B7" w:rsidR="004015C7" w:rsidRPr="00183CD0" w:rsidRDefault="00183CD0" w:rsidP="009C5E99">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Year</w:t>
            </w:r>
          </w:p>
        </w:tc>
      </w:tr>
      <w:tr w:rsidR="004015C7" w:rsidRPr="00183CD0" w14:paraId="3CEF1380" w14:textId="77777777" w:rsidTr="009C5E99">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195" w:type="dxa"/>
            <w:vMerge/>
            <w:vAlign w:val="center"/>
          </w:tcPr>
          <w:p w14:paraId="3B291774" w14:textId="77777777" w:rsidR="004015C7" w:rsidRPr="00183CD0" w:rsidRDefault="004015C7" w:rsidP="009C5E99">
            <w:pPr>
              <w:pStyle w:val="ListParagraph"/>
              <w:ind w:left="0"/>
              <w:jc w:val="center"/>
              <w:rPr>
                <w:rFonts w:ascii="Times New Roman" w:hAnsi="Times New Roman" w:cs="Times New Roman"/>
                <w:sz w:val="24"/>
                <w:szCs w:val="24"/>
              </w:rPr>
            </w:pPr>
          </w:p>
        </w:tc>
        <w:tc>
          <w:tcPr>
            <w:tcW w:w="2194" w:type="dxa"/>
            <w:vAlign w:val="center"/>
          </w:tcPr>
          <w:p w14:paraId="3275A1B2" w14:textId="239EDC4F" w:rsidR="004015C7" w:rsidRPr="00183CD0" w:rsidRDefault="00183CD0"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2014</w:t>
            </w:r>
          </w:p>
        </w:tc>
        <w:tc>
          <w:tcPr>
            <w:tcW w:w="2195" w:type="dxa"/>
            <w:vAlign w:val="center"/>
          </w:tcPr>
          <w:p w14:paraId="65C8FA5C" w14:textId="5DF19E55" w:rsidR="004015C7" w:rsidRPr="00183CD0" w:rsidRDefault="00183CD0"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2015</w:t>
            </w:r>
          </w:p>
        </w:tc>
        <w:tc>
          <w:tcPr>
            <w:tcW w:w="2197" w:type="dxa"/>
            <w:vAlign w:val="center"/>
          </w:tcPr>
          <w:p w14:paraId="6A398D50" w14:textId="2F914FB1" w:rsidR="004015C7" w:rsidRPr="00183CD0" w:rsidRDefault="00183CD0"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2016</w:t>
            </w:r>
          </w:p>
        </w:tc>
      </w:tr>
      <w:tr w:rsidR="009B1F63" w:rsidRPr="00183CD0" w14:paraId="57D35503" w14:textId="77777777" w:rsidTr="009C5E99">
        <w:trPr>
          <w:trHeight w:val="363"/>
        </w:trPr>
        <w:tc>
          <w:tcPr>
            <w:cnfStyle w:val="001000000000" w:firstRow="0" w:lastRow="0" w:firstColumn="1" w:lastColumn="0" w:oddVBand="0" w:evenVBand="0" w:oddHBand="0" w:evenHBand="0" w:firstRowFirstColumn="0" w:firstRowLastColumn="0" w:lastRowFirstColumn="0" w:lastRowLastColumn="0"/>
            <w:tcW w:w="2195" w:type="dxa"/>
            <w:vAlign w:val="center"/>
          </w:tcPr>
          <w:p w14:paraId="21DF916D" w14:textId="4FCB5F0D" w:rsidR="009B1F63"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Total Debt</w:t>
            </w:r>
          </w:p>
        </w:tc>
        <w:tc>
          <w:tcPr>
            <w:tcW w:w="2194" w:type="dxa"/>
            <w:vAlign w:val="center"/>
          </w:tcPr>
          <w:p w14:paraId="18DAB733" w14:textId="6B3C5076" w:rsidR="009B1F63" w:rsidRPr="00183CD0" w:rsidRDefault="004C6096"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141,594,083,930</w:t>
            </w:r>
          </w:p>
        </w:tc>
        <w:tc>
          <w:tcPr>
            <w:tcW w:w="2195" w:type="dxa"/>
            <w:vAlign w:val="center"/>
          </w:tcPr>
          <w:p w14:paraId="19B2E6A3" w14:textId="1C76247A" w:rsidR="009B1F63" w:rsidRPr="00183CD0" w:rsidRDefault="004C6096"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167,161,786,885</w:t>
            </w:r>
          </w:p>
        </w:tc>
        <w:tc>
          <w:tcPr>
            <w:tcW w:w="2197" w:type="dxa"/>
            <w:vAlign w:val="center"/>
          </w:tcPr>
          <w:p w14:paraId="7F46BD26" w14:textId="39B99AC0" w:rsidR="009B1F63" w:rsidRPr="00183CD0" w:rsidRDefault="004C6096"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213,516,381,945</w:t>
            </w:r>
          </w:p>
        </w:tc>
      </w:tr>
      <w:tr w:rsidR="009B1F63" w:rsidRPr="00183CD0" w14:paraId="26E49CB6" w14:textId="77777777" w:rsidTr="009C5E99">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2195" w:type="dxa"/>
            <w:vAlign w:val="center"/>
          </w:tcPr>
          <w:p w14:paraId="617137D1" w14:textId="20619A25" w:rsidR="009B1F63"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Total Assets</w:t>
            </w:r>
          </w:p>
        </w:tc>
        <w:tc>
          <w:tcPr>
            <w:tcW w:w="2194" w:type="dxa"/>
            <w:vAlign w:val="center"/>
          </w:tcPr>
          <w:p w14:paraId="4F774410" w14:textId="76020F3B" w:rsidR="009B1F63" w:rsidRPr="00183CD0" w:rsidRDefault="00240531"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0531">
              <w:rPr>
                <w:rFonts w:ascii="Times New Roman" w:hAnsi="Times New Roman" w:cs="Times New Roman"/>
                <w:sz w:val="24"/>
                <w:szCs w:val="24"/>
              </w:rPr>
              <w:t>153,737,467,324</w:t>
            </w:r>
          </w:p>
        </w:tc>
        <w:tc>
          <w:tcPr>
            <w:tcW w:w="2195" w:type="dxa"/>
            <w:vAlign w:val="center"/>
          </w:tcPr>
          <w:p w14:paraId="2D7AEC4F" w14:textId="1B6ECC23" w:rsidR="009B1F63" w:rsidRPr="00183CD0" w:rsidRDefault="00240531"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0531">
              <w:rPr>
                <w:rFonts w:ascii="Times New Roman" w:hAnsi="Times New Roman" w:cs="Times New Roman"/>
                <w:sz w:val="24"/>
                <w:szCs w:val="24"/>
              </w:rPr>
              <w:t>180,112,108,864</w:t>
            </w:r>
          </w:p>
        </w:tc>
        <w:tc>
          <w:tcPr>
            <w:tcW w:w="2197" w:type="dxa"/>
            <w:vAlign w:val="center"/>
          </w:tcPr>
          <w:p w14:paraId="5FC86C03" w14:textId="2EFAFB30" w:rsidR="009B1F63" w:rsidRPr="00183CD0" w:rsidRDefault="000F20A3"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20A3">
              <w:rPr>
                <w:rFonts w:ascii="Times New Roman" w:hAnsi="Times New Roman" w:cs="Times New Roman"/>
                <w:sz w:val="24"/>
                <w:szCs w:val="24"/>
              </w:rPr>
              <w:t>227,704,178,571</w:t>
            </w:r>
          </w:p>
        </w:tc>
      </w:tr>
      <w:tr w:rsidR="009B1F63" w:rsidRPr="00183CD0" w14:paraId="5CB680A4" w14:textId="77777777" w:rsidTr="009C5E99">
        <w:trPr>
          <w:trHeight w:val="363"/>
        </w:trPr>
        <w:tc>
          <w:tcPr>
            <w:cnfStyle w:val="001000000000" w:firstRow="0" w:lastRow="0" w:firstColumn="1" w:lastColumn="0" w:oddVBand="0" w:evenVBand="0" w:oddHBand="0" w:evenHBand="0" w:firstRowFirstColumn="0" w:firstRowLastColumn="0" w:lastRowFirstColumn="0" w:lastRowLastColumn="0"/>
            <w:tcW w:w="2195" w:type="dxa"/>
            <w:vAlign w:val="center"/>
          </w:tcPr>
          <w:p w14:paraId="2B5CC1FE" w14:textId="5B633E97" w:rsidR="009B1F63"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Result</w:t>
            </w:r>
          </w:p>
        </w:tc>
        <w:tc>
          <w:tcPr>
            <w:tcW w:w="2194" w:type="dxa"/>
            <w:vAlign w:val="center"/>
          </w:tcPr>
          <w:p w14:paraId="208AF8E1" w14:textId="41A143F1" w:rsidR="009B1F63" w:rsidRPr="00183CD0" w:rsidRDefault="00B56E4E"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92.10%</w:t>
            </w:r>
          </w:p>
        </w:tc>
        <w:tc>
          <w:tcPr>
            <w:tcW w:w="2195" w:type="dxa"/>
            <w:vAlign w:val="center"/>
          </w:tcPr>
          <w:p w14:paraId="0E7A8DC8" w14:textId="7B352A36" w:rsidR="009B1F63" w:rsidRPr="00183CD0" w:rsidRDefault="00B56E4E"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92.81%</w:t>
            </w:r>
          </w:p>
        </w:tc>
        <w:tc>
          <w:tcPr>
            <w:tcW w:w="2197" w:type="dxa"/>
            <w:vAlign w:val="center"/>
          </w:tcPr>
          <w:p w14:paraId="0E9DF46C" w14:textId="755C910A" w:rsidR="009B1F63" w:rsidRPr="00183CD0" w:rsidRDefault="00B56E4E"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93.77%</w:t>
            </w:r>
          </w:p>
        </w:tc>
      </w:tr>
    </w:tbl>
    <w:p w14:paraId="10F845C4" w14:textId="1F993B82" w:rsidR="00B903F4" w:rsidRDefault="00B903F4" w:rsidP="00B903F4">
      <w:pPr>
        <w:pStyle w:val="ListParagraph"/>
        <w:ind w:left="735"/>
        <w:rPr>
          <w:rFonts w:ascii="Times New Roman" w:hAnsi="Times New Roman" w:cs="Times New Roman"/>
          <w:b/>
          <w:bCs/>
          <w:i/>
          <w:iCs/>
          <w:sz w:val="28"/>
          <w:szCs w:val="28"/>
        </w:rPr>
      </w:pPr>
    </w:p>
    <w:p w14:paraId="548CB2C2" w14:textId="1EAEDE68" w:rsidR="00B903F4" w:rsidRDefault="00B903F4" w:rsidP="0017682E">
      <w:pPr>
        <w:pStyle w:val="ListParagraph"/>
        <w:ind w:left="735"/>
        <w:rPr>
          <w:rFonts w:ascii="Times New Roman" w:hAnsi="Times New Roman" w:cs="Times New Roman"/>
          <w:b/>
          <w:bCs/>
          <w:i/>
          <w:iCs/>
          <w:sz w:val="28"/>
          <w:szCs w:val="28"/>
        </w:rPr>
      </w:pPr>
      <w:r>
        <w:rPr>
          <w:rFonts w:ascii="Times New Roman" w:hAnsi="Times New Roman" w:cs="Times New Roman"/>
          <w:b/>
          <w:bCs/>
          <w:i/>
          <w:iCs/>
          <w:noProof/>
          <w:sz w:val="28"/>
          <w:szCs w:val="28"/>
          <w:lang w:bidi="bn-BD"/>
        </w:rPr>
        <w:drawing>
          <wp:inline distT="0" distB="0" distL="0" distR="0" wp14:anchorId="6240F917" wp14:editId="3739F21C">
            <wp:extent cx="4920961" cy="3241964"/>
            <wp:effectExtent l="0" t="0" r="13335" b="1587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F1B42B0" w14:textId="77777777" w:rsidR="00261D35" w:rsidRDefault="00261D35" w:rsidP="00FF219E">
      <w:pPr>
        <w:spacing w:line="360" w:lineRule="auto"/>
        <w:rPr>
          <w:rFonts w:ascii="Times New Roman" w:hAnsi="Times New Roman" w:cs="Times New Roman"/>
          <w:sz w:val="24"/>
          <w:szCs w:val="24"/>
        </w:rPr>
      </w:pPr>
    </w:p>
    <w:p w14:paraId="0EFAA524" w14:textId="5792266A" w:rsidR="00261D35" w:rsidRDefault="00261D35" w:rsidP="009C5E99">
      <w:pPr>
        <w:spacing w:line="360" w:lineRule="auto"/>
        <w:jc w:val="both"/>
        <w:rPr>
          <w:rFonts w:ascii="Times New Roman" w:hAnsi="Times New Roman" w:cs="Times New Roman"/>
          <w:sz w:val="24"/>
          <w:szCs w:val="24"/>
        </w:rPr>
      </w:pPr>
      <w:r w:rsidRPr="00261D35">
        <w:rPr>
          <w:rFonts w:ascii="Times New Roman" w:hAnsi="Times New Roman" w:cs="Times New Roman"/>
          <w:sz w:val="24"/>
          <w:szCs w:val="24"/>
        </w:rPr>
        <w:t>A debt ratio of SIBL was approximately 92.10% in 2014 and its increase little bit 92.81% in 2015 again this ratio increase 93.77% in 2016 to approximately. That’s in all 3-year ratio and we see that debt ratio less than 100% indicated that’s company have more assets than debt. And this debt ratio helps the investor to determine the bank risk level.</w:t>
      </w:r>
    </w:p>
    <w:p w14:paraId="1CD89630" w14:textId="5E07FC3A" w:rsidR="00F507C3" w:rsidRDefault="00F507C3" w:rsidP="009C5E99">
      <w:pPr>
        <w:spacing w:line="360" w:lineRule="auto"/>
        <w:jc w:val="both"/>
        <w:rPr>
          <w:rFonts w:ascii="Times New Roman" w:hAnsi="Times New Roman" w:cs="Times New Roman"/>
          <w:sz w:val="24"/>
          <w:szCs w:val="24"/>
        </w:rPr>
      </w:pPr>
    </w:p>
    <w:p w14:paraId="736428F7" w14:textId="77777777" w:rsidR="00F507C3" w:rsidRPr="00FF219E" w:rsidRDefault="00F507C3" w:rsidP="009C5E99">
      <w:pPr>
        <w:spacing w:line="360" w:lineRule="auto"/>
        <w:jc w:val="both"/>
        <w:rPr>
          <w:rFonts w:ascii="Times New Roman" w:hAnsi="Times New Roman" w:cs="Times New Roman"/>
          <w:sz w:val="24"/>
          <w:szCs w:val="24"/>
        </w:rPr>
      </w:pPr>
    </w:p>
    <w:p w14:paraId="58A8F4E6" w14:textId="78AFF288" w:rsidR="00B903F4" w:rsidRPr="00B903F4" w:rsidRDefault="00697276" w:rsidP="006018E9">
      <w:pPr>
        <w:pStyle w:val="ListParagraph"/>
        <w:numPr>
          <w:ilvl w:val="0"/>
          <w:numId w:val="16"/>
        </w:numPr>
        <w:rPr>
          <w:rFonts w:ascii="Times New Roman" w:hAnsi="Times New Roman" w:cs="Times New Roman"/>
          <w:b/>
          <w:bCs/>
          <w:i/>
          <w:iCs/>
          <w:sz w:val="28"/>
          <w:szCs w:val="28"/>
        </w:rPr>
      </w:pPr>
      <w:r w:rsidRPr="006D1425">
        <w:rPr>
          <w:rFonts w:ascii="Times New Roman" w:hAnsi="Times New Roman" w:cs="Times New Roman"/>
          <w:b/>
          <w:bCs/>
          <w:i/>
          <w:iCs/>
          <w:sz w:val="28"/>
          <w:szCs w:val="28"/>
        </w:rPr>
        <w:lastRenderedPageBreak/>
        <w:t>Debt- Equity Ratio</w:t>
      </w:r>
    </w:p>
    <w:p w14:paraId="47F87E3B" w14:textId="6222E45F" w:rsidR="00AD1865" w:rsidRPr="00F64464" w:rsidRDefault="00F64464" w:rsidP="00F6446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debt-equity ratio indicates </w:t>
      </w:r>
      <w:r w:rsidR="00090F97" w:rsidRPr="00090F97">
        <w:rPr>
          <w:rFonts w:ascii="Times New Roman" w:hAnsi="Times New Roman" w:cs="Times New Roman"/>
          <w:sz w:val="24"/>
          <w:szCs w:val="24"/>
        </w:rPr>
        <w:t>how much obligation a firm is utilizing to fund a benefit with respect to the estimation of investor correspondence</w:t>
      </w:r>
      <w:r>
        <w:rPr>
          <w:rFonts w:ascii="Times New Roman" w:hAnsi="Times New Roman" w:cs="Times New Roman"/>
          <w:sz w:val="24"/>
          <w:szCs w:val="24"/>
        </w:rPr>
        <w:t xml:space="preserve">. </w:t>
      </w:r>
      <w:r w:rsidR="00090F97" w:rsidRPr="00090F97">
        <w:rPr>
          <w:rFonts w:ascii="Times New Roman" w:hAnsi="Times New Roman" w:cs="Times New Roman"/>
          <w:sz w:val="24"/>
          <w:szCs w:val="24"/>
        </w:rPr>
        <w:t>The outcome can be communicated as a number or rate</w:t>
      </w:r>
      <w:r>
        <w:rPr>
          <w:rFonts w:ascii="Times New Roman" w:hAnsi="Times New Roman" w:cs="Times New Roman"/>
          <w:sz w:val="24"/>
          <w:szCs w:val="24"/>
        </w:rPr>
        <w:t xml:space="preserve">. The formula for calculating debt-equity ratio is </w:t>
      </w:r>
    </w:p>
    <w:p w14:paraId="16DB7B8A" w14:textId="05236325" w:rsidR="00697276" w:rsidRDefault="00AD1865" w:rsidP="00AD1865">
      <w:pPr>
        <w:jc w:val="center"/>
        <w:rPr>
          <w:rFonts w:ascii="Times New Roman" w:hAnsi="Times New Roman" w:cs="Times New Roman"/>
          <w:i/>
          <w:iCs/>
          <w:sz w:val="28"/>
          <w:szCs w:val="28"/>
        </w:rPr>
      </w:pPr>
      <w:r w:rsidRPr="00AD1865">
        <w:rPr>
          <w:rFonts w:ascii="Times New Roman" w:hAnsi="Times New Roman" w:cs="Times New Roman"/>
          <w:i/>
          <w:iCs/>
          <w:sz w:val="28"/>
          <w:szCs w:val="28"/>
        </w:rPr>
        <w:t>Debt-Equity Ratio = Total Debt / Total Equity</w:t>
      </w:r>
    </w:p>
    <w:p w14:paraId="399F3E89" w14:textId="77777777" w:rsidR="00491BA2" w:rsidRDefault="00491BA2" w:rsidP="00AD1865">
      <w:pPr>
        <w:jc w:val="center"/>
        <w:rPr>
          <w:rFonts w:ascii="Times New Roman" w:hAnsi="Times New Roman" w:cs="Times New Roman"/>
          <w:i/>
          <w:iCs/>
          <w:sz w:val="28"/>
          <w:szCs w:val="28"/>
        </w:rPr>
      </w:pPr>
    </w:p>
    <w:tbl>
      <w:tblPr>
        <w:tblStyle w:val="GridTable6Colorful"/>
        <w:tblW w:w="9528" w:type="dxa"/>
        <w:tblLook w:val="04A0" w:firstRow="1" w:lastRow="0" w:firstColumn="1" w:lastColumn="0" w:noHBand="0" w:noVBand="1"/>
      </w:tblPr>
      <w:tblGrid>
        <w:gridCol w:w="2381"/>
        <w:gridCol w:w="2381"/>
        <w:gridCol w:w="2382"/>
        <w:gridCol w:w="2384"/>
      </w:tblGrid>
      <w:tr w:rsidR="00BB3186" w:rsidRPr="00183CD0" w14:paraId="4F8849C6" w14:textId="77777777" w:rsidTr="009C5E99">
        <w:trPr>
          <w:cnfStyle w:val="100000000000" w:firstRow="1" w:lastRow="0" w:firstColumn="0" w:lastColumn="0" w:oddVBand="0" w:evenVBand="0" w:oddHBand="0"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2381" w:type="dxa"/>
            <w:vMerge w:val="restart"/>
            <w:vAlign w:val="center"/>
          </w:tcPr>
          <w:p w14:paraId="07E6007A" w14:textId="237FA28C" w:rsidR="00BB3186"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Debt- Equity Ratio</w:t>
            </w:r>
          </w:p>
        </w:tc>
        <w:tc>
          <w:tcPr>
            <w:tcW w:w="7147" w:type="dxa"/>
            <w:gridSpan w:val="3"/>
            <w:vAlign w:val="center"/>
          </w:tcPr>
          <w:p w14:paraId="7EF67235" w14:textId="450E91A5" w:rsidR="00BB3186" w:rsidRPr="00183CD0" w:rsidRDefault="00183CD0" w:rsidP="009C5E9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Year</w:t>
            </w:r>
          </w:p>
        </w:tc>
      </w:tr>
      <w:tr w:rsidR="00BB3186" w:rsidRPr="00183CD0" w14:paraId="25109423" w14:textId="77777777" w:rsidTr="009C5E99">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381" w:type="dxa"/>
            <w:vMerge/>
            <w:vAlign w:val="center"/>
          </w:tcPr>
          <w:p w14:paraId="2FB5BB99" w14:textId="77777777" w:rsidR="00BB3186" w:rsidRPr="00183CD0" w:rsidRDefault="00BB3186" w:rsidP="009C5E99">
            <w:pPr>
              <w:jc w:val="center"/>
              <w:rPr>
                <w:rFonts w:ascii="Times New Roman" w:hAnsi="Times New Roman" w:cs="Times New Roman"/>
                <w:sz w:val="24"/>
                <w:szCs w:val="24"/>
              </w:rPr>
            </w:pPr>
          </w:p>
        </w:tc>
        <w:tc>
          <w:tcPr>
            <w:tcW w:w="2381" w:type="dxa"/>
            <w:vAlign w:val="center"/>
          </w:tcPr>
          <w:p w14:paraId="69EA9BF8" w14:textId="574F81E7" w:rsidR="00BB3186"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2014</w:t>
            </w:r>
          </w:p>
        </w:tc>
        <w:tc>
          <w:tcPr>
            <w:tcW w:w="2382" w:type="dxa"/>
            <w:vAlign w:val="center"/>
          </w:tcPr>
          <w:p w14:paraId="686E6C8E" w14:textId="52C065A8" w:rsidR="00BB3186"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2015</w:t>
            </w:r>
          </w:p>
        </w:tc>
        <w:tc>
          <w:tcPr>
            <w:tcW w:w="2382" w:type="dxa"/>
            <w:vAlign w:val="center"/>
          </w:tcPr>
          <w:p w14:paraId="6F478044" w14:textId="11FB277A" w:rsidR="00BB3186"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2016</w:t>
            </w:r>
          </w:p>
        </w:tc>
      </w:tr>
      <w:tr w:rsidR="009B1F63" w:rsidRPr="00183CD0" w14:paraId="48A3B5C5" w14:textId="77777777" w:rsidTr="009C5E99">
        <w:trPr>
          <w:trHeight w:val="404"/>
        </w:trPr>
        <w:tc>
          <w:tcPr>
            <w:cnfStyle w:val="001000000000" w:firstRow="0" w:lastRow="0" w:firstColumn="1" w:lastColumn="0" w:oddVBand="0" w:evenVBand="0" w:oddHBand="0" w:evenHBand="0" w:firstRowFirstColumn="0" w:firstRowLastColumn="0" w:lastRowFirstColumn="0" w:lastRowLastColumn="0"/>
            <w:tcW w:w="2381" w:type="dxa"/>
            <w:vAlign w:val="center"/>
          </w:tcPr>
          <w:p w14:paraId="3A8307C6" w14:textId="728B9A3D"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Total Debt</w:t>
            </w:r>
          </w:p>
        </w:tc>
        <w:tc>
          <w:tcPr>
            <w:tcW w:w="2381" w:type="dxa"/>
            <w:vAlign w:val="center"/>
          </w:tcPr>
          <w:p w14:paraId="4FCDFE69" w14:textId="27FAA5A6" w:rsidR="009B1F63" w:rsidRPr="00183CD0" w:rsidRDefault="00AF636D"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F636D">
              <w:rPr>
                <w:rFonts w:ascii="Times New Roman" w:hAnsi="Times New Roman" w:cs="Times New Roman"/>
                <w:sz w:val="24"/>
                <w:szCs w:val="24"/>
              </w:rPr>
              <w:t>141,594,083,930</w:t>
            </w:r>
          </w:p>
        </w:tc>
        <w:tc>
          <w:tcPr>
            <w:tcW w:w="2382" w:type="dxa"/>
            <w:vAlign w:val="center"/>
          </w:tcPr>
          <w:p w14:paraId="2CA5E6ED" w14:textId="09096917" w:rsidR="009B1F63" w:rsidRPr="00183CD0" w:rsidRDefault="00AF636D"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F636D">
              <w:rPr>
                <w:rFonts w:ascii="Times New Roman" w:hAnsi="Times New Roman" w:cs="Times New Roman"/>
                <w:sz w:val="24"/>
                <w:szCs w:val="24"/>
              </w:rPr>
              <w:t>167,161,786,885</w:t>
            </w:r>
          </w:p>
        </w:tc>
        <w:tc>
          <w:tcPr>
            <w:tcW w:w="2382" w:type="dxa"/>
            <w:vAlign w:val="center"/>
          </w:tcPr>
          <w:p w14:paraId="7398D156" w14:textId="26F7B4A2" w:rsidR="009B1F63" w:rsidRPr="00183CD0" w:rsidRDefault="00AF636D"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F636D">
              <w:rPr>
                <w:rFonts w:ascii="Times New Roman" w:hAnsi="Times New Roman" w:cs="Times New Roman"/>
                <w:sz w:val="24"/>
                <w:szCs w:val="24"/>
              </w:rPr>
              <w:t>213,516,381,945</w:t>
            </w:r>
          </w:p>
        </w:tc>
      </w:tr>
      <w:tr w:rsidR="009B1F63" w:rsidRPr="00183CD0" w14:paraId="61FF7338" w14:textId="77777777" w:rsidTr="009C5E99">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381" w:type="dxa"/>
            <w:vAlign w:val="center"/>
          </w:tcPr>
          <w:p w14:paraId="4B812533" w14:textId="70A91E01"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Total Equity</w:t>
            </w:r>
          </w:p>
        </w:tc>
        <w:tc>
          <w:tcPr>
            <w:tcW w:w="2381" w:type="dxa"/>
            <w:vAlign w:val="center"/>
          </w:tcPr>
          <w:p w14:paraId="347CFF2D" w14:textId="57DF8EC8" w:rsidR="009B1F63" w:rsidRPr="00183CD0" w:rsidRDefault="00A321D9"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321D9">
              <w:rPr>
                <w:rFonts w:ascii="Times New Roman" w:hAnsi="Times New Roman" w:cs="Times New Roman"/>
                <w:sz w:val="24"/>
                <w:szCs w:val="24"/>
              </w:rPr>
              <w:t>12,143,383,394</w:t>
            </w:r>
          </w:p>
        </w:tc>
        <w:tc>
          <w:tcPr>
            <w:tcW w:w="2382" w:type="dxa"/>
            <w:vAlign w:val="center"/>
          </w:tcPr>
          <w:p w14:paraId="3A563F88" w14:textId="5C019A86" w:rsidR="009B1F63" w:rsidRPr="00183CD0" w:rsidRDefault="00A321D9"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321D9">
              <w:rPr>
                <w:rFonts w:ascii="Times New Roman" w:hAnsi="Times New Roman" w:cs="Times New Roman"/>
                <w:sz w:val="24"/>
                <w:szCs w:val="24"/>
              </w:rPr>
              <w:t>12,950,321,979</w:t>
            </w:r>
          </w:p>
        </w:tc>
        <w:tc>
          <w:tcPr>
            <w:tcW w:w="2382" w:type="dxa"/>
            <w:vAlign w:val="center"/>
          </w:tcPr>
          <w:p w14:paraId="19D02A9C" w14:textId="694CB1A8" w:rsidR="009B1F63" w:rsidRPr="00183CD0" w:rsidRDefault="00A321D9"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321D9">
              <w:rPr>
                <w:rFonts w:ascii="Times New Roman" w:hAnsi="Times New Roman" w:cs="Times New Roman"/>
                <w:sz w:val="24"/>
                <w:szCs w:val="24"/>
              </w:rPr>
              <w:t>14,187,796,627</w:t>
            </w:r>
          </w:p>
        </w:tc>
      </w:tr>
      <w:tr w:rsidR="009B1F63" w:rsidRPr="00183CD0" w14:paraId="08D405E3" w14:textId="77777777" w:rsidTr="009C5E99">
        <w:trPr>
          <w:trHeight w:val="404"/>
        </w:trPr>
        <w:tc>
          <w:tcPr>
            <w:cnfStyle w:val="001000000000" w:firstRow="0" w:lastRow="0" w:firstColumn="1" w:lastColumn="0" w:oddVBand="0" w:evenVBand="0" w:oddHBand="0" w:evenHBand="0" w:firstRowFirstColumn="0" w:firstRowLastColumn="0" w:lastRowFirstColumn="0" w:lastRowLastColumn="0"/>
            <w:tcW w:w="2381" w:type="dxa"/>
            <w:vAlign w:val="center"/>
          </w:tcPr>
          <w:p w14:paraId="1FF40F4D" w14:textId="22F0F258"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Result</w:t>
            </w:r>
          </w:p>
        </w:tc>
        <w:tc>
          <w:tcPr>
            <w:tcW w:w="2381" w:type="dxa"/>
            <w:vAlign w:val="center"/>
          </w:tcPr>
          <w:p w14:paraId="70FBBC49" w14:textId="4103F003" w:rsidR="009B1F63" w:rsidRPr="00183CD0" w:rsidRDefault="00E17FE8"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11.66</w:t>
            </w:r>
          </w:p>
        </w:tc>
        <w:tc>
          <w:tcPr>
            <w:tcW w:w="2382" w:type="dxa"/>
            <w:vAlign w:val="center"/>
          </w:tcPr>
          <w:p w14:paraId="04732905" w14:textId="3BE86794" w:rsidR="009B1F63" w:rsidRPr="00183CD0" w:rsidRDefault="00E17FE8"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12.91</w:t>
            </w:r>
          </w:p>
        </w:tc>
        <w:tc>
          <w:tcPr>
            <w:tcW w:w="2382" w:type="dxa"/>
            <w:vAlign w:val="center"/>
          </w:tcPr>
          <w:p w14:paraId="50F958E4" w14:textId="6439FEEC" w:rsidR="009B1F63" w:rsidRPr="00183CD0" w:rsidRDefault="00E17FE8"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15.05</w:t>
            </w:r>
          </w:p>
        </w:tc>
      </w:tr>
    </w:tbl>
    <w:p w14:paraId="0E1B2EA2" w14:textId="77777777" w:rsidR="009B1F63" w:rsidRDefault="009B1F63" w:rsidP="00AD1865">
      <w:pPr>
        <w:jc w:val="center"/>
        <w:rPr>
          <w:rFonts w:ascii="Times New Roman" w:hAnsi="Times New Roman" w:cs="Times New Roman"/>
          <w:i/>
          <w:iCs/>
          <w:sz w:val="28"/>
          <w:szCs w:val="28"/>
        </w:rPr>
      </w:pPr>
    </w:p>
    <w:p w14:paraId="318678A2" w14:textId="710A3043" w:rsidR="00AD1865" w:rsidRDefault="00EC190C" w:rsidP="00AD1865">
      <w:pPr>
        <w:jc w:val="center"/>
        <w:rPr>
          <w:rFonts w:ascii="Times New Roman" w:hAnsi="Times New Roman" w:cs="Times New Roman"/>
          <w:i/>
          <w:iCs/>
          <w:sz w:val="28"/>
          <w:szCs w:val="28"/>
        </w:rPr>
      </w:pPr>
      <w:r>
        <w:rPr>
          <w:rFonts w:ascii="Times New Roman" w:hAnsi="Times New Roman" w:cs="Times New Roman"/>
          <w:i/>
          <w:iCs/>
          <w:noProof/>
          <w:sz w:val="28"/>
          <w:szCs w:val="28"/>
          <w:lang w:bidi="bn-BD"/>
        </w:rPr>
        <w:drawing>
          <wp:inline distT="0" distB="0" distL="0" distR="0" wp14:anchorId="4115ECF8" wp14:editId="1DD15E5A">
            <wp:extent cx="5097294" cy="2976664"/>
            <wp:effectExtent l="0" t="0" r="8255" b="14605"/>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2FBE05C" w14:textId="77777777" w:rsidR="00261D35" w:rsidRDefault="00261D35" w:rsidP="009A57D0">
      <w:pPr>
        <w:spacing w:line="360" w:lineRule="auto"/>
        <w:jc w:val="both"/>
        <w:rPr>
          <w:rFonts w:ascii="Times New Roman" w:hAnsi="Times New Roman" w:cs="Times New Roman"/>
          <w:sz w:val="24"/>
          <w:szCs w:val="24"/>
        </w:rPr>
      </w:pPr>
    </w:p>
    <w:p w14:paraId="2A7A8283" w14:textId="2B14CC91" w:rsidR="00062146" w:rsidRPr="009A57D0" w:rsidRDefault="00261D35" w:rsidP="009A57D0">
      <w:pPr>
        <w:spacing w:line="360" w:lineRule="auto"/>
        <w:jc w:val="both"/>
        <w:rPr>
          <w:rFonts w:ascii="Times New Roman" w:hAnsi="Times New Roman" w:cs="Times New Roman"/>
          <w:sz w:val="24"/>
          <w:szCs w:val="24"/>
        </w:rPr>
      </w:pPr>
      <w:r w:rsidRPr="00261D35">
        <w:rPr>
          <w:rFonts w:ascii="Times New Roman" w:hAnsi="Times New Roman" w:cs="Times New Roman"/>
          <w:sz w:val="24"/>
          <w:szCs w:val="24"/>
        </w:rPr>
        <w:t xml:space="preserve">The debt-equity ratio of SIBL was approximately 11.66 in 2014. And it’s increased 12.91 in 2015. Again in 2016 highly increase was 15.05 approximately. This </w:t>
      </w:r>
      <w:r w:rsidR="00433D94">
        <w:rPr>
          <w:rFonts w:ascii="Times New Roman" w:hAnsi="Times New Roman" w:cs="Times New Roman"/>
          <w:sz w:val="24"/>
          <w:szCs w:val="24"/>
        </w:rPr>
        <w:t>chart</w:t>
      </w:r>
      <w:r w:rsidRPr="00261D35">
        <w:rPr>
          <w:rFonts w:ascii="Times New Roman" w:hAnsi="Times New Roman" w:cs="Times New Roman"/>
          <w:sz w:val="24"/>
          <w:szCs w:val="24"/>
        </w:rPr>
        <w:t xml:space="preserve"> shows that debt-equity </w:t>
      </w:r>
      <w:r w:rsidR="00433D94" w:rsidRPr="00261D35">
        <w:rPr>
          <w:rFonts w:ascii="Times New Roman" w:hAnsi="Times New Roman" w:cs="Times New Roman"/>
          <w:sz w:val="24"/>
          <w:szCs w:val="24"/>
        </w:rPr>
        <w:t xml:space="preserve">ratio </w:t>
      </w:r>
      <w:r w:rsidR="00433D94" w:rsidRPr="00433D94">
        <w:rPr>
          <w:rFonts w:ascii="Times New Roman" w:hAnsi="Times New Roman" w:cs="Times New Roman"/>
          <w:sz w:val="24"/>
          <w:szCs w:val="24"/>
        </w:rPr>
        <w:t>increment year to year that implies the bank has been forceful it's financing its development with obligation. Forceful utilizing rehearses are regularly connected with the abnormal state of hazard</w:t>
      </w:r>
      <w:r w:rsidR="00433D94">
        <w:rPr>
          <w:rFonts w:ascii="Times New Roman" w:hAnsi="Times New Roman" w:cs="Times New Roman"/>
          <w:sz w:val="24"/>
          <w:szCs w:val="24"/>
        </w:rPr>
        <w:t>.</w:t>
      </w:r>
    </w:p>
    <w:p w14:paraId="0A2D7DFD" w14:textId="5EF64DDB" w:rsidR="00697276" w:rsidRPr="006D1425" w:rsidRDefault="00697276" w:rsidP="006018E9">
      <w:pPr>
        <w:pStyle w:val="ListParagraph"/>
        <w:numPr>
          <w:ilvl w:val="0"/>
          <w:numId w:val="16"/>
        </w:numPr>
        <w:rPr>
          <w:rFonts w:ascii="Times New Roman" w:hAnsi="Times New Roman" w:cs="Times New Roman"/>
          <w:b/>
          <w:bCs/>
          <w:i/>
          <w:iCs/>
          <w:sz w:val="28"/>
          <w:szCs w:val="28"/>
        </w:rPr>
      </w:pPr>
      <w:r w:rsidRPr="006D1425">
        <w:rPr>
          <w:rFonts w:ascii="Times New Roman" w:hAnsi="Times New Roman" w:cs="Times New Roman"/>
          <w:b/>
          <w:bCs/>
          <w:i/>
          <w:iCs/>
          <w:sz w:val="28"/>
          <w:szCs w:val="28"/>
        </w:rPr>
        <w:lastRenderedPageBreak/>
        <w:t>Equity</w:t>
      </w:r>
      <w:bookmarkStart w:id="0" w:name="_GoBack"/>
      <w:bookmarkEnd w:id="0"/>
      <w:r w:rsidRPr="006D1425">
        <w:rPr>
          <w:rFonts w:ascii="Times New Roman" w:hAnsi="Times New Roman" w:cs="Times New Roman"/>
          <w:b/>
          <w:bCs/>
          <w:i/>
          <w:iCs/>
          <w:sz w:val="28"/>
          <w:szCs w:val="28"/>
        </w:rPr>
        <w:t xml:space="preserve"> Multiplier Ratio</w:t>
      </w:r>
    </w:p>
    <w:p w14:paraId="1F10C389" w14:textId="46A41496" w:rsidR="00697276" w:rsidRPr="00D43413" w:rsidRDefault="00D43413" w:rsidP="00D4341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equity multiplier is a </w:t>
      </w:r>
      <w:r w:rsidR="007E0675" w:rsidRPr="007E0675">
        <w:rPr>
          <w:rFonts w:ascii="Times New Roman" w:hAnsi="Times New Roman" w:cs="Times New Roman"/>
          <w:sz w:val="24"/>
          <w:szCs w:val="24"/>
        </w:rPr>
        <w:t>direct proportion used to measures a firm money related use</w:t>
      </w:r>
      <w:r>
        <w:rPr>
          <w:rFonts w:ascii="Times New Roman" w:hAnsi="Times New Roman" w:cs="Times New Roman"/>
          <w:sz w:val="24"/>
          <w:szCs w:val="24"/>
        </w:rPr>
        <w:t xml:space="preserve">. The equity multiplier is a </w:t>
      </w:r>
      <w:r w:rsidR="007E0675" w:rsidRPr="007E0675">
        <w:rPr>
          <w:rFonts w:ascii="Times New Roman" w:hAnsi="Times New Roman" w:cs="Times New Roman"/>
          <w:sz w:val="24"/>
          <w:szCs w:val="24"/>
        </w:rPr>
        <w:t>variety of the obligation proportion and its meaning of obligation financing incorporate all risk</w:t>
      </w:r>
      <w:r>
        <w:rPr>
          <w:rFonts w:ascii="Times New Roman" w:hAnsi="Times New Roman" w:cs="Times New Roman"/>
          <w:sz w:val="24"/>
          <w:szCs w:val="24"/>
        </w:rPr>
        <w:t xml:space="preserve">. And the formula </w:t>
      </w:r>
      <w:r w:rsidR="00261D35">
        <w:rPr>
          <w:rFonts w:ascii="Times New Roman" w:hAnsi="Times New Roman" w:cs="Times New Roman"/>
          <w:sz w:val="24"/>
          <w:szCs w:val="24"/>
        </w:rPr>
        <w:t xml:space="preserve">is </w:t>
      </w:r>
      <w:r>
        <w:rPr>
          <w:rFonts w:ascii="Times New Roman" w:hAnsi="Times New Roman" w:cs="Times New Roman"/>
          <w:sz w:val="24"/>
          <w:szCs w:val="24"/>
        </w:rPr>
        <w:t xml:space="preserve">given in below </w:t>
      </w:r>
    </w:p>
    <w:p w14:paraId="2A15BD6D" w14:textId="61B128D7" w:rsidR="00697276" w:rsidRDefault="00AD1865" w:rsidP="00AD1865">
      <w:pPr>
        <w:jc w:val="center"/>
        <w:rPr>
          <w:rFonts w:ascii="Times New Roman" w:hAnsi="Times New Roman" w:cs="Times New Roman"/>
          <w:i/>
          <w:iCs/>
          <w:sz w:val="28"/>
          <w:szCs w:val="28"/>
        </w:rPr>
      </w:pPr>
      <w:r w:rsidRPr="00AD1865">
        <w:rPr>
          <w:rFonts w:ascii="Times New Roman" w:hAnsi="Times New Roman" w:cs="Times New Roman"/>
          <w:i/>
          <w:iCs/>
          <w:sz w:val="28"/>
          <w:szCs w:val="28"/>
        </w:rPr>
        <w:t>Equity Multiplier Ratio = Total Assets / Total equity</w:t>
      </w:r>
    </w:p>
    <w:p w14:paraId="6478B0CC" w14:textId="77777777" w:rsidR="00491BA2" w:rsidRDefault="00491BA2" w:rsidP="00AD1865">
      <w:pPr>
        <w:jc w:val="center"/>
        <w:rPr>
          <w:rFonts w:ascii="Times New Roman" w:hAnsi="Times New Roman" w:cs="Times New Roman"/>
          <w:i/>
          <w:iCs/>
          <w:sz w:val="28"/>
          <w:szCs w:val="28"/>
        </w:rPr>
      </w:pPr>
    </w:p>
    <w:tbl>
      <w:tblPr>
        <w:tblStyle w:val="GridTable6Colorful"/>
        <w:tblW w:w="9379" w:type="dxa"/>
        <w:tblLook w:val="04A0" w:firstRow="1" w:lastRow="0" w:firstColumn="1" w:lastColumn="0" w:noHBand="0" w:noVBand="1"/>
      </w:tblPr>
      <w:tblGrid>
        <w:gridCol w:w="2344"/>
        <w:gridCol w:w="2344"/>
        <w:gridCol w:w="2345"/>
        <w:gridCol w:w="2346"/>
      </w:tblGrid>
      <w:tr w:rsidR="00BB3186" w:rsidRPr="00183CD0" w14:paraId="46886A33" w14:textId="77777777" w:rsidTr="009C5E99">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2344" w:type="dxa"/>
            <w:vMerge w:val="restart"/>
            <w:vAlign w:val="center"/>
          </w:tcPr>
          <w:p w14:paraId="2AE4FB9A" w14:textId="15BB25AA" w:rsidR="00BB3186"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Equity Multiplier Ratio</w:t>
            </w:r>
          </w:p>
        </w:tc>
        <w:tc>
          <w:tcPr>
            <w:tcW w:w="7035" w:type="dxa"/>
            <w:gridSpan w:val="3"/>
            <w:vAlign w:val="center"/>
          </w:tcPr>
          <w:p w14:paraId="4C7884B8" w14:textId="30F1BDE4" w:rsidR="00BB3186" w:rsidRPr="00183CD0" w:rsidRDefault="00183CD0" w:rsidP="009C5E9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Year</w:t>
            </w:r>
          </w:p>
        </w:tc>
      </w:tr>
      <w:tr w:rsidR="00BB3186" w:rsidRPr="00183CD0" w14:paraId="21A41140" w14:textId="77777777" w:rsidTr="009C5E99">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344" w:type="dxa"/>
            <w:vMerge/>
            <w:vAlign w:val="center"/>
          </w:tcPr>
          <w:p w14:paraId="16EDB3A1" w14:textId="77777777" w:rsidR="00BB3186" w:rsidRPr="00183CD0" w:rsidRDefault="00BB3186" w:rsidP="009C5E99">
            <w:pPr>
              <w:jc w:val="center"/>
              <w:rPr>
                <w:rFonts w:ascii="Times New Roman" w:hAnsi="Times New Roman" w:cs="Times New Roman"/>
                <w:sz w:val="24"/>
                <w:szCs w:val="24"/>
              </w:rPr>
            </w:pPr>
          </w:p>
        </w:tc>
        <w:tc>
          <w:tcPr>
            <w:tcW w:w="2344" w:type="dxa"/>
            <w:vAlign w:val="center"/>
          </w:tcPr>
          <w:p w14:paraId="3810EF32" w14:textId="612CA080" w:rsidR="00BB3186"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2014</w:t>
            </w:r>
          </w:p>
        </w:tc>
        <w:tc>
          <w:tcPr>
            <w:tcW w:w="2345" w:type="dxa"/>
            <w:vAlign w:val="center"/>
          </w:tcPr>
          <w:p w14:paraId="7CB5247B" w14:textId="2455DCEF" w:rsidR="00BB3186"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2015</w:t>
            </w:r>
          </w:p>
        </w:tc>
        <w:tc>
          <w:tcPr>
            <w:tcW w:w="2345" w:type="dxa"/>
            <w:vAlign w:val="center"/>
          </w:tcPr>
          <w:p w14:paraId="4C458249" w14:textId="3241B58C" w:rsidR="00BB3186"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2016</w:t>
            </w:r>
          </w:p>
        </w:tc>
      </w:tr>
      <w:tr w:rsidR="009B1F63" w:rsidRPr="00183CD0" w14:paraId="614B2C22" w14:textId="77777777" w:rsidTr="009C5E99">
        <w:trPr>
          <w:trHeight w:val="411"/>
        </w:trPr>
        <w:tc>
          <w:tcPr>
            <w:cnfStyle w:val="001000000000" w:firstRow="0" w:lastRow="0" w:firstColumn="1" w:lastColumn="0" w:oddVBand="0" w:evenVBand="0" w:oddHBand="0" w:evenHBand="0" w:firstRowFirstColumn="0" w:firstRowLastColumn="0" w:lastRowFirstColumn="0" w:lastRowLastColumn="0"/>
            <w:tcW w:w="2344" w:type="dxa"/>
            <w:vAlign w:val="center"/>
          </w:tcPr>
          <w:p w14:paraId="7A5EFAD2" w14:textId="1F2549B5"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Total Assets</w:t>
            </w:r>
          </w:p>
        </w:tc>
        <w:tc>
          <w:tcPr>
            <w:tcW w:w="2344" w:type="dxa"/>
            <w:vAlign w:val="center"/>
          </w:tcPr>
          <w:p w14:paraId="28C93164" w14:textId="09C20988" w:rsidR="009B1F63" w:rsidRPr="00183CD0" w:rsidRDefault="00240531"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153,737,467,324</w:t>
            </w:r>
          </w:p>
        </w:tc>
        <w:tc>
          <w:tcPr>
            <w:tcW w:w="2345" w:type="dxa"/>
            <w:vAlign w:val="center"/>
          </w:tcPr>
          <w:p w14:paraId="4978A0C5" w14:textId="5BE09E05" w:rsidR="009B1F63" w:rsidRPr="00183CD0" w:rsidRDefault="00240531"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180,112,108,864</w:t>
            </w:r>
          </w:p>
        </w:tc>
        <w:tc>
          <w:tcPr>
            <w:tcW w:w="2345" w:type="dxa"/>
            <w:vAlign w:val="center"/>
          </w:tcPr>
          <w:p w14:paraId="33BC7E6F" w14:textId="78147C1A" w:rsidR="009B1F63" w:rsidRPr="00183CD0" w:rsidRDefault="00240531"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227,704,178,571</w:t>
            </w:r>
          </w:p>
        </w:tc>
      </w:tr>
      <w:tr w:rsidR="009B1F63" w:rsidRPr="00183CD0" w14:paraId="31BA3765" w14:textId="77777777" w:rsidTr="009C5E99">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2344" w:type="dxa"/>
            <w:vAlign w:val="center"/>
          </w:tcPr>
          <w:p w14:paraId="1BE8FCF4" w14:textId="74895C5A"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Total Equity</w:t>
            </w:r>
          </w:p>
        </w:tc>
        <w:tc>
          <w:tcPr>
            <w:tcW w:w="2344" w:type="dxa"/>
            <w:vAlign w:val="center"/>
          </w:tcPr>
          <w:p w14:paraId="543CE5FF" w14:textId="66B951E2" w:rsidR="009B1F63" w:rsidRPr="00183CD0" w:rsidRDefault="006079FE"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12,143,383,394</w:t>
            </w:r>
          </w:p>
        </w:tc>
        <w:tc>
          <w:tcPr>
            <w:tcW w:w="2345" w:type="dxa"/>
            <w:vAlign w:val="center"/>
          </w:tcPr>
          <w:p w14:paraId="3F503ACF" w14:textId="501EAECB" w:rsidR="009B1F63" w:rsidRPr="00183CD0" w:rsidRDefault="006079FE"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12,950,321,979</w:t>
            </w:r>
          </w:p>
        </w:tc>
        <w:tc>
          <w:tcPr>
            <w:tcW w:w="2345" w:type="dxa"/>
            <w:vAlign w:val="center"/>
          </w:tcPr>
          <w:p w14:paraId="03ECE282" w14:textId="4020266E" w:rsidR="009B1F63" w:rsidRPr="00183CD0" w:rsidRDefault="006079FE"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14,187,796,627</w:t>
            </w:r>
          </w:p>
        </w:tc>
      </w:tr>
      <w:tr w:rsidR="009B1F63" w:rsidRPr="00183CD0" w14:paraId="7E471441" w14:textId="77777777" w:rsidTr="009C5E99">
        <w:trPr>
          <w:trHeight w:val="411"/>
        </w:trPr>
        <w:tc>
          <w:tcPr>
            <w:cnfStyle w:val="001000000000" w:firstRow="0" w:lastRow="0" w:firstColumn="1" w:lastColumn="0" w:oddVBand="0" w:evenVBand="0" w:oddHBand="0" w:evenHBand="0" w:firstRowFirstColumn="0" w:firstRowLastColumn="0" w:lastRowFirstColumn="0" w:lastRowLastColumn="0"/>
            <w:tcW w:w="2344" w:type="dxa"/>
            <w:vAlign w:val="center"/>
          </w:tcPr>
          <w:p w14:paraId="4FEBF0F0" w14:textId="54A8D0FF"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Result</w:t>
            </w:r>
          </w:p>
        </w:tc>
        <w:tc>
          <w:tcPr>
            <w:tcW w:w="2344" w:type="dxa"/>
            <w:vAlign w:val="center"/>
          </w:tcPr>
          <w:p w14:paraId="2986F976" w14:textId="71E07ABE" w:rsidR="009B1F63" w:rsidRPr="00183CD0" w:rsidRDefault="0093441C"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12.66</w:t>
            </w:r>
          </w:p>
        </w:tc>
        <w:tc>
          <w:tcPr>
            <w:tcW w:w="2345" w:type="dxa"/>
            <w:vAlign w:val="center"/>
          </w:tcPr>
          <w:p w14:paraId="3A1CE847" w14:textId="2EE5AA8E" w:rsidR="009B1F63" w:rsidRPr="00183CD0" w:rsidRDefault="0093441C"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13.91</w:t>
            </w:r>
          </w:p>
        </w:tc>
        <w:tc>
          <w:tcPr>
            <w:tcW w:w="2345" w:type="dxa"/>
            <w:vAlign w:val="center"/>
          </w:tcPr>
          <w:p w14:paraId="0207BF6B" w14:textId="563D63C5" w:rsidR="009B1F63" w:rsidRPr="00183CD0" w:rsidRDefault="0093441C"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16.05</w:t>
            </w:r>
          </w:p>
        </w:tc>
      </w:tr>
    </w:tbl>
    <w:p w14:paraId="04AA66A1" w14:textId="60EA67C4" w:rsidR="00AD1865" w:rsidRDefault="00AD1865" w:rsidP="00AD1865">
      <w:pPr>
        <w:jc w:val="center"/>
        <w:rPr>
          <w:rFonts w:ascii="Times New Roman" w:hAnsi="Times New Roman" w:cs="Times New Roman"/>
          <w:i/>
          <w:iCs/>
          <w:sz w:val="28"/>
          <w:szCs w:val="28"/>
        </w:rPr>
      </w:pPr>
    </w:p>
    <w:p w14:paraId="679E79F5" w14:textId="4FF4EEE1" w:rsidR="00261D35" w:rsidRPr="00B325B4" w:rsidRDefault="00EC190C" w:rsidP="00B325B4">
      <w:pPr>
        <w:jc w:val="center"/>
        <w:rPr>
          <w:rFonts w:ascii="Times New Roman" w:hAnsi="Times New Roman" w:cs="Times New Roman"/>
          <w:i/>
          <w:iCs/>
          <w:sz w:val="28"/>
          <w:szCs w:val="28"/>
        </w:rPr>
      </w:pPr>
      <w:r>
        <w:rPr>
          <w:rFonts w:ascii="Times New Roman" w:hAnsi="Times New Roman" w:cs="Times New Roman"/>
          <w:i/>
          <w:iCs/>
          <w:noProof/>
          <w:sz w:val="28"/>
          <w:szCs w:val="28"/>
          <w:lang w:bidi="bn-BD"/>
        </w:rPr>
        <w:drawing>
          <wp:inline distT="0" distB="0" distL="0" distR="0" wp14:anchorId="2FDA26AD" wp14:editId="17CE6B1D">
            <wp:extent cx="4707890" cy="2743200"/>
            <wp:effectExtent l="0" t="0" r="1651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986A9E8" w14:textId="118EA59A" w:rsidR="007B4233" w:rsidRPr="004473F4" w:rsidRDefault="00264ECA" w:rsidP="004473F4">
      <w:pPr>
        <w:spacing w:line="360" w:lineRule="auto"/>
        <w:jc w:val="both"/>
        <w:rPr>
          <w:rFonts w:ascii="Times New Roman" w:hAnsi="Times New Roman" w:cs="Times New Roman"/>
          <w:sz w:val="24"/>
          <w:szCs w:val="24"/>
        </w:rPr>
      </w:pPr>
      <w:r w:rsidRPr="002515E5">
        <w:rPr>
          <w:rFonts w:ascii="Times New Roman" w:hAnsi="Times New Roman" w:cs="Times New Roman"/>
          <w:sz w:val="24"/>
          <w:szCs w:val="24"/>
        </w:rPr>
        <w:t>Equity multiplier measure to which that extent ta bank in checking loan. This ratio use</w:t>
      </w:r>
      <w:r w:rsidR="00261D35">
        <w:rPr>
          <w:rFonts w:ascii="Times New Roman" w:hAnsi="Times New Roman" w:cs="Times New Roman"/>
          <w:sz w:val="24"/>
          <w:szCs w:val="24"/>
        </w:rPr>
        <w:t>s</w:t>
      </w:r>
      <w:r w:rsidRPr="002515E5">
        <w:rPr>
          <w:rFonts w:ascii="Times New Roman" w:hAnsi="Times New Roman" w:cs="Times New Roman"/>
          <w:sz w:val="24"/>
          <w:szCs w:val="24"/>
        </w:rPr>
        <w:t xml:space="preserve"> analyze bank debt and equity financing strategy. Equity multiplier of SIBL was </w:t>
      </w:r>
      <w:r w:rsidR="0066434E">
        <w:rPr>
          <w:rFonts w:ascii="Times New Roman" w:hAnsi="Times New Roman" w:cs="Times New Roman"/>
          <w:sz w:val="24"/>
          <w:szCs w:val="24"/>
        </w:rPr>
        <w:t xml:space="preserve">approximately </w:t>
      </w:r>
      <w:r w:rsidRPr="002515E5">
        <w:rPr>
          <w:rFonts w:ascii="Times New Roman" w:hAnsi="Times New Roman" w:cs="Times New Roman"/>
          <w:sz w:val="24"/>
          <w:szCs w:val="24"/>
        </w:rPr>
        <w:t>12.66 in 2014 and its increasing 13.91 in 2015 and again increasing 16.05 in 2016</w:t>
      </w:r>
      <w:r w:rsidR="0066434E">
        <w:rPr>
          <w:rFonts w:ascii="Times New Roman" w:hAnsi="Times New Roman" w:cs="Times New Roman"/>
          <w:sz w:val="24"/>
          <w:szCs w:val="24"/>
        </w:rPr>
        <w:t xml:space="preserve"> approximately</w:t>
      </w:r>
      <w:r w:rsidRPr="002515E5">
        <w:rPr>
          <w:rFonts w:ascii="Times New Roman" w:hAnsi="Times New Roman" w:cs="Times New Roman"/>
          <w:sz w:val="24"/>
          <w:szCs w:val="24"/>
        </w:rPr>
        <w:t xml:space="preserve">. Higher </w:t>
      </w:r>
      <w:r w:rsidR="00A56AC7">
        <w:rPr>
          <w:rFonts w:ascii="Times New Roman" w:hAnsi="Times New Roman" w:cs="Times New Roman"/>
          <w:sz w:val="24"/>
          <w:szCs w:val="24"/>
        </w:rPr>
        <w:t xml:space="preserve">equity </w:t>
      </w:r>
      <w:r w:rsidRPr="002515E5">
        <w:rPr>
          <w:rFonts w:ascii="Times New Roman" w:hAnsi="Times New Roman" w:cs="Times New Roman"/>
          <w:sz w:val="24"/>
          <w:szCs w:val="24"/>
        </w:rPr>
        <w:t xml:space="preserve">multiplier ratio trend to </w:t>
      </w:r>
      <w:r w:rsidR="00B325B4" w:rsidRPr="00B325B4">
        <w:rPr>
          <w:rFonts w:ascii="Times New Roman" w:hAnsi="Times New Roman" w:cs="Times New Roman"/>
          <w:sz w:val="24"/>
          <w:szCs w:val="24"/>
        </w:rPr>
        <w:t>convey a higher profit for value as indicated by the DuPont investigation. DuPont investigation is the money related proportion in view of the arrival on value proportion that utilized dissect a bankability to expand its arrival on value. SIBL value multiplier proportion is great</w:t>
      </w:r>
      <w:r w:rsidRPr="00B325B4">
        <w:rPr>
          <w:rFonts w:ascii="Times New Roman" w:hAnsi="Times New Roman" w:cs="Times New Roman"/>
          <w:sz w:val="24"/>
          <w:szCs w:val="24"/>
        </w:rPr>
        <w:t>.</w:t>
      </w:r>
      <w:r w:rsidRPr="002515E5">
        <w:rPr>
          <w:rFonts w:ascii="Times New Roman" w:hAnsi="Times New Roman" w:cs="Times New Roman"/>
          <w:sz w:val="24"/>
          <w:szCs w:val="24"/>
        </w:rPr>
        <w:t xml:space="preserve"> </w:t>
      </w:r>
    </w:p>
    <w:p w14:paraId="5E708DDA" w14:textId="096FA5FD" w:rsidR="00697276" w:rsidRPr="006D1425" w:rsidRDefault="00697276" w:rsidP="006018E9">
      <w:pPr>
        <w:pStyle w:val="ListParagraph"/>
        <w:numPr>
          <w:ilvl w:val="0"/>
          <w:numId w:val="16"/>
        </w:numPr>
        <w:rPr>
          <w:rFonts w:ascii="Times New Roman" w:hAnsi="Times New Roman" w:cs="Times New Roman"/>
          <w:b/>
          <w:bCs/>
          <w:i/>
          <w:iCs/>
          <w:sz w:val="28"/>
          <w:szCs w:val="28"/>
        </w:rPr>
      </w:pPr>
      <w:r w:rsidRPr="006D1425">
        <w:rPr>
          <w:rFonts w:ascii="Times New Roman" w:hAnsi="Times New Roman" w:cs="Times New Roman"/>
          <w:b/>
          <w:bCs/>
          <w:i/>
          <w:iCs/>
          <w:sz w:val="28"/>
          <w:szCs w:val="28"/>
        </w:rPr>
        <w:lastRenderedPageBreak/>
        <w:t xml:space="preserve">Price Earnings Ratio </w:t>
      </w:r>
    </w:p>
    <w:p w14:paraId="1B3F8EB0" w14:textId="5A74F58C" w:rsidR="00697276" w:rsidRPr="00D43413" w:rsidRDefault="00261D35" w:rsidP="00D43413">
      <w:pPr>
        <w:spacing w:line="360" w:lineRule="auto"/>
        <w:jc w:val="both"/>
        <w:rPr>
          <w:rFonts w:ascii="Times New Roman" w:hAnsi="Times New Roman" w:cs="Times New Roman"/>
          <w:sz w:val="24"/>
          <w:szCs w:val="24"/>
        </w:rPr>
      </w:pPr>
      <w:r>
        <w:rPr>
          <w:rFonts w:ascii="Times New Roman" w:hAnsi="Times New Roman" w:cs="Times New Roman"/>
          <w:sz w:val="24"/>
          <w:szCs w:val="24"/>
        </w:rPr>
        <w:t>The price-</w:t>
      </w:r>
      <w:r w:rsidR="00D43413" w:rsidRPr="00D43413">
        <w:rPr>
          <w:rFonts w:ascii="Times New Roman" w:hAnsi="Times New Roman" w:cs="Times New Roman"/>
          <w:sz w:val="24"/>
          <w:szCs w:val="24"/>
        </w:rPr>
        <w:t xml:space="preserve">earnings ratio is a </w:t>
      </w:r>
      <w:r w:rsidR="00B47B27" w:rsidRPr="00B47B27">
        <w:rPr>
          <w:rFonts w:ascii="Times New Roman" w:hAnsi="Times New Roman" w:cs="Times New Roman"/>
          <w:sz w:val="24"/>
          <w:szCs w:val="24"/>
        </w:rPr>
        <w:t>proportion for assessing an organization that measures its present offer value with respect to its per-share profit</w:t>
      </w:r>
      <w:r w:rsidR="00A37A5B">
        <w:rPr>
          <w:rFonts w:ascii="Times New Roman" w:hAnsi="Times New Roman" w:cs="Times New Roman"/>
          <w:sz w:val="24"/>
          <w:szCs w:val="24"/>
        </w:rPr>
        <w:t>. The price-</w:t>
      </w:r>
      <w:r w:rsidR="00D43413" w:rsidRPr="00D43413">
        <w:rPr>
          <w:rFonts w:ascii="Times New Roman" w:hAnsi="Times New Roman" w:cs="Times New Roman"/>
          <w:sz w:val="24"/>
          <w:szCs w:val="24"/>
        </w:rPr>
        <w:t>earning</w:t>
      </w:r>
      <w:r w:rsidR="00A37A5B">
        <w:rPr>
          <w:rFonts w:ascii="Times New Roman" w:hAnsi="Times New Roman" w:cs="Times New Roman"/>
          <w:sz w:val="24"/>
          <w:szCs w:val="24"/>
        </w:rPr>
        <w:t>s</w:t>
      </w:r>
      <w:r w:rsidR="00D43413" w:rsidRPr="00D43413">
        <w:rPr>
          <w:rFonts w:ascii="Times New Roman" w:hAnsi="Times New Roman" w:cs="Times New Roman"/>
          <w:sz w:val="24"/>
          <w:szCs w:val="24"/>
        </w:rPr>
        <w:t xml:space="preserve"> </w:t>
      </w:r>
      <w:r w:rsidR="00A37A5B" w:rsidRPr="00D43413">
        <w:rPr>
          <w:rFonts w:ascii="Times New Roman" w:hAnsi="Times New Roman" w:cs="Times New Roman"/>
          <w:sz w:val="24"/>
          <w:szCs w:val="24"/>
        </w:rPr>
        <w:t>ratio</w:t>
      </w:r>
      <w:r w:rsidR="00D43413" w:rsidRPr="00D43413">
        <w:rPr>
          <w:rFonts w:ascii="Times New Roman" w:hAnsi="Times New Roman" w:cs="Times New Roman"/>
          <w:sz w:val="24"/>
          <w:szCs w:val="24"/>
        </w:rPr>
        <w:t xml:space="preserve"> </w:t>
      </w:r>
      <w:r w:rsidR="00B47B27" w:rsidRPr="00B47B27">
        <w:rPr>
          <w:rFonts w:ascii="Times New Roman" w:hAnsi="Times New Roman" w:cs="Times New Roman"/>
          <w:sz w:val="24"/>
          <w:szCs w:val="24"/>
        </w:rPr>
        <w:t>once in a while known as value multiplier or the earning multiplier</w:t>
      </w:r>
      <w:r w:rsidR="00D43413" w:rsidRPr="00D43413">
        <w:rPr>
          <w:rFonts w:ascii="Times New Roman" w:hAnsi="Times New Roman" w:cs="Times New Roman"/>
          <w:sz w:val="24"/>
          <w:szCs w:val="24"/>
        </w:rPr>
        <w:t xml:space="preserve">. The formula is given in below </w:t>
      </w:r>
    </w:p>
    <w:p w14:paraId="0A91D50F" w14:textId="4FF6079F" w:rsidR="00183CD0" w:rsidRDefault="00AD1865" w:rsidP="009B38F0">
      <w:pPr>
        <w:jc w:val="center"/>
        <w:rPr>
          <w:rFonts w:ascii="Times New Roman" w:hAnsi="Times New Roman" w:cs="Times New Roman"/>
          <w:i/>
          <w:iCs/>
          <w:sz w:val="28"/>
          <w:szCs w:val="28"/>
        </w:rPr>
      </w:pPr>
      <w:r w:rsidRPr="00AD1865">
        <w:rPr>
          <w:rFonts w:ascii="Times New Roman" w:hAnsi="Times New Roman" w:cs="Times New Roman"/>
          <w:i/>
          <w:iCs/>
          <w:sz w:val="28"/>
          <w:szCs w:val="28"/>
        </w:rPr>
        <w:t xml:space="preserve">Price </w:t>
      </w:r>
      <w:r w:rsidR="00A37A5B" w:rsidRPr="00AD1865">
        <w:rPr>
          <w:rFonts w:ascii="Times New Roman" w:hAnsi="Times New Roman" w:cs="Times New Roman"/>
          <w:i/>
          <w:iCs/>
          <w:sz w:val="28"/>
          <w:szCs w:val="28"/>
        </w:rPr>
        <w:t>Ear</w:t>
      </w:r>
      <w:r w:rsidR="00A37A5B">
        <w:rPr>
          <w:rFonts w:ascii="Times New Roman" w:hAnsi="Times New Roman" w:cs="Times New Roman"/>
          <w:i/>
          <w:iCs/>
          <w:sz w:val="28"/>
          <w:szCs w:val="28"/>
        </w:rPr>
        <w:t>n</w:t>
      </w:r>
      <w:r w:rsidR="00A37A5B" w:rsidRPr="00AD1865">
        <w:rPr>
          <w:rFonts w:ascii="Times New Roman" w:hAnsi="Times New Roman" w:cs="Times New Roman"/>
          <w:i/>
          <w:iCs/>
          <w:sz w:val="28"/>
          <w:szCs w:val="28"/>
        </w:rPr>
        <w:t>ings</w:t>
      </w:r>
      <w:r w:rsidRPr="00AD1865">
        <w:rPr>
          <w:rFonts w:ascii="Times New Roman" w:hAnsi="Times New Roman" w:cs="Times New Roman"/>
          <w:i/>
          <w:iCs/>
          <w:sz w:val="28"/>
          <w:szCs w:val="28"/>
        </w:rPr>
        <w:t xml:space="preserve"> Ratio =</w:t>
      </w:r>
      <w:r w:rsidR="004D506D">
        <w:rPr>
          <w:rFonts w:ascii="Times New Roman" w:hAnsi="Times New Roman" w:cs="Times New Roman"/>
          <w:i/>
          <w:iCs/>
          <w:sz w:val="28"/>
          <w:szCs w:val="28"/>
        </w:rPr>
        <w:t>Market</w:t>
      </w:r>
      <w:r w:rsidRPr="00AD1865">
        <w:rPr>
          <w:rFonts w:ascii="Times New Roman" w:hAnsi="Times New Roman" w:cs="Times New Roman"/>
          <w:i/>
          <w:iCs/>
          <w:sz w:val="28"/>
          <w:szCs w:val="28"/>
        </w:rPr>
        <w:t xml:space="preserve"> Price </w:t>
      </w:r>
      <w:r>
        <w:rPr>
          <w:rFonts w:ascii="Times New Roman" w:hAnsi="Times New Roman" w:cs="Times New Roman"/>
          <w:i/>
          <w:iCs/>
          <w:sz w:val="28"/>
          <w:szCs w:val="28"/>
        </w:rPr>
        <w:t>per</w:t>
      </w:r>
      <w:r w:rsidRPr="00AD1865">
        <w:rPr>
          <w:rFonts w:ascii="Times New Roman" w:hAnsi="Times New Roman" w:cs="Times New Roman"/>
          <w:i/>
          <w:iCs/>
          <w:sz w:val="28"/>
          <w:szCs w:val="28"/>
        </w:rPr>
        <w:t xml:space="preserve"> Share / Earning</w:t>
      </w:r>
      <w:r w:rsidR="00A37A5B">
        <w:rPr>
          <w:rFonts w:ascii="Times New Roman" w:hAnsi="Times New Roman" w:cs="Times New Roman"/>
          <w:i/>
          <w:iCs/>
          <w:sz w:val="28"/>
          <w:szCs w:val="28"/>
        </w:rPr>
        <w:t>s</w:t>
      </w:r>
      <w:r>
        <w:rPr>
          <w:rFonts w:ascii="Times New Roman" w:hAnsi="Times New Roman" w:cs="Times New Roman"/>
          <w:i/>
          <w:iCs/>
          <w:sz w:val="28"/>
          <w:szCs w:val="28"/>
        </w:rPr>
        <w:t xml:space="preserve"> p</w:t>
      </w:r>
      <w:r w:rsidRPr="00AD1865">
        <w:rPr>
          <w:rFonts w:ascii="Times New Roman" w:hAnsi="Times New Roman" w:cs="Times New Roman"/>
          <w:i/>
          <w:iCs/>
          <w:sz w:val="28"/>
          <w:szCs w:val="28"/>
        </w:rPr>
        <w:t>er Share</w:t>
      </w:r>
    </w:p>
    <w:p w14:paraId="40463D79" w14:textId="77777777" w:rsidR="00491BA2" w:rsidRDefault="00491BA2" w:rsidP="009B38F0">
      <w:pPr>
        <w:jc w:val="center"/>
        <w:rPr>
          <w:rFonts w:ascii="Times New Roman" w:hAnsi="Times New Roman" w:cs="Times New Roman"/>
          <w:i/>
          <w:iCs/>
          <w:sz w:val="28"/>
          <w:szCs w:val="28"/>
        </w:rPr>
      </w:pPr>
    </w:p>
    <w:tbl>
      <w:tblPr>
        <w:tblStyle w:val="GridTable6Colorful"/>
        <w:tblW w:w="0" w:type="auto"/>
        <w:tblLook w:val="04A0" w:firstRow="1" w:lastRow="0" w:firstColumn="1" w:lastColumn="0" w:noHBand="0" w:noVBand="1"/>
      </w:tblPr>
      <w:tblGrid>
        <w:gridCol w:w="2270"/>
        <w:gridCol w:w="2248"/>
        <w:gridCol w:w="2249"/>
        <w:gridCol w:w="2249"/>
      </w:tblGrid>
      <w:tr w:rsidR="00BB3186" w:rsidRPr="00183CD0" w14:paraId="2A1A2CFA" w14:textId="77777777" w:rsidTr="009C5E99">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37" w:type="dxa"/>
            <w:vMerge w:val="restart"/>
            <w:vAlign w:val="center"/>
          </w:tcPr>
          <w:p w14:paraId="4721B08B" w14:textId="0C725EDB" w:rsidR="00BB3186"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Price Earnings Ratio</w:t>
            </w:r>
          </w:p>
        </w:tc>
        <w:tc>
          <w:tcPr>
            <w:tcW w:w="7013" w:type="dxa"/>
            <w:gridSpan w:val="3"/>
            <w:vAlign w:val="center"/>
          </w:tcPr>
          <w:p w14:paraId="3B3CE496" w14:textId="4A519A38" w:rsidR="00BB3186" w:rsidRPr="00183CD0" w:rsidRDefault="00183CD0" w:rsidP="009C5E9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Year</w:t>
            </w:r>
          </w:p>
        </w:tc>
      </w:tr>
      <w:tr w:rsidR="00BB3186" w:rsidRPr="00183CD0" w14:paraId="100EEF2B" w14:textId="77777777" w:rsidTr="009C5E9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37" w:type="dxa"/>
            <w:vMerge/>
            <w:vAlign w:val="center"/>
          </w:tcPr>
          <w:p w14:paraId="74B5C120" w14:textId="77777777" w:rsidR="00BB3186" w:rsidRPr="00183CD0" w:rsidRDefault="00BB3186" w:rsidP="009C5E99">
            <w:pPr>
              <w:jc w:val="center"/>
              <w:rPr>
                <w:rFonts w:ascii="Times New Roman" w:hAnsi="Times New Roman" w:cs="Times New Roman"/>
                <w:sz w:val="24"/>
                <w:szCs w:val="24"/>
              </w:rPr>
            </w:pPr>
          </w:p>
        </w:tc>
        <w:tc>
          <w:tcPr>
            <w:tcW w:w="2337" w:type="dxa"/>
            <w:vAlign w:val="center"/>
          </w:tcPr>
          <w:p w14:paraId="7BBEEFB8" w14:textId="3210FD75" w:rsidR="00BB3186"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2014</w:t>
            </w:r>
          </w:p>
        </w:tc>
        <w:tc>
          <w:tcPr>
            <w:tcW w:w="2338" w:type="dxa"/>
            <w:vAlign w:val="center"/>
          </w:tcPr>
          <w:p w14:paraId="66FF6140" w14:textId="5A2917F8" w:rsidR="00BB3186"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2015</w:t>
            </w:r>
          </w:p>
        </w:tc>
        <w:tc>
          <w:tcPr>
            <w:tcW w:w="2338" w:type="dxa"/>
            <w:vAlign w:val="center"/>
          </w:tcPr>
          <w:p w14:paraId="6E42B461" w14:textId="4608AC3E" w:rsidR="00BB3186" w:rsidRPr="00183CD0" w:rsidRDefault="00183CD0"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2016</w:t>
            </w:r>
          </w:p>
        </w:tc>
      </w:tr>
      <w:tr w:rsidR="009B1F63" w:rsidRPr="00183CD0" w14:paraId="14BBEBE6" w14:textId="77777777" w:rsidTr="009C5E99">
        <w:tc>
          <w:tcPr>
            <w:cnfStyle w:val="001000000000" w:firstRow="0" w:lastRow="0" w:firstColumn="1" w:lastColumn="0" w:oddVBand="0" w:evenVBand="0" w:oddHBand="0" w:evenHBand="0" w:firstRowFirstColumn="0" w:firstRowLastColumn="0" w:lastRowFirstColumn="0" w:lastRowLastColumn="0"/>
            <w:tcW w:w="2337" w:type="dxa"/>
            <w:vAlign w:val="center"/>
          </w:tcPr>
          <w:p w14:paraId="493C4E88" w14:textId="1AADA3FE"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Market Price per Share</w:t>
            </w:r>
          </w:p>
        </w:tc>
        <w:tc>
          <w:tcPr>
            <w:tcW w:w="2337" w:type="dxa"/>
            <w:vAlign w:val="center"/>
          </w:tcPr>
          <w:p w14:paraId="299D9DD6" w14:textId="792E1D46" w:rsidR="009B1F63" w:rsidRPr="00183CD0" w:rsidRDefault="00DE7667"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13.60</w:t>
            </w:r>
          </w:p>
        </w:tc>
        <w:tc>
          <w:tcPr>
            <w:tcW w:w="2338" w:type="dxa"/>
            <w:vAlign w:val="center"/>
          </w:tcPr>
          <w:p w14:paraId="1EBCD9D6" w14:textId="73A7C96E" w:rsidR="009B1F63" w:rsidRPr="00183CD0" w:rsidRDefault="00DE7667"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14.42</w:t>
            </w:r>
          </w:p>
        </w:tc>
        <w:tc>
          <w:tcPr>
            <w:tcW w:w="2338" w:type="dxa"/>
            <w:vAlign w:val="center"/>
          </w:tcPr>
          <w:p w14:paraId="4DFD97F8" w14:textId="2A94F5D1" w:rsidR="009B1F63" w:rsidRPr="00183CD0" w:rsidRDefault="00DE7667"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18.38</w:t>
            </w:r>
          </w:p>
        </w:tc>
      </w:tr>
      <w:tr w:rsidR="009B1F63" w:rsidRPr="00183CD0" w14:paraId="298E1315" w14:textId="77777777" w:rsidTr="009C5E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vAlign w:val="center"/>
          </w:tcPr>
          <w:p w14:paraId="08559220" w14:textId="71CC26F1"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Earning Price per Share</w:t>
            </w:r>
          </w:p>
        </w:tc>
        <w:tc>
          <w:tcPr>
            <w:tcW w:w="2337" w:type="dxa"/>
            <w:vAlign w:val="center"/>
          </w:tcPr>
          <w:p w14:paraId="55D3989C" w14:textId="67D174D7" w:rsidR="009B1F63" w:rsidRPr="00183CD0" w:rsidRDefault="00DE7667"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2.71</w:t>
            </w:r>
          </w:p>
        </w:tc>
        <w:tc>
          <w:tcPr>
            <w:tcW w:w="2338" w:type="dxa"/>
            <w:vAlign w:val="center"/>
          </w:tcPr>
          <w:p w14:paraId="31928159" w14:textId="74DB044B" w:rsidR="009B1F63" w:rsidRPr="00183CD0" w:rsidRDefault="00DE7667"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2.95</w:t>
            </w:r>
          </w:p>
        </w:tc>
        <w:tc>
          <w:tcPr>
            <w:tcW w:w="2338" w:type="dxa"/>
            <w:vAlign w:val="center"/>
          </w:tcPr>
          <w:p w14:paraId="5C7903A7" w14:textId="0FEB1F2F" w:rsidR="009B1F63" w:rsidRPr="00183CD0" w:rsidRDefault="00DE7667" w:rsidP="009C5E9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3.10</w:t>
            </w:r>
          </w:p>
        </w:tc>
      </w:tr>
      <w:tr w:rsidR="009B1F63" w:rsidRPr="00183CD0" w14:paraId="66E9BDED" w14:textId="77777777" w:rsidTr="009C5E99">
        <w:trPr>
          <w:trHeight w:val="359"/>
        </w:trPr>
        <w:tc>
          <w:tcPr>
            <w:cnfStyle w:val="001000000000" w:firstRow="0" w:lastRow="0" w:firstColumn="1" w:lastColumn="0" w:oddVBand="0" w:evenVBand="0" w:oddHBand="0" w:evenHBand="0" w:firstRowFirstColumn="0" w:firstRowLastColumn="0" w:lastRowFirstColumn="0" w:lastRowLastColumn="0"/>
            <w:tcW w:w="2337" w:type="dxa"/>
            <w:vAlign w:val="center"/>
          </w:tcPr>
          <w:p w14:paraId="4A7ED84E" w14:textId="1279161A" w:rsidR="009B1F63" w:rsidRPr="00183CD0" w:rsidRDefault="00183CD0" w:rsidP="009C5E99">
            <w:pPr>
              <w:jc w:val="center"/>
              <w:rPr>
                <w:rFonts w:ascii="Times New Roman" w:hAnsi="Times New Roman" w:cs="Times New Roman"/>
                <w:sz w:val="24"/>
                <w:szCs w:val="24"/>
              </w:rPr>
            </w:pPr>
            <w:r>
              <w:rPr>
                <w:rFonts w:ascii="Times New Roman" w:hAnsi="Times New Roman" w:cs="Times New Roman"/>
                <w:sz w:val="24"/>
                <w:szCs w:val="24"/>
              </w:rPr>
              <w:t>Result</w:t>
            </w:r>
          </w:p>
        </w:tc>
        <w:tc>
          <w:tcPr>
            <w:tcW w:w="2337" w:type="dxa"/>
            <w:vAlign w:val="center"/>
          </w:tcPr>
          <w:p w14:paraId="7F3D13B4" w14:textId="265CF992" w:rsidR="009B1F63" w:rsidRPr="00183CD0" w:rsidRDefault="00DE7667"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5.02</w:t>
            </w:r>
          </w:p>
        </w:tc>
        <w:tc>
          <w:tcPr>
            <w:tcW w:w="2338" w:type="dxa"/>
            <w:vAlign w:val="center"/>
          </w:tcPr>
          <w:p w14:paraId="6529EBC1" w14:textId="15C32601" w:rsidR="009B1F63" w:rsidRPr="00183CD0" w:rsidRDefault="00DE7667"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4.89</w:t>
            </w:r>
          </w:p>
        </w:tc>
        <w:tc>
          <w:tcPr>
            <w:tcW w:w="2338" w:type="dxa"/>
            <w:vAlign w:val="center"/>
          </w:tcPr>
          <w:p w14:paraId="144645A0" w14:textId="7AC6D1BA" w:rsidR="009B1F63" w:rsidRPr="00183CD0" w:rsidRDefault="00DE7667" w:rsidP="009C5E9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5.93</w:t>
            </w:r>
          </w:p>
        </w:tc>
      </w:tr>
    </w:tbl>
    <w:p w14:paraId="2ED6BEE4" w14:textId="77777777" w:rsidR="00EE6781" w:rsidRDefault="00EE6781" w:rsidP="00EE6781">
      <w:pPr>
        <w:jc w:val="both"/>
        <w:rPr>
          <w:rFonts w:ascii="Times New Roman" w:hAnsi="Times New Roman" w:cs="Times New Roman"/>
          <w:sz w:val="24"/>
          <w:szCs w:val="24"/>
        </w:rPr>
      </w:pPr>
    </w:p>
    <w:p w14:paraId="782173FA" w14:textId="6952F341" w:rsidR="00AD1865" w:rsidRDefault="00EC190C" w:rsidP="00EC190C">
      <w:pPr>
        <w:jc w:val="center"/>
        <w:rPr>
          <w:rFonts w:ascii="Times New Roman" w:hAnsi="Times New Roman" w:cs="Times New Roman"/>
          <w:b/>
          <w:bCs/>
          <w:i/>
          <w:iCs/>
          <w:sz w:val="28"/>
          <w:szCs w:val="28"/>
        </w:rPr>
      </w:pPr>
      <w:r>
        <w:rPr>
          <w:rFonts w:ascii="Times New Roman" w:hAnsi="Times New Roman" w:cs="Times New Roman"/>
          <w:b/>
          <w:bCs/>
          <w:i/>
          <w:iCs/>
          <w:noProof/>
          <w:sz w:val="28"/>
          <w:szCs w:val="28"/>
          <w:lang w:bidi="bn-BD"/>
        </w:rPr>
        <w:drawing>
          <wp:inline distT="0" distB="0" distL="0" distR="0" wp14:anchorId="01141E52" wp14:editId="493DDC4D">
            <wp:extent cx="4844374" cy="2684834"/>
            <wp:effectExtent l="0" t="0" r="13970" b="127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DB71540" w14:textId="77777777" w:rsidR="00A37A5B" w:rsidRDefault="00A37A5B" w:rsidP="00EE6781">
      <w:pPr>
        <w:spacing w:line="360" w:lineRule="auto"/>
        <w:jc w:val="both"/>
        <w:rPr>
          <w:rFonts w:ascii="Times New Roman" w:hAnsi="Times New Roman" w:cs="Times New Roman"/>
          <w:sz w:val="24"/>
          <w:szCs w:val="24"/>
        </w:rPr>
      </w:pPr>
    </w:p>
    <w:p w14:paraId="1DE91EEC" w14:textId="09CD0DA8" w:rsidR="0066434E" w:rsidRDefault="00A37A5B" w:rsidP="00A37A5B">
      <w:pPr>
        <w:spacing w:line="360" w:lineRule="auto"/>
        <w:jc w:val="both"/>
        <w:rPr>
          <w:rFonts w:ascii="Times New Roman" w:hAnsi="Times New Roman" w:cs="Times New Roman"/>
          <w:sz w:val="24"/>
          <w:szCs w:val="24"/>
        </w:rPr>
      </w:pPr>
      <w:r w:rsidRPr="00A37A5B">
        <w:rPr>
          <w:rFonts w:ascii="Times New Roman" w:hAnsi="Times New Roman" w:cs="Times New Roman"/>
          <w:sz w:val="24"/>
          <w:szCs w:val="24"/>
        </w:rPr>
        <w:t xml:space="preserve">The price-earnings ratio was approximately 5.02 in 2014 and its dropped was 4.89 in 2015 but the ratio again increases 5.93 I 2016 approximately. In 2015, the price-earnings ratio </w:t>
      </w:r>
      <w:r w:rsidR="00B47B27" w:rsidRPr="00B47B27">
        <w:rPr>
          <w:rFonts w:ascii="Times New Roman" w:hAnsi="Times New Roman" w:cs="Times New Roman"/>
          <w:sz w:val="24"/>
          <w:szCs w:val="24"/>
        </w:rPr>
        <w:t>diminished and it shows that the bank is doing exceptionally well with respect to its past patterns. Higher P/E proportion recommends that financial specialist is expecting high-profit development later on contrasted with an organization with a lower P/E</w:t>
      </w:r>
      <w:r w:rsidRPr="00A37A5B">
        <w:rPr>
          <w:rFonts w:ascii="Times New Roman" w:hAnsi="Times New Roman" w:cs="Times New Roman"/>
          <w:sz w:val="24"/>
          <w:szCs w:val="24"/>
        </w:rPr>
        <w:t>.</w:t>
      </w:r>
    </w:p>
    <w:p w14:paraId="1864D71A" w14:textId="77777777" w:rsidR="0066434E" w:rsidRPr="00EE6781" w:rsidRDefault="0066434E" w:rsidP="00EE6781">
      <w:pPr>
        <w:spacing w:line="360" w:lineRule="auto"/>
        <w:jc w:val="both"/>
        <w:rPr>
          <w:rFonts w:ascii="Times New Roman" w:hAnsi="Times New Roman" w:cs="Times New Roman"/>
          <w:sz w:val="24"/>
          <w:szCs w:val="24"/>
        </w:rPr>
      </w:pPr>
    </w:p>
    <w:p w14:paraId="424D0495" w14:textId="3B902DAD" w:rsidR="00697276" w:rsidRPr="006D1425" w:rsidRDefault="004D506D" w:rsidP="006018E9">
      <w:pPr>
        <w:pStyle w:val="ListParagraph"/>
        <w:numPr>
          <w:ilvl w:val="0"/>
          <w:numId w:val="16"/>
        </w:numPr>
        <w:rPr>
          <w:rFonts w:ascii="Times New Roman" w:hAnsi="Times New Roman" w:cs="Times New Roman"/>
          <w:b/>
          <w:bCs/>
          <w:i/>
          <w:iCs/>
          <w:sz w:val="28"/>
          <w:szCs w:val="28"/>
        </w:rPr>
      </w:pPr>
      <w:r>
        <w:rPr>
          <w:rFonts w:ascii="Times New Roman" w:hAnsi="Times New Roman" w:cs="Times New Roman"/>
          <w:b/>
          <w:bCs/>
          <w:i/>
          <w:iCs/>
          <w:sz w:val="28"/>
          <w:szCs w:val="28"/>
        </w:rPr>
        <w:lastRenderedPageBreak/>
        <w:t>Price</w:t>
      </w:r>
      <w:r w:rsidR="00697276" w:rsidRPr="006D1425">
        <w:rPr>
          <w:rFonts w:ascii="Times New Roman" w:hAnsi="Times New Roman" w:cs="Times New Roman"/>
          <w:b/>
          <w:bCs/>
          <w:i/>
          <w:iCs/>
          <w:sz w:val="28"/>
          <w:szCs w:val="28"/>
        </w:rPr>
        <w:t xml:space="preserve"> to Book Ratio</w:t>
      </w:r>
    </w:p>
    <w:p w14:paraId="792AEB8C" w14:textId="5766FA38" w:rsidR="00697276" w:rsidRPr="00BD27DA" w:rsidRDefault="00697276" w:rsidP="00BD27DA">
      <w:pPr>
        <w:spacing w:line="360" w:lineRule="auto"/>
        <w:jc w:val="both"/>
        <w:rPr>
          <w:rFonts w:ascii="Times New Roman" w:hAnsi="Times New Roman" w:cs="Times New Roman"/>
          <w:sz w:val="24"/>
          <w:szCs w:val="24"/>
        </w:rPr>
      </w:pPr>
      <w:r w:rsidRPr="00BD27DA">
        <w:rPr>
          <w:rFonts w:ascii="Times New Roman" w:hAnsi="Times New Roman" w:cs="Times New Roman"/>
          <w:sz w:val="24"/>
          <w:szCs w:val="24"/>
        </w:rPr>
        <w:t xml:space="preserve"> </w:t>
      </w:r>
      <w:r w:rsidR="00953052" w:rsidRPr="00BD27DA">
        <w:rPr>
          <w:rFonts w:ascii="Times New Roman" w:hAnsi="Times New Roman" w:cs="Times New Roman"/>
          <w:sz w:val="24"/>
          <w:szCs w:val="24"/>
        </w:rPr>
        <w:t xml:space="preserve">The price to book ratio is a </w:t>
      </w:r>
      <w:r w:rsidR="00CD5B9A" w:rsidRPr="00CD5B9A">
        <w:rPr>
          <w:rFonts w:ascii="Times New Roman" w:hAnsi="Times New Roman" w:cs="Times New Roman"/>
          <w:sz w:val="24"/>
          <w:szCs w:val="24"/>
        </w:rPr>
        <w:t>proportion used to contrast a securities exchange an incentive with its book esteem. It's computed by separate the present shutting cost of the stock by the most recent quarter book value per share</w:t>
      </w:r>
      <w:r w:rsidR="00BD27DA" w:rsidRPr="00BD27DA">
        <w:rPr>
          <w:rFonts w:ascii="Times New Roman" w:hAnsi="Times New Roman" w:cs="Times New Roman"/>
          <w:sz w:val="24"/>
          <w:szCs w:val="24"/>
        </w:rPr>
        <w:t>. The formula</w:t>
      </w:r>
      <w:r w:rsidR="00A37A5B">
        <w:rPr>
          <w:rFonts w:ascii="Times New Roman" w:hAnsi="Times New Roman" w:cs="Times New Roman"/>
          <w:sz w:val="24"/>
          <w:szCs w:val="24"/>
        </w:rPr>
        <w:t xml:space="preserve"> is</w:t>
      </w:r>
      <w:r w:rsidR="00BD27DA" w:rsidRPr="00BD27DA">
        <w:rPr>
          <w:rFonts w:ascii="Times New Roman" w:hAnsi="Times New Roman" w:cs="Times New Roman"/>
          <w:sz w:val="24"/>
          <w:szCs w:val="24"/>
        </w:rPr>
        <w:t xml:space="preserve"> given in below </w:t>
      </w:r>
    </w:p>
    <w:p w14:paraId="63CF3EC5" w14:textId="25C1700F" w:rsidR="00000247" w:rsidRDefault="00AD1865" w:rsidP="0066434E">
      <w:pPr>
        <w:jc w:val="center"/>
        <w:rPr>
          <w:rFonts w:ascii="Times New Roman" w:hAnsi="Times New Roman" w:cs="Times New Roman"/>
          <w:i/>
          <w:iCs/>
          <w:sz w:val="28"/>
          <w:szCs w:val="28"/>
        </w:rPr>
      </w:pPr>
      <w:r w:rsidRPr="00AD1865">
        <w:rPr>
          <w:rFonts w:ascii="Times New Roman" w:hAnsi="Times New Roman" w:cs="Times New Roman"/>
          <w:i/>
          <w:iCs/>
          <w:sz w:val="28"/>
          <w:szCs w:val="28"/>
        </w:rPr>
        <w:t xml:space="preserve">Market to Book Ratio = Market </w:t>
      </w:r>
      <w:r w:rsidR="00080043">
        <w:rPr>
          <w:rFonts w:ascii="Times New Roman" w:hAnsi="Times New Roman" w:cs="Times New Roman"/>
          <w:i/>
          <w:iCs/>
          <w:sz w:val="28"/>
          <w:szCs w:val="28"/>
        </w:rPr>
        <w:t>Price</w:t>
      </w:r>
      <w:r w:rsidRPr="00AD1865">
        <w:rPr>
          <w:rFonts w:ascii="Times New Roman" w:hAnsi="Times New Roman" w:cs="Times New Roman"/>
          <w:i/>
          <w:iCs/>
          <w:sz w:val="28"/>
          <w:szCs w:val="28"/>
        </w:rPr>
        <w:t xml:space="preserve"> per Share / Book </w:t>
      </w:r>
      <w:r w:rsidR="00080043">
        <w:rPr>
          <w:rFonts w:ascii="Times New Roman" w:hAnsi="Times New Roman" w:cs="Times New Roman"/>
          <w:i/>
          <w:iCs/>
          <w:sz w:val="28"/>
          <w:szCs w:val="28"/>
        </w:rPr>
        <w:t>Price</w:t>
      </w:r>
      <w:r w:rsidR="00000247">
        <w:rPr>
          <w:rFonts w:ascii="Times New Roman" w:hAnsi="Times New Roman" w:cs="Times New Roman"/>
          <w:i/>
          <w:iCs/>
          <w:sz w:val="28"/>
          <w:szCs w:val="28"/>
        </w:rPr>
        <w:t xml:space="preserve"> per Share</w:t>
      </w:r>
    </w:p>
    <w:p w14:paraId="08F4A567" w14:textId="77777777" w:rsidR="0066434E" w:rsidRPr="00AD1865" w:rsidRDefault="0066434E" w:rsidP="0066434E">
      <w:pPr>
        <w:jc w:val="center"/>
        <w:rPr>
          <w:rFonts w:ascii="Times New Roman" w:hAnsi="Times New Roman" w:cs="Times New Roman"/>
          <w:i/>
          <w:iCs/>
          <w:sz w:val="28"/>
          <w:szCs w:val="28"/>
        </w:rPr>
      </w:pPr>
    </w:p>
    <w:tbl>
      <w:tblPr>
        <w:tblStyle w:val="GridTable6Colorful"/>
        <w:tblW w:w="0" w:type="auto"/>
        <w:tblLook w:val="04A0" w:firstRow="1" w:lastRow="0" w:firstColumn="1" w:lastColumn="0" w:noHBand="0" w:noVBand="1"/>
      </w:tblPr>
      <w:tblGrid>
        <w:gridCol w:w="2247"/>
        <w:gridCol w:w="2246"/>
        <w:gridCol w:w="2247"/>
        <w:gridCol w:w="2254"/>
      </w:tblGrid>
      <w:tr w:rsidR="00BB3186" w:rsidRPr="00183CD0" w14:paraId="4BAD33BD" w14:textId="77777777" w:rsidTr="00B60E2A">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2247" w:type="dxa"/>
            <w:vMerge w:val="restart"/>
            <w:vAlign w:val="center"/>
          </w:tcPr>
          <w:p w14:paraId="53108505" w14:textId="20E47A99" w:rsidR="00BB3186"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Market to Book Ratio</w:t>
            </w:r>
          </w:p>
        </w:tc>
        <w:tc>
          <w:tcPr>
            <w:tcW w:w="6747" w:type="dxa"/>
            <w:gridSpan w:val="3"/>
            <w:vAlign w:val="center"/>
          </w:tcPr>
          <w:p w14:paraId="401A4A9D" w14:textId="2D2ED3DE" w:rsidR="00BB3186" w:rsidRPr="00183CD0" w:rsidRDefault="00183CD0" w:rsidP="009C5E99">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Year</w:t>
            </w:r>
          </w:p>
        </w:tc>
      </w:tr>
      <w:tr w:rsidR="004015C7" w:rsidRPr="00183CD0" w14:paraId="5D391601" w14:textId="77777777" w:rsidTr="00B60E2A">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2247" w:type="dxa"/>
            <w:vMerge/>
            <w:vAlign w:val="center"/>
          </w:tcPr>
          <w:p w14:paraId="4C784600" w14:textId="77777777" w:rsidR="004015C7" w:rsidRPr="00183CD0" w:rsidRDefault="004015C7" w:rsidP="009C5E99">
            <w:pPr>
              <w:pStyle w:val="ListParagraph"/>
              <w:ind w:left="0"/>
              <w:jc w:val="center"/>
              <w:rPr>
                <w:rFonts w:ascii="Times New Roman" w:hAnsi="Times New Roman" w:cs="Times New Roman"/>
                <w:sz w:val="24"/>
                <w:szCs w:val="24"/>
              </w:rPr>
            </w:pPr>
          </w:p>
        </w:tc>
        <w:tc>
          <w:tcPr>
            <w:tcW w:w="2246" w:type="dxa"/>
            <w:vAlign w:val="center"/>
          </w:tcPr>
          <w:p w14:paraId="3D225DB8" w14:textId="3E716C63" w:rsidR="004015C7" w:rsidRPr="00183CD0" w:rsidRDefault="00183CD0"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2014</w:t>
            </w:r>
          </w:p>
        </w:tc>
        <w:tc>
          <w:tcPr>
            <w:tcW w:w="2247" w:type="dxa"/>
            <w:vAlign w:val="center"/>
          </w:tcPr>
          <w:p w14:paraId="6A722F03" w14:textId="573381BD" w:rsidR="004015C7" w:rsidRPr="00183CD0" w:rsidRDefault="00183CD0"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2015</w:t>
            </w:r>
          </w:p>
        </w:tc>
        <w:tc>
          <w:tcPr>
            <w:tcW w:w="2253" w:type="dxa"/>
            <w:vAlign w:val="center"/>
          </w:tcPr>
          <w:p w14:paraId="398277C2" w14:textId="549F6418" w:rsidR="004015C7" w:rsidRPr="00183CD0" w:rsidRDefault="00183CD0"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2016</w:t>
            </w:r>
          </w:p>
        </w:tc>
      </w:tr>
      <w:tr w:rsidR="009B1F63" w:rsidRPr="00183CD0" w14:paraId="5D745305" w14:textId="77777777" w:rsidTr="00B60E2A">
        <w:trPr>
          <w:trHeight w:val="521"/>
        </w:trPr>
        <w:tc>
          <w:tcPr>
            <w:cnfStyle w:val="001000000000" w:firstRow="0" w:lastRow="0" w:firstColumn="1" w:lastColumn="0" w:oddVBand="0" w:evenVBand="0" w:oddHBand="0" w:evenHBand="0" w:firstRowFirstColumn="0" w:firstRowLastColumn="0" w:lastRowFirstColumn="0" w:lastRowLastColumn="0"/>
            <w:tcW w:w="2247" w:type="dxa"/>
            <w:vAlign w:val="center"/>
          </w:tcPr>
          <w:p w14:paraId="4EA6B72C" w14:textId="3B720BB5" w:rsidR="009B1F63"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Market </w:t>
            </w:r>
            <w:r w:rsidR="00080043">
              <w:rPr>
                <w:rFonts w:ascii="Times New Roman" w:hAnsi="Times New Roman" w:cs="Times New Roman"/>
                <w:sz w:val="24"/>
                <w:szCs w:val="24"/>
              </w:rPr>
              <w:t>Pric</w:t>
            </w:r>
            <w:r>
              <w:rPr>
                <w:rFonts w:ascii="Times New Roman" w:hAnsi="Times New Roman" w:cs="Times New Roman"/>
                <w:sz w:val="24"/>
                <w:szCs w:val="24"/>
              </w:rPr>
              <w:t>e per Share</w:t>
            </w:r>
          </w:p>
        </w:tc>
        <w:tc>
          <w:tcPr>
            <w:tcW w:w="2246" w:type="dxa"/>
            <w:vAlign w:val="center"/>
          </w:tcPr>
          <w:p w14:paraId="6CCDE0D5" w14:textId="6BB29970" w:rsidR="009B1F63" w:rsidRPr="00183CD0" w:rsidRDefault="00C27C81"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7C81">
              <w:rPr>
                <w:rFonts w:ascii="Times New Roman" w:hAnsi="Times New Roman" w:cs="Times New Roman"/>
                <w:sz w:val="24"/>
                <w:szCs w:val="24"/>
              </w:rPr>
              <w:t>13.60</w:t>
            </w:r>
          </w:p>
        </w:tc>
        <w:tc>
          <w:tcPr>
            <w:tcW w:w="2247" w:type="dxa"/>
            <w:vAlign w:val="center"/>
          </w:tcPr>
          <w:p w14:paraId="31374104" w14:textId="744CAB59" w:rsidR="009B1F63" w:rsidRPr="00183CD0" w:rsidRDefault="00C27C81"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7C81">
              <w:rPr>
                <w:rFonts w:ascii="Times New Roman" w:hAnsi="Times New Roman" w:cs="Times New Roman"/>
                <w:sz w:val="24"/>
                <w:szCs w:val="24"/>
              </w:rPr>
              <w:t>14.42</w:t>
            </w:r>
          </w:p>
        </w:tc>
        <w:tc>
          <w:tcPr>
            <w:tcW w:w="2253" w:type="dxa"/>
            <w:vAlign w:val="center"/>
          </w:tcPr>
          <w:p w14:paraId="2FC61730" w14:textId="42794784" w:rsidR="009B1F63" w:rsidRPr="00183CD0" w:rsidRDefault="00C27C81"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7C81">
              <w:rPr>
                <w:rFonts w:ascii="Times New Roman" w:hAnsi="Times New Roman" w:cs="Times New Roman"/>
                <w:sz w:val="24"/>
                <w:szCs w:val="24"/>
              </w:rPr>
              <w:t>18.38</w:t>
            </w:r>
          </w:p>
        </w:tc>
      </w:tr>
      <w:tr w:rsidR="009B1F63" w:rsidRPr="00183CD0" w14:paraId="39D39DC8" w14:textId="77777777" w:rsidTr="00B60E2A">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2247" w:type="dxa"/>
            <w:vAlign w:val="center"/>
          </w:tcPr>
          <w:p w14:paraId="52A1C4B3" w14:textId="002E3D84" w:rsidR="009B1F63"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Book </w:t>
            </w:r>
            <w:r w:rsidR="00080043">
              <w:rPr>
                <w:rFonts w:ascii="Times New Roman" w:hAnsi="Times New Roman" w:cs="Times New Roman"/>
                <w:sz w:val="24"/>
                <w:szCs w:val="24"/>
              </w:rPr>
              <w:t>Pric</w:t>
            </w:r>
            <w:r>
              <w:rPr>
                <w:rFonts w:ascii="Times New Roman" w:hAnsi="Times New Roman" w:cs="Times New Roman"/>
                <w:sz w:val="24"/>
                <w:szCs w:val="24"/>
              </w:rPr>
              <w:t>e per Share</w:t>
            </w:r>
          </w:p>
        </w:tc>
        <w:tc>
          <w:tcPr>
            <w:tcW w:w="2246" w:type="dxa"/>
            <w:vAlign w:val="center"/>
          </w:tcPr>
          <w:p w14:paraId="2303F7B9" w14:textId="0CE3E027" w:rsidR="009B1F63" w:rsidRPr="00183CD0" w:rsidRDefault="00C27C81"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2247" w:type="dxa"/>
            <w:vAlign w:val="center"/>
          </w:tcPr>
          <w:p w14:paraId="6A432EE0" w14:textId="2CBACB85" w:rsidR="009B1F63" w:rsidRPr="00183CD0" w:rsidRDefault="00C27C81"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2253" w:type="dxa"/>
            <w:vAlign w:val="center"/>
          </w:tcPr>
          <w:p w14:paraId="2E6A29D5" w14:textId="4DB58C67" w:rsidR="009B1F63" w:rsidRPr="00183CD0" w:rsidRDefault="00C27C81"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9B1F63" w:rsidRPr="00183CD0" w14:paraId="4F124861" w14:textId="77777777" w:rsidTr="00B60E2A">
        <w:trPr>
          <w:trHeight w:val="245"/>
        </w:trPr>
        <w:tc>
          <w:tcPr>
            <w:cnfStyle w:val="001000000000" w:firstRow="0" w:lastRow="0" w:firstColumn="1" w:lastColumn="0" w:oddVBand="0" w:evenVBand="0" w:oddHBand="0" w:evenHBand="0" w:firstRowFirstColumn="0" w:firstRowLastColumn="0" w:lastRowFirstColumn="0" w:lastRowLastColumn="0"/>
            <w:tcW w:w="2247" w:type="dxa"/>
            <w:vAlign w:val="center"/>
          </w:tcPr>
          <w:p w14:paraId="0658CD7D" w14:textId="497BCB30" w:rsidR="009B1F63"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Result</w:t>
            </w:r>
          </w:p>
        </w:tc>
        <w:tc>
          <w:tcPr>
            <w:tcW w:w="2246" w:type="dxa"/>
            <w:vAlign w:val="center"/>
          </w:tcPr>
          <w:p w14:paraId="17CFE0FF" w14:textId="06D48157" w:rsidR="009B1F63" w:rsidRPr="00183CD0" w:rsidRDefault="00C27C81"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1.36</w:t>
            </w:r>
          </w:p>
        </w:tc>
        <w:tc>
          <w:tcPr>
            <w:tcW w:w="2247" w:type="dxa"/>
            <w:vAlign w:val="center"/>
          </w:tcPr>
          <w:p w14:paraId="1CF74D0A" w14:textId="1E283FEE" w:rsidR="009B1F63" w:rsidRPr="00183CD0" w:rsidRDefault="00C27C81"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1.44</w:t>
            </w:r>
          </w:p>
        </w:tc>
        <w:tc>
          <w:tcPr>
            <w:tcW w:w="2253" w:type="dxa"/>
            <w:vAlign w:val="center"/>
          </w:tcPr>
          <w:p w14:paraId="5653272A" w14:textId="367512AB" w:rsidR="009B1F63" w:rsidRPr="00183CD0" w:rsidRDefault="00C27C81"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1.84</w:t>
            </w:r>
          </w:p>
        </w:tc>
      </w:tr>
    </w:tbl>
    <w:p w14:paraId="727577A3" w14:textId="77777777" w:rsidR="00697276" w:rsidRPr="006D1425" w:rsidRDefault="00697276" w:rsidP="00802BA1">
      <w:pPr>
        <w:pStyle w:val="ListParagraph"/>
        <w:ind w:left="375"/>
        <w:rPr>
          <w:rFonts w:ascii="Times New Roman" w:hAnsi="Times New Roman" w:cs="Times New Roman"/>
          <w:b/>
          <w:bCs/>
          <w:i/>
          <w:iCs/>
          <w:sz w:val="28"/>
          <w:szCs w:val="28"/>
        </w:rPr>
      </w:pPr>
    </w:p>
    <w:p w14:paraId="23AE1E4C" w14:textId="6781182D" w:rsidR="00590D2B" w:rsidRPr="006D1425" w:rsidRDefault="00EC190C" w:rsidP="00AC50BC">
      <w:pPr>
        <w:pStyle w:val="ListParagraph"/>
        <w:ind w:left="375"/>
        <w:jc w:val="center"/>
        <w:rPr>
          <w:rFonts w:ascii="Times New Roman" w:hAnsi="Times New Roman" w:cs="Times New Roman"/>
          <w:b/>
          <w:bCs/>
          <w:i/>
          <w:iCs/>
          <w:sz w:val="28"/>
          <w:szCs w:val="28"/>
        </w:rPr>
      </w:pPr>
      <w:r>
        <w:rPr>
          <w:rFonts w:ascii="Times New Roman" w:hAnsi="Times New Roman" w:cs="Times New Roman"/>
          <w:b/>
          <w:bCs/>
          <w:i/>
          <w:iCs/>
          <w:noProof/>
          <w:sz w:val="28"/>
          <w:szCs w:val="28"/>
          <w:lang w:bidi="bn-BD"/>
        </w:rPr>
        <w:drawing>
          <wp:inline distT="0" distB="0" distL="0" distR="0" wp14:anchorId="5E895488" wp14:editId="54BF0B05">
            <wp:extent cx="4912468" cy="3015575"/>
            <wp:effectExtent l="0" t="0" r="2540" b="1397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E859519" w14:textId="77777777" w:rsidR="00A37A5B" w:rsidRDefault="00A37A5B" w:rsidP="00000247">
      <w:pPr>
        <w:spacing w:line="360" w:lineRule="auto"/>
        <w:jc w:val="both"/>
        <w:rPr>
          <w:rFonts w:ascii="Times New Roman" w:hAnsi="Times New Roman" w:cs="Times New Roman"/>
          <w:sz w:val="24"/>
          <w:szCs w:val="24"/>
        </w:rPr>
      </w:pPr>
    </w:p>
    <w:p w14:paraId="370B44CF" w14:textId="64D157F6" w:rsidR="00BB1130" w:rsidRPr="00A37A5B" w:rsidRDefault="00A37A5B" w:rsidP="00A37A5B">
      <w:pPr>
        <w:spacing w:line="360" w:lineRule="auto"/>
        <w:jc w:val="both"/>
        <w:rPr>
          <w:rFonts w:ascii="Times New Roman" w:hAnsi="Times New Roman" w:cs="Times New Roman"/>
          <w:sz w:val="24"/>
          <w:szCs w:val="24"/>
        </w:rPr>
      </w:pPr>
      <w:r w:rsidRPr="00A37A5B">
        <w:rPr>
          <w:rFonts w:ascii="Times New Roman" w:hAnsi="Times New Roman" w:cs="Times New Roman"/>
          <w:sz w:val="24"/>
          <w:szCs w:val="24"/>
        </w:rPr>
        <w:t xml:space="preserve">This ratio was given </w:t>
      </w:r>
      <w:r w:rsidR="0002086A" w:rsidRPr="0002086A">
        <w:rPr>
          <w:rFonts w:ascii="Times New Roman" w:hAnsi="Times New Roman" w:cs="Times New Roman"/>
          <w:sz w:val="24"/>
          <w:szCs w:val="24"/>
        </w:rPr>
        <w:t>some thought of whether you are paying extremely for what might be left in the bank when bankrupt quickly</w:t>
      </w:r>
      <w:r w:rsidRPr="00A37A5B">
        <w:rPr>
          <w:rFonts w:ascii="Times New Roman" w:hAnsi="Times New Roman" w:cs="Times New Roman"/>
          <w:sz w:val="24"/>
          <w:szCs w:val="24"/>
        </w:rPr>
        <w:t>. The price to book ratio of SIBL was 1.36 in 2014 and its increased to 1.44 in 2015 and this ratio again increase to 1.84 in 2016 approximately. This graph shows that year to year its increase that’s means it’s good for the bank.</w:t>
      </w:r>
    </w:p>
    <w:p w14:paraId="7BFE2449" w14:textId="112008AC" w:rsidR="00BB1130" w:rsidRPr="00000247" w:rsidRDefault="00BB1130" w:rsidP="00000247">
      <w:pPr>
        <w:spacing w:line="360" w:lineRule="auto"/>
        <w:jc w:val="both"/>
        <w:rPr>
          <w:rFonts w:ascii="Times New Roman" w:hAnsi="Times New Roman" w:cs="Times New Roman"/>
          <w:sz w:val="24"/>
          <w:szCs w:val="24"/>
        </w:rPr>
      </w:pPr>
    </w:p>
    <w:p w14:paraId="4107CDD3" w14:textId="0A63FEDC" w:rsidR="00590D2B" w:rsidRPr="006D1425" w:rsidRDefault="00BA7A94" w:rsidP="006018E9">
      <w:pPr>
        <w:pStyle w:val="ListParagraph"/>
        <w:numPr>
          <w:ilvl w:val="0"/>
          <w:numId w:val="16"/>
        </w:numPr>
        <w:rPr>
          <w:rFonts w:ascii="Times New Roman" w:hAnsi="Times New Roman" w:cs="Times New Roman"/>
          <w:b/>
          <w:bCs/>
          <w:i/>
          <w:iCs/>
          <w:sz w:val="28"/>
          <w:szCs w:val="28"/>
        </w:rPr>
      </w:pPr>
      <w:r>
        <w:rPr>
          <w:rFonts w:ascii="Times New Roman" w:hAnsi="Times New Roman" w:cs="Times New Roman"/>
          <w:b/>
          <w:bCs/>
          <w:i/>
          <w:iCs/>
          <w:sz w:val="28"/>
          <w:szCs w:val="28"/>
        </w:rPr>
        <w:lastRenderedPageBreak/>
        <w:t xml:space="preserve">Return on Deposit </w:t>
      </w:r>
      <w:r w:rsidR="009B38F0">
        <w:rPr>
          <w:rFonts w:ascii="Times New Roman" w:hAnsi="Times New Roman" w:cs="Times New Roman"/>
          <w:b/>
          <w:bCs/>
          <w:i/>
          <w:iCs/>
          <w:sz w:val="28"/>
          <w:szCs w:val="28"/>
        </w:rPr>
        <w:t>Ratio</w:t>
      </w:r>
    </w:p>
    <w:p w14:paraId="7D71DCAB" w14:textId="6B5EDDDA" w:rsidR="00A37A5B" w:rsidRDefault="00A37A5B" w:rsidP="00A37A5B">
      <w:pPr>
        <w:spacing w:line="360" w:lineRule="auto"/>
        <w:jc w:val="both"/>
        <w:rPr>
          <w:rFonts w:ascii="Times New Roman" w:hAnsi="Times New Roman" w:cs="Times New Roman"/>
          <w:sz w:val="24"/>
          <w:szCs w:val="24"/>
        </w:rPr>
      </w:pPr>
      <w:r w:rsidRPr="00A37A5B">
        <w:rPr>
          <w:rFonts w:ascii="Times New Roman" w:hAnsi="Times New Roman" w:cs="Times New Roman"/>
          <w:sz w:val="24"/>
          <w:szCs w:val="24"/>
        </w:rPr>
        <w:t xml:space="preserve">Return on deposit measure a firm </w:t>
      </w:r>
      <w:r w:rsidR="00E02685" w:rsidRPr="00E02685">
        <w:rPr>
          <w:rFonts w:ascii="Times New Roman" w:hAnsi="Times New Roman" w:cs="Times New Roman"/>
          <w:sz w:val="24"/>
          <w:szCs w:val="24"/>
        </w:rPr>
        <w:t>benefit by uncovering how much benefit a firm creates with the cash savers has kept in the bank. It is a sign a firm productivity in applying the store to procure the benefit</w:t>
      </w:r>
      <w:r w:rsidRPr="00A37A5B">
        <w:rPr>
          <w:rFonts w:ascii="Times New Roman" w:hAnsi="Times New Roman" w:cs="Times New Roman"/>
          <w:sz w:val="24"/>
          <w:szCs w:val="24"/>
        </w:rPr>
        <w:t xml:space="preserve">. The formula is given in below   </w:t>
      </w:r>
    </w:p>
    <w:p w14:paraId="63583E97" w14:textId="79DF0FE6" w:rsidR="00491BA2" w:rsidRDefault="00484185" w:rsidP="00491BA2">
      <w:pPr>
        <w:jc w:val="center"/>
        <w:rPr>
          <w:rFonts w:ascii="Times New Roman" w:hAnsi="Times New Roman" w:cs="Times New Roman"/>
          <w:sz w:val="28"/>
          <w:szCs w:val="28"/>
        </w:rPr>
      </w:pPr>
      <w:r w:rsidRPr="00DF0983">
        <w:rPr>
          <w:rFonts w:ascii="Times New Roman" w:hAnsi="Times New Roman" w:cs="Times New Roman"/>
          <w:i/>
          <w:iCs/>
          <w:sz w:val="28"/>
          <w:szCs w:val="28"/>
        </w:rPr>
        <w:t>Return</w:t>
      </w:r>
      <w:r w:rsidR="00BA7A94" w:rsidRPr="00DF0983">
        <w:rPr>
          <w:rFonts w:ascii="Times New Roman" w:hAnsi="Times New Roman" w:cs="Times New Roman"/>
          <w:i/>
          <w:iCs/>
          <w:sz w:val="28"/>
          <w:szCs w:val="28"/>
        </w:rPr>
        <w:t xml:space="preserve"> on Deposit </w:t>
      </w:r>
      <w:r w:rsidR="009B38F0">
        <w:rPr>
          <w:rFonts w:ascii="Times New Roman" w:hAnsi="Times New Roman" w:cs="Times New Roman"/>
          <w:i/>
          <w:iCs/>
          <w:sz w:val="28"/>
          <w:szCs w:val="28"/>
        </w:rPr>
        <w:t xml:space="preserve">Ratio </w:t>
      </w:r>
      <w:r w:rsidR="00BA7A94" w:rsidRPr="00DF0983">
        <w:rPr>
          <w:rFonts w:ascii="Times New Roman" w:hAnsi="Times New Roman" w:cs="Times New Roman"/>
          <w:i/>
          <w:iCs/>
          <w:sz w:val="28"/>
          <w:szCs w:val="28"/>
        </w:rPr>
        <w:t xml:space="preserve">= </w:t>
      </w:r>
      <w:r w:rsidRPr="00DF0983">
        <w:rPr>
          <w:rFonts w:ascii="Times New Roman" w:hAnsi="Times New Roman" w:cs="Times New Roman"/>
          <w:i/>
          <w:iCs/>
          <w:sz w:val="28"/>
          <w:szCs w:val="28"/>
        </w:rPr>
        <w:t>(</w:t>
      </w:r>
      <w:r w:rsidR="00BA7A94" w:rsidRPr="00DF0983">
        <w:rPr>
          <w:rFonts w:ascii="Times New Roman" w:hAnsi="Times New Roman" w:cs="Times New Roman"/>
          <w:i/>
          <w:iCs/>
          <w:sz w:val="28"/>
          <w:szCs w:val="28"/>
        </w:rPr>
        <w:t xml:space="preserve">Net </w:t>
      </w:r>
      <w:r w:rsidRPr="00DF0983">
        <w:rPr>
          <w:rFonts w:ascii="Times New Roman" w:hAnsi="Times New Roman" w:cs="Times New Roman"/>
          <w:i/>
          <w:iCs/>
          <w:sz w:val="28"/>
          <w:szCs w:val="28"/>
        </w:rPr>
        <w:t>Income</w:t>
      </w:r>
      <w:r w:rsidR="00BA7A94" w:rsidRPr="00DF0983">
        <w:rPr>
          <w:rFonts w:ascii="Times New Roman" w:hAnsi="Times New Roman" w:cs="Times New Roman"/>
          <w:i/>
          <w:iCs/>
          <w:sz w:val="28"/>
          <w:szCs w:val="28"/>
        </w:rPr>
        <w:t xml:space="preserve"> / Total Deposit</w:t>
      </w:r>
      <w:r w:rsidR="00DF0983" w:rsidRPr="00DF0983">
        <w:rPr>
          <w:rFonts w:ascii="Times New Roman" w:hAnsi="Times New Roman" w:cs="Times New Roman"/>
          <w:sz w:val="28"/>
          <w:szCs w:val="28"/>
        </w:rPr>
        <w:t>) ×</w:t>
      </w:r>
      <w:r w:rsidR="00156B68" w:rsidRPr="00DF0983">
        <w:rPr>
          <w:rFonts w:ascii="Times New Roman" w:hAnsi="Times New Roman" w:cs="Times New Roman"/>
          <w:sz w:val="28"/>
          <w:szCs w:val="28"/>
        </w:rPr>
        <w:t xml:space="preserve"> 100</w:t>
      </w:r>
    </w:p>
    <w:p w14:paraId="7C01C3AE" w14:textId="77777777" w:rsidR="00491BA2" w:rsidRPr="00DF0983" w:rsidRDefault="00491BA2" w:rsidP="00491BA2">
      <w:pPr>
        <w:jc w:val="center"/>
        <w:rPr>
          <w:rFonts w:ascii="Times New Roman" w:hAnsi="Times New Roman" w:cs="Times New Roman"/>
          <w:sz w:val="28"/>
          <w:szCs w:val="28"/>
        </w:rPr>
      </w:pPr>
    </w:p>
    <w:tbl>
      <w:tblPr>
        <w:tblStyle w:val="GridTable6Colorful"/>
        <w:tblW w:w="9061" w:type="dxa"/>
        <w:tblLook w:val="04A0" w:firstRow="1" w:lastRow="0" w:firstColumn="1" w:lastColumn="0" w:noHBand="0" w:noVBand="1"/>
      </w:tblPr>
      <w:tblGrid>
        <w:gridCol w:w="2265"/>
        <w:gridCol w:w="2264"/>
        <w:gridCol w:w="2265"/>
        <w:gridCol w:w="2267"/>
      </w:tblGrid>
      <w:tr w:rsidR="00BB3186" w:rsidRPr="00183CD0" w14:paraId="2E20D457" w14:textId="77777777" w:rsidTr="009C5E99">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265" w:type="dxa"/>
            <w:vMerge w:val="restart"/>
            <w:vAlign w:val="center"/>
          </w:tcPr>
          <w:p w14:paraId="3234FDA8" w14:textId="6499A3DE" w:rsidR="00BB3186"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Return on Deposit</w:t>
            </w:r>
          </w:p>
        </w:tc>
        <w:tc>
          <w:tcPr>
            <w:tcW w:w="6796" w:type="dxa"/>
            <w:gridSpan w:val="3"/>
            <w:vAlign w:val="center"/>
          </w:tcPr>
          <w:p w14:paraId="114C107A" w14:textId="753055EF" w:rsidR="00BB3186" w:rsidRPr="00183CD0" w:rsidRDefault="00183CD0" w:rsidP="009C5E99">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Year</w:t>
            </w:r>
          </w:p>
        </w:tc>
      </w:tr>
      <w:tr w:rsidR="00BB3186" w:rsidRPr="00183CD0" w14:paraId="401D8059" w14:textId="77777777" w:rsidTr="009C5E99">
        <w:trPr>
          <w:cnfStyle w:val="000000100000" w:firstRow="0" w:lastRow="0" w:firstColumn="0" w:lastColumn="0" w:oddVBand="0" w:evenVBand="0" w:oddHBand="1"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2265" w:type="dxa"/>
            <w:vMerge/>
            <w:vAlign w:val="center"/>
          </w:tcPr>
          <w:p w14:paraId="59099C9F" w14:textId="77777777" w:rsidR="00BB3186" w:rsidRPr="00183CD0" w:rsidRDefault="00BB3186" w:rsidP="009C5E99">
            <w:pPr>
              <w:pStyle w:val="ListParagraph"/>
              <w:ind w:left="0"/>
              <w:jc w:val="center"/>
              <w:rPr>
                <w:rFonts w:ascii="Times New Roman" w:hAnsi="Times New Roman" w:cs="Times New Roman"/>
                <w:sz w:val="24"/>
                <w:szCs w:val="24"/>
              </w:rPr>
            </w:pPr>
          </w:p>
        </w:tc>
        <w:tc>
          <w:tcPr>
            <w:tcW w:w="2264" w:type="dxa"/>
            <w:vAlign w:val="center"/>
          </w:tcPr>
          <w:p w14:paraId="60CA7300" w14:textId="6541295B" w:rsidR="00BB3186" w:rsidRPr="00183CD0" w:rsidRDefault="00183CD0"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2014</w:t>
            </w:r>
          </w:p>
        </w:tc>
        <w:tc>
          <w:tcPr>
            <w:tcW w:w="2265" w:type="dxa"/>
            <w:vAlign w:val="center"/>
          </w:tcPr>
          <w:p w14:paraId="51AAAEC6" w14:textId="65351D4B" w:rsidR="00BB3186" w:rsidRPr="00183CD0" w:rsidRDefault="00183CD0"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2015</w:t>
            </w:r>
          </w:p>
        </w:tc>
        <w:tc>
          <w:tcPr>
            <w:tcW w:w="2267" w:type="dxa"/>
            <w:vAlign w:val="center"/>
          </w:tcPr>
          <w:p w14:paraId="1BFFD1BA" w14:textId="7DDD04D2" w:rsidR="00BB3186" w:rsidRPr="00183CD0" w:rsidRDefault="00183CD0"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2016</w:t>
            </w:r>
          </w:p>
        </w:tc>
      </w:tr>
      <w:tr w:rsidR="009B1F63" w:rsidRPr="00183CD0" w14:paraId="35943C33" w14:textId="77777777" w:rsidTr="009C5E99">
        <w:trPr>
          <w:trHeight w:val="480"/>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C7ED40A" w14:textId="5A5DAD4E" w:rsidR="009B1F63"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Net Income</w:t>
            </w:r>
          </w:p>
        </w:tc>
        <w:tc>
          <w:tcPr>
            <w:tcW w:w="2264" w:type="dxa"/>
            <w:vAlign w:val="center"/>
          </w:tcPr>
          <w:p w14:paraId="68995394" w14:textId="6AD951B4" w:rsidR="009B1F63" w:rsidRPr="00183CD0" w:rsidRDefault="00F94BB9"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1,903,724,926</w:t>
            </w:r>
          </w:p>
        </w:tc>
        <w:tc>
          <w:tcPr>
            <w:tcW w:w="2265" w:type="dxa"/>
            <w:vAlign w:val="center"/>
          </w:tcPr>
          <w:p w14:paraId="5D284DB3" w14:textId="43768781" w:rsidR="009B1F63" w:rsidRPr="00183CD0" w:rsidRDefault="00F94BB9"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2,072,593,400</w:t>
            </w:r>
          </w:p>
        </w:tc>
        <w:tc>
          <w:tcPr>
            <w:tcW w:w="2267" w:type="dxa"/>
            <w:vAlign w:val="center"/>
          </w:tcPr>
          <w:p w14:paraId="6E39AC4F" w14:textId="39B435EB" w:rsidR="009B1F63" w:rsidRPr="00183CD0" w:rsidRDefault="00F94BB9"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2,292,186,993</w:t>
            </w:r>
          </w:p>
        </w:tc>
      </w:tr>
      <w:tr w:rsidR="009B1F63" w:rsidRPr="00183CD0" w14:paraId="33872836" w14:textId="77777777" w:rsidTr="009C5E99">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2D640C7" w14:textId="56CE705C" w:rsidR="009B1F63"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Total Deposit</w:t>
            </w:r>
          </w:p>
        </w:tc>
        <w:tc>
          <w:tcPr>
            <w:tcW w:w="2264" w:type="dxa"/>
            <w:vAlign w:val="center"/>
          </w:tcPr>
          <w:p w14:paraId="407FDA60" w14:textId="5E025616" w:rsidR="009B1F63" w:rsidRPr="00183CD0" w:rsidRDefault="005C01F7"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124,535,009,515</w:t>
            </w:r>
          </w:p>
        </w:tc>
        <w:tc>
          <w:tcPr>
            <w:tcW w:w="2265" w:type="dxa"/>
            <w:vAlign w:val="center"/>
          </w:tcPr>
          <w:p w14:paraId="03E964AD" w14:textId="32FFBFAD" w:rsidR="009B1F63" w:rsidRPr="00183CD0" w:rsidRDefault="005C01F7"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149,773,617,226</w:t>
            </w:r>
          </w:p>
        </w:tc>
        <w:tc>
          <w:tcPr>
            <w:tcW w:w="2267" w:type="dxa"/>
            <w:vAlign w:val="center"/>
          </w:tcPr>
          <w:p w14:paraId="2BC8057C" w14:textId="5B6F4730" w:rsidR="009B1F63" w:rsidRPr="00183CD0" w:rsidRDefault="005C01F7"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190,564,515,334</w:t>
            </w:r>
          </w:p>
        </w:tc>
      </w:tr>
      <w:tr w:rsidR="009B1F63" w:rsidRPr="00183CD0" w14:paraId="158C37BA" w14:textId="77777777" w:rsidTr="009C5E99">
        <w:trPr>
          <w:trHeight w:val="480"/>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631E6200" w14:textId="48B97042" w:rsidR="009B1F63" w:rsidRPr="00183CD0" w:rsidRDefault="00183CD0" w:rsidP="009C5E9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Result</w:t>
            </w:r>
          </w:p>
        </w:tc>
        <w:tc>
          <w:tcPr>
            <w:tcW w:w="2264" w:type="dxa"/>
            <w:vAlign w:val="center"/>
          </w:tcPr>
          <w:p w14:paraId="1FA297A8" w14:textId="5701C110" w:rsidR="009B1F63" w:rsidRPr="00183CD0" w:rsidRDefault="00C058DC"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1.53%</w:t>
            </w:r>
          </w:p>
        </w:tc>
        <w:tc>
          <w:tcPr>
            <w:tcW w:w="2265" w:type="dxa"/>
            <w:vAlign w:val="center"/>
          </w:tcPr>
          <w:p w14:paraId="3BA0D2F6" w14:textId="3797D637" w:rsidR="009B1F63" w:rsidRPr="00183CD0" w:rsidRDefault="00C058DC"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1.38%</w:t>
            </w:r>
          </w:p>
        </w:tc>
        <w:tc>
          <w:tcPr>
            <w:tcW w:w="2267" w:type="dxa"/>
            <w:vAlign w:val="center"/>
          </w:tcPr>
          <w:p w14:paraId="23C9F36C" w14:textId="29BC4B0C" w:rsidR="009B1F63" w:rsidRPr="00183CD0" w:rsidRDefault="00C058DC"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1.20%</w:t>
            </w:r>
          </w:p>
        </w:tc>
      </w:tr>
    </w:tbl>
    <w:p w14:paraId="5495ED55" w14:textId="77777777" w:rsidR="00EC190C" w:rsidRDefault="00EC190C" w:rsidP="009F4C39">
      <w:pPr>
        <w:pStyle w:val="ListParagraph"/>
        <w:spacing w:line="360" w:lineRule="auto"/>
        <w:ind w:left="375"/>
        <w:rPr>
          <w:rFonts w:ascii="Times New Roman" w:hAnsi="Times New Roman" w:cs="Times New Roman"/>
          <w:sz w:val="24"/>
          <w:szCs w:val="24"/>
        </w:rPr>
      </w:pPr>
    </w:p>
    <w:p w14:paraId="156F35E9" w14:textId="2BDB5B0C" w:rsidR="00EC190C" w:rsidRPr="005C105E" w:rsidRDefault="00EC190C" w:rsidP="005C105E">
      <w:pPr>
        <w:pStyle w:val="ListParagraph"/>
        <w:spacing w:line="360" w:lineRule="auto"/>
        <w:ind w:left="375"/>
        <w:jc w:val="center"/>
        <w:rPr>
          <w:rFonts w:ascii="Times New Roman" w:hAnsi="Times New Roman" w:cs="Times New Roman"/>
          <w:sz w:val="24"/>
          <w:szCs w:val="24"/>
        </w:rPr>
      </w:pPr>
      <w:r>
        <w:rPr>
          <w:rFonts w:ascii="Times New Roman" w:hAnsi="Times New Roman" w:cs="Times New Roman"/>
          <w:noProof/>
          <w:sz w:val="24"/>
          <w:szCs w:val="24"/>
          <w:lang w:bidi="bn-BD"/>
        </w:rPr>
        <w:drawing>
          <wp:inline distT="0" distB="0" distL="0" distR="0" wp14:anchorId="0184A28F" wp14:editId="7B4CB6D9">
            <wp:extent cx="4727643" cy="2733472"/>
            <wp:effectExtent l="0" t="0" r="15875" b="1016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544926D" w14:textId="77777777" w:rsidR="00A37A5B" w:rsidRDefault="00A37A5B" w:rsidP="004C0BA7">
      <w:pPr>
        <w:spacing w:line="360" w:lineRule="auto"/>
        <w:jc w:val="both"/>
        <w:rPr>
          <w:rFonts w:ascii="Times New Roman" w:hAnsi="Times New Roman" w:cs="Times New Roman"/>
          <w:sz w:val="24"/>
          <w:szCs w:val="24"/>
        </w:rPr>
      </w:pPr>
    </w:p>
    <w:p w14:paraId="3596BAC4" w14:textId="5BED4F36" w:rsidR="00001773" w:rsidRPr="004C0BA7" w:rsidRDefault="009F4C39" w:rsidP="004C0BA7">
      <w:pPr>
        <w:spacing w:line="360" w:lineRule="auto"/>
        <w:jc w:val="both"/>
        <w:rPr>
          <w:rFonts w:ascii="Times New Roman" w:hAnsi="Times New Roman" w:cs="Times New Roman"/>
          <w:sz w:val="24"/>
          <w:szCs w:val="24"/>
        </w:rPr>
      </w:pPr>
      <w:r w:rsidRPr="004C0BA7">
        <w:rPr>
          <w:rFonts w:ascii="Times New Roman" w:hAnsi="Times New Roman" w:cs="Times New Roman"/>
          <w:sz w:val="24"/>
          <w:szCs w:val="24"/>
        </w:rPr>
        <w:t>Return on deposit was</w:t>
      </w:r>
      <w:r w:rsidR="000B6ABF">
        <w:rPr>
          <w:rFonts w:ascii="Times New Roman" w:hAnsi="Times New Roman" w:cs="Times New Roman"/>
          <w:sz w:val="24"/>
          <w:szCs w:val="24"/>
        </w:rPr>
        <w:t xml:space="preserve"> approximately</w:t>
      </w:r>
      <w:r w:rsidRPr="004C0BA7">
        <w:rPr>
          <w:rFonts w:ascii="Times New Roman" w:hAnsi="Times New Roman" w:cs="Times New Roman"/>
          <w:sz w:val="24"/>
          <w:szCs w:val="24"/>
        </w:rPr>
        <w:t xml:space="preserve"> 1.53% in 2014, 1.38% in 2015 and </w:t>
      </w:r>
      <w:r w:rsidR="004C0BA7" w:rsidRPr="004C0BA7">
        <w:rPr>
          <w:rFonts w:ascii="Times New Roman" w:hAnsi="Times New Roman" w:cs="Times New Roman"/>
          <w:sz w:val="24"/>
          <w:szCs w:val="24"/>
        </w:rPr>
        <w:t>again decrease 1.20% in 2016.</w:t>
      </w:r>
      <w:r w:rsidR="00A37A5B">
        <w:rPr>
          <w:rFonts w:ascii="Times New Roman" w:hAnsi="Times New Roman" w:cs="Times New Roman"/>
          <w:sz w:val="24"/>
          <w:szCs w:val="24"/>
        </w:rPr>
        <w:t xml:space="preserve"> </w:t>
      </w:r>
      <w:r w:rsidR="004C0BA7" w:rsidRPr="004C0BA7">
        <w:rPr>
          <w:rFonts w:ascii="Times New Roman" w:hAnsi="Times New Roman" w:cs="Times New Roman"/>
          <w:sz w:val="24"/>
          <w:szCs w:val="24"/>
        </w:rPr>
        <w:t>T</w:t>
      </w:r>
      <w:r w:rsidRPr="004C0BA7">
        <w:rPr>
          <w:rFonts w:ascii="Times New Roman" w:hAnsi="Times New Roman" w:cs="Times New Roman"/>
          <w:sz w:val="24"/>
          <w:szCs w:val="24"/>
        </w:rPr>
        <w:t xml:space="preserve">his ratio </w:t>
      </w:r>
      <w:r w:rsidR="00E02685" w:rsidRPr="00E02685">
        <w:rPr>
          <w:rFonts w:ascii="Times New Roman" w:hAnsi="Times New Roman" w:cs="Times New Roman"/>
          <w:sz w:val="24"/>
          <w:szCs w:val="24"/>
        </w:rPr>
        <w:t>diminishes year to year and the fall was caused by a significant increment in deposit and a considerably more prominent relief in a net benefit. The fall net benefit was caused by the stock exchange crash and its expansion the arrival on the deposit, prompting lower add up to pay for the bank</w:t>
      </w:r>
      <w:r w:rsidR="004C0BA7" w:rsidRPr="004C0BA7">
        <w:rPr>
          <w:rFonts w:ascii="Times New Roman" w:hAnsi="Times New Roman" w:cs="Times New Roman"/>
          <w:sz w:val="24"/>
          <w:szCs w:val="24"/>
        </w:rPr>
        <w:t xml:space="preserve">.  </w:t>
      </w:r>
    </w:p>
    <w:p w14:paraId="25ADA73B" w14:textId="4C107E92" w:rsidR="00590D2B" w:rsidRPr="00EC190C" w:rsidRDefault="00AF636D" w:rsidP="006018E9">
      <w:pPr>
        <w:pStyle w:val="ListParagraph"/>
        <w:numPr>
          <w:ilvl w:val="0"/>
          <w:numId w:val="16"/>
        </w:numPr>
        <w:rPr>
          <w:rFonts w:ascii="Times New Roman" w:hAnsi="Times New Roman" w:cs="Times New Roman"/>
          <w:b/>
          <w:bCs/>
          <w:sz w:val="24"/>
          <w:szCs w:val="24"/>
        </w:rPr>
      </w:pPr>
      <w:r w:rsidRPr="00EC190C">
        <w:rPr>
          <w:rFonts w:ascii="Times New Roman" w:hAnsi="Times New Roman" w:cs="Times New Roman"/>
          <w:b/>
          <w:bCs/>
          <w:i/>
          <w:iCs/>
          <w:sz w:val="28"/>
          <w:szCs w:val="28"/>
        </w:rPr>
        <w:lastRenderedPageBreak/>
        <w:t xml:space="preserve">Cash </w:t>
      </w:r>
      <w:r w:rsidR="00DB78BB" w:rsidRPr="00EC190C">
        <w:rPr>
          <w:rFonts w:ascii="Times New Roman" w:hAnsi="Times New Roman" w:cs="Times New Roman"/>
          <w:b/>
          <w:bCs/>
          <w:i/>
          <w:iCs/>
          <w:sz w:val="28"/>
          <w:szCs w:val="28"/>
        </w:rPr>
        <w:t>Position</w:t>
      </w:r>
      <w:r w:rsidRPr="00EC190C">
        <w:rPr>
          <w:rFonts w:ascii="Times New Roman" w:hAnsi="Times New Roman" w:cs="Times New Roman"/>
          <w:b/>
          <w:bCs/>
          <w:i/>
          <w:iCs/>
          <w:sz w:val="28"/>
          <w:szCs w:val="28"/>
        </w:rPr>
        <w:t xml:space="preserve"> Indicator</w:t>
      </w:r>
    </w:p>
    <w:p w14:paraId="208CCB5E" w14:textId="6C1D0E56" w:rsidR="009F1D10" w:rsidRPr="009F1D10" w:rsidRDefault="009F1D10" w:rsidP="008727B9">
      <w:pPr>
        <w:spacing w:line="360" w:lineRule="auto"/>
        <w:jc w:val="both"/>
        <w:rPr>
          <w:rFonts w:ascii="Times New Roman" w:hAnsi="Times New Roman" w:cs="Times New Roman"/>
          <w:sz w:val="24"/>
          <w:szCs w:val="24"/>
        </w:rPr>
      </w:pPr>
      <w:r w:rsidRPr="009F1D10">
        <w:rPr>
          <w:rFonts w:ascii="Times New Roman" w:hAnsi="Times New Roman" w:cs="Times New Roman"/>
          <w:sz w:val="24"/>
          <w:szCs w:val="24"/>
        </w:rPr>
        <w:t xml:space="preserve">Cash position indicator is </w:t>
      </w:r>
      <w:r w:rsidR="000F56BC" w:rsidRPr="000F56BC">
        <w:rPr>
          <w:rFonts w:ascii="Times New Roman" w:hAnsi="Times New Roman" w:cs="Times New Roman"/>
          <w:sz w:val="24"/>
          <w:szCs w:val="24"/>
        </w:rPr>
        <w:t>proportion of money and deposit due from vault foundations, to add up to resources where a more noteworthy extent of money infers the bank is in a solid position to deal with the quick money required</w:t>
      </w:r>
      <w:r w:rsidRPr="009F1D10">
        <w:rPr>
          <w:rFonts w:ascii="Times New Roman" w:hAnsi="Times New Roman" w:cs="Times New Roman"/>
          <w:sz w:val="24"/>
          <w:szCs w:val="24"/>
        </w:rPr>
        <w:t xml:space="preserve">. </w:t>
      </w:r>
      <w:r w:rsidR="00A37A5B">
        <w:rPr>
          <w:rFonts w:ascii="Times New Roman" w:hAnsi="Times New Roman" w:cs="Times New Roman"/>
          <w:sz w:val="24"/>
          <w:szCs w:val="24"/>
        </w:rPr>
        <w:t>The f</w:t>
      </w:r>
      <w:r w:rsidRPr="009F1D10">
        <w:rPr>
          <w:rFonts w:ascii="Times New Roman" w:hAnsi="Times New Roman" w:cs="Times New Roman"/>
          <w:sz w:val="24"/>
          <w:szCs w:val="24"/>
        </w:rPr>
        <w:t>ormula</w:t>
      </w:r>
      <w:r w:rsidR="00A37A5B">
        <w:rPr>
          <w:rFonts w:ascii="Times New Roman" w:hAnsi="Times New Roman" w:cs="Times New Roman"/>
          <w:sz w:val="24"/>
          <w:szCs w:val="24"/>
        </w:rPr>
        <w:t xml:space="preserve"> is</w:t>
      </w:r>
      <w:r w:rsidRPr="009F1D10">
        <w:rPr>
          <w:rFonts w:ascii="Times New Roman" w:hAnsi="Times New Roman" w:cs="Times New Roman"/>
          <w:sz w:val="24"/>
          <w:szCs w:val="24"/>
        </w:rPr>
        <w:t xml:space="preserve"> given in below </w:t>
      </w:r>
    </w:p>
    <w:p w14:paraId="7C14335E" w14:textId="07E609D7" w:rsidR="00590D2B" w:rsidRDefault="001A3BE0" w:rsidP="009F1D10">
      <w:pPr>
        <w:pStyle w:val="ListParagraph"/>
        <w:ind w:left="375"/>
        <w:jc w:val="center"/>
        <w:rPr>
          <w:rFonts w:ascii="Times New Roman" w:hAnsi="Times New Roman" w:cs="Times New Roman"/>
          <w:i/>
          <w:iCs/>
          <w:sz w:val="28"/>
          <w:szCs w:val="28"/>
        </w:rPr>
      </w:pPr>
      <w:r w:rsidRPr="001A3BE0">
        <w:rPr>
          <w:rFonts w:ascii="Times New Roman" w:hAnsi="Times New Roman" w:cs="Times New Roman"/>
          <w:i/>
          <w:iCs/>
          <w:sz w:val="28"/>
          <w:szCs w:val="28"/>
        </w:rPr>
        <w:t>Cash Position indic</w:t>
      </w:r>
      <w:r w:rsidR="00A37A5B">
        <w:rPr>
          <w:rFonts w:ascii="Times New Roman" w:hAnsi="Times New Roman" w:cs="Times New Roman"/>
          <w:i/>
          <w:iCs/>
          <w:sz w:val="28"/>
          <w:szCs w:val="28"/>
        </w:rPr>
        <w:t>a</w:t>
      </w:r>
      <w:r w:rsidRPr="001A3BE0">
        <w:rPr>
          <w:rFonts w:ascii="Times New Roman" w:hAnsi="Times New Roman" w:cs="Times New Roman"/>
          <w:i/>
          <w:iCs/>
          <w:sz w:val="28"/>
          <w:szCs w:val="28"/>
        </w:rPr>
        <w:t>tor = ((Cash+ Deposit)/ Total Assets) ×100</w:t>
      </w:r>
    </w:p>
    <w:p w14:paraId="68DC1FE5" w14:textId="77777777" w:rsidR="00491BA2" w:rsidRDefault="00491BA2" w:rsidP="009F1D10">
      <w:pPr>
        <w:pStyle w:val="ListParagraph"/>
        <w:ind w:left="375"/>
        <w:jc w:val="center"/>
        <w:rPr>
          <w:rFonts w:ascii="Times New Roman" w:hAnsi="Times New Roman" w:cs="Times New Roman"/>
          <w:i/>
          <w:iCs/>
          <w:sz w:val="28"/>
          <w:szCs w:val="28"/>
        </w:rPr>
      </w:pPr>
    </w:p>
    <w:p w14:paraId="69DC4410" w14:textId="77777777" w:rsidR="009F1D10" w:rsidRPr="009F1D10" w:rsidRDefault="009F1D10" w:rsidP="009F1D10">
      <w:pPr>
        <w:pStyle w:val="ListParagraph"/>
        <w:ind w:left="375"/>
        <w:jc w:val="center"/>
        <w:rPr>
          <w:rFonts w:ascii="Times New Roman" w:hAnsi="Times New Roman" w:cs="Times New Roman"/>
          <w:i/>
          <w:iCs/>
          <w:sz w:val="28"/>
          <w:szCs w:val="28"/>
        </w:rPr>
      </w:pPr>
    </w:p>
    <w:tbl>
      <w:tblPr>
        <w:tblStyle w:val="GridTable6Colorful"/>
        <w:tblW w:w="9461" w:type="dxa"/>
        <w:tblLook w:val="04A0" w:firstRow="1" w:lastRow="0" w:firstColumn="1" w:lastColumn="0" w:noHBand="0" w:noVBand="1"/>
      </w:tblPr>
      <w:tblGrid>
        <w:gridCol w:w="2343"/>
        <w:gridCol w:w="2371"/>
        <w:gridCol w:w="2372"/>
        <w:gridCol w:w="2375"/>
      </w:tblGrid>
      <w:tr w:rsidR="00B24BD5" w:rsidRPr="00A57F1F" w14:paraId="3634A4BD" w14:textId="77777777" w:rsidTr="009C5E99">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343" w:type="dxa"/>
            <w:vMerge w:val="restart"/>
            <w:vAlign w:val="center"/>
          </w:tcPr>
          <w:p w14:paraId="36E096CE" w14:textId="5E548397" w:rsidR="00B24BD5" w:rsidRPr="00A57F1F" w:rsidRDefault="00B24BD5" w:rsidP="009C5E99">
            <w:pPr>
              <w:pStyle w:val="ListParagraph"/>
              <w:ind w:left="0"/>
              <w:jc w:val="center"/>
              <w:rPr>
                <w:rFonts w:ascii="Times New Roman" w:hAnsi="Times New Roman" w:cs="Times New Roman"/>
                <w:sz w:val="24"/>
                <w:szCs w:val="24"/>
              </w:rPr>
            </w:pPr>
            <w:r w:rsidRPr="00A57F1F">
              <w:rPr>
                <w:rFonts w:ascii="Times New Roman" w:hAnsi="Times New Roman" w:cs="Times New Roman"/>
                <w:sz w:val="24"/>
                <w:szCs w:val="24"/>
              </w:rPr>
              <w:t>Cash Deposit Indicator</w:t>
            </w:r>
          </w:p>
        </w:tc>
        <w:tc>
          <w:tcPr>
            <w:tcW w:w="7118" w:type="dxa"/>
            <w:gridSpan w:val="3"/>
            <w:vAlign w:val="center"/>
          </w:tcPr>
          <w:p w14:paraId="486A6F17" w14:textId="6B491597" w:rsidR="00B24BD5" w:rsidRPr="00A57F1F" w:rsidRDefault="00B24BD5" w:rsidP="009C5E99">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7F1F">
              <w:rPr>
                <w:rFonts w:ascii="Times New Roman" w:hAnsi="Times New Roman" w:cs="Times New Roman"/>
                <w:sz w:val="24"/>
                <w:szCs w:val="24"/>
              </w:rPr>
              <w:t>Year</w:t>
            </w:r>
          </w:p>
        </w:tc>
      </w:tr>
      <w:tr w:rsidR="00B24BD5" w:rsidRPr="00A57F1F" w14:paraId="04876560" w14:textId="77777777" w:rsidTr="009C5E99">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343" w:type="dxa"/>
            <w:vMerge/>
            <w:vAlign w:val="center"/>
          </w:tcPr>
          <w:p w14:paraId="1CA0C945" w14:textId="77777777" w:rsidR="00B24BD5" w:rsidRPr="00A57F1F" w:rsidRDefault="00B24BD5" w:rsidP="009C5E99">
            <w:pPr>
              <w:pStyle w:val="ListParagraph"/>
              <w:ind w:left="0"/>
              <w:jc w:val="center"/>
              <w:rPr>
                <w:rFonts w:ascii="Times New Roman" w:hAnsi="Times New Roman" w:cs="Times New Roman"/>
                <w:sz w:val="24"/>
                <w:szCs w:val="24"/>
              </w:rPr>
            </w:pPr>
          </w:p>
        </w:tc>
        <w:tc>
          <w:tcPr>
            <w:tcW w:w="2371" w:type="dxa"/>
            <w:vAlign w:val="center"/>
          </w:tcPr>
          <w:p w14:paraId="5F56110A" w14:textId="63F95479" w:rsidR="00B24BD5" w:rsidRPr="00A57F1F" w:rsidRDefault="00B24BD5"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7F1F">
              <w:rPr>
                <w:rFonts w:ascii="Times New Roman" w:hAnsi="Times New Roman" w:cs="Times New Roman"/>
                <w:sz w:val="24"/>
                <w:szCs w:val="24"/>
              </w:rPr>
              <w:t>2014</w:t>
            </w:r>
          </w:p>
        </w:tc>
        <w:tc>
          <w:tcPr>
            <w:tcW w:w="2372" w:type="dxa"/>
            <w:vAlign w:val="center"/>
          </w:tcPr>
          <w:p w14:paraId="03D89696" w14:textId="5426850E" w:rsidR="00B24BD5" w:rsidRPr="00A57F1F" w:rsidRDefault="00B24BD5"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7F1F">
              <w:rPr>
                <w:rFonts w:ascii="Times New Roman" w:hAnsi="Times New Roman" w:cs="Times New Roman"/>
                <w:sz w:val="24"/>
                <w:szCs w:val="24"/>
              </w:rPr>
              <w:t>2015</w:t>
            </w:r>
          </w:p>
        </w:tc>
        <w:tc>
          <w:tcPr>
            <w:tcW w:w="2373" w:type="dxa"/>
            <w:vAlign w:val="center"/>
          </w:tcPr>
          <w:p w14:paraId="2715A5D3" w14:textId="2CF516D3" w:rsidR="00B24BD5" w:rsidRPr="00A57F1F" w:rsidRDefault="00B24BD5"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7F1F">
              <w:rPr>
                <w:rFonts w:ascii="Times New Roman" w:hAnsi="Times New Roman" w:cs="Times New Roman"/>
                <w:sz w:val="24"/>
                <w:szCs w:val="24"/>
              </w:rPr>
              <w:t>2016</w:t>
            </w:r>
          </w:p>
        </w:tc>
      </w:tr>
      <w:tr w:rsidR="00AD70EC" w:rsidRPr="00A57F1F" w14:paraId="23DCC6CD" w14:textId="77777777" w:rsidTr="009C5E99">
        <w:trPr>
          <w:trHeight w:val="331"/>
        </w:trPr>
        <w:tc>
          <w:tcPr>
            <w:cnfStyle w:val="001000000000" w:firstRow="0" w:lastRow="0" w:firstColumn="1" w:lastColumn="0" w:oddVBand="0" w:evenVBand="0" w:oddHBand="0" w:evenHBand="0" w:firstRowFirstColumn="0" w:firstRowLastColumn="0" w:lastRowFirstColumn="0" w:lastRowLastColumn="0"/>
            <w:tcW w:w="2343" w:type="dxa"/>
            <w:vAlign w:val="center"/>
          </w:tcPr>
          <w:p w14:paraId="5948BF8F" w14:textId="04C135B2" w:rsidR="00AD70EC" w:rsidRPr="00A57F1F" w:rsidRDefault="00B24BD5" w:rsidP="009C5E99">
            <w:pPr>
              <w:pStyle w:val="ListParagraph"/>
              <w:ind w:left="0"/>
              <w:jc w:val="center"/>
              <w:rPr>
                <w:rFonts w:ascii="Times New Roman" w:hAnsi="Times New Roman" w:cs="Times New Roman"/>
                <w:sz w:val="24"/>
                <w:szCs w:val="24"/>
              </w:rPr>
            </w:pPr>
            <w:r w:rsidRPr="00A57F1F">
              <w:rPr>
                <w:rFonts w:ascii="Times New Roman" w:hAnsi="Times New Roman" w:cs="Times New Roman"/>
                <w:sz w:val="24"/>
                <w:szCs w:val="24"/>
              </w:rPr>
              <w:t>Cash</w:t>
            </w:r>
          </w:p>
        </w:tc>
        <w:tc>
          <w:tcPr>
            <w:tcW w:w="2371" w:type="dxa"/>
            <w:vAlign w:val="center"/>
          </w:tcPr>
          <w:p w14:paraId="56E9A6D1" w14:textId="7C51F1F6" w:rsidR="00AD70EC" w:rsidRPr="00A57F1F" w:rsidRDefault="000B117C"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117C">
              <w:rPr>
                <w:rFonts w:ascii="Times New Roman" w:hAnsi="Times New Roman" w:cs="Times New Roman"/>
                <w:sz w:val="24"/>
                <w:szCs w:val="24"/>
              </w:rPr>
              <w:t>12,120,684,034</w:t>
            </w:r>
          </w:p>
        </w:tc>
        <w:tc>
          <w:tcPr>
            <w:tcW w:w="2372" w:type="dxa"/>
            <w:vAlign w:val="center"/>
          </w:tcPr>
          <w:p w14:paraId="5CB17FE8" w14:textId="18083B28" w:rsidR="00AD70EC" w:rsidRPr="00A57F1F" w:rsidRDefault="000B117C"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117C">
              <w:rPr>
                <w:rFonts w:ascii="Times New Roman" w:hAnsi="Times New Roman" w:cs="Times New Roman"/>
                <w:sz w:val="24"/>
                <w:szCs w:val="24"/>
              </w:rPr>
              <w:t>14,681,252,114</w:t>
            </w:r>
          </w:p>
        </w:tc>
        <w:tc>
          <w:tcPr>
            <w:tcW w:w="2373" w:type="dxa"/>
            <w:vAlign w:val="center"/>
          </w:tcPr>
          <w:p w14:paraId="2084DB46" w14:textId="7F650969" w:rsidR="00AD70EC" w:rsidRPr="00A57F1F" w:rsidRDefault="000B117C"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117C">
              <w:rPr>
                <w:rFonts w:ascii="Times New Roman" w:hAnsi="Times New Roman" w:cs="Times New Roman"/>
                <w:sz w:val="24"/>
                <w:szCs w:val="24"/>
              </w:rPr>
              <w:t>17,946,834,042</w:t>
            </w:r>
          </w:p>
        </w:tc>
      </w:tr>
      <w:tr w:rsidR="00AD70EC" w:rsidRPr="00A57F1F" w14:paraId="0A180A2F" w14:textId="77777777" w:rsidTr="009C5E99">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343" w:type="dxa"/>
            <w:vAlign w:val="center"/>
          </w:tcPr>
          <w:p w14:paraId="67C36D0E" w14:textId="6DCE249C" w:rsidR="00AD70EC" w:rsidRPr="00A57F1F" w:rsidRDefault="00A57F1F" w:rsidP="009C5E99">
            <w:pPr>
              <w:pStyle w:val="ListParagraph"/>
              <w:ind w:left="0"/>
              <w:jc w:val="center"/>
              <w:rPr>
                <w:rFonts w:ascii="Times New Roman" w:hAnsi="Times New Roman" w:cs="Times New Roman"/>
                <w:sz w:val="24"/>
                <w:szCs w:val="24"/>
              </w:rPr>
            </w:pPr>
            <w:r w:rsidRPr="00A57F1F">
              <w:rPr>
                <w:rFonts w:ascii="Times New Roman" w:hAnsi="Times New Roman" w:cs="Times New Roman"/>
                <w:sz w:val="24"/>
                <w:szCs w:val="24"/>
              </w:rPr>
              <w:t>Deposit</w:t>
            </w:r>
          </w:p>
        </w:tc>
        <w:tc>
          <w:tcPr>
            <w:tcW w:w="2371" w:type="dxa"/>
            <w:vAlign w:val="center"/>
          </w:tcPr>
          <w:p w14:paraId="4F3B8FF8" w14:textId="2C1A86C4" w:rsidR="00AD70EC" w:rsidRPr="00A57F1F" w:rsidRDefault="000B117C"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117C">
              <w:rPr>
                <w:rFonts w:ascii="Times New Roman" w:hAnsi="Times New Roman" w:cs="Times New Roman"/>
                <w:sz w:val="24"/>
                <w:szCs w:val="24"/>
              </w:rPr>
              <w:t>124,535,009,515</w:t>
            </w:r>
          </w:p>
        </w:tc>
        <w:tc>
          <w:tcPr>
            <w:tcW w:w="2372" w:type="dxa"/>
            <w:vAlign w:val="center"/>
          </w:tcPr>
          <w:p w14:paraId="3B0F0DC9" w14:textId="02EAFDCA" w:rsidR="00AD70EC" w:rsidRPr="00A57F1F" w:rsidRDefault="000B117C"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117C">
              <w:rPr>
                <w:rFonts w:ascii="Times New Roman" w:hAnsi="Times New Roman" w:cs="Times New Roman"/>
                <w:sz w:val="24"/>
                <w:szCs w:val="24"/>
              </w:rPr>
              <w:t>149,773,617,226</w:t>
            </w:r>
          </w:p>
        </w:tc>
        <w:tc>
          <w:tcPr>
            <w:tcW w:w="2373" w:type="dxa"/>
            <w:vAlign w:val="center"/>
          </w:tcPr>
          <w:p w14:paraId="4B90B90D" w14:textId="483EDD4A" w:rsidR="00AD70EC" w:rsidRPr="00A57F1F" w:rsidRDefault="000B117C"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B117C">
              <w:rPr>
                <w:rFonts w:ascii="Times New Roman" w:hAnsi="Times New Roman" w:cs="Times New Roman"/>
                <w:sz w:val="24"/>
                <w:szCs w:val="24"/>
              </w:rPr>
              <w:t>190,564,515,334</w:t>
            </w:r>
          </w:p>
        </w:tc>
      </w:tr>
      <w:tr w:rsidR="00AD70EC" w:rsidRPr="00A57F1F" w14:paraId="7C8E156D" w14:textId="77777777" w:rsidTr="009C5E99">
        <w:trPr>
          <w:trHeight w:val="306"/>
        </w:trPr>
        <w:tc>
          <w:tcPr>
            <w:cnfStyle w:val="001000000000" w:firstRow="0" w:lastRow="0" w:firstColumn="1" w:lastColumn="0" w:oddVBand="0" w:evenVBand="0" w:oddHBand="0" w:evenHBand="0" w:firstRowFirstColumn="0" w:firstRowLastColumn="0" w:lastRowFirstColumn="0" w:lastRowLastColumn="0"/>
            <w:tcW w:w="2343" w:type="dxa"/>
            <w:vAlign w:val="center"/>
          </w:tcPr>
          <w:p w14:paraId="574B541C" w14:textId="185F5E19" w:rsidR="00AD70EC" w:rsidRPr="00A57F1F" w:rsidRDefault="00B24BD5" w:rsidP="009C5E99">
            <w:pPr>
              <w:pStyle w:val="ListParagraph"/>
              <w:ind w:left="0"/>
              <w:jc w:val="center"/>
              <w:rPr>
                <w:rFonts w:ascii="Times New Roman" w:hAnsi="Times New Roman" w:cs="Times New Roman"/>
                <w:sz w:val="24"/>
                <w:szCs w:val="24"/>
              </w:rPr>
            </w:pPr>
            <w:r w:rsidRPr="00A57F1F">
              <w:rPr>
                <w:rFonts w:ascii="Times New Roman" w:hAnsi="Times New Roman" w:cs="Times New Roman"/>
                <w:sz w:val="24"/>
                <w:szCs w:val="24"/>
              </w:rPr>
              <w:t>Total assets</w:t>
            </w:r>
          </w:p>
        </w:tc>
        <w:tc>
          <w:tcPr>
            <w:tcW w:w="2371" w:type="dxa"/>
            <w:vAlign w:val="center"/>
          </w:tcPr>
          <w:p w14:paraId="7FE6A85C" w14:textId="19330870" w:rsidR="00AD70EC" w:rsidRPr="00A57F1F" w:rsidRDefault="000B117C"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117C">
              <w:rPr>
                <w:rFonts w:ascii="Times New Roman" w:hAnsi="Times New Roman" w:cs="Times New Roman"/>
                <w:sz w:val="24"/>
                <w:szCs w:val="24"/>
              </w:rPr>
              <w:t>153,737,467,324</w:t>
            </w:r>
          </w:p>
        </w:tc>
        <w:tc>
          <w:tcPr>
            <w:tcW w:w="2372" w:type="dxa"/>
            <w:vAlign w:val="center"/>
          </w:tcPr>
          <w:p w14:paraId="4ED5CABB" w14:textId="49E315AF" w:rsidR="00AD70EC" w:rsidRPr="00A57F1F" w:rsidRDefault="000B117C"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117C">
              <w:rPr>
                <w:rFonts w:ascii="Times New Roman" w:hAnsi="Times New Roman" w:cs="Times New Roman"/>
                <w:sz w:val="24"/>
                <w:szCs w:val="24"/>
              </w:rPr>
              <w:t>180,112,108,864</w:t>
            </w:r>
          </w:p>
        </w:tc>
        <w:tc>
          <w:tcPr>
            <w:tcW w:w="2373" w:type="dxa"/>
            <w:vAlign w:val="center"/>
          </w:tcPr>
          <w:p w14:paraId="7ACF44C4" w14:textId="0C863D04" w:rsidR="00AD70EC" w:rsidRPr="00A57F1F" w:rsidRDefault="000B117C"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B117C">
              <w:rPr>
                <w:rFonts w:ascii="Times New Roman" w:hAnsi="Times New Roman" w:cs="Times New Roman"/>
                <w:sz w:val="24"/>
                <w:szCs w:val="24"/>
              </w:rPr>
              <w:t>227,704,178,571</w:t>
            </w:r>
          </w:p>
        </w:tc>
      </w:tr>
      <w:tr w:rsidR="00AD70EC" w:rsidRPr="00A57F1F" w14:paraId="3D71C397" w14:textId="77777777" w:rsidTr="009C5E99">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343" w:type="dxa"/>
            <w:vAlign w:val="center"/>
          </w:tcPr>
          <w:p w14:paraId="71D8EB1C" w14:textId="1DA9AE70" w:rsidR="00AD70EC" w:rsidRPr="00A57F1F" w:rsidRDefault="00B24BD5" w:rsidP="009C5E99">
            <w:pPr>
              <w:pStyle w:val="ListParagraph"/>
              <w:ind w:left="0"/>
              <w:jc w:val="center"/>
              <w:rPr>
                <w:rFonts w:ascii="Times New Roman" w:hAnsi="Times New Roman" w:cs="Times New Roman"/>
                <w:sz w:val="24"/>
                <w:szCs w:val="24"/>
              </w:rPr>
            </w:pPr>
            <w:r w:rsidRPr="00A57F1F">
              <w:rPr>
                <w:rFonts w:ascii="Times New Roman" w:hAnsi="Times New Roman" w:cs="Times New Roman"/>
                <w:sz w:val="24"/>
                <w:szCs w:val="24"/>
              </w:rPr>
              <w:t>Result</w:t>
            </w:r>
          </w:p>
        </w:tc>
        <w:tc>
          <w:tcPr>
            <w:tcW w:w="2371" w:type="dxa"/>
            <w:vAlign w:val="center"/>
          </w:tcPr>
          <w:p w14:paraId="29C07C65" w14:textId="13082BF8" w:rsidR="00AD70EC" w:rsidRPr="00A57F1F" w:rsidRDefault="009A010D"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88.89%</w:t>
            </w:r>
          </w:p>
        </w:tc>
        <w:tc>
          <w:tcPr>
            <w:tcW w:w="2372" w:type="dxa"/>
            <w:vAlign w:val="center"/>
          </w:tcPr>
          <w:p w14:paraId="587105D5" w14:textId="11486B1A" w:rsidR="00AD70EC" w:rsidRPr="00A57F1F" w:rsidRDefault="001B79C3"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91.31%</w:t>
            </w:r>
          </w:p>
        </w:tc>
        <w:tc>
          <w:tcPr>
            <w:tcW w:w="2373" w:type="dxa"/>
            <w:vAlign w:val="center"/>
          </w:tcPr>
          <w:p w14:paraId="02F99FBD" w14:textId="4E52C9E8" w:rsidR="00AD70EC" w:rsidRPr="00A57F1F" w:rsidRDefault="001B79C3"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91.57%</w:t>
            </w:r>
          </w:p>
        </w:tc>
      </w:tr>
    </w:tbl>
    <w:p w14:paraId="5C5875FC" w14:textId="7AF8220D" w:rsidR="00FC6FD7" w:rsidRDefault="00FC6FD7" w:rsidP="00BA78DE">
      <w:pPr>
        <w:spacing w:line="360" w:lineRule="auto"/>
        <w:jc w:val="both"/>
        <w:rPr>
          <w:rFonts w:ascii="Times New Roman" w:hAnsi="Times New Roman" w:cs="Times New Roman"/>
          <w:sz w:val="24"/>
          <w:szCs w:val="24"/>
          <w:u w:val="double"/>
        </w:rPr>
      </w:pPr>
    </w:p>
    <w:p w14:paraId="1C3F3A1F" w14:textId="2295483E" w:rsidR="00EC190C" w:rsidRDefault="00E1064F" w:rsidP="00EC190C">
      <w:pPr>
        <w:spacing w:line="360" w:lineRule="auto"/>
        <w:jc w:val="center"/>
        <w:rPr>
          <w:rFonts w:ascii="Times New Roman" w:hAnsi="Times New Roman" w:cs="Times New Roman"/>
          <w:sz w:val="24"/>
          <w:szCs w:val="24"/>
          <w:u w:val="double"/>
        </w:rPr>
      </w:pPr>
      <w:r>
        <w:rPr>
          <w:rFonts w:ascii="Times New Roman" w:hAnsi="Times New Roman" w:cs="Times New Roman"/>
          <w:noProof/>
          <w:sz w:val="24"/>
          <w:szCs w:val="24"/>
          <w:u w:val="double"/>
          <w:lang w:bidi="bn-BD"/>
        </w:rPr>
        <w:drawing>
          <wp:inline distT="0" distB="0" distL="0" distR="0" wp14:anchorId="540148EA" wp14:editId="5232F221">
            <wp:extent cx="4931924" cy="3073941"/>
            <wp:effectExtent l="0" t="0" r="2540" b="1270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BC7AFBE" w14:textId="77777777" w:rsidR="00A37A5B" w:rsidRDefault="00A37A5B" w:rsidP="00565EF4">
      <w:pPr>
        <w:spacing w:line="360" w:lineRule="auto"/>
        <w:jc w:val="both"/>
        <w:rPr>
          <w:rFonts w:ascii="Times New Roman" w:hAnsi="Times New Roman" w:cs="Times New Roman"/>
          <w:sz w:val="24"/>
          <w:szCs w:val="24"/>
        </w:rPr>
      </w:pPr>
    </w:p>
    <w:p w14:paraId="23E4E9AD" w14:textId="1CCBE4A8" w:rsidR="00BB1130" w:rsidRDefault="00DB78BB" w:rsidP="00565EF4">
      <w:pPr>
        <w:spacing w:line="360" w:lineRule="auto"/>
        <w:jc w:val="both"/>
        <w:rPr>
          <w:rFonts w:ascii="Times New Roman" w:hAnsi="Times New Roman" w:cs="Times New Roman"/>
          <w:sz w:val="24"/>
          <w:szCs w:val="24"/>
        </w:rPr>
      </w:pPr>
      <w:r w:rsidRPr="00BA78DE">
        <w:rPr>
          <w:rFonts w:ascii="Times New Roman" w:hAnsi="Times New Roman" w:cs="Times New Roman"/>
          <w:sz w:val="24"/>
          <w:szCs w:val="24"/>
        </w:rPr>
        <w:t>The cash position indicator rise</w:t>
      </w:r>
      <w:r w:rsidR="00A37A5B">
        <w:rPr>
          <w:rFonts w:ascii="Times New Roman" w:hAnsi="Times New Roman" w:cs="Times New Roman"/>
          <w:sz w:val="24"/>
          <w:szCs w:val="24"/>
        </w:rPr>
        <w:t>s</w:t>
      </w:r>
      <w:r w:rsidRPr="00BA78DE">
        <w:rPr>
          <w:rFonts w:ascii="Times New Roman" w:hAnsi="Times New Roman" w:cs="Times New Roman"/>
          <w:sz w:val="24"/>
          <w:szCs w:val="24"/>
        </w:rPr>
        <w:t xml:space="preserve"> significantly from 88.89% in 2014, 91.31% in 2015 and 91.57% in 2016</w:t>
      </w:r>
      <w:r w:rsidR="000B6ABF">
        <w:rPr>
          <w:rFonts w:ascii="Times New Roman" w:hAnsi="Times New Roman" w:cs="Times New Roman"/>
          <w:sz w:val="24"/>
          <w:szCs w:val="24"/>
        </w:rPr>
        <w:t xml:space="preserve"> approximately</w:t>
      </w:r>
      <w:r w:rsidR="000B6ABF" w:rsidRPr="00BA78DE">
        <w:rPr>
          <w:rFonts w:ascii="Times New Roman" w:hAnsi="Times New Roman" w:cs="Times New Roman"/>
          <w:sz w:val="24"/>
          <w:szCs w:val="24"/>
        </w:rPr>
        <w:t>. The</w:t>
      </w:r>
      <w:r w:rsidRPr="00BA78DE">
        <w:rPr>
          <w:rFonts w:ascii="Times New Roman" w:hAnsi="Times New Roman" w:cs="Times New Roman"/>
          <w:sz w:val="24"/>
          <w:szCs w:val="24"/>
        </w:rPr>
        <w:t xml:space="preserve"> higher the cash position indicator, the better it is. </w:t>
      </w:r>
      <w:r w:rsidR="008727B9" w:rsidRPr="00BA78DE">
        <w:rPr>
          <w:rFonts w:ascii="Times New Roman" w:hAnsi="Times New Roman" w:cs="Times New Roman"/>
          <w:sz w:val="24"/>
          <w:szCs w:val="24"/>
        </w:rPr>
        <w:t xml:space="preserve">So continuously cash position indicator </w:t>
      </w:r>
      <w:r w:rsidR="00A37A5B" w:rsidRPr="00A37A5B">
        <w:rPr>
          <w:rFonts w:ascii="Times New Roman" w:hAnsi="Times New Roman" w:cs="Times New Roman"/>
          <w:sz w:val="24"/>
          <w:szCs w:val="24"/>
        </w:rPr>
        <w:t>is improving</w:t>
      </w:r>
      <w:r w:rsidR="00A37A5B">
        <w:rPr>
          <w:rFonts w:ascii="Times New Roman" w:hAnsi="Times New Roman" w:cs="Times New Roman"/>
          <w:sz w:val="24"/>
          <w:szCs w:val="24"/>
        </w:rPr>
        <w:t xml:space="preserve"> </w:t>
      </w:r>
      <w:r w:rsidR="008727B9" w:rsidRPr="00BA78DE">
        <w:rPr>
          <w:rFonts w:ascii="Times New Roman" w:hAnsi="Times New Roman" w:cs="Times New Roman"/>
          <w:sz w:val="24"/>
          <w:szCs w:val="24"/>
        </w:rPr>
        <w:t xml:space="preserve">significantly.  </w:t>
      </w:r>
    </w:p>
    <w:p w14:paraId="550FBB54" w14:textId="77777777" w:rsidR="00F507C3" w:rsidRPr="00565EF4" w:rsidRDefault="00F507C3" w:rsidP="00565EF4">
      <w:pPr>
        <w:spacing w:line="360" w:lineRule="auto"/>
        <w:jc w:val="both"/>
        <w:rPr>
          <w:rFonts w:ascii="Times New Roman" w:hAnsi="Times New Roman" w:cs="Times New Roman"/>
          <w:sz w:val="24"/>
          <w:szCs w:val="24"/>
        </w:rPr>
      </w:pPr>
    </w:p>
    <w:p w14:paraId="47F9686F" w14:textId="09B2B3DD" w:rsidR="00590D2B" w:rsidRPr="00565EF4" w:rsidRDefault="00565EF4" w:rsidP="006018E9">
      <w:pPr>
        <w:pStyle w:val="ListParagraph"/>
        <w:numPr>
          <w:ilvl w:val="0"/>
          <w:numId w:val="16"/>
        </w:numPr>
        <w:rPr>
          <w:rFonts w:ascii="Times New Roman" w:hAnsi="Times New Roman" w:cs="Times New Roman"/>
          <w:b/>
          <w:bCs/>
          <w:i/>
          <w:iCs/>
          <w:sz w:val="28"/>
          <w:szCs w:val="28"/>
        </w:rPr>
      </w:pPr>
      <w:r w:rsidRPr="00565EF4">
        <w:rPr>
          <w:rFonts w:ascii="Times New Roman" w:hAnsi="Times New Roman" w:cs="Times New Roman"/>
          <w:b/>
          <w:bCs/>
          <w:i/>
          <w:iCs/>
          <w:sz w:val="28"/>
          <w:szCs w:val="28"/>
        </w:rPr>
        <w:lastRenderedPageBreak/>
        <w:t>Equity to Assets Ratio</w:t>
      </w:r>
    </w:p>
    <w:p w14:paraId="45382D5C" w14:textId="2E03065D" w:rsidR="00A37A5B" w:rsidRDefault="00A37A5B" w:rsidP="00A37A5B">
      <w:pPr>
        <w:spacing w:line="360" w:lineRule="auto"/>
        <w:jc w:val="both"/>
        <w:rPr>
          <w:rFonts w:ascii="Times New Roman" w:hAnsi="Times New Roman" w:cs="Times New Roman"/>
          <w:sz w:val="24"/>
          <w:szCs w:val="24"/>
        </w:rPr>
      </w:pPr>
      <w:r w:rsidRPr="00A37A5B">
        <w:rPr>
          <w:rFonts w:ascii="Times New Roman" w:hAnsi="Times New Roman" w:cs="Times New Roman"/>
          <w:sz w:val="24"/>
          <w:szCs w:val="24"/>
        </w:rPr>
        <w:t xml:space="preserve">The equity ratio is a </w:t>
      </w:r>
      <w:r w:rsidR="000F56BC" w:rsidRPr="000F56BC">
        <w:rPr>
          <w:rFonts w:ascii="Times New Roman" w:hAnsi="Times New Roman" w:cs="Times New Roman"/>
          <w:sz w:val="24"/>
          <w:szCs w:val="24"/>
        </w:rPr>
        <w:t>monetary proportion showing the relative extent of value used to back bank resources. It is utilized to decide what number of investors would get in case of an extensive liquidation. The proportion communicated as a rate</w:t>
      </w:r>
      <w:r w:rsidRPr="00A37A5B">
        <w:rPr>
          <w:rFonts w:ascii="Times New Roman" w:hAnsi="Times New Roman" w:cs="Times New Roman"/>
          <w:sz w:val="24"/>
          <w:szCs w:val="24"/>
        </w:rPr>
        <w:t>. The formula is given in below</w:t>
      </w:r>
    </w:p>
    <w:p w14:paraId="78A82844" w14:textId="671C56BB" w:rsidR="00491BA2" w:rsidRPr="00A37A5B" w:rsidRDefault="00565EF4" w:rsidP="00A37A5B">
      <w:pPr>
        <w:jc w:val="center"/>
        <w:rPr>
          <w:rFonts w:ascii="Times New Roman" w:hAnsi="Times New Roman" w:cs="Times New Roman"/>
          <w:i/>
          <w:iCs/>
          <w:sz w:val="28"/>
          <w:szCs w:val="28"/>
        </w:rPr>
      </w:pPr>
      <w:r w:rsidRPr="00A37A5B">
        <w:rPr>
          <w:rFonts w:ascii="Times New Roman" w:hAnsi="Times New Roman" w:cs="Times New Roman"/>
          <w:i/>
          <w:iCs/>
          <w:sz w:val="28"/>
          <w:szCs w:val="28"/>
        </w:rPr>
        <w:t>Equity to Assets Ratio = (Total Equity/ Total Assets</w:t>
      </w:r>
      <w:r w:rsidR="004473F4" w:rsidRPr="00A37A5B">
        <w:rPr>
          <w:rFonts w:ascii="Times New Roman" w:hAnsi="Times New Roman" w:cs="Times New Roman"/>
          <w:i/>
          <w:iCs/>
          <w:sz w:val="28"/>
          <w:szCs w:val="28"/>
        </w:rPr>
        <w:t>) × 100</w:t>
      </w:r>
    </w:p>
    <w:p w14:paraId="02153064" w14:textId="77777777" w:rsidR="005C105E" w:rsidRPr="005C105E" w:rsidRDefault="005C105E" w:rsidP="005C105E">
      <w:pPr>
        <w:pStyle w:val="ListParagraph"/>
        <w:ind w:left="375"/>
        <w:jc w:val="center"/>
        <w:rPr>
          <w:rFonts w:ascii="Times New Roman" w:hAnsi="Times New Roman" w:cs="Times New Roman"/>
          <w:i/>
          <w:iCs/>
          <w:sz w:val="28"/>
          <w:szCs w:val="28"/>
        </w:rPr>
      </w:pPr>
    </w:p>
    <w:tbl>
      <w:tblPr>
        <w:tblStyle w:val="GridTable6Colorful"/>
        <w:tblW w:w="0" w:type="auto"/>
        <w:tblLook w:val="04A0" w:firstRow="1" w:lastRow="0" w:firstColumn="1" w:lastColumn="0" w:noHBand="0" w:noVBand="1"/>
      </w:tblPr>
      <w:tblGrid>
        <w:gridCol w:w="2227"/>
        <w:gridCol w:w="2262"/>
        <w:gridCol w:w="2263"/>
        <w:gridCol w:w="2264"/>
      </w:tblGrid>
      <w:tr w:rsidR="00565EF4" w:rsidRPr="001550D4" w14:paraId="53EC0781" w14:textId="77777777" w:rsidTr="009C5E99">
        <w:trPr>
          <w:cnfStyle w:val="100000000000" w:firstRow="1" w:lastRow="0" w:firstColumn="0" w:lastColumn="0" w:oddVBand="0" w:evenVBand="0" w:oddHBand="0"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2281" w:type="dxa"/>
            <w:vMerge w:val="restart"/>
            <w:vAlign w:val="center"/>
          </w:tcPr>
          <w:p w14:paraId="49A9D2CD" w14:textId="3E46DF4E" w:rsidR="00565EF4" w:rsidRPr="001550D4" w:rsidRDefault="00565EF4" w:rsidP="009C5E99">
            <w:pPr>
              <w:pStyle w:val="ListParagraph"/>
              <w:ind w:left="0"/>
              <w:jc w:val="center"/>
              <w:rPr>
                <w:rFonts w:ascii="Times New Roman" w:hAnsi="Times New Roman" w:cs="Times New Roman"/>
                <w:sz w:val="24"/>
                <w:szCs w:val="24"/>
              </w:rPr>
            </w:pPr>
            <w:r w:rsidRPr="001550D4">
              <w:rPr>
                <w:rFonts w:ascii="Times New Roman" w:hAnsi="Times New Roman" w:cs="Times New Roman"/>
                <w:sz w:val="24"/>
                <w:szCs w:val="24"/>
              </w:rPr>
              <w:t>Equity to Assets</w:t>
            </w:r>
          </w:p>
        </w:tc>
        <w:tc>
          <w:tcPr>
            <w:tcW w:w="6843" w:type="dxa"/>
            <w:gridSpan w:val="3"/>
            <w:vAlign w:val="center"/>
          </w:tcPr>
          <w:p w14:paraId="4077EDD6" w14:textId="3FF17EF0" w:rsidR="00565EF4" w:rsidRPr="001550D4" w:rsidRDefault="00565EF4" w:rsidP="009C5E99">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50D4">
              <w:rPr>
                <w:rFonts w:ascii="Times New Roman" w:hAnsi="Times New Roman" w:cs="Times New Roman"/>
                <w:sz w:val="24"/>
                <w:szCs w:val="24"/>
              </w:rPr>
              <w:t>Year</w:t>
            </w:r>
          </w:p>
        </w:tc>
      </w:tr>
      <w:tr w:rsidR="00033849" w:rsidRPr="001550D4" w14:paraId="5C13D04C" w14:textId="77777777" w:rsidTr="009C5E99">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2281" w:type="dxa"/>
            <w:vMerge/>
            <w:vAlign w:val="center"/>
          </w:tcPr>
          <w:p w14:paraId="20E8B4C2" w14:textId="77777777" w:rsidR="00565EF4" w:rsidRPr="001550D4" w:rsidRDefault="00565EF4" w:rsidP="009C5E99">
            <w:pPr>
              <w:pStyle w:val="ListParagraph"/>
              <w:ind w:left="0"/>
              <w:jc w:val="center"/>
              <w:rPr>
                <w:rFonts w:ascii="Times New Roman" w:hAnsi="Times New Roman" w:cs="Times New Roman"/>
                <w:sz w:val="24"/>
                <w:szCs w:val="24"/>
              </w:rPr>
            </w:pPr>
          </w:p>
        </w:tc>
        <w:tc>
          <w:tcPr>
            <w:tcW w:w="2280" w:type="dxa"/>
            <w:vAlign w:val="center"/>
          </w:tcPr>
          <w:p w14:paraId="1A6B489A" w14:textId="22D839FE" w:rsidR="00565EF4" w:rsidRPr="001550D4" w:rsidRDefault="00565EF4"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50D4">
              <w:rPr>
                <w:rFonts w:ascii="Times New Roman" w:hAnsi="Times New Roman" w:cs="Times New Roman"/>
                <w:sz w:val="24"/>
                <w:szCs w:val="24"/>
              </w:rPr>
              <w:t>2014</w:t>
            </w:r>
          </w:p>
        </w:tc>
        <w:tc>
          <w:tcPr>
            <w:tcW w:w="2281" w:type="dxa"/>
            <w:vAlign w:val="center"/>
          </w:tcPr>
          <w:p w14:paraId="20CCF26C" w14:textId="56561437" w:rsidR="00565EF4" w:rsidRPr="001550D4" w:rsidRDefault="00565EF4"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50D4">
              <w:rPr>
                <w:rFonts w:ascii="Times New Roman" w:hAnsi="Times New Roman" w:cs="Times New Roman"/>
                <w:sz w:val="24"/>
                <w:szCs w:val="24"/>
              </w:rPr>
              <w:t>2015</w:t>
            </w:r>
          </w:p>
        </w:tc>
        <w:tc>
          <w:tcPr>
            <w:tcW w:w="2281" w:type="dxa"/>
            <w:vAlign w:val="center"/>
          </w:tcPr>
          <w:p w14:paraId="717CCEBB" w14:textId="54A1B3F0" w:rsidR="00565EF4" w:rsidRPr="001550D4" w:rsidRDefault="00565EF4"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50D4">
              <w:rPr>
                <w:rFonts w:ascii="Times New Roman" w:hAnsi="Times New Roman" w:cs="Times New Roman"/>
                <w:sz w:val="24"/>
                <w:szCs w:val="24"/>
              </w:rPr>
              <w:t>2016</w:t>
            </w:r>
          </w:p>
        </w:tc>
      </w:tr>
      <w:tr w:rsidR="00565EF4" w:rsidRPr="001550D4" w14:paraId="0BB60190" w14:textId="77777777" w:rsidTr="009C5E99">
        <w:trPr>
          <w:trHeight w:val="406"/>
        </w:trPr>
        <w:tc>
          <w:tcPr>
            <w:cnfStyle w:val="001000000000" w:firstRow="0" w:lastRow="0" w:firstColumn="1" w:lastColumn="0" w:oddVBand="0" w:evenVBand="0" w:oddHBand="0" w:evenHBand="0" w:firstRowFirstColumn="0" w:firstRowLastColumn="0" w:lastRowFirstColumn="0" w:lastRowLastColumn="0"/>
            <w:tcW w:w="2281" w:type="dxa"/>
            <w:vAlign w:val="center"/>
          </w:tcPr>
          <w:p w14:paraId="7F2AD0E4" w14:textId="1E80F0EC" w:rsidR="00565EF4" w:rsidRPr="001550D4" w:rsidRDefault="00565EF4" w:rsidP="009C5E99">
            <w:pPr>
              <w:pStyle w:val="ListParagraph"/>
              <w:ind w:left="0"/>
              <w:jc w:val="center"/>
              <w:rPr>
                <w:rFonts w:ascii="Times New Roman" w:hAnsi="Times New Roman" w:cs="Times New Roman"/>
                <w:sz w:val="24"/>
                <w:szCs w:val="24"/>
              </w:rPr>
            </w:pPr>
            <w:r w:rsidRPr="001550D4">
              <w:rPr>
                <w:rFonts w:ascii="Times New Roman" w:hAnsi="Times New Roman" w:cs="Times New Roman"/>
                <w:sz w:val="24"/>
                <w:szCs w:val="24"/>
              </w:rPr>
              <w:t>Total Equity</w:t>
            </w:r>
          </w:p>
        </w:tc>
        <w:tc>
          <w:tcPr>
            <w:tcW w:w="2280" w:type="dxa"/>
            <w:vAlign w:val="center"/>
          </w:tcPr>
          <w:p w14:paraId="289CC080" w14:textId="68D50B88" w:rsidR="00565EF4" w:rsidRPr="001550D4" w:rsidRDefault="00565EF4"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50D4">
              <w:rPr>
                <w:rFonts w:ascii="Times New Roman" w:hAnsi="Times New Roman" w:cs="Times New Roman"/>
                <w:sz w:val="24"/>
                <w:szCs w:val="24"/>
              </w:rPr>
              <w:t>12,143,383,394</w:t>
            </w:r>
          </w:p>
        </w:tc>
        <w:tc>
          <w:tcPr>
            <w:tcW w:w="2281" w:type="dxa"/>
            <w:vAlign w:val="center"/>
          </w:tcPr>
          <w:p w14:paraId="2091CA24" w14:textId="0AF1A805" w:rsidR="00565EF4" w:rsidRPr="001550D4" w:rsidRDefault="00565EF4"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50D4">
              <w:rPr>
                <w:rFonts w:ascii="Times New Roman" w:hAnsi="Times New Roman" w:cs="Times New Roman"/>
                <w:sz w:val="24"/>
                <w:szCs w:val="24"/>
              </w:rPr>
              <w:t>12,950,321,979</w:t>
            </w:r>
          </w:p>
        </w:tc>
        <w:tc>
          <w:tcPr>
            <w:tcW w:w="2281" w:type="dxa"/>
            <w:vAlign w:val="center"/>
          </w:tcPr>
          <w:p w14:paraId="1404802D" w14:textId="1C5FDA18" w:rsidR="00565EF4" w:rsidRPr="001550D4" w:rsidRDefault="001550D4"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550D4">
              <w:rPr>
                <w:rFonts w:ascii="Times New Roman" w:hAnsi="Times New Roman" w:cs="Times New Roman"/>
                <w:sz w:val="24"/>
                <w:szCs w:val="24"/>
              </w:rPr>
              <w:t>14,187,796,627</w:t>
            </w:r>
          </w:p>
        </w:tc>
      </w:tr>
      <w:tr w:rsidR="00033849" w:rsidRPr="001550D4" w14:paraId="26B0ABB3" w14:textId="77777777" w:rsidTr="009C5E99">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2281" w:type="dxa"/>
            <w:vAlign w:val="center"/>
          </w:tcPr>
          <w:p w14:paraId="6066A22A" w14:textId="7C14D498" w:rsidR="00565EF4" w:rsidRPr="001550D4" w:rsidRDefault="00565EF4" w:rsidP="009C5E99">
            <w:pPr>
              <w:pStyle w:val="ListParagraph"/>
              <w:ind w:left="0"/>
              <w:jc w:val="center"/>
              <w:rPr>
                <w:rFonts w:ascii="Times New Roman" w:hAnsi="Times New Roman" w:cs="Times New Roman"/>
                <w:sz w:val="24"/>
                <w:szCs w:val="24"/>
              </w:rPr>
            </w:pPr>
            <w:r w:rsidRPr="001550D4">
              <w:rPr>
                <w:rFonts w:ascii="Times New Roman" w:hAnsi="Times New Roman" w:cs="Times New Roman"/>
                <w:sz w:val="24"/>
                <w:szCs w:val="24"/>
              </w:rPr>
              <w:t>Total Assets</w:t>
            </w:r>
          </w:p>
        </w:tc>
        <w:tc>
          <w:tcPr>
            <w:tcW w:w="2280" w:type="dxa"/>
            <w:vAlign w:val="center"/>
          </w:tcPr>
          <w:p w14:paraId="5C680F94" w14:textId="16EF016D" w:rsidR="00565EF4" w:rsidRPr="001550D4" w:rsidRDefault="00565EF4"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50D4">
              <w:rPr>
                <w:rFonts w:ascii="Times New Roman" w:hAnsi="Times New Roman" w:cs="Times New Roman"/>
                <w:sz w:val="24"/>
                <w:szCs w:val="24"/>
              </w:rPr>
              <w:t>153,737,467,324</w:t>
            </w:r>
          </w:p>
        </w:tc>
        <w:tc>
          <w:tcPr>
            <w:tcW w:w="2281" w:type="dxa"/>
            <w:vAlign w:val="center"/>
          </w:tcPr>
          <w:p w14:paraId="1F2A974E" w14:textId="1F1909C8" w:rsidR="00565EF4" w:rsidRPr="001550D4" w:rsidRDefault="00565EF4"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50D4">
              <w:rPr>
                <w:rFonts w:ascii="Times New Roman" w:hAnsi="Times New Roman" w:cs="Times New Roman"/>
                <w:sz w:val="24"/>
                <w:szCs w:val="24"/>
              </w:rPr>
              <w:t>180,112,108,864</w:t>
            </w:r>
          </w:p>
        </w:tc>
        <w:tc>
          <w:tcPr>
            <w:tcW w:w="2281" w:type="dxa"/>
            <w:vAlign w:val="center"/>
          </w:tcPr>
          <w:p w14:paraId="3FFB4C73" w14:textId="7C074327" w:rsidR="00565EF4" w:rsidRPr="001550D4" w:rsidRDefault="00565EF4" w:rsidP="009C5E99">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550D4">
              <w:rPr>
                <w:rFonts w:ascii="Times New Roman" w:hAnsi="Times New Roman" w:cs="Times New Roman"/>
                <w:sz w:val="24"/>
                <w:szCs w:val="24"/>
              </w:rPr>
              <w:t>227,704,178,571</w:t>
            </w:r>
          </w:p>
        </w:tc>
      </w:tr>
      <w:tr w:rsidR="00565EF4" w:rsidRPr="001550D4" w14:paraId="7135C6AB" w14:textId="77777777" w:rsidTr="009C5E99">
        <w:trPr>
          <w:trHeight w:val="406"/>
        </w:trPr>
        <w:tc>
          <w:tcPr>
            <w:cnfStyle w:val="001000000000" w:firstRow="0" w:lastRow="0" w:firstColumn="1" w:lastColumn="0" w:oddVBand="0" w:evenVBand="0" w:oddHBand="0" w:evenHBand="0" w:firstRowFirstColumn="0" w:firstRowLastColumn="0" w:lastRowFirstColumn="0" w:lastRowLastColumn="0"/>
            <w:tcW w:w="2281" w:type="dxa"/>
            <w:vAlign w:val="center"/>
          </w:tcPr>
          <w:p w14:paraId="62B7B649" w14:textId="2E9FA198" w:rsidR="00565EF4" w:rsidRPr="001550D4" w:rsidRDefault="00565EF4" w:rsidP="009C5E99">
            <w:pPr>
              <w:pStyle w:val="ListParagraph"/>
              <w:ind w:left="0"/>
              <w:jc w:val="center"/>
              <w:rPr>
                <w:rFonts w:ascii="Times New Roman" w:hAnsi="Times New Roman" w:cs="Times New Roman"/>
                <w:sz w:val="24"/>
                <w:szCs w:val="24"/>
              </w:rPr>
            </w:pPr>
            <w:r w:rsidRPr="001550D4">
              <w:rPr>
                <w:rFonts w:ascii="Times New Roman" w:hAnsi="Times New Roman" w:cs="Times New Roman"/>
                <w:sz w:val="24"/>
                <w:szCs w:val="24"/>
              </w:rPr>
              <w:t>Result</w:t>
            </w:r>
          </w:p>
        </w:tc>
        <w:tc>
          <w:tcPr>
            <w:tcW w:w="2280" w:type="dxa"/>
            <w:vAlign w:val="center"/>
          </w:tcPr>
          <w:p w14:paraId="3CD8FA91" w14:textId="1F84A406" w:rsidR="00565EF4" w:rsidRPr="001550D4" w:rsidRDefault="004473F4"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7.89%</w:t>
            </w:r>
          </w:p>
        </w:tc>
        <w:tc>
          <w:tcPr>
            <w:tcW w:w="2281" w:type="dxa"/>
            <w:vAlign w:val="center"/>
          </w:tcPr>
          <w:p w14:paraId="6B1163AA" w14:textId="77FF7DA9" w:rsidR="00565EF4" w:rsidRPr="001550D4" w:rsidRDefault="004473F4"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7.19%</w:t>
            </w:r>
          </w:p>
        </w:tc>
        <w:tc>
          <w:tcPr>
            <w:tcW w:w="2281" w:type="dxa"/>
            <w:vAlign w:val="center"/>
          </w:tcPr>
          <w:p w14:paraId="15296C8B" w14:textId="75E1F1A0" w:rsidR="00565EF4" w:rsidRPr="001550D4" w:rsidRDefault="004473F4" w:rsidP="009C5E99">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6.23%</w:t>
            </w:r>
          </w:p>
        </w:tc>
      </w:tr>
    </w:tbl>
    <w:p w14:paraId="069FC9A1" w14:textId="77777777" w:rsidR="00590D2B" w:rsidRDefault="00590D2B" w:rsidP="00AC50BC">
      <w:pPr>
        <w:pStyle w:val="ListParagraph"/>
        <w:ind w:left="375"/>
        <w:jc w:val="center"/>
        <w:rPr>
          <w:rFonts w:ascii="Times New Roman" w:hAnsi="Times New Roman" w:cs="Times New Roman"/>
          <w:sz w:val="36"/>
          <w:szCs w:val="36"/>
          <w:u w:val="double"/>
        </w:rPr>
      </w:pPr>
    </w:p>
    <w:p w14:paraId="4FE17AF6" w14:textId="77777777" w:rsidR="00000D6C" w:rsidRDefault="004473F4" w:rsidP="00000D6C">
      <w:pPr>
        <w:pStyle w:val="ListParagraph"/>
        <w:ind w:left="375"/>
        <w:jc w:val="center"/>
        <w:rPr>
          <w:rFonts w:ascii="Times New Roman" w:hAnsi="Times New Roman" w:cs="Times New Roman"/>
          <w:sz w:val="24"/>
          <w:szCs w:val="24"/>
        </w:rPr>
      </w:pPr>
      <w:r>
        <w:rPr>
          <w:rFonts w:ascii="Times New Roman" w:hAnsi="Times New Roman" w:cs="Times New Roman"/>
          <w:noProof/>
          <w:sz w:val="36"/>
          <w:szCs w:val="36"/>
          <w:u w:val="double"/>
          <w:lang w:bidi="bn-BD"/>
        </w:rPr>
        <w:drawing>
          <wp:inline distT="0" distB="0" distL="0" distR="0" wp14:anchorId="353DDC63" wp14:editId="60B9E2F5">
            <wp:extent cx="4921135" cy="2776451"/>
            <wp:effectExtent l="0" t="0" r="13335" b="508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58E4419" w14:textId="77777777" w:rsidR="00A37A5B" w:rsidRDefault="00A37A5B" w:rsidP="007F6F0A">
      <w:pPr>
        <w:spacing w:line="360" w:lineRule="auto"/>
        <w:jc w:val="both"/>
        <w:rPr>
          <w:rFonts w:ascii="Times New Roman" w:hAnsi="Times New Roman" w:cs="Times New Roman"/>
          <w:sz w:val="24"/>
          <w:szCs w:val="24"/>
        </w:rPr>
      </w:pPr>
    </w:p>
    <w:p w14:paraId="4529497E" w14:textId="07BBAAA6" w:rsidR="00590D2B" w:rsidRPr="00000D6C" w:rsidRDefault="004473F4" w:rsidP="007F6F0A">
      <w:pPr>
        <w:spacing w:line="360" w:lineRule="auto"/>
        <w:jc w:val="both"/>
        <w:rPr>
          <w:rFonts w:ascii="Times New Roman" w:hAnsi="Times New Roman" w:cs="Times New Roman"/>
          <w:sz w:val="36"/>
          <w:szCs w:val="36"/>
          <w:u w:val="double"/>
        </w:rPr>
      </w:pPr>
      <w:r w:rsidRPr="00000D6C">
        <w:rPr>
          <w:rFonts w:ascii="Times New Roman" w:hAnsi="Times New Roman" w:cs="Times New Roman"/>
          <w:sz w:val="24"/>
          <w:szCs w:val="24"/>
        </w:rPr>
        <w:t>The ratio was 7.89% in 2014 and it’s dropped 7.19% in 2015 and again the ratio was dropped 6.23% in 2016</w:t>
      </w:r>
      <w:r w:rsidR="00000D6C">
        <w:rPr>
          <w:rFonts w:ascii="Times New Roman" w:hAnsi="Times New Roman" w:cs="Times New Roman"/>
          <w:sz w:val="24"/>
          <w:szCs w:val="24"/>
        </w:rPr>
        <w:t xml:space="preserve"> approximately</w:t>
      </w:r>
      <w:r w:rsidRPr="00000D6C">
        <w:rPr>
          <w:rFonts w:ascii="Times New Roman" w:hAnsi="Times New Roman" w:cs="Times New Roman"/>
          <w:sz w:val="24"/>
          <w:szCs w:val="24"/>
        </w:rPr>
        <w:t>.</w:t>
      </w:r>
      <w:r w:rsidR="008B14A0" w:rsidRPr="00000D6C">
        <w:rPr>
          <w:rFonts w:ascii="Times New Roman" w:hAnsi="Times New Roman" w:cs="Times New Roman"/>
          <w:sz w:val="24"/>
          <w:szCs w:val="24"/>
        </w:rPr>
        <w:t xml:space="preserve"> This graph we see that in 2016 ratio fall the reason was significant increase the assets rather than equity. </w:t>
      </w:r>
      <w:r w:rsidRPr="00000D6C">
        <w:rPr>
          <w:rFonts w:ascii="Times New Roman" w:hAnsi="Times New Roman" w:cs="Times New Roman"/>
          <w:sz w:val="24"/>
          <w:szCs w:val="24"/>
        </w:rPr>
        <w:t xml:space="preserve">  </w:t>
      </w:r>
    </w:p>
    <w:p w14:paraId="6C3807A2" w14:textId="77777777" w:rsidR="00590D2B" w:rsidRDefault="00590D2B" w:rsidP="00AC50BC">
      <w:pPr>
        <w:pStyle w:val="ListParagraph"/>
        <w:ind w:left="375"/>
        <w:jc w:val="center"/>
        <w:rPr>
          <w:rFonts w:ascii="Times New Roman" w:hAnsi="Times New Roman" w:cs="Times New Roman"/>
          <w:sz w:val="36"/>
          <w:szCs w:val="36"/>
          <w:u w:val="double"/>
        </w:rPr>
      </w:pPr>
    </w:p>
    <w:p w14:paraId="0D328183" w14:textId="77777777" w:rsidR="00590D2B" w:rsidRDefault="00590D2B" w:rsidP="00AC50BC">
      <w:pPr>
        <w:pStyle w:val="ListParagraph"/>
        <w:ind w:left="375"/>
        <w:jc w:val="center"/>
        <w:rPr>
          <w:rFonts w:ascii="Times New Roman" w:hAnsi="Times New Roman" w:cs="Times New Roman"/>
          <w:sz w:val="36"/>
          <w:szCs w:val="36"/>
          <w:u w:val="double"/>
        </w:rPr>
      </w:pPr>
    </w:p>
    <w:p w14:paraId="2592FBE5" w14:textId="77777777" w:rsidR="00590D2B" w:rsidRDefault="00590D2B" w:rsidP="00AC50BC">
      <w:pPr>
        <w:pStyle w:val="ListParagraph"/>
        <w:ind w:left="375"/>
        <w:jc w:val="center"/>
        <w:rPr>
          <w:rFonts w:ascii="Times New Roman" w:hAnsi="Times New Roman" w:cs="Times New Roman"/>
          <w:sz w:val="36"/>
          <w:szCs w:val="36"/>
          <w:u w:val="double"/>
        </w:rPr>
      </w:pPr>
    </w:p>
    <w:p w14:paraId="4234EE81" w14:textId="77777777" w:rsidR="00590D2B" w:rsidRDefault="00590D2B" w:rsidP="00AC50BC">
      <w:pPr>
        <w:pStyle w:val="ListParagraph"/>
        <w:ind w:left="375"/>
        <w:jc w:val="center"/>
        <w:rPr>
          <w:rFonts w:ascii="Times New Roman" w:hAnsi="Times New Roman" w:cs="Times New Roman"/>
          <w:sz w:val="36"/>
          <w:szCs w:val="36"/>
          <w:u w:val="double"/>
        </w:rPr>
      </w:pPr>
    </w:p>
    <w:p w14:paraId="5D25483E" w14:textId="77777777" w:rsidR="00590D2B" w:rsidRDefault="00590D2B" w:rsidP="00AC50BC">
      <w:pPr>
        <w:pStyle w:val="ListParagraph"/>
        <w:ind w:left="375"/>
        <w:jc w:val="center"/>
        <w:rPr>
          <w:rFonts w:ascii="Times New Roman" w:hAnsi="Times New Roman" w:cs="Times New Roman"/>
          <w:sz w:val="36"/>
          <w:szCs w:val="36"/>
          <w:u w:val="double"/>
        </w:rPr>
      </w:pPr>
    </w:p>
    <w:p w14:paraId="1F74D4B9" w14:textId="77777777" w:rsidR="00590D2B" w:rsidRDefault="00590D2B" w:rsidP="00AC50BC">
      <w:pPr>
        <w:pStyle w:val="ListParagraph"/>
        <w:ind w:left="375"/>
        <w:jc w:val="center"/>
        <w:rPr>
          <w:rFonts w:ascii="Times New Roman" w:hAnsi="Times New Roman" w:cs="Times New Roman"/>
          <w:sz w:val="36"/>
          <w:szCs w:val="36"/>
          <w:u w:val="double"/>
        </w:rPr>
      </w:pPr>
    </w:p>
    <w:p w14:paraId="18FCF129" w14:textId="77777777" w:rsidR="00590D2B" w:rsidRDefault="00590D2B" w:rsidP="00AC50BC">
      <w:pPr>
        <w:pStyle w:val="ListParagraph"/>
        <w:ind w:left="375"/>
        <w:jc w:val="center"/>
        <w:rPr>
          <w:rFonts w:ascii="Times New Roman" w:hAnsi="Times New Roman" w:cs="Times New Roman"/>
          <w:sz w:val="36"/>
          <w:szCs w:val="36"/>
          <w:u w:val="double"/>
        </w:rPr>
      </w:pPr>
    </w:p>
    <w:p w14:paraId="6C0A96D5" w14:textId="77777777" w:rsidR="00590D2B" w:rsidRDefault="00590D2B" w:rsidP="00AC50BC">
      <w:pPr>
        <w:pStyle w:val="ListParagraph"/>
        <w:ind w:left="375"/>
        <w:jc w:val="center"/>
        <w:rPr>
          <w:rFonts w:ascii="Times New Roman" w:hAnsi="Times New Roman" w:cs="Times New Roman"/>
          <w:sz w:val="36"/>
          <w:szCs w:val="36"/>
          <w:u w:val="double"/>
        </w:rPr>
      </w:pPr>
    </w:p>
    <w:p w14:paraId="46CEDEC5" w14:textId="54E8D521" w:rsidR="005E6E3B" w:rsidRDefault="005E6E3B" w:rsidP="00146AD8">
      <w:pPr>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491F9735" w14:textId="3104C509" w:rsidR="00590D2B" w:rsidRPr="0063288C" w:rsidRDefault="00544324" w:rsidP="00544324">
      <w:pPr>
        <w:jc w:val="center"/>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63288C">
        <w:rPr>
          <w:rFonts w:ascii="Times New Roman" w:hAnsi="Times New Roman" w:cs="Times New Roman"/>
          <w:b/>
          <w:i/>
          <w:iCs/>
          <w:color w:val="003B68"/>
          <w:sz w:val="144"/>
          <w:szCs w:val="1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Chapter 5</w:t>
      </w:r>
    </w:p>
    <w:p w14:paraId="355281A3" w14:textId="39441751" w:rsidR="00544324" w:rsidRDefault="00544324" w:rsidP="00590D2B">
      <w:pPr>
        <w:rPr>
          <w:rFonts w:ascii="Times New Roman" w:hAnsi="Times New Roman" w:cs="Times New Roman"/>
          <w:sz w:val="36"/>
          <w:szCs w:val="36"/>
          <w:u w:val="double"/>
        </w:rPr>
      </w:pPr>
    </w:p>
    <w:p w14:paraId="043F54BF" w14:textId="0CA2E075" w:rsidR="00544324" w:rsidRDefault="00544324" w:rsidP="00590D2B">
      <w:pPr>
        <w:rPr>
          <w:rFonts w:ascii="Times New Roman" w:hAnsi="Times New Roman" w:cs="Times New Roman"/>
          <w:sz w:val="36"/>
          <w:szCs w:val="36"/>
          <w:u w:val="double"/>
        </w:rPr>
      </w:pPr>
    </w:p>
    <w:p w14:paraId="5F899D67" w14:textId="3D685B66" w:rsidR="00544324" w:rsidRDefault="00544324" w:rsidP="00590D2B">
      <w:pPr>
        <w:rPr>
          <w:rFonts w:ascii="Times New Roman" w:hAnsi="Times New Roman" w:cs="Times New Roman"/>
          <w:sz w:val="36"/>
          <w:szCs w:val="36"/>
          <w:u w:val="double"/>
        </w:rPr>
      </w:pPr>
    </w:p>
    <w:p w14:paraId="67872FDE" w14:textId="4844535B" w:rsidR="00544324" w:rsidRDefault="00544324" w:rsidP="00590D2B">
      <w:pPr>
        <w:rPr>
          <w:rFonts w:ascii="Times New Roman" w:hAnsi="Times New Roman" w:cs="Times New Roman"/>
          <w:sz w:val="36"/>
          <w:szCs w:val="36"/>
          <w:u w:val="double"/>
        </w:rPr>
      </w:pPr>
    </w:p>
    <w:p w14:paraId="003E9FA2" w14:textId="7D7EA798" w:rsidR="00544324" w:rsidRDefault="00544324" w:rsidP="00590D2B">
      <w:pPr>
        <w:rPr>
          <w:rFonts w:ascii="Times New Roman" w:hAnsi="Times New Roman" w:cs="Times New Roman"/>
          <w:sz w:val="36"/>
          <w:szCs w:val="36"/>
          <w:u w:val="double"/>
        </w:rPr>
      </w:pPr>
    </w:p>
    <w:p w14:paraId="35DEFBE7" w14:textId="3261C2A6" w:rsidR="00544324" w:rsidRDefault="00544324" w:rsidP="00590D2B">
      <w:pPr>
        <w:rPr>
          <w:rFonts w:ascii="Times New Roman" w:hAnsi="Times New Roman" w:cs="Times New Roman"/>
          <w:sz w:val="36"/>
          <w:szCs w:val="36"/>
          <w:u w:val="double"/>
        </w:rPr>
      </w:pPr>
    </w:p>
    <w:p w14:paraId="6B753916" w14:textId="77777777" w:rsidR="008E16F9" w:rsidRDefault="008E16F9" w:rsidP="00590D2B">
      <w:pPr>
        <w:rPr>
          <w:rFonts w:ascii="Times New Roman" w:hAnsi="Times New Roman" w:cs="Times New Roman"/>
          <w:sz w:val="36"/>
          <w:szCs w:val="36"/>
          <w:u w:val="double"/>
        </w:rPr>
      </w:pPr>
    </w:p>
    <w:p w14:paraId="2EBC28C1" w14:textId="03454782" w:rsidR="00146AD8" w:rsidRDefault="00146AD8" w:rsidP="00590D2B">
      <w:pPr>
        <w:rPr>
          <w:rFonts w:ascii="Times New Roman" w:hAnsi="Times New Roman" w:cs="Times New Roman"/>
          <w:sz w:val="36"/>
          <w:szCs w:val="36"/>
          <w:u w:val="double"/>
        </w:rPr>
      </w:pPr>
    </w:p>
    <w:p w14:paraId="13D4F01D" w14:textId="77777777" w:rsidR="008200AF" w:rsidRDefault="008200AF" w:rsidP="00590D2B">
      <w:pPr>
        <w:rPr>
          <w:rFonts w:ascii="Times New Roman" w:hAnsi="Times New Roman" w:cs="Times New Roman"/>
          <w:sz w:val="36"/>
          <w:szCs w:val="36"/>
          <w:u w:val="double"/>
        </w:rPr>
      </w:pPr>
    </w:p>
    <w:p w14:paraId="31055CFD" w14:textId="7D86B1CC" w:rsidR="00417177" w:rsidRPr="00590D2B" w:rsidRDefault="00417177" w:rsidP="00590D2B">
      <w:pPr>
        <w:rPr>
          <w:rFonts w:ascii="Times New Roman" w:hAnsi="Times New Roman" w:cs="Times New Roman"/>
          <w:sz w:val="36"/>
          <w:szCs w:val="36"/>
          <w:u w:val="double"/>
        </w:rPr>
      </w:pPr>
    </w:p>
    <w:p w14:paraId="03B3994D" w14:textId="7D486E38" w:rsidR="00AC50BC" w:rsidRPr="000837A9" w:rsidRDefault="00803CA3" w:rsidP="006018E9">
      <w:pPr>
        <w:pStyle w:val="ListParagraph"/>
        <w:numPr>
          <w:ilvl w:val="1"/>
          <w:numId w:val="29"/>
        </w:numPr>
        <w:rPr>
          <w:rFonts w:ascii="Times New Roman" w:hAnsi="Times New Roman" w:cs="Times New Roman"/>
          <w:b/>
          <w:bCs/>
          <w:color w:val="0067B4"/>
          <w:sz w:val="28"/>
          <w:szCs w:val="28"/>
          <w:u w:val="dash"/>
        </w:rPr>
      </w:pPr>
      <w:r w:rsidRPr="000837A9">
        <w:rPr>
          <w:rFonts w:ascii="Times New Roman" w:hAnsi="Times New Roman" w:cs="Times New Roman"/>
          <w:b/>
          <w:bCs/>
          <w:color w:val="0067B4"/>
          <w:sz w:val="28"/>
          <w:szCs w:val="28"/>
          <w:u w:val="dash"/>
        </w:rPr>
        <w:lastRenderedPageBreak/>
        <w:t>SWOT analysis</w:t>
      </w:r>
      <w:r w:rsidR="00BA12C2" w:rsidRPr="000837A9">
        <w:rPr>
          <w:rFonts w:ascii="Times New Roman" w:hAnsi="Times New Roman" w:cs="Times New Roman"/>
          <w:b/>
          <w:bCs/>
          <w:color w:val="0067B4"/>
          <w:sz w:val="28"/>
          <w:szCs w:val="28"/>
          <w:u w:val="dash"/>
        </w:rPr>
        <w:t xml:space="preserve"> </w:t>
      </w:r>
    </w:p>
    <w:p w14:paraId="446CE152" w14:textId="33C889D9" w:rsidR="00041405" w:rsidRPr="0063288C" w:rsidRDefault="00BA12C2" w:rsidP="0063288C">
      <w:pPr>
        <w:spacing w:line="360" w:lineRule="auto"/>
        <w:jc w:val="both"/>
        <w:rPr>
          <w:rFonts w:ascii="Times New Roman" w:hAnsi="Times New Roman" w:cs="Times New Roman"/>
          <w:sz w:val="24"/>
          <w:szCs w:val="24"/>
        </w:rPr>
      </w:pPr>
      <w:r w:rsidRPr="0063288C">
        <w:rPr>
          <w:rFonts w:ascii="Times New Roman" w:hAnsi="Times New Roman" w:cs="Times New Roman"/>
          <w:sz w:val="24"/>
          <w:szCs w:val="24"/>
        </w:rPr>
        <w:t xml:space="preserve">A SWOT analysis is “a technique for matching with organizational strength and weakness with environmental opportunities and threats to determine organizational right niche.” </w:t>
      </w:r>
      <w:r w:rsidR="004A3124" w:rsidRPr="004A3124">
        <w:rPr>
          <w:rFonts w:ascii="Times New Roman" w:hAnsi="Times New Roman" w:cs="Times New Roman"/>
          <w:sz w:val="24"/>
          <w:szCs w:val="24"/>
        </w:rPr>
        <w:t>Here the SWOT examination of SIBL is made to comp</w:t>
      </w:r>
      <w:r w:rsidR="004A3124">
        <w:rPr>
          <w:rFonts w:ascii="Times New Roman" w:hAnsi="Times New Roman" w:cs="Times New Roman"/>
          <w:sz w:val="24"/>
          <w:szCs w:val="24"/>
        </w:rPr>
        <w:t>rehend the position bank better</w:t>
      </w:r>
      <w:r w:rsidRPr="0063288C">
        <w:rPr>
          <w:rFonts w:ascii="Times New Roman" w:hAnsi="Times New Roman" w:cs="Times New Roman"/>
          <w:sz w:val="24"/>
          <w:szCs w:val="24"/>
        </w:rPr>
        <w:t xml:space="preserve">. </w:t>
      </w:r>
    </w:p>
    <w:p w14:paraId="1B881464" w14:textId="51039999" w:rsidR="00BA12C2" w:rsidRDefault="00BA12C2" w:rsidP="00BA12C2">
      <w:pPr>
        <w:pStyle w:val="ListParagraph"/>
        <w:spacing w:line="360" w:lineRule="auto"/>
        <w:ind w:left="375"/>
        <w:rPr>
          <w:rFonts w:ascii="Times New Roman" w:hAnsi="Times New Roman" w:cs="Times New Roman"/>
          <w:sz w:val="24"/>
          <w:szCs w:val="24"/>
          <w:u w:val="dash"/>
        </w:rPr>
      </w:pPr>
    </w:p>
    <w:p w14:paraId="28BC160B" w14:textId="1F404E5F" w:rsidR="00041405" w:rsidRPr="00BA12C2" w:rsidRDefault="00041405" w:rsidP="00041405">
      <w:pPr>
        <w:pStyle w:val="ListParagraph"/>
        <w:spacing w:line="360" w:lineRule="auto"/>
        <w:ind w:left="375"/>
        <w:jc w:val="center"/>
        <w:rPr>
          <w:rFonts w:ascii="Times New Roman" w:hAnsi="Times New Roman" w:cs="Times New Roman"/>
          <w:sz w:val="24"/>
          <w:szCs w:val="24"/>
          <w:u w:val="dash"/>
        </w:rPr>
      </w:pPr>
      <w:r>
        <w:rPr>
          <w:rFonts w:ascii="Times New Roman" w:hAnsi="Times New Roman" w:cs="Times New Roman"/>
          <w:noProof/>
          <w:sz w:val="24"/>
          <w:szCs w:val="24"/>
          <w:u w:val="dash"/>
          <w:lang w:bidi="bn-BD"/>
        </w:rPr>
        <w:drawing>
          <wp:inline distT="0" distB="0" distL="0" distR="0" wp14:anchorId="010B65B0" wp14:editId="7D24EED4">
            <wp:extent cx="2327657" cy="1788942"/>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_Yf7Ku0L_P7wTaYJ4QCHxUw.png"/>
                    <pic:cNvPicPr/>
                  </pic:nvPicPr>
                  <pic:blipFill>
                    <a:blip r:embed="rId31">
                      <a:extLst>
                        <a:ext uri="{28A0092B-C50C-407E-A947-70E740481C1C}">
                          <a14:useLocalDpi xmlns:a14="http://schemas.microsoft.com/office/drawing/2010/main" val="0"/>
                        </a:ext>
                      </a:extLst>
                    </a:blip>
                    <a:stretch>
                      <a:fillRect/>
                    </a:stretch>
                  </pic:blipFill>
                  <pic:spPr>
                    <a:xfrm>
                      <a:off x="0" y="0"/>
                      <a:ext cx="2330488" cy="1791118"/>
                    </a:xfrm>
                    <a:prstGeom prst="rect">
                      <a:avLst/>
                    </a:prstGeom>
                  </pic:spPr>
                </pic:pic>
              </a:graphicData>
            </a:graphic>
          </wp:inline>
        </w:drawing>
      </w:r>
    </w:p>
    <w:p w14:paraId="1C0CC929" w14:textId="76F1DD4E" w:rsidR="00FC6892" w:rsidRDefault="00FC6892" w:rsidP="000F2BF7">
      <w:pPr>
        <w:pStyle w:val="ListParagraph"/>
        <w:spacing w:line="480" w:lineRule="auto"/>
        <w:ind w:left="375"/>
        <w:rPr>
          <w:rFonts w:ascii="Times New Roman" w:hAnsi="Times New Roman" w:cs="Times New Roman"/>
          <w:sz w:val="24"/>
          <w:szCs w:val="24"/>
        </w:rPr>
      </w:pPr>
    </w:p>
    <w:p w14:paraId="21C98572" w14:textId="13E89C6E" w:rsidR="00041405" w:rsidRDefault="00041405" w:rsidP="000F2BF7">
      <w:pPr>
        <w:pStyle w:val="ListParagraph"/>
        <w:spacing w:line="480" w:lineRule="auto"/>
        <w:ind w:left="1095"/>
        <w:rPr>
          <w:rFonts w:ascii="Times New Roman" w:hAnsi="Times New Roman" w:cs="Times New Roman"/>
          <w:b/>
          <w:bCs/>
          <w:i/>
          <w:iCs/>
          <w:sz w:val="28"/>
          <w:szCs w:val="28"/>
        </w:rPr>
      </w:pPr>
      <w:r w:rsidRPr="00041405">
        <w:rPr>
          <w:rFonts w:ascii="Times New Roman" w:hAnsi="Times New Roman" w:cs="Times New Roman"/>
          <w:b/>
          <w:bCs/>
          <w:i/>
          <w:iCs/>
          <w:sz w:val="28"/>
          <w:szCs w:val="28"/>
        </w:rPr>
        <w:t xml:space="preserve">5.1.1. Strengths </w:t>
      </w:r>
    </w:p>
    <w:p w14:paraId="4744D0BB" w14:textId="0DF40216" w:rsidR="00882331" w:rsidRPr="00882331" w:rsidRDefault="00882331" w:rsidP="00647306">
      <w:pPr>
        <w:pStyle w:val="ListParagraph"/>
        <w:spacing w:line="360" w:lineRule="auto"/>
        <w:ind w:left="1095"/>
        <w:jc w:val="both"/>
        <w:rPr>
          <w:rFonts w:ascii="Times New Roman" w:hAnsi="Times New Roman" w:cs="Times New Roman"/>
          <w:sz w:val="24"/>
          <w:szCs w:val="24"/>
        </w:rPr>
      </w:pPr>
      <w:r w:rsidRPr="00882331">
        <w:rPr>
          <w:rFonts w:ascii="Times New Roman" w:hAnsi="Times New Roman" w:cs="Times New Roman"/>
          <w:sz w:val="24"/>
          <w:szCs w:val="24"/>
        </w:rPr>
        <w:t xml:space="preserve">Strength means </w:t>
      </w:r>
      <w:r w:rsidR="0036197E" w:rsidRPr="0036197E">
        <w:rPr>
          <w:rFonts w:ascii="Times New Roman" w:hAnsi="Times New Roman" w:cs="Times New Roman"/>
          <w:sz w:val="24"/>
          <w:szCs w:val="24"/>
        </w:rPr>
        <w:t xml:space="preserve">the position of a factor that an organization can use to achieve to utilize its central goal, objective and goal. </w:t>
      </w:r>
      <w:r w:rsidRPr="00882331">
        <w:rPr>
          <w:rFonts w:ascii="Times New Roman" w:hAnsi="Times New Roman" w:cs="Times New Roman"/>
          <w:sz w:val="24"/>
          <w:szCs w:val="24"/>
        </w:rPr>
        <w:t>They might includes</w:t>
      </w:r>
    </w:p>
    <w:p w14:paraId="25E0A746" w14:textId="09A51043" w:rsidR="003914B1" w:rsidRPr="00E942A8" w:rsidRDefault="0036197E" w:rsidP="0036197E">
      <w:pPr>
        <w:pStyle w:val="ListParagraph"/>
        <w:numPr>
          <w:ilvl w:val="0"/>
          <w:numId w:val="6"/>
        </w:numPr>
        <w:spacing w:line="360" w:lineRule="auto"/>
        <w:jc w:val="both"/>
        <w:rPr>
          <w:rFonts w:ascii="Times New Roman" w:hAnsi="Times New Roman" w:cs="Times New Roman"/>
          <w:sz w:val="24"/>
          <w:szCs w:val="24"/>
        </w:rPr>
      </w:pPr>
      <w:r w:rsidRPr="0036197E">
        <w:rPr>
          <w:rFonts w:ascii="Times New Roman" w:hAnsi="Times New Roman" w:cs="Times New Roman"/>
          <w:sz w:val="24"/>
          <w:szCs w:val="24"/>
        </w:rPr>
        <w:t>Moulvibazar Branch rushes to give its offices to their profitable customers</w:t>
      </w:r>
      <w:r w:rsidR="003914B1" w:rsidRPr="00E942A8">
        <w:rPr>
          <w:rFonts w:ascii="Times New Roman" w:hAnsi="Times New Roman" w:cs="Times New Roman"/>
          <w:sz w:val="24"/>
          <w:szCs w:val="24"/>
        </w:rPr>
        <w:t>.</w:t>
      </w:r>
    </w:p>
    <w:p w14:paraId="593C917E" w14:textId="2077D429" w:rsidR="00E10DF1" w:rsidRPr="00882331" w:rsidRDefault="00745BB6" w:rsidP="006018E9">
      <w:pPr>
        <w:pStyle w:val="ListParagraph"/>
        <w:numPr>
          <w:ilvl w:val="0"/>
          <w:numId w:val="6"/>
        </w:numPr>
        <w:spacing w:line="360" w:lineRule="auto"/>
        <w:jc w:val="both"/>
        <w:rPr>
          <w:rFonts w:ascii="Times New Roman" w:hAnsi="Times New Roman" w:cs="Times New Roman"/>
          <w:sz w:val="24"/>
          <w:szCs w:val="24"/>
        </w:rPr>
      </w:pPr>
      <w:r w:rsidRPr="00882331">
        <w:rPr>
          <w:rFonts w:ascii="Times New Roman" w:hAnsi="Times New Roman" w:cs="Times New Roman"/>
          <w:sz w:val="24"/>
          <w:szCs w:val="24"/>
        </w:rPr>
        <w:t xml:space="preserve">Strong employee bounding and belonging and this </w:t>
      </w:r>
      <w:r w:rsidR="00DB46C1">
        <w:rPr>
          <w:rFonts w:ascii="Times New Roman" w:hAnsi="Times New Roman" w:cs="Times New Roman"/>
          <w:sz w:val="24"/>
          <w:szCs w:val="24"/>
        </w:rPr>
        <w:t>are</w:t>
      </w:r>
      <w:r w:rsidRPr="00882331">
        <w:rPr>
          <w:rFonts w:ascii="Times New Roman" w:hAnsi="Times New Roman" w:cs="Times New Roman"/>
          <w:sz w:val="24"/>
          <w:szCs w:val="24"/>
        </w:rPr>
        <w:t xml:space="preserve"> the major assets of SIBL.</w:t>
      </w:r>
    </w:p>
    <w:p w14:paraId="3E5FB777" w14:textId="407010FE" w:rsidR="00745BB6" w:rsidRPr="00882331" w:rsidRDefault="00745BB6" w:rsidP="006018E9">
      <w:pPr>
        <w:pStyle w:val="ListParagraph"/>
        <w:numPr>
          <w:ilvl w:val="0"/>
          <w:numId w:val="6"/>
        </w:numPr>
        <w:spacing w:line="360" w:lineRule="auto"/>
        <w:jc w:val="both"/>
        <w:rPr>
          <w:rFonts w:ascii="Times New Roman" w:hAnsi="Times New Roman" w:cs="Times New Roman"/>
          <w:sz w:val="24"/>
          <w:szCs w:val="24"/>
        </w:rPr>
      </w:pPr>
      <w:r w:rsidRPr="00882331">
        <w:rPr>
          <w:rFonts w:ascii="Times New Roman" w:hAnsi="Times New Roman" w:cs="Times New Roman"/>
          <w:sz w:val="24"/>
          <w:szCs w:val="24"/>
        </w:rPr>
        <w:t>SIBL is providing different service and product in the market.</w:t>
      </w:r>
    </w:p>
    <w:p w14:paraId="0ADE4684" w14:textId="31C29CD2" w:rsidR="00745BB6" w:rsidRPr="00882331" w:rsidRDefault="0074167E" w:rsidP="006018E9">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Strong corporate identity.</w:t>
      </w:r>
    </w:p>
    <w:p w14:paraId="717D55A3" w14:textId="726CF215" w:rsidR="00745BB6" w:rsidRPr="0082558D" w:rsidRDefault="00745BB6" w:rsidP="006018E9">
      <w:pPr>
        <w:pStyle w:val="ListParagraph"/>
        <w:numPr>
          <w:ilvl w:val="0"/>
          <w:numId w:val="6"/>
        </w:numPr>
        <w:spacing w:line="360" w:lineRule="auto"/>
        <w:jc w:val="both"/>
        <w:rPr>
          <w:rFonts w:ascii="Times New Roman" w:hAnsi="Times New Roman" w:cs="Times New Roman"/>
          <w:sz w:val="28"/>
          <w:szCs w:val="28"/>
        </w:rPr>
      </w:pPr>
      <w:r w:rsidRPr="00882331">
        <w:rPr>
          <w:rFonts w:ascii="Times New Roman" w:hAnsi="Times New Roman" w:cs="Times New Roman"/>
          <w:sz w:val="24"/>
          <w:szCs w:val="24"/>
        </w:rPr>
        <w:t xml:space="preserve">Customer </w:t>
      </w:r>
      <w:r w:rsidR="0082558D" w:rsidRPr="00882331">
        <w:rPr>
          <w:rFonts w:ascii="Times New Roman" w:hAnsi="Times New Roman" w:cs="Times New Roman"/>
          <w:sz w:val="24"/>
          <w:szCs w:val="24"/>
        </w:rPr>
        <w:t>satisfaction</w:t>
      </w:r>
      <w:r w:rsidR="0074167E">
        <w:rPr>
          <w:rFonts w:ascii="Times New Roman" w:hAnsi="Times New Roman" w:cs="Times New Roman"/>
          <w:sz w:val="24"/>
          <w:szCs w:val="24"/>
        </w:rPr>
        <w:t>.</w:t>
      </w:r>
      <w:r>
        <w:rPr>
          <w:rFonts w:ascii="Times New Roman" w:hAnsi="Times New Roman" w:cs="Times New Roman"/>
          <w:sz w:val="28"/>
          <w:szCs w:val="28"/>
        </w:rPr>
        <w:t xml:space="preserve"> </w:t>
      </w:r>
    </w:p>
    <w:p w14:paraId="480BCA90" w14:textId="77777777" w:rsidR="00DB46C1" w:rsidRDefault="00041405" w:rsidP="000F2BF7">
      <w:pPr>
        <w:pStyle w:val="ListParagraph"/>
        <w:spacing w:line="480" w:lineRule="auto"/>
        <w:ind w:left="1095"/>
        <w:rPr>
          <w:rFonts w:ascii="Times New Roman" w:hAnsi="Times New Roman" w:cs="Times New Roman"/>
          <w:b/>
          <w:bCs/>
          <w:i/>
          <w:iCs/>
          <w:sz w:val="28"/>
          <w:szCs w:val="28"/>
        </w:rPr>
      </w:pPr>
      <w:r w:rsidRPr="00041405">
        <w:rPr>
          <w:rFonts w:ascii="Times New Roman" w:hAnsi="Times New Roman" w:cs="Times New Roman"/>
          <w:b/>
          <w:bCs/>
          <w:i/>
          <w:iCs/>
          <w:sz w:val="28"/>
          <w:szCs w:val="28"/>
        </w:rPr>
        <w:t>5.1.2. Weakness</w:t>
      </w:r>
    </w:p>
    <w:p w14:paraId="4B9286B2" w14:textId="4F50324A" w:rsidR="00DB46C1" w:rsidRPr="00DB46C1" w:rsidRDefault="00DB46C1" w:rsidP="00F8709A">
      <w:pPr>
        <w:pStyle w:val="ListParagraph"/>
        <w:spacing w:line="360" w:lineRule="auto"/>
        <w:ind w:left="1095"/>
        <w:jc w:val="both"/>
        <w:rPr>
          <w:rFonts w:ascii="Times New Roman" w:hAnsi="Times New Roman" w:cs="Times New Roman"/>
          <w:b/>
          <w:bCs/>
          <w:i/>
          <w:iCs/>
          <w:sz w:val="28"/>
          <w:szCs w:val="28"/>
        </w:rPr>
      </w:pPr>
      <w:r w:rsidRPr="00DB46C1">
        <w:rPr>
          <w:rFonts w:ascii="Times New Roman" w:hAnsi="Times New Roman" w:cs="Times New Roman"/>
          <w:sz w:val="24"/>
          <w:szCs w:val="24"/>
        </w:rPr>
        <w:t xml:space="preserve">Weakness means a </w:t>
      </w:r>
      <w:r w:rsidR="000006F6" w:rsidRPr="000006F6">
        <w:rPr>
          <w:rFonts w:ascii="Times New Roman" w:hAnsi="Times New Roman" w:cs="Times New Roman"/>
          <w:sz w:val="24"/>
          <w:szCs w:val="24"/>
        </w:rPr>
        <w:t>negative inner factor that confines the achievement of the organizational mission, objective, and target</w:t>
      </w:r>
      <w:r w:rsidRPr="00DB46C1">
        <w:rPr>
          <w:rFonts w:ascii="Times New Roman" w:hAnsi="Times New Roman" w:cs="Times New Roman"/>
          <w:sz w:val="24"/>
          <w:szCs w:val="24"/>
        </w:rPr>
        <w:t xml:space="preserve">. They might include. </w:t>
      </w:r>
    </w:p>
    <w:p w14:paraId="6B7BA096" w14:textId="03CA30A3" w:rsidR="00DB46C1" w:rsidRPr="00DB46C1" w:rsidRDefault="000006F6" w:rsidP="000006F6">
      <w:pPr>
        <w:pStyle w:val="ListParagraph"/>
        <w:numPr>
          <w:ilvl w:val="0"/>
          <w:numId w:val="30"/>
        </w:numPr>
        <w:spacing w:line="360" w:lineRule="auto"/>
        <w:jc w:val="both"/>
        <w:rPr>
          <w:rFonts w:ascii="Times New Roman" w:hAnsi="Times New Roman" w:cs="Times New Roman"/>
          <w:sz w:val="24"/>
          <w:szCs w:val="24"/>
        </w:rPr>
      </w:pPr>
      <w:r w:rsidRPr="000006F6">
        <w:rPr>
          <w:rFonts w:ascii="Times New Roman" w:hAnsi="Times New Roman" w:cs="Times New Roman"/>
          <w:sz w:val="24"/>
          <w:szCs w:val="24"/>
        </w:rPr>
        <w:t>The representative's number of Moulvibazar Branch is low. In spite of the fact that the bank giving the more elevated amount of administrations it's turned out to be extremely intense now and then for the employees</w:t>
      </w:r>
      <w:r w:rsidR="00DB46C1" w:rsidRPr="00DB46C1">
        <w:rPr>
          <w:rFonts w:ascii="Times New Roman" w:hAnsi="Times New Roman" w:cs="Times New Roman"/>
          <w:sz w:val="24"/>
          <w:szCs w:val="24"/>
        </w:rPr>
        <w:t xml:space="preserve">.  </w:t>
      </w:r>
    </w:p>
    <w:p w14:paraId="00CC87D1" w14:textId="189A30F0" w:rsidR="00DB46C1" w:rsidRPr="00DB46C1" w:rsidRDefault="000006F6" w:rsidP="000006F6">
      <w:pPr>
        <w:pStyle w:val="ListParagraph"/>
        <w:numPr>
          <w:ilvl w:val="0"/>
          <w:numId w:val="30"/>
        </w:numPr>
        <w:spacing w:line="360" w:lineRule="auto"/>
        <w:jc w:val="both"/>
        <w:rPr>
          <w:rFonts w:ascii="Times New Roman" w:hAnsi="Times New Roman" w:cs="Times New Roman"/>
          <w:sz w:val="24"/>
          <w:szCs w:val="24"/>
        </w:rPr>
      </w:pPr>
      <w:r w:rsidRPr="000006F6">
        <w:rPr>
          <w:rFonts w:ascii="Times New Roman" w:hAnsi="Times New Roman" w:cs="Times New Roman"/>
          <w:sz w:val="24"/>
          <w:szCs w:val="24"/>
        </w:rPr>
        <w:t>The vault constrain is low in Moulvibazar branch. So at times, it turns out to be exceptionally hard to give a high measure of money in the meantime</w:t>
      </w:r>
      <w:r w:rsidR="00DB46C1" w:rsidRPr="00DB46C1">
        <w:rPr>
          <w:rFonts w:ascii="Times New Roman" w:hAnsi="Times New Roman" w:cs="Times New Roman"/>
          <w:sz w:val="24"/>
          <w:szCs w:val="24"/>
        </w:rPr>
        <w:t>.</w:t>
      </w:r>
    </w:p>
    <w:p w14:paraId="41831100" w14:textId="7881E0B9" w:rsidR="00DB46C1" w:rsidRPr="00DB46C1" w:rsidRDefault="00DB46C1" w:rsidP="006018E9">
      <w:pPr>
        <w:pStyle w:val="ListParagraph"/>
        <w:numPr>
          <w:ilvl w:val="0"/>
          <w:numId w:val="30"/>
        </w:numPr>
        <w:spacing w:line="360" w:lineRule="auto"/>
        <w:jc w:val="both"/>
        <w:rPr>
          <w:rFonts w:ascii="Times New Roman" w:hAnsi="Times New Roman" w:cs="Times New Roman"/>
          <w:sz w:val="24"/>
          <w:szCs w:val="24"/>
        </w:rPr>
      </w:pPr>
      <w:r w:rsidRPr="00DB46C1">
        <w:rPr>
          <w:rFonts w:ascii="Times New Roman" w:hAnsi="Times New Roman" w:cs="Times New Roman"/>
          <w:sz w:val="24"/>
          <w:szCs w:val="24"/>
        </w:rPr>
        <w:t>SIBL has lack of ATM booth</w:t>
      </w:r>
      <w:r w:rsidR="0074167E">
        <w:rPr>
          <w:rFonts w:ascii="Times New Roman" w:hAnsi="Times New Roman" w:cs="Times New Roman"/>
          <w:sz w:val="24"/>
          <w:szCs w:val="24"/>
        </w:rPr>
        <w:t>.</w:t>
      </w:r>
    </w:p>
    <w:p w14:paraId="5C30100E" w14:textId="1E796C17" w:rsidR="00DB46C1" w:rsidRPr="00DB46C1" w:rsidRDefault="000006F6" w:rsidP="000006F6">
      <w:pPr>
        <w:pStyle w:val="ListParagraph"/>
        <w:numPr>
          <w:ilvl w:val="0"/>
          <w:numId w:val="30"/>
        </w:numPr>
        <w:spacing w:line="360" w:lineRule="auto"/>
        <w:jc w:val="both"/>
        <w:rPr>
          <w:rFonts w:ascii="Times New Roman" w:hAnsi="Times New Roman" w:cs="Times New Roman"/>
          <w:sz w:val="24"/>
          <w:szCs w:val="24"/>
        </w:rPr>
      </w:pPr>
      <w:r w:rsidRPr="000006F6">
        <w:rPr>
          <w:rFonts w:ascii="Times New Roman" w:hAnsi="Times New Roman" w:cs="Times New Roman"/>
          <w:sz w:val="24"/>
          <w:szCs w:val="24"/>
        </w:rPr>
        <w:lastRenderedPageBreak/>
        <w:t>Centralized basic leadership that implies no choice is making without the approved of the head office</w:t>
      </w:r>
      <w:r w:rsidR="00DB46C1" w:rsidRPr="00DB46C1">
        <w:rPr>
          <w:rFonts w:ascii="Times New Roman" w:hAnsi="Times New Roman" w:cs="Times New Roman"/>
          <w:sz w:val="24"/>
          <w:szCs w:val="24"/>
        </w:rPr>
        <w:t>.</w:t>
      </w:r>
    </w:p>
    <w:p w14:paraId="3AE4D356" w14:textId="794CEC1D" w:rsidR="00DB46C1" w:rsidRPr="00DB46C1" w:rsidRDefault="00DB46C1" w:rsidP="006018E9">
      <w:pPr>
        <w:pStyle w:val="ListParagraph"/>
        <w:numPr>
          <w:ilvl w:val="0"/>
          <w:numId w:val="30"/>
        </w:numPr>
        <w:spacing w:line="360" w:lineRule="auto"/>
        <w:jc w:val="both"/>
        <w:rPr>
          <w:rFonts w:ascii="Times New Roman" w:hAnsi="Times New Roman" w:cs="Times New Roman"/>
          <w:sz w:val="24"/>
          <w:szCs w:val="24"/>
        </w:rPr>
      </w:pPr>
      <w:r w:rsidRPr="00DB46C1">
        <w:rPr>
          <w:rFonts w:ascii="Times New Roman" w:hAnsi="Times New Roman" w:cs="Times New Roman"/>
          <w:sz w:val="24"/>
          <w:szCs w:val="24"/>
        </w:rPr>
        <w:t>Lack of modern technology and equipment’s</w:t>
      </w:r>
      <w:r w:rsidR="0074167E">
        <w:rPr>
          <w:rFonts w:ascii="Times New Roman" w:hAnsi="Times New Roman" w:cs="Times New Roman"/>
          <w:sz w:val="24"/>
          <w:szCs w:val="24"/>
        </w:rPr>
        <w:t>.</w:t>
      </w:r>
    </w:p>
    <w:p w14:paraId="778C5372" w14:textId="106C3AB4" w:rsidR="00DB46C1" w:rsidRPr="00DB46C1" w:rsidRDefault="00DB46C1" w:rsidP="006018E9">
      <w:pPr>
        <w:pStyle w:val="ListParagraph"/>
        <w:numPr>
          <w:ilvl w:val="0"/>
          <w:numId w:val="30"/>
        </w:numPr>
        <w:spacing w:line="360" w:lineRule="auto"/>
        <w:jc w:val="both"/>
        <w:rPr>
          <w:rFonts w:ascii="Times New Roman" w:hAnsi="Times New Roman" w:cs="Times New Roman"/>
          <w:sz w:val="24"/>
          <w:szCs w:val="24"/>
        </w:rPr>
      </w:pPr>
      <w:r w:rsidRPr="00DB46C1">
        <w:rPr>
          <w:rFonts w:ascii="Times New Roman" w:hAnsi="Times New Roman" w:cs="Times New Roman"/>
          <w:sz w:val="24"/>
          <w:szCs w:val="24"/>
        </w:rPr>
        <w:t>Lack of advertising like other banks</w:t>
      </w:r>
      <w:r w:rsidR="0074167E">
        <w:rPr>
          <w:rFonts w:ascii="Times New Roman" w:hAnsi="Times New Roman" w:cs="Times New Roman"/>
          <w:sz w:val="24"/>
          <w:szCs w:val="24"/>
        </w:rPr>
        <w:t>.</w:t>
      </w:r>
    </w:p>
    <w:p w14:paraId="2B768E4A" w14:textId="049D92B6" w:rsidR="00DB46C1" w:rsidRPr="00DB46C1" w:rsidRDefault="00DB46C1" w:rsidP="006018E9">
      <w:pPr>
        <w:pStyle w:val="ListParagraph"/>
        <w:numPr>
          <w:ilvl w:val="0"/>
          <w:numId w:val="30"/>
        </w:numPr>
        <w:spacing w:line="360" w:lineRule="auto"/>
        <w:jc w:val="both"/>
        <w:rPr>
          <w:rFonts w:ascii="Times New Roman" w:hAnsi="Times New Roman" w:cs="Times New Roman"/>
          <w:b/>
          <w:bCs/>
          <w:i/>
          <w:iCs/>
          <w:sz w:val="28"/>
          <w:szCs w:val="28"/>
        </w:rPr>
      </w:pPr>
      <w:r w:rsidRPr="00DB46C1">
        <w:rPr>
          <w:rFonts w:ascii="Times New Roman" w:hAnsi="Times New Roman" w:cs="Times New Roman"/>
          <w:sz w:val="24"/>
          <w:szCs w:val="24"/>
        </w:rPr>
        <w:t>Most the employees from another business background</w:t>
      </w:r>
      <w:r w:rsidR="0074167E">
        <w:rPr>
          <w:rFonts w:ascii="Times New Roman" w:hAnsi="Times New Roman" w:cs="Times New Roman"/>
          <w:sz w:val="24"/>
          <w:szCs w:val="24"/>
        </w:rPr>
        <w:t>.</w:t>
      </w:r>
    </w:p>
    <w:p w14:paraId="6C6C31D5" w14:textId="77326891" w:rsidR="00041405" w:rsidRPr="00DB46C1" w:rsidRDefault="00DB46C1" w:rsidP="000F2BF7">
      <w:pPr>
        <w:spacing w:line="480" w:lineRule="auto"/>
        <w:rPr>
          <w:rFonts w:ascii="Times New Roman" w:hAnsi="Times New Roman" w:cs="Times New Roman"/>
          <w:b/>
          <w:bCs/>
          <w:i/>
          <w:iCs/>
          <w:sz w:val="28"/>
          <w:szCs w:val="28"/>
        </w:rPr>
      </w:pPr>
      <w:r>
        <w:rPr>
          <w:rFonts w:ascii="Times New Roman" w:hAnsi="Times New Roman" w:cs="Times New Roman"/>
          <w:b/>
          <w:bCs/>
          <w:i/>
          <w:iCs/>
          <w:sz w:val="28"/>
          <w:szCs w:val="28"/>
        </w:rPr>
        <w:t xml:space="preserve">                  </w:t>
      </w:r>
      <w:r w:rsidR="00041405" w:rsidRPr="00DB46C1">
        <w:rPr>
          <w:rFonts w:ascii="Times New Roman" w:hAnsi="Times New Roman" w:cs="Times New Roman"/>
          <w:b/>
          <w:bCs/>
          <w:i/>
          <w:iCs/>
          <w:sz w:val="28"/>
          <w:szCs w:val="28"/>
        </w:rPr>
        <w:t>5.1.3. Opportunities</w:t>
      </w:r>
    </w:p>
    <w:p w14:paraId="5B865D3E" w14:textId="0E574093" w:rsidR="0082558D" w:rsidRPr="00882331" w:rsidRDefault="00882331" w:rsidP="00F8709A">
      <w:pPr>
        <w:pStyle w:val="ListParagraph"/>
        <w:spacing w:line="360" w:lineRule="auto"/>
        <w:ind w:left="1095"/>
        <w:jc w:val="both"/>
        <w:rPr>
          <w:rFonts w:ascii="Times New Roman" w:hAnsi="Times New Roman" w:cs="Times New Roman"/>
          <w:sz w:val="24"/>
          <w:szCs w:val="24"/>
        </w:rPr>
      </w:pPr>
      <w:r w:rsidRPr="00882331">
        <w:rPr>
          <w:rFonts w:ascii="Times New Roman" w:hAnsi="Times New Roman" w:cs="Times New Roman"/>
          <w:sz w:val="24"/>
          <w:szCs w:val="24"/>
        </w:rPr>
        <w:t xml:space="preserve">Opportunities are the </w:t>
      </w:r>
      <w:r w:rsidR="00181B1A" w:rsidRPr="00181B1A">
        <w:rPr>
          <w:rFonts w:ascii="Times New Roman" w:hAnsi="Times New Roman" w:cs="Times New Roman"/>
          <w:sz w:val="24"/>
          <w:szCs w:val="24"/>
        </w:rPr>
        <w:t>outer choice that a firm can adventure to achieve its central goal</w:t>
      </w:r>
      <w:r w:rsidRPr="00882331">
        <w:rPr>
          <w:rFonts w:ascii="Times New Roman" w:hAnsi="Times New Roman" w:cs="Times New Roman"/>
          <w:sz w:val="24"/>
          <w:szCs w:val="24"/>
        </w:rPr>
        <w:t xml:space="preserve">. They might includes </w:t>
      </w:r>
    </w:p>
    <w:p w14:paraId="673C7224" w14:textId="5C6623A3" w:rsidR="00F8709A" w:rsidRDefault="00181B1A" w:rsidP="00181B1A">
      <w:pPr>
        <w:pStyle w:val="ListParagraph"/>
        <w:numPr>
          <w:ilvl w:val="0"/>
          <w:numId w:val="31"/>
        </w:numPr>
        <w:spacing w:line="360" w:lineRule="auto"/>
        <w:jc w:val="both"/>
        <w:rPr>
          <w:rFonts w:ascii="Times New Roman" w:hAnsi="Times New Roman" w:cs="Times New Roman"/>
          <w:sz w:val="24"/>
          <w:szCs w:val="24"/>
        </w:rPr>
      </w:pPr>
      <w:r w:rsidRPr="00181B1A">
        <w:rPr>
          <w:rFonts w:ascii="Times New Roman" w:hAnsi="Times New Roman" w:cs="Times New Roman"/>
          <w:sz w:val="24"/>
          <w:szCs w:val="24"/>
        </w:rPr>
        <w:t>Moulvibazar Branch is arranged in a place where most of the general population remain in the higher and privileged individuals. So it's a major chance to get a deposit from those class</w:t>
      </w:r>
      <w:r w:rsidR="00F8709A" w:rsidRPr="00F8709A">
        <w:rPr>
          <w:rFonts w:ascii="Times New Roman" w:hAnsi="Times New Roman" w:cs="Times New Roman"/>
          <w:sz w:val="24"/>
          <w:szCs w:val="24"/>
        </w:rPr>
        <w:t xml:space="preserve">. </w:t>
      </w:r>
    </w:p>
    <w:p w14:paraId="422636E8" w14:textId="7B0418E8" w:rsidR="00F8709A" w:rsidRPr="00F8709A" w:rsidRDefault="00F8709A" w:rsidP="006018E9">
      <w:pPr>
        <w:pStyle w:val="ListParagraph"/>
        <w:numPr>
          <w:ilvl w:val="0"/>
          <w:numId w:val="31"/>
        </w:numPr>
        <w:spacing w:line="360" w:lineRule="auto"/>
        <w:jc w:val="both"/>
        <w:rPr>
          <w:rFonts w:ascii="Times New Roman" w:hAnsi="Times New Roman" w:cs="Times New Roman"/>
          <w:sz w:val="24"/>
          <w:szCs w:val="24"/>
        </w:rPr>
      </w:pPr>
      <w:r w:rsidRPr="00F8709A">
        <w:rPr>
          <w:rFonts w:ascii="Times New Roman" w:hAnsi="Times New Roman" w:cs="Times New Roman"/>
          <w:sz w:val="24"/>
          <w:szCs w:val="24"/>
        </w:rPr>
        <w:t>Developing the new product for their client.</w:t>
      </w:r>
    </w:p>
    <w:p w14:paraId="4F1532E7" w14:textId="07AE2D97" w:rsidR="00F8709A" w:rsidRPr="00F8709A" w:rsidRDefault="00F8709A" w:rsidP="006018E9">
      <w:pPr>
        <w:pStyle w:val="ListParagraph"/>
        <w:numPr>
          <w:ilvl w:val="0"/>
          <w:numId w:val="31"/>
        </w:numPr>
        <w:spacing w:line="360" w:lineRule="auto"/>
        <w:jc w:val="both"/>
        <w:rPr>
          <w:rFonts w:ascii="Times New Roman" w:hAnsi="Times New Roman" w:cs="Times New Roman"/>
          <w:sz w:val="24"/>
          <w:szCs w:val="24"/>
        </w:rPr>
      </w:pPr>
      <w:r w:rsidRPr="00F8709A">
        <w:rPr>
          <w:rFonts w:ascii="Times New Roman" w:hAnsi="Times New Roman" w:cs="Times New Roman"/>
          <w:sz w:val="24"/>
          <w:szCs w:val="24"/>
        </w:rPr>
        <w:t>Scope to increase the number of branches</w:t>
      </w:r>
      <w:r w:rsidR="0074167E">
        <w:rPr>
          <w:rFonts w:ascii="Times New Roman" w:hAnsi="Times New Roman" w:cs="Times New Roman"/>
          <w:sz w:val="24"/>
          <w:szCs w:val="24"/>
        </w:rPr>
        <w:t>.</w:t>
      </w:r>
    </w:p>
    <w:p w14:paraId="7B4EB2D6" w14:textId="6EE90BEB" w:rsidR="00F8709A" w:rsidRPr="00F8709A" w:rsidRDefault="00F8709A" w:rsidP="006018E9">
      <w:pPr>
        <w:pStyle w:val="ListParagraph"/>
        <w:numPr>
          <w:ilvl w:val="0"/>
          <w:numId w:val="31"/>
        </w:numPr>
        <w:spacing w:line="360" w:lineRule="auto"/>
        <w:jc w:val="both"/>
        <w:rPr>
          <w:rFonts w:ascii="Times New Roman" w:hAnsi="Times New Roman" w:cs="Times New Roman"/>
          <w:sz w:val="24"/>
          <w:szCs w:val="24"/>
        </w:rPr>
      </w:pPr>
      <w:r w:rsidRPr="00F8709A">
        <w:rPr>
          <w:rFonts w:ascii="Times New Roman" w:hAnsi="Times New Roman" w:cs="Times New Roman"/>
          <w:sz w:val="24"/>
          <w:szCs w:val="24"/>
        </w:rPr>
        <w:t>Scope to established ATM booths</w:t>
      </w:r>
      <w:r w:rsidR="0074167E">
        <w:rPr>
          <w:rFonts w:ascii="Times New Roman" w:hAnsi="Times New Roman" w:cs="Times New Roman"/>
          <w:sz w:val="24"/>
          <w:szCs w:val="24"/>
        </w:rPr>
        <w:t>.</w:t>
      </w:r>
    </w:p>
    <w:p w14:paraId="152FC3AA" w14:textId="00F5E82B" w:rsidR="00F8709A" w:rsidRPr="00F8709A" w:rsidRDefault="00F8709A" w:rsidP="006018E9">
      <w:pPr>
        <w:pStyle w:val="ListParagraph"/>
        <w:numPr>
          <w:ilvl w:val="0"/>
          <w:numId w:val="31"/>
        </w:numPr>
        <w:spacing w:line="360" w:lineRule="auto"/>
        <w:jc w:val="both"/>
        <w:rPr>
          <w:rFonts w:ascii="Times New Roman" w:hAnsi="Times New Roman" w:cs="Times New Roman"/>
          <w:sz w:val="24"/>
          <w:szCs w:val="24"/>
        </w:rPr>
      </w:pPr>
      <w:r w:rsidRPr="00F8709A">
        <w:rPr>
          <w:rFonts w:ascii="Times New Roman" w:hAnsi="Times New Roman" w:cs="Times New Roman"/>
          <w:sz w:val="24"/>
          <w:szCs w:val="24"/>
        </w:rPr>
        <w:t xml:space="preserve">Need to more </w:t>
      </w:r>
      <w:r w:rsidR="0074167E" w:rsidRPr="00F8709A">
        <w:rPr>
          <w:rFonts w:ascii="Times New Roman" w:hAnsi="Times New Roman" w:cs="Times New Roman"/>
          <w:sz w:val="24"/>
          <w:szCs w:val="24"/>
        </w:rPr>
        <w:t>experienced</w:t>
      </w:r>
      <w:r w:rsidRPr="00F8709A">
        <w:rPr>
          <w:rFonts w:ascii="Times New Roman" w:hAnsi="Times New Roman" w:cs="Times New Roman"/>
          <w:sz w:val="24"/>
          <w:szCs w:val="24"/>
        </w:rPr>
        <w:t xml:space="preserve"> manager</w:t>
      </w:r>
      <w:r w:rsidR="0074167E">
        <w:rPr>
          <w:rFonts w:ascii="Times New Roman" w:hAnsi="Times New Roman" w:cs="Times New Roman"/>
          <w:sz w:val="24"/>
          <w:szCs w:val="24"/>
        </w:rPr>
        <w:t>.</w:t>
      </w:r>
    </w:p>
    <w:p w14:paraId="09D5537F" w14:textId="77777777" w:rsidR="000F2BF7" w:rsidRDefault="00F8709A" w:rsidP="006018E9">
      <w:pPr>
        <w:pStyle w:val="ListParagraph"/>
        <w:numPr>
          <w:ilvl w:val="0"/>
          <w:numId w:val="31"/>
        </w:numPr>
        <w:spacing w:line="360" w:lineRule="auto"/>
        <w:jc w:val="both"/>
        <w:rPr>
          <w:rFonts w:ascii="Times New Roman" w:hAnsi="Times New Roman" w:cs="Times New Roman"/>
          <w:sz w:val="24"/>
          <w:szCs w:val="24"/>
        </w:rPr>
      </w:pPr>
      <w:r w:rsidRPr="00F8709A">
        <w:rPr>
          <w:rFonts w:ascii="Times New Roman" w:hAnsi="Times New Roman" w:cs="Times New Roman"/>
          <w:sz w:val="24"/>
          <w:szCs w:val="24"/>
        </w:rPr>
        <w:t>Trying to create countrywide network relationship.</w:t>
      </w:r>
    </w:p>
    <w:p w14:paraId="31071388" w14:textId="7BD2506B" w:rsidR="0082558D" w:rsidRPr="000F2BF7" w:rsidRDefault="000F2BF7" w:rsidP="000F2BF7">
      <w:pPr>
        <w:spacing w:line="480" w:lineRule="auto"/>
        <w:jc w:val="both"/>
        <w:rPr>
          <w:rFonts w:ascii="Times New Roman" w:hAnsi="Times New Roman" w:cs="Times New Roman"/>
          <w:sz w:val="24"/>
          <w:szCs w:val="24"/>
        </w:rPr>
      </w:pPr>
      <w:r>
        <w:rPr>
          <w:rFonts w:ascii="Times New Roman" w:hAnsi="Times New Roman" w:cs="Times New Roman"/>
          <w:b/>
          <w:bCs/>
          <w:i/>
          <w:iCs/>
          <w:sz w:val="28"/>
          <w:szCs w:val="28"/>
        </w:rPr>
        <w:t xml:space="preserve">                     </w:t>
      </w:r>
      <w:r w:rsidR="00041405" w:rsidRPr="000F2BF7">
        <w:rPr>
          <w:rFonts w:ascii="Times New Roman" w:hAnsi="Times New Roman" w:cs="Times New Roman"/>
          <w:b/>
          <w:bCs/>
          <w:i/>
          <w:iCs/>
          <w:sz w:val="28"/>
          <w:szCs w:val="28"/>
        </w:rPr>
        <w:t xml:space="preserve">5.1.4. Threats   </w:t>
      </w:r>
    </w:p>
    <w:p w14:paraId="2CEDF995" w14:textId="2AC702C6" w:rsidR="00044416" w:rsidRPr="00044416" w:rsidRDefault="00044416" w:rsidP="00647306">
      <w:pPr>
        <w:pStyle w:val="ListParagraph"/>
        <w:spacing w:line="360" w:lineRule="auto"/>
        <w:ind w:left="1095"/>
        <w:jc w:val="both"/>
        <w:rPr>
          <w:rFonts w:ascii="Times New Roman" w:hAnsi="Times New Roman" w:cs="Times New Roman"/>
          <w:sz w:val="24"/>
          <w:szCs w:val="24"/>
        </w:rPr>
      </w:pPr>
      <w:r w:rsidRPr="00044416">
        <w:rPr>
          <w:rFonts w:ascii="Times New Roman" w:hAnsi="Times New Roman" w:cs="Times New Roman"/>
          <w:sz w:val="24"/>
          <w:szCs w:val="24"/>
        </w:rPr>
        <w:t xml:space="preserve">Threats are </w:t>
      </w:r>
      <w:r w:rsidR="00181B1A" w:rsidRPr="00181B1A">
        <w:rPr>
          <w:rFonts w:ascii="Times New Roman" w:hAnsi="Times New Roman" w:cs="Times New Roman"/>
          <w:sz w:val="24"/>
          <w:szCs w:val="24"/>
        </w:rPr>
        <w:t>negative outer powers that confine an organization ready to accomplish the missions, objectives, and goals</w:t>
      </w:r>
      <w:r w:rsidRPr="00044416">
        <w:rPr>
          <w:rFonts w:ascii="Times New Roman" w:hAnsi="Times New Roman" w:cs="Times New Roman"/>
          <w:sz w:val="24"/>
          <w:szCs w:val="24"/>
        </w:rPr>
        <w:t xml:space="preserve">. Threats to the business can be variety type of form such as  </w:t>
      </w:r>
    </w:p>
    <w:p w14:paraId="60B73599" w14:textId="16962253" w:rsidR="0082558D" w:rsidRPr="00044416" w:rsidRDefault="0082558D" w:rsidP="006018E9">
      <w:pPr>
        <w:pStyle w:val="ListParagraph"/>
        <w:numPr>
          <w:ilvl w:val="0"/>
          <w:numId w:val="6"/>
        </w:numPr>
        <w:spacing w:line="360" w:lineRule="auto"/>
        <w:jc w:val="both"/>
        <w:rPr>
          <w:rFonts w:ascii="Times New Roman" w:hAnsi="Times New Roman" w:cs="Times New Roman"/>
          <w:sz w:val="24"/>
          <w:szCs w:val="24"/>
        </w:rPr>
      </w:pPr>
      <w:r w:rsidRPr="00044416">
        <w:rPr>
          <w:rFonts w:ascii="Times New Roman" w:hAnsi="Times New Roman" w:cs="Times New Roman"/>
          <w:sz w:val="24"/>
          <w:szCs w:val="24"/>
        </w:rPr>
        <w:t>Upcoming bank and branch</w:t>
      </w:r>
      <w:r w:rsidR="0074167E">
        <w:rPr>
          <w:rFonts w:ascii="Times New Roman" w:hAnsi="Times New Roman" w:cs="Times New Roman"/>
          <w:sz w:val="24"/>
          <w:szCs w:val="24"/>
        </w:rPr>
        <w:t>.</w:t>
      </w:r>
      <w:r w:rsidRPr="00044416">
        <w:rPr>
          <w:rFonts w:ascii="Times New Roman" w:hAnsi="Times New Roman" w:cs="Times New Roman"/>
          <w:sz w:val="24"/>
          <w:szCs w:val="24"/>
        </w:rPr>
        <w:t xml:space="preserve"> </w:t>
      </w:r>
    </w:p>
    <w:p w14:paraId="372B063E" w14:textId="6A097133" w:rsidR="00181B1A" w:rsidRDefault="00181B1A" w:rsidP="00181B1A">
      <w:pPr>
        <w:pStyle w:val="ListParagraph"/>
        <w:numPr>
          <w:ilvl w:val="0"/>
          <w:numId w:val="6"/>
        </w:numPr>
        <w:spacing w:line="360" w:lineRule="auto"/>
        <w:jc w:val="both"/>
        <w:rPr>
          <w:rFonts w:ascii="Times New Roman" w:hAnsi="Times New Roman" w:cs="Times New Roman"/>
          <w:sz w:val="24"/>
          <w:szCs w:val="24"/>
        </w:rPr>
      </w:pPr>
      <w:r w:rsidRPr="00181B1A">
        <w:rPr>
          <w:rFonts w:ascii="Times New Roman" w:hAnsi="Times New Roman" w:cs="Times New Roman"/>
          <w:sz w:val="24"/>
          <w:szCs w:val="24"/>
        </w:rPr>
        <w:t>The existing programming not that much able to get the keep running as per its position</w:t>
      </w:r>
      <w:r w:rsidR="0074167E">
        <w:rPr>
          <w:rFonts w:ascii="Times New Roman" w:hAnsi="Times New Roman" w:cs="Times New Roman"/>
          <w:sz w:val="24"/>
          <w:szCs w:val="24"/>
        </w:rPr>
        <w:t>.</w:t>
      </w:r>
    </w:p>
    <w:p w14:paraId="002E77C1" w14:textId="6685D436" w:rsidR="0082558D" w:rsidRPr="00044416" w:rsidRDefault="0082558D" w:rsidP="00181B1A">
      <w:pPr>
        <w:pStyle w:val="ListParagraph"/>
        <w:numPr>
          <w:ilvl w:val="0"/>
          <w:numId w:val="6"/>
        </w:numPr>
        <w:spacing w:line="360" w:lineRule="auto"/>
        <w:jc w:val="both"/>
        <w:rPr>
          <w:rFonts w:ascii="Times New Roman" w:hAnsi="Times New Roman" w:cs="Times New Roman"/>
          <w:sz w:val="24"/>
          <w:szCs w:val="24"/>
        </w:rPr>
      </w:pPr>
      <w:r w:rsidRPr="00044416">
        <w:rPr>
          <w:rFonts w:ascii="Times New Roman" w:hAnsi="Times New Roman" w:cs="Times New Roman"/>
          <w:sz w:val="24"/>
          <w:szCs w:val="24"/>
        </w:rPr>
        <w:t>Similar some product offered by other bank</w:t>
      </w:r>
      <w:r w:rsidR="00F8709A">
        <w:rPr>
          <w:rFonts w:ascii="Times New Roman" w:hAnsi="Times New Roman" w:cs="Times New Roman"/>
          <w:sz w:val="24"/>
          <w:szCs w:val="24"/>
        </w:rPr>
        <w:t>s</w:t>
      </w:r>
      <w:r w:rsidRPr="00044416">
        <w:rPr>
          <w:rFonts w:ascii="Times New Roman" w:hAnsi="Times New Roman" w:cs="Times New Roman"/>
          <w:sz w:val="24"/>
          <w:szCs w:val="24"/>
        </w:rPr>
        <w:t>.</w:t>
      </w:r>
    </w:p>
    <w:p w14:paraId="3EE035C2" w14:textId="3F0C39D6" w:rsidR="00044416" w:rsidRDefault="00044416" w:rsidP="006018E9">
      <w:pPr>
        <w:pStyle w:val="ListParagraph"/>
        <w:numPr>
          <w:ilvl w:val="0"/>
          <w:numId w:val="6"/>
        </w:numPr>
        <w:spacing w:line="360" w:lineRule="auto"/>
        <w:jc w:val="both"/>
        <w:rPr>
          <w:rFonts w:ascii="Times New Roman" w:hAnsi="Times New Roman" w:cs="Times New Roman"/>
          <w:sz w:val="24"/>
          <w:szCs w:val="24"/>
        </w:rPr>
      </w:pPr>
      <w:r w:rsidRPr="00044416">
        <w:rPr>
          <w:rFonts w:ascii="Times New Roman" w:hAnsi="Times New Roman" w:cs="Times New Roman"/>
          <w:sz w:val="24"/>
          <w:szCs w:val="24"/>
        </w:rPr>
        <w:t>Economic recession</w:t>
      </w:r>
      <w:r w:rsidR="00104EE7">
        <w:rPr>
          <w:rFonts w:ascii="Times New Roman" w:hAnsi="Times New Roman" w:cs="Times New Roman"/>
          <w:sz w:val="24"/>
          <w:szCs w:val="24"/>
        </w:rPr>
        <w:t xml:space="preserve"> create the problem</w:t>
      </w:r>
      <w:r w:rsidR="0074167E">
        <w:rPr>
          <w:rFonts w:ascii="Times New Roman" w:hAnsi="Times New Roman" w:cs="Times New Roman"/>
          <w:sz w:val="24"/>
          <w:szCs w:val="24"/>
        </w:rPr>
        <w:t>.</w:t>
      </w:r>
      <w:r w:rsidR="00104EE7">
        <w:rPr>
          <w:rFonts w:ascii="Times New Roman" w:hAnsi="Times New Roman" w:cs="Times New Roman"/>
          <w:sz w:val="24"/>
          <w:szCs w:val="24"/>
        </w:rPr>
        <w:t xml:space="preserve"> </w:t>
      </w:r>
    </w:p>
    <w:p w14:paraId="5992D29E" w14:textId="0DB56FD7" w:rsidR="00036B3F" w:rsidRPr="00036B3F" w:rsidRDefault="00104EE7" w:rsidP="006018E9">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Lower salary structure compare to another Islamic bank</w:t>
      </w:r>
      <w:r w:rsidR="0074167E">
        <w:rPr>
          <w:rFonts w:ascii="Times New Roman" w:hAnsi="Times New Roman" w:cs="Times New Roman"/>
          <w:sz w:val="24"/>
          <w:szCs w:val="24"/>
        </w:rPr>
        <w:t>.</w:t>
      </w:r>
    </w:p>
    <w:p w14:paraId="5D2996AD" w14:textId="7A72F9CF" w:rsidR="00F8709A" w:rsidRDefault="00F8709A" w:rsidP="00647306">
      <w:pPr>
        <w:pStyle w:val="ListParagraph"/>
        <w:spacing w:line="360" w:lineRule="auto"/>
        <w:ind w:left="1815"/>
        <w:jc w:val="both"/>
        <w:rPr>
          <w:rFonts w:ascii="Times New Roman" w:hAnsi="Times New Roman" w:cs="Times New Roman"/>
          <w:sz w:val="24"/>
          <w:szCs w:val="24"/>
        </w:rPr>
      </w:pPr>
    </w:p>
    <w:p w14:paraId="27E6637A" w14:textId="19973A4D" w:rsidR="00FB7761" w:rsidRDefault="00FB7761" w:rsidP="00647306">
      <w:pPr>
        <w:pStyle w:val="ListParagraph"/>
        <w:spacing w:line="360" w:lineRule="auto"/>
        <w:ind w:left="1815"/>
        <w:jc w:val="both"/>
        <w:rPr>
          <w:rFonts w:ascii="Times New Roman" w:hAnsi="Times New Roman" w:cs="Times New Roman"/>
          <w:sz w:val="24"/>
          <w:szCs w:val="24"/>
        </w:rPr>
      </w:pPr>
    </w:p>
    <w:p w14:paraId="59A46C5F" w14:textId="77777777" w:rsidR="00181B1A" w:rsidRDefault="00181B1A" w:rsidP="00647306">
      <w:pPr>
        <w:pStyle w:val="ListParagraph"/>
        <w:spacing w:line="360" w:lineRule="auto"/>
        <w:ind w:left="1815"/>
        <w:jc w:val="both"/>
        <w:rPr>
          <w:rFonts w:ascii="Times New Roman" w:hAnsi="Times New Roman" w:cs="Times New Roman"/>
          <w:sz w:val="24"/>
          <w:szCs w:val="24"/>
        </w:rPr>
      </w:pPr>
    </w:p>
    <w:p w14:paraId="0D85BB3A" w14:textId="77777777" w:rsidR="00FB7761" w:rsidRPr="00044416" w:rsidRDefault="00FB7761" w:rsidP="00647306">
      <w:pPr>
        <w:pStyle w:val="ListParagraph"/>
        <w:spacing w:line="360" w:lineRule="auto"/>
        <w:ind w:left="1815"/>
        <w:jc w:val="both"/>
        <w:rPr>
          <w:rFonts w:ascii="Times New Roman" w:hAnsi="Times New Roman" w:cs="Times New Roman"/>
          <w:sz w:val="24"/>
          <w:szCs w:val="24"/>
        </w:rPr>
      </w:pPr>
    </w:p>
    <w:p w14:paraId="2BF665BA" w14:textId="53EBA9CD" w:rsidR="00AC50BC" w:rsidRPr="000837A9" w:rsidRDefault="00684547" w:rsidP="006018E9">
      <w:pPr>
        <w:pStyle w:val="ListParagraph"/>
        <w:numPr>
          <w:ilvl w:val="1"/>
          <w:numId w:val="29"/>
        </w:numPr>
        <w:rPr>
          <w:rFonts w:ascii="Times New Roman" w:hAnsi="Times New Roman" w:cs="Times New Roman"/>
          <w:b/>
          <w:bCs/>
          <w:color w:val="0067B4"/>
          <w:sz w:val="28"/>
          <w:szCs w:val="28"/>
          <w:u w:val="dash"/>
        </w:rPr>
      </w:pPr>
      <w:r w:rsidRPr="000837A9">
        <w:rPr>
          <w:rFonts w:ascii="Times New Roman" w:hAnsi="Times New Roman" w:cs="Times New Roman"/>
          <w:b/>
          <w:bCs/>
          <w:color w:val="0067B4"/>
          <w:sz w:val="28"/>
          <w:szCs w:val="28"/>
        </w:rPr>
        <w:lastRenderedPageBreak/>
        <w:t xml:space="preserve"> </w:t>
      </w:r>
      <w:r w:rsidRPr="000837A9">
        <w:rPr>
          <w:rFonts w:ascii="Times New Roman" w:hAnsi="Times New Roman" w:cs="Times New Roman"/>
          <w:b/>
          <w:bCs/>
          <w:color w:val="0067B4"/>
          <w:sz w:val="28"/>
          <w:szCs w:val="28"/>
          <w:u w:val="dash"/>
        </w:rPr>
        <w:t>Recommendation</w:t>
      </w:r>
      <w:r w:rsidR="00803CA3" w:rsidRPr="000837A9">
        <w:rPr>
          <w:rFonts w:ascii="Times New Roman" w:hAnsi="Times New Roman" w:cs="Times New Roman"/>
          <w:b/>
          <w:bCs/>
          <w:color w:val="0067B4"/>
          <w:sz w:val="28"/>
          <w:szCs w:val="28"/>
          <w:u w:val="dash"/>
        </w:rPr>
        <w:t xml:space="preserve"> </w:t>
      </w:r>
    </w:p>
    <w:p w14:paraId="6CBFEAD6" w14:textId="7B0165F6" w:rsidR="00BC573B" w:rsidRPr="001069E6" w:rsidRDefault="00E03664" w:rsidP="00647306">
      <w:pPr>
        <w:spacing w:line="360" w:lineRule="auto"/>
        <w:jc w:val="both"/>
        <w:rPr>
          <w:rFonts w:ascii="Times New Roman" w:hAnsi="Times New Roman" w:cs="Times New Roman"/>
          <w:sz w:val="24"/>
          <w:szCs w:val="24"/>
        </w:rPr>
      </w:pPr>
      <w:r w:rsidRPr="00E03664">
        <w:rPr>
          <w:rFonts w:ascii="Times New Roman" w:hAnsi="Times New Roman" w:cs="Times New Roman"/>
          <w:sz w:val="24"/>
          <w:szCs w:val="24"/>
        </w:rPr>
        <w:t>It is difficult to prescribe some recommendation to upgrade the execution level of the association like SIBL. Based on my perception, I might want to display the accompanying proposal</w:t>
      </w:r>
      <w:r w:rsidR="001069E6" w:rsidRPr="001069E6">
        <w:rPr>
          <w:rFonts w:ascii="Times New Roman" w:hAnsi="Times New Roman" w:cs="Times New Roman"/>
          <w:sz w:val="24"/>
          <w:szCs w:val="24"/>
        </w:rPr>
        <w:t xml:space="preserve">. </w:t>
      </w:r>
    </w:p>
    <w:p w14:paraId="41D645EF" w14:textId="2E1BA899" w:rsidR="00142A16" w:rsidRDefault="00142A16" w:rsidP="006018E9">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Decision making process should be more decentralized.</w:t>
      </w:r>
    </w:p>
    <w:p w14:paraId="761FAF46" w14:textId="07E69B9D" w:rsidR="00142A16" w:rsidRDefault="00E03664" w:rsidP="00E03664">
      <w:pPr>
        <w:pStyle w:val="ListParagraph"/>
        <w:numPr>
          <w:ilvl w:val="0"/>
          <w:numId w:val="14"/>
        </w:numPr>
        <w:spacing w:line="360" w:lineRule="auto"/>
        <w:jc w:val="both"/>
        <w:rPr>
          <w:rFonts w:ascii="Times New Roman" w:hAnsi="Times New Roman" w:cs="Times New Roman"/>
          <w:sz w:val="24"/>
          <w:szCs w:val="24"/>
        </w:rPr>
      </w:pPr>
      <w:r w:rsidRPr="00E03664">
        <w:rPr>
          <w:rFonts w:ascii="Times New Roman" w:hAnsi="Times New Roman" w:cs="Times New Roman"/>
          <w:sz w:val="24"/>
          <w:szCs w:val="24"/>
        </w:rPr>
        <w:t>For checking and examination of the present status of all division for blacklist these lacking</w:t>
      </w:r>
      <w:r w:rsidR="006B39A3">
        <w:rPr>
          <w:rFonts w:ascii="Times New Roman" w:hAnsi="Times New Roman" w:cs="Times New Roman"/>
          <w:sz w:val="24"/>
          <w:szCs w:val="24"/>
        </w:rPr>
        <w:t>.</w:t>
      </w:r>
    </w:p>
    <w:p w14:paraId="340FB3D5" w14:textId="472E99AA" w:rsidR="006B39A3" w:rsidRDefault="00E03664" w:rsidP="00E03664">
      <w:pPr>
        <w:pStyle w:val="ListParagraph"/>
        <w:numPr>
          <w:ilvl w:val="0"/>
          <w:numId w:val="14"/>
        </w:numPr>
        <w:spacing w:line="360" w:lineRule="auto"/>
        <w:jc w:val="both"/>
        <w:rPr>
          <w:rFonts w:ascii="Times New Roman" w:hAnsi="Times New Roman" w:cs="Times New Roman"/>
          <w:sz w:val="24"/>
          <w:szCs w:val="24"/>
        </w:rPr>
      </w:pPr>
      <w:r w:rsidRPr="00E03664">
        <w:rPr>
          <w:rFonts w:ascii="Times New Roman" w:hAnsi="Times New Roman" w:cs="Times New Roman"/>
          <w:sz w:val="24"/>
          <w:szCs w:val="24"/>
        </w:rPr>
        <w:t>SIBL ought to delegate client benefit officers in all branches. They take care of client issue, a request of the client and so forth</w:t>
      </w:r>
      <w:r w:rsidR="00541C14">
        <w:rPr>
          <w:rFonts w:ascii="Times New Roman" w:hAnsi="Times New Roman" w:cs="Times New Roman"/>
          <w:sz w:val="24"/>
          <w:szCs w:val="24"/>
        </w:rPr>
        <w:t xml:space="preserve">.  </w:t>
      </w:r>
    </w:p>
    <w:p w14:paraId="1F5889BB" w14:textId="3A7FBCF2" w:rsidR="00142A16" w:rsidRPr="00142A16" w:rsidRDefault="00E03664" w:rsidP="00E03664">
      <w:pPr>
        <w:pStyle w:val="ListParagraph"/>
        <w:numPr>
          <w:ilvl w:val="0"/>
          <w:numId w:val="14"/>
        </w:numPr>
        <w:spacing w:line="360" w:lineRule="auto"/>
        <w:jc w:val="both"/>
        <w:rPr>
          <w:rFonts w:ascii="Times New Roman" w:hAnsi="Times New Roman" w:cs="Times New Roman"/>
          <w:sz w:val="24"/>
          <w:szCs w:val="24"/>
        </w:rPr>
      </w:pPr>
      <w:r w:rsidRPr="00E03664">
        <w:rPr>
          <w:rFonts w:ascii="Times New Roman" w:hAnsi="Times New Roman" w:cs="Times New Roman"/>
          <w:sz w:val="24"/>
          <w:szCs w:val="24"/>
        </w:rPr>
        <w:t>Empower the representative through preparing and decentralized the power while they will wind up certain and fiercer</w:t>
      </w:r>
      <w:r w:rsidR="00142A16">
        <w:rPr>
          <w:rFonts w:ascii="Times New Roman" w:hAnsi="Times New Roman" w:cs="Times New Roman"/>
          <w:sz w:val="24"/>
          <w:szCs w:val="24"/>
        </w:rPr>
        <w:t xml:space="preserve">. </w:t>
      </w:r>
    </w:p>
    <w:p w14:paraId="688573F4" w14:textId="16793457" w:rsidR="001069E6" w:rsidRDefault="00E03664" w:rsidP="00E03664">
      <w:pPr>
        <w:pStyle w:val="ListParagraph"/>
        <w:numPr>
          <w:ilvl w:val="0"/>
          <w:numId w:val="14"/>
        </w:numPr>
        <w:spacing w:line="360" w:lineRule="auto"/>
        <w:jc w:val="both"/>
        <w:rPr>
          <w:rFonts w:ascii="Times New Roman" w:hAnsi="Times New Roman" w:cs="Times New Roman"/>
          <w:sz w:val="24"/>
          <w:szCs w:val="24"/>
        </w:rPr>
      </w:pPr>
      <w:r w:rsidRPr="00E03664">
        <w:rPr>
          <w:rFonts w:ascii="Times New Roman" w:hAnsi="Times New Roman" w:cs="Times New Roman"/>
          <w:sz w:val="24"/>
          <w:szCs w:val="24"/>
        </w:rPr>
        <w:t>There is a lot of the bank now in Bangladesh and clients currently have loads of alternative. So a bank ought to do everything its feasible for them to do to hold its clients</w:t>
      </w:r>
      <w:r w:rsidR="001069E6" w:rsidRPr="00A229A8">
        <w:rPr>
          <w:rFonts w:ascii="Times New Roman" w:hAnsi="Times New Roman" w:cs="Times New Roman"/>
          <w:sz w:val="24"/>
          <w:szCs w:val="24"/>
        </w:rPr>
        <w:t>.</w:t>
      </w:r>
    </w:p>
    <w:p w14:paraId="13FAC33F" w14:textId="7CC08113" w:rsidR="001069E6" w:rsidRPr="00A229A8" w:rsidRDefault="00BE6023" w:rsidP="00BE6023">
      <w:pPr>
        <w:pStyle w:val="ListParagraph"/>
        <w:numPr>
          <w:ilvl w:val="0"/>
          <w:numId w:val="14"/>
        </w:numPr>
        <w:spacing w:line="360" w:lineRule="auto"/>
        <w:jc w:val="both"/>
        <w:rPr>
          <w:rFonts w:ascii="Times New Roman" w:hAnsi="Times New Roman" w:cs="Times New Roman"/>
          <w:sz w:val="24"/>
          <w:szCs w:val="24"/>
        </w:rPr>
      </w:pPr>
      <w:r w:rsidRPr="00BE6023">
        <w:rPr>
          <w:rFonts w:ascii="Times New Roman" w:hAnsi="Times New Roman" w:cs="Times New Roman"/>
          <w:sz w:val="24"/>
          <w:szCs w:val="24"/>
        </w:rPr>
        <w:t>They should build their ATM corner significantly keeping in mind the end goal to finish its rival</w:t>
      </w:r>
      <w:r w:rsidR="001069E6" w:rsidRPr="00A229A8">
        <w:rPr>
          <w:rFonts w:ascii="Times New Roman" w:hAnsi="Times New Roman" w:cs="Times New Roman"/>
          <w:sz w:val="24"/>
          <w:szCs w:val="24"/>
        </w:rPr>
        <w:t xml:space="preserve">. </w:t>
      </w:r>
    </w:p>
    <w:p w14:paraId="28BDEA9A" w14:textId="55E364F9" w:rsidR="001069E6" w:rsidRPr="00A229A8" w:rsidRDefault="00BE6023" w:rsidP="00BE6023">
      <w:pPr>
        <w:pStyle w:val="ListParagraph"/>
        <w:numPr>
          <w:ilvl w:val="0"/>
          <w:numId w:val="14"/>
        </w:numPr>
        <w:spacing w:line="360" w:lineRule="auto"/>
        <w:jc w:val="both"/>
        <w:rPr>
          <w:rFonts w:ascii="Times New Roman" w:hAnsi="Times New Roman" w:cs="Times New Roman"/>
          <w:sz w:val="24"/>
          <w:szCs w:val="24"/>
        </w:rPr>
      </w:pPr>
      <w:r w:rsidRPr="00BE6023">
        <w:rPr>
          <w:rFonts w:ascii="Times New Roman" w:hAnsi="Times New Roman" w:cs="Times New Roman"/>
          <w:sz w:val="24"/>
          <w:szCs w:val="24"/>
        </w:rPr>
        <w:t>SIBL should expand the space the branch workplaces are their customer measure is expanding step by step and furthermore present new branches in different spots of the nation for development</w:t>
      </w:r>
      <w:r w:rsidR="00A229A8" w:rsidRPr="00A229A8">
        <w:rPr>
          <w:rFonts w:ascii="Times New Roman" w:hAnsi="Times New Roman" w:cs="Times New Roman"/>
          <w:sz w:val="24"/>
          <w:szCs w:val="24"/>
        </w:rPr>
        <w:t>.</w:t>
      </w:r>
    </w:p>
    <w:p w14:paraId="4F7F6233" w14:textId="63C8684C" w:rsidR="00611F40" w:rsidRDefault="0061136F" w:rsidP="0061136F">
      <w:pPr>
        <w:pStyle w:val="ListParagraph"/>
        <w:numPr>
          <w:ilvl w:val="0"/>
          <w:numId w:val="14"/>
        </w:numPr>
        <w:spacing w:line="360" w:lineRule="auto"/>
        <w:jc w:val="both"/>
        <w:rPr>
          <w:rFonts w:ascii="Times New Roman" w:hAnsi="Times New Roman" w:cs="Times New Roman"/>
          <w:sz w:val="24"/>
          <w:szCs w:val="24"/>
        </w:rPr>
      </w:pPr>
      <w:r w:rsidRPr="0061136F">
        <w:rPr>
          <w:rFonts w:ascii="Times New Roman" w:hAnsi="Times New Roman" w:cs="Times New Roman"/>
          <w:sz w:val="24"/>
          <w:szCs w:val="24"/>
        </w:rPr>
        <w:t>Giving better client administrations, completely automated, all things considered, the supply of key new PC's instead of every one of the one, an adequate number of PC required for appropriate working</w:t>
      </w:r>
      <w:r w:rsidR="00611F40">
        <w:rPr>
          <w:rFonts w:ascii="Times New Roman" w:hAnsi="Times New Roman" w:cs="Times New Roman"/>
          <w:sz w:val="24"/>
          <w:szCs w:val="24"/>
        </w:rPr>
        <w:t xml:space="preserve">. </w:t>
      </w:r>
    </w:p>
    <w:p w14:paraId="75296141" w14:textId="00066CBA" w:rsidR="00A229A8" w:rsidRPr="00A229A8" w:rsidRDefault="0061136F" w:rsidP="0061136F">
      <w:pPr>
        <w:pStyle w:val="ListParagraph"/>
        <w:numPr>
          <w:ilvl w:val="0"/>
          <w:numId w:val="14"/>
        </w:numPr>
        <w:spacing w:line="360" w:lineRule="auto"/>
        <w:jc w:val="both"/>
        <w:rPr>
          <w:rFonts w:ascii="Times New Roman" w:hAnsi="Times New Roman" w:cs="Times New Roman"/>
          <w:sz w:val="24"/>
          <w:szCs w:val="24"/>
        </w:rPr>
      </w:pPr>
      <w:r w:rsidRPr="0061136F">
        <w:rPr>
          <w:rFonts w:ascii="Times New Roman" w:hAnsi="Times New Roman" w:cs="Times New Roman"/>
          <w:sz w:val="24"/>
          <w:szCs w:val="24"/>
        </w:rPr>
        <w:t xml:space="preserve">Some client said that the administration charge of SIBL is relatively higher than another bank so </w:t>
      </w:r>
      <w:r w:rsidR="00255A2B" w:rsidRPr="0061136F">
        <w:rPr>
          <w:rFonts w:ascii="Times New Roman" w:hAnsi="Times New Roman" w:cs="Times New Roman"/>
          <w:sz w:val="24"/>
          <w:szCs w:val="24"/>
        </w:rPr>
        <w:t>it ought</w:t>
      </w:r>
      <w:r w:rsidRPr="0061136F">
        <w:rPr>
          <w:rFonts w:ascii="Times New Roman" w:hAnsi="Times New Roman" w:cs="Times New Roman"/>
          <w:sz w:val="24"/>
          <w:szCs w:val="24"/>
        </w:rPr>
        <w:t xml:space="preserve"> to be decreased if conceivable. An else, it can be a risk of the bank in future</w:t>
      </w:r>
      <w:r w:rsidR="00A229A8" w:rsidRPr="00A229A8">
        <w:rPr>
          <w:rFonts w:ascii="Times New Roman" w:hAnsi="Times New Roman" w:cs="Times New Roman"/>
          <w:sz w:val="24"/>
          <w:szCs w:val="24"/>
        </w:rPr>
        <w:t>.</w:t>
      </w:r>
    </w:p>
    <w:p w14:paraId="0BB559A7" w14:textId="3C70E219" w:rsidR="00A229A8" w:rsidRPr="00A229A8" w:rsidRDefault="00A229A8" w:rsidP="006018E9">
      <w:pPr>
        <w:pStyle w:val="ListParagraph"/>
        <w:numPr>
          <w:ilvl w:val="0"/>
          <w:numId w:val="14"/>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In order to remain as the market leading </w:t>
      </w:r>
      <w:r w:rsidR="00611F40">
        <w:rPr>
          <w:rFonts w:ascii="Times New Roman" w:hAnsi="Times New Roman" w:cs="Times New Roman"/>
          <w:sz w:val="24"/>
          <w:szCs w:val="24"/>
        </w:rPr>
        <w:t>bank</w:t>
      </w:r>
      <w:r>
        <w:rPr>
          <w:rFonts w:ascii="Times New Roman" w:hAnsi="Times New Roman" w:cs="Times New Roman"/>
          <w:sz w:val="24"/>
          <w:szCs w:val="24"/>
        </w:rPr>
        <w:t xml:space="preserve"> they should emphasize much on retain the existing customer base and also should try to attract new customers.</w:t>
      </w:r>
    </w:p>
    <w:p w14:paraId="64F95780" w14:textId="012A9F37" w:rsidR="00A229A8" w:rsidRPr="00A229A8" w:rsidRDefault="00A229A8" w:rsidP="006018E9">
      <w:pPr>
        <w:pStyle w:val="ListParagraph"/>
        <w:numPr>
          <w:ilvl w:val="0"/>
          <w:numId w:val="14"/>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In the branches of SIBL they should be more number of service station for withdrawing and depositing money so that it reduces the customer waiting time. </w:t>
      </w:r>
    </w:p>
    <w:p w14:paraId="7C87F128" w14:textId="0829ECC9" w:rsidR="00A229A8" w:rsidRDefault="00A229A8" w:rsidP="006018E9">
      <w:pPr>
        <w:pStyle w:val="ListParagraph"/>
        <w:numPr>
          <w:ilvl w:val="0"/>
          <w:numId w:val="14"/>
        </w:numPr>
        <w:spacing w:line="360" w:lineRule="auto"/>
        <w:jc w:val="both"/>
        <w:rPr>
          <w:rFonts w:ascii="Times New Roman" w:hAnsi="Times New Roman" w:cs="Times New Roman"/>
          <w:sz w:val="24"/>
          <w:szCs w:val="24"/>
        </w:rPr>
      </w:pPr>
      <w:r w:rsidRPr="000A7EE3">
        <w:rPr>
          <w:rFonts w:ascii="Times New Roman" w:hAnsi="Times New Roman" w:cs="Times New Roman"/>
          <w:sz w:val="24"/>
          <w:szCs w:val="24"/>
        </w:rPr>
        <w:t xml:space="preserve">They should </w:t>
      </w:r>
      <w:r w:rsidR="000A7EE3" w:rsidRPr="000A7EE3">
        <w:rPr>
          <w:rFonts w:ascii="Times New Roman" w:hAnsi="Times New Roman" w:cs="Times New Roman"/>
          <w:sz w:val="24"/>
          <w:szCs w:val="24"/>
        </w:rPr>
        <w:t>increase</w:t>
      </w:r>
      <w:r w:rsidRPr="000A7EE3">
        <w:rPr>
          <w:rFonts w:ascii="Times New Roman" w:hAnsi="Times New Roman" w:cs="Times New Roman"/>
          <w:sz w:val="24"/>
          <w:szCs w:val="24"/>
        </w:rPr>
        <w:t xml:space="preserve"> their AD branches in all over the country </w:t>
      </w:r>
      <w:r w:rsidR="000A7EE3" w:rsidRPr="000A7EE3">
        <w:rPr>
          <w:rFonts w:ascii="Times New Roman" w:hAnsi="Times New Roman" w:cs="Times New Roman"/>
          <w:sz w:val="24"/>
          <w:szCs w:val="24"/>
        </w:rPr>
        <w:t xml:space="preserve">with the permission of Bangladesh Bank. </w:t>
      </w:r>
    </w:p>
    <w:p w14:paraId="5B74C7A0" w14:textId="4285D324" w:rsidR="00CB15B5" w:rsidRPr="0061136F" w:rsidRDefault="002F4A66" w:rsidP="0061136F">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When more clients come on one desk then another employee should be handle the overload customers.</w:t>
      </w:r>
    </w:p>
    <w:p w14:paraId="4F9B5965" w14:textId="2A8C8837" w:rsidR="0063288C" w:rsidRPr="000837A9" w:rsidRDefault="00684547" w:rsidP="006018E9">
      <w:pPr>
        <w:pStyle w:val="ListParagraph"/>
        <w:numPr>
          <w:ilvl w:val="1"/>
          <w:numId w:val="29"/>
        </w:numPr>
        <w:rPr>
          <w:rFonts w:ascii="Times New Roman" w:hAnsi="Times New Roman" w:cs="Times New Roman"/>
          <w:b/>
          <w:bCs/>
          <w:color w:val="0067B4"/>
          <w:sz w:val="28"/>
          <w:szCs w:val="28"/>
          <w:u w:val="dash"/>
        </w:rPr>
      </w:pPr>
      <w:r w:rsidRPr="000837A9">
        <w:rPr>
          <w:rFonts w:ascii="Times New Roman" w:hAnsi="Times New Roman" w:cs="Times New Roman"/>
          <w:b/>
          <w:bCs/>
          <w:color w:val="0067B4"/>
          <w:sz w:val="28"/>
          <w:szCs w:val="28"/>
        </w:rPr>
        <w:lastRenderedPageBreak/>
        <w:t xml:space="preserve"> </w:t>
      </w:r>
      <w:r w:rsidR="00803CA3" w:rsidRPr="000837A9">
        <w:rPr>
          <w:rFonts w:ascii="Times New Roman" w:hAnsi="Times New Roman" w:cs="Times New Roman"/>
          <w:b/>
          <w:bCs/>
          <w:color w:val="0067B4"/>
          <w:sz w:val="28"/>
          <w:szCs w:val="28"/>
          <w:u w:val="dash"/>
        </w:rPr>
        <w:t>Conclusion</w:t>
      </w:r>
    </w:p>
    <w:p w14:paraId="2064479A" w14:textId="372EAF91" w:rsidR="00036B3F" w:rsidRPr="00036B3F" w:rsidRDefault="00574FCC" w:rsidP="00036B3F">
      <w:pPr>
        <w:spacing w:line="360" w:lineRule="auto"/>
        <w:jc w:val="both"/>
        <w:rPr>
          <w:rFonts w:ascii="Times New Roman" w:hAnsi="Times New Roman" w:cs="Times New Roman"/>
          <w:sz w:val="24"/>
          <w:szCs w:val="24"/>
        </w:rPr>
      </w:pPr>
      <w:r w:rsidRPr="00574FCC">
        <w:rPr>
          <w:rFonts w:ascii="Times New Roman" w:hAnsi="Times New Roman" w:cs="Times New Roman"/>
          <w:sz w:val="24"/>
          <w:szCs w:val="24"/>
        </w:rPr>
        <w:t>In the period of present-day progress, the bank is assuming is a wonderful part to keep to the financial improvement wheel moving. Bank offers the diverse kind of credit for individual and business reason. The family strengthening credit program of SIBL is making progress at the glass root field level in Bangladesh. Family strengthening is microcredit and miniaturized scale ventures program must be outlined in a way in order to make, a) back b) generation c) showcasing e) exchanging e) neighborhood particular study and research and in addition moral trustworthiness in one of the bundle. The real errand for banks, to make due in this focused condition is by dealing with its advantages and risk in a productive way. SIBL has a solid monetary base and enormous resources for the get together its liabilities which makes the association fiscally stable and dissolvable</w:t>
      </w:r>
      <w:r w:rsidR="00036B3F" w:rsidRPr="00036B3F">
        <w:rPr>
          <w:rFonts w:ascii="Times New Roman" w:hAnsi="Times New Roman" w:cs="Times New Roman"/>
          <w:sz w:val="24"/>
          <w:szCs w:val="24"/>
        </w:rPr>
        <w:t xml:space="preserve">. </w:t>
      </w:r>
    </w:p>
    <w:p w14:paraId="5975C1FC" w14:textId="0081F4ED" w:rsidR="00036B3F" w:rsidRDefault="00574FCC" w:rsidP="00036B3F">
      <w:pPr>
        <w:spacing w:line="360" w:lineRule="auto"/>
        <w:jc w:val="both"/>
        <w:rPr>
          <w:rFonts w:ascii="Times New Roman" w:hAnsi="Times New Roman" w:cs="Times New Roman"/>
          <w:sz w:val="24"/>
          <w:szCs w:val="24"/>
        </w:rPr>
      </w:pPr>
      <w:r w:rsidRPr="00574FCC">
        <w:rPr>
          <w:rFonts w:ascii="Times New Roman" w:hAnsi="Times New Roman" w:cs="Times New Roman"/>
          <w:sz w:val="24"/>
          <w:szCs w:val="24"/>
        </w:rPr>
        <w:t>In this investigation to assess budgetary execution of this bank different monetary parameters were considered and SIBL was found as quickly developing bank and performing great in some proportion, for example, Cash Ratio, Profit Margin Ratio, Return on Equity Ratio, Debt Ratio, Equity Multiplier Ratio, Cash Position Indicator, Price Earnings proportion, Price to book Ratio. Yet, Current Ratio, Return on Assets Ratio, Debt-Equity Ratio, and NWC to Total Assets Ratio, Return on Deposit Ratio this proportion ought to be enhanced generally bank confront the issue in the financial part. What's more, in this financial area see that Equity to Assets Ratio is the impartial position that implies it's not very great or not all that terrible</w:t>
      </w:r>
      <w:r w:rsidR="00036B3F" w:rsidRPr="00036B3F">
        <w:rPr>
          <w:rFonts w:ascii="Times New Roman" w:hAnsi="Times New Roman" w:cs="Times New Roman"/>
          <w:sz w:val="24"/>
          <w:szCs w:val="24"/>
        </w:rPr>
        <w:t xml:space="preserve">. </w:t>
      </w:r>
    </w:p>
    <w:p w14:paraId="4F970016" w14:textId="66AC5358" w:rsidR="00195E7C" w:rsidRDefault="00036B3F" w:rsidP="00036B3F">
      <w:pPr>
        <w:spacing w:line="360" w:lineRule="auto"/>
        <w:jc w:val="both"/>
        <w:rPr>
          <w:rFonts w:ascii="Times New Roman" w:hAnsi="Times New Roman" w:cs="Times New Roman"/>
          <w:sz w:val="24"/>
          <w:szCs w:val="24"/>
        </w:rPr>
      </w:pPr>
      <w:r w:rsidRPr="00036B3F">
        <w:rPr>
          <w:rFonts w:ascii="Times New Roman" w:hAnsi="Times New Roman" w:cs="Times New Roman"/>
          <w:sz w:val="24"/>
          <w:szCs w:val="24"/>
        </w:rPr>
        <w:t xml:space="preserve">Social Islamic Bank Limited (SIBL) is a bank with excellence. During the time of my internship program I have assembled a lot of practical knowledge and experience and lastly agreed to this statement is true. </w:t>
      </w:r>
      <w:r w:rsidR="00905BBC" w:rsidRPr="00905BBC">
        <w:rPr>
          <w:rFonts w:ascii="Times New Roman" w:hAnsi="Times New Roman" w:cs="Times New Roman"/>
          <w:sz w:val="24"/>
          <w:szCs w:val="24"/>
        </w:rPr>
        <w:t>Working and includes such a presumed bank is extremely an extraordinary joy for me. This temporary job program is external useful for additionally considering my profession. I should thank the greater part of the authorities with whom I have worked and who have given me suitable opportunity to apply my hypothetical information in the reasonable field</w:t>
      </w:r>
      <w:r w:rsidRPr="00036B3F">
        <w:rPr>
          <w:rFonts w:ascii="Times New Roman" w:hAnsi="Times New Roman" w:cs="Times New Roman"/>
          <w:sz w:val="24"/>
          <w:szCs w:val="24"/>
        </w:rPr>
        <w:t>.</w:t>
      </w:r>
    </w:p>
    <w:p w14:paraId="4E716A77" w14:textId="700E25AE" w:rsidR="001449EC" w:rsidRDefault="001449EC" w:rsidP="002777DD">
      <w:pPr>
        <w:spacing w:line="360" w:lineRule="auto"/>
        <w:jc w:val="both"/>
        <w:rPr>
          <w:rFonts w:ascii="Times New Roman" w:hAnsi="Times New Roman" w:cs="Times New Roman"/>
          <w:sz w:val="24"/>
          <w:szCs w:val="24"/>
        </w:rPr>
      </w:pPr>
    </w:p>
    <w:p w14:paraId="46BA15FB" w14:textId="4D227CB1" w:rsidR="00CB15B5" w:rsidRDefault="00CB15B5" w:rsidP="002777DD">
      <w:pPr>
        <w:spacing w:line="360" w:lineRule="auto"/>
        <w:jc w:val="both"/>
        <w:rPr>
          <w:rFonts w:ascii="Times New Roman" w:hAnsi="Times New Roman" w:cs="Times New Roman"/>
          <w:sz w:val="24"/>
          <w:szCs w:val="24"/>
        </w:rPr>
      </w:pPr>
    </w:p>
    <w:p w14:paraId="14C4D4E4" w14:textId="7592C68A" w:rsidR="00190E33" w:rsidRDefault="00190E33" w:rsidP="002777DD">
      <w:pPr>
        <w:spacing w:line="360" w:lineRule="auto"/>
        <w:jc w:val="both"/>
        <w:rPr>
          <w:rFonts w:ascii="Times New Roman" w:hAnsi="Times New Roman" w:cs="Times New Roman"/>
          <w:sz w:val="24"/>
          <w:szCs w:val="24"/>
        </w:rPr>
      </w:pPr>
    </w:p>
    <w:p w14:paraId="1AD78902" w14:textId="77777777" w:rsidR="00905BBC" w:rsidRPr="002777DD" w:rsidRDefault="00905BBC" w:rsidP="002777DD">
      <w:pPr>
        <w:spacing w:line="360" w:lineRule="auto"/>
        <w:jc w:val="both"/>
        <w:rPr>
          <w:rFonts w:ascii="Times New Roman" w:hAnsi="Times New Roman" w:cs="Times New Roman"/>
          <w:sz w:val="24"/>
          <w:szCs w:val="24"/>
        </w:rPr>
      </w:pPr>
    </w:p>
    <w:p w14:paraId="2DAAB7B1" w14:textId="26F0C0B8" w:rsidR="00AC50BC" w:rsidRPr="000837A9" w:rsidRDefault="00684547" w:rsidP="006018E9">
      <w:pPr>
        <w:pStyle w:val="ListParagraph"/>
        <w:numPr>
          <w:ilvl w:val="1"/>
          <w:numId w:val="29"/>
        </w:numPr>
        <w:rPr>
          <w:rFonts w:ascii="Times New Roman" w:hAnsi="Times New Roman" w:cs="Times New Roman"/>
          <w:b/>
          <w:bCs/>
          <w:color w:val="0067B4"/>
          <w:sz w:val="28"/>
          <w:szCs w:val="28"/>
          <w:u w:val="dash"/>
        </w:rPr>
      </w:pPr>
      <w:r w:rsidRPr="000837A9">
        <w:rPr>
          <w:rFonts w:ascii="Times New Roman" w:hAnsi="Times New Roman" w:cs="Times New Roman"/>
          <w:b/>
          <w:bCs/>
          <w:color w:val="0067B4"/>
          <w:sz w:val="28"/>
          <w:szCs w:val="28"/>
        </w:rPr>
        <w:lastRenderedPageBreak/>
        <w:t xml:space="preserve"> </w:t>
      </w:r>
      <w:r w:rsidRPr="000837A9">
        <w:rPr>
          <w:rFonts w:ascii="Times New Roman" w:hAnsi="Times New Roman" w:cs="Times New Roman"/>
          <w:b/>
          <w:bCs/>
          <w:color w:val="0067B4"/>
          <w:sz w:val="28"/>
          <w:szCs w:val="28"/>
          <w:u w:val="dash"/>
        </w:rPr>
        <w:t>Reference</w:t>
      </w:r>
    </w:p>
    <w:p w14:paraId="0955BDC6" w14:textId="77777777" w:rsidR="00A6086D" w:rsidRDefault="00A6086D" w:rsidP="00AC50BC">
      <w:pPr>
        <w:pStyle w:val="ListParagraph"/>
        <w:ind w:left="375"/>
        <w:rPr>
          <w:rFonts w:ascii="Times New Roman" w:hAnsi="Times New Roman" w:cs="Times New Roman"/>
          <w:b/>
          <w:bCs/>
          <w:sz w:val="28"/>
          <w:szCs w:val="28"/>
          <w:u w:val="dash"/>
        </w:rPr>
      </w:pPr>
    </w:p>
    <w:p w14:paraId="395DF872" w14:textId="19D57F5B" w:rsidR="00DF4FA3" w:rsidRPr="003031D4" w:rsidRDefault="00A67BDB" w:rsidP="006018E9">
      <w:pPr>
        <w:pStyle w:val="ListParagraph"/>
        <w:numPr>
          <w:ilvl w:val="0"/>
          <w:numId w:val="2"/>
        </w:numPr>
        <w:spacing w:line="360" w:lineRule="auto"/>
        <w:jc w:val="both"/>
        <w:rPr>
          <w:rFonts w:ascii="Times New Roman" w:hAnsi="Times New Roman" w:cs="Times New Roman"/>
          <w:sz w:val="24"/>
          <w:szCs w:val="24"/>
        </w:rPr>
      </w:pPr>
      <w:r w:rsidRPr="003031D4">
        <w:rPr>
          <w:rFonts w:ascii="Times New Roman" w:hAnsi="Times New Roman" w:cs="Times New Roman"/>
          <w:sz w:val="24"/>
          <w:szCs w:val="24"/>
        </w:rPr>
        <w:t>www.siblbd.com</w:t>
      </w:r>
    </w:p>
    <w:p w14:paraId="65110AFF" w14:textId="3AAD8E63" w:rsidR="00DF4FA3" w:rsidRPr="003031D4" w:rsidRDefault="00A67BDB" w:rsidP="006018E9">
      <w:pPr>
        <w:pStyle w:val="ListParagraph"/>
        <w:numPr>
          <w:ilvl w:val="0"/>
          <w:numId w:val="2"/>
        </w:numPr>
        <w:spacing w:line="360" w:lineRule="auto"/>
        <w:jc w:val="both"/>
        <w:rPr>
          <w:rFonts w:ascii="Times New Roman" w:hAnsi="Times New Roman" w:cs="Times New Roman"/>
          <w:sz w:val="24"/>
          <w:szCs w:val="24"/>
        </w:rPr>
      </w:pPr>
      <w:r w:rsidRPr="003031D4">
        <w:rPr>
          <w:rFonts w:ascii="Times New Roman" w:hAnsi="Times New Roman" w:cs="Times New Roman"/>
          <w:sz w:val="24"/>
          <w:szCs w:val="24"/>
        </w:rPr>
        <w:t>annual report -2016</w:t>
      </w:r>
    </w:p>
    <w:p w14:paraId="59DFD3D1" w14:textId="608A52A7" w:rsidR="00907583" w:rsidRPr="003031D4" w:rsidRDefault="000F3ED8" w:rsidP="006018E9">
      <w:pPr>
        <w:pStyle w:val="ListParagraph"/>
        <w:numPr>
          <w:ilvl w:val="0"/>
          <w:numId w:val="2"/>
        </w:numPr>
        <w:spacing w:line="360" w:lineRule="auto"/>
        <w:jc w:val="both"/>
        <w:rPr>
          <w:rFonts w:ascii="Times New Roman" w:hAnsi="Times New Roman" w:cs="Times New Roman"/>
          <w:sz w:val="24"/>
          <w:szCs w:val="24"/>
        </w:rPr>
      </w:pPr>
      <w:hyperlink r:id="rId32" w:history="1">
        <w:r w:rsidR="00A67BDB" w:rsidRPr="003031D4">
          <w:rPr>
            <w:rStyle w:val="Hyperlink"/>
            <w:rFonts w:ascii="Times New Roman" w:hAnsi="Times New Roman" w:cs="Times New Roman"/>
            <w:color w:val="auto"/>
            <w:sz w:val="24"/>
            <w:szCs w:val="24"/>
            <w:u w:val="none"/>
          </w:rPr>
          <w:t>annual</w:t>
        </w:r>
      </w:hyperlink>
      <w:r w:rsidR="00A67BDB" w:rsidRPr="003031D4">
        <w:rPr>
          <w:rStyle w:val="Hyperlink"/>
          <w:rFonts w:ascii="Times New Roman" w:hAnsi="Times New Roman" w:cs="Times New Roman"/>
          <w:color w:val="auto"/>
          <w:sz w:val="24"/>
          <w:szCs w:val="24"/>
          <w:u w:val="none"/>
        </w:rPr>
        <w:t xml:space="preserve"> report -2015</w:t>
      </w:r>
    </w:p>
    <w:p w14:paraId="7ACDEA70" w14:textId="53FBF540" w:rsidR="00907583" w:rsidRDefault="00A67BDB" w:rsidP="006018E9">
      <w:pPr>
        <w:pStyle w:val="ListParagraph"/>
        <w:numPr>
          <w:ilvl w:val="0"/>
          <w:numId w:val="2"/>
        </w:numPr>
        <w:spacing w:line="360" w:lineRule="auto"/>
        <w:jc w:val="both"/>
        <w:rPr>
          <w:rFonts w:ascii="Times New Roman" w:hAnsi="Times New Roman" w:cs="Times New Roman"/>
          <w:sz w:val="24"/>
          <w:szCs w:val="24"/>
        </w:rPr>
      </w:pPr>
      <w:r w:rsidRPr="003031D4">
        <w:rPr>
          <w:rFonts w:ascii="Times New Roman" w:hAnsi="Times New Roman" w:cs="Times New Roman"/>
          <w:sz w:val="24"/>
          <w:szCs w:val="24"/>
        </w:rPr>
        <w:t>Annual report -2014</w:t>
      </w:r>
    </w:p>
    <w:p w14:paraId="03FC8B0B" w14:textId="69F4D3ED" w:rsidR="00EE7C2C" w:rsidRDefault="00EE7C2C" w:rsidP="006018E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LankaBangla (Financial portal)</w:t>
      </w:r>
    </w:p>
    <w:p w14:paraId="70732BAC" w14:textId="1B3FC568" w:rsidR="00EE7C2C" w:rsidRPr="003031D4" w:rsidRDefault="00EE7C2C" w:rsidP="00EE7C2C">
      <w:pPr>
        <w:pStyle w:val="ListParagraph"/>
        <w:spacing w:line="360" w:lineRule="auto"/>
        <w:ind w:left="1095"/>
        <w:jc w:val="both"/>
        <w:rPr>
          <w:rFonts w:ascii="Times New Roman" w:hAnsi="Times New Roman" w:cs="Times New Roman"/>
          <w:sz w:val="24"/>
          <w:szCs w:val="24"/>
        </w:rPr>
      </w:pPr>
      <w:r>
        <w:rPr>
          <w:rFonts w:ascii="Times New Roman" w:hAnsi="Times New Roman" w:cs="Times New Roman"/>
          <w:sz w:val="24"/>
          <w:szCs w:val="24"/>
        </w:rPr>
        <w:t>-Social Islamic Bank Limited (SIBL)</w:t>
      </w:r>
    </w:p>
    <w:p w14:paraId="48A7D202" w14:textId="2E267BD1" w:rsidR="00DF4FA3" w:rsidRPr="003031D4" w:rsidRDefault="00DF1E28" w:rsidP="006018E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Wikipedia- Social Islamic </w:t>
      </w:r>
      <w:r w:rsidR="00B7699B" w:rsidRPr="003031D4">
        <w:rPr>
          <w:rFonts w:ascii="Times New Roman" w:hAnsi="Times New Roman" w:cs="Times New Roman"/>
          <w:sz w:val="24"/>
          <w:szCs w:val="24"/>
        </w:rPr>
        <w:t>Bank</w:t>
      </w:r>
    </w:p>
    <w:p w14:paraId="6930725D" w14:textId="598013FC" w:rsidR="00DF4FA3" w:rsidRDefault="00DF1E28" w:rsidP="006018E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Wikipedia- List of banks in Bangladesh </w:t>
      </w:r>
    </w:p>
    <w:p w14:paraId="25B16AAF" w14:textId="3F8624BE" w:rsidR="00C9407F" w:rsidRDefault="00C9407F" w:rsidP="006018E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Wikipedia – Banking in Bangladesh </w:t>
      </w:r>
    </w:p>
    <w:p w14:paraId="183C5316" w14:textId="6D1E2E41" w:rsidR="00C9407F" w:rsidRDefault="00C9407F" w:rsidP="006018E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Wikipedia- Islamic banking and finance </w:t>
      </w:r>
    </w:p>
    <w:p w14:paraId="7A54568C" w14:textId="2FC7F93D" w:rsidR="00C9407F" w:rsidRDefault="00C9407F" w:rsidP="006018E9">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Maisha Zaman (October 18, 2018)</w:t>
      </w:r>
    </w:p>
    <w:p w14:paraId="218B81B1" w14:textId="26D2F76B" w:rsidR="00C9407F" w:rsidRPr="003031D4" w:rsidRDefault="00C9407F" w:rsidP="00C9407F">
      <w:pPr>
        <w:pStyle w:val="ListParagraph"/>
        <w:spacing w:line="360" w:lineRule="auto"/>
        <w:ind w:left="1095"/>
        <w:jc w:val="both"/>
        <w:rPr>
          <w:rFonts w:ascii="Times New Roman" w:hAnsi="Times New Roman" w:cs="Times New Roman"/>
          <w:sz w:val="24"/>
          <w:szCs w:val="24"/>
        </w:rPr>
      </w:pPr>
      <w:r>
        <w:rPr>
          <w:rFonts w:ascii="Times New Roman" w:hAnsi="Times New Roman" w:cs="Times New Roman"/>
          <w:sz w:val="24"/>
          <w:szCs w:val="24"/>
        </w:rPr>
        <w:t xml:space="preserve"> – The banking system of Bangladesh and its present condition </w:t>
      </w:r>
    </w:p>
    <w:p w14:paraId="7275654B" w14:textId="408486C0" w:rsidR="00331B45" w:rsidRDefault="000F3ED8" w:rsidP="006018E9">
      <w:pPr>
        <w:pStyle w:val="ListParagraph"/>
        <w:numPr>
          <w:ilvl w:val="0"/>
          <w:numId w:val="2"/>
        </w:numPr>
        <w:spacing w:line="360" w:lineRule="auto"/>
        <w:jc w:val="both"/>
        <w:rPr>
          <w:rStyle w:val="Hyperlink"/>
          <w:rFonts w:ascii="Times New Roman" w:hAnsi="Times New Roman" w:cs="Times New Roman"/>
          <w:color w:val="auto"/>
          <w:sz w:val="24"/>
          <w:szCs w:val="24"/>
          <w:u w:val="none"/>
        </w:rPr>
      </w:pPr>
      <w:hyperlink r:id="rId33" w:history="1">
        <w:r w:rsidR="00C9407F">
          <w:rPr>
            <w:rStyle w:val="Hyperlink"/>
            <w:rFonts w:ascii="Times New Roman" w:hAnsi="Times New Roman" w:cs="Times New Roman"/>
            <w:color w:val="auto"/>
            <w:sz w:val="24"/>
            <w:szCs w:val="24"/>
            <w:u w:val="none"/>
          </w:rPr>
          <w:t>Islamic</w:t>
        </w:r>
      </w:hyperlink>
      <w:r w:rsidR="00C9407F">
        <w:rPr>
          <w:rStyle w:val="Hyperlink"/>
          <w:rFonts w:ascii="Times New Roman" w:hAnsi="Times New Roman" w:cs="Times New Roman"/>
          <w:color w:val="auto"/>
          <w:sz w:val="24"/>
          <w:szCs w:val="24"/>
          <w:u w:val="none"/>
        </w:rPr>
        <w:t xml:space="preserve"> Finance (March 31,2015)</w:t>
      </w:r>
    </w:p>
    <w:p w14:paraId="37325A2E" w14:textId="799B8414" w:rsidR="00C9407F" w:rsidRPr="003031D4" w:rsidRDefault="00C9407F" w:rsidP="00C9407F">
      <w:pPr>
        <w:pStyle w:val="ListParagraph"/>
        <w:spacing w:line="360" w:lineRule="auto"/>
        <w:ind w:left="1095"/>
        <w:jc w:val="both"/>
        <w:rPr>
          <w:rFonts w:ascii="Times New Roman" w:hAnsi="Times New Roman" w:cs="Times New Roman"/>
          <w:sz w:val="24"/>
          <w:szCs w:val="24"/>
        </w:rPr>
      </w:pPr>
      <w:r>
        <w:rPr>
          <w:rStyle w:val="Hyperlink"/>
          <w:rFonts w:ascii="Times New Roman" w:hAnsi="Times New Roman" w:cs="Times New Roman"/>
          <w:color w:val="auto"/>
          <w:sz w:val="24"/>
          <w:szCs w:val="24"/>
          <w:u w:val="none"/>
        </w:rPr>
        <w:t>-The World Bank (IBRD.IDA)</w:t>
      </w:r>
    </w:p>
    <w:p w14:paraId="1CBBD68C" w14:textId="36CAEDA7" w:rsidR="00DF4FA3" w:rsidRPr="003031D4" w:rsidRDefault="000F3ED8" w:rsidP="006018E9">
      <w:pPr>
        <w:pStyle w:val="ListParagraph"/>
        <w:numPr>
          <w:ilvl w:val="0"/>
          <w:numId w:val="2"/>
        </w:numPr>
        <w:spacing w:line="360" w:lineRule="auto"/>
        <w:jc w:val="both"/>
        <w:rPr>
          <w:rFonts w:ascii="Times New Roman" w:hAnsi="Times New Roman" w:cs="Times New Roman"/>
          <w:sz w:val="24"/>
          <w:szCs w:val="24"/>
        </w:rPr>
      </w:pPr>
      <w:hyperlink r:id="rId34" w:history="1">
        <w:r w:rsidR="00C47C5C">
          <w:rPr>
            <w:rStyle w:val="Hyperlink"/>
            <w:rFonts w:ascii="Times New Roman" w:hAnsi="Times New Roman" w:cs="Times New Roman"/>
            <w:color w:val="auto"/>
            <w:sz w:val="24"/>
            <w:szCs w:val="24"/>
            <w:u w:val="none"/>
          </w:rPr>
          <w:t>The</w:t>
        </w:r>
      </w:hyperlink>
      <w:r w:rsidR="00C47C5C">
        <w:rPr>
          <w:rStyle w:val="Hyperlink"/>
          <w:rFonts w:ascii="Times New Roman" w:hAnsi="Times New Roman" w:cs="Times New Roman"/>
          <w:color w:val="auto"/>
          <w:sz w:val="24"/>
          <w:szCs w:val="24"/>
          <w:u w:val="none"/>
        </w:rPr>
        <w:t xml:space="preserve"> future of Islamic bank – At Kearney</w:t>
      </w:r>
    </w:p>
    <w:p w14:paraId="6D228CB4" w14:textId="7353AEB2" w:rsidR="00DF4FA3" w:rsidRPr="00EE7C2C" w:rsidRDefault="00EE7C2C" w:rsidP="00EE7C2C">
      <w:pPr>
        <w:pStyle w:val="ListParagraph"/>
        <w:numPr>
          <w:ilvl w:val="0"/>
          <w:numId w:val="2"/>
        </w:numPr>
        <w:spacing w:line="360" w:lineRule="auto"/>
        <w:jc w:val="both"/>
        <w:rPr>
          <w:rFonts w:ascii="Times New Roman" w:hAnsi="Times New Roman" w:cs="Times New Roman"/>
          <w:sz w:val="24"/>
          <w:szCs w:val="24"/>
        </w:rPr>
      </w:pPr>
      <w:r>
        <w:t>The daily observer (January 1,2015)</w:t>
      </w:r>
    </w:p>
    <w:p w14:paraId="6C61E3BA" w14:textId="5DA9BBEA" w:rsidR="00EE7C2C" w:rsidRPr="00EE7C2C" w:rsidRDefault="00EE7C2C" w:rsidP="00EE7C2C">
      <w:pPr>
        <w:pStyle w:val="ListParagraph"/>
        <w:spacing w:line="360" w:lineRule="auto"/>
        <w:ind w:left="1095"/>
        <w:jc w:val="both"/>
        <w:rPr>
          <w:rFonts w:ascii="Times New Roman" w:hAnsi="Times New Roman" w:cs="Times New Roman"/>
          <w:sz w:val="24"/>
          <w:szCs w:val="24"/>
        </w:rPr>
      </w:pPr>
      <w:r>
        <w:t>-Islamic banking moving fast for economic exigencies: SIBL chief</w:t>
      </w:r>
    </w:p>
    <w:p w14:paraId="3AEEAB52" w14:textId="712F35E3" w:rsidR="00E52527" w:rsidRDefault="00E52527" w:rsidP="00AC50BC">
      <w:pPr>
        <w:pStyle w:val="ListParagraph"/>
        <w:ind w:left="375"/>
        <w:rPr>
          <w:rFonts w:ascii="Times New Roman" w:hAnsi="Times New Roman" w:cs="Times New Roman"/>
          <w:sz w:val="24"/>
          <w:szCs w:val="24"/>
        </w:rPr>
      </w:pPr>
    </w:p>
    <w:p w14:paraId="3B334225" w14:textId="387D68DF" w:rsidR="00E52527" w:rsidRDefault="00E52527" w:rsidP="00AC50BC">
      <w:pPr>
        <w:pStyle w:val="ListParagraph"/>
        <w:ind w:left="375"/>
        <w:rPr>
          <w:rFonts w:ascii="Times New Roman" w:hAnsi="Times New Roman" w:cs="Times New Roman"/>
          <w:sz w:val="24"/>
          <w:szCs w:val="24"/>
        </w:rPr>
      </w:pPr>
    </w:p>
    <w:p w14:paraId="3E2D0E46" w14:textId="61897669" w:rsidR="00E52527" w:rsidRDefault="00E52527" w:rsidP="00AC50BC">
      <w:pPr>
        <w:pStyle w:val="ListParagraph"/>
        <w:ind w:left="375"/>
        <w:rPr>
          <w:rFonts w:ascii="Times New Roman" w:hAnsi="Times New Roman" w:cs="Times New Roman"/>
          <w:sz w:val="24"/>
          <w:szCs w:val="24"/>
        </w:rPr>
      </w:pPr>
    </w:p>
    <w:p w14:paraId="719071F5" w14:textId="674FF886" w:rsidR="00E52527" w:rsidRDefault="00E52527" w:rsidP="00AC50BC">
      <w:pPr>
        <w:pStyle w:val="ListParagraph"/>
        <w:ind w:left="375"/>
        <w:rPr>
          <w:rFonts w:ascii="Times New Roman" w:hAnsi="Times New Roman" w:cs="Times New Roman"/>
          <w:sz w:val="24"/>
          <w:szCs w:val="24"/>
        </w:rPr>
      </w:pPr>
    </w:p>
    <w:p w14:paraId="01FE24CB" w14:textId="0DD639BE" w:rsidR="0089521F" w:rsidRDefault="0089521F" w:rsidP="00AC50BC">
      <w:pPr>
        <w:pStyle w:val="ListParagraph"/>
        <w:ind w:left="375"/>
        <w:rPr>
          <w:rFonts w:ascii="Times New Roman" w:hAnsi="Times New Roman" w:cs="Times New Roman"/>
          <w:sz w:val="24"/>
          <w:szCs w:val="24"/>
        </w:rPr>
      </w:pPr>
    </w:p>
    <w:p w14:paraId="6E71F821" w14:textId="2548ED1F" w:rsidR="0089521F" w:rsidRDefault="0089521F" w:rsidP="00AC50BC">
      <w:pPr>
        <w:pStyle w:val="ListParagraph"/>
        <w:ind w:left="375"/>
        <w:rPr>
          <w:rFonts w:ascii="Times New Roman" w:hAnsi="Times New Roman" w:cs="Times New Roman"/>
          <w:sz w:val="24"/>
          <w:szCs w:val="24"/>
        </w:rPr>
      </w:pPr>
    </w:p>
    <w:p w14:paraId="79BD7DB9" w14:textId="758D1CA3" w:rsidR="0089521F" w:rsidRDefault="0089521F" w:rsidP="00AC50BC">
      <w:pPr>
        <w:pStyle w:val="ListParagraph"/>
        <w:ind w:left="375"/>
        <w:rPr>
          <w:rFonts w:ascii="Times New Roman" w:hAnsi="Times New Roman" w:cs="Times New Roman"/>
          <w:sz w:val="24"/>
          <w:szCs w:val="24"/>
        </w:rPr>
      </w:pPr>
    </w:p>
    <w:p w14:paraId="419091ED" w14:textId="623AFC8C" w:rsidR="0089521F" w:rsidRDefault="0089521F" w:rsidP="00AC50BC">
      <w:pPr>
        <w:pStyle w:val="ListParagraph"/>
        <w:ind w:left="375"/>
        <w:rPr>
          <w:rFonts w:ascii="Times New Roman" w:hAnsi="Times New Roman" w:cs="Times New Roman"/>
          <w:sz w:val="24"/>
          <w:szCs w:val="24"/>
        </w:rPr>
      </w:pPr>
    </w:p>
    <w:p w14:paraId="0BF783B2" w14:textId="3183E84E" w:rsidR="0089521F" w:rsidRDefault="0089521F" w:rsidP="00AC50BC">
      <w:pPr>
        <w:pStyle w:val="ListParagraph"/>
        <w:ind w:left="375"/>
        <w:rPr>
          <w:rFonts w:ascii="Times New Roman" w:hAnsi="Times New Roman" w:cs="Times New Roman"/>
          <w:sz w:val="24"/>
          <w:szCs w:val="24"/>
        </w:rPr>
      </w:pPr>
    </w:p>
    <w:p w14:paraId="2C73CB5C" w14:textId="714D45C9" w:rsidR="0089521F" w:rsidRDefault="0089521F" w:rsidP="00AC50BC">
      <w:pPr>
        <w:pStyle w:val="ListParagraph"/>
        <w:ind w:left="375"/>
        <w:rPr>
          <w:rFonts w:ascii="Times New Roman" w:hAnsi="Times New Roman" w:cs="Times New Roman"/>
          <w:sz w:val="24"/>
          <w:szCs w:val="24"/>
        </w:rPr>
      </w:pPr>
    </w:p>
    <w:p w14:paraId="3C7B2728" w14:textId="5B99FC2D" w:rsidR="0089521F" w:rsidRDefault="0089521F" w:rsidP="00AC50BC">
      <w:pPr>
        <w:pStyle w:val="ListParagraph"/>
        <w:ind w:left="375"/>
        <w:rPr>
          <w:rFonts w:ascii="Times New Roman" w:hAnsi="Times New Roman" w:cs="Times New Roman"/>
          <w:sz w:val="24"/>
          <w:szCs w:val="24"/>
        </w:rPr>
      </w:pPr>
    </w:p>
    <w:p w14:paraId="4CC10465" w14:textId="064966A5" w:rsidR="0089521F" w:rsidRDefault="0089521F" w:rsidP="003012F1">
      <w:pPr>
        <w:rPr>
          <w:rFonts w:ascii="Times New Roman" w:hAnsi="Times New Roman" w:cs="Times New Roman"/>
          <w:sz w:val="24"/>
          <w:szCs w:val="24"/>
        </w:rPr>
      </w:pPr>
    </w:p>
    <w:p w14:paraId="48F37F8A" w14:textId="77777777" w:rsidR="00296043" w:rsidRDefault="00296043" w:rsidP="003012F1">
      <w:pPr>
        <w:rPr>
          <w:rFonts w:ascii="Times New Roman" w:hAnsi="Times New Roman" w:cs="Times New Roman"/>
          <w:sz w:val="24"/>
          <w:szCs w:val="24"/>
        </w:rPr>
      </w:pPr>
    </w:p>
    <w:p w14:paraId="36C2E997" w14:textId="6E88210A" w:rsidR="00036B3F" w:rsidRDefault="00036B3F" w:rsidP="003012F1">
      <w:pPr>
        <w:rPr>
          <w:rFonts w:ascii="Times New Roman" w:hAnsi="Times New Roman" w:cs="Times New Roman"/>
          <w:sz w:val="24"/>
          <w:szCs w:val="24"/>
        </w:rPr>
      </w:pPr>
    </w:p>
    <w:p w14:paraId="77687F01" w14:textId="77777777" w:rsidR="00036B3F" w:rsidRDefault="00036B3F" w:rsidP="003012F1">
      <w:pPr>
        <w:rPr>
          <w:rFonts w:ascii="Times New Roman" w:hAnsi="Times New Roman" w:cs="Times New Roman"/>
          <w:sz w:val="24"/>
          <w:szCs w:val="24"/>
        </w:rPr>
      </w:pPr>
    </w:p>
    <w:p w14:paraId="405AF5C3" w14:textId="46728C02" w:rsidR="003F2880" w:rsidRPr="003012F1" w:rsidRDefault="003F2880" w:rsidP="003012F1">
      <w:pPr>
        <w:rPr>
          <w:rFonts w:ascii="Times New Roman" w:hAnsi="Times New Roman" w:cs="Times New Roman"/>
          <w:sz w:val="24"/>
          <w:szCs w:val="24"/>
        </w:rPr>
      </w:pPr>
    </w:p>
    <w:p w14:paraId="5D296E1B" w14:textId="5A5D0492" w:rsidR="00567B2C" w:rsidRPr="000837A9" w:rsidRDefault="00684547" w:rsidP="006018E9">
      <w:pPr>
        <w:pStyle w:val="ListParagraph"/>
        <w:numPr>
          <w:ilvl w:val="1"/>
          <w:numId w:val="29"/>
        </w:numPr>
        <w:rPr>
          <w:rFonts w:ascii="Times New Roman" w:hAnsi="Times New Roman" w:cs="Times New Roman"/>
          <w:b/>
          <w:bCs/>
          <w:color w:val="0067B4"/>
          <w:sz w:val="28"/>
          <w:szCs w:val="28"/>
        </w:rPr>
      </w:pPr>
      <w:r w:rsidRPr="000837A9">
        <w:rPr>
          <w:rFonts w:ascii="Times New Roman" w:hAnsi="Times New Roman" w:cs="Times New Roman"/>
          <w:b/>
          <w:bCs/>
          <w:color w:val="0067B4"/>
          <w:sz w:val="28"/>
          <w:szCs w:val="28"/>
        </w:rPr>
        <w:lastRenderedPageBreak/>
        <w:t xml:space="preserve"> </w:t>
      </w:r>
      <w:r w:rsidR="00803CA3" w:rsidRPr="000837A9">
        <w:rPr>
          <w:rFonts w:ascii="Times New Roman" w:hAnsi="Times New Roman" w:cs="Times New Roman"/>
          <w:b/>
          <w:bCs/>
          <w:color w:val="0067B4"/>
          <w:sz w:val="28"/>
          <w:szCs w:val="28"/>
          <w:u w:val="dash"/>
        </w:rPr>
        <w:t>Appendix</w:t>
      </w:r>
    </w:p>
    <w:p w14:paraId="73E75F9E" w14:textId="63B809AB" w:rsidR="0089521F" w:rsidRDefault="003F3CFC" w:rsidP="0089521F">
      <w:pPr>
        <w:jc w:val="center"/>
      </w:pPr>
      <w:r>
        <w:rPr>
          <w:noProof/>
          <w:lang w:bidi="bn-BD"/>
        </w:rPr>
        <w:drawing>
          <wp:anchor distT="0" distB="0" distL="114300" distR="114300" simplePos="0" relativeHeight="251665408" behindDoc="0" locked="0" layoutInCell="1" allowOverlap="1" wp14:anchorId="431ACF13" wp14:editId="76EB3B67">
            <wp:simplePos x="0" y="0"/>
            <wp:positionH relativeFrom="margin">
              <wp:align>center</wp:align>
            </wp:positionH>
            <wp:positionV relativeFrom="margin">
              <wp:align>center</wp:align>
            </wp:positionV>
            <wp:extent cx="6077585" cy="825754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b.jpeg"/>
                    <pic:cNvPicPr/>
                  </pic:nvPicPr>
                  <pic:blipFill>
                    <a:blip r:embed="rId35">
                      <a:extLst>
                        <a:ext uri="{28A0092B-C50C-407E-A947-70E740481C1C}">
                          <a14:useLocalDpi xmlns:a14="http://schemas.microsoft.com/office/drawing/2010/main" val="0"/>
                        </a:ext>
                      </a:extLst>
                    </a:blip>
                    <a:stretch>
                      <a:fillRect/>
                    </a:stretch>
                  </pic:blipFill>
                  <pic:spPr>
                    <a:xfrm>
                      <a:off x="0" y="0"/>
                      <a:ext cx="6077585" cy="8257540"/>
                    </a:xfrm>
                    <a:prstGeom prst="rect">
                      <a:avLst/>
                    </a:prstGeom>
                  </pic:spPr>
                </pic:pic>
              </a:graphicData>
            </a:graphic>
            <wp14:sizeRelH relativeFrom="margin">
              <wp14:pctWidth>0</wp14:pctWidth>
            </wp14:sizeRelH>
            <wp14:sizeRelV relativeFrom="margin">
              <wp14:pctHeight>0</wp14:pctHeight>
            </wp14:sizeRelV>
          </wp:anchor>
        </w:drawing>
      </w:r>
    </w:p>
    <w:p w14:paraId="02EEE192" w14:textId="7165BEC7" w:rsidR="0089521F" w:rsidRDefault="003F3CFC">
      <w:pPr>
        <w:rPr>
          <w:noProof/>
          <w:lang w:bidi="bn-BD"/>
        </w:rPr>
      </w:pPr>
      <w:r>
        <w:rPr>
          <w:noProof/>
          <w:lang w:bidi="bn-BD"/>
        </w:rPr>
        <w:lastRenderedPageBreak/>
        <w:drawing>
          <wp:anchor distT="0" distB="0" distL="114300" distR="114300" simplePos="0" relativeHeight="251664384" behindDoc="0" locked="0" layoutInCell="1" allowOverlap="1" wp14:anchorId="0678FCAE" wp14:editId="59329AE5">
            <wp:simplePos x="0" y="0"/>
            <wp:positionH relativeFrom="margin">
              <wp:align>center</wp:align>
            </wp:positionH>
            <wp:positionV relativeFrom="margin">
              <wp:align>center</wp:align>
            </wp:positionV>
            <wp:extent cx="5943600" cy="865124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4.b.jpeg"/>
                    <pic:cNvPicPr/>
                  </pic:nvPicPr>
                  <pic:blipFill>
                    <a:blip r:embed="rId36">
                      <a:extLst>
                        <a:ext uri="{28A0092B-C50C-407E-A947-70E740481C1C}">
                          <a14:useLocalDpi xmlns:a14="http://schemas.microsoft.com/office/drawing/2010/main" val="0"/>
                        </a:ext>
                      </a:extLst>
                    </a:blip>
                    <a:stretch>
                      <a:fillRect/>
                    </a:stretch>
                  </pic:blipFill>
                  <pic:spPr>
                    <a:xfrm>
                      <a:off x="0" y="0"/>
                      <a:ext cx="5943600" cy="8651240"/>
                    </a:xfrm>
                    <a:prstGeom prst="rect">
                      <a:avLst/>
                    </a:prstGeom>
                  </pic:spPr>
                </pic:pic>
              </a:graphicData>
            </a:graphic>
            <wp14:sizeRelV relativeFrom="margin">
              <wp14:pctHeight>0</wp14:pctHeight>
            </wp14:sizeRelV>
          </wp:anchor>
        </w:drawing>
      </w:r>
    </w:p>
    <w:p w14:paraId="2062917E" w14:textId="11512784" w:rsidR="0089521F" w:rsidRDefault="0089521F">
      <w:pPr>
        <w:rPr>
          <w:noProof/>
          <w:lang w:bidi="bn-BD"/>
        </w:rPr>
      </w:pPr>
    </w:p>
    <w:p w14:paraId="0AA21A72" w14:textId="575F533A" w:rsidR="0089521F" w:rsidRDefault="003F3CFC">
      <w:pPr>
        <w:rPr>
          <w:noProof/>
          <w:lang w:bidi="bn-BD"/>
        </w:rPr>
      </w:pPr>
      <w:r>
        <w:rPr>
          <w:noProof/>
          <w:lang w:bidi="bn-BD"/>
        </w:rPr>
        <w:drawing>
          <wp:anchor distT="0" distB="0" distL="114300" distR="114300" simplePos="0" relativeHeight="251663360" behindDoc="0" locked="0" layoutInCell="1" allowOverlap="1" wp14:anchorId="1CFAA788" wp14:editId="62CE4A2F">
            <wp:simplePos x="0" y="0"/>
            <wp:positionH relativeFrom="margin">
              <wp:align>center</wp:align>
            </wp:positionH>
            <wp:positionV relativeFrom="margin">
              <wp:align>center</wp:align>
            </wp:positionV>
            <wp:extent cx="6738620" cy="8046720"/>
            <wp:effectExtent l="0" t="0" r="508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15b.jpeg"/>
                    <pic:cNvPicPr/>
                  </pic:nvPicPr>
                  <pic:blipFill>
                    <a:blip r:embed="rId37">
                      <a:extLst>
                        <a:ext uri="{28A0092B-C50C-407E-A947-70E740481C1C}">
                          <a14:useLocalDpi xmlns:a14="http://schemas.microsoft.com/office/drawing/2010/main" val="0"/>
                        </a:ext>
                      </a:extLst>
                    </a:blip>
                    <a:stretch>
                      <a:fillRect/>
                    </a:stretch>
                  </pic:blipFill>
                  <pic:spPr>
                    <a:xfrm>
                      <a:off x="0" y="0"/>
                      <a:ext cx="6738620" cy="8046720"/>
                    </a:xfrm>
                    <a:prstGeom prst="rect">
                      <a:avLst/>
                    </a:prstGeom>
                  </pic:spPr>
                </pic:pic>
              </a:graphicData>
            </a:graphic>
            <wp14:sizeRelH relativeFrom="margin">
              <wp14:pctWidth>0</wp14:pctWidth>
            </wp14:sizeRelH>
            <wp14:sizeRelV relativeFrom="margin">
              <wp14:pctHeight>0</wp14:pctHeight>
            </wp14:sizeRelV>
          </wp:anchor>
        </w:drawing>
      </w:r>
    </w:p>
    <w:p w14:paraId="4F42A1D1" w14:textId="2DE8AB71" w:rsidR="0089521F" w:rsidRDefault="0089521F">
      <w:pPr>
        <w:rPr>
          <w:noProof/>
          <w:lang w:bidi="bn-BD"/>
        </w:rPr>
      </w:pPr>
    </w:p>
    <w:p w14:paraId="15649627" w14:textId="22FFD017" w:rsidR="0089521F" w:rsidRDefault="0089521F">
      <w:pPr>
        <w:rPr>
          <w:noProof/>
          <w:lang w:bidi="bn-BD"/>
        </w:rPr>
      </w:pPr>
    </w:p>
    <w:p w14:paraId="2C63B7C9" w14:textId="3AE3FCA0" w:rsidR="0089521F" w:rsidRDefault="0089521F">
      <w:pPr>
        <w:rPr>
          <w:noProof/>
          <w:lang w:bidi="bn-BD"/>
        </w:rPr>
      </w:pPr>
    </w:p>
    <w:p w14:paraId="58567AC1" w14:textId="77777777" w:rsidR="0089521F" w:rsidRDefault="0089521F">
      <w:pPr>
        <w:rPr>
          <w:noProof/>
          <w:lang w:bidi="bn-BD"/>
        </w:rPr>
      </w:pPr>
    </w:p>
    <w:p w14:paraId="19B26F8F" w14:textId="047B3574" w:rsidR="0089521F" w:rsidRDefault="0089521F" w:rsidP="0089521F">
      <w:pPr>
        <w:jc w:val="center"/>
        <w:rPr>
          <w:noProof/>
          <w:lang w:bidi="bn-BD"/>
        </w:rPr>
      </w:pPr>
    </w:p>
    <w:p w14:paraId="1971EF0F" w14:textId="0E4C219E" w:rsidR="00567B2C" w:rsidRDefault="0089521F" w:rsidP="0089521F">
      <w:pPr>
        <w:jc w:val="center"/>
      </w:pPr>
      <w:r>
        <w:rPr>
          <w:noProof/>
          <w:lang w:bidi="bn-BD"/>
        </w:rPr>
        <w:drawing>
          <wp:anchor distT="0" distB="0" distL="114300" distR="114300" simplePos="0" relativeHeight="251661312" behindDoc="0" locked="0" layoutInCell="1" allowOverlap="1" wp14:anchorId="5EEEA41A" wp14:editId="254E637D">
            <wp:simplePos x="0" y="0"/>
            <wp:positionH relativeFrom="margin">
              <wp:align>center</wp:align>
            </wp:positionH>
            <wp:positionV relativeFrom="margin">
              <wp:align>center</wp:align>
            </wp:positionV>
            <wp:extent cx="6467475" cy="701929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5.in.jpeg"/>
                    <pic:cNvPicPr/>
                  </pic:nvPicPr>
                  <pic:blipFill>
                    <a:blip r:embed="rId38">
                      <a:extLst>
                        <a:ext uri="{28A0092B-C50C-407E-A947-70E740481C1C}">
                          <a14:useLocalDpi xmlns:a14="http://schemas.microsoft.com/office/drawing/2010/main" val="0"/>
                        </a:ext>
                      </a:extLst>
                    </a:blip>
                    <a:stretch>
                      <a:fillRect/>
                    </a:stretch>
                  </pic:blipFill>
                  <pic:spPr>
                    <a:xfrm>
                      <a:off x="0" y="0"/>
                      <a:ext cx="6467475" cy="7019290"/>
                    </a:xfrm>
                    <a:prstGeom prst="rect">
                      <a:avLst/>
                    </a:prstGeom>
                  </pic:spPr>
                </pic:pic>
              </a:graphicData>
            </a:graphic>
            <wp14:sizeRelV relativeFrom="margin">
              <wp14:pctHeight>0</wp14:pctHeight>
            </wp14:sizeRelV>
          </wp:anchor>
        </w:drawing>
      </w:r>
    </w:p>
    <w:p w14:paraId="42ECBF7B" w14:textId="77777777" w:rsidR="00567B2C" w:rsidRDefault="00567B2C"/>
    <w:p w14:paraId="0F7AB1E5" w14:textId="50917368" w:rsidR="00567B2C" w:rsidRDefault="003F3CFC">
      <w:r>
        <w:rPr>
          <w:noProof/>
          <w:lang w:bidi="bn-BD"/>
        </w:rPr>
        <w:drawing>
          <wp:anchor distT="0" distB="0" distL="114300" distR="114300" simplePos="0" relativeHeight="251662336" behindDoc="0" locked="0" layoutInCell="1" allowOverlap="1" wp14:anchorId="33A7531B" wp14:editId="59F1492B">
            <wp:simplePos x="0" y="0"/>
            <wp:positionH relativeFrom="margin">
              <wp:align>center</wp:align>
            </wp:positionH>
            <wp:positionV relativeFrom="margin">
              <wp:align>center</wp:align>
            </wp:positionV>
            <wp:extent cx="5943600" cy="8018145"/>
            <wp:effectExtent l="0" t="0" r="0" b="190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16.a.jpeg"/>
                    <pic:cNvPicPr/>
                  </pic:nvPicPr>
                  <pic:blipFill>
                    <a:blip r:embed="rId39">
                      <a:extLst>
                        <a:ext uri="{28A0092B-C50C-407E-A947-70E740481C1C}">
                          <a14:useLocalDpi xmlns:a14="http://schemas.microsoft.com/office/drawing/2010/main" val="0"/>
                        </a:ext>
                      </a:extLst>
                    </a:blip>
                    <a:stretch>
                      <a:fillRect/>
                    </a:stretch>
                  </pic:blipFill>
                  <pic:spPr>
                    <a:xfrm>
                      <a:off x="0" y="0"/>
                      <a:ext cx="5943600" cy="8018145"/>
                    </a:xfrm>
                    <a:prstGeom prst="rect">
                      <a:avLst/>
                    </a:prstGeom>
                  </pic:spPr>
                </pic:pic>
              </a:graphicData>
            </a:graphic>
            <wp14:sizeRelV relativeFrom="margin">
              <wp14:pctHeight>0</wp14:pctHeight>
            </wp14:sizeRelV>
          </wp:anchor>
        </w:drawing>
      </w:r>
    </w:p>
    <w:p w14:paraId="71075A5B" w14:textId="71E09A6E" w:rsidR="00567B2C" w:rsidRDefault="00567B2C"/>
    <w:p w14:paraId="42224FCB" w14:textId="28902091" w:rsidR="00567B2C" w:rsidRDefault="00402D00">
      <w:r>
        <w:rPr>
          <w:noProof/>
          <w:lang w:bidi="bn-BD"/>
        </w:rPr>
        <w:drawing>
          <wp:anchor distT="0" distB="0" distL="114300" distR="114300" simplePos="0" relativeHeight="251660288" behindDoc="0" locked="0" layoutInCell="1" allowOverlap="1" wp14:anchorId="1122E70B" wp14:editId="38299F74">
            <wp:simplePos x="0" y="0"/>
            <wp:positionH relativeFrom="margin">
              <wp:posOffset>-253365</wp:posOffset>
            </wp:positionH>
            <wp:positionV relativeFrom="margin">
              <wp:posOffset>492125</wp:posOffset>
            </wp:positionV>
            <wp:extent cx="6219825" cy="8060690"/>
            <wp:effectExtent l="0" t="0" r="952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16.b.jpeg"/>
                    <pic:cNvPicPr/>
                  </pic:nvPicPr>
                  <pic:blipFill>
                    <a:blip r:embed="rId40">
                      <a:extLst>
                        <a:ext uri="{28A0092B-C50C-407E-A947-70E740481C1C}">
                          <a14:useLocalDpi xmlns:a14="http://schemas.microsoft.com/office/drawing/2010/main" val="0"/>
                        </a:ext>
                      </a:extLst>
                    </a:blip>
                    <a:stretch>
                      <a:fillRect/>
                    </a:stretch>
                  </pic:blipFill>
                  <pic:spPr>
                    <a:xfrm>
                      <a:off x="0" y="0"/>
                      <a:ext cx="6219825" cy="8060690"/>
                    </a:xfrm>
                    <a:prstGeom prst="rect">
                      <a:avLst/>
                    </a:prstGeom>
                  </pic:spPr>
                </pic:pic>
              </a:graphicData>
            </a:graphic>
            <wp14:sizeRelV relativeFrom="margin">
              <wp14:pctHeight>0</wp14:pctHeight>
            </wp14:sizeRelV>
          </wp:anchor>
        </w:drawing>
      </w:r>
    </w:p>
    <w:p w14:paraId="56E14B44" w14:textId="1873ABBD" w:rsidR="00A64334" w:rsidRPr="00E9475C" w:rsidRDefault="00A64334" w:rsidP="00E9475C"/>
    <w:sectPr w:rsidR="00A64334" w:rsidRPr="00E9475C" w:rsidSect="0018063D">
      <w:pgSz w:w="11906" w:h="16838" w:code="9"/>
      <w:pgMar w:top="1440" w:right="1440" w:bottom="1440" w:left="1440" w:header="720" w:footer="720" w:gutter="0"/>
      <w:pgNumType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13619" w14:textId="77777777" w:rsidR="00CE0EB8" w:rsidRDefault="00CE0EB8" w:rsidP="004015C7">
      <w:pPr>
        <w:spacing w:after="0" w:line="240" w:lineRule="auto"/>
      </w:pPr>
      <w:r>
        <w:separator/>
      </w:r>
    </w:p>
  </w:endnote>
  <w:endnote w:type="continuationSeparator" w:id="0">
    <w:p w14:paraId="331AEA6F" w14:textId="77777777" w:rsidR="00CE0EB8" w:rsidRDefault="00CE0EB8" w:rsidP="0040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76073" w14:textId="3FA0A922" w:rsidR="000F3ED8" w:rsidRDefault="000F3ED8">
    <w:pPr>
      <w:pStyle w:val="Footer"/>
      <w:jc w:val="right"/>
    </w:pPr>
  </w:p>
  <w:p w14:paraId="41F8A6F1" w14:textId="7AF00E84" w:rsidR="000F3ED8" w:rsidRDefault="000F3ED8" w:rsidP="00965F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30981"/>
      <w:docPartObj>
        <w:docPartGallery w:val="Page Numbers (Bottom of Page)"/>
        <w:docPartUnique/>
      </w:docPartObj>
    </w:sdtPr>
    <w:sdtContent>
      <w:p w14:paraId="78C2737D" w14:textId="266B0D90" w:rsidR="000F3ED8" w:rsidRDefault="000F3ED8" w:rsidP="00965FA9">
        <w:pPr>
          <w:pStyle w:val="Footer"/>
          <w:jc w:val="center"/>
        </w:pPr>
        <w:r>
          <w:rPr>
            <w:noProof/>
            <w:lang w:bidi="bn-BD"/>
          </w:rPr>
          <mc:AlternateContent>
            <mc:Choice Requires="wpg">
              <w:drawing>
                <wp:anchor distT="0" distB="0" distL="114300" distR="114300" simplePos="0" relativeHeight="251659264" behindDoc="0" locked="0" layoutInCell="1" allowOverlap="1" wp14:anchorId="5962B34D" wp14:editId="5C3493CD">
                  <wp:simplePos x="0" y="0"/>
                  <wp:positionH relativeFrom="margin">
                    <wp:align>right</wp:align>
                  </wp:positionH>
                  <wp:positionV relativeFrom="page">
                    <wp:align>bottom</wp:align>
                  </wp:positionV>
                  <wp:extent cx="436880" cy="716915"/>
                  <wp:effectExtent l="7620" t="9525" r="12700" b="6985"/>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5"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16"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3A857920" w14:textId="4CF3EF85" w:rsidR="000F3ED8" w:rsidRDefault="000F3ED8">
                                <w:pPr>
                                  <w:pStyle w:val="Footer"/>
                                  <w:jc w:val="center"/>
                                  <w:rPr>
                                    <w:sz w:val="16"/>
                                    <w:szCs w:val="16"/>
                                  </w:rPr>
                                </w:pPr>
                                <w:r>
                                  <w:fldChar w:fldCharType="begin"/>
                                </w:r>
                                <w:r>
                                  <w:instrText xml:space="preserve"> PAGE    \* MERGEFORMAT </w:instrText>
                                </w:r>
                                <w:r>
                                  <w:fldChar w:fldCharType="separate"/>
                                </w:r>
                                <w:r w:rsidR="00CF4FF9" w:rsidRPr="00CF4FF9">
                                  <w:rPr>
                                    <w:noProof/>
                                    <w:sz w:val="16"/>
                                    <w:szCs w:val="16"/>
                                  </w:rPr>
                                  <w:t>38</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62B34D" id="Group 14"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" filled="f" strokecolor="#7f7f7f">
                    <v:textbox>
                      <w:txbxContent>
                        <w:p w14:paraId="3A857920" w14:textId="4CF3EF85" w:rsidR="000F3ED8" w:rsidRDefault="000F3ED8">
                          <w:pPr>
                            <w:pStyle w:val="Footer"/>
                            <w:jc w:val="center"/>
                            <w:rPr>
                              <w:sz w:val="16"/>
                              <w:szCs w:val="16"/>
                            </w:rPr>
                          </w:pPr>
                          <w:r>
                            <w:fldChar w:fldCharType="begin"/>
                          </w:r>
                          <w:r>
                            <w:instrText xml:space="preserve"> PAGE    \* MERGEFORMAT </w:instrText>
                          </w:r>
                          <w:r>
                            <w:fldChar w:fldCharType="separate"/>
                          </w:r>
                          <w:r w:rsidR="00CF4FF9" w:rsidRPr="00CF4FF9">
                            <w:rPr>
                              <w:noProof/>
                              <w:sz w:val="16"/>
                              <w:szCs w:val="16"/>
                            </w:rPr>
                            <w:t>38</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EA7BD" w14:textId="77777777" w:rsidR="00CE0EB8" w:rsidRDefault="00CE0EB8" w:rsidP="004015C7">
      <w:pPr>
        <w:spacing w:after="0" w:line="240" w:lineRule="auto"/>
      </w:pPr>
      <w:r>
        <w:separator/>
      </w:r>
    </w:p>
  </w:footnote>
  <w:footnote w:type="continuationSeparator" w:id="0">
    <w:p w14:paraId="710B0248" w14:textId="77777777" w:rsidR="00CE0EB8" w:rsidRDefault="00CE0EB8" w:rsidP="00401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58D"/>
    <w:multiLevelType w:val="multilevel"/>
    <w:tmpl w:val="C76AB238"/>
    <w:lvl w:ilvl="0">
      <w:start w:val="1"/>
      <w:numFmt w:val="decimal"/>
      <w:lvlText w:val="%1."/>
      <w:lvlJc w:val="left"/>
      <w:pPr>
        <w:ind w:left="465" w:hanging="46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5110D4F"/>
    <w:multiLevelType w:val="hybridMultilevel"/>
    <w:tmpl w:val="C7CA4292"/>
    <w:lvl w:ilvl="0" w:tplc="04090005">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0A1626A1"/>
    <w:multiLevelType w:val="multilevel"/>
    <w:tmpl w:val="6A049BD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C109D2"/>
    <w:multiLevelType w:val="multilevel"/>
    <w:tmpl w:val="E0CA3B4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091385E"/>
    <w:multiLevelType w:val="multilevel"/>
    <w:tmpl w:val="7794E2EA"/>
    <w:lvl w:ilvl="0">
      <w:start w:val="4"/>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82E4FA1"/>
    <w:multiLevelType w:val="multilevel"/>
    <w:tmpl w:val="2F80BEBC"/>
    <w:lvl w:ilvl="0">
      <w:start w:val="1"/>
      <w:numFmt w:val="decimal"/>
      <w:lvlText w:val="%1."/>
      <w:lvlJc w:val="left"/>
      <w:pPr>
        <w:ind w:left="675" w:hanging="675"/>
      </w:pPr>
      <w:rPr>
        <w:rFonts w:hint="default"/>
      </w:rPr>
    </w:lvl>
    <w:lvl w:ilvl="1">
      <w:start w:val="5"/>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ACA7F72"/>
    <w:multiLevelType w:val="hybridMultilevel"/>
    <w:tmpl w:val="1374CE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17507"/>
    <w:multiLevelType w:val="hybridMultilevel"/>
    <w:tmpl w:val="CEA046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9C3993"/>
    <w:multiLevelType w:val="hybridMultilevel"/>
    <w:tmpl w:val="2EB89F5A"/>
    <w:lvl w:ilvl="0" w:tplc="04090005">
      <w:start w:val="1"/>
      <w:numFmt w:val="bullet"/>
      <w:lvlText w:val=""/>
      <w:lvlJc w:val="left"/>
      <w:pPr>
        <w:ind w:left="1815" w:hanging="360"/>
      </w:pPr>
      <w:rPr>
        <w:rFonts w:ascii="Wingdings" w:hAnsi="Wingdings"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9" w15:restartNumberingAfterBreak="0">
    <w:nsid w:val="26350AB6"/>
    <w:multiLevelType w:val="hybridMultilevel"/>
    <w:tmpl w:val="CDFE0FCA"/>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 w15:restartNumberingAfterBreak="0">
    <w:nsid w:val="2D681BB3"/>
    <w:multiLevelType w:val="hybridMultilevel"/>
    <w:tmpl w:val="B2D662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48499F"/>
    <w:multiLevelType w:val="hybridMultilevel"/>
    <w:tmpl w:val="36BE8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2C4C77"/>
    <w:multiLevelType w:val="hybridMultilevel"/>
    <w:tmpl w:val="5766667E"/>
    <w:lvl w:ilvl="0" w:tplc="C9F2BD58">
      <w:start w:val="1"/>
      <w:numFmt w:val="lowerLetter"/>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3" w15:restartNumberingAfterBreak="0">
    <w:nsid w:val="3DCA1E29"/>
    <w:multiLevelType w:val="multilevel"/>
    <w:tmpl w:val="251C134E"/>
    <w:lvl w:ilvl="0">
      <w:start w:val="3"/>
      <w:numFmt w:val="decimal"/>
      <w:lvlText w:val="%1."/>
      <w:lvlJc w:val="left"/>
      <w:pPr>
        <w:ind w:left="465" w:hanging="465"/>
      </w:pPr>
      <w:rPr>
        <w:rFonts w:hint="default"/>
        <w:u w:val="dash"/>
      </w:rPr>
    </w:lvl>
    <w:lvl w:ilvl="1">
      <w:start w:val="1"/>
      <w:numFmt w:val="decimal"/>
      <w:lvlText w:val="%1.%2-"/>
      <w:lvlJc w:val="left"/>
      <w:pPr>
        <w:ind w:left="720" w:hanging="720"/>
      </w:pPr>
      <w:rPr>
        <w:rFonts w:hint="default"/>
        <w:u w:val="none"/>
      </w:rPr>
    </w:lvl>
    <w:lvl w:ilvl="2">
      <w:start w:val="1"/>
      <w:numFmt w:val="decimal"/>
      <w:lvlText w:val="%1.%2-%3."/>
      <w:lvlJc w:val="left"/>
      <w:pPr>
        <w:ind w:left="720" w:hanging="720"/>
      </w:pPr>
      <w:rPr>
        <w:rFonts w:hint="default"/>
        <w:u w:val="dash"/>
      </w:rPr>
    </w:lvl>
    <w:lvl w:ilvl="3">
      <w:start w:val="1"/>
      <w:numFmt w:val="decimal"/>
      <w:lvlText w:val="%1.%2-%3.%4."/>
      <w:lvlJc w:val="left"/>
      <w:pPr>
        <w:ind w:left="1080" w:hanging="1080"/>
      </w:pPr>
      <w:rPr>
        <w:rFonts w:hint="default"/>
        <w:u w:val="dash"/>
      </w:rPr>
    </w:lvl>
    <w:lvl w:ilvl="4">
      <w:start w:val="1"/>
      <w:numFmt w:val="decimal"/>
      <w:lvlText w:val="%1.%2-%3.%4.%5."/>
      <w:lvlJc w:val="left"/>
      <w:pPr>
        <w:ind w:left="1080" w:hanging="1080"/>
      </w:pPr>
      <w:rPr>
        <w:rFonts w:hint="default"/>
        <w:u w:val="dash"/>
      </w:rPr>
    </w:lvl>
    <w:lvl w:ilvl="5">
      <w:start w:val="1"/>
      <w:numFmt w:val="decimal"/>
      <w:lvlText w:val="%1.%2-%3.%4.%5.%6."/>
      <w:lvlJc w:val="left"/>
      <w:pPr>
        <w:ind w:left="1440" w:hanging="1440"/>
      </w:pPr>
      <w:rPr>
        <w:rFonts w:hint="default"/>
        <w:u w:val="dash"/>
      </w:rPr>
    </w:lvl>
    <w:lvl w:ilvl="6">
      <w:start w:val="1"/>
      <w:numFmt w:val="decimal"/>
      <w:lvlText w:val="%1.%2-%3.%4.%5.%6.%7."/>
      <w:lvlJc w:val="left"/>
      <w:pPr>
        <w:ind w:left="1800" w:hanging="1800"/>
      </w:pPr>
      <w:rPr>
        <w:rFonts w:hint="default"/>
        <w:u w:val="dash"/>
      </w:rPr>
    </w:lvl>
    <w:lvl w:ilvl="7">
      <w:start w:val="1"/>
      <w:numFmt w:val="decimal"/>
      <w:lvlText w:val="%1.%2-%3.%4.%5.%6.%7.%8."/>
      <w:lvlJc w:val="left"/>
      <w:pPr>
        <w:ind w:left="1800" w:hanging="1800"/>
      </w:pPr>
      <w:rPr>
        <w:rFonts w:hint="default"/>
        <w:u w:val="dash"/>
      </w:rPr>
    </w:lvl>
    <w:lvl w:ilvl="8">
      <w:start w:val="1"/>
      <w:numFmt w:val="decimal"/>
      <w:lvlText w:val="%1.%2-%3.%4.%5.%6.%7.%8.%9."/>
      <w:lvlJc w:val="left"/>
      <w:pPr>
        <w:ind w:left="2160" w:hanging="2160"/>
      </w:pPr>
      <w:rPr>
        <w:rFonts w:hint="default"/>
        <w:u w:val="dash"/>
      </w:rPr>
    </w:lvl>
  </w:abstractNum>
  <w:abstractNum w:abstractNumId="14" w15:restartNumberingAfterBreak="0">
    <w:nsid w:val="417A16C7"/>
    <w:multiLevelType w:val="hybridMultilevel"/>
    <w:tmpl w:val="ED22E7D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3217A05"/>
    <w:multiLevelType w:val="multilevel"/>
    <w:tmpl w:val="B5006148"/>
    <w:lvl w:ilvl="0">
      <w:start w:val="1"/>
      <w:numFmt w:val="decimal"/>
      <w:lvlText w:val="%1."/>
      <w:lvlJc w:val="left"/>
      <w:pPr>
        <w:ind w:left="675" w:hanging="67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34903D5"/>
    <w:multiLevelType w:val="multilevel"/>
    <w:tmpl w:val="E0CA3B4C"/>
    <w:lvl w:ilvl="0">
      <w:start w:val="2"/>
      <w:numFmt w:val="decimal"/>
      <w:lvlText w:val="%1."/>
      <w:lvlJc w:val="left"/>
      <w:pPr>
        <w:ind w:left="465" w:hanging="465"/>
      </w:pPr>
      <w:rPr>
        <w:rFonts w:hint="default"/>
        <w:u w:val="none"/>
      </w:rPr>
    </w:lvl>
    <w:lvl w:ilvl="1">
      <w:start w:val="3"/>
      <w:numFmt w:val="decimal"/>
      <w:lvlText w:val="%1.%2-"/>
      <w:lvlJc w:val="left"/>
      <w:pPr>
        <w:ind w:left="720"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800" w:hanging="180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2160" w:hanging="2160"/>
      </w:pPr>
      <w:rPr>
        <w:rFonts w:hint="default"/>
        <w:u w:val="none"/>
      </w:rPr>
    </w:lvl>
  </w:abstractNum>
  <w:abstractNum w:abstractNumId="17" w15:restartNumberingAfterBreak="0">
    <w:nsid w:val="4761152E"/>
    <w:multiLevelType w:val="hybridMultilevel"/>
    <w:tmpl w:val="6546B3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9C096C"/>
    <w:multiLevelType w:val="hybridMultilevel"/>
    <w:tmpl w:val="A24E099C"/>
    <w:lvl w:ilvl="0" w:tplc="04090003">
      <w:start w:val="1"/>
      <w:numFmt w:val="bullet"/>
      <w:lvlText w:val="o"/>
      <w:lvlJc w:val="left"/>
      <w:pPr>
        <w:ind w:left="1095" w:hanging="360"/>
      </w:pPr>
      <w:rPr>
        <w:rFonts w:ascii="Courier New" w:hAnsi="Courier New" w:cs="Courier New"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9" w15:restartNumberingAfterBreak="0">
    <w:nsid w:val="52D21C58"/>
    <w:multiLevelType w:val="hybridMultilevel"/>
    <w:tmpl w:val="0E8681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BC2BF6"/>
    <w:multiLevelType w:val="hybridMultilevel"/>
    <w:tmpl w:val="5D505E9C"/>
    <w:lvl w:ilvl="0" w:tplc="04090005">
      <w:start w:val="1"/>
      <w:numFmt w:val="bullet"/>
      <w:lvlText w:val=""/>
      <w:lvlJc w:val="left"/>
      <w:pPr>
        <w:ind w:left="1815" w:hanging="360"/>
      </w:pPr>
      <w:rPr>
        <w:rFonts w:ascii="Wingdings" w:hAnsi="Wingdings"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21" w15:restartNumberingAfterBreak="0">
    <w:nsid w:val="53C20866"/>
    <w:multiLevelType w:val="hybridMultilevel"/>
    <w:tmpl w:val="E9DE9570"/>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E8A27F6"/>
    <w:multiLevelType w:val="hybridMultilevel"/>
    <w:tmpl w:val="9AE0103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EB80988"/>
    <w:multiLevelType w:val="multilevel"/>
    <w:tmpl w:val="7794E2EA"/>
    <w:lvl w:ilvl="0">
      <w:start w:val="5"/>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2006D8C"/>
    <w:multiLevelType w:val="multilevel"/>
    <w:tmpl w:val="E0CA3B4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2866FF0"/>
    <w:multiLevelType w:val="hybridMultilevel"/>
    <w:tmpl w:val="384293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32494E"/>
    <w:multiLevelType w:val="hybridMultilevel"/>
    <w:tmpl w:val="DC86C2EC"/>
    <w:lvl w:ilvl="0" w:tplc="04090005">
      <w:start w:val="1"/>
      <w:numFmt w:val="bullet"/>
      <w:lvlText w:val=""/>
      <w:lvlJc w:val="left"/>
      <w:pPr>
        <w:ind w:left="1815" w:hanging="360"/>
      </w:pPr>
      <w:rPr>
        <w:rFonts w:ascii="Wingdings" w:hAnsi="Wingdings"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abstractNum w:abstractNumId="27" w15:restartNumberingAfterBreak="0">
    <w:nsid w:val="74A2468F"/>
    <w:multiLevelType w:val="multilevel"/>
    <w:tmpl w:val="283E38D6"/>
    <w:lvl w:ilvl="0">
      <w:start w:val="1"/>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5760F93"/>
    <w:multiLevelType w:val="hybridMultilevel"/>
    <w:tmpl w:val="C624E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4D11A7"/>
    <w:multiLevelType w:val="hybridMultilevel"/>
    <w:tmpl w:val="3B104B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194B1E"/>
    <w:multiLevelType w:val="hybridMultilevel"/>
    <w:tmpl w:val="765ACBA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8"/>
  </w:num>
  <w:num w:numId="3">
    <w:abstractNumId w:val="5"/>
  </w:num>
  <w:num w:numId="4">
    <w:abstractNumId w:val="15"/>
  </w:num>
  <w:num w:numId="5">
    <w:abstractNumId w:val="27"/>
  </w:num>
  <w:num w:numId="6">
    <w:abstractNumId w:val="8"/>
  </w:num>
  <w:num w:numId="7">
    <w:abstractNumId w:val="21"/>
  </w:num>
  <w:num w:numId="8">
    <w:abstractNumId w:val="19"/>
  </w:num>
  <w:num w:numId="9">
    <w:abstractNumId w:val="7"/>
  </w:num>
  <w:num w:numId="10">
    <w:abstractNumId w:val="22"/>
  </w:num>
  <w:num w:numId="11">
    <w:abstractNumId w:val="14"/>
  </w:num>
  <w:num w:numId="12">
    <w:abstractNumId w:val="17"/>
  </w:num>
  <w:num w:numId="13">
    <w:abstractNumId w:val="6"/>
  </w:num>
  <w:num w:numId="14">
    <w:abstractNumId w:val="11"/>
  </w:num>
  <w:num w:numId="15">
    <w:abstractNumId w:val="25"/>
  </w:num>
  <w:num w:numId="16">
    <w:abstractNumId w:val="12"/>
  </w:num>
  <w:num w:numId="17">
    <w:abstractNumId w:val="28"/>
  </w:num>
  <w:num w:numId="18">
    <w:abstractNumId w:val="3"/>
  </w:num>
  <w:num w:numId="19">
    <w:abstractNumId w:val="10"/>
  </w:num>
  <w:num w:numId="20">
    <w:abstractNumId w:val="30"/>
  </w:num>
  <w:num w:numId="21">
    <w:abstractNumId w:val="1"/>
  </w:num>
  <w:num w:numId="22">
    <w:abstractNumId w:val="29"/>
  </w:num>
  <w:num w:numId="23">
    <w:abstractNumId w:val="0"/>
  </w:num>
  <w:num w:numId="24">
    <w:abstractNumId w:val="24"/>
  </w:num>
  <w:num w:numId="25">
    <w:abstractNumId w:val="16"/>
  </w:num>
  <w:num w:numId="26">
    <w:abstractNumId w:val="13"/>
  </w:num>
  <w:num w:numId="27">
    <w:abstractNumId w:val="9"/>
  </w:num>
  <w:num w:numId="28">
    <w:abstractNumId w:val="4"/>
  </w:num>
  <w:num w:numId="29">
    <w:abstractNumId w:val="23"/>
  </w:num>
  <w:num w:numId="30">
    <w:abstractNumId w:val="26"/>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074"/>
    <w:rsid w:val="0000009C"/>
    <w:rsid w:val="00000247"/>
    <w:rsid w:val="000006F6"/>
    <w:rsid w:val="00000D6C"/>
    <w:rsid w:val="00000E63"/>
    <w:rsid w:val="00001773"/>
    <w:rsid w:val="00006D2E"/>
    <w:rsid w:val="000071D0"/>
    <w:rsid w:val="00012BE5"/>
    <w:rsid w:val="000149B8"/>
    <w:rsid w:val="00020147"/>
    <w:rsid w:val="0002086A"/>
    <w:rsid w:val="000242B9"/>
    <w:rsid w:val="0002524D"/>
    <w:rsid w:val="000259D6"/>
    <w:rsid w:val="00026457"/>
    <w:rsid w:val="0002649A"/>
    <w:rsid w:val="0003046B"/>
    <w:rsid w:val="00033849"/>
    <w:rsid w:val="00036B3F"/>
    <w:rsid w:val="00037D02"/>
    <w:rsid w:val="00040B52"/>
    <w:rsid w:val="00041405"/>
    <w:rsid w:val="0004281F"/>
    <w:rsid w:val="00044416"/>
    <w:rsid w:val="00062146"/>
    <w:rsid w:val="00074D56"/>
    <w:rsid w:val="00077544"/>
    <w:rsid w:val="00080043"/>
    <w:rsid w:val="000837A9"/>
    <w:rsid w:val="0008405D"/>
    <w:rsid w:val="00090F97"/>
    <w:rsid w:val="0009327D"/>
    <w:rsid w:val="00094876"/>
    <w:rsid w:val="000972A6"/>
    <w:rsid w:val="000A7EE3"/>
    <w:rsid w:val="000B117C"/>
    <w:rsid w:val="000B6ABF"/>
    <w:rsid w:val="000B6DBC"/>
    <w:rsid w:val="000B7993"/>
    <w:rsid w:val="000C1722"/>
    <w:rsid w:val="000C25BD"/>
    <w:rsid w:val="000C5C93"/>
    <w:rsid w:val="000C6BD4"/>
    <w:rsid w:val="000D05F1"/>
    <w:rsid w:val="000E12E2"/>
    <w:rsid w:val="000F1E32"/>
    <w:rsid w:val="000F20A3"/>
    <w:rsid w:val="000F29C8"/>
    <w:rsid w:val="000F2BF7"/>
    <w:rsid w:val="000F3ED8"/>
    <w:rsid w:val="000F56BC"/>
    <w:rsid w:val="000F780B"/>
    <w:rsid w:val="001028A8"/>
    <w:rsid w:val="001036EB"/>
    <w:rsid w:val="001038E1"/>
    <w:rsid w:val="0010410C"/>
    <w:rsid w:val="00104EE7"/>
    <w:rsid w:val="0010565D"/>
    <w:rsid w:val="001064C6"/>
    <w:rsid w:val="001069E6"/>
    <w:rsid w:val="001119F3"/>
    <w:rsid w:val="00115CD9"/>
    <w:rsid w:val="00123447"/>
    <w:rsid w:val="001351AB"/>
    <w:rsid w:val="00136B5A"/>
    <w:rsid w:val="00141B17"/>
    <w:rsid w:val="00142A16"/>
    <w:rsid w:val="001449EC"/>
    <w:rsid w:val="00146AD8"/>
    <w:rsid w:val="00150826"/>
    <w:rsid w:val="0015305D"/>
    <w:rsid w:val="001549B6"/>
    <w:rsid w:val="001550D4"/>
    <w:rsid w:val="001553C6"/>
    <w:rsid w:val="00156B68"/>
    <w:rsid w:val="0016036B"/>
    <w:rsid w:val="001711F8"/>
    <w:rsid w:val="00173D4A"/>
    <w:rsid w:val="001762D0"/>
    <w:rsid w:val="0017682E"/>
    <w:rsid w:val="001801A1"/>
    <w:rsid w:val="0018063D"/>
    <w:rsid w:val="00181B1A"/>
    <w:rsid w:val="0018238F"/>
    <w:rsid w:val="00182535"/>
    <w:rsid w:val="00183CD0"/>
    <w:rsid w:val="00184526"/>
    <w:rsid w:val="00187334"/>
    <w:rsid w:val="00190E33"/>
    <w:rsid w:val="001911D6"/>
    <w:rsid w:val="00194553"/>
    <w:rsid w:val="00194F45"/>
    <w:rsid w:val="00195E7C"/>
    <w:rsid w:val="001A3BE0"/>
    <w:rsid w:val="001A6911"/>
    <w:rsid w:val="001B2E6A"/>
    <w:rsid w:val="001B79C3"/>
    <w:rsid w:val="001B7F6C"/>
    <w:rsid w:val="001C09ED"/>
    <w:rsid w:val="001C2C4C"/>
    <w:rsid w:val="001C5E6B"/>
    <w:rsid w:val="001D591B"/>
    <w:rsid w:val="001D5CB8"/>
    <w:rsid w:val="001E24AC"/>
    <w:rsid w:val="001E4819"/>
    <w:rsid w:val="001E5996"/>
    <w:rsid w:val="001E715C"/>
    <w:rsid w:val="001E75F9"/>
    <w:rsid w:val="001F5F0B"/>
    <w:rsid w:val="00202EB0"/>
    <w:rsid w:val="00205D52"/>
    <w:rsid w:val="00206B44"/>
    <w:rsid w:val="00206F0A"/>
    <w:rsid w:val="00211D27"/>
    <w:rsid w:val="00221E18"/>
    <w:rsid w:val="00224C74"/>
    <w:rsid w:val="00225452"/>
    <w:rsid w:val="00235F9F"/>
    <w:rsid w:val="00237D9D"/>
    <w:rsid w:val="00240531"/>
    <w:rsid w:val="0024506A"/>
    <w:rsid w:val="00247864"/>
    <w:rsid w:val="002515E5"/>
    <w:rsid w:val="00254750"/>
    <w:rsid w:val="00255A2B"/>
    <w:rsid w:val="00257D2F"/>
    <w:rsid w:val="00261441"/>
    <w:rsid w:val="00261D35"/>
    <w:rsid w:val="00264ECA"/>
    <w:rsid w:val="00265833"/>
    <w:rsid w:val="00267EF1"/>
    <w:rsid w:val="00273203"/>
    <w:rsid w:val="0027468F"/>
    <w:rsid w:val="00274F54"/>
    <w:rsid w:val="0027665A"/>
    <w:rsid w:val="002777DD"/>
    <w:rsid w:val="0028264B"/>
    <w:rsid w:val="0028795B"/>
    <w:rsid w:val="00294DE3"/>
    <w:rsid w:val="00296043"/>
    <w:rsid w:val="002A5EA8"/>
    <w:rsid w:val="002A752E"/>
    <w:rsid w:val="002B3EB0"/>
    <w:rsid w:val="002B4574"/>
    <w:rsid w:val="002B52F2"/>
    <w:rsid w:val="002B5A5C"/>
    <w:rsid w:val="002B6236"/>
    <w:rsid w:val="002C4B05"/>
    <w:rsid w:val="002D0624"/>
    <w:rsid w:val="002D4019"/>
    <w:rsid w:val="002E2A8E"/>
    <w:rsid w:val="002E3C49"/>
    <w:rsid w:val="002E5E28"/>
    <w:rsid w:val="002F4A66"/>
    <w:rsid w:val="002F60E3"/>
    <w:rsid w:val="002F7BAF"/>
    <w:rsid w:val="003012F1"/>
    <w:rsid w:val="0030188B"/>
    <w:rsid w:val="003031D4"/>
    <w:rsid w:val="00303B0E"/>
    <w:rsid w:val="00306BC7"/>
    <w:rsid w:val="003123AD"/>
    <w:rsid w:val="00313A89"/>
    <w:rsid w:val="003145D1"/>
    <w:rsid w:val="00315513"/>
    <w:rsid w:val="003210D3"/>
    <w:rsid w:val="00322C09"/>
    <w:rsid w:val="0032452A"/>
    <w:rsid w:val="00325BD8"/>
    <w:rsid w:val="00331B45"/>
    <w:rsid w:val="00331BF4"/>
    <w:rsid w:val="00333156"/>
    <w:rsid w:val="00333B82"/>
    <w:rsid w:val="00336E6C"/>
    <w:rsid w:val="0034053C"/>
    <w:rsid w:val="003435D9"/>
    <w:rsid w:val="0034405E"/>
    <w:rsid w:val="00344456"/>
    <w:rsid w:val="003445F3"/>
    <w:rsid w:val="003472EA"/>
    <w:rsid w:val="00361518"/>
    <w:rsid w:val="0036197E"/>
    <w:rsid w:val="00362E9F"/>
    <w:rsid w:val="00364B5C"/>
    <w:rsid w:val="00371F88"/>
    <w:rsid w:val="00374DD0"/>
    <w:rsid w:val="0038589A"/>
    <w:rsid w:val="00387E6F"/>
    <w:rsid w:val="00390260"/>
    <w:rsid w:val="003914B1"/>
    <w:rsid w:val="0039415A"/>
    <w:rsid w:val="003A061F"/>
    <w:rsid w:val="003A06EC"/>
    <w:rsid w:val="003A7AC5"/>
    <w:rsid w:val="003B031E"/>
    <w:rsid w:val="003B666A"/>
    <w:rsid w:val="003B7032"/>
    <w:rsid w:val="003C0CC4"/>
    <w:rsid w:val="003C1A91"/>
    <w:rsid w:val="003C5845"/>
    <w:rsid w:val="003C6E92"/>
    <w:rsid w:val="003D0162"/>
    <w:rsid w:val="003D156F"/>
    <w:rsid w:val="003E6E4F"/>
    <w:rsid w:val="003F2880"/>
    <w:rsid w:val="003F2F75"/>
    <w:rsid w:val="003F3CFC"/>
    <w:rsid w:val="003F667A"/>
    <w:rsid w:val="004015C7"/>
    <w:rsid w:val="00402D00"/>
    <w:rsid w:val="00412019"/>
    <w:rsid w:val="00417177"/>
    <w:rsid w:val="00421767"/>
    <w:rsid w:val="0042293F"/>
    <w:rsid w:val="0042792E"/>
    <w:rsid w:val="00431F67"/>
    <w:rsid w:val="00433D94"/>
    <w:rsid w:val="00437308"/>
    <w:rsid w:val="00442AEF"/>
    <w:rsid w:val="00443BE3"/>
    <w:rsid w:val="00445194"/>
    <w:rsid w:val="004473F4"/>
    <w:rsid w:val="00450439"/>
    <w:rsid w:val="0045327B"/>
    <w:rsid w:val="00454562"/>
    <w:rsid w:val="004552C6"/>
    <w:rsid w:val="00457FD5"/>
    <w:rsid w:val="0046209B"/>
    <w:rsid w:val="00464041"/>
    <w:rsid w:val="00481B2D"/>
    <w:rsid w:val="00484185"/>
    <w:rsid w:val="00490ACC"/>
    <w:rsid w:val="00491086"/>
    <w:rsid w:val="00491BA2"/>
    <w:rsid w:val="0049220C"/>
    <w:rsid w:val="004A19A8"/>
    <w:rsid w:val="004A3124"/>
    <w:rsid w:val="004A4206"/>
    <w:rsid w:val="004A7D57"/>
    <w:rsid w:val="004A7F9C"/>
    <w:rsid w:val="004B139C"/>
    <w:rsid w:val="004B1E22"/>
    <w:rsid w:val="004C0BA7"/>
    <w:rsid w:val="004C2233"/>
    <w:rsid w:val="004C460A"/>
    <w:rsid w:val="004C6096"/>
    <w:rsid w:val="004D1291"/>
    <w:rsid w:val="004D1B2E"/>
    <w:rsid w:val="004D506D"/>
    <w:rsid w:val="004E0979"/>
    <w:rsid w:val="004E376B"/>
    <w:rsid w:val="004E783F"/>
    <w:rsid w:val="004F099D"/>
    <w:rsid w:val="004F2345"/>
    <w:rsid w:val="004F3408"/>
    <w:rsid w:val="005034FD"/>
    <w:rsid w:val="0050728A"/>
    <w:rsid w:val="005256A7"/>
    <w:rsid w:val="00526275"/>
    <w:rsid w:val="00527393"/>
    <w:rsid w:val="00530605"/>
    <w:rsid w:val="0053680C"/>
    <w:rsid w:val="00541C14"/>
    <w:rsid w:val="00542BDE"/>
    <w:rsid w:val="00544324"/>
    <w:rsid w:val="00547AD0"/>
    <w:rsid w:val="00547B74"/>
    <w:rsid w:val="0055619A"/>
    <w:rsid w:val="00565EF4"/>
    <w:rsid w:val="005672C0"/>
    <w:rsid w:val="00567B2C"/>
    <w:rsid w:val="005704E2"/>
    <w:rsid w:val="0057105B"/>
    <w:rsid w:val="0057171B"/>
    <w:rsid w:val="00571C56"/>
    <w:rsid w:val="0057254A"/>
    <w:rsid w:val="00573B22"/>
    <w:rsid w:val="00574FCC"/>
    <w:rsid w:val="005755C2"/>
    <w:rsid w:val="0057595B"/>
    <w:rsid w:val="00576A21"/>
    <w:rsid w:val="00584CA9"/>
    <w:rsid w:val="005864F2"/>
    <w:rsid w:val="005906C0"/>
    <w:rsid w:val="00590D2B"/>
    <w:rsid w:val="005A2B19"/>
    <w:rsid w:val="005A3406"/>
    <w:rsid w:val="005B30AB"/>
    <w:rsid w:val="005C01F7"/>
    <w:rsid w:val="005C0FB7"/>
    <w:rsid w:val="005C105E"/>
    <w:rsid w:val="005C18B6"/>
    <w:rsid w:val="005C25BF"/>
    <w:rsid w:val="005C2C88"/>
    <w:rsid w:val="005C573B"/>
    <w:rsid w:val="005E0613"/>
    <w:rsid w:val="005E6E29"/>
    <w:rsid w:val="005E6E3B"/>
    <w:rsid w:val="005E7D7E"/>
    <w:rsid w:val="005F1DEF"/>
    <w:rsid w:val="005F4E0F"/>
    <w:rsid w:val="00601036"/>
    <w:rsid w:val="006018E9"/>
    <w:rsid w:val="00606132"/>
    <w:rsid w:val="006079FE"/>
    <w:rsid w:val="0061136F"/>
    <w:rsid w:val="00611F40"/>
    <w:rsid w:val="006146B3"/>
    <w:rsid w:val="006269B2"/>
    <w:rsid w:val="00630FF8"/>
    <w:rsid w:val="00631311"/>
    <w:rsid w:val="00631B01"/>
    <w:rsid w:val="0063288C"/>
    <w:rsid w:val="006357AB"/>
    <w:rsid w:val="00637E7F"/>
    <w:rsid w:val="00640784"/>
    <w:rsid w:val="00646405"/>
    <w:rsid w:val="00647306"/>
    <w:rsid w:val="00656803"/>
    <w:rsid w:val="006602ED"/>
    <w:rsid w:val="00661BDF"/>
    <w:rsid w:val="00662732"/>
    <w:rsid w:val="0066434E"/>
    <w:rsid w:val="00664A39"/>
    <w:rsid w:val="0067243C"/>
    <w:rsid w:val="00674ECD"/>
    <w:rsid w:val="00676A48"/>
    <w:rsid w:val="00684019"/>
    <w:rsid w:val="00684213"/>
    <w:rsid w:val="00684547"/>
    <w:rsid w:val="006903B6"/>
    <w:rsid w:val="0069197E"/>
    <w:rsid w:val="00694AA2"/>
    <w:rsid w:val="006970C7"/>
    <w:rsid w:val="00697276"/>
    <w:rsid w:val="00697D67"/>
    <w:rsid w:val="006A3A11"/>
    <w:rsid w:val="006A5E0C"/>
    <w:rsid w:val="006A6C73"/>
    <w:rsid w:val="006B39A3"/>
    <w:rsid w:val="006B5A22"/>
    <w:rsid w:val="006B5C4E"/>
    <w:rsid w:val="006C15C2"/>
    <w:rsid w:val="006C211C"/>
    <w:rsid w:val="006C5194"/>
    <w:rsid w:val="006C5913"/>
    <w:rsid w:val="006D11CA"/>
    <w:rsid w:val="006D1425"/>
    <w:rsid w:val="006E2A87"/>
    <w:rsid w:val="006E2F4F"/>
    <w:rsid w:val="006E5831"/>
    <w:rsid w:val="006F0319"/>
    <w:rsid w:val="006F0A54"/>
    <w:rsid w:val="006F3431"/>
    <w:rsid w:val="006F4133"/>
    <w:rsid w:val="00707B21"/>
    <w:rsid w:val="00711266"/>
    <w:rsid w:val="007156C1"/>
    <w:rsid w:val="0072665E"/>
    <w:rsid w:val="00727A73"/>
    <w:rsid w:val="0074167E"/>
    <w:rsid w:val="00745BB6"/>
    <w:rsid w:val="00754307"/>
    <w:rsid w:val="00755271"/>
    <w:rsid w:val="0076106E"/>
    <w:rsid w:val="00763505"/>
    <w:rsid w:val="007A23C2"/>
    <w:rsid w:val="007A23FE"/>
    <w:rsid w:val="007B04C3"/>
    <w:rsid w:val="007B2B92"/>
    <w:rsid w:val="007B4233"/>
    <w:rsid w:val="007B555B"/>
    <w:rsid w:val="007B72F8"/>
    <w:rsid w:val="007C13B4"/>
    <w:rsid w:val="007C1B86"/>
    <w:rsid w:val="007C4ED7"/>
    <w:rsid w:val="007C6A45"/>
    <w:rsid w:val="007E0675"/>
    <w:rsid w:val="007E4E55"/>
    <w:rsid w:val="007E57AD"/>
    <w:rsid w:val="007E5BFA"/>
    <w:rsid w:val="007E73AF"/>
    <w:rsid w:val="007F6F0A"/>
    <w:rsid w:val="00800F3D"/>
    <w:rsid w:val="008016DD"/>
    <w:rsid w:val="00802BA1"/>
    <w:rsid w:val="00803CA3"/>
    <w:rsid w:val="0080594F"/>
    <w:rsid w:val="00814AAB"/>
    <w:rsid w:val="008157F1"/>
    <w:rsid w:val="008200AF"/>
    <w:rsid w:val="0082558D"/>
    <w:rsid w:val="0082698A"/>
    <w:rsid w:val="0083285E"/>
    <w:rsid w:val="00835C2F"/>
    <w:rsid w:val="00842487"/>
    <w:rsid w:val="008443BE"/>
    <w:rsid w:val="0085433A"/>
    <w:rsid w:val="0085494D"/>
    <w:rsid w:val="008552BE"/>
    <w:rsid w:val="008677AD"/>
    <w:rsid w:val="00870D49"/>
    <w:rsid w:val="008727B9"/>
    <w:rsid w:val="008822D8"/>
    <w:rsid w:val="00882331"/>
    <w:rsid w:val="0088284E"/>
    <w:rsid w:val="00884925"/>
    <w:rsid w:val="008850B7"/>
    <w:rsid w:val="008937FE"/>
    <w:rsid w:val="0089521F"/>
    <w:rsid w:val="0089561E"/>
    <w:rsid w:val="008A081F"/>
    <w:rsid w:val="008A3726"/>
    <w:rsid w:val="008A5680"/>
    <w:rsid w:val="008A6A04"/>
    <w:rsid w:val="008B115C"/>
    <w:rsid w:val="008B14A0"/>
    <w:rsid w:val="008B1614"/>
    <w:rsid w:val="008B17F1"/>
    <w:rsid w:val="008B4AB4"/>
    <w:rsid w:val="008B7884"/>
    <w:rsid w:val="008C4DF6"/>
    <w:rsid w:val="008C550B"/>
    <w:rsid w:val="008C7E57"/>
    <w:rsid w:val="008E0603"/>
    <w:rsid w:val="008E0A5D"/>
    <w:rsid w:val="008E16F9"/>
    <w:rsid w:val="008E5728"/>
    <w:rsid w:val="008E76FE"/>
    <w:rsid w:val="008F24E8"/>
    <w:rsid w:val="009004FB"/>
    <w:rsid w:val="00901009"/>
    <w:rsid w:val="00905BBC"/>
    <w:rsid w:val="00907583"/>
    <w:rsid w:val="00907AA3"/>
    <w:rsid w:val="00914F71"/>
    <w:rsid w:val="009204A0"/>
    <w:rsid w:val="00922B04"/>
    <w:rsid w:val="00927026"/>
    <w:rsid w:val="00927434"/>
    <w:rsid w:val="009276CE"/>
    <w:rsid w:val="00927CDF"/>
    <w:rsid w:val="009323DF"/>
    <w:rsid w:val="0093441C"/>
    <w:rsid w:val="0093773E"/>
    <w:rsid w:val="00937C2B"/>
    <w:rsid w:val="00941235"/>
    <w:rsid w:val="00945B20"/>
    <w:rsid w:val="00953052"/>
    <w:rsid w:val="00955856"/>
    <w:rsid w:val="00965F62"/>
    <w:rsid w:val="00965FA9"/>
    <w:rsid w:val="00970A8C"/>
    <w:rsid w:val="009728B6"/>
    <w:rsid w:val="00972943"/>
    <w:rsid w:val="00973268"/>
    <w:rsid w:val="00973E68"/>
    <w:rsid w:val="00983AE7"/>
    <w:rsid w:val="00985B28"/>
    <w:rsid w:val="00994AC7"/>
    <w:rsid w:val="00997F17"/>
    <w:rsid w:val="009A010D"/>
    <w:rsid w:val="009A53C8"/>
    <w:rsid w:val="009A57D0"/>
    <w:rsid w:val="009A7D80"/>
    <w:rsid w:val="009B1F63"/>
    <w:rsid w:val="009B3639"/>
    <w:rsid w:val="009B38F0"/>
    <w:rsid w:val="009B3B31"/>
    <w:rsid w:val="009B5E73"/>
    <w:rsid w:val="009B7731"/>
    <w:rsid w:val="009C108D"/>
    <w:rsid w:val="009C5E16"/>
    <w:rsid w:val="009C5E99"/>
    <w:rsid w:val="009D42CE"/>
    <w:rsid w:val="009D42EF"/>
    <w:rsid w:val="009D5690"/>
    <w:rsid w:val="009E0FE8"/>
    <w:rsid w:val="009E4834"/>
    <w:rsid w:val="009F0F6D"/>
    <w:rsid w:val="009F1D10"/>
    <w:rsid w:val="009F4C39"/>
    <w:rsid w:val="009F71C6"/>
    <w:rsid w:val="00A01B24"/>
    <w:rsid w:val="00A06C31"/>
    <w:rsid w:val="00A124EB"/>
    <w:rsid w:val="00A13C68"/>
    <w:rsid w:val="00A17F68"/>
    <w:rsid w:val="00A221A1"/>
    <w:rsid w:val="00A229A8"/>
    <w:rsid w:val="00A26E18"/>
    <w:rsid w:val="00A321D9"/>
    <w:rsid w:val="00A331E6"/>
    <w:rsid w:val="00A36119"/>
    <w:rsid w:val="00A37A5B"/>
    <w:rsid w:val="00A37ECB"/>
    <w:rsid w:val="00A40B8B"/>
    <w:rsid w:val="00A45CFB"/>
    <w:rsid w:val="00A46E33"/>
    <w:rsid w:val="00A53DFA"/>
    <w:rsid w:val="00A56AC7"/>
    <w:rsid w:val="00A57F1F"/>
    <w:rsid w:val="00A6086D"/>
    <w:rsid w:val="00A63EE8"/>
    <w:rsid w:val="00A64334"/>
    <w:rsid w:val="00A648C8"/>
    <w:rsid w:val="00A67512"/>
    <w:rsid w:val="00A67BDB"/>
    <w:rsid w:val="00A701C8"/>
    <w:rsid w:val="00A717E2"/>
    <w:rsid w:val="00A71C63"/>
    <w:rsid w:val="00A762F2"/>
    <w:rsid w:val="00A81DF7"/>
    <w:rsid w:val="00A84C92"/>
    <w:rsid w:val="00A868D6"/>
    <w:rsid w:val="00A9294D"/>
    <w:rsid w:val="00A95A3D"/>
    <w:rsid w:val="00A96A8F"/>
    <w:rsid w:val="00A97321"/>
    <w:rsid w:val="00AA2B84"/>
    <w:rsid w:val="00AB5BFD"/>
    <w:rsid w:val="00AB7549"/>
    <w:rsid w:val="00AC406F"/>
    <w:rsid w:val="00AC50BC"/>
    <w:rsid w:val="00AC5E6B"/>
    <w:rsid w:val="00AC6107"/>
    <w:rsid w:val="00AC7F79"/>
    <w:rsid w:val="00AD1865"/>
    <w:rsid w:val="00AD3649"/>
    <w:rsid w:val="00AD70EC"/>
    <w:rsid w:val="00AE0525"/>
    <w:rsid w:val="00AE2638"/>
    <w:rsid w:val="00AF3AA9"/>
    <w:rsid w:val="00AF636D"/>
    <w:rsid w:val="00B012C2"/>
    <w:rsid w:val="00B04F5D"/>
    <w:rsid w:val="00B12986"/>
    <w:rsid w:val="00B12D4D"/>
    <w:rsid w:val="00B21E8B"/>
    <w:rsid w:val="00B24BD5"/>
    <w:rsid w:val="00B258BB"/>
    <w:rsid w:val="00B325B4"/>
    <w:rsid w:val="00B3449C"/>
    <w:rsid w:val="00B433D2"/>
    <w:rsid w:val="00B46203"/>
    <w:rsid w:val="00B47B27"/>
    <w:rsid w:val="00B544BD"/>
    <w:rsid w:val="00B54956"/>
    <w:rsid w:val="00B56C0E"/>
    <w:rsid w:val="00B56E4E"/>
    <w:rsid w:val="00B60E2A"/>
    <w:rsid w:val="00B63E78"/>
    <w:rsid w:val="00B65300"/>
    <w:rsid w:val="00B65458"/>
    <w:rsid w:val="00B67BE0"/>
    <w:rsid w:val="00B67DBA"/>
    <w:rsid w:val="00B67E70"/>
    <w:rsid w:val="00B721DC"/>
    <w:rsid w:val="00B7699B"/>
    <w:rsid w:val="00B80443"/>
    <w:rsid w:val="00B82E38"/>
    <w:rsid w:val="00B83EC5"/>
    <w:rsid w:val="00B841AA"/>
    <w:rsid w:val="00B87DC4"/>
    <w:rsid w:val="00B903F4"/>
    <w:rsid w:val="00BA12C2"/>
    <w:rsid w:val="00BA78DE"/>
    <w:rsid w:val="00BA7A94"/>
    <w:rsid w:val="00BB09A1"/>
    <w:rsid w:val="00BB1130"/>
    <w:rsid w:val="00BB1451"/>
    <w:rsid w:val="00BB21F5"/>
    <w:rsid w:val="00BB2974"/>
    <w:rsid w:val="00BB3186"/>
    <w:rsid w:val="00BB3AC8"/>
    <w:rsid w:val="00BB5FB2"/>
    <w:rsid w:val="00BC1781"/>
    <w:rsid w:val="00BC1D43"/>
    <w:rsid w:val="00BC4F20"/>
    <w:rsid w:val="00BC550A"/>
    <w:rsid w:val="00BC573B"/>
    <w:rsid w:val="00BC79D4"/>
    <w:rsid w:val="00BD27DA"/>
    <w:rsid w:val="00BD2CB0"/>
    <w:rsid w:val="00BD3C31"/>
    <w:rsid w:val="00BD66EB"/>
    <w:rsid w:val="00BE155E"/>
    <w:rsid w:val="00BE1D84"/>
    <w:rsid w:val="00BE6023"/>
    <w:rsid w:val="00C01342"/>
    <w:rsid w:val="00C01BF0"/>
    <w:rsid w:val="00C053B2"/>
    <w:rsid w:val="00C058DC"/>
    <w:rsid w:val="00C14FA9"/>
    <w:rsid w:val="00C15E32"/>
    <w:rsid w:val="00C246D9"/>
    <w:rsid w:val="00C27138"/>
    <w:rsid w:val="00C27C81"/>
    <w:rsid w:val="00C312D0"/>
    <w:rsid w:val="00C31D87"/>
    <w:rsid w:val="00C4104F"/>
    <w:rsid w:val="00C47C5C"/>
    <w:rsid w:val="00C55BBE"/>
    <w:rsid w:val="00C672EC"/>
    <w:rsid w:val="00C679E6"/>
    <w:rsid w:val="00C67E90"/>
    <w:rsid w:val="00C74B03"/>
    <w:rsid w:val="00C765AE"/>
    <w:rsid w:val="00C861AC"/>
    <w:rsid w:val="00C90376"/>
    <w:rsid w:val="00C917C4"/>
    <w:rsid w:val="00C9248D"/>
    <w:rsid w:val="00C936CB"/>
    <w:rsid w:val="00C9407F"/>
    <w:rsid w:val="00C94D1C"/>
    <w:rsid w:val="00CA2A47"/>
    <w:rsid w:val="00CA3014"/>
    <w:rsid w:val="00CA3CA1"/>
    <w:rsid w:val="00CA7C45"/>
    <w:rsid w:val="00CB15B5"/>
    <w:rsid w:val="00CB246F"/>
    <w:rsid w:val="00CC4A0B"/>
    <w:rsid w:val="00CC52CB"/>
    <w:rsid w:val="00CD5B9A"/>
    <w:rsid w:val="00CE0EB8"/>
    <w:rsid w:val="00CE466E"/>
    <w:rsid w:val="00CE5BC9"/>
    <w:rsid w:val="00CF1C06"/>
    <w:rsid w:val="00CF20E4"/>
    <w:rsid w:val="00CF4FF9"/>
    <w:rsid w:val="00CF55D5"/>
    <w:rsid w:val="00CF7D47"/>
    <w:rsid w:val="00D008CB"/>
    <w:rsid w:val="00D04599"/>
    <w:rsid w:val="00D06240"/>
    <w:rsid w:val="00D1323C"/>
    <w:rsid w:val="00D24FDB"/>
    <w:rsid w:val="00D26EA1"/>
    <w:rsid w:val="00D27B42"/>
    <w:rsid w:val="00D314B1"/>
    <w:rsid w:val="00D34F90"/>
    <w:rsid w:val="00D37FF4"/>
    <w:rsid w:val="00D40E86"/>
    <w:rsid w:val="00D43413"/>
    <w:rsid w:val="00D46915"/>
    <w:rsid w:val="00D50AB9"/>
    <w:rsid w:val="00D544BF"/>
    <w:rsid w:val="00D622B9"/>
    <w:rsid w:val="00D651A3"/>
    <w:rsid w:val="00D80342"/>
    <w:rsid w:val="00D82146"/>
    <w:rsid w:val="00D859F5"/>
    <w:rsid w:val="00D91041"/>
    <w:rsid w:val="00D96EFC"/>
    <w:rsid w:val="00DA2017"/>
    <w:rsid w:val="00DA38CD"/>
    <w:rsid w:val="00DA7637"/>
    <w:rsid w:val="00DB28AD"/>
    <w:rsid w:val="00DB2E4D"/>
    <w:rsid w:val="00DB46C1"/>
    <w:rsid w:val="00DB78BB"/>
    <w:rsid w:val="00DC2F22"/>
    <w:rsid w:val="00DD5270"/>
    <w:rsid w:val="00DD5659"/>
    <w:rsid w:val="00DD611F"/>
    <w:rsid w:val="00DE20EA"/>
    <w:rsid w:val="00DE2E34"/>
    <w:rsid w:val="00DE30C3"/>
    <w:rsid w:val="00DE6101"/>
    <w:rsid w:val="00DE619D"/>
    <w:rsid w:val="00DE6EDC"/>
    <w:rsid w:val="00DE7667"/>
    <w:rsid w:val="00DF0983"/>
    <w:rsid w:val="00DF1E28"/>
    <w:rsid w:val="00DF4FA3"/>
    <w:rsid w:val="00DF572D"/>
    <w:rsid w:val="00E02685"/>
    <w:rsid w:val="00E02FBD"/>
    <w:rsid w:val="00E03664"/>
    <w:rsid w:val="00E07AB1"/>
    <w:rsid w:val="00E1064F"/>
    <w:rsid w:val="00E10DF1"/>
    <w:rsid w:val="00E12AD8"/>
    <w:rsid w:val="00E1392B"/>
    <w:rsid w:val="00E15DE1"/>
    <w:rsid w:val="00E16037"/>
    <w:rsid w:val="00E17FE8"/>
    <w:rsid w:val="00E2081C"/>
    <w:rsid w:val="00E359A6"/>
    <w:rsid w:val="00E37D6B"/>
    <w:rsid w:val="00E426AB"/>
    <w:rsid w:val="00E44A36"/>
    <w:rsid w:val="00E45277"/>
    <w:rsid w:val="00E52527"/>
    <w:rsid w:val="00E55F62"/>
    <w:rsid w:val="00E568F9"/>
    <w:rsid w:val="00E5720C"/>
    <w:rsid w:val="00E65D06"/>
    <w:rsid w:val="00E67A0B"/>
    <w:rsid w:val="00E70528"/>
    <w:rsid w:val="00E73C67"/>
    <w:rsid w:val="00E74845"/>
    <w:rsid w:val="00E83A43"/>
    <w:rsid w:val="00E850A4"/>
    <w:rsid w:val="00E8583D"/>
    <w:rsid w:val="00E90E35"/>
    <w:rsid w:val="00E91011"/>
    <w:rsid w:val="00E91EB2"/>
    <w:rsid w:val="00E92130"/>
    <w:rsid w:val="00E942A8"/>
    <w:rsid w:val="00E9475C"/>
    <w:rsid w:val="00EA2B1A"/>
    <w:rsid w:val="00EA3743"/>
    <w:rsid w:val="00EB0730"/>
    <w:rsid w:val="00EB19DB"/>
    <w:rsid w:val="00EB5B78"/>
    <w:rsid w:val="00EB6E76"/>
    <w:rsid w:val="00EC190C"/>
    <w:rsid w:val="00EC1D91"/>
    <w:rsid w:val="00EC4777"/>
    <w:rsid w:val="00ED2EC0"/>
    <w:rsid w:val="00ED591D"/>
    <w:rsid w:val="00ED7181"/>
    <w:rsid w:val="00ED792F"/>
    <w:rsid w:val="00EE05EE"/>
    <w:rsid w:val="00EE36EA"/>
    <w:rsid w:val="00EE6781"/>
    <w:rsid w:val="00EE7C2C"/>
    <w:rsid w:val="00F00B17"/>
    <w:rsid w:val="00F0553D"/>
    <w:rsid w:val="00F11E9E"/>
    <w:rsid w:val="00F15FDD"/>
    <w:rsid w:val="00F23585"/>
    <w:rsid w:val="00F25F93"/>
    <w:rsid w:val="00F27176"/>
    <w:rsid w:val="00F27212"/>
    <w:rsid w:val="00F312EE"/>
    <w:rsid w:val="00F32407"/>
    <w:rsid w:val="00F3339A"/>
    <w:rsid w:val="00F33747"/>
    <w:rsid w:val="00F41279"/>
    <w:rsid w:val="00F44DBD"/>
    <w:rsid w:val="00F45A92"/>
    <w:rsid w:val="00F507C3"/>
    <w:rsid w:val="00F55DED"/>
    <w:rsid w:val="00F579C3"/>
    <w:rsid w:val="00F609F9"/>
    <w:rsid w:val="00F61681"/>
    <w:rsid w:val="00F64464"/>
    <w:rsid w:val="00F6626D"/>
    <w:rsid w:val="00F66436"/>
    <w:rsid w:val="00F74074"/>
    <w:rsid w:val="00F7431C"/>
    <w:rsid w:val="00F80C8B"/>
    <w:rsid w:val="00F856F6"/>
    <w:rsid w:val="00F8709A"/>
    <w:rsid w:val="00F94BB9"/>
    <w:rsid w:val="00F94CA2"/>
    <w:rsid w:val="00F95ADA"/>
    <w:rsid w:val="00FA39D1"/>
    <w:rsid w:val="00FA4974"/>
    <w:rsid w:val="00FB5CFC"/>
    <w:rsid w:val="00FB666C"/>
    <w:rsid w:val="00FB7761"/>
    <w:rsid w:val="00FC5089"/>
    <w:rsid w:val="00FC6892"/>
    <w:rsid w:val="00FC6FD7"/>
    <w:rsid w:val="00FD02AF"/>
    <w:rsid w:val="00FE6944"/>
    <w:rsid w:val="00FE7A27"/>
    <w:rsid w:val="00FF09BA"/>
    <w:rsid w:val="00FF18BE"/>
    <w:rsid w:val="00FF219E"/>
    <w:rsid w:val="00FF2786"/>
    <w:rsid w:val="00FF29B2"/>
    <w:rsid w:val="00FF725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E8F08"/>
  <w15:chartTrackingRefBased/>
  <w15:docId w15:val="{5648BB94-7F9D-4A1B-81B0-CB68380B9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EA1"/>
  </w:style>
  <w:style w:type="paragraph" w:styleId="Heading2">
    <w:name w:val="heading 2"/>
    <w:basedOn w:val="Normal"/>
    <w:next w:val="Normal"/>
    <w:link w:val="Heading2Char"/>
    <w:uiPriority w:val="9"/>
    <w:unhideWhenUsed/>
    <w:qFormat/>
    <w:rsid w:val="00F6626D"/>
    <w:pPr>
      <w:keepNext/>
      <w:keepLines/>
      <w:spacing w:before="40" w:after="0"/>
      <w:outlineLvl w:val="1"/>
    </w:pPr>
    <w:rPr>
      <w:rFonts w:asciiTheme="majorHAnsi" w:eastAsiaTheme="majorEastAsia" w:hAnsiTheme="majorHAnsi" w:cstheme="majorBidi"/>
      <w:color w:val="892D4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7B2C"/>
    <w:pPr>
      <w:ind w:left="720"/>
      <w:contextualSpacing/>
    </w:pPr>
  </w:style>
  <w:style w:type="character" w:styleId="Hyperlink">
    <w:name w:val="Hyperlink"/>
    <w:basedOn w:val="DefaultParagraphFont"/>
    <w:uiPriority w:val="99"/>
    <w:unhideWhenUsed/>
    <w:rsid w:val="00870D49"/>
    <w:rPr>
      <w:color w:val="FFDE66" w:themeColor="hyperlink"/>
      <w:u w:val="single"/>
    </w:rPr>
  </w:style>
  <w:style w:type="table" w:styleId="ListTable1Light">
    <w:name w:val="List Table 1 Light"/>
    <w:basedOn w:val="TableNormal"/>
    <w:uiPriority w:val="46"/>
    <w:rsid w:val="00E90E3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E90E3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90E3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A37ECB"/>
    <w:rPr>
      <w:sz w:val="16"/>
      <w:szCs w:val="16"/>
    </w:rPr>
  </w:style>
  <w:style w:type="paragraph" w:styleId="CommentText">
    <w:name w:val="annotation text"/>
    <w:basedOn w:val="Normal"/>
    <w:link w:val="CommentTextChar"/>
    <w:uiPriority w:val="99"/>
    <w:semiHidden/>
    <w:unhideWhenUsed/>
    <w:rsid w:val="00A37ECB"/>
    <w:pPr>
      <w:spacing w:line="240" w:lineRule="auto"/>
    </w:pPr>
    <w:rPr>
      <w:sz w:val="20"/>
      <w:szCs w:val="20"/>
    </w:rPr>
  </w:style>
  <w:style w:type="character" w:customStyle="1" w:styleId="CommentTextChar">
    <w:name w:val="Comment Text Char"/>
    <w:basedOn w:val="DefaultParagraphFont"/>
    <w:link w:val="CommentText"/>
    <w:uiPriority w:val="99"/>
    <w:semiHidden/>
    <w:rsid w:val="00A37ECB"/>
    <w:rPr>
      <w:sz w:val="20"/>
      <w:szCs w:val="20"/>
    </w:rPr>
  </w:style>
  <w:style w:type="paragraph" w:styleId="CommentSubject">
    <w:name w:val="annotation subject"/>
    <w:basedOn w:val="CommentText"/>
    <w:next w:val="CommentText"/>
    <w:link w:val="CommentSubjectChar"/>
    <w:uiPriority w:val="99"/>
    <w:semiHidden/>
    <w:unhideWhenUsed/>
    <w:rsid w:val="00A37ECB"/>
    <w:rPr>
      <w:b/>
      <w:bCs/>
    </w:rPr>
  </w:style>
  <w:style w:type="character" w:customStyle="1" w:styleId="CommentSubjectChar">
    <w:name w:val="Comment Subject Char"/>
    <w:basedOn w:val="CommentTextChar"/>
    <w:link w:val="CommentSubject"/>
    <w:uiPriority w:val="99"/>
    <w:semiHidden/>
    <w:rsid w:val="00A37ECB"/>
    <w:rPr>
      <w:b/>
      <w:bCs/>
      <w:sz w:val="20"/>
      <w:szCs w:val="20"/>
    </w:rPr>
  </w:style>
  <w:style w:type="paragraph" w:styleId="BalloonText">
    <w:name w:val="Balloon Text"/>
    <w:basedOn w:val="Normal"/>
    <w:link w:val="BalloonTextChar"/>
    <w:uiPriority w:val="99"/>
    <w:semiHidden/>
    <w:unhideWhenUsed/>
    <w:rsid w:val="00A37E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ECB"/>
    <w:rPr>
      <w:rFonts w:ascii="Segoe UI" w:hAnsi="Segoe UI" w:cs="Segoe UI"/>
      <w:sz w:val="18"/>
      <w:szCs w:val="18"/>
    </w:rPr>
  </w:style>
  <w:style w:type="paragraph" w:styleId="NoSpacing">
    <w:name w:val="No Spacing"/>
    <w:uiPriority w:val="1"/>
    <w:qFormat/>
    <w:rsid w:val="00BB09A1"/>
    <w:pPr>
      <w:spacing w:after="0" w:line="240" w:lineRule="auto"/>
    </w:pPr>
  </w:style>
  <w:style w:type="character" w:customStyle="1" w:styleId="Heading2Char">
    <w:name w:val="Heading 2 Char"/>
    <w:basedOn w:val="DefaultParagraphFont"/>
    <w:link w:val="Heading2"/>
    <w:uiPriority w:val="9"/>
    <w:rsid w:val="00F6626D"/>
    <w:rPr>
      <w:rFonts w:asciiTheme="majorHAnsi" w:eastAsiaTheme="majorEastAsia" w:hAnsiTheme="majorHAnsi" w:cstheme="majorBidi"/>
      <w:color w:val="892D4D" w:themeColor="accent1" w:themeShade="BF"/>
      <w:sz w:val="26"/>
      <w:szCs w:val="26"/>
    </w:rPr>
  </w:style>
  <w:style w:type="paragraph" w:styleId="Header">
    <w:name w:val="header"/>
    <w:basedOn w:val="Normal"/>
    <w:link w:val="HeaderChar"/>
    <w:uiPriority w:val="99"/>
    <w:unhideWhenUsed/>
    <w:rsid w:val="00401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5C7"/>
  </w:style>
  <w:style w:type="paragraph" w:styleId="Footer">
    <w:name w:val="footer"/>
    <w:basedOn w:val="Normal"/>
    <w:link w:val="FooterChar"/>
    <w:uiPriority w:val="99"/>
    <w:unhideWhenUsed/>
    <w:rsid w:val="00401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5C7"/>
  </w:style>
  <w:style w:type="table" w:styleId="GridTable4-Accent1">
    <w:name w:val="Grid Table 4 Accent 1"/>
    <w:basedOn w:val="TableNormal"/>
    <w:uiPriority w:val="49"/>
    <w:rsid w:val="00033849"/>
    <w:pPr>
      <w:spacing w:after="0" w:line="240" w:lineRule="auto"/>
    </w:pPr>
    <w:tblPr>
      <w:tblStyleRowBandSize w:val="1"/>
      <w:tblStyleColBandSize w:val="1"/>
      <w:tblBorders>
        <w:top w:val="single" w:sz="4" w:space="0" w:color="D787A3" w:themeColor="accent1" w:themeTint="99"/>
        <w:left w:val="single" w:sz="4" w:space="0" w:color="D787A3" w:themeColor="accent1" w:themeTint="99"/>
        <w:bottom w:val="single" w:sz="4" w:space="0" w:color="D787A3" w:themeColor="accent1" w:themeTint="99"/>
        <w:right w:val="single" w:sz="4" w:space="0" w:color="D787A3" w:themeColor="accent1" w:themeTint="99"/>
        <w:insideH w:val="single" w:sz="4" w:space="0" w:color="D787A3" w:themeColor="accent1" w:themeTint="99"/>
        <w:insideV w:val="single" w:sz="4" w:space="0" w:color="D787A3" w:themeColor="accent1" w:themeTint="99"/>
      </w:tblBorders>
    </w:tblPr>
    <w:tblStylePr w:type="firstRow">
      <w:rPr>
        <w:b/>
        <w:bCs/>
        <w:color w:val="FFFFFF" w:themeColor="background1"/>
      </w:rPr>
      <w:tblPr/>
      <w:tcPr>
        <w:tcBorders>
          <w:top w:val="single" w:sz="4" w:space="0" w:color="B83D68" w:themeColor="accent1"/>
          <w:left w:val="single" w:sz="4" w:space="0" w:color="B83D68" w:themeColor="accent1"/>
          <w:bottom w:val="single" w:sz="4" w:space="0" w:color="B83D68" w:themeColor="accent1"/>
          <w:right w:val="single" w:sz="4" w:space="0" w:color="B83D68" w:themeColor="accent1"/>
          <w:insideH w:val="nil"/>
          <w:insideV w:val="nil"/>
        </w:tcBorders>
        <w:shd w:val="clear" w:color="auto" w:fill="B83D68" w:themeFill="accent1"/>
      </w:tcPr>
    </w:tblStylePr>
    <w:tblStylePr w:type="lastRow">
      <w:rPr>
        <w:b/>
        <w:bCs/>
      </w:rPr>
      <w:tblPr/>
      <w:tcPr>
        <w:tcBorders>
          <w:top w:val="double" w:sz="4" w:space="0" w:color="B83D68" w:themeColor="accent1"/>
        </w:tcBorders>
      </w:tcPr>
    </w:tblStylePr>
    <w:tblStylePr w:type="firstCol">
      <w:rPr>
        <w:b/>
        <w:bCs/>
      </w:rPr>
    </w:tblStylePr>
    <w:tblStylePr w:type="lastCol">
      <w:rPr>
        <w:b/>
        <w:bCs/>
      </w:rPr>
    </w:tblStylePr>
    <w:tblStylePr w:type="band1Vert">
      <w:tblPr/>
      <w:tcPr>
        <w:shd w:val="clear" w:color="auto" w:fill="F1D7E0" w:themeFill="accent1" w:themeFillTint="33"/>
      </w:tcPr>
    </w:tblStylePr>
    <w:tblStylePr w:type="band1Horz">
      <w:tblPr/>
      <w:tcPr>
        <w:shd w:val="clear" w:color="auto" w:fill="F1D7E0" w:themeFill="accent1" w:themeFillTint="33"/>
      </w:tcPr>
    </w:tblStylePr>
  </w:style>
  <w:style w:type="table" w:styleId="GridTable6Colorful-Accent1">
    <w:name w:val="Grid Table 6 Colorful Accent 1"/>
    <w:basedOn w:val="TableNormal"/>
    <w:uiPriority w:val="51"/>
    <w:rsid w:val="00033849"/>
    <w:pPr>
      <w:spacing w:after="0" w:line="240" w:lineRule="auto"/>
    </w:pPr>
    <w:rPr>
      <w:color w:val="892D4D" w:themeColor="accent1" w:themeShade="BF"/>
    </w:rPr>
    <w:tblPr>
      <w:tblStyleRowBandSize w:val="1"/>
      <w:tblStyleColBandSize w:val="1"/>
      <w:tblBorders>
        <w:top w:val="single" w:sz="4" w:space="0" w:color="D787A3" w:themeColor="accent1" w:themeTint="99"/>
        <w:left w:val="single" w:sz="4" w:space="0" w:color="D787A3" w:themeColor="accent1" w:themeTint="99"/>
        <w:bottom w:val="single" w:sz="4" w:space="0" w:color="D787A3" w:themeColor="accent1" w:themeTint="99"/>
        <w:right w:val="single" w:sz="4" w:space="0" w:color="D787A3" w:themeColor="accent1" w:themeTint="99"/>
        <w:insideH w:val="single" w:sz="4" w:space="0" w:color="D787A3" w:themeColor="accent1" w:themeTint="99"/>
        <w:insideV w:val="single" w:sz="4" w:space="0" w:color="D787A3" w:themeColor="accent1" w:themeTint="99"/>
      </w:tblBorders>
    </w:tblPr>
    <w:tblStylePr w:type="firstRow">
      <w:rPr>
        <w:b/>
        <w:bCs/>
      </w:rPr>
      <w:tblPr/>
      <w:tcPr>
        <w:tcBorders>
          <w:bottom w:val="single" w:sz="12" w:space="0" w:color="D787A3" w:themeColor="accent1" w:themeTint="99"/>
        </w:tcBorders>
      </w:tcPr>
    </w:tblStylePr>
    <w:tblStylePr w:type="lastRow">
      <w:rPr>
        <w:b/>
        <w:bCs/>
      </w:rPr>
      <w:tblPr/>
      <w:tcPr>
        <w:tcBorders>
          <w:top w:val="double" w:sz="4" w:space="0" w:color="D787A3" w:themeColor="accent1" w:themeTint="99"/>
        </w:tcBorders>
      </w:tcPr>
    </w:tblStylePr>
    <w:tblStylePr w:type="firstCol">
      <w:rPr>
        <w:b/>
        <w:bCs/>
      </w:rPr>
    </w:tblStylePr>
    <w:tblStylePr w:type="lastCol">
      <w:rPr>
        <w:b/>
        <w:bCs/>
      </w:rPr>
    </w:tblStylePr>
    <w:tblStylePr w:type="band1Vert">
      <w:tblPr/>
      <w:tcPr>
        <w:shd w:val="clear" w:color="auto" w:fill="F1D7E0" w:themeFill="accent1" w:themeFillTint="33"/>
      </w:tcPr>
    </w:tblStylePr>
    <w:tblStylePr w:type="band1Horz">
      <w:tblPr/>
      <w:tcPr>
        <w:shd w:val="clear" w:color="auto" w:fill="F1D7E0" w:themeFill="accent1" w:themeFillTint="33"/>
      </w:tcPr>
    </w:tblStylePr>
  </w:style>
  <w:style w:type="table" w:styleId="GridTable6Colorful-Accent5">
    <w:name w:val="Grid Table 6 Colorful Accent 5"/>
    <w:basedOn w:val="TableNormal"/>
    <w:uiPriority w:val="51"/>
    <w:rsid w:val="00033849"/>
    <w:pPr>
      <w:spacing w:after="0" w:line="240" w:lineRule="auto"/>
    </w:pPr>
    <w:rPr>
      <w:color w:val="7B2946"/>
    </w:rPr>
    <w:tblPr>
      <w:tblStyleRowBandSize w:val="1"/>
      <w:tblStyleColBandSize w:val="1"/>
      <w:tblBorders>
        <w:top w:val="single" w:sz="4" w:space="0" w:color="E2A7C8" w:themeColor="accent5" w:themeTint="99"/>
        <w:left w:val="single" w:sz="4" w:space="0" w:color="E2A7C8" w:themeColor="accent5" w:themeTint="99"/>
        <w:bottom w:val="single" w:sz="4" w:space="0" w:color="E2A7C8" w:themeColor="accent5" w:themeTint="99"/>
        <w:right w:val="single" w:sz="4" w:space="0" w:color="E2A7C8" w:themeColor="accent5" w:themeTint="99"/>
        <w:insideH w:val="single" w:sz="4" w:space="0" w:color="E2A7C8" w:themeColor="accent5" w:themeTint="99"/>
        <w:insideV w:val="single" w:sz="4" w:space="0" w:color="E2A7C8" w:themeColor="accent5" w:themeTint="99"/>
      </w:tblBorders>
    </w:tblPr>
    <w:tblStylePr w:type="firstRow">
      <w:rPr>
        <w:b/>
        <w:bCs/>
      </w:rPr>
      <w:tblPr/>
      <w:tcPr>
        <w:tcBorders>
          <w:bottom w:val="single" w:sz="12" w:space="0" w:color="E2A7C8" w:themeColor="accent5" w:themeTint="99"/>
        </w:tcBorders>
      </w:tcPr>
    </w:tblStylePr>
    <w:tblStylePr w:type="lastRow">
      <w:rPr>
        <w:b/>
        <w:bCs/>
      </w:rPr>
      <w:tblPr/>
      <w:tcPr>
        <w:tcBorders>
          <w:top w:val="double" w:sz="4" w:space="0" w:color="E2A7C8" w:themeColor="accent5" w:themeTint="99"/>
        </w:tcBorders>
      </w:tcPr>
    </w:tblStylePr>
    <w:tblStylePr w:type="firstCol">
      <w:rPr>
        <w:b/>
        <w:bCs/>
      </w:rPr>
    </w:tblStylePr>
    <w:tblStylePr w:type="lastCol">
      <w:rPr>
        <w:b/>
        <w:bCs/>
      </w:rPr>
    </w:tblStylePr>
    <w:tblStylePr w:type="band1Vert">
      <w:tblPr/>
      <w:tcPr>
        <w:shd w:val="clear" w:color="auto" w:fill="F5E1EC" w:themeFill="accent5" w:themeFillTint="33"/>
      </w:tcPr>
    </w:tblStylePr>
    <w:tblStylePr w:type="band1Horz">
      <w:tblPr/>
      <w:tcPr>
        <w:shd w:val="clear" w:color="auto" w:fill="F5E1EC" w:themeFill="accent5" w:themeFillTint="33"/>
      </w:tcPr>
    </w:tblStylePr>
  </w:style>
  <w:style w:type="table" w:styleId="GridTable6Colorful-Accent2">
    <w:name w:val="Grid Table 6 Colorful Accent 2"/>
    <w:basedOn w:val="TableNormal"/>
    <w:uiPriority w:val="51"/>
    <w:rsid w:val="00033849"/>
    <w:pPr>
      <w:spacing w:after="0" w:line="240" w:lineRule="auto"/>
    </w:pPr>
    <w:rPr>
      <w:color w:val="874295" w:themeColor="accent2" w:themeShade="BF"/>
    </w:rPr>
    <w:tblPr>
      <w:tblStyleRowBandSize w:val="1"/>
      <w:tblStyleColBandSize w:val="1"/>
      <w:tblBorders>
        <w:top w:val="single" w:sz="4" w:space="0" w:color="CDA3D6" w:themeColor="accent2" w:themeTint="99"/>
        <w:left w:val="single" w:sz="4" w:space="0" w:color="CDA3D6" w:themeColor="accent2" w:themeTint="99"/>
        <w:bottom w:val="single" w:sz="4" w:space="0" w:color="CDA3D6" w:themeColor="accent2" w:themeTint="99"/>
        <w:right w:val="single" w:sz="4" w:space="0" w:color="CDA3D6" w:themeColor="accent2" w:themeTint="99"/>
        <w:insideH w:val="single" w:sz="4" w:space="0" w:color="CDA3D6" w:themeColor="accent2" w:themeTint="99"/>
        <w:insideV w:val="single" w:sz="4" w:space="0" w:color="CDA3D6" w:themeColor="accent2" w:themeTint="99"/>
      </w:tblBorders>
    </w:tblPr>
    <w:tblStylePr w:type="firstRow">
      <w:rPr>
        <w:b/>
        <w:bCs/>
      </w:rPr>
      <w:tblPr/>
      <w:tcPr>
        <w:tcBorders>
          <w:bottom w:val="single" w:sz="12" w:space="0" w:color="CDA3D6" w:themeColor="accent2" w:themeTint="99"/>
        </w:tcBorders>
      </w:tcPr>
    </w:tblStylePr>
    <w:tblStylePr w:type="lastRow">
      <w:rPr>
        <w:b/>
        <w:bCs/>
      </w:rPr>
      <w:tblPr/>
      <w:tcPr>
        <w:tcBorders>
          <w:top w:val="double" w:sz="4" w:space="0" w:color="CDA3D6" w:themeColor="accent2" w:themeTint="99"/>
        </w:tcBorders>
      </w:tcPr>
    </w:tblStylePr>
    <w:tblStylePr w:type="firstCol">
      <w:rPr>
        <w:b/>
        <w:bCs/>
      </w:rPr>
    </w:tblStylePr>
    <w:tblStylePr w:type="lastCol">
      <w:rPr>
        <w:b/>
        <w:bCs/>
      </w:rPr>
    </w:tblStylePr>
    <w:tblStylePr w:type="band1Vert">
      <w:tblPr/>
      <w:tcPr>
        <w:shd w:val="clear" w:color="auto" w:fill="EEE0F1" w:themeFill="accent2" w:themeFillTint="33"/>
      </w:tcPr>
    </w:tblStylePr>
    <w:tblStylePr w:type="band1Horz">
      <w:tblPr/>
      <w:tcPr>
        <w:shd w:val="clear" w:color="auto" w:fill="EEE0F1" w:themeFill="accent2" w:themeFillTint="33"/>
      </w:tcPr>
    </w:tblStylePr>
  </w:style>
  <w:style w:type="table" w:styleId="GridTable2">
    <w:name w:val="Grid Table 2"/>
    <w:basedOn w:val="TableNormal"/>
    <w:uiPriority w:val="47"/>
    <w:rsid w:val="0003384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03384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5">
    <w:name w:val="Grid Table 4 Accent 5"/>
    <w:basedOn w:val="TableNormal"/>
    <w:uiPriority w:val="49"/>
    <w:rsid w:val="00033849"/>
    <w:pPr>
      <w:spacing w:after="0" w:line="240" w:lineRule="auto"/>
    </w:pPr>
    <w:tblPr>
      <w:tblStyleRowBandSize w:val="1"/>
      <w:tblStyleColBandSize w:val="1"/>
      <w:tblBorders>
        <w:top w:val="single" w:sz="4" w:space="0" w:color="E2A7C8" w:themeColor="accent5" w:themeTint="99"/>
        <w:left w:val="single" w:sz="4" w:space="0" w:color="E2A7C8" w:themeColor="accent5" w:themeTint="99"/>
        <w:bottom w:val="single" w:sz="4" w:space="0" w:color="E2A7C8" w:themeColor="accent5" w:themeTint="99"/>
        <w:right w:val="single" w:sz="4" w:space="0" w:color="E2A7C8" w:themeColor="accent5" w:themeTint="99"/>
        <w:insideH w:val="single" w:sz="4" w:space="0" w:color="E2A7C8" w:themeColor="accent5" w:themeTint="99"/>
        <w:insideV w:val="single" w:sz="4" w:space="0" w:color="E2A7C8" w:themeColor="accent5" w:themeTint="99"/>
      </w:tblBorders>
    </w:tblPr>
    <w:tblStylePr w:type="firstRow">
      <w:rPr>
        <w:b/>
        <w:bCs/>
        <w:color w:val="FFFFFF" w:themeColor="background1"/>
      </w:rPr>
      <w:tblPr/>
      <w:tcPr>
        <w:tcBorders>
          <w:top w:val="single" w:sz="4" w:space="0" w:color="CF6DA4" w:themeColor="accent5"/>
          <w:left w:val="single" w:sz="4" w:space="0" w:color="CF6DA4" w:themeColor="accent5"/>
          <w:bottom w:val="single" w:sz="4" w:space="0" w:color="CF6DA4" w:themeColor="accent5"/>
          <w:right w:val="single" w:sz="4" w:space="0" w:color="CF6DA4" w:themeColor="accent5"/>
          <w:insideH w:val="nil"/>
          <w:insideV w:val="nil"/>
        </w:tcBorders>
        <w:shd w:val="clear" w:color="auto" w:fill="CF6DA4" w:themeFill="accent5"/>
      </w:tcPr>
    </w:tblStylePr>
    <w:tblStylePr w:type="lastRow">
      <w:rPr>
        <w:b/>
        <w:bCs/>
      </w:rPr>
      <w:tblPr/>
      <w:tcPr>
        <w:tcBorders>
          <w:top w:val="double" w:sz="4" w:space="0" w:color="CF6DA4" w:themeColor="accent5"/>
        </w:tcBorders>
      </w:tcPr>
    </w:tblStylePr>
    <w:tblStylePr w:type="firstCol">
      <w:rPr>
        <w:b/>
        <w:bCs/>
      </w:rPr>
    </w:tblStylePr>
    <w:tblStylePr w:type="lastCol">
      <w:rPr>
        <w:b/>
        <w:bCs/>
      </w:rPr>
    </w:tblStylePr>
    <w:tblStylePr w:type="band1Vert">
      <w:tblPr/>
      <w:tcPr>
        <w:shd w:val="clear" w:color="auto" w:fill="F5E1EC" w:themeFill="accent5" w:themeFillTint="33"/>
      </w:tcPr>
    </w:tblStylePr>
    <w:tblStylePr w:type="band1Horz">
      <w:tblPr/>
      <w:tcPr>
        <w:shd w:val="clear" w:color="auto" w:fill="F5E1EC" w:themeFill="accent5" w:themeFillTint="33"/>
      </w:tcPr>
    </w:tblStylePr>
  </w:style>
  <w:style w:type="table" w:styleId="GridTable5Dark-Accent5">
    <w:name w:val="Grid Table 5 Dark Accent 5"/>
    <w:basedOn w:val="TableNormal"/>
    <w:uiPriority w:val="50"/>
    <w:rsid w:val="0003384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1E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6DA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6DA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6DA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6DA4" w:themeFill="accent5"/>
      </w:tcPr>
    </w:tblStylePr>
    <w:tblStylePr w:type="band1Vert">
      <w:tblPr/>
      <w:tcPr>
        <w:shd w:val="clear" w:color="auto" w:fill="EBC4DA" w:themeFill="accent5" w:themeFillTint="66"/>
      </w:tcPr>
    </w:tblStylePr>
    <w:tblStylePr w:type="band1Horz">
      <w:tblPr/>
      <w:tcPr>
        <w:shd w:val="clear" w:color="auto" w:fill="EBC4DA" w:themeFill="accent5" w:themeFillTint="66"/>
      </w:tcPr>
    </w:tblStylePr>
  </w:style>
  <w:style w:type="table" w:styleId="GridTable3-Accent5">
    <w:name w:val="Grid Table 3 Accent 5"/>
    <w:basedOn w:val="TableNormal"/>
    <w:uiPriority w:val="48"/>
    <w:rsid w:val="00000247"/>
    <w:pPr>
      <w:spacing w:after="0" w:line="240" w:lineRule="auto"/>
    </w:pPr>
    <w:tblPr>
      <w:tblStyleRowBandSize w:val="1"/>
      <w:tblStyleColBandSize w:val="1"/>
      <w:tblBorders>
        <w:top w:val="single" w:sz="4" w:space="0" w:color="E2A7C8" w:themeColor="accent5" w:themeTint="99"/>
        <w:left w:val="single" w:sz="4" w:space="0" w:color="E2A7C8" w:themeColor="accent5" w:themeTint="99"/>
        <w:bottom w:val="single" w:sz="4" w:space="0" w:color="E2A7C8" w:themeColor="accent5" w:themeTint="99"/>
        <w:right w:val="single" w:sz="4" w:space="0" w:color="E2A7C8" w:themeColor="accent5" w:themeTint="99"/>
        <w:insideH w:val="single" w:sz="4" w:space="0" w:color="E2A7C8" w:themeColor="accent5" w:themeTint="99"/>
        <w:insideV w:val="single" w:sz="4" w:space="0" w:color="E2A7C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1EC" w:themeFill="accent5" w:themeFillTint="33"/>
      </w:tcPr>
    </w:tblStylePr>
    <w:tblStylePr w:type="band1Horz">
      <w:tblPr/>
      <w:tcPr>
        <w:shd w:val="clear" w:color="auto" w:fill="F5E1EC" w:themeFill="accent5" w:themeFillTint="33"/>
      </w:tcPr>
    </w:tblStylePr>
    <w:tblStylePr w:type="neCell">
      <w:tblPr/>
      <w:tcPr>
        <w:tcBorders>
          <w:bottom w:val="single" w:sz="4" w:space="0" w:color="E2A7C8" w:themeColor="accent5" w:themeTint="99"/>
        </w:tcBorders>
      </w:tcPr>
    </w:tblStylePr>
    <w:tblStylePr w:type="nwCell">
      <w:tblPr/>
      <w:tcPr>
        <w:tcBorders>
          <w:bottom w:val="single" w:sz="4" w:space="0" w:color="E2A7C8" w:themeColor="accent5" w:themeTint="99"/>
        </w:tcBorders>
      </w:tcPr>
    </w:tblStylePr>
    <w:tblStylePr w:type="seCell">
      <w:tblPr/>
      <w:tcPr>
        <w:tcBorders>
          <w:top w:val="single" w:sz="4" w:space="0" w:color="E2A7C8" w:themeColor="accent5" w:themeTint="99"/>
        </w:tcBorders>
      </w:tcPr>
    </w:tblStylePr>
    <w:tblStylePr w:type="swCell">
      <w:tblPr/>
      <w:tcPr>
        <w:tcBorders>
          <w:top w:val="single" w:sz="4" w:space="0" w:color="E2A7C8" w:themeColor="accent5" w:themeTint="99"/>
        </w:tcBorders>
      </w:tcPr>
    </w:tblStylePr>
  </w:style>
  <w:style w:type="table" w:styleId="GridTable1Light-Accent5">
    <w:name w:val="Grid Table 1 Light Accent 5"/>
    <w:basedOn w:val="TableNormal"/>
    <w:uiPriority w:val="46"/>
    <w:rsid w:val="00000247"/>
    <w:pPr>
      <w:spacing w:after="0" w:line="240" w:lineRule="auto"/>
    </w:pPr>
    <w:tblPr>
      <w:tblStyleRowBandSize w:val="1"/>
      <w:tblStyleColBandSize w:val="1"/>
      <w:tblBorders>
        <w:top w:val="single" w:sz="4" w:space="0" w:color="EBC4DA" w:themeColor="accent5" w:themeTint="66"/>
        <w:left w:val="single" w:sz="4" w:space="0" w:color="EBC4DA" w:themeColor="accent5" w:themeTint="66"/>
        <w:bottom w:val="single" w:sz="4" w:space="0" w:color="EBC4DA" w:themeColor="accent5" w:themeTint="66"/>
        <w:right w:val="single" w:sz="4" w:space="0" w:color="EBC4DA" w:themeColor="accent5" w:themeTint="66"/>
        <w:insideH w:val="single" w:sz="4" w:space="0" w:color="EBC4DA" w:themeColor="accent5" w:themeTint="66"/>
        <w:insideV w:val="single" w:sz="4" w:space="0" w:color="EBC4DA" w:themeColor="accent5" w:themeTint="66"/>
      </w:tblBorders>
    </w:tblPr>
    <w:tblStylePr w:type="firstRow">
      <w:rPr>
        <w:b/>
        <w:bCs/>
      </w:rPr>
      <w:tblPr/>
      <w:tcPr>
        <w:tcBorders>
          <w:bottom w:val="single" w:sz="12" w:space="0" w:color="E2A7C8" w:themeColor="accent5" w:themeTint="99"/>
        </w:tcBorders>
      </w:tcPr>
    </w:tblStylePr>
    <w:tblStylePr w:type="lastRow">
      <w:rPr>
        <w:b/>
        <w:bCs/>
      </w:rPr>
      <w:tblPr/>
      <w:tcPr>
        <w:tcBorders>
          <w:top w:val="double" w:sz="2" w:space="0" w:color="E2A7C8" w:themeColor="accent5" w:themeTint="99"/>
        </w:tcBorders>
      </w:tcPr>
    </w:tblStylePr>
    <w:tblStylePr w:type="firstCol">
      <w:rPr>
        <w:b/>
        <w:bCs/>
      </w:rPr>
    </w:tblStylePr>
    <w:tblStylePr w:type="lastCol">
      <w:rPr>
        <w:b/>
        <w:bCs/>
      </w:rPr>
    </w:tblStylePr>
  </w:style>
  <w:style w:type="table" w:styleId="GridTable7Colorful-Accent5">
    <w:name w:val="Grid Table 7 Colorful Accent 5"/>
    <w:basedOn w:val="TableNormal"/>
    <w:uiPriority w:val="52"/>
    <w:rsid w:val="00000247"/>
    <w:pPr>
      <w:spacing w:after="0" w:line="240" w:lineRule="auto"/>
    </w:pPr>
    <w:rPr>
      <w:color w:val="B23A7D" w:themeColor="accent5" w:themeShade="BF"/>
    </w:rPr>
    <w:tblPr>
      <w:tblStyleRowBandSize w:val="1"/>
      <w:tblStyleColBandSize w:val="1"/>
      <w:tblBorders>
        <w:top w:val="single" w:sz="4" w:space="0" w:color="E2A7C8" w:themeColor="accent5" w:themeTint="99"/>
        <w:left w:val="single" w:sz="4" w:space="0" w:color="E2A7C8" w:themeColor="accent5" w:themeTint="99"/>
        <w:bottom w:val="single" w:sz="4" w:space="0" w:color="E2A7C8" w:themeColor="accent5" w:themeTint="99"/>
        <w:right w:val="single" w:sz="4" w:space="0" w:color="E2A7C8" w:themeColor="accent5" w:themeTint="99"/>
        <w:insideH w:val="single" w:sz="4" w:space="0" w:color="E2A7C8" w:themeColor="accent5" w:themeTint="99"/>
        <w:insideV w:val="single" w:sz="4" w:space="0" w:color="E2A7C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1EC" w:themeFill="accent5" w:themeFillTint="33"/>
      </w:tcPr>
    </w:tblStylePr>
    <w:tblStylePr w:type="band1Horz">
      <w:tblPr/>
      <w:tcPr>
        <w:shd w:val="clear" w:color="auto" w:fill="F5E1EC" w:themeFill="accent5" w:themeFillTint="33"/>
      </w:tcPr>
    </w:tblStylePr>
    <w:tblStylePr w:type="neCell">
      <w:tblPr/>
      <w:tcPr>
        <w:tcBorders>
          <w:bottom w:val="single" w:sz="4" w:space="0" w:color="E2A7C8" w:themeColor="accent5" w:themeTint="99"/>
        </w:tcBorders>
      </w:tcPr>
    </w:tblStylePr>
    <w:tblStylePr w:type="nwCell">
      <w:tblPr/>
      <w:tcPr>
        <w:tcBorders>
          <w:bottom w:val="single" w:sz="4" w:space="0" w:color="E2A7C8" w:themeColor="accent5" w:themeTint="99"/>
        </w:tcBorders>
      </w:tcPr>
    </w:tblStylePr>
    <w:tblStylePr w:type="seCell">
      <w:tblPr/>
      <w:tcPr>
        <w:tcBorders>
          <w:top w:val="single" w:sz="4" w:space="0" w:color="E2A7C8" w:themeColor="accent5" w:themeTint="99"/>
        </w:tcBorders>
      </w:tcPr>
    </w:tblStylePr>
    <w:tblStylePr w:type="swCell">
      <w:tblPr/>
      <w:tcPr>
        <w:tcBorders>
          <w:top w:val="single" w:sz="4" w:space="0" w:color="E2A7C8" w:themeColor="accent5" w:themeTint="99"/>
        </w:tcBorders>
      </w:tcPr>
    </w:tblStylePr>
  </w:style>
  <w:style w:type="table" w:styleId="GridTable2-Accent2">
    <w:name w:val="Grid Table 2 Accent 2"/>
    <w:basedOn w:val="TableNormal"/>
    <w:uiPriority w:val="47"/>
    <w:rsid w:val="00000247"/>
    <w:pPr>
      <w:spacing w:after="0" w:line="240" w:lineRule="auto"/>
    </w:pPr>
    <w:tblPr>
      <w:tblStyleRowBandSize w:val="1"/>
      <w:tblStyleColBandSize w:val="1"/>
      <w:tblBorders>
        <w:top w:val="single" w:sz="2" w:space="0" w:color="CDA3D6" w:themeColor="accent2" w:themeTint="99"/>
        <w:bottom w:val="single" w:sz="2" w:space="0" w:color="CDA3D6" w:themeColor="accent2" w:themeTint="99"/>
        <w:insideH w:val="single" w:sz="2" w:space="0" w:color="CDA3D6" w:themeColor="accent2" w:themeTint="99"/>
        <w:insideV w:val="single" w:sz="2" w:space="0" w:color="CDA3D6" w:themeColor="accent2" w:themeTint="99"/>
      </w:tblBorders>
    </w:tblPr>
    <w:tblStylePr w:type="firstRow">
      <w:rPr>
        <w:b/>
        <w:bCs/>
      </w:rPr>
      <w:tblPr/>
      <w:tcPr>
        <w:tcBorders>
          <w:top w:val="nil"/>
          <w:bottom w:val="single" w:sz="12" w:space="0" w:color="CDA3D6" w:themeColor="accent2" w:themeTint="99"/>
          <w:insideH w:val="nil"/>
          <w:insideV w:val="nil"/>
        </w:tcBorders>
        <w:shd w:val="clear" w:color="auto" w:fill="FFFFFF" w:themeFill="background1"/>
      </w:tcPr>
    </w:tblStylePr>
    <w:tblStylePr w:type="lastRow">
      <w:rPr>
        <w:b/>
        <w:bCs/>
      </w:rPr>
      <w:tblPr/>
      <w:tcPr>
        <w:tcBorders>
          <w:top w:val="double" w:sz="2" w:space="0" w:color="CDA3D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E0F1" w:themeFill="accent2" w:themeFillTint="33"/>
      </w:tcPr>
    </w:tblStylePr>
    <w:tblStylePr w:type="band1Horz">
      <w:tblPr/>
      <w:tcPr>
        <w:shd w:val="clear" w:color="auto" w:fill="EEE0F1" w:themeFill="accent2" w:themeFillTint="33"/>
      </w:tcPr>
    </w:tblStylePr>
  </w:style>
  <w:style w:type="table" w:styleId="GridTable6Colorful">
    <w:name w:val="Grid Table 6 Colorful"/>
    <w:basedOn w:val="TableNormal"/>
    <w:uiPriority w:val="51"/>
    <w:rsid w:val="0000024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chart" Target="charts/chart5.xml"/><Relationship Id="rId34" Type="http://schemas.openxmlformats.org/officeDocument/2006/relationships/hyperlink" Target="https://www.atkearney.com/documents/10192/654853/Future+of+Islamic+Bankingpdf/27167edf-a96d-4465-b88a-83beb25ed4bd"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hyperlink" Target="http://www.worldbank.org/en/topic/financialsector/brief/islamic-finance" TargetMode="External"/><Relationship Id="rId38"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www.sibl.com" TargetMode="External"/><Relationship Id="rId20" Type="http://schemas.openxmlformats.org/officeDocument/2006/relationships/chart" Target="charts/chart4.xml"/><Relationship Id="rId29" Type="http://schemas.openxmlformats.org/officeDocument/2006/relationships/chart" Target="charts/chart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8.xml"/><Relationship Id="rId32" Type="http://schemas.openxmlformats.org/officeDocument/2006/relationships/hyperlink" Target="https://www.siblbd.com/annual_report/Annual_Report_2015.pdf" TargetMode="External"/><Relationship Id="rId37" Type="http://schemas.openxmlformats.org/officeDocument/2006/relationships/image" Target="media/image9.jpeg"/><Relationship Id="rId40"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hyperlink" Target="mailto:info@sibl-bd.com" TargetMode="External"/><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chart" Target="charts/chart3.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g"/><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image" Target="media/image7.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Current Ratio</a:t>
            </a:r>
          </a:p>
        </c:rich>
      </c:tx>
      <c:layout>
        <c:manualLayout>
          <c:xMode val="edge"/>
          <c:yMode val="edge"/>
          <c:x val="0.37659472422062351"/>
          <c:y val="5.4263565891472867E-2"/>
        </c:manualLayout>
      </c:layout>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General</c:formatCode>
                <c:ptCount val="4"/>
                <c:pt idx="0">
                  <c:v>1.06</c:v>
                </c:pt>
                <c:pt idx="1">
                  <c:v>1.04</c:v>
                </c:pt>
                <c:pt idx="2">
                  <c:v>1.03</c:v>
                </c:pt>
              </c:numCache>
            </c:numRef>
          </c:val>
          <c:extLst>
            <c:ext xmlns:c16="http://schemas.microsoft.com/office/drawing/2014/chart" uri="{C3380CC4-5D6E-409C-BE32-E72D297353CC}">
              <c16:uniqueId val="{00000000-DA55-4EC2-9171-DF796A3A7C82}"/>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DA55-4EC2-9171-DF796A3A7C82}"/>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DA55-4EC2-9171-DF796A3A7C82}"/>
            </c:ext>
          </c:extLst>
        </c:ser>
        <c:dLbls>
          <c:showLegendKey val="0"/>
          <c:showVal val="0"/>
          <c:showCatName val="0"/>
          <c:showSerName val="0"/>
          <c:showPercent val="0"/>
          <c:showBubbleSize val="0"/>
        </c:dLbls>
        <c:gapWidth val="150"/>
        <c:overlap val="100"/>
        <c:axId val="473869968"/>
        <c:axId val="473875216"/>
      </c:barChart>
      <c:catAx>
        <c:axId val="47386996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73875216"/>
        <c:crosses val="autoZero"/>
        <c:auto val="1"/>
        <c:lblAlgn val="ctr"/>
        <c:lblOffset val="100"/>
        <c:noMultiLvlLbl val="0"/>
      </c:catAx>
      <c:valAx>
        <c:axId val="47387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73869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Cash Ratio</a:t>
            </a:r>
          </a:p>
        </c:rich>
      </c:tx>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General</c:formatCode>
                <c:ptCount val="4"/>
                <c:pt idx="0">
                  <c:v>0.93700000000000006</c:v>
                </c:pt>
                <c:pt idx="1">
                  <c:v>9.7000000000000003E-2</c:v>
                </c:pt>
                <c:pt idx="2">
                  <c:v>9.1999999999999998E-2</c:v>
                </c:pt>
              </c:numCache>
            </c:numRef>
          </c:val>
          <c:extLst>
            <c:ext xmlns:c16="http://schemas.microsoft.com/office/drawing/2014/chart" uri="{C3380CC4-5D6E-409C-BE32-E72D297353CC}">
              <c16:uniqueId val="{00000000-7BE6-4699-8930-B92AC3EBF3D0}"/>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7BE6-4699-8930-B92AC3EBF3D0}"/>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7BE6-4699-8930-B92AC3EBF3D0}"/>
            </c:ext>
          </c:extLst>
        </c:ser>
        <c:dLbls>
          <c:showLegendKey val="0"/>
          <c:showVal val="0"/>
          <c:showCatName val="0"/>
          <c:showSerName val="0"/>
          <c:showPercent val="0"/>
          <c:showBubbleSize val="0"/>
        </c:dLbls>
        <c:gapWidth val="150"/>
        <c:overlap val="100"/>
        <c:axId val="471534712"/>
        <c:axId val="467525168"/>
      </c:barChart>
      <c:catAx>
        <c:axId val="4715347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67525168"/>
        <c:crosses val="autoZero"/>
        <c:auto val="1"/>
        <c:lblAlgn val="ctr"/>
        <c:lblOffset val="100"/>
        <c:noMultiLvlLbl val="0"/>
      </c:catAx>
      <c:valAx>
        <c:axId val="467525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71534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NWC to TA Ratio</a:t>
            </a:r>
          </a:p>
        </c:rich>
      </c:tx>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manualLayout>
          <c:layoutTarget val="inner"/>
          <c:xMode val="edge"/>
          <c:yMode val="edge"/>
          <c:x val="0.10096252138523171"/>
          <c:y val="0.23683281671239059"/>
          <c:w val="0.86934786997779123"/>
          <c:h val="0.62691844514910755"/>
        </c:manualLayout>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0.00%</c:formatCode>
                <c:ptCount val="4"/>
                <c:pt idx="0">
                  <c:v>5.0999999999999997E-2</c:v>
                </c:pt>
                <c:pt idx="1">
                  <c:v>3.3500000000000002E-2</c:v>
                </c:pt>
                <c:pt idx="2">
                  <c:v>2.5499999999999998E-2</c:v>
                </c:pt>
              </c:numCache>
            </c:numRef>
          </c:val>
          <c:extLst>
            <c:ext xmlns:c16="http://schemas.microsoft.com/office/drawing/2014/chart" uri="{C3380CC4-5D6E-409C-BE32-E72D297353CC}">
              <c16:uniqueId val="{00000000-AAFD-498A-80CB-97594DC31D83}"/>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AAFD-498A-80CB-97594DC31D83}"/>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AAFD-498A-80CB-97594DC31D83}"/>
            </c:ext>
          </c:extLst>
        </c:ser>
        <c:dLbls>
          <c:showLegendKey val="0"/>
          <c:showVal val="0"/>
          <c:showCatName val="0"/>
          <c:showSerName val="0"/>
          <c:showPercent val="0"/>
          <c:showBubbleSize val="0"/>
        </c:dLbls>
        <c:gapWidth val="150"/>
        <c:overlap val="100"/>
        <c:axId val="471743744"/>
        <c:axId val="377289848"/>
      </c:barChart>
      <c:catAx>
        <c:axId val="4717437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377289848"/>
        <c:crosses val="autoZero"/>
        <c:auto val="1"/>
        <c:lblAlgn val="ctr"/>
        <c:lblOffset val="100"/>
        <c:noMultiLvlLbl val="0"/>
      </c:catAx>
      <c:valAx>
        <c:axId val="3772898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71743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Profit Margin Ratio</a:t>
            </a:r>
          </a:p>
        </c:rich>
      </c:tx>
      <c:layout>
        <c:manualLayout>
          <c:xMode val="edge"/>
          <c:yMode val="edge"/>
          <c:x val="0.37533319145917571"/>
          <c:y val="5.1036682615629984E-2"/>
        </c:manualLayout>
      </c:layout>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0.00%</c:formatCode>
                <c:ptCount val="4"/>
                <c:pt idx="0">
                  <c:v>0.13650000000000001</c:v>
                </c:pt>
                <c:pt idx="1">
                  <c:v>0.13550000000000001</c:v>
                </c:pt>
                <c:pt idx="2">
                  <c:v>0.13569999999999999</c:v>
                </c:pt>
              </c:numCache>
            </c:numRef>
          </c:val>
          <c:extLst>
            <c:ext xmlns:c16="http://schemas.microsoft.com/office/drawing/2014/chart" uri="{C3380CC4-5D6E-409C-BE32-E72D297353CC}">
              <c16:uniqueId val="{00000000-993F-4ADF-ACF9-C54D1125EEB1}"/>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993F-4ADF-ACF9-C54D1125EEB1}"/>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993F-4ADF-ACF9-C54D1125EEB1}"/>
            </c:ext>
          </c:extLst>
        </c:ser>
        <c:dLbls>
          <c:showLegendKey val="0"/>
          <c:showVal val="0"/>
          <c:showCatName val="0"/>
          <c:showSerName val="0"/>
          <c:showPercent val="0"/>
          <c:showBubbleSize val="0"/>
        </c:dLbls>
        <c:gapWidth val="150"/>
        <c:overlap val="100"/>
        <c:axId val="463489712"/>
        <c:axId val="463487416"/>
      </c:barChart>
      <c:catAx>
        <c:axId val="4634897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63487416"/>
        <c:crosses val="autoZero"/>
        <c:auto val="1"/>
        <c:lblAlgn val="ctr"/>
        <c:lblOffset val="100"/>
        <c:noMultiLvlLbl val="0"/>
      </c:catAx>
      <c:valAx>
        <c:axId val="4634874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63489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Return on Assets Ratio </a:t>
            </a:r>
          </a:p>
        </c:rich>
      </c:tx>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0.00%</c:formatCode>
                <c:ptCount val="4"/>
                <c:pt idx="0">
                  <c:v>1.24E-2</c:v>
                </c:pt>
                <c:pt idx="1">
                  <c:v>1.15E-2</c:v>
                </c:pt>
                <c:pt idx="2">
                  <c:v>1.01E-2</c:v>
                </c:pt>
              </c:numCache>
            </c:numRef>
          </c:val>
          <c:extLst>
            <c:ext xmlns:c16="http://schemas.microsoft.com/office/drawing/2014/chart" uri="{C3380CC4-5D6E-409C-BE32-E72D297353CC}">
              <c16:uniqueId val="{00000000-E816-4AB5-93EE-66261A84FBAC}"/>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E816-4AB5-93EE-66261A84FBAC}"/>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E816-4AB5-93EE-66261A84FBAC}"/>
            </c:ext>
          </c:extLst>
        </c:ser>
        <c:dLbls>
          <c:showLegendKey val="0"/>
          <c:showVal val="0"/>
          <c:showCatName val="0"/>
          <c:showSerName val="0"/>
          <c:showPercent val="0"/>
          <c:showBubbleSize val="0"/>
        </c:dLbls>
        <c:gapWidth val="150"/>
        <c:overlap val="100"/>
        <c:axId val="443893280"/>
        <c:axId val="443894264"/>
      </c:barChart>
      <c:catAx>
        <c:axId val="44389328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43894264"/>
        <c:crosses val="autoZero"/>
        <c:auto val="1"/>
        <c:lblAlgn val="ctr"/>
        <c:lblOffset val="100"/>
        <c:noMultiLvlLbl val="0"/>
      </c:catAx>
      <c:valAx>
        <c:axId val="4438942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43893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Return on Equity Ratio</a:t>
            </a:r>
          </a:p>
        </c:rich>
      </c:tx>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0.00%</c:formatCode>
                <c:ptCount val="4"/>
                <c:pt idx="0">
                  <c:v>0.15679999999999999</c:v>
                </c:pt>
                <c:pt idx="1">
                  <c:v>0.16009999999999999</c:v>
                </c:pt>
                <c:pt idx="2">
                  <c:v>0.16159999999999999</c:v>
                </c:pt>
              </c:numCache>
            </c:numRef>
          </c:val>
          <c:extLst>
            <c:ext xmlns:c16="http://schemas.microsoft.com/office/drawing/2014/chart" uri="{C3380CC4-5D6E-409C-BE32-E72D297353CC}">
              <c16:uniqueId val="{00000000-8143-47B5-9FE1-7DDCA1D0EF1D}"/>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8143-47B5-9FE1-7DDCA1D0EF1D}"/>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8143-47B5-9FE1-7DDCA1D0EF1D}"/>
            </c:ext>
          </c:extLst>
        </c:ser>
        <c:dLbls>
          <c:showLegendKey val="0"/>
          <c:showVal val="0"/>
          <c:showCatName val="0"/>
          <c:showSerName val="0"/>
          <c:showPercent val="0"/>
          <c:showBubbleSize val="0"/>
        </c:dLbls>
        <c:gapWidth val="150"/>
        <c:overlap val="100"/>
        <c:axId val="443413336"/>
        <c:axId val="443413664"/>
      </c:barChart>
      <c:catAx>
        <c:axId val="4434133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43413664"/>
        <c:crosses val="autoZero"/>
        <c:auto val="1"/>
        <c:lblAlgn val="ctr"/>
        <c:lblOffset val="100"/>
        <c:noMultiLvlLbl val="0"/>
      </c:catAx>
      <c:valAx>
        <c:axId val="4434136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43413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Debt Ratio </a:t>
            </a:r>
          </a:p>
        </c:rich>
      </c:tx>
      <c:layout>
        <c:manualLayout>
          <c:xMode val="edge"/>
          <c:yMode val="edge"/>
          <c:x val="0.39972279972279973"/>
          <c:y val="6.6945606694560664E-2"/>
        </c:manualLayout>
      </c:layout>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0.00%</c:formatCode>
                <c:ptCount val="4"/>
                <c:pt idx="0">
                  <c:v>0.92100000000000004</c:v>
                </c:pt>
                <c:pt idx="1">
                  <c:v>0.92810000000000004</c:v>
                </c:pt>
                <c:pt idx="2">
                  <c:v>0.93769999999999998</c:v>
                </c:pt>
              </c:numCache>
            </c:numRef>
          </c:val>
          <c:extLst>
            <c:ext xmlns:c16="http://schemas.microsoft.com/office/drawing/2014/chart" uri="{C3380CC4-5D6E-409C-BE32-E72D297353CC}">
              <c16:uniqueId val="{00000000-8966-4787-98E3-8B064A4DC229}"/>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8966-4787-98E3-8B064A4DC229}"/>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8966-4787-98E3-8B064A4DC229}"/>
            </c:ext>
          </c:extLst>
        </c:ser>
        <c:dLbls>
          <c:showLegendKey val="0"/>
          <c:showVal val="0"/>
          <c:showCatName val="0"/>
          <c:showSerName val="0"/>
          <c:showPercent val="0"/>
          <c:showBubbleSize val="0"/>
        </c:dLbls>
        <c:gapWidth val="150"/>
        <c:overlap val="100"/>
        <c:axId val="467532384"/>
        <c:axId val="467524512"/>
      </c:barChart>
      <c:catAx>
        <c:axId val="4675323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67524512"/>
        <c:crosses val="autoZero"/>
        <c:auto val="1"/>
        <c:lblAlgn val="ctr"/>
        <c:lblOffset val="100"/>
        <c:noMultiLvlLbl val="0"/>
      </c:catAx>
      <c:valAx>
        <c:axId val="467524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67532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Debt-Equity Ratio</a:t>
            </a:r>
          </a:p>
        </c:rich>
      </c:tx>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General</c:formatCode>
                <c:ptCount val="4"/>
                <c:pt idx="0">
                  <c:v>11.66</c:v>
                </c:pt>
                <c:pt idx="1">
                  <c:v>12.91</c:v>
                </c:pt>
                <c:pt idx="2">
                  <c:v>15.05</c:v>
                </c:pt>
              </c:numCache>
            </c:numRef>
          </c:val>
          <c:extLst>
            <c:ext xmlns:c16="http://schemas.microsoft.com/office/drawing/2014/chart" uri="{C3380CC4-5D6E-409C-BE32-E72D297353CC}">
              <c16:uniqueId val="{00000000-E559-4A79-99A9-8D9D48483BAD}"/>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E559-4A79-99A9-8D9D48483BAD}"/>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E559-4A79-99A9-8D9D48483BAD}"/>
            </c:ext>
          </c:extLst>
        </c:ser>
        <c:dLbls>
          <c:showLegendKey val="0"/>
          <c:showVal val="0"/>
          <c:showCatName val="0"/>
          <c:showSerName val="0"/>
          <c:showPercent val="0"/>
          <c:showBubbleSize val="0"/>
        </c:dLbls>
        <c:gapWidth val="150"/>
        <c:overlap val="100"/>
        <c:axId val="568066808"/>
        <c:axId val="568067136"/>
      </c:barChart>
      <c:catAx>
        <c:axId val="5680668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568067136"/>
        <c:crosses val="autoZero"/>
        <c:auto val="1"/>
        <c:lblAlgn val="ctr"/>
        <c:lblOffset val="100"/>
        <c:noMultiLvlLbl val="0"/>
      </c:catAx>
      <c:valAx>
        <c:axId val="568067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568066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Equity Multiplier Ratio</a:t>
            </a:r>
          </a:p>
        </c:rich>
      </c:tx>
      <c:layout>
        <c:manualLayout>
          <c:xMode val="edge"/>
          <c:yMode val="edge"/>
          <c:x val="0.34530958439355386"/>
          <c:y val="6.2015503875968991E-2"/>
        </c:manualLayout>
      </c:layout>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General</c:formatCode>
                <c:ptCount val="4"/>
                <c:pt idx="0">
                  <c:v>12.66</c:v>
                </c:pt>
                <c:pt idx="1">
                  <c:v>13.91</c:v>
                </c:pt>
                <c:pt idx="2">
                  <c:v>16.05</c:v>
                </c:pt>
              </c:numCache>
            </c:numRef>
          </c:val>
          <c:extLst>
            <c:ext xmlns:c16="http://schemas.microsoft.com/office/drawing/2014/chart" uri="{C3380CC4-5D6E-409C-BE32-E72D297353CC}">
              <c16:uniqueId val="{00000000-CCDA-4DB8-BAF1-305A29AD8283}"/>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CCDA-4DB8-BAF1-305A29AD8283}"/>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CCDA-4DB8-BAF1-305A29AD8283}"/>
            </c:ext>
          </c:extLst>
        </c:ser>
        <c:dLbls>
          <c:showLegendKey val="0"/>
          <c:showVal val="0"/>
          <c:showCatName val="0"/>
          <c:showSerName val="0"/>
          <c:showPercent val="0"/>
          <c:showBubbleSize val="0"/>
        </c:dLbls>
        <c:gapWidth val="150"/>
        <c:overlap val="100"/>
        <c:axId val="568075992"/>
        <c:axId val="568059592"/>
      </c:barChart>
      <c:catAx>
        <c:axId val="5680759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568059592"/>
        <c:crosses val="autoZero"/>
        <c:auto val="1"/>
        <c:lblAlgn val="ctr"/>
        <c:lblOffset val="100"/>
        <c:noMultiLvlLbl val="0"/>
      </c:catAx>
      <c:valAx>
        <c:axId val="568059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568075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Price Earning Ratio</a:t>
            </a:r>
          </a:p>
        </c:rich>
      </c:tx>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General</c:formatCode>
                <c:ptCount val="4"/>
                <c:pt idx="0">
                  <c:v>5.0199999999999996</c:v>
                </c:pt>
                <c:pt idx="1">
                  <c:v>4.8899999999999997</c:v>
                </c:pt>
                <c:pt idx="2">
                  <c:v>5.93</c:v>
                </c:pt>
              </c:numCache>
            </c:numRef>
          </c:val>
          <c:extLst>
            <c:ext xmlns:c16="http://schemas.microsoft.com/office/drawing/2014/chart" uri="{C3380CC4-5D6E-409C-BE32-E72D297353CC}">
              <c16:uniqueId val="{00000000-CC40-42F6-8057-A964ACCAA5BA}"/>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CC40-42F6-8057-A964ACCAA5BA}"/>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CC40-42F6-8057-A964ACCAA5BA}"/>
            </c:ext>
          </c:extLst>
        </c:ser>
        <c:dLbls>
          <c:showLegendKey val="0"/>
          <c:showVal val="0"/>
          <c:showCatName val="0"/>
          <c:showSerName val="0"/>
          <c:showPercent val="0"/>
          <c:showBubbleSize val="0"/>
        </c:dLbls>
        <c:gapWidth val="150"/>
        <c:overlap val="100"/>
        <c:axId val="473254344"/>
        <c:axId val="473254672"/>
      </c:barChart>
      <c:catAx>
        <c:axId val="4732543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73254672"/>
        <c:crosses val="autoZero"/>
        <c:auto val="1"/>
        <c:lblAlgn val="ctr"/>
        <c:lblOffset val="100"/>
        <c:noMultiLvlLbl val="0"/>
      </c:catAx>
      <c:valAx>
        <c:axId val="473254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73254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Price to Book Ratio</a:t>
            </a:r>
          </a:p>
        </c:rich>
      </c:tx>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General</c:formatCode>
                <c:ptCount val="4"/>
                <c:pt idx="0">
                  <c:v>1.36</c:v>
                </c:pt>
                <c:pt idx="1">
                  <c:v>1.44</c:v>
                </c:pt>
                <c:pt idx="2">
                  <c:v>1.84</c:v>
                </c:pt>
              </c:numCache>
            </c:numRef>
          </c:val>
          <c:extLst>
            <c:ext xmlns:c16="http://schemas.microsoft.com/office/drawing/2014/chart" uri="{C3380CC4-5D6E-409C-BE32-E72D297353CC}">
              <c16:uniqueId val="{00000000-27B4-437F-B611-F95B0CC18E06}"/>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27B4-437F-B611-F95B0CC18E06}"/>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27B4-437F-B611-F95B0CC18E06}"/>
            </c:ext>
          </c:extLst>
        </c:ser>
        <c:dLbls>
          <c:showLegendKey val="0"/>
          <c:showVal val="0"/>
          <c:showCatName val="0"/>
          <c:showSerName val="0"/>
          <c:showPercent val="0"/>
          <c:showBubbleSize val="0"/>
        </c:dLbls>
        <c:gapWidth val="150"/>
        <c:overlap val="100"/>
        <c:axId val="439808496"/>
        <c:axId val="439820304"/>
      </c:barChart>
      <c:catAx>
        <c:axId val="43980849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39820304"/>
        <c:crosses val="autoZero"/>
        <c:auto val="1"/>
        <c:lblAlgn val="ctr"/>
        <c:lblOffset val="100"/>
        <c:noMultiLvlLbl val="0"/>
      </c:catAx>
      <c:valAx>
        <c:axId val="439820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439808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Return on Deposit Ratio</a:t>
            </a:r>
          </a:p>
        </c:rich>
      </c:tx>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0.00%</c:formatCode>
                <c:ptCount val="4"/>
                <c:pt idx="0">
                  <c:v>1.5299999999999999E-2</c:v>
                </c:pt>
                <c:pt idx="1">
                  <c:v>1.38E-2</c:v>
                </c:pt>
                <c:pt idx="2">
                  <c:v>1.2E-2</c:v>
                </c:pt>
              </c:numCache>
            </c:numRef>
          </c:val>
          <c:extLst>
            <c:ext xmlns:c16="http://schemas.microsoft.com/office/drawing/2014/chart" uri="{C3380CC4-5D6E-409C-BE32-E72D297353CC}">
              <c16:uniqueId val="{00000000-5DAE-42C0-A8CA-28473DA80774}"/>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5DAE-42C0-A8CA-28473DA80774}"/>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5DAE-42C0-A8CA-28473DA80774}"/>
            </c:ext>
          </c:extLst>
        </c:ser>
        <c:dLbls>
          <c:showLegendKey val="0"/>
          <c:showVal val="0"/>
          <c:showCatName val="0"/>
          <c:showSerName val="0"/>
          <c:showPercent val="0"/>
          <c:showBubbleSize val="0"/>
        </c:dLbls>
        <c:gapWidth val="150"/>
        <c:overlap val="100"/>
        <c:axId val="568062872"/>
        <c:axId val="568061888"/>
      </c:barChart>
      <c:catAx>
        <c:axId val="5680628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568061888"/>
        <c:crosses val="autoZero"/>
        <c:auto val="1"/>
        <c:lblAlgn val="ctr"/>
        <c:lblOffset val="100"/>
        <c:noMultiLvlLbl val="0"/>
      </c:catAx>
      <c:valAx>
        <c:axId val="5680618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568062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Cash Position Indicator</a:t>
            </a:r>
          </a:p>
        </c:rich>
      </c:tx>
      <c:layout>
        <c:manualLayout>
          <c:xMode val="edge"/>
          <c:yMode val="edge"/>
          <c:x val="0.36380495603517188"/>
          <c:y val="3.7184594953519258E-2"/>
        </c:manualLayout>
      </c:layout>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0.00%</c:formatCode>
                <c:ptCount val="4"/>
                <c:pt idx="0">
                  <c:v>0.88890000000000002</c:v>
                </c:pt>
                <c:pt idx="1">
                  <c:v>0.91310000000000002</c:v>
                </c:pt>
                <c:pt idx="2">
                  <c:v>0.91569999999999996</c:v>
                </c:pt>
              </c:numCache>
            </c:numRef>
          </c:val>
          <c:extLst>
            <c:ext xmlns:c16="http://schemas.microsoft.com/office/drawing/2014/chart" uri="{C3380CC4-5D6E-409C-BE32-E72D297353CC}">
              <c16:uniqueId val="{00000000-7E97-4282-95D5-AB8CCF043911}"/>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7E97-4282-95D5-AB8CCF043911}"/>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7E97-4282-95D5-AB8CCF043911}"/>
            </c:ext>
          </c:extLst>
        </c:ser>
        <c:dLbls>
          <c:showLegendKey val="0"/>
          <c:showVal val="0"/>
          <c:showCatName val="0"/>
          <c:showSerName val="0"/>
          <c:showPercent val="0"/>
          <c:showBubbleSize val="0"/>
        </c:dLbls>
        <c:gapWidth val="150"/>
        <c:overlap val="100"/>
        <c:axId val="365154448"/>
        <c:axId val="365150512"/>
      </c:barChart>
      <c:catAx>
        <c:axId val="36515444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365150512"/>
        <c:crosses val="autoZero"/>
        <c:auto val="1"/>
        <c:lblAlgn val="ctr"/>
        <c:lblOffset val="100"/>
        <c:noMultiLvlLbl val="0"/>
      </c:catAx>
      <c:valAx>
        <c:axId val="365150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365154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a:t>Equity to Assets Ratio</a:t>
            </a:r>
          </a:p>
        </c:rich>
      </c:tx>
      <c:overlay val="0"/>
      <c:spPr>
        <a:noFill/>
        <a:ln>
          <a:noFill/>
        </a:ln>
        <a:effectLst/>
      </c:spPr>
      <c:txPr>
        <a:bodyPr rot="0" spcFirstLastPara="1" vertOverflow="ellipsis" vert="horz" wrap="square" anchor="ctr" anchorCtr="1"/>
        <a:lstStyle/>
        <a:p>
          <a:pPr>
            <a:defRPr sz="16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tint val="74000"/>
                  </a:schemeClr>
                </a:gs>
                <a:gs pos="49000">
                  <a:schemeClr val="accent1">
                    <a:tint val="96000"/>
                    <a:shade val="84000"/>
                    <a:satMod val="110000"/>
                  </a:schemeClr>
                </a:gs>
                <a:gs pos="49100">
                  <a:schemeClr val="accent1">
                    <a:shade val="55000"/>
                    <a:satMod val="150000"/>
                  </a:schemeClr>
                </a:gs>
                <a:gs pos="92000">
                  <a:schemeClr val="accent1">
                    <a:tint val="98000"/>
                    <a:shade val="90000"/>
                    <a:satMod val="128000"/>
                  </a:schemeClr>
                </a:gs>
                <a:gs pos="100000">
                  <a:schemeClr val="accent1">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Sheet1!$B$2:$B$5</c:f>
              <c:numCache>
                <c:formatCode>0.00%</c:formatCode>
                <c:ptCount val="4"/>
                <c:pt idx="0">
                  <c:v>7.8899999999999998E-2</c:v>
                </c:pt>
                <c:pt idx="1">
                  <c:v>7.1900000000000006E-2</c:v>
                </c:pt>
                <c:pt idx="2">
                  <c:v>6.2300000000000001E-2</c:v>
                </c:pt>
              </c:numCache>
            </c:numRef>
          </c:val>
          <c:extLst>
            <c:ext xmlns:c16="http://schemas.microsoft.com/office/drawing/2014/chart" uri="{C3380CC4-5D6E-409C-BE32-E72D297353CC}">
              <c16:uniqueId val="{00000000-8464-4081-9B0E-38AFA62D96FA}"/>
            </c:ext>
          </c:extLst>
        </c:ser>
        <c:ser>
          <c:idx val="1"/>
          <c:order val="1"/>
          <c:tx>
            <c:strRef>
              <c:f>Sheet1!$C$1</c:f>
              <c:strCache>
                <c:ptCount val="1"/>
                <c:pt idx="0">
                  <c:v>Column1</c:v>
                </c:pt>
              </c:strCache>
            </c:strRef>
          </c:tx>
          <c:spPr>
            <a:gradFill rotWithShape="1">
              <a:gsLst>
                <a:gs pos="0">
                  <a:schemeClr val="accent2">
                    <a:tint val="74000"/>
                  </a:schemeClr>
                </a:gs>
                <a:gs pos="49000">
                  <a:schemeClr val="accent2">
                    <a:tint val="96000"/>
                    <a:shade val="84000"/>
                    <a:satMod val="110000"/>
                  </a:schemeClr>
                </a:gs>
                <a:gs pos="49100">
                  <a:schemeClr val="accent2">
                    <a:shade val="55000"/>
                    <a:satMod val="150000"/>
                  </a:schemeClr>
                </a:gs>
                <a:gs pos="92000">
                  <a:schemeClr val="accent2">
                    <a:tint val="98000"/>
                    <a:shade val="90000"/>
                    <a:satMod val="128000"/>
                  </a:schemeClr>
                </a:gs>
                <a:gs pos="100000">
                  <a:schemeClr val="accent2">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Sheet1!$C$2:$C$5</c:f>
              <c:numCache>
                <c:formatCode>General</c:formatCode>
                <c:ptCount val="4"/>
              </c:numCache>
            </c:numRef>
          </c:val>
          <c:extLst>
            <c:ext xmlns:c16="http://schemas.microsoft.com/office/drawing/2014/chart" uri="{C3380CC4-5D6E-409C-BE32-E72D297353CC}">
              <c16:uniqueId val="{00000001-8464-4081-9B0E-38AFA62D96FA}"/>
            </c:ext>
          </c:extLst>
        </c:ser>
        <c:ser>
          <c:idx val="2"/>
          <c:order val="2"/>
          <c:tx>
            <c:strRef>
              <c:f>Sheet1!$D$1</c:f>
              <c:strCache>
                <c:ptCount val="1"/>
                <c:pt idx="0">
                  <c:v>Column2</c:v>
                </c:pt>
              </c:strCache>
            </c:strRef>
          </c:tx>
          <c:spPr>
            <a:gradFill rotWithShape="1">
              <a:gsLst>
                <a:gs pos="0">
                  <a:schemeClr val="accent3">
                    <a:tint val="74000"/>
                  </a:schemeClr>
                </a:gs>
                <a:gs pos="49000">
                  <a:schemeClr val="accent3">
                    <a:tint val="96000"/>
                    <a:shade val="84000"/>
                    <a:satMod val="110000"/>
                  </a:schemeClr>
                </a:gs>
                <a:gs pos="49100">
                  <a:schemeClr val="accent3">
                    <a:shade val="55000"/>
                    <a:satMod val="150000"/>
                  </a:schemeClr>
                </a:gs>
                <a:gs pos="92000">
                  <a:schemeClr val="accent3">
                    <a:tint val="98000"/>
                    <a:shade val="90000"/>
                    <a:satMod val="128000"/>
                  </a:schemeClr>
                </a:gs>
                <a:gs pos="100000">
                  <a:schemeClr val="accent3">
                    <a:tint val="90000"/>
                    <a:shade val="97000"/>
                    <a:satMod val="128000"/>
                  </a:schemeClr>
                </a:gs>
              </a:gsLst>
              <a:lin ang="5400000" scaled="1"/>
            </a:gradFill>
            <a:ln>
              <a:noFill/>
            </a:ln>
            <a:effectLst>
              <a:outerShdw blurRad="39000" dist="25400" dir="5400000" rotWithShape="0">
                <a:scrgbClr r="0" g="0" b="0">
                  <a:shade val="33000"/>
                  <a:alpha val="83000"/>
                </a:scrgbClr>
              </a:outerShdw>
            </a:effectLst>
            <a:scene3d>
              <a:camera prst="orthographicFront" fov="0">
                <a:rot lat="0" lon="0" rev="0"/>
              </a:camera>
              <a:lightRig rig="contrasting" dir="t">
                <a:rot lat="0" lon="0" rev="1500000"/>
              </a:lightRig>
            </a:scene3d>
            <a:sp3d extrusionH="127000" prstMaterial="powder">
              <a:bevelT w="50800" h="63500"/>
            </a:sp3d>
          </c:spPr>
          <c:invertIfNegative val="0"/>
          <c:cat>
            <c:numRef>
              <c:f>Sheet1!$A$2:$A$5</c:f>
              <c:numCache>
                <c:formatCode>General</c:formatCode>
                <c:ptCount val="4"/>
                <c:pt idx="0">
                  <c:v>2014</c:v>
                </c:pt>
                <c:pt idx="1">
                  <c:v>2015</c:v>
                </c:pt>
                <c:pt idx="2">
                  <c:v>2016</c:v>
                </c:pt>
              </c:numCache>
            </c:numRef>
          </c:cat>
          <c:val>
            <c:numRef>
              <c:f>Sheet1!$D$2:$D$5</c:f>
              <c:numCache>
                <c:formatCode>General</c:formatCode>
                <c:ptCount val="4"/>
              </c:numCache>
            </c:numRef>
          </c:val>
          <c:extLst>
            <c:ext xmlns:c16="http://schemas.microsoft.com/office/drawing/2014/chart" uri="{C3380CC4-5D6E-409C-BE32-E72D297353CC}">
              <c16:uniqueId val="{00000002-8464-4081-9B0E-38AFA62D96FA}"/>
            </c:ext>
          </c:extLst>
        </c:ser>
        <c:dLbls>
          <c:showLegendKey val="0"/>
          <c:showVal val="0"/>
          <c:showCatName val="0"/>
          <c:showSerName val="0"/>
          <c:showPercent val="0"/>
          <c:showBubbleSize val="0"/>
        </c:dLbls>
        <c:gapWidth val="150"/>
        <c:overlap val="100"/>
        <c:axId val="242927392"/>
        <c:axId val="242928376"/>
      </c:barChart>
      <c:catAx>
        <c:axId val="2429273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242928376"/>
        <c:crosses val="autoZero"/>
        <c:auto val="1"/>
        <c:lblAlgn val="ctr"/>
        <c:lblOffset val="100"/>
        <c:noMultiLvlLbl val="0"/>
      </c:catAx>
      <c:valAx>
        <c:axId val="2429283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242927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pulent">
  <a:themeElements>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pulent">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8A50C-D233-49A9-A906-D714E59FB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741</TotalTime>
  <Pages>1</Pages>
  <Words>7040</Words>
  <Characters>40132</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210</cp:revision>
  <dcterms:created xsi:type="dcterms:W3CDTF">2018-05-27T17:09:00Z</dcterms:created>
  <dcterms:modified xsi:type="dcterms:W3CDTF">2018-06-08T22:52:00Z</dcterms:modified>
</cp:coreProperties>
</file>