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6AD" w:rsidRPr="000C06AD" w:rsidRDefault="000C06AD" w:rsidP="00031F12">
      <w:pPr>
        <w:jc w:val="center"/>
        <w:rPr>
          <w:rFonts w:asciiTheme="majorHAnsi" w:hAnsiTheme="majorHAnsi"/>
          <w:sz w:val="28"/>
        </w:rPr>
      </w:pPr>
      <w:r w:rsidRPr="000C06AD">
        <w:rPr>
          <w:rFonts w:asciiTheme="majorHAnsi" w:hAnsiTheme="majorHAnsi"/>
          <w:sz w:val="28"/>
        </w:rPr>
        <w:t>INTERNSHIP REPORT</w:t>
      </w:r>
    </w:p>
    <w:p w:rsidR="00031F12" w:rsidRPr="00077149" w:rsidRDefault="00887E17" w:rsidP="00031F12">
      <w:pPr>
        <w:jc w:val="center"/>
        <w:rPr>
          <w:rFonts w:asciiTheme="majorHAnsi" w:hAnsiTheme="majorHAnsi"/>
          <w:b/>
          <w:sz w:val="40"/>
        </w:rPr>
      </w:pPr>
      <w:r>
        <w:rPr>
          <w:rFonts w:asciiTheme="majorHAnsi" w:hAnsiTheme="majorHAnsi"/>
          <w:b/>
          <w:sz w:val="40"/>
        </w:rPr>
        <w:t>FACTORS AFFECTING THE</w:t>
      </w:r>
      <w:r w:rsidR="00B419A1">
        <w:rPr>
          <w:rFonts w:asciiTheme="majorHAnsi" w:hAnsiTheme="majorHAnsi"/>
          <w:b/>
          <w:sz w:val="40"/>
        </w:rPr>
        <w:t xml:space="preserve"> FEATURES OF SAVINGS ACCOUNT</w:t>
      </w:r>
      <w:r>
        <w:rPr>
          <w:rFonts w:asciiTheme="majorHAnsi" w:hAnsiTheme="majorHAnsi"/>
          <w:b/>
          <w:sz w:val="40"/>
        </w:rPr>
        <w:t>: THE CASE OF</w:t>
      </w:r>
      <w:r w:rsidR="00B419A1">
        <w:rPr>
          <w:rFonts w:asciiTheme="majorHAnsi" w:hAnsiTheme="majorHAnsi"/>
          <w:b/>
          <w:sz w:val="40"/>
        </w:rPr>
        <w:t xml:space="preserve"> PREMIER BANK</w:t>
      </w:r>
    </w:p>
    <w:p w:rsidR="00031F12" w:rsidRDefault="00031F12" w:rsidP="00031F12">
      <w:pPr>
        <w:jc w:val="center"/>
        <w:rPr>
          <w:rFonts w:asciiTheme="majorHAnsi" w:hAnsiTheme="majorHAnsi"/>
          <w:b/>
          <w:color w:val="E36C0A" w:themeColor="accent6" w:themeShade="BF"/>
          <w:sz w:val="32"/>
        </w:rPr>
      </w:pPr>
      <w:r>
        <w:rPr>
          <w:rFonts w:asciiTheme="majorHAnsi" w:hAnsiTheme="majorHAnsi"/>
          <w:b/>
          <w:noProof/>
          <w:color w:val="E36C0A" w:themeColor="accent6" w:themeShade="BF"/>
          <w:sz w:val="32"/>
        </w:rPr>
        <w:drawing>
          <wp:inline distT="0" distB="0" distL="0" distR="0" wp14:anchorId="008B56AC" wp14:editId="7C88B8B5">
            <wp:extent cx="2037844" cy="18504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Logo-2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64997" cy="1875112"/>
                    </a:xfrm>
                    <a:prstGeom prst="rect">
                      <a:avLst/>
                    </a:prstGeom>
                  </pic:spPr>
                </pic:pic>
              </a:graphicData>
            </a:graphic>
          </wp:inline>
        </w:drawing>
      </w:r>
    </w:p>
    <w:p w:rsidR="00031F12" w:rsidRPr="00077149" w:rsidRDefault="00031F12" w:rsidP="004D5F03">
      <w:pPr>
        <w:pBdr>
          <w:top w:val="dotted" w:sz="4" w:space="1" w:color="F79646" w:themeColor="accent6"/>
          <w:left w:val="dotted" w:sz="4" w:space="4" w:color="F79646" w:themeColor="accent6"/>
          <w:bottom w:val="dotted" w:sz="4" w:space="1" w:color="F79646" w:themeColor="accent6"/>
          <w:right w:val="dotted" w:sz="4" w:space="4" w:color="F79646" w:themeColor="accent6"/>
        </w:pBdr>
        <w:shd w:val="clear" w:color="auto" w:fill="EEECE1" w:themeFill="background2"/>
        <w:jc w:val="center"/>
        <w:rPr>
          <w:rFonts w:asciiTheme="majorHAnsi" w:hAnsiTheme="majorHAnsi"/>
          <w:b/>
          <w:color w:val="E36C0A" w:themeColor="accent6" w:themeShade="BF"/>
          <w:sz w:val="32"/>
        </w:rPr>
      </w:pPr>
      <w:r w:rsidRPr="00077149">
        <w:rPr>
          <w:rFonts w:asciiTheme="majorHAnsi" w:hAnsiTheme="majorHAnsi"/>
          <w:b/>
          <w:color w:val="E36C0A" w:themeColor="accent6" w:themeShade="BF"/>
          <w:sz w:val="32"/>
        </w:rPr>
        <w:t>Supervised By</w:t>
      </w:r>
    </w:p>
    <w:p w:rsidR="00031F12" w:rsidRPr="000C06AD" w:rsidRDefault="00B419A1" w:rsidP="000C06AD">
      <w:pPr>
        <w:spacing w:after="0" w:line="360" w:lineRule="auto"/>
        <w:jc w:val="center"/>
        <w:rPr>
          <w:rFonts w:asciiTheme="majorHAnsi" w:hAnsiTheme="majorHAnsi"/>
          <w:b/>
          <w:sz w:val="28"/>
          <w:szCs w:val="28"/>
        </w:rPr>
      </w:pPr>
      <w:r w:rsidRPr="000C06AD">
        <w:rPr>
          <w:rFonts w:asciiTheme="majorHAnsi" w:hAnsiTheme="majorHAnsi"/>
          <w:b/>
          <w:sz w:val="28"/>
          <w:szCs w:val="28"/>
        </w:rPr>
        <w:t>Muhammad</w:t>
      </w:r>
      <w:r w:rsidR="00031F12" w:rsidRPr="000C06AD">
        <w:rPr>
          <w:rFonts w:asciiTheme="majorHAnsi" w:hAnsiTheme="majorHAnsi"/>
          <w:b/>
          <w:sz w:val="28"/>
          <w:szCs w:val="28"/>
        </w:rPr>
        <w:t xml:space="preserve"> </w:t>
      </w:r>
      <w:proofErr w:type="spellStart"/>
      <w:r w:rsidR="00031F12" w:rsidRPr="000C06AD">
        <w:rPr>
          <w:rFonts w:asciiTheme="majorHAnsi" w:hAnsiTheme="majorHAnsi"/>
          <w:b/>
          <w:sz w:val="28"/>
          <w:szCs w:val="28"/>
        </w:rPr>
        <w:t>Rehan</w:t>
      </w:r>
      <w:proofErr w:type="spellEnd"/>
      <w:r w:rsidR="00031F12" w:rsidRPr="000C06AD">
        <w:rPr>
          <w:rFonts w:asciiTheme="majorHAnsi" w:hAnsiTheme="majorHAnsi"/>
          <w:b/>
          <w:sz w:val="28"/>
          <w:szCs w:val="28"/>
        </w:rPr>
        <w:t xml:space="preserve"> </w:t>
      </w:r>
      <w:proofErr w:type="spellStart"/>
      <w:r w:rsidR="00031F12" w:rsidRPr="000C06AD">
        <w:rPr>
          <w:rFonts w:asciiTheme="majorHAnsi" w:hAnsiTheme="majorHAnsi"/>
          <w:b/>
          <w:sz w:val="28"/>
          <w:szCs w:val="28"/>
        </w:rPr>
        <w:t>Masoom</w:t>
      </w:r>
      <w:proofErr w:type="spellEnd"/>
    </w:p>
    <w:p w:rsidR="00031F12" w:rsidRPr="000C06AD" w:rsidRDefault="00031F12" w:rsidP="000C06AD">
      <w:pPr>
        <w:spacing w:after="0" w:line="360" w:lineRule="auto"/>
        <w:jc w:val="center"/>
        <w:rPr>
          <w:rFonts w:asciiTheme="majorHAnsi" w:hAnsiTheme="majorHAnsi"/>
          <w:b/>
          <w:sz w:val="28"/>
          <w:szCs w:val="28"/>
        </w:rPr>
      </w:pPr>
      <w:r w:rsidRPr="000C06AD">
        <w:rPr>
          <w:rFonts w:asciiTheme="majorHAnsi" w:hAnsiTheme="majorHAnsi"/>
          <w:b/>
          <w:sz w:val="28"/>
          <w:szCs w:val="28"/>
        </w:rPr>
        <w:t>Assistant Professor</w:t>
      </w:r>
    </w:p>
    <w:p w:rsidR="00031F12" w:rsidRPr="000C06AD" w:rsidRDefault="00031F12" w:rsidP="000C06AD">
      <w:pPr>
        <w:spacing w:after="0" w:line="360" w:lineRule="auto"/>
        <w:jc w:val="center"/>
        <w:rPr>
          <w:rFonts w:asciiTheme="majorHAnsi" w:hAnsiTheme="majorHAnsi"/>
          <w:b/>
          <w:sz w:val="28"/>
          <w:szCs w:val="28"/>
        </w:rPr>
      </w:pPr>
      <w:r w:rsidRPr="000C06AD">
        <w:rPr>
          <w:rFonts w:asciiTheme="majorHAnsi" w:hAnsiTheme="majorHAnsi"/>
          <w:b/>
          <w:sz w:val="28"/>
          <w:szCs w:val="28"/>
        </w:rPr>
        <w:t xml:space="preserve">School of business </w:t>
      </w:r>
      <w:r w:rsidR="002D07C7">
        <w:rPr>
          <w:rFonts w:asciiTheme="majorHAnsi" w:hAnsiTheme="majorHAnsi"/>
          <w:b/>
          <w:sz w:val="28"/>
          <w:szCs w:val="28"/>
        </w:rPr>
        <w:t>&amp;</w:t>
      </w:r>
      <w:r w:rsidRPr="000C06AD">
        <w:rPr>
          <w:rFonts w:asciiTheme="majorHAnsi" w:hAnsiTheme="majorHAnsi"/>
          <w:b/>
          <w:sz w:val="28"/>
          <w:szCs w:val="28"/>
        </w:rPr>
        <w:t xml:space="preserve"> </w:t>
      </w:r>
      <w:r w:rsidR="002D07C7">
        <w:rPr>
          <w:rFonts w:asciiTheme="majorHAnsi" w:hAnsiTheme="majorHAnsi"/>
          <w:b/>
          <w:sz w:val="28"/>
          <w:szCs w:val="28"/>
        </w:rPr>
        <w:t>E</w:t>
      </w:r>
      <w:r w:rsidRPr="000C06AD">
        <w:rPr>
          <w:rFonts w:asciiTheme="majorHAnsi" w:hAnsiTheme="majorHAnsi"/>
          <w:b/>
          <w:sz w:val="28"/>
          <w:szCs w:val="28"/>
        </w:rPr>
        <w:t>conomics</w:t>
      </w:r>
    </w:p>
    <w:p w:rsidR="00031F12" w:rsidRPr="000C06AD" w:rsidRDefault="000C06AD" w:rsidP="000C06AD">
      <w:pPr>
        <w:spacing w:after="0" w:line="360" w:lineRule="auto"/>
        <w:jc w:val="center"/>
        <w:rPr>
          <w:rFonts w:asciiTheme="majorHAnsi" w:hAnsiTheme="majorHAnsi"/>
          <w:b/>
          <w:sz w:val="28"/>
          <w:szCs w:val="28"/>
        </w:rPr>
      </w:pPr>
      <w:r>
        <w:rPr>
          <w:rFonts w:asciiTheme="majorHAnsi" w:hAnsiTheme="majorHAnsi"/>
          <w:b/>
          <w:sz w:val="28"/>
          <w:szCs w:val="28"/>
        </w:rPr>
        <w:t>United International University</w:t>
      </w:r>
    </w:p>
    <w:p w:rsidR="00031F12" w:rsidRPr="00077149" w:rsidRDefault="00031F12" w:rsidP="004D5F03">
      <w:pPr>
        <w:pBdr>
          <w:top w:val="dotted" w:sz="4" w:space="1" w:color="F79646" w:themeColor="accent6"/>
          <w:left w:val="dotted" w:sz="4" w:space="4" w:color="F79646" w:themeColor="accent6"/>
          <w:bottom w:val="dotted" w:sz="4" w:space="1" w:color="F79646" w:themeColor="accent6"/>
          <w:right w:val="dotted" w:sz="4" w:space="4" w:color="F79646" w:themeColor="accent6"/>
        </w:pBdr>
        <w:shd w:val="clear" w:color="auto" w:fill="EEECE1" w:themeFill="background2"/>
        <w:jc w:val="center"/>
        <w:rPr>
          <w:rFonts w:asciiTheme="majorHAnsi" w:hAnsiTheme="majorHAnsi"/>
          <w:b/>
          <w:color w:val="E36C0A" w:themeColor="accent6" w:themeShade="BF"/>
          <w:sz w:val="32"/>
        </w:rPr>
      </w:pPr>
      <w:r w:rsidRPr="00077149">
        <w:rPr>
          <w:rFonts w:asciiTheme="majorHAnsi" w:hAnsiTheme="majorHAnsi"/>
          <w:b/>
          <w:color w:val="E36C0A" w:themeColor="accent6" w:themeShade="BF"/>
          <w:sz w:val="32"/>
        </w:rPr>
        <w:t>Prepared By</w:t>
      </w:r>
    </w:p>
    <w:p w:rsidR="00031F12" w:rsidRPr="000C06AD" w:rsidRDefault="00031F12" w:rsidP="000C06AD">
      <w:pPr>
        <w:spacing w:after="0" w:line="360" w:lineRule="auto"/>
        <w:jc w:val="center"/>
        <w:rPr>
          <w:rFonts w:asciiTheme="majorHAnsi" w:hAnsiTheme="majorHAnsi"/>
          <w:b/>
          <w:sz w:val="28"/>
          <w:szCs w:val="28"/>
        </w:rPr>
      </w:pPr>
      <w:proofErr w:type="spellStart"/>
      <w:r w:rsidRPr="000C06AD">
        <w:rPr>
          <w:rFonts w:asciiTheme="majorHAnsi" w:hAnsiTheme="majorHAnsi"/>
          <w:b/>
          <w:sz w:val="28"/>
          <w:szCs w:val="28"/>
        </w:rPr>
        <w:t>Humayra</w:t>
      </w:r>
      <w:proofErr w:type="spellEnd"/>
      <w:r w:rsidRPr="000C06AD">
        <w:rPr>
          <w:rFonts w:asciiTheme="majorHAnsi" w:hAnsiTheme="majorHAnsi"/>
          <w:b/>
          <w:sz w:val="28"/>
          <w:szCs w:val="28"/>
        </w:rPr>
        <w:t xml:space="preserve"> </w:t>
      </w:r>
      <w:proofErr w:type="spellStart"/>
      <w:r w:rsidRPr="000C06AD">
        <w:rPr>
          <w:rFonts w:asciiTheme="majorHAnsi" w:hAnsiTheme="majorHAnsi"/>
          <w:b/>
          <w:sz w:val="28"/>
          <w:szCs w:val="28"/>
        </w:rPr>
        <w:t>Karim</w:t>
      </w:r>
      <w:proofErr w:type="spellEnd"/>
      <w:r w:rsidR="000A5E00" w:rsidRPr="000C06AD">
        <w:rPr>
          <w:rFonts w:asciiTheme="majorHAnsi" w:hAnsiTheme="majorHAnsi"/>
          <w:b/>
          <w:sz w:val="28"/>
          <w:szCs w:val="28"/>
        </w:rPr>
        <w:t xml:space="preserve"> Gift</w:t>
      </w:r>
    </w:p>
    <w:p w:rsidR="00031F12" w:rsidRPr="000C06AD" w:rsidRDefault="00031F12" w:rsidP="000C06AD">
      <w:pPr>
        <w:spacing w:after="0" w:line="360" w:lineRule="auto"/>
        <w:jc w:val="center"/>
        <w:rPr>
          <w:rFonts w:asciiTheme="majorHAnsi" w:hAnsiTheme="majorHAnsi"/>
          <w:b/>
          <w:sz w:val="28"/>
          <w:szCs w:val="28"/>
        </w:rPr>
      </w:pPr>
      <w:r w:rsidRPr="000C06AD">
        <w:rPr>
          <w:rFonts w:asciiTheme="majorHAnsi" w:hAnsiTheme="majorHAnsi"/>
          <w:b/>
          <w:sz w:val="28"/>
          <w:szCs w:val="28"/>
        </w:rPr>
        <w:t xml:space="preserve">ID: 111 </w:t>
      </w:r>
      <w:r w:rsidR="000A5E00" w:rsidRPr="000C06AD">
        <w:rPr>
          <w:rFonts w:asciiTheme="majorHAnsi" w:hAnsiTheme="majorHAnsi"/>
          <w:b/>
          <w:sz w:val="28"/>
          <w:szCs w:val="28"/>
        </w:rPr>
        <w:t>133 095</w:t>
      </w:r>
    </w:p>
    <w:p w:rsidR="007B5C5B" w:rsidRDefault="007B5C5B" w:rsidP="000C06AD">
      <w:pPr>
        <w:spacing w:after="0" w:line="360" w:lineRule="auto"/>
        <w:jc w:val="center"/>
        <w:rPr>
          <w:rFonts w:asciiTheme="majorHAnsi" w:hAnsiTheme="majorHAnsi"/>
          <w:b/>
          <w:sz w:val="28"/>
          <w:szCs w:val="28"/>
        </w:rPr>
      </w:pPr>
      <w:r>
        <w:rPr>
          <w:rFonts w:asciiTheme="majorHAnsi" w:hAnsiTheme="majorHAnsi"/>
          <w:b/>
          <w:sz w:val="28"/>
          <w:szCs w:val="28"/>
        </w:rPr>
        <w:t>School of Business &amp; Economics</w:t>
      </w:r>
    </w:p>
    <w:p w:rsidR="00031F12" w:rsidRPr="000C06AD" w:rsidRDefault="00031F12" w:rsidP="000C06AD">
      <w:pPr>
        <w:spacing w:after="0" w:line="360" w:lineRule="auto"/>
        <w:jc w:val="center"/>
        <w:rPr>
          <w:rFonts w:asciiTheme="majorHAnsi" w:hAnsiTheme="majorHAnsi"/>
          <w:b/>
          <w:sz w:val="28"/>
          <w:szCs w:val="28"/>
        </w:rPr>
      </w:pPr>
      <w:r w:rsidRPr="000C06AD">
        <w:rPr>
          <w:rFonts w:asciiTheme="majorHAnsi" w:hAnsiTheme="majorHAnsi"/>
          <w:b/>
          <w:sz w:val="28"/>
          <w:szCs w:val="28"/>
        </w:rPr>
        <w:t>BBA Program</w:t>
      </w:r>
    </w:p>
    <w:p w:rsidR="00031F12" w:rsidRPr="000C06AD" w:rsidRDefault="00031F12" w:rsidP="000C06AD">
      <w:pPr>
        <w:spacing w:after="0" w:line="360" w:lineRule="auto"/>
        <w:jc w:val="center"/>
        <w:rPr>
          <w:rFonts w:asciiTheme="majorHAnsi" w:hAnsiTheme="majorHAnsi"/>
          <w:b/>
          <w:sz w:val="28"/>
          <w:szCs w:val="28"/>
        </w:rPr>
      </w:pPr>
      <w:r w:rsidRPr="000C06AD">
        <w:rPr>
          <w:rFonts w:asciiTheme="majorHAnsi" w:hAnsiTheme="majorHAnsi"/>
          <w:b/>
          <w:sz w:val="28"/>
          <w:szCs w:val="28"/>
        </w:rPr>
        <w:t>United International University</w:t>
      </w:r>
    </w:p>
    <w:p w:rsidR="00031F12" w:rsidRDefault="00031F12" w:rsidP="00031F12">
      <w:pPr>
        <w:jc w:val="center"/>
        <w:rPr>
          <w:rFonts w:asciiTheme="majorHAnsi" w:hAnsiTheme="majorHAnsi"/>
          <w:b/>
          <w:sz w:val="28"/>
        </w:rPr>
      </w:pPr>
    </w:p>
    <w:p w:rsidR="000C06AD" w:rsidRPr="000C06AD" w:rsidRDefault="000C06AD" w:rsidP="004D5F03">
      <w:pPr>
        <w:pBdr>
          <w:top w:val="dotted" w:sz="4" w:space="1" w:color="F79646" w:themeColor="accent6"/>
          <w:left w:val="dotted" w:sz="4" w:space="4" w:color="F79646" w:themeColor="accent6"/>
          <w:bottom w:val="dotted" w:sz="4" w:space="1" w:color="F79646" w:themeColor="accent6"/>
          <w:right w:val="dotted" w:sz="4" w:space="4" w:color="F79646" w:themeColor="accent6"/>
        </w:pBdr>
        <w:shd w:val="clear" w:color="auto" w:fill="EEECE1" w:themeFill="background2"/>
        <w:jc w:val="center"/>
        <w:rPr>
          <w:rFonts w:asciiTheme="majorHAnsi" w:hAnsiTheme="majorHAnsi"/>
          <w:b/>
          <w:color w:val="E36C0A" w:themeColor="accent6" w:themeShade="BF"/>
          <w:sz w:val="28"/>
        </w:rPr>
      </w:pPr>
      <w:r w:rsidRPr="000C06AD">
        <w:rPr>
          <w:rFonts w:asciiTheme="majorHAnsi" w:hAnsiTheme="majorHAnsi"/>
          <w:b/>
          <w:color w:val="E36C0A" w:themeColor="accent6" w:themeShade="BF"/>
          <w:sz w:val="28"/>
        </w:rPr>
        <w:t>Date of Submission</w:t>
      </w:r>
    </w:p>
    <w:p w:rsidR="00031F12" w:rsidRDefault="004D5F03" w:rsidP="004D5F03">
      <w:pPr>
        <w:jc w:val="center"/>
        <w:rPr>
          <w:rFonts w:asciiTheme="majorHAnsi" w:hAnsiTheme="majorHAnsi"/>
          <w:b/>
          <w:sz w:val="28"/>
        </w:rPr>
      </w:pPr>
      <w:r>
        <w:rPr>
          <w:rFonts w:asciiTheme="majorHAnsi" w:hAnsiTheme="majorHAnsi"/>
          <w:b/>
          <w:sz w:val="28"/>
        </w:rPr>
        <w:t>13</w:t>
      </w:r>
      <w:r w:rsidRPr="004D5F03">
        <w:rPr>
          <w:rFonts w:asciiTheme="majorHAnsi" w:hAnsiTheme="majorHAnsi"/>
          <w:b/>
          <w:sz w:val="28"/>
          <w:vertAlign w:val="superscript"/>
        </w:rPr>
        <w:t>th</w:t>
      </w:r>
      <w:r>
        <w:rPr>
          <w:rFonts w:asciiTheme="majorHAnsi" w:hAnsiTheme="majorHAnsi"/>
          <w:b/>
          <w:sz w:val="28"/>
        </w:rPr>
        <w:t xml:space="preserve"> September 2019</w:t>
      </w:r>
    </w:p>
    <w:p w:rsidR="006C7DFA" w:rsidRPr="004D5F03" w:rsidRDefault="004D5F03" w:rsidP="00F4280F">
      <w:pPr>
        <w:jc w:val="center"/>
        <w:rPr>
          <w:rFonts w:ascii="Times New Roman" w:hAnsi="Times New Roman" w:cs="Times New Roman"/>
          <w:b/>
          <w:sz w:val="28"/>
        </w:rPr>
      </w:pPr>
      <w:r>
        <w:rPr>
          <w:rFonts w:ascii="Cambria" w:hAnsi="Cambria"/>
          <w:b/>
          <w:sz w:val="28"/>
        </w:rPr>
        <w:br w:type="page"/>
      </w:r>
      <w:r>
        <w:rPr>
          <w:rFonts w:ascii="Times New Roman" w:hAnsi="Times New Roman" w:cs="Times New Roman"/>
          <w:b/>
          <w:sz w:val="28"/>
        </w:rPr>
        <w:lastRenderedPageBreak/>
        <w:t>Letter of transmission</w:t>
      </w:r>
    </w:p>
    <w:p w:rsidR="006C7DFA" w:rsidRDefault="006C7DFA" w:rsidP="00031F12">
      <w:pPr>
        <w:spacing w:after="0" w:line="240" w:lineRule="auto"/>
        <w:rPr>
          <w:rFonts w:asciiTheme="majorHAnsi" w:hAnsiTheme="majorHAnsi"/>
          <w:b/>
          <w:sz w:val="24"/>
        </w:rPr>
      </w:pPr>
    </w:p>
    <w:p w:rsidR="006C7DFA" w:rsidRPr="004D5F03" w:rsidRDefault="00CC30B1" w:rsidP="00CC30B1">
      <w:pPr>
        <w:spacing w:after="0"/>
        <w:rPr>
          <w:rFonts w:ascii="Times New Roman" w:hAnsi="Times New Roman" w:cs="Times New Roman"/>
          <w:sz w:val="24"/>
        </w:rPr>
      </w:pPr>
      <w:r w:rsidRPr="004D5F03">
        <w:rPr>
          <w:rFonts w:ascii="Times New Roman" w:hAnsi="Times New Roman" w:cs="Times New Roman"/>
          <w:sz w:val="24"/>
        </w:rPr>
        <w:t xml:space="preserve">To, </w:t>
      </w:r>
    </w:p>
    <w:p w:rsidR="00CC30B1" w:rsidRPr="004D5F03" w:rsidRDefault="00CC30B1" w:rsidP="00CC30B1">
      <w:pPr>
        <w:spacing w:after="0"/>
        <w:jc w:val="both"/>
        <w:rPr>
          <w:rFonts w:ascii="Times New Roman" w:hAnsi="Times New Roman" w:cs="Times New Roman"/>
          <w:sz w:val="24"/>
          <w:szCs w:val="24"/>
        </w:rPr>
      </w:pPr>
      <w:r w:rsidRPr="004D5F03">
        <w:rPr>
          <w:rFonts w:ascii="Times New Roman" w:hAnsi="Times New Roman" w:cs="Times New Roman"/>
          <w:sz w:val="24"/>
          <w:szCs w:val="24"/>
        </w:rPr>
        <w:t xml:space="preserve">Muhammad </w:t>
      </w:r>
      <w:proofErr w:type="spellStart"/>
      <w:r w:rsidRPr="004D5F03">
        <w:rPr>
          <w:rFonts w:ascii="Times New Roman" w:hAnsi="Times New Roman" w:cs="Times New Roman"/>
          <w:sz w:val="24"/>
          <w:szCs w:val="24"/>
        </w:rPr>
        <w:t>Rehan</w:t>
      </w:r>
      <w:proofErr w:type="spellEnd"/>
      <w:r w:rsidRPr="004D5F03">
        <w:rPr>
          <w:rFonts w:ascii="Times New Roman" w:hAnsi="Times New Roman" w:cs="Times New Roman"/>
          <w:sz w:val="24"/>
          <w:szCs w:val="24"/>
        </w:rPr>
        <w:t xml:space="preserve"> </w:t>
      </w:r>
      <w:proofErr w:type="spellStart"/>
      <w:r w:rsidRPr="004D5F03">
        <w:rPr>
          <w:rFonts w:ascii="Times New Roman" w:hAnsi="Times New Roman" w:cs="Times New Roman"/>
          <w:sz w:val="24"/>
          <w:szCs w:val="24"/>
        </w:rPr>
        <w:t>Masoom</w:t>
      </w:r>
      <w:proofErr w:type="spellEnd"/>
    </w:p>
    <w:p w:rsidR="00CC30B1" w:rsidRPr="004D5F03" w:rsidRDefault="00CC30B1" w:rsidP="00CC30B1">
      <w:pPr>
        <w:spacing w:after="0"/>
        <w:jc w:val="both"/>
        <w:rPr>
          <w:rFonts w:ascii="Times New Roman" w:hAnsi="Times New Roman" w:cs="Times New Roman"/>
          <w:sz w:val="24"/>
          <w:szCs w:val="24"/>
        </w:rPr>
      </w:pPr>
      <w:r w:rsidRPr="004D5F03">
        <w:rPr>
          <w:rFonts w:ascii="Times New Roman" w:hAnsi="Times New Roman" w:cs="Times New Roman"/>
          <w:sz w:val="24"/>
          <w:szCs w:val="24"/>
        </w:rPr>
        <w:t>Assistant Professor,</w:t>
      </w:r>
    </w:p>
    <w:p w:rsidR="00CC30B1" w:rsidRPr="004D5F03" w:rsidRDefault="00CC30B1" w:rsidP="00CC30B1">
      <w:pPr>
        <w:spacing w:after="0"/>
        <w:jc w:val="both"/>
        <w:rPr>
          <w:rFonts w:ascii="Times New Roman" w:hAnsi="Times New Roman" w:cs="Times New Roman"/>
          <w:sz w:val="24"/>
          <w:szCs w:val="24"/>
        </w:rPr>
      </w:pPr>
      <w:r w:rsidRPr="004D5F03">
        <w:rPr>
          <w:rFonts w:ascii="Times New Roman" w:hAnsi="Times New Roman" w:cs="Times New Roman"/>
          <w:sz w:val="24"/>
          <w:szCs w:val="24"/>
        </w:rPr>
        <w:t>School of business and economics,</w:t>
      </w:r>
    </w:p>
    <w:p w:rsidR="00CC30B1" w:rsidRPr="004D5F03" w:rsidRDefault="00CC30B1" w:rsidP="00CC30B1">
      <w:pPr>
        <w:spacing w:after="0"/>
        <w:jc w:val="both"/>
        <w:rPr>
          <w:rFonts w:ascii="Times New Roman" w:hAnsi="Times New Roman" w:cs="Times New Roman"/>
          <w:sz w:val="24"/>
          <w:szCs w:val="24"/>
        </w:rPr>
      </w:pPr>
      <w:r w:rsidRPr="004D5F03">
        <w:rPr>
          <w:rFonts w:ascii="Times New Roman" w:hAnsi="Times New Roman" w:cs="Times New Roman"/>
          <w:sz w:val="24"/>
          <w:szCs w:val="24"/>
        </w:rPr>
        <w:t>United International University.</w:t>
      </w:r>
    </w:p>
    <w:p w:rsidR="006A79FE" w:rsidRDefault="006A79FE" w:rsidP="00CC30B1">
      <w:pPr>
        <w:spacing w:after="0"/>
        <w:jc w:val="both"/>
        <w:rPr>
          <w:rFonts w:ascii="Times New Roman" w:hAnsi="Times New Roman" w:cs="Times New Roman"/>
          <w:b/>
          <w:sz w:val="24"/>
          <w:szCs w:val="24"/>
        </w:rPr>
      </w:pPr>
    </w:p>
    <w:p w:rsidR="00CC30B1" w:rsidRPr="004D5F03" w:rsidRDefault="00CC30B1" w:rsidP="00CC30B1">
      <w:pPr>
        <w:spacing w:after="0"/>
        <w:jc w:val="both"/>
        <w:rPr>
          <w:rFonts w:ascii="Times New Roman" w:hAnsi="Times New Roman" w:cs="Times New Roman"/>
          <w:b/>
          <w:sz w:val="24"/>
          <w:szCs w:val="24"/>
        </w:rPr>
      </w:pPr>
      <w:r w:rsidRPr="004D5F03">
        <w:rPr>
          <w:rFonts w:ascii="Times New Roman" w:hAnsi="Times New Roman" w:cs="Times New Roman"/>
          <w:b/>
          <w:sz w:val="24"/>
          <w:szCs w:val="24"/>
        </w:rPr>
        <w:t>Subject: Submission of internship report on “</w:t>
      </w:r>
      <w:r w:rsidR="00437CE1" w:rsidRPr="00437CE1">
        <w:rPr>
          <w:rFonts w:ascii="Times New Roman" w:hAnsi="Times New Roman" w:cs="Times New Roman"/>
          <w:b/>
          <w:sz w:val="24"/>
          <w:szCs w:val="24"/>
        </w:rPr>
        <w:t>Factors Affecting the Features of Savings Account: The Case Of Premier Bank</w:t>
      </w:r>
      <w:r w:rsidRPr="004D5F03">
        <w:rPr>
          <w:rFonts w:ascii="Times New Roman" w:hAnsi="Times New Roman" w:cs="Times New Roman"/>
          <w:b/>
          <w:sz w:val="24"/>
          <w:szCs w:val="24"/>
        </w:rPr>
        <w:t>”.</w:t>
      </w:r>
    </w:p>
    <w:p w:rsidR="00CC30B1" w:rsidRPr="004D5F03" w:rsidRDefault="00CC30B1" w:rsidP="00031F12">
      <w:pPr>
        <w:spacing w:after="0" w:line="240" w:lineRule="auto"/>
        <w:rPr>
          <w:rFonts w:ascii="Times New Roman" w:hAnsi="Times New Roman" w:cs="Times New Roman"/>
          <w:b/>
          <w:sz w:val="24"/>
        </w:rPr>
      </w:pPr>
    </w:p>
    <w:p w:rsidR="00CC30B1" w:rsidRPr="006A79FE" w:rsidRDefault="00CC30B1">
      <w:pPr>
        <w:rPr>
          <w:rFonts w:ascii="Times New Roman" w:hAnsi="Times New Roman" w:cs="Times New Roman"/>
          <w:sz w:val="24"/>
        </w:rPr>
      </w:pPr>
      <w:r w:rsidRPr="006A79FE">
        <w:rPr>
          <w:rFonts w:ascii="Times New Roman" w:hAnsi="Times New Roman" w:cs="Times New Roman"/>
          <w:sz w:val="24"/>
        </w:rPr>
        <w:t>Sir,</w:t>
      </w:r>
    </w:p>
    <w:p w:rsidR="00FA4C9B" w:rsidRPr="00437CE1" w:rsidRDefault="00CC30B1" w:rsidP="00CC30B1">
      <w:pPr>
        <w:jc w:val="both"/>
        <w:rPr>
          <w:rFonts w:ascii="Times New Roman" w:hAnsi="Times New Roman" w:cs="Times New Roman"/>
          <w:sz w:val="24"/>
          <w:szCs w:val="24"/>
        </w:rPr>
      </w:pPr>
      <w:r w:rsidRPr="004D5F03">
        <w:rPr>
          <w:rFonts w:ascii="Times New Roman" w:hAnsi="Times New Roman" w:cs="Times New Roman"/>
          <w:sz w:val="24"/>
        </w:rPr>
        <w:t xml:space="preserve">It is a pleasure to inform you that I have completed my three months long internship program from the Premier Bank of Bangladesh as well as I have finished </w:t>
      </w:r>
      <w:r w:rsidR="006D5879">
        <w:rPr>
          <w:rFonts w:ascii="Times New Roman" w:hAnsi="Times New Roman" w:cs="Times New Roman"/>
          <w:sz w:val="24"/>
        </w:rPr>
        <w:t>preparing</w:t>
      </w:r>
      <w:r w:rsidRPr="004D5F03">
        <w:rPr>
          <w:rFonts w:ascii="Times New Roman" w:hAnsi="Times New Roman" w:cs="Times New Roman"/>
          <w:sz w:val="24"/>
        </w:rPr>
        <w:t xml:space="preserve"> my internship report on the topic that you had approved and was suggested to perform by my branch. The title of my internship report is </w:t>
      </w:r>
      <w:r w:rsidRPr="00437CE1">
        <w:rPr>
          <w:rFonts w:ascii="Times New Roman" w:hAnsi="Times New Roman" w:cs="Times New Roman"/>
          <w:sz w:val="24"/>
          <w:szCs w:val="24"/>
        </w:rPr>
        <w:t>“</w:t>
      </w:r>
      <w:r w:rsidR="00437CE1" w:rsidRPr="00437CE1">
        <w:rPr>
          <w:rFonts w:ascii="Times New Roman" w:hAnsi="Times New Roman" w:cs="Times New Roman"/>
          <w:sz w:val="24"/>
          <w:szCs w:val="24"/>
        </w:rPr>
        <w:t>Factors Affecting the Features of Savings Account: The Case Of Premier Bank</w:t>
      </w:r>
      <w:r w:rsidR="006D5879">
        <w:rPr>
          <w:rFonts w:ascii="Times New Roman" w:hAnsi="Times New Roman" w:cs="Times New Roman"/>
          <w:sz w:val="24"/>
          <w:szCs w:val="24"/>
        </w:rPr>
        <w:t>.”</w:t>
      </w:r>
    </w:p>
    <w:p w:rsidR="00FA4C9B" w:rsidRPr="004D5F03" w:rsidRDefault="00FA4C9B" w:rsidP="00FA4C9B">
      <w:pPr>
        <w:jc w:val="both"/>
        <w:rPr>
          <w:rFonts w:ascii="Times New Roman" w:hAnsi="Times New Roman" w:cs="Times New Roman"/>
          <w:sz w:val="24"/>
        </w:rPr>
      </w:pPr>
      <w:r w:rsidRPr="004D5F03">
        <w:rPr>
          <w:rFonts w:ascii="Times New Roman" w:hAnsi="Times New Roman" w:cs="Times New Roman"/>
          <w:sz w:val="24"/>
        </w:rPr>
        <w:t xml:space="preserve">Each of the existing companies is facing </w:t>
      </w:r>
      <w:r w:rsidR="006D5879">
        <w:rPr>
          <w:rFonts w:ascii="Times New Roman" w:hAnsi="Times New Roman" w:cs="Times New Roman"/>
          <w:sz w:val="24"/>
        </w:rPr>
        <w:t>intense</w:t>
      </w:r>
      <w:r w:rsidRPr="004D5F03">
        <w:rPr>
          <w:rFonts w:ascii="Times New Roman" w:hAnsi="Times New Roman" w:cs="Times New Roman"/>
          <w:sz w:val="24"/>
        </w:rPr>
        <w:t xml:space="preserve"> competition all over the world, so it is </w:t>
      </w:r>
      <w:r w:rsidR="006D5879">
        <w:rPr>
          <w:rFonts w:ascii="Times New Roman" w:hAnsi="Times New Roman" w:cs="Times New Roman"/>
          <w:sz w:val="24"/>
        </w:rPr>
        <w:t>complicated</w:t>
      </w:r>
      <w:r w:rsidRPr="004D5F03">
        <w:rPr>
          <w:rFonts w:ascii="Times New Roman" w:hAnsi="Times New Roman" w:cs="Times New Roman"/>
          <w:sz w:val="24"/>
        </w:rPr>
        <w:t xml:space="preserve"> for customers to make ropes. But no business can succeed in reaching the highest point without marketing. It must also market and introduce the best products on the market so that customers can buy them.</w:t>
      </w:r>
    </w:p>
    <w:p w:rsidR="000A5E00" w:rsidRPr="004D5F03" w:rsidRDefault="00FA4C9B" w:rsidP="00FA4C9B">
      <w:pPr>
        <w:jc w:val="both"/>
        <w:rPr>
          <w:rFonts w:ascii="Times New Roman" w:hAnsi="Times New Roman" w:cs="Times New Roman"/>
          <w:sz w:val="24"/>
        </w:rPr>
      </w:pPr>
      <w:r w:rsidRPr="004D5F03">
        <w:rPr>
          <w:rFonts w:ascii="Times New Roman" w:hAnsi="Times New Roman" w:cs="Times New Roman"/>
          <w:sz w:val="24"/>
        </w:rPr>
        <w:t xml:space="preserve">For banks, savings accounts are a </w:t>
      </w:r>
      <w:r w:rsidR="006D5879">
        <w:rPr>
          <w:rFonts w:ascii="Times New Roman" w:hAnsi="Times New Roman" w:cs="Times New Roman"/>
          <w:sz w:val="24"/>
        </w:rPr>
        <w:t>ubiquitous</w:t>
      </w:r>
      <w:r w:rsidRPr="004D5F03">
        <w:rPr>
          <w:rFonts w:ascii="Times New Roman" w:hAnsi="Times New Roman" w:cs="Times New Roman"/>
          <w:sz w:val="24"/>
        </w:rPr>
        <w:t xml:space="preserve"> product/service offered to customers. Not only does a bank need continuous maintenance by providing added value to savings accounts, but it must also market additional features for its potential customer so that the bank's savings accounts can be of interest to them. This is the motivation to prepare a report for a particular title. </w:t>
      </w:r>
    </w:p>
    <w:p w:rsidR="000A5E00" w:rsidRPr="004D5F03" w:rsidRDefault="000A5E00" w:rsidP="00FA4C9B">
      <w:pPr>
        <w:jc w:val="both"/>
        <w:rPr>
          <w:rFonts w:ascii="Times New Roman" w:hAnsi="Times New Roman" w:cs="Times New Roman"/>
          <w:sz w:val="24"/>
        </w:rPr>
      </w:pPr>
      <w:r w:rsidRPr="004D5F03">
        <w:rPr>
          <w:rFonts w:ascii="Times New Roman" w:hAnsi="Times New Roman" w:cs="Times New Roman"/>
          <w:sz w:val="24"/>
        </w:rPr>
        <w:t>However, I highly appreciate the time and effort that you have given to me while preparing the report. I want to ensure you no information is directly copied from an article</w:t>
      </w:r>
      <w:r w:rsidR="006D5879">
        <w:rPr>
          <w:rFonts w:ascii="Times New Roman" w:hAnsi="Times New Roman" w:cs="Times New Roman"/>
          <w:sz w:val="24"/>
        </w:rPr>
        <w:t>,</w:t>
      </w:r>
      <w:r w:rsidRPr="004D5F03">
        <w:rPr>
          <w:rFonts w:ascii="Times New Roman" w:hAnsi="Times New Roman" w:cs="Times New Roman"/>
          <w:sz w:val="24"/>
        </w:rPr>
        <w:t xml:space="preserve"> and all </w:t>
      </w:r>
      <w:r w:rsidR="006D5879">
        <w:rPr>
          <w:rFonts w:ascii="Times New Roman" w:hAnsi="Times New Roman" w:cs="Times New Roman"/>
          <w:sz w:val="24"/>
        </w:rPr>
        <w:t>data</w:t>
      </w:r>
      <w:r w:rsidRPr="004D5F03">
        <w:rPr>
          <w:rFonts w:ascii="Times New Roman" w:hAnsi="Times New Roman" w:cs="Times New Roman"/>
          <w:sz w:val="24"/>
        </w:rPr>
        <w:t xml:space="preserve"> are </w:t>
      </w:r>
      <w:r w:rsidR="006D5879">
        <w:rPr>
          <w:rFonts w:ascii="Times New Roman" w:hAnsi="Times New Roman" w:cs="Times New Roman"/>
          <w:sz w:val="24"/>
        </w:rPr>
        <w:t>accurat</w:t>
      </w:r>
      <w:r w:rsidRPr="004D5F03">
        <w:rPr>
          <w:rFonts w:ascii="Times New Roman" w:hAnsi="Times New Roman" w:cs="Times New Roman"/>
          <w:sz w:val="24"/>
        </w:rPr>
        <w:t>e and relevant to my topic.</w:t>
      </w:r>
    </w:p>
    <w:p w:rsidR="000A5E00" w:rsidRPr="004D5F03" w:rsidRDefault="000A5E00" w:rsidP="00FA4C9B">
      <w:pPr>
        <w:jc w:val="both"/>
        <w:rPr>
          <w:rFonts w:ascii="Times New Roman" w:hAnsi="Times New Roman" w:cs="Times New Roman"/>
          <w:sz w:val="24"/>
        </w:rPr>
      </w:pPr>
      <w:r w:rsidRPr="004D5F03">
        <w:rPr>
          <w:rFonts w:ascii="Times New Roman" w:hAnsi="Times New Roman" w:cs="Times New Roman"/>
          <w:sz w:val="24"/>
        </w:rPr>
        <w:t xml:space="preserve">Sincerely yours, </w:t>
      </w:r>
    </w:p>
    <w:p w:rsidR="000A5E00" w:rsidRPr="004D5F03" w:rsidRDefault="000A5E00" w:rsidP="000A5E00">
      <w:pPr>
        <w:spacing w:after="120" w:line="240" w:lineRule="auto"/>
        <w:rPr>
          <w:rFonts w:ascii="Times New Roman" w:hAnsi="Times New Roman" w:cs="Times New Roman"/>
          <w:b/>
          <w:sz w:val="24"/>
          <w:szCs w:val="24"/>
        </w:rPr>
      </w:pPr>
      <w:proofErr w:type="spellStart"/>
      <w:r w:rsidRPr="004D5F03">
        <w:rPr>
          <w:rFonts w:ascii="Times New Roman" w:hAnsi="Times New Roman" w:cs="Times New Roman"/>
          <w:b/>
          <w:sz w:val="24"/>
          <w:szCs w:val="24"/>
        </w:rPr>
        <w:t>Humayra</w:t>
      </w:r>
      <w:proofErr w:type="spellEnd"/>
      <w:r w:rsidRPr="004D5F03">
        <w:rPr>
          <w:rFonts w:ascii="Times New Roman" w:hAnsi="Times New Roman" w:cs="Times New Roman"/>
          <w:b/>
          <w:sz w:val="24"/>
          <w:szCs w:val="24"/>
        </w:rPr>
        <w:t xml:space="preserve"> </w:t>
      </w:r>
      <w:proofErr w:type="spellStart"/>
      <w:r w:rsidRPr="004D5F03">
        <w:rPr>
          <w:rFonts w:ascii="Times New Roman" w:hAnsi="Times New Roman" w:cs="Times New Roman"/>
          <w:b/>
          <w:sz w:val="24"/>
          <w:szCs w:val="24"/>
        </w:rPr>
        <w:t>Karim</w:t>
      </w:r>
      <w:proofErr w:type="spellEnd"/>
      <w:r w:rsidRPr="004D5F03">
        <w:rPr>
          <w:rFonts w:ascii="Times New Roman" w:hAnsi="Times New Roman" w:cs="Times New Roman"/>
          <w:b/>
          <w:sz w:val="24"/>
          <w:szCs w:val="24"/>
        </w:rPr>
        <w:t xml:space="preserve"> Gift</w:t>
      </w:r>
    </w:p>
    <w:p w:rsidR="000A5E00" w:rsidRPr="004D5F03" w:rsidRDefault="000A5E00" w:rsidP="000A5E00">
      <w:pPr>
        <w:spacing w:after="120" w:line="240" w:lineRule="auto"/>
        <w:rPr>
          <w:rFonts w:ascii="Times New Roman" w:hAnsi="Times New Roman" w:cs="Times New Roman"/>
          <w:b/>
          <w:sz w:val="24"/>
          <w:szCs w:val="24"/>
        </w:rPr>
      </w:pPr>
      <w:r w:rsidRPr="004D5F03">
        <w:rPr>
          <w:rFonts w:ascii="Times New Roman" w:hAnsi="Times New Roman" w:cs="Times New Roman"/>
          <w:b/>
          <w:sz w:val="24"/>
          <w:szCs w:val="24"/>
        </w:rPr>
        <w:t>ID: 111 133 095</w:t>
      </w:r>
    </w:p>
    <w:p w:rsidR="000A5E00" w:rsidRPr="004D5F03" w:rsidRDefault="000A5E00" w:rsidP="000A5E00">
      <w:pPr>
        <w:spacing w:after="120" w:line="240" w:lineRule="auto"/>
        <w:rPr>
          <w:rFonts w:ascii="Times New Roman" w:hAnsi="Times New Roman" w:cs="Times New Roman"/>
          <w:b/>
          <w:sz w:val="24"/>
          <w:szCs w:val="24"/>
        </w:rPr>
      </w:pPr>
      <w:r w:rsidRPr="004D5F03">
        <w:rPr>
          <w:rFonts w:ascii="Times New Roman" w:hAnsi="Times New Roman" w:cs="Times New Roman"/>
          <w:b/>
          <w:sz w:val="24"/>
          <w:szCs w:val="24"/>
        </w:rPr>
        <w:t>BBA Program</w:t>
      </w:r>
    </w:p>
    <w:p w:rsidR="000A5E00" w:rsidRPr="004D5F03" w:rsidRDefault="000A5E00" w:rsidP="000A5E00">
      <w:pPr>
        <w:spacing w:after="120" w:line="240" w:lineRule="auto"/>
        <w:rPr>
          <w:rFonts w:ascii="Times New Roman" w:hAnsi="Times New Roman" w:cs="Times New Roman"/>
          <w:b/>
          <w:sz w:val="24"/>
          <w:szCs w:val="24"/>
        </w:rPr>
      </w:pPr>
      <w:r w:rsidRPr="004D5F03">
        <w:rPr>
          <w:rFonts w:ascii="Times New Roman" w:hAnsi="Times New Roman" w:cs="Times New Roman"/>
          <w:b/>
          <w:sz w:val="24"/>
          <w:szCs w:val="24"/>
        </w:rPr>
        <w:t>United International University</w:t>
      </w:r>
    </w:p>
    <w:p w:rsidR="006C7DFA" w:rsidRPr="00CC30B1" w:rsidRDefault="006C7DFA" w:rsidP="00FA4C9B">
      <w:pPr>
        <w:jc w:val="both"/>
        <w:rPr>
          <w:rFonts w:asciiTheme="majorHAnsi" w:hAnsiTheme="majorHAnsi"/>
          <w:sz w:val="24"/>
        </w:rPr>
      </w:pPr>
      <w:r w:rsidRPr="00CC30B1">
        <w:rPr>
          <w:rFonts w:asciiTheme="majorHAnsi" w:hAnsiTheme="majorHAnsi"/>
          <w:sz w:val="24"/>
        </w:rPr>
        <w:br w:type="page"/>
      </w:r>
    </w:p>
    <w:p w:rsidR="006C7DFA" w:rsidRPr="004D5F03" w:rsidRDefault="00031F12" w:rsidP="000A5E00">
      <w:pPr>
        <w:spacing w:after="0" w:line="240" w:lineRule="auto"/>
        <w:jc w:val="center"/>
        <w:rPr>
          <w:rFonts w:ascii="Times New Roman" w:hAnsi="Times New Roman" w:cs="Times New Roman"/>
          <w:b/>
          <w:sz w:val="28"/>
        </w:rPr>
      </w:pPr>
      <w:r w:rsidRPr="004D5F03">
        <w:rPr>
          <w:rFonts w:ascii="Times New Roman" w:hAnsi="Times New Roman" w:cs="Times New Roman"/>
          <w:b/>
          <w:sz w:val="28"/>
        </w:rPr>
        <w:lastRenderedPageBreak/>
        <w:t>Preface</w:t>
      </w:r>
    </w:p>
    <w:p w:rsidR="006C7DFA" w:rsidRDefault="006C7DFA" w:rsidP="00031F12">
      <w:pPr>
        <w:spacing w:after="0" w:line="240" w:lineRule="auto"/>
        <w:rPr>
          <w:rFonts w:asciiTheme="majorHAnsi" w:hAnsiTheme="majorHAnsi"/>
          <w:b/>
          <w:sz w:val="24"/>
        </w:rPr>
      </w:pPr>
    </w:p>
    <w:p w:rsidR="000A5E00" w:rsidRPr="00B96D5E" w:rsidRDefault="000A5E00" w:rsidP="000A5E00">
      <w:pPr>
        <w:spacing w:after="0" w:line="360" w:lineRule="auto"/>
        <w:jc w:val="both"/>
        <w:rPr>
          <w:rFonts w:ascii="Times New Roman" w:hAnsi="Times New Roman" w:cs="Times New Roman"/>
          <w:sz w:val="24"/>
        </w:rPr>
      </w:pPr>
      <w:r w:rsidRPr="00B96D5E">
        <w:rPr>
          <w:rFonts w:ascii="Times New Roman" w:hAnsi="Times New Roman" w:cs="Times New Roman"/>
          <w:sz w:val="24"/>
        </w:rPr>
        <w:t>At</w:t>
      </w:r>
      <w:r w:rsidR="000C06AD" w:rsidRPr="00B96D5E">
        <w:rPr>
          <w:rFonts w:ascii="Times New Roman" w:hAnsi="Times New Roman" w:cs="Times New Roman"/>
          <w:sz w:val="24"/>
        </w:rPr>
        <w:t xml:space="preserve"> the very starting of my internship</w:t>
      </w:r>
      <w:r w:rsidRPr="00B96D5E">
        <w:rPr>
          <w:rFonts w:ascii="Times New Roman" w:hAnsi="Times New Roman" w:cs="Times New Roman"/>
          <w:sz w:val="24"/>
        </w:rPr>
        <w:t xml:space="preserve"> report, I want to thank and show my gratitude to my Almighty ALLAH for supporting me till now</w:t>
      </w:r>
      <w:r w:rsidR="006D5879">
        <w:rPr>
          <w:rFonts w:ascii="Times New Roman" w:hAnsi="Times New Roman" w:cs="Times New Roman"/>
          <w:sz w:val="24"/>
        </w:rPr>
        <w:t>,</w:t>
      </w:r>
      <w:r w:rsidRPr="00B96D5E">
        <w:rPr>
          <w:rFonts w:ascii="Times New Roman" w:hAnsi="Times New Roman" w:cs="Times New Roman"/>
          <w:sz w:val="24"/>
        </w:rPr>
        <w:t xml:space="preserve"> and without their help and support I surely could not finish my under graduation program from United International University.</w:t>
      </w:r>
    </w:p>
    <w:p w:rsidR="00B57564" w:rsidRPr="00B96D5E" w:rsidRDefault="00B57564" w:rsidP="00B57564">
      <w:pPr>
        <w:spacing w:after="0" w:line="360" w:lineRule="auto"/>
        <w:jc w:val="both"/>
        <w:rPr>
          <w:rFonts w:ascii="Times New Roman" w:hAnsi="Times New Roman" w:cs="Times New Roman"/>
          <w:sz w:val="24"/>
          <w:szCs w:val="24"/>
        </w:rPr>
      </w:pPr>
      <w:r w:rsidRPr="00B96D5E">
        <w:rPr>
          <w:rFonts w:ascii="Times New Roman" w:hAnsi="Times New Roman" w:cs="Times New Roman"/>
          <w:sz w:val="24"/>
        </w:rPr>
        <w:t xml:space="preserve">I would like to thank my honorable internship instructor and course faculty </w:t>
      </w:r>
      <w:r w:rsidRPr="00B96D5E">
        <w:rPr>
          <w:rFonts w:ascii="Times New Roman" w:hAnsi="Times New Roman" w:cs="Times New Roman"/>
          <w:b/>
          <w:sz w:val="24"/>
          <w:szCs w:val="24"/>
        </w:rPr>
        <w:t xml:space="preserve">Muhammad </w:t>
      </w:r>
      <w:proofErr w:type="spellStart"/>
      <w:r w:rsidRPr="00B96D5E">
        <w:rPr>
          <w:rFonts w:ascii="Times New Roman" w:hAnsi="Times New Roman" w:cs="Times New Roman"/>
          <w:b/>
          <w:sz w:val="24"/>
          <w:szCs w:val="24"/>
        </w:rPr>
        <w:t>Rehan</w:t>
      </w:r>
      <w:proofErr w:type="spellEnd"/>
      <w:r w:rsidRPr="00B96D5E">
        <w:rPr>
          <w:rFonts w:ascii="Times New Roman" w:hAnsi="Times New Roman" w:cs="Times New Roman"/>
          <w:b/>
          <w:sz w:val="24"/>
          <w:szCs w:val="24"/>
        </w:rPr>
        <w:t xml:space="preserve"> </w:t>
      </w:r>
      <w:proofErr w:type="spellStart"/>
      <w:r w:rsidRPr="00B96D5E">
        <w:rPr>
          <w:rFonts w:ascii="Times New Roman" w:hAnsi="Times New Roman" w:cs="Times New Roman"/>
          <w:b/>
          <w:sz w:val="24"/>
          <w:szCs w:val="24"/>
        </w:rPr>
        <w:t>Masoom</w:t>
      </w:r>
      <w:proofErr w:type="spellEnd"/>
      <w:r w:rsidRPr="00B96D5E">
        <w:rPr>
          <w:rFonts w:ascii="Times New Roman" w:hAnsi="Times New Roman" w:cs="Times New Roman"/>
          <w:b/>
          <w:sz w:val="24"/>
          <w:szCs w:val="24"/>
        </w:rPr>
        <w:t>, Assistant Professor, School of business and economics, United International University</w:t>
      </w:r>
      <w:r w:rsidRPr="00B96D5E">
        <w:rPr>
          <w:rFonts w:ascii="Times New Roman" w:hAnsi="Times New Roman" w:cs="Times New Roman"/>
          <w:sz w:val="24"/>
          <w:szCs w:val="24"/>
        </w:rPr>
        <w:t xml:space="preserve"> for helping me and sharing his valuable time to prepare my report. The report was hard to finish without the guidelines and suggestions I had received from him.</w:t>
      </w:r>
    </w:p>
    <w:p w:rsidR="00342539" w:rsidRPr="00B96D5E" w:rsidRDefault="00B57564" w:rsidP="00B57564">
      <w:pPr>
        <w:spacing w:after="0" w:line="360" w:lineRule="auto"/>
        <w:jc w:val="both"/>
        <w:rPr>
          <w:rFonts w:ascii="Times New Roman" w:hAnsi="Times New Roman" w:cs="Times New Roman"/>
          <w:sz w:val="24"/>
          <w:szCs w:val="24"/>
        </w:rPr>
      </w:pPr>
      <w:r w:rsidRPr="00B96D5E">
        <w:rPr>
          <w:rFonts w:ascii="Times New Roman" w:hAnsi="Times New Roman" w:cs="Times New Roman"/>
          <w:sz w:val="24"/>
          <w:szCs w:val="24"/>
        </w:rPr>
        <w:t xml:space="preserve">Furthermore, I want to thank </w:t>
      </w:r>
      <w:r w:rsidRPr="00B96D5E">
        <w:rPr>
          <w:rFonts w:ascii="Times New Roman" w:hAnsi="Times New Roman" w:cs="Times New Roman"/>
          <w:b/>
          <w:sz w:val="24"/>
          <w:szCs w:val="24"/>
        </w:rPr>
        <w:t>Abdullah Hamid, Senior Executive at Premier Bank Limited</w:t>
      </w:r>
      <w:r w:rsidRPr="00B96D5E">
        <w:rPr>
          <w:rFonts w:ascii="Times New Roman" w:hAnsi="Times New Roman" w:cs="Times New Roman"/>
          <w:sz w:val="24"/>
          <w:szCs w:val="24"/>
        </w:rPr>
        <w:t xml:space="preserve"> for suggesting the topic that is also going to be a part of the bank for further analysis. All the effort he had given was highly </w:t>
      </w:r>
      <w:r w:rsidR="006D5879">
        <w:rPr>
          <w:rFonts w:ascii="Times New Roman" w:hAnsi="Times New Roman" w:cs="Times New Roman"/>
          <w:sz w:val="24"/>
          <w:szCs w:val="24"/>
        </w:rPr>
        <w:t>essential</w:t>
      </w:r>
      <w:r w:rsidRPr="00B96D5E">
        <w:rPr>
          <w:rFonts w:ascii="Times New Roman" w:hAnsi="Times New Roman" w:cs="Times New Roman"/>
          <w:sz w:val="24"/>
          <w:szCs w:val="24"/>
        </w:rPr>
        <w:t xml:space="preserve"> to collect information for this report</w:t>
      </w:r>
      <w:r w:rsidR="00342539" w:rsidRPr="00B96D5E">
        <w:rPr>
          <w:rFonts w:ascii="Times New Roman" w:hAnsi="Times New Roman" w:cs="Times New Roman"/>
          <w:sz w:val="24"/>
          <w:szCs w:val="24"/>
        </w:rPr>
        <w:t>. He also helped me by providing several documents that are related to the savings accounts information of Premier Bank Limited.</w:t>
      </w:r>
    </w:p>
    <w:p w:rsidR="00342539" w:rsidRPr="00B96D5E" w:rsidRDefault="00342539" w:rsidP="00B57564">
      <w:pPr>
        <w:spacing w:after="0" w:line="360" w:lineRule="auto"/>
        <w:jc w:val="both"/>
        <w:rPr>
          <w:rFonts w:ascii="Times New Roman" w:hAnsi="Times New Roman" w:cs="Times New Roman"/>
          <w:sz w:val="24"/>
          <w:szCs w:val="24"/>
        </w:rPr>
      </w:pPr>
      <w:r w:rsidRPr="00B96D5E">
        <w:rPr>
          <w:rFonts w:ascii="Times New Roman" w:hAnsi="Times New Roman" w:cs="Times New Roman"/>
          <w:sz w:val="24"/>
          <w:szCs w:val="24"/>
        </w:rPr>
        <w:t>Additionally, I want to thank my co-workers at Premier Bank and friends from United International University as they supported me and make me able to understand several concepts of marketing impacts. All of the</w:t>
      </w:r>
      <w:r w:rsidR="006D5879">
        <w:rPr>
          <w:rFonts w:ascii="Times New Roman" w:hAnsi="Times New Roman" w:cs="Times New Roman"/>
          <w:sz w:val="24"/>
          <w:szCs w:val="24"/>
        </w:rPr>
        <w:t>m</w:t>
      </w:r>
      <w:r w:rsidRPr="00B96D5E">
        <w:rPr>
          <w:rFonts w:ascii="Times New Roman" w:hAnsi="Times New Roman" w:cs="Times New Roman"/>
          <w:sz w:val="24"/>
          <w:szCs w:val="24"/>
        </w:rPr>
        <w:t xml:space="preserve"> helped a lot to complete the internship program successfully.</w:t>
      </w:r>
    </w:p>
    <w:p w:rsidR="00B57564" w:rsidRDefault="00B57564" w:rsidP="00B57564">
      <w:pPr>
        <w:spacing w:after="0" w:line="360" w:lineRule="auto"/>
        <w:jc w:val="both"/>
        <w:rPr>
          <w:rFonts w:asciiTheme="majorHAnsi" w:hAnsiTheme="majorHAnsi"/>
          <w:sz w:val="24"/>
        </w:rPr>
      </w:pPr>
    </w:p>
    <w:p w:rsidR="000A5E00" w:rsidRPr="000A5E00" w:rsidRDefault="000A5E00" w:rsidP="00B57564">
      <w:pPr>
        <w:spacing w:after="0" w:line="360" w:lineRule="auto"/>
        <w:jc w:val="both"/>
        <w:rPr>
          <w:rFonts w:asciiTheme="majorHAnsi" w:hAnsiTheme="majorHAnsi"/>
          <w:sz w:val="24"/>
        </w:rPr>
      </w:pPr>
    </w:p>
    <w:p w:rsidR="006C7DFA" w:rsidRDefault="006C7DFA" w:rsidP="00031F12">
      <w:pPr>
        <w:spacing w:after="0" w:line="240" w:lineRule="auto"/>
        <w:rPr>
          <w:rFonts w:asciiTheme="majorHAnsi" w:hAnsiTheme="majorHAnsi"/>
          <w:b/>
          <w:sz w:val="24"/>
        </w:rPr>
      </w:pPr>
    </w:p>
    <w:p w:rsidR="006C7DFA" w:rsidRDefault="006C7DFA" w:rsidP="00031F12">
      <w:pPr>
        <w:spacing w:after="0" w:line="240" w:lineRule="auto"/>
        <w:rPr>
          <w:rFonts w:asciiTheme="majorHAnsi" w:hAnsiTheme="majorHAnsi"/>
          <w:b/>
          <w:sz w:val="24"/>
        </w:rPr>
      </w:pPr>
    </w:p>
    <w:p w:rsidR="006C7DFA" w:rsidRDefault="006C7DFA">
      <w:pPr>
        <w:rPr>
          <w:rFonts w:asciiTheme="majorHAnsi" w:hAnsiTheme="majorHAnsi"/>
          <w:b/>
          <w:sz w:val="24"/>
        </w:rPr>
      </w:pPr>
      <w:r>
        <w:rPr>
          <w:rFonts w:asciiTheme="majorHAnsi" w:hAnsiTheme="majorHAnsi"/>
          <w:b/>
          <w:sz w:val="24"/>
        </w:rPr>
        <w:br w:type="page"/>
      </w:r>
    </w:p>
    <w:p w:rsidR="00031F12" w:rsidRPr="004D5F03" w:rsidRDefault="00031F12" w:rsidP="00CC30B1">
      <w:pPr>
        <w:spacing w:after="0" w:line="240" w:lineRule="auto"/>
        <w:jc w:val="center"/>
        <w:rPr>
          <w:rFonts w:ascii="Times New Roman" w:hAnsi="Times New Roman" w:cs="Times New Roman"/>
          <w:b/>
          <w:sz w:val="28"/>
        </w:rPr>
      </w:pPr>
      <w:r w:rsidRPr="004D5F03">
        <w:rPr>
          <w:rFonts w:ascii="Times New Roman" w:hAnsi="Times New Roman" w:cs="Times New Roman"/>
          <w:b/>
          <w:sz w:val="28"/>
        </w:rPr>
        <w:lastRenderedPageBreak/>
        <w:t>Executive Summary</w:t>
      </w:r>
    </w:p>
    <w:p w:rsidR="00031F12" w:rsidRPr="00077149" w:rsidRDefault="00031F12" w:rsidP="00031F12">
      <w:pPr>
        <w:spacing w:after="0" w:line="240" w:lineRule="auto"/>
        <w:rPr>
          <w:rFonts w:asciiTheme="majorHAnsi" w:hAnsiTheme="majorHAnsi"/>
          <w:b/>
          <w:sz w:val="16"/>
        </w:rPr>
      </w:pPr>
    </w:p>
    <w:p w:rsidR="00A13BFE" w:rsidRPr="004D5F03" w:rsidRDefault="00A13BFE" w:rsidP="00A13BFE">
      <w:pPr>
        <w:spacing w:line="360" w:lineRule="auto"/>
        <w:jc w:val="both"/>
        <w:rPr>
          <w:rFonts w:ascii="Times New Roman" w:hAnsi="Times New Roman" w:cs="Times New Roman"/>
          <w:sz w:val="24"/>
        </w:rPr>
      </w:pPr>
      <w:r w:rsidRPr="004D5F03">
        <w:rPr>
          <w:rFonts w:ascii="Times New Roman" w:hAnsi="Times New Roman" w:cs="Times New Roman"/>
          <w:sz w:val="24"/>
        </w:rPr>
        <w:t xml:space="preserve">The </w:t>
      </w:r>
      <w:r w:rsidR="000C06AD" w:rsidRPr="004D5F03">
        <w:rPr>
          <w:rFonts w:ascii="Times New Roman" w:hAnsi="Times New Roman" w:cs="Times New Roman"/>
          <w:sz w:val="24"/>
        </w:rPr>
        <w:t>internship</w:t>
      </w:r>
      <w:r w:rsidRPr="004D5F03">
        <w:rPr>
          <w:rFonts w:ascii="Times New Roman" w:hAnsi="Times New Roman" w:cs="Times New Roman"/>
          <w:sz w:val="24"/>
        </w:rPr>
        <w:t xml:space="preserve"> report is an analysis of marketing impacts on new features of </w:t>
      </w:r>
      <w:r w:rsidR="006D5879">
        <w:rPr>
          <w:rFonts w:ascii="Times New Roman" w:hAnsi="Times New Roman" w:cs="Times New Roman"/>
          <w:sz w:val="24"/>
        </w:rPr>
        <w:t xml:space="preserve">the </w:t>
      </w:r>
      <w:r w:rsidRPr="004D5F03">
        <w:rPr>
          <w:rFonts w:ascii="Times New Roman" w:hAnsi="Times New Roman" w:cs="Times New Roman"/>
          <w:sz w:val="24"/>
        </w:rPr>
        <w:t>savings account of Premier Bank Limited. Marketing is a broad term and not means promoting a product only. Spending time and effort in implementing a lead management process that generates the most qualified leadership can have a direct impact on marketing revenue. This means that the marketer must collect the data (digital behavior) on the potential customer and interact with it. This offers marketing professionals the opportunity to pass to the leaders of a company team that has shown some interest in the products or services they offer. Furthermore, the marketing department must also help potential customers who are not yet ready to purchase. Instead of ignoring questions or concerns directly from a website so that sales teams do not neglect or waste time, marketers can keep these potential customers interested and prioritize the company name so that when you are ready for business Purchase, think about your business first.</w:t>
      </w:r>
    </w:p>
    <w:p w:rsidR="00C7271B" w:rsidRPr="004D5F03" w:rsidRDefault="007D2845" w:rsidP="009C1102">
      <w:pPr>
        <w:spacing w:line="360" w:lineRule="auto"/>
        <w:jc w:val="both"/>
        <w:rPr>
          <w:rFonts w:ascii="Times New Roman" w:hAnsi="Times New Roman" w:cs="Times New Roman"/>
          <w:sz w:val="24"/>
        </w:rPr>
      </w:pPr>
      <w:r w:rsidRPr="004D5F03">
        <w:rPr>
          <w:rFonts w:ascii="Times New Roman" w:hAnsi="Times New Roman" w:cs="Times New Roman"/>
          <w:sz w:val="24"/>
        </w:rPr>
        <w:t xml:space="preserve">Therefore, to analyze the marketing impacts on </w:t>
      </w:r>
      <w:r w:rsidR="006D5879">
        <w:rPr>
          <w:rFonts w:ascii="Times New Roman" w:hAnsi="Times New Roman" w:cs="Times New Roman"/>
          <w:sz w:val="24"/>
        </w:rPr>
        <w:t xml:space="preserve">a </w:t>
      </w:r>
      <w:r w:rsidRPr="004D5F03">
        <w:rPr>
          <w:rFonts w:ascii="Times New Roman" w:hAnsi="Times New Roman" w:cs="Times New Roman"/>
          <w:sz w:val="24"/>
        </w:rPr>
        <w:t>new feature of savings account, a consumer survey has been conducted to identify the consumer perception towards the Premier Bank’s savings account. The respondents are mostly general account holder</w:t>
      </w:r>
      <w:r w:rsidR="006D5879">
        <w:rPr>
          <w:rFonts w:ascii="Times New Roman" w:hAnsi="Times New Roman" w:cs="Times New Roman"/>
          <w:sz w:val="24"/>
        </w:rPr>
        <w:t>s</w:t>
      </w:r>
      <w:r w:rsidRPr="004D5F03">
        <w:rPr>
          <w:rFonts w:ascii="Times New Roman" w:hAnsi="Times New Roman" w:cs="Times New Roman"/>
          <w:sz w:val="24"/>
        </w:rPr>
        <w:t xml:space="preserve"> of the bank and have potential to be the savings account consumers. The survey found that consumer</w:t>
      </w:r>
      <w:r w:rsidR="006D5879">
        <w:rPr>
          <w:rFonts w:ascii="Times New Roman" w:hAnsi="Times New Roman" w:cs="Times New Roman"/>
          <w:sz w:val="24"/>
        </w:rPr>
        <w:t>s</w:t>
      </w:r>
      <w:r w:rsidRPr="004D5F03">
        <w:rPr>
          <w:rFonts w:ascii="Times New Roman" w:hAnsi="Times New Roman" w:cs="Times New Roman"/>
          <w:sz w:val="24"/>
        </w:rPr>
        <w:t xml:space="preserve">, </w:t>
      </w:r>
      <w:r w:rsidR="006D5879">
        <w:rPr>
          <w:rFonts w:ascii="Times New Roman" w:hAnsi="Times New Roman" w:cs="Times New Roman"/>
          <w:sz w:val="24"/>
        </w:rPr>
        <w:t>primari</w:t>
      </w:r>
      <w:r w:rsidRPr="004D5F03">
        <w:rPr>
          <w:rFonts w:ascii="Times New Roman" w:hAnsi="Times New Roman" w:cs="Times New Roman"/>
          <w:sz w:val="24"/>
        </w:rPr>
        <w:t>ly students who want to open the bank account as the bank’s initial payment for savings account is found quite well to them. On the other hand, the interest rate on balance payment of savings account w</w:t>
      </w:r>
      <w:r w:rsidR="006D5879">
        <w:rPr>
          <w:rFonts w:ascii="Times New Roman" w:hAnsi="Times New Roman" w:cs="Times New Roman"/>
          <w:sz w:val="24"/>
        </w:rPr>
        <w:t>as</w:t>
      </w:r>
      <w:r w:rsidRPr="004D5F03">
        <w:rPr>
          <w:rFonts w:ascii="Times New Roman" w:hAnsi="Times New Roman" w:cs="Times New Roman"/>
          <w:sz w:val="24"/>
        </w:rPr>
        <w:t xml:space="preserve"> found less attractive to the consumer. At the end of the study, there are few suggestions given to improve the savings account feature and make the features a</w:t>
      </w:r>
      <w:r w:rsidR="006D5879">
        <w:rPr>
          <w:rFonts w:ascii="Times New Roman" w:hAnsi="Times New Roman" w:cs="Times New Roman"/>
          <w:sz w:val="24"/>
        </w:rPr>
        <w:t>ppealing</w:t>
      </w:r>
      <w:r w:rsidRPr="004D5F03">
        <w:rPr>
          <w:rFonts w:ascii="Times New Roman" w:hAnsi="Times New Roman" w:cs="Times New Roman"/>
          <w:sz w:val="24"/>
        </w:rPr>
        <w:t xml:space="preserve"> to the consumer.</w:t>
      </w:r>
      <w:r w:rsidR="00006512" w:rsidRPr="004D5F03">
        <w:rPr>
          <w:rFonts w:ascii="Times New Roman" w:hAnsi="Times New Roman" w:cs="Times New Roman"/>
          <w:sz w:val="24"/>
        </w:rPr>
        <w:t xml:space="preserve"> </w:t>
      </w:r>
    </w:p>
    <w:p w:rsidR="00C7271B" w:rsidRDefault="00C7271B" w:rsidP="00031F12">
      <w:pPr>
        <w:rPr>
          <w:rFonts w:asciiTheme="majorHAnsi" w:hAnsiTheme="majorHAnsi"/>
          <w:b/>
          <w:sz w:val="24"/>
        </w:rPr>
      </w:pPr>
    </w:p>
    <w:p w:rsidR="00C7271B" w:rsidRDefault="00C7271B">
      <w:pPr>
        <w:rPr>
          <w:rFonts w:asciiTheme="majorHAnsi" w:hAnsiTheme="majorHAnsi"/>
          <w:b/>
          <w:sz w:val="24"/>
        </w:rPr>
      </w:pPr>
      <w:r>
        <w:rPr>
          <w:rFonts w:asciiTheme="majorHAnsi" w:hAnsiTheme="majorHAnsi"/>
          <w:b/>
          <w:sz w:val="24"/>
        </w:rPr>
        <w:br w:type="page"/>
      </w:r>
    </w:p>
    <w:p w:rsidR="00C7271B" w:rsidRPr="004D5F03" w:rsidRDefault="00C7271B" w:rsidP="00C7271B">
      <w:pPr>
        <w:jc w:val="center"/>
        <w:rPr>
          <w:rFonts w:ascii="Times New Roman" w:hAnsi="Times New Roman" w:cs="Times New Roman"/>
          <w:b/>
          <w:sz w:val="28"/>
        </w:rPr>
      </w:pPr>
      <w:r w:rsidRPr="004D5F03">
        <w:rPr>
          <w:rFonts w:ascii="Times New Roman" w:hAnsi="Times New Roman" w:cs="Times New Roman"/>
          <w:b/>
          <w:sz w:val="28"/>
        </w:rPr>
        <w:lastRenderedPageBreak/>
        <w:t>Table of Contents</w:t>
      </w:r>
    </w:p>
    <w:p w:rsidR="00C7271B" w:rsidRPr="004D5F03" w:rsidRDefault="00C7271B"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b/>
          <w:sz w:val="28"/>
        </w:rPr>
      </w:pPr>
      <w:r w:rsidRPr="004D5F03">
        <w:rPr>
          <w:rFonts w:ascii="Times New Roman" w:hAnsi="Times New Roman" w:cs="Times New Roman"/>
          <w:b/>
          <w:sz w:val="28"/>
        </w:rPr>
        <w:t>Chapter one: Introduction of the report</w:t>
      </w:r>
    </w:p>
    <w:p w:rsidR="00C7271B" w:rsidRPr="004D5F03" w:rsidRDefault="00C7271B"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r w:rsidRPr="004D5F03">
        <w:rPr>
          <w:rFonts w:ascii="Times New Roman" w:hAnsi="Times New Roman" w:cs="Times New Roman"/>
          <w:b/>
          <w:sz w:val="28"/>
        </w:rPr>
        <w:fldChar w:fldCharType="begin"/>
      </w:r>
      <w:r w:rsidRPr="004D5F03">
        <w:rPr>
          <w:rFonts w:ascii="Times New Roman" w:hAnsi="Times New Roman" w:cs="Times New Roman"/>
          <w:b/>
          <w:sz w:val="28"/>
        </w:rPr>
        <w:instrText xml:space="preserve"> TOC \o "1-3" \h \z \u </w:instrText>
      </w:r>
      <w:r w:rsidRPr="004D5F03">
        <w:rPr>
          <w:rFonts w:ascii="Times New Roman" w:hAnsi="Times New Roman" w:cs="Times New Roman"/>
          <w:b/>
          <w:sz w:val="28"/>
        </w:rPr>
        <w:fldChar w:fldCharType="separate"/>
      </w:r>
      <w:hyperlink w:anchor="_Toc19237481" w:history="1">
        <w:r w:rsidRPr="004D5F03">
          <w:rPr>
            <w:rStyle w:val="Hyperlink"/>
            <w:rFonts w:ascii="Times New Roman" w:hAnsi="Times New Roman" w:cs="Times New Roman"/>
            <w:noProof/>
            <w:sz w:val="24"/>
          </w:rPr>
          <w:t>1.1 Background of the report</w:t>
        </w:r>
        <w:r w:rsidRPr="004D5F03">
          <w:rPr>
            <w:rFonts w:ascii="Times New Roman" w:hAnsi="Times New Roman" w:cs="Times New Roman"/>
            <w:noProof/>
            <w:webHidden/>
            <w:sz w:val="24"/>
          </w:rPr>
          <w:tab/>
        </w:r>
        <w:r w:rsidRPr="004D5F03">
          <w:rPr>
            <w:rFonts w:ascii="Times New Roman" w:hAnsi="Times New Roman" w:cs="Times New Roman"/>
            <w:noProof/>
            <w:webHidden/>
            <w:sz w:val="24"/>
          </w:rPr>
          <w:fldChar w:fldCharType="begin"/>
        </w:r>
        <w:r w:rsidRPr="004D5F03">
          <w:rPr>
            <w:rFonts w:ascii="Times New Roman" w:hAnsi="Times New Roman" w:cs="Times New Roman"/>
            <w:noProof/>
            <w:webHidden/>
            <w:sz w:val="24"/>
          </w:rPr>
          <w:instrText xml:space="preserve"> PAGEREF _Toc19237481 \h </w:instrText>
        </w:r>
        <w:r w:rsidRPr="004D5F03">
          <w:rPr>
            <w:rFonts w:ascii="Times New Roman" w:hAnsi="Times New Roman" w:cs="Times New Roman"/>
            <w:noProof/>
            <w:webHidden/>
            <w:sz w:val="24"/>
          </w:rPr>
        </w:r>
        <w:r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2</w:t>
        </w:r>
        <w:r w:rsidRPr="004D5F03">
          <w:rPr>
            <w:rFonts w:ascii="Times New Roman" w:hAnsi="Times New Roman" w:cs="Times New Roman"/>
            <w:noProof/>
            <w:webHidden/>
            <w:sz w:val="24"/>
          </w:rPr>
          <w:fldChar w:fldCharType="end"/>
        </w:r>
      </w:hyperlink>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82" w:history="1">
        <w:r w:rsidR="00C7271B" w:rsidRPr="004D5F03">
          <w:rPr>
            <w:rStyle w:val="Hyperlink"/>
            <w:rFonts w:ascii="Times New Roman" w:hAnsi="Times New Roman" w:cs="Times New Roman"/>
            <w:noProof/>
            <w:sz w:val="24"/>
          </w:rPr>
          <w:t>1.2 Objectives of the report</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_Toc19237482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2</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83" w:history="1">
        <w:r w:rsidR="00C7271B" w:rsidRPr="004D5F03">
          <w:rPr>
            <w:rStyle w:val="Hyperlink"/>
            <w:rFonts w:ascii="Times New Roman" w:hAnsi="Times New Roman" w:cs="Times New Roman"/>
            <w:noProof/>
            <w:sz w:val="24"/>
          </w:rPr>
          <w:t>1.3 Methodology of the report</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_Toc19237483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2</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2"/>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84" w:history="1">
        <w:r w:rsidR="00C7271B" w:rsidRPr="004D5F03">
          <w:rPr>
            <w:rStyle w:val="Hyperlink"/>
            <w:rFonts w:ascii="Times New Roman" w:hAnsi="Times New Roman" w:cs="Times New Roman"/>
            <w:noProof/>
            <w:sz w:val="24"/>
          </w:rPr>
          <w:t>1.3.1 Data collection process:</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_Toc19237484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3</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2"/>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85" w:history="1">
        <w:r w:rsidR="00C7271B" w:rsidRPr="004D5F03">
          <w:rPr>
            <w:rStyle w:val="Hyperlink"/>
            <w:rFonts w:ascii="Times New Roman" w:hAnsi="Times New Roman" w:cs="Times New Roman"/>
            <w:noProof/>
            <w:sz w:val="24"/>
          </w:rPr>
          <w:t>1.3.2 Data Analysis</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_Toc19237485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3</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86" w:history="1">
        <w:r w:rsidR="00C7271B" w:rsidRPr="004D5F03">
          <w:rPr>
            <w:rStyle w:val="Hyperlink"/>
            <w:rFonts w:ascii="Times New Roman" w:hAnsi="Times New Roman" w:cs="Times New Roman"/>
            <w:noProof/>
            <w:sz w:val="24"/>
          </w:rPr>
          <w:t>1.4 Scope of the report</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_Toc19237486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3</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87" w:history="1">
        <w:r w:rsidR="00C7271B" w:rsidRPr="004D5F03">
          <w:rPr>
            <w:rStyle w:val="Hyperlink"/>
            <w:rFonts w:ascii="Times New Roman" w:hAnsi="Times New Roman" w:cs="Times New Roman"/>
            <w:noProof/>
            <w:sz w:val="24"/>
          </w:rPr>
          <w:t>1.5 Limitation of the report</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_Toc19237487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4</w:t>
        </w:r>
        <w:r w:rsidR="00C7271B" w:rsidRPr="004D5F03">
          <w:rPr>
            <w:rFonts w:ascii="Times New Roman" w:hAnsi="Times New Roman" w:cs="Times New Roman"/>
            <w:noProof/>
            <w:webHidden/>
            <w:sz w:val="24"/>
          </w:rPr>
          <w:fldChar w:fldCharType="end"/>
        </w:r>
      </w:hyperlink>
    </w:p>
    <w:p w:rsidR="00C7271B" w:rsidRPr="004D5F03" w:rsidRDefault="00C7271B"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b/>
          <w:sz w:val="28"/>
        </w:rPr>
      </w:pPr>
    </w:p>
    <w:p w:rsidR="00C7271B" w:rsidRPr="004D5F03" w:rsidRDefault="00C7271B"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Style w:val="Hyperlink"/>
          <w:rFonts w:ascii="Times New Roman" w:hAnsi="Times New Roman" w:cs="Times New Roman"/>
          <w:noProof/>
          <w:sz w:val="24"/>
        </w:rPr>
      </w:pPr>
      <w:r w:rsidRPr="004D5F03">
        <w:rPr>
          <w:rFonts w:ascii="Times New Roman" w:hAnsi="Times New Roman" w:cs="Times New Roman"/>
          <w:b/>
          <w:sz w:val="28"/>
        </w:rPr>
        <w:t>Chapter two: Premier Bank Profile</w:t>
      </w:r>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88" w:history="1">
        <w:r w:rsidR="00C7271B" w:rsidRPr="004D5F03">
          <w:rPr>
            <w:rStyle w:val="Hyperlink"/>
            <w:rFonts w:ascii="Times New Roman" w:hAnsi="Times New Roman" w:cs="Times New Roman"/>
            <w:noProof/>
            <w:sz w:val="24"/>
          </w:rPr>
          <w:t>2.1 Background of Premier Bank</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_Toc19237488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6</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89" w:history="1">
        <w:r w:rsidR="00C7271B" w:rsidRPr="004D5F03">
          <w:rPr>
            <w:rStyle w:val="Hyperlink"/>
            <w:rFonts w:ascii="Times New Roman" w:hAnsi="Times New Roman" w:cs="Times New Roman"/>
            <w:noProof/>
            <w:sz w:val="24"/>
          </w:rPr>
          <w:t>2.2 Mission, Vision, Values</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_Toc19237489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6</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2"/>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90" w:history="1">
        <w:r w:rsidR="00C7271B" w:rsidRPr="004D5F03">
          <w:rPr>
            <w:rStyle w:val="Hyperlink"/>
            <w:rFonts w:ascii="Times New Roman" w:hAnsi="Times New Roman" w:cs="Times New Roman"/>
            <w:noProof/>
            <w:sz w:val="24"/>
          </w:rPr>
          <w:t>2.2.1 The Vision of Premier Bank Limited</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_Toc19237490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6</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2"/>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91" w:history="1">
        <w:r w:rsidR="00C7271B" w:rsidRPr="004D5F03">
          <w:rPr>
            <w:rStyle w:val="Hyperlink"/>
            <w:rFonts w:ascii="Times New Roman" w:hAnsi="Times New Roman" w:cs="Times New Roman"/>
            <w:noProof/>
            <w:sz w:val="24"/>
          </w:rPr>
          <w:t>2.2.2 The Missions of Premier Bank Limited</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_Toc19237491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6</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2"/>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92" w:history="1">
        <w:r w:rsidR="00C7271B" w:rsidRPr="004D5F03">
          <w:rPr>
            <w:rStyle w:val="Hyperlink"/>
            <w:rFonts w:ascii="Times New Roman" w:hAnsi="Times New Roman" w:cs="Times New Roman"/>
            <w:noProof/>
            <w:sz w:val="24"/>
          </w:rPr>
          <w:t>2.2.3 Principles of Premier Bank Limited</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_Toc19237492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7</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93" w:history="1">
        <w:r w:rsidR="00C7271B" w:rsidRPr="004D5F03">
          <w:rPr>
            <w:rStyle w:val="Hyperlink"/>
            <w:rFonts w:ascii="Times New Roman" w:hAnsi="Times New Roman" w:cs="Times New Roman"/>
            <w:noProof/>
            <w:sz w:val="24"/>
          </w:rPr>
          <w:t>2.3 Product and Services of Premier Bank</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_Toc19237493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7</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94" w:history="1">
        <w:r w:rsidR="00C7271B" w:rsidRPr="004D5F03">
          <w:rPr>
            <w:rStyle w:val="Hyperlink"/>
            <w:rFonts w:ascii="Times New Roman" w:hAnsi="Times New Roman" w:cs="Times New Roman"/>
            <w:noProof/>
            <w:sz w:val="24"/>
          </w:rPr>
          <w:t>2.4 Organogram of Premier Bank</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_Toc19237494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10</w:t>
        </w:r>
        <w:r w:rsidR="00C7271B" w:rsidRPr="004D5F03">
          <w:rPr>
            <w:rFonts w:ascii="Times New Roman" w:hAnsi="Times New Roman" w:cs="Times New Roman"/>
            <w:noProof/>
            <w:webHidden/>
            <w:sz w:val="24"/>
          </w:rPr>
          <w:fldChar w:fldCharType="end"/>
        </w:r>
      </w:hyperlink>
    </w:p>
    <w:p w:rsidR="00C7271B" w:rsidRPr="004D5F03" w:rsidRDefault="00C7271B"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b/>
          <w:sz w:val="28"/>
        </w:rPr>
      </w:pPr>
    </w:p>
    <w:p w:rsidR="00C7271B" w:rsidRPr="004D5F03" w:rsidRDefault="00C7271B"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Style w:val="Hyperlink"/>
          <w:rFonts w:ascii="Times New Roman" w:hAnsi="Times New Roman" w:cs="Times New Roman"/>
          <w:noProof/>
          <w:sz w:val="24"/>
        </w:rPr>
      </w:pPr>
      <w:r w:rsidRPr="004D5F03">
        <w:rPr>
          <w:rFonts w:ascii="Times New Roman" w:hAnsi="Times New Roman" w:cs="Times New Roman"/>
          <w:b/>
          <w:sz w:val="28"/>
        </w:rPr>
        <w:t xml:space="preserve">Chapter three: </w:t>
      </w:r>
      <w:r w:rsidR="00F4280F">
        <w:rPr>
          <w:rFonts w:ascii="Times New Roman" w:hAnsi="Times New Roman" w:cs="Times New Roman"/>
          <w:b/>
          <w:sz w:val="28"/>
        </w:rPr>
        <w:t>Impacts of</w:t>
      </w:r>
      <w:r w:rsidRPr="004D5F03">
        <w:rPr>
          <w:rFonts w:ascii="Times New Roman" w:hAnsi="Times New Roman" w:cs="Times New Roman"/>
          <w:b/>
          <w:sz w:val="28"/>
        </w:rPr>
        <w:t xml:space="preserve"> new features o</w:t>
      </w:r>
      <w:r w:rsidR="00F4280F">
        <w:rPr>
          <w:rFonts w:ascii="Times New Roman" w:hAnsi="Times New Roman" w:cs="Times New Roman"/>
          <w:b/>
          <w:sz w:val="28"/>
        </w:rPr>
        <w:t>n</w:t>
      </w:r>
      <w:r w:rsidRPr="004D5F03">
        <w:rPr>
          <w:rFonts w:ascii="Times New Roman" w:hAnsi="Times New Roman" w:cs="Times New Roman"/>
          <w:b/>
          <w:sz w:val="28"/>
        </w:rPr>
        <w:t xml:space="preserve"> </w:t>
      </w:r>
      <w:r w:rsidR="00785373" w:rsidRPr="004D5F03">
        <w:rPr>
          <w:rFonts w:ascii="Times New Roman" w:hAnsi="Times New Roman" w:cs="Times New Roman"/>
          <w:b/>
          <w:sz w:val="28"/>
        </w:rPr>
        <w:t>savings account of Premier Bank Limited</w:t>
      </w:r>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95" w:history="1">
        <w:r w:rsidR="00C7271B" w:rsidRPr="004D5F03">
          <w:rPr>
            <w:rStyle w:val="Hyperlink"/>
            <w:rFonts w:ascii="Times New Roman" w:hAnsi="Times New Roman" w:cs="Times New Roman"/>
            <w:noProof/>
            <w:sz w:val="24"/>
          </w:rPr>
          <w:t>3.1 Savings account of Premier Bank</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_Toc19237495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12</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496" w:history="1">
        <w:r w:rsidR="00C7271B" w:rsidRPr="004D5F03">
          <w:rPr>
            <w:rStyle w:val="Hyperlink"/>
            <w:rFonts w:ascii="Times New Roman" w:hAnsi="Times New Roman" w:cs="Times New Roman"/>
            <w:noProof/>
            <w:sz w:val="24"/>
          </w:rPr>
          <w:t>3.2 Types of Savings account</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_Toc19237496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13</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2"/>
        <w:pBdr>
          <w:top w:val="single" w:sz="4" w:space="1" w:color="auto"/>
          <w:left w:val="single" w:sz="4" w:space="4" w:color="auto"/>
          <w:bottom w:val="single" w:sz="4" w:space="1" w:color="auto"/>
          <w:right w:val="single" w:sz="4" w:space="4" w:color="auto"/>
        </w:pBdr>
        <w:shd w:val="clear" w:color="auto" w:fill="EEECE1" w:themeFill="background2"/>
        <w:tabs>
          <w:tab w:val="left" w:pos="660"/>
          <w:tab w:val="right" w:leader="hyphen" w:pos="9350"/>
        </w:tabs>
        <w:spacing w:after="0" w:line="360" w:lineRule="auto"/>
        <w:ind w:left="144"/>
        <w:jc w:val="both"/>
        <w:rPr>
          <w:rFonts w:ascii="Times New Roman" w:hAnsi="Times New Roman" w:cs="Times New Roman"/>
          <w:noProof/>
          <w:sz w:val="24"/>
        </w:rPr>
      </w:pPr>
      <w:hyperlink w:anchor="_Toc19237497" w:history="1">
        <w:r w:rsidR="00C7271B" w:rsidRPr="004D5F03">
          <w:rPr>
            <w:rStyle w:val="Hyperlink"/>
            <w:rFonts w:ascii="Times New Roman" w:hAnsi="Times New Roman" w:cs="Times New Roman"/>
            <w:noProof/>
            <w:sz w:val="24"/>
          </w:rPr>
          <w:t>a.</w:t>
        </w:r>
        <w:r w:rsidR="00C7271B" w:rsidRPr="004D5F03">
          <w:rPr>
            <w:rFonts w:ascii="Times New Roman" w:hAnsi="Times New Roman" w:cs="Times New Roman"/>
            <w:noProof/>
            <w:sz w:val="24"/>
          </w:rPr>
          <w:tab/>
        </w:r>
        <w:r w:rsidR="00C7271B" w:rsidRPr="004D5F03">
          <w:rPr>
            <w:rStyle w:val="Hyperlink"/>
            <w:rFonts w:ascii="Times New Roman" w:hAnsi="Times New Roman" w:cs="Times New Roman"/>
            <w:noProof/>
            <w:sz w:val="24"/>
          </w:rPr>
          <w:t>Premier Esteem Savers account:</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_Toc19237497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13</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2"/>
        <w:pBdr>
          <w:top w:val="single" w:sz="4" w:space="1" w:color="auto"/>
          <w:left w:val="single" w:sz="4" w:space="4" w:color="auto"/>
          <w:bottom w:val="single" w:sz="4" w:space="1" w:color="auto"/>
          <w:right w:val="single" w:sz="4" w:space="4" w:color="auto"/>
        </w:pBdr>
        <w:shd w:val="clear" w:color="auto" w:fill="EEECE1" w:themeFill="background2"/>
        <w:tabs>
          <w:tab w:val="left" w:pos="660"/>
          <w:tab w:val="right" w:leader="hyphen" w:pos="9350"/>
        </w:tabs>
        <w:spacing w:after="0" w:line="360" w:lineRule="auto"/>
        <w:ind w:left="144"/>
        <w:jc w:val="both"/>
        <w:rPr>
          <w:rFonts w:ascii="Times New Roman" w:hAnsi="Times New Roman" w:cs="Times New Roman"/>
          <w:noProof/>
          <w:sz w:val="24"/>
        </w:rPr>
      </w:pPr>
      <w:hyperlink w:anchor="_Toc19237498" w:history="1">
        <w:r w:rsidR="00C7271B" w:rsidRPr="004D5F03">
          <w:rPr>
            <w:rStyle w:val="Hyperlink"/>
            <w:rFonts w:ascii="Times New Roman" w:hAnsi="Times New Roman" w:cs="Times New Roman"/>
            <w:noProof/>
            <w:sz w:val="24"/>
          </w:rPr>
          <w:t>b.</w:t>
        </w:r>
        <w:r w:rsidR="00C7271B" w:rsidRPr="004D5F03">
          <w:rPr>
            <w:rFonts w:ascii="Times New Roman" w:hAnsi="Times New Roman" w:cs="Times New Roman"/>
            <w:noProof/>
            <w:sz w:val="24"/>
          </w:rPr>
          <w:tab/>
        </w:r>
        <w:r w:rsidR="00C7271B" w:rsidRPr="004D5F03">
          <w:rPr>
            <w:rStyle w:val="Hyperlink"/>
            <w:rFonts w:ascii="Times New Roman" w:hAnsi="Times New Roman" w:cs="Times New Roman"/>
            <w:noProof/>
            <w:sz w:val="24"/>
          </w:rPr>
          <w:t>Premier Excel Savers Account:</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_Toc19237498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14</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2"/>
        <w:pBdr>
          <w:top w:val="single" w:sz="4" w:space="1" w:color="auto"/>
          <w:left w:val="single" w:sz="4" w:space="4" w:color="auto"/>
          <w:bottom w:val="single" w:sz="4" w:space="1" w:color="auto"/>
          <w:right w:val="single" w:sz="4" w:space="4" w:color="auto"/>
        </w:pBdr>
        <w:shd w:val="clear" w:color="auto" w:fill="EEECE1" w:themeFill="background2"/>
        <w:tabs>
          <w:tab w:val="left" w:pos="660"/>
          <w:tab w:val="right" w:leader="hyphen" w:pos="9350"/>
        </w:tabs>
        <w:spacing w:after="0" w:line="360" w:lineRule="auto"/>
        <w:ind w:left="144"/>
        <w:jc w:val="both"/>
        <w:rPr>
          <w:rFonts w:ascii="Times New Roman" w:hAnsi="Times New Roman" w:cs="Times New Roman"/>
          <w:noProof/>
          <w:sz w:val="24"/>
        </w:rPr>
      </w:pPr>
      <w:hyperlink w:anchor="_Toc19237499" w:history="1">
        <w:r w:rsidR="00C7271B" w:rsidRPr="004D5F03">
          <w:rPr>
            <w:rStyle w:val="Hyperlink"/>
            <w:rFonts w:ascii="Times New Roman" w:hAnsi="Times New Roman" w:cs="Times New Roman"/>
            <w:noProof/>
            <w:sz w:val="24"/>
          </w:rPr>
          <w:t>c.</w:t>
        </w:r>
        <w:r w:rsidR="00C7271B" w:rsidRPr="004D5F03">
          <w:rPr>
            <w:rFonts w:ascii="Times New Roman" w:hAnsi="Times New Roman" w:cs="Times New Roman"/>
            <w:noProof/>
            <w:sz w:val="24"/>
          </w:rPr>
          <w:tab/>
        </w:r>
        <w:r w:rsidR="00C7271B" w:rsidRPr="004D5F03">
          <w:rPr>
            <w:rStyle w:val="Hyperlink"/>
            <w:rFonts w:ascii="Times New Roman" w:hAnsi="Times New Roman" w:cs="Times New Roman"/>
            <w:noProof/>
            <w:sz w:val="24"/>
          </w:rPr>
          <w:t>Premier Remittance Savers Account:</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_Toc19237499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14</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2"/>
        <w:pBdr>
          <w:top w:val="single" w:sz="4" w:space="1" w:color="auto"/>
          <w:left w:val="single" w:sz="4" w:space="4" w:color="auto"/>
          <w:bottom w:val="single" w:sz="4" w:space="1" w:color="auto"/>
          <w:right w:val="single" w:sz="4" w:space="4" w:color="auto"/>
        </w:pBdr>
        <w:shd w:val="clear" w:color="auto" w:fill="EEECE1" w:themeFill="background2"/>
        <w:tabs>
          <w:tab w:val="left" w:pos="660"/>
          <w:tab w:val="right" w:leader="hyphen" w:pos="9350"/>
        </w:tabs>
        <w:spacing w:after="0" w:line="360" w:lineRule="auto"/>
        <w:ind w:left="144"/>
        <w:jc w:val="both"/>
        <w:rPr>
          <w:rFonts w:ascii="Times New Roman" w:hAnsi="Times New Roman" w:cs="Times New Roman"/>
          <w:noProof/>
          <w:sz w:val="24"/>
        </w:rPr>
      </w:pPr>
      <w:hyperlink w:anchor="_Toc19237500" w:history="1">
        <w:r w:rsidR="00C7271B" w:rsidRPr="004D5F03">
          <w:rPr>
            <w:rStyle w:val="Hyperlink"/>
            <w:rFonts w:ascii="Times New Roman" w:hAnsi="Times New Roman" w:cs="Times New Roman"/>
            <w:noProof/>
            <w:sz w:val="24"/>
          </w:rPr>
          <w:t>d.</w:t>
        </w:r>
        <w:r w:rsidR="00C7271B" w:rsidRPr="004D5F03">
          <w:rPr>
            <w:rFonts w:ascii="Times New Roman" w:hAnsi="Times New Roman" w:cs="Times New Roman"/>
            <w:noProof/>
            <w:sz w:val="24"/>
          </w:rPr>
          <w:tab/>
        </w:r>
        <w:r w:rsidR="00C7271B" w:rsidRPr="004D5F03">
          <w:rPr>
            <w:rStyle w:val="Hyperlink"/>
            <w:rFonts w:ascii="Times New Roman" w:hAnsi="Times New Roman" w:cs="Times New Roman"/>
            <w:noProof/>
            <w:sz w:val="24"/>
          </w:rPr>
          <w:t>Premier Bank Monthly Savings Account:</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_Toc19237500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15</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501" w:history="1">
        <w:r w:rsidR="00785373" w:rsidRPr="004D5F03">
          <w:rPr>
            <w:rStyle w:val="Hyperlink"/>
            <w:rFonts w:ascii="Times New Roman" w:hAnsi="Times New Roman" w:cs="Times New Roman"/>
            <w:noProof/>
            <w:sz w:val="24"/>
          </w:rPr>
          <w:t>3.3</w:t>
        </w:r>
        <w:r w:rsidR="00C7271B" w:rsidRPr="004D5F03">
          <w:rPr>
            <w:rStyle w:val="Hyperlink"/>
            <w:rFonts w:ascii="Times New Roman" w:hAnsi="Times New Roman" w:cs="Times New Roman"/>
            <w:noProof/>
            <w:sz w:val="24"/>
          </w:rPr>
          <w:t xml:space="preserve"> Consumer responses on savings account</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_Toc19237501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15</w:t>
        </w:r>
        <w:r w:rsidR="00C7271B" w:rsidRPr="004D5F03">
          <w:rPr>
            <w:rFonts w:ascii="Times New Roman" w:hAnsi="Times New Roman" w:cs="Times New Roman"/>
            <w:noProof/>
            <w:webHidden/>
            <w:sz w:val="24"/>
          </w:rPr>
          <w:fldChar w:fldCharType="end"/>
        </w:r>
      </w:hyperlink>
    </w:p>
    <w:p w:rsidR="00785373" w:rsidRPr="004D5F03" w:rsidRDefault="00785373"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b/>
          <w:sz w:val="28"/>
        </w:rPr>
      </w:pPr>
    </w:p>
    <w:p w:rsidR="00785373" w:rsidRPr="004D5F03" w:rsidRDefault="00785373"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Style w:val="Hyperlink"/>
          <w:rFonts w:ascii="Times New Roman" w:hAnsi="Times New Roman" w:cs="Times New Roman"/>
          <w:noProof/>
          <w:sz w:val="24"/>
        </w:rPr>
      </w:pPr>
      <w:r w:rsidRPr="004D5F03">
        <w:rPr>
          <w:rFonts w:ascii="Times New Roman" w:hAnsi="Times New Roman" w:cs="Times New Roman"/>
          <w:b/>
          <w:sz w:val="28"/>
        </w:rPr>
        <w:lastRenderedPageBreak/>
        <w:t>Chapter four: Findings, recommendations, and conclusion</w:t>
      </w:r>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502" w:history="1">
        <w:r w:rsidR="00C7271B" w:rsidRPr="004D5F03">
          <w:rPr>
            <w:rStyle w:val="Hyperlink"/>
            <w:rFonts w:ascii="Times New Roman" w:hAnsi="Times New Roman" w:cs="Times New Roman"/>
            <w:noProof/>
            <w:sz w:val="24"/>
          </w:rPr>
          <w:t>4.1 Findings</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_Toc19237502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24</w:t>
        </w:r>
        <w:r w:rsidR="00C7271B" w:rsidRPr="004D5F03">
          <w:rPr>
            <w:rFonts w:ascii="Times New Roman" w:hAnsi="Times New Roman" w:cs="Times New Roman"/>
            <w:noProof/>
            <w:webHidden/>
            <w:sz w:val="24"/>
          </w:rPr>
          <w:fldChar w:fldCharType="end"/>
        </w:r>
      </w:hyperlink>
    </w:p>
    <w:p w:rsidR="00C7271B"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Fonts w:ascii="Times New Roman" w:hAnsi="Times New Roman" w:cs="Times New Roman"/>
          <w:noProof/>
          <w:sz w:val="24"/>
        </w:rPr>
      </w:pPr>
      <w:hyperlink w:anchor="_Toc19237503" w:history="1">
        <w:r w:rsidR="00C7271B" w:rsidRPr="004D5F03">
          <w:rPr>
            <w:rStyle w:val="Hyperlink"/>
            <w:rFonts w:ascii="Times New Roman" w:hAnsi="Times New Roman" w:cs="Times New Roman"/>
            <w:noProof/>
            <w:sz w:val="24"/>
          </w:rPr>
          <w:t>4.2 Recommendations</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_Toc19237503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25</w:t>
        </w:r>
        <w:r w:rsidR="00C7271B" w:rsidRPr="004D5F03">
          <w:rPr>
            <w:rFonts w:ascii="Times New Roman" w:hAnsi="Times New Roman" w:cs="Times New Roman"/>
            <w:noProof/>
            <w:webHidden/>
            <w:sz w:val="24"/>
          </w:rPr>
          <w:fldChar w:fldCharType="end"/>
        </w:r>
      </w:hyperlink>
    </w:p>
    <w:p w:rsidR="00785373" w:rsidRPr="004D5F03" w:rsidRDefault="00CC1CE8"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both"/>
        <w:rPr>
          <w:rStyle w:val="Hyperlink"/>
          <w:rFonts w:ascii="Times New Roman" w:hAnsi="Times New Roman" w:cs="Times New Roman"/>
          <w:noProof/>
          <w:sz w:val="24"/>
        </w:rPr>
      </w:pPr>
      <w:hyperlink w:anchor="_Toc19237504" w:history="1">
        <w:r w:rsidR="00C7271B" w:rsidRPr="004D5F03">
          <w:rPr>
            <w:rStyle w:val="Hyperlink"/>
            <w:rFonts w:ascii="Times New Roman" w:hAnsi="Times New Roman" w:cs="Times New Roman"/>
            <w:noProof/>
            <w:sz w:val="24"/>
          </w:rPr>
          <w:t>4.3 Conclusion</w:t>
        </w:r>
        <w:r w:rsidR="00C7271B" w:rsidRPr="004D5F03">
          <w:rPr>
            <w:rFonts w:ascii="Times New Roman" w:hAnsi="Times New Roman" w:cs="Times New Roman"/>
            <w:noProof/>
            <w:webHidden/>
            <w:sz w:val="24"/>
          </w:rPr>
          <w:tab/>
        </w:r>
        <w:r w:rsidR="00C7271B" w:rsidRPr="004D5F03">
          <w:rPr>
            <w:rFonts w:ascii="Times New Roman" w:hAnsi="Times New Roman" w:cs="Times New Roman"/>
            <w:noProof/>
            <w:webHidden/>
            <w:sz w:val="24"/>
          </w:rPr>
          <w:fldChar w:fldCharType="begin"/>
        </w:r>
        <w:r w:rsidR="00C7271B" w:rsidRPr="004D5F03">
          <w:rPr>
            <w:rFonts w:ascii="Times New Roman" w:hAnsi="Times New Roman" w:cs="Times New Roman"/>
            <w:noProof/>
            <w:webHidden/>
            <w:sz w:val="24"/>
          </w:rPr>
          <w:instrText xml:space="preserve"> PAGEREF _Toc19237504 \h </w:instrText>
        </w:r>
        <w:r w:rsidR="00C7271B" w:rsidRPr="004D5F03">
          <w:rPr>
            <w:rFonts w:ascii="Times New Roman" w:hAnsi="Times New Roman" w:cs="Times New Roman"/>
            <w:noProof/>
            <w:webHidden/>
            <w:sz w:val="24"/>
          </w:rPr>
        </w:r>
        <w:r w:rsidR="00C7271B" w:rsidRPr="004D5F03">
          <w:rPr>
            <w:rFonts w:ascii="Times New Roman" w:hAnsi="Times New Roman" w:cs="Times New Roman"/>
            <w:noProof/>
            <w:webHidden/>
            <w:sz w:val="24"/>
          </w:rPr>
          <w:fldChar w:fldCharType="separate"/>
        </w:r>
        <w:r w:rsidR="00F50919">
          <w:rPr>
            <w:rFonts w:ascii="Times New Roman" w:hAnsi="Times New Roman" w:cs="Times New Roman"/>
            <w:noProof/>
            <w:webHidden/>
            <w:sz w:val="24"/>
          </w:rPr>
          <w:t>26</w:t>
        </w:r>
        <w:r w:rsidR="00C7271B" w:rsidRPr="004D5F03">
          <w:rPr>
            <w:rFonts w:ascii="Times New Roman" w:hAnsi="Times New Roman" w:cs="Times New Roman"/>
            <w:noProof/>
            <w:webHidden/>
            <w:sz w:val="24"/>
          </w:rPr>
          <w:fldChar w:fldCharType="end"/>
        </w:r>
      </w:hyperlink>
    </w:p>
    <w:p w:rsidR="00785373" w:rsidRPr="004D5F03" w:rsidRDefault="00785373"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center"/>
        <w:rPr>
          <w:rStyle w:val="Hyperlink"/>
          <w:rFonts w:ascii="Times New Roman" w:hAnsi="Times New Roman" w:cs="Times New Roman"/>
          <w:b/>
          <w:noProof/>
          <w:color w:val="auto"/>
          <w:sz w:val="28"/>
          <w:u w:val="none"/>
        </w:rPr>
      </w:pPr>
      <w:r w:rsidRPr="004D5F03">
        <w:rPr>
          <w:rStyle w:val="Hyperlink"/>
          <w:rFonts w:ascii="Times New Roman" w:hAnsi="Times New Roman" w:cs="Times New Roman"/>
          <w:b/>
          <w:noProof/>
          <w:color w:val="auto"/>
          <w:sz w:val="28"/>
          <w:u w:val="none"/>
        </w:rPr>
        <w:t>Reference</w:t>
      </w:r>
    </w:p>
    <w:p w:rsidR="00C7271B" w:rsidRPr="004D5F03" w:rsidRDefault="00785373" w:rsidP="00785373">
      <w:pPr>
        <w:pStyle w:val="TOC1"/>
        <w:pBdr>
          <w:top w:val="single" w:sz="4" w:space="1" w:color="auto"/>
          <w:left w:val="single" w:sz="4" w:space="4" w:color="auto"/>
          <w:bottom w:val="single" w:sz="4" w:space="1" w:color="auto"/>
          <w:right w:val="single" w:sz="4" w:space="4" w:color="auto"/>
        </w:pBdr>
        <w:shd w:val="clear" w:color="auto" w:fill="EEECE1" w:themeFill="background2"/>
        <w:tabs>
          <w:tab w:val="right" w:leader="hyphen" w:pos="9350"/>
        </w:tabs>
        <w:spacing w:after="0" w:line="360" w:lineRule="auto"/>
        <w:ind w:left="144"/>
        <w:jc w:val="center"/>
        <w:rPr>
          <w:rStyle w:val="Hyperlink"/>
          <w:rFonts w:ascii="Times New Roman" w:hAnsi="Times New Roman" w:cs="Times New Roman"/>
          <w:b/>
          <w:noProof/>
          <w:color w:val="auto"/>
          <w:sz w:val="28"/>
          <w:u w:val="none"/>
        </w:rPr>
      </w:pPr>
      <w:r w:rsidRPr="004D5F03">
        <w:rPr>
          <w:rStyle w:val="Hyperlink"/>
          <w:rFonts w:ascii="Times New Roman" w:hAnsi="Times New Roman" w:cs="Times New Roman"/>
          <w:b/>
          <w:noProof/>
          <w:color w:val="auto"/>
          <w:sz w:val="28"/>
          <w:u w:val="none"/>
        </w:rPr>
        <w:t>Appendix</w:t>
      </w:r>
    </w:p>
    <w:p w:rsidR="00785373" w:rsidRPr="004D5F03" w:rsidRDefault="00785373" w:rsidP="00785373">
      <w:pPr>
        <w:shd w:val="clear" w:color="auto" w:fill="FFFFFF" w:themeFill="background1"/>
        <w:rPr>
          <w:rFonts w:ascii="Times New Roman" w:hAnsi="Times New Roman" w:cs="Times New Roman"/>
        </w:rPr>
      </w:pPr>
    </w:p>
    <w:p w:rsidR="00785373" w:rsidRPr="004D5F03" w:rsidRDefault="00785373" w:rsidP="00785373">
      <w:pPr>
        <w:shd w:val="clear" w:color="auto" w:fill="FFFFFF" w:themeFill="background1"/>
        <w:rPr>
          <w:rFonts w:ascii="Times New Roman" w:hAnsi="Times New Roman" w:cs="Times New Roman"/>
        </w:rPr>
      </w:pPr>
    </w:p>
    <w:p w:rsidR="00785373" w:rsidRPr="004D5F03" w:rsidRDefault="00785373" w:rsidP="00785373">
      <w:pPr>
        <w:shd w:val="clear" w:color="auto" w:fill="FFFFFF" w:themeFill="background1"/>
        <w:rPr>
          <w:rFonts w:ascii="Times New Roman" w:hAnsi="Times New Roman" w:cs="Times New Roman"/>
        </w:rPr>
      </w:pPr>
    </w:p>
    <w:p w:rsidR="00785373" w:rsidRPr="004D5F03" w:rsidRDefault="00785373" w:rsidP="00785373">
      <w:pPr>
        <w:shd w:val="clear" w:color="auto" w:fill="FFFFFF" w:themeFill="background1"/>
        <w:rPr>
          <w:rFonts w:ascii="Times New Roman" w:hAnsi="Times New Roman" w:cs="Times New Roman"/>
        </w:rPr>
      </w:pPr>
    </w:p>
    <w:p w:rsidR="006C7DFA" w:rsidRDefault="00C7271B" w:rsidP="00785373">
      <w:pPr>
        <w:shd w:val="clear" w:color="auto" w:fill="FFFFFF" w:themeFill="background1"/>
        <w:rPr>
          <w:rFonts w:asciiTheme="majorHAnsi" w:hAnsiTheme="majorHAnsi"/>
          <w:b/>
          <w:sz w:val="24"/>
        </w:rPr>
      </w:pPr>
      <w:r w:rsidRPr="004D5F03">
        <w:rPr>
          <w:rFonts w:ascii="Times New Roman" w:hAnsi="Times New Roman" w:cs="Times New Roman"/>
          <w:b/>
          <w:sz w:val="28"/>
        </w:rPr>
        <w:fldChar w:fldCharType="end"/>
      </w:r>
    </w:p>
    <w:p w:rsidR="006C7DFA" w:rsidRDefault="006C7DFA" w:rsidP="00031F12">
      <w:pPr>
        <w:rPr>
          <w:rFonts w:asciiTheme="majorHAnsi" w:hAnsiTheme="majorHAnsi"/>
          <w:b/>
          <w:sz w:val="24"/>
        </w:rPr>
      </w:pPr>
    </w:p>
    <w:p w:rsidR="006C7DFA" w:rsidRDefault="006C7DFA" w:rsidP="00031F12">
      <w:pPr>
        <w:rPr>
          <w:rFonts w:asciiTheme="majorHAnsi" w:hAnsiTheme="majorHAnsi"/>
          <w:b/>
          <w:sz w:val="24"/>
        </w:rPr>
      </w:pPr>
    </w:p>
    <w:p w:rsidR="006C7DFA" w:rsidRDefault="006C7DFA" w:rsidP="00031F12">
      <w:pPr>
        <w:rPr>
          <w:rFonts w:asciiTheme="majorHAnsi" w:hAnsiTheme="majorHAnsi"/>
          <w:b/>
          <w:sz w:val="24"/>
        </w:rPr>
        <w:sectPr w:rsidR="006C7DFA" w:rsidSect="00CE445C">
          <w:headerReference w:type="default" r:id="rId10"/>
          <w:pgSz w:w="12240" w:h="15840"/>
          <w:pgMar w:top="1440" w:right="1440" w:bottom="1440" w:left="1440" w:header="720" w:footer="720" w:gutter="0"/>
          <w:pgBorders w:offsetFrom="page">
            <w:top w:val="dotted" w:sz="4" w:space="24" w:color="F79646" w:themeColor="accent6"/>
            <w:left w:val="dotted" w:sz="4" w:space="24" w:color="F79646" w:themeColor="accent6"/>
          </w:pgBorders>
          <w:cols w:space="720"/>
          <w:titlePg/>
          <w:docGrid w:linePitch="360"/>
        </w:sectPr>
      </w:pPr>
    </w:p>
    <w:p w:rsidR="00047585" w:rsidRDefault="00047585" w:rsidP="009704AB">
      <w:pPr>
        <w:pBdr>
          <w:top w:val="single" w:sz="4" w:space="1" w:color="auto"/>
          <w:left w:val="single" w:sz="4" w:space="4" w:color="auto"/>
          <w:bottom w:val="single" w:sz="4" w:space="1" w:color="auto"/>
          <w:right w:val="single" w:sz="4" w:space="4" w:color="auto"/>
        </w:pBdr>
        <w:shd w:val="clear" w:color="auto" w:fill="E5DFEC" w:themeFill="accent4" w:themeFillTint="33"/>
        <w:jc w:val="center"/>
        <w:rPr>
          <w:rFonts w:asciiTheme="majorHAnsi" w:hAnsiTheme="majorHAnsi"/>
          <w:b/>
          <w:sz w:val="36"/>
        </w:rPr>
      </w:pPr>
    </w:p>
    <w:p w:rsidR="00031F12" w:rsidRPr="00A13BFE" w:rsidRDefault="00031F12" w:rsidP="009704AB">
      <w:pPr>
        <w:pBdr>
          <w:top w:val="single" w:sz="4" w:space="1" w:color="auto"/>
          <w:left w:val="single" w:sz="4" w:space="4" w:color="auto"/>
          <w:bottom w:val="single" w:sz="4" w:space="1" w:color="auto"/>
          <w:right w:val="single" w:sz="4" w:space="4" w:color="auto"/>
        </w:pBdr>
        <w:shd w:val="clear" w:color="auto" w:fill="E5DFEC" w:themeFill="accent4" w:themeFillTint="33"/>
        <w:jc w:val="center"/>
        <w:rPr>
          <w:rFonts w:asciiTheme="majorHAnsi" w:hAnsiTheme="majorHAnsi"/>
          <w:b/>
          <w:sz w:val="40"/>
        </w:rPr>
      </w:pPr>
      <w:r w:rsidRPr="00A13BFE">
        <w:rPr>
          <w:rFonts w:asciiTheme="majorHAnsi" w:hAnsiTheme="majorHAnsi"/>
          <w:b/>
          <w:sz w:val="40"/>
        </w:rPr>
        <w:t>Chapter one: Introduction</w:t>
      </w:r>
    </w:p>
    <w:p w:rsidR="00047585" w:rsidRPr="00CC30B1" w:rsidRDefault="00047585" w:rsidP="009704AB">
      <w:pPr>
        <w:pBdr>
          <w:top w:val="single" w:sz="4" w:space="1" w:color="auto"/>
          <w:left w:val="single" w:sz="4" w:space="4" w:color="auto"/>
          <w:bottom w:val="single" w:sz="4" w:space="1" w:color="auto"/>
          <w:right w:val="single" w:sz="4" w:space="4" w:color="auto"/>
        </w:pBdr>
        <w:shd w:val="clear" w:color="auto" w:fill="E5DFEC" w:themeFill="accent4" w:themeFillTint="33"/>
        <w:jc w:val="center"/>
        <w:rPr>
          <w:rFonts w:asciiTheme="majorHAnsi" w:hAnsiTheme="majorHAnsi"/>
          <w:b/>
          <w:sz w:val="36"/>
        </w:rPr>
      </w:pPr>
    </w:p>
    <w:p w:rsidR="006C7DFA" w:rsidRPr="006C7DFA" w:rsidRDefault="006C7DFA" w:rsidP="006C7DFA">
      <w:pPr>
        <w:pStyle w:val="ListParagraph"/>
        <w:spacing w:after="0" w:line="240" w:lineRule="auto"/>
        <w:rPr>
          <w:rFonts w:asciiTheme="majorHAnsi" w:hAnsiTheme="majorHAnsi"/>
          <w:sz w:val="24"/>
        </w:rPr>
      </w:pPr>
    </w:p>
    <w:p w:rsidR="006C7DFA" w:rsidRDefault="006C7DFA" w:rsidP="006C7DFA">
      <w:pPr>
        <w:pStyle w:val="ListParagraph"/>
        <w:spacing w:after="0" w:line="240" w:lineRule="auto"/>
        <w:rPr>
          <w:rFonts w:asciiTheme="majorHAnsi" w:hAnsiTheme="majorHAnsi"/>
          <w:sz w:val="24"/>
        </w:rPr>
      </w:pPr>
    </w:p>
    <w:p w:rsidR="006C7DFA" w:rsidRDefault="006C7DFA" w:rsidP="006C7DFA">
      <w:pPr>
        <w:pStyle w:val="ListParagraph"/>
        <w:spacing w:after="0" w:line="240" w:lineRule="auto"/>
        <w:rPr>
          <w:rFonts w:asciiTheme="majorHAnsi" w:hAnsiTheme="majorHAnsi"/>
          <w:sz w:val="24"/>
        </w:rPr>
      </w:pPr>
    </w:p>
    <w:p w:rsidR="006C7DFA" w:rsidRDefault="006C7DFA" w:rsidP="006C7DFA">
      <w:pPr>
        <w:pStyle w:val="ListParagraph"/>
        <w:spacing w:after="0" w:line="240" w:lineRule="auto"/>
        <w:rPr>
          <w:rFonts w:asciiTheme="majorHAnsi" w:hAnsiTheme="majorHAnsi"/>
          <w:sz w:val="24"/>
        </w:rPr>
      </w:pPr>
    </w:p>
    <w:p w:rsidR="006C7DFA" w:rsidRDefault="006C7DFA" w:rsidP="006C7DFA">
      <w:pPr>
        <w:pStyle w:val="ListParagraph"/>
        <w:spacing w:after="0" w:line="240" w:lineRule="auto"/>
        <w:rPr>
          <w:rFonts w:asciiTheme="majorHAnsi" w:hAnsiTheme="majorHAnsi"/>
          <w:sz w:val="24"/>
        </w:rPr>
      </w:pPr>
    </w:p>
    <w:p w:rsidR="006C7DFA" w:rsidRDefault="009C1102">
      <w:pPr>
        <w:rPr>
          <w:rFonts w:asciiTheme="majorHAnsi" w:hAnsiTheme="majorHAnsi"/>
          <w:sz w:val="24"/>
        </w:rPr>
      </w:pPr>
      <w:r>
        <w:rPr>
          <w:noProof/>
        </w:rPr>
        <w:drawing>
          <wp:anchor distT="0" distB="0" distL="114300" distR="114300" simplePos="0" relativeHeight="251653120" behindDoc="0" locked="0" layoutInCell="1" allowOverlap="1">
            <wp:simplePos x="0" y="0"/>
            <wp:positionH relativeFrom="column">
              <wp:posOffset>276225</wp:posOffset>
            </wp:positionH>
            <wp:positionV relativeFrom="paragraph">
              <wp:posOffset>1031875</wp:posOffset>
            </wp:positionV>
            <wp:extent cx="5943600" cy="1588130"/>
            <wp:effectExtent l="0" t="0" r="0" b="0"/>
            <wp:wrapTopAndBottom/>
            <wp:docPr id="13" name="Picture 13" descr="Image result for premier bank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emier bank limi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88130"/>
                    </a:xfrm>
                    <a:prstGeom prst="rect">
                      <a:avLst/>
                    </a:prstGeom>
                    <a:noFill/>
                    <a:ln>
                      <a:noFill/>
                    </a:ln>
                  </pic:spPr>
                </pic:pic>
              </a:graphicData>
            </a:graphic>
            <wp14:sizeRelH relativeFrom="page">
              <wp14:pctWidth>0</wp14:pctWidth>
            </wp14:sizeRelH>
            <wp14:sizeRelV relativeFrom="page">
              <wp14:pctHeight>0</wp14:pctHeight>
            </wp14:sizeRelV>
          </wp:anchor>
        </w:drawing>
      </w:r>
      <w:r w:rsidR="006C7DFA">
        <w:rPr>
          <w:rFonts w:asciiTheme="majorHAnsi" w:hAnsiTheme="majorHAnsi"/>
          <w:sz w:val="24"/>
        </w:rPr>
        <w:br w:type="page"/>
      </w:r>
    </w:p>
    <w:p w:rsidR="00031F12" w:rsidRPr="00B96D5E" w:rsidRDefault="00C85578" w:rsidP="00C85578">
      <w:pPr>
        <w:pStyle w:val="Heading1"/>
        <w:spacing w:line="360" w:lineRule="auto"/>
        <w:rPr>
          <w:rFonts w:ascii="Times New Roman" w:hAnsi="Times New Roman" w:cs="Times New Roman"/>
          <w:b/>
          <w:color w:val="403152" w:themeColor="accent4" w:themeShade="80"/>
          <w:sz w:val="28"/>
        </w:rPr>
      </w:pPr>
      <w:bookmarkStart w:id="0" w:name="_Toc19237481"/>
      <w:r w:rsidRPr="00B96D5E">
        <w:rPr>
          <w:rFonts w:ascii="Times New Roman" w:hAnsi="Times New Roman" w:cs="Times New Roman"/>
          <w:b/>
          <w:color w:val="403152" w:themeColor="accent4" w:themeShade="80"/>
          <w:sz w:val="28"/>
        </w:rPr>
        <w:lastRenderedPageBreak/>
        <w:t xml:space="preserve">1.1 </w:t>
      </w:r>
      <w:r w:rsidR="00031F12" w:rsidRPr="00B96D5E">
        <w:rPr>
          <w:rFonts w:ascii="Times New Roman" w:hAnsi="Times New Roman" w:cs="Times New Roman"/>
          <w:b/>
          <w:color w:val="403152" w:themeColor="accent4" w:themeShade="80"/>
          <w:sz w:val="28"/>
        </w:rPr>
        <w:t>Background of the report</w:t>
      </w:r>
      <w:bookmarkEnd w:id="0"/>
    </w:p>
    <w:p w:rsidR="00342539" w:rsidRPr="00B96D5E" w:rsidRDefault="00C85578" w:rsidP="00C85578">
      <w:pPr>
        <w:spacing w:after="0" w:line="360" w:lineRule="auto"/>
        <w:jc w:val="both"/>
        <w:rPr>
          <w:rFonts w:ascii="Times New Roman" w:hAnsi="Times New Roman" w:cs="Times New Roman"/>
          <w:sz w:val="24"/>
          <w:szCs w:val="24"/>
        </w:rPr>
      </w:pPr>
      <w:r w:rsidRPr="00B96D5E">
        <w:rPr>
          <w:rFonts w:ascii="Times New Roman" w:hAnsi="Times New Roman" w:cs="Times New Roman"/>
          <w:sz w:val="24"/>
          <w:szCs w:val="24"/>
        </w:rPr>
        <w:t xml:space="preserve">The internship program of BBA in United International University offers a complete process of managing all aspects of a business to improve the growth and stability of a </w:t>
      </w:r>
      <w:r w:rsidR="006D5879">
        <w:rPr>
          <w:rFonts w:ascii="Times New Roman" w:hAnsi="Times New Roman" w:cs="Times New Roman"/>
          <w:sz w:val="24"/>
          <w:szCs w:val="24"/>
        </w:rPr>
        <w:t>market</w:t>
      </w:r>
      <w:r w:rsidRPr="00B96D5E">
        <w:rPr>
          <w:rFonts w:ascii="Times New Roman" w:hAnsi="Times New Roman" w:cs="Times New Roman"/>
          <w:sz w:val="24"/>
          <w:szCs w:val="24"/>
        </w:rPr>
        <w:t xml:space="preserve">. The BBA internship strengthens the theoretical, analytical and applied knowledge of a business administration student. </w:t>
      </w:r>
      <w:r w:rsidR="006D5879">
        <w:rPr>
          <w:rFonts w:ascii="Times New Roman" w:hAnsi="Times New Roman" w:cs="Times New Roman"/>
          <w:sz w:val="24"/>
          <w:szCs w:val="24"/>
        </w:rPr>
        <w:t>Besides</w:t>
      </w:r>
      <w:r w:rsidRPr="00B96D5E">
        <w:rPr>
          <w:rFonts w:ascii="Times New Roman" w:hAnsi="Times New Roman" w:cs="Times New Roman"/>
          <w:sz w:val="24"/>
          <w:szCs w:val="24"/>
        </w:rPr>
        <w:t>, it is one of the most sought programs that students must follow during or after graduation, depending on their evolution.</w:t>
      </w:r>
    </w:p>
    <w:p w:rsidR="00C85578" w:rsidRPr="00B96D5E" w:rsidRDefault="00C85578" w:rsidP="00C85578">
      <w:pPr>
        <w:spacing w:line="360" w:lineRule="auto"/>
        <w:jc w:val="both"/>
        <w:rPr>
          <w:rFonts w:ascii="Times New Roman" w:hAnsi="Times New Roman" w:cs="Times New Roman"/>
          <w:sz w:val="24"/>
          <w:szCs w:val="24"/>
        </w:rPr>
      </w:pPr>
      <w:r w:rsidRPr="00B96D5E">
        <w:rPr>
          <w:rFonts w:ascii="Times New Roman" w:hAnsi="Times New Roman" w:cs="Times New Roman"/>
          <w:sz w:val="24"/>
          <w:szCs w:val="24"/>
        </w:rPr>
        <w:t>The title based on what I have prepared my internship report is “Marketing impacts on new features of savings account of Premier Bank Limited (PBL)”.  As we all know that marketing has a big impact on any type of business, whether it's a health care institution, educational institution or a financial institution, marketing is a great strategy to increase sales. The new features that are recently added to the savings account of Premier Bank are also marketed to the consumer to attract them. The report is made to analyze the impacts of this marketing and responses from the consumer.</w:t>
      </w:r>
    </w:p>
    <w:p w:rsidR="00031F12" w:rsidRPr="00B96D5E" w:rsidRDefault="00C85578" w:rsidP="00C85578">
      <w:pPr>
        <w:pStyle w:val="Heading1"/>
        <w:spacing w:line="360" w:lineRule="auto"/>
        <w:rPr>
          <w:rFonts w:ascii="Times New Roman" w:hAnsi="Times New Roman" w:cs="Times New Roman"/>
          <w:b/>
          <w:color w:val="403152" w:themeColor="accent4" w:themeShade="80"/>
          <w:sz w:val="28"/>
        </w:rPr>
      </w:pPr>
      <w:bookmarkStart w:id="1" w:name="_Toc19237482"/>
      <w:r w:rsidRPr="00B96D5E">
        <w:rPr>
          <w:rFonts w:ascii="Times New Roman" w:hAnsi="Times New Roman" w:cs="Times New Roman"/>
          <w:b/>
          <w:color w:val="403152" w:themeColor="accent4" w:themeShade="80"/>
          <w:sz w:val="28"/>
        </w:rPr>
        <w:t xml:space="preserve">1.2 </w:t>
      </w:r>
      <w:r w:rsidR="00031F12" w:rsidRPr="00B96D5E">
        <w:rPr>
          <w:rFonts w:ascii="Times New Roman" w:hAnsi="Times New Roman" w:cs="Times New Roman"/>
          <w:b/>
          <w:color w:val="403152" w:themeColor="accent4" w:themeShade="80"/>
          <w:sz w:val="28"/>
        </w:rPr>
        <w:t>Objectives of the report</w:t>
      </w:r>
      <w:bookmarkEnd w:id="1"/>
    </w:p>
    <w:p w:rsidR="00C85578" w:rsidRPr="00B96D5E" w:rsidRDefault="00C46F0A" w:rsidP="00C46F0A">
      <w:pPr>
        <w:spacing w:line="360" w:lineRule="auto"/>
        <w:rPr>
          <w:rFonts w:ascii="Times New Roman" w:hAnsi="Times New Roman" w:cs="Times New Roman"/>
          <w:sz w:val="24"/>
        </w:rPr>
      </w:pPr>
      <w:r w:rsidRPr="00B96D5E">
        <w:rPr>
          <w:rFonts w:ascii="Times New Roman" w:hAnsi="Times New Roman" w:cs="Times New Roman"/>
          <w:sz w:val="24"/>
        </w:rPr>
        <w:t xml:space="preserve">The report objectives are usually separated into two parts in the internship report. These </w:t>
      </w:r>
      <w:r w:rsidR="006D5879">
        <w:rPr>
          <w:rFonts w:ascii="Times New Roman" w:hAnsi="Times New Roman" w:cs="Times New Roman"/>
          <w:sz w:val="24"/>
        </w:rPr>
        <w:t>are</w:t>
      </w:r>
      <w:r w:rsidRPr="00B96D5E">
        <w:rPr>
          <w:rFonts w:ascii="Times New Roman" w:hAnsi="Times New Roman" w:cs="Times New Roman"/>
          <w:sz w:val="24"/>
        </w:rPr>
        <w:t xml:space="preserve"> discussing below:</w:t>
      </w:r>
    </w:p>
    <w:p w:rsidR="00C46F0A" w:rsidRPr="00B96D5E" w:rsidRDefault="00C46F0A" w:rsidP="00C46F0A">
      <w:pPr>
        <w:pStyle w:val="ListParagraph"/>
        <w:numPr>
          <w:ilvl w:val="0"/>
          <w:numId w:val="3"/>
        </w:numPr>
        <w:spacing w:line="360" w:lineRule="auto"/>
        <w:jc w:val="both"/>
        <w:rPr>
          <w:rFonts w:ascii="Times New Roman" w:hAnsi="Times New Roman" w:cs="Times New Roman"/>
          <w:sz w:val="24"/>
          <w:szCs w:val="24"/>
        </w:rPr>
      </w:pPr>
      <w:r w:rsidRPr="00B96D5E">
        <w:rPr>
          <w:rFonts w:ascii="Times New Roman" w:hAnsi="Times New Roman" w:cs="Times New Roman"/>
          <w:b/>
          <w:sz w:val="24"/>
          <w:szCs w:val="24"/>
        </w:rPr>
        <w:t>Primary objective:</w:t>
      </w:r>
      <w:r w:rsidRPr="00B96D5E">
        <w:rPr>
          <w:rFonts w:ascii="Times New Roman" w:hAnsi="Times New Roman" w:cs="Times New Roman"/>
          <w:sz w:val="24"/>
          <w:szCs w:val="24"/>
        </w:rPr>
        <w:t xml:space="preserve"> the primary reason of preparing this report is because </w:t>
      </w:r>
      <w:r w:rsidR="006D5879">
        <w:rPr>
          <w:rFonts w:ascii="Times New Roman" w:hAnsi="Times New Roman" w:cs="Times New Roman"/>
          <w:sz w:val="24"/>
          <w:szCs w:val="24"/>
        </w:rPr>
        <w:t xml:space="preserve">the </w:t>
      </w:r>
      <w:r w:rsidRPr="00B96D5E">
        <w:rPr>
          <w:rFonts w:ascii="Times New Roman" w:hAnsi="Times New Roman" w:cs="Times New Roman"/>
          <w:sz w:val="24"/>
          <w:szCs w:val="24"/>
        </w:rPr>
        <w:t>submission of this report is a pre-requirement of attaining the BBA certificate from United International University.</w:t>
      </w:r>
    </w:p>
    <w:p w:rsidR="00C46F0A" w:rsidRPr="00B96D5E" w:rsidRDefault="00C46F0A" w:rsidP="00C46F0A">
      <w:pPr>
        <w:pStyle w:val="ListParagraph"/>
        <w:numPr>
          <w:ilvl w:val="0"/>
          <w:numId w:val="3"/>
        </w:numPr>
        <w:spacing w:line="360" w:lineRule="auto"/>
        <w:jc w:val="both"/>
        <w:rPr>
          <w:rFonts w:ascii="Times New Roman" w:hAnsi="Times New Roman" w:cs="Times New Roman"/>
          <w:sz w:val="24"/>
          <w:szCs w:val="24"/>
        </w:rPr>
      </w:pPr>
      <w:r w:rsidRPr="00B96D5E">
        <w:rPr>
          <w:rFonts w:ascii="Times New Roman" w:hAnsi="Times New Roman" w:cs="Times New Roman"/>
          <w:b/>
          <w:sz w:val="24"/>
          <w:szCs w:val="24"/>
        </w:rPr>
        <w:t>Specific objective:</w:t>
      </w:r>
      <w:r w:rsidRPr="00B96D5E">
        <w:rPr>
          <w:rFonts w:ascii="Times New Roman" w:hAnsi="Times New Roman" w:cs="Times New Roman"/>
          <w:sz w:val="24"/>
          <w:szCs w:val="24"/>
        </w:rPr>
        <w:t xml:space="preserve"> The specific objective means these goals are report related. They are:</w:t>
      </w:r>
    </w:p>
    <w:p w:rsidR="00C46F0A" w:rsidRPr="00B96D5E" w:rsidRDefault="00C46F0A" w:rsidP="00C46F0A">
      <w:pPr>
        <w:pStyle w:val="ListParagraph"/>
        <w:numPr>
          <w:ilvl w:val="0"/>
          <w:numId w:val="4"/>
        </w:numPr>
        <w:spacing w:line="360" w:lineRule="auto"/>
        <w:jc w:val="both"/>
        <w:rPr>
          <w:rFonts w:ascii="Times New Roman" w:hAnsi="Times New Roman" w:cs="Times New Roman"/>
          <w:sz w:val="24"/>
          <w:szCs w:val="24"/>
        </w:rPr>
      </w:pPr>
      <w:r w:rsidRPr="00B96D5E">
        <w:rPr>
          <w:rFonts w:ascii="Times New Roman" w:hAnsi="Times New Roman" w:cs="Times New Roman"/>
          <w:sz w:val="24"/>
          <w:szCs w:val="24"/>
        </w:rPr>
        <w:t>To analyze the Premier Bank Limited</w:t>
      </w:r>
    </w:p>
    <w:p w:rsidR="00C46F0A" w:rsidRPr="00B96D5E" w:rsidRDefault="0033559B" w:rsidP="00C46F0A">
      <w:pPr>
        <w:pStyle w:val="ListParagraph"/>
        <w:numPr>
          <w:ilvl w:val="0"/>
          <w:numId w:val="4"/>
        </w:numPr>
        <w:spacing w:line="360" w:lineRule="auto"/>
        <w:jc w:val="both"/>
        <w:rPr>
          <w:rFonts w:ascii="Times New Roman" w:hAnsi="Times New Roman" w:cs="Times New Roman"/>
          <w:sz w:val="24"/>
          <w:szCs w:val="24"/>
        </w:rPr>
      </w:pPr>
      <w:r w:rsidRPr="00B96D5E">
        <w:rPr>
          <w:rFonts w:ascii="Times New Roman" w:hAnsi="Times New Roman" w:cs="Times New Roman"/>
          <w:sz w:val="24"/>
          <w:szCs w:val="24"/>
        </w:rPr>
        <w:t>To analyze the savings products of Premier Bank Limited.</w:t>
      </w:r>
    </w:p>
    <w:p w:rsidR="0033559B" w:rsidRPr="00B96D5E" w:rsidRDefault="006926C6" w:rsidP="00C46F0A">
      <w:pPr>
        <w:pStyle w:val="ListParagraph"/>
        <w:numPr>
          <w:ilvl w:val="0"/>
          <w:numId w:val="4"/>
        </w:numPr>
        <w:spacing w:line="360" w:lineRule="auto"/>
        <w:jc w:val="both"/>
        <w:rPr>
          <w:rFonts w:ascii="Times New Roman" w:hAnsi="Times New Roman" w:cs="Times New Roman"/>
          <w:sz w:val="24"/>
          <w:szCs w:val="24"/>
        </w:rPr>
      </w:pPr>
      <w:r w:rsidRPr="00B96D5E">
        <w:rPr>
          <w:rFonts w:ascii="Times New Roman" w:hAnsi="Times New Roman" w:cs="Times New Roman"/>
          <w:sz w:val="24"/>
          <w:szCs w:val="24"/>
        </w:rPr>
        <w:t>To prepare a customer survey to find out the marketing impacts.</w:t>
      </w:r>
    </w:p>
    <w:p w:rsidR="006926C6" w:rsidRPr="00B96D5E" w:rsidRDefault="006926C6" w:rsidP="00C46F0A">
      <w:pPr>
        <w:pStyle w:val="ListParagraph"/>
        <w:numPr>
          <w:ilvl w:val="0"/>
          <w:numId w:val="4"/>
        </w:numPr>
        <w:spacing w:line="360" w:lineRule="auto"/>
        <w:jc w:val="both"/>
        <w:rPr>
          <w:rFonts w:ascii="Times New Roman" w:hAnsi="Times New Roman" w:cs="Times New Roman"/>
          <w:sz w:val="24"/>
          <w:szCs w:val="24"/>
        </w:rPr>
      </w:pPr>
      <w:r w:rsidRPr="00B96D5E">
        <w:rPr>
          <w:rFonts w:ascii="Times New Roman" w:hAnsi="Times New Roman" w:cs="Times New Roman"/>
          <w:sz w:val="24"/>
          <w:szCs w:val="24"/>
        </w:rPr>
        <w:t>To recommend few ideas so that the products marketing can be improved by PBL.</w:t>
      </w:r>
    </w:p>
    <w:p w:rsidR="00031F12" w:rsidRPr="00B96D5E" w:rsidRDefault="00C85578" w:rsidP="00C85578">
      <w:pPr>
        <w:pStyle w:val="Heading1"/>
        <w:spacing w:line="360" w:lineRule="auto"/>
        <w:rPr>
          <w:rFonts w:ascii="Times New Roman" w:hAnsi="Times New Roman" w:cs="Times New Roman"/>
          <w:b/>
          <w:color w:val="403152" w:themeColor="accent4" w:themeShade="80"/>
          <w:sz w:val="28"/>
        </w:rPr>
      </w:pPr>
      <w:bookmarkStart w:id="2" w:name="_Toc19237483"/>
      <w:r w:rsidRPr="00B96D5E">
        <w:rPr>
          <w:rFonts w:ascii="Times New Roman" w:hAnsi="Times New Roman" w:cs="Times New Roman"/>
          <w:b/>
          <w:color w:val="403152" w:themeColor="accent4" w:themeShade="80"/>
          <w:sz w:val="28"/>
        </w:rPr>
        <w:t xml:space="preserve">1.3 </w:t>
      </w:r>
      <w:r w:rsidR="00031F12" w:rsidRPr="00B96D5E">
        <w:rPr>
          <w:rFonts w:ascii="Times New Roman" w:hAnsi="Times New Roman" w:cs="Times New Roman"/>
          <w:b/>
          <w:color w:val="403152" w:themeColor="accent4" w:themeShade="80"/>
          <w:sz w:val="28"/>
        </w:rPr>
        <w:t>Methodology of the report</w:t>
      </w:r>
      <w:bookmarkEnd w:id="2"/>
    </w:p>
    <w:p w:rsidR="00C85578" w:rsidRPr="00B96D5E" w:rsidRDefault="006926C6" w:rsidP="006926C6">
      <w:pPr>
        <w:spacing w:line="360" w:lineRule="auto"/>
        <w:jc w:val="both"/>
        <w:rPr>
          <w:rFonts w:ascii="Times New Roman" w:hAnsi="Times New Roman" w:cs="Times New Roman"/>
          <w:sz w:val="24"/>
        </w:rPr>
      </w:pPr>
      <w:r w:rsidRPr="00B96D5E">
        <w:rPr>
          <w:rFonts w:ascii="Times New Roman" w:hAnsi="Times New Roman" w:cs="Times New Roman"/>
          <w:sz w:val="24"/>
        </w:rPr>
        <w:t xml:space="preserve">The Methodology section describes the actions undertaken to study research questions and the theoretical bases for the application of specific procedures or techniques to identify the choices for understanding the problems, to process and analyze the information, thus allowing the reader </w:t>
      </w:r>
      <w:r w:rsidRPr="00B96D5E">
        <w:rPr>
          <w:rFonts w:ascii="Times New Roman" w:hAnsi="Times New Roman" w:cs="Times New Roman"/>
          <w:sz w:val="24"/>
        </w:rPr>
        <w:lastRenderedPageBreak/>
        <w:t>to critically evaluate the effectiveness throughout the study. The methodology of this report is given below:</w:t>
      </w:r>
    </w:p>
    <w:p w:rsidR="009704AB" w:rsidRPr="00B96D5E" w:rsidRDefault="006926C6" w:rsidP="009704AB">
      <w:pPr>
        <w:spacing w:after="0" w:line="360" w:lineRule="auto"/>
        <w:jc w:val="both"/>
        <w:rPr>
          <w:rFonts w:ascii="Times New Roman" w:hAnsi="Times New Roman" w:cs="Times New Roman"/>
          <w:color w:val="17365D" w:themeColor="text2" w:themeShade="BF"/>
          <w:sz w:val="24"/>
        </w:rPr>
      </w:pPr>
      <w:bookmarkStart w:id="3" w:name="_Toc19237484"/>
      <w:r w:rsidRPr="00B96D5E">
        <w:rPr>
          <w:rStyle w:val="Heading2Char"/>
          <w:rFonts w:ascii="Times New Roman" w:hAnsi="Times New Roman" w:cs="Times New Roman"/>
          <w:b/>
          <w:color w:val="17365D" w:themeColor="text2" w:themeShade="BF"/>
        </w:rPr>
        <w:t xml:space="preserve">1.3.1 </w:t>
      </w:r>
      <w:r w:rsidR="00F4239A" w:rsidRPr="00B96D5E">
        <w:rPr>
          <w:rStyle w:val="Heading2Char"/>
          <w:rFonts w:ascii="Times New Roman" w:hAnsi="Times New Roman" w:cs="Times New Roman"/>
          <w:b/>
          <w:color w:val="17365D" w:themeColor="text2" w:themeShade="BF"/>
        </w:rPr>
        <w:t>Data collection process:</w:t>
      </w:r>
      <w:bookmarkEnd w:id="3"/>
      <w:r w:rsidR="00F4239A" w:rsidRPr="00B96D5E">
        <w:rPr>
          <w:rFonts w:ascii="Times New Roman" w:hAnsi="Times New Roman" w:cs="Times New Roman"/>
          <w:color w:val="17365D" w:themeColor="text2" w:themeShade="BF"/>
          <w:sz w:val="24"/>
        </w:rPr>
        <w:t xml:space="preserve"> </w:t>
      </w:r>
    </w:p>
    <w:p w:rsidR="006926C6" w:rsidRPr="00B96D5E" w:rsidRDefault="00F4239A" w:rsidP="006926C6">
      <w:pPr>
        <w:spacing w:line="360" w:lineRule="auto"/>
        <w:jc w:val="both"/>
        <w:rPr>
          <w:rFonts w:ascii="Times New Roman" w:hAnsi="Times New Roman" w:cs="Times New Roman"/>
          <w:sz w:val="24"/>
        </w:rPr>
      </w:pPr>
      <w:r w:rsidRPr="00B96D5E">
        <w:rPr>
          <w:rFonts w:ascii="Times New Roman" w:hAnsi="Times New Roman" w:cs="Times New Roman"/>
          <w:sz w:val="24"/>
        </w:rPr>
        <w:t xml:space="preserve">Information that are utilized in this report are aggregated from few sources. Some sources are primary, where some are secondary. </w:t>
      </w:r>
    </w:p>
    <w:p w:rsidR="00F4239A" w:rsidRPr="00B96D5E" w:rsidRDefault="00F4239A" w:rsidP="006926C6">
      <w:pPr>
        <w:spacing w:line="360" w:lineRule="auto"/>
        <w:jc w:val="both"/>
        <w:rPr>
          <w:rFonts w:ascii="Times New Roman" w:hAnsi="Times New Roman" w:cs="Times New Roman"/>
          <w:b/>
          <w:sz w:val="24"/>
        </w:rPr>
      </w:pPr>
      <w:r w:rsidRPr="00B96D5E">
        <w:rPr>
          <w:rFonts w:ascii="Times New Roman" w:hAnsi="Times New Roman" w:cs="Times New Roman"/>
          <w:b/>
          <w:sz w:val="24"/>
        </w:rPr>
        <w:t xml:space="preserve">a. Primary sources of Data: </w:t>
      </w:r>
    </w:p>
    <w:p w:rsidR="00F4239A" w:rsidRPr="00B96D5E" w:rsidRDefault="00F4239A" w:rsidP="00F4239A">
      <w:pPr>
        <w:pStyle w:val="ListParagraph"/>
        <w:numPr>
          <w:ilvl w:val="0"/>
          <w:numId w:val="5"/>
        </w:numPr>
        <w:spacing w:line="360" w:lineRule="auto"/>
        <w:jc w:val="both"/>
        <w:rPr>
          <w:rFonts w:ascii="Times New Roman" w:hAnsi="Times New Roman" w:cs="Times New Roman"/>
          <w:sz w:val="24"/>
        </w:rPr>
      </w:pPr>
      <w:r w:rsidRPr="00B96D5E">
        <w:rPr>
          <w:rFonts w:ascii="Times New Roman" w:hAnsi="Times New Roman" w:cs="Times New Roman"/>
          <w:sz w:val="24"/>
        </w:rPr>
        <w:t>From informal and formal communication with the consumer and bank personnel of Premier Bank Limited.</w:t>
      </w:r>
    </w:p>
    <w:p w:rsidR="00F4239A" w:rsidRPr="00B96D5E" w:rsidRDefault="00F4239A" w:rsidP="00F4239A">
      <w:pPr>
        <w:pStyle w:val="ListParagraph"/>
        <w:numPr>
          <w:ilvl w:val="0"/>
          <w:numId w:val="5"/>
        </w:numPr>
        <w:spacing w:line="360" w:lineRule="auto"/>
        <w:jc w:val="both"/>
        <w:rPr>
          <w:rFonts w:ascii="Times New Roman" w:hAnsi="Times New Roman" w:cs="Times New Roman"/>
          <w:sz w:val="24"/>
        </w:rPr>
      </w:pPr>
      <w:r w:rsidRPr="00B96D5E">
        <w:rPr>
          <w:rFonts w:ascii="Times New Roman" w:hAnsi="Times New Roman" w:cs="Times New Roman"/>
          <w:sz w:val="24"/>
        </w:rPr>
        <w:t>From the financial statement of Premier Bank.</w:t>
      </w:r>
    </w:p>
    <w:p w:rsidR="00F4239A" w:rsidRPr="00B96D5E" w:rsidRDefault="00F4239A" w:rsidP="00F4239A">
      <w:pPr>
        <w:pStyle w:val="ListParagraph"/>
        <w:numPr>
          <w:ilvl w:val="0"/>
          <w:numId w:val="5"/>
        </w:numPr>
        <w:spacing w:line="360" w:lineRule="auto"/>
        <w:jc w:val="both"/>
        <w:rPr>
          <w:rFonts w:ascii="Times New Roman" w:hAnsi="Times New Roman" w:cs="Times New Roman"/>
          <w:sz w:val="24"/>
        </w:rPr>
      </w:pPr>
      <w:r w:rsidRPr="00B96D5E">
        <w:rPr>
          <w:rFonts w:ascii="Times New Roman" w:hAnsi="Times New Roman" w:cs="Times New Roman"/>
          <w:sz w:val="24"/>
        </w:rPr>
        <w:t>From my own internship and theoretical knowledge.</w:t>
      </w:r>
    </w:p>
    <w:p w:rsidR="00F4239A" w:rsidRPr="00B96D5E" w:rsidRDefault="00F4239A" w:rsidP="00F4239A">
      <w:pPr>
        <w:pStyle w:val="ListParagraph"/>
        <w:spacing w:line="360" w:lineRule="auto"/>
        <w:jc w:val="both"/>
        <w:rPr>
          <w:rFonts w:ascii="Times New Roman" w:hAnsi="Times New Roman" w:cs="Times New Roman"/>
          <w:sz w:val="24"/>
        </w:rPr>
      </w:pPr>
    </w:p>
    <w:p w:rsidR="00F4239A" w:rsidRPr="00B96D5E" w:rsidRDefault="00F4239A" w:rsidP="00F4239A">
      <w:pPr>
        <w:pStyle w:val="ListParagraph"/>
        <w:numPr>
          <w:ilvl w:val="0"/>
          <w:numId w:val="6"/>
        </w:numPr>
        <w:spacing w:line="360" w:lineRule="auto"/>
        <w:jc w:val="both"/>
        <w:rPr>
          <w:rFonts w:ascii="Times New Roman" w:hAnsi="Times New Roman" w:cs="Times New Roman"/>
          <w:b/>
          <w:sz w:val="24"/>
        </w:rPr>
      </w:pPr>
      <w:r w:rsidRPr="00B96D5E">
        <w:rPr>
          <w:rFonts w:ascii="Times New Roman" w:hAnsi="Times New Roman" w:cs="Times New Roman"/>
          <w:b/>
          <w:sz w:val="24"/>
        </w:rPr>
        <w:t xml:space="preserve">Secondary sources of Data: </w:t>
      </w:r>
    </w:p>
    <w:p w:rsidR="00F4239A" w:rsidRPr="00B96D5E" w:rsidRDefault="00F4239A" w:rsidP="00F4239A">
      <w:pPr>
        <w:pStyle w:val="ListParagraph"/>
        <w:numPr>
          <w:ilvl w:val="0"/>
          <w:numId w:val="7"/>
        </w:numPr>
        <w:spacing w:line="360" w:lineRule="auto"/>
        <w:jc w:val="both"/>
        <w:rPr>
          <w:rFonts w:ascii="Times New Roman" w:hAnsi="Times New Roman" w:cs="Times New Roman"/>
          <w:sz w:val="24"/>
        </w:rPr>
      </w:pPr>
      <w:r w:rsidRPr="00B96D5E">
        <w:rPr>
          <w:rFonts w:ascii="Times New Roman" w:hAnsi="Times New Roman" w:cs="Times New Roman"/>
          <w:sz w:val="24"/>
        </w:rPr>
        <w:t>From the leaf-lets and brochures of the bank.</w:t>
      </w:r>
    </w:p>
    <w:p w:rsidR="00F4239A" w:rsidRPr="00B96D5E" w:rsidRDefault="00F4239A" w:rsidP="00F4239A">
      <w:pPr>
        <w:pStyle w:val="ListParagraph"/>
        <w:numPr>
          <w:ilvl w:val="0"/>
          <w:numId w:val="7"/>
        </w:numPr>
        <w:spacing w:line="360" w:lineRule="auto"/>
        <w:jc w:val="both"/>
        <w:rPr>
          <w:rFonts w:ascii="Times New Roman" w:hAnsi="Times New Roman" w:cs="Times New Roman"/>
          <w:sz w:val="24"/>
        </w:rPr>
      </w:pPr>
      <w:r w:rsidRPr="00B96D5E">
        <w:rPr>
          <w:rFonts w:ascii="Times New Roman" w:hAnsi="Times New Roman" w:cs="Times New Roman"/>
          <w:sz w:val="24"/>
        </w:rPr>
        <w:t>From several books written on marketing impacts to conceptualize the information.</w:t>
      </w:r>
    </w:p>
    <w:p w:rsidR="00F4239A" w:rsidRPr="00B96D5E" w:rsidRDefault="00F4239A" w:rsidP="00CE445C">
      <w:pPr>
        <w:pStyle w:val="Heading2"/>
        <w:spacing w:line="360" w:lineRule="auto"/>
        <w:rPr>
          <w:rFonts w:ascii="Times New Roman" w:hAnsi="Times New Roman" w:cs="Times New Roman"/>
          <w:b/>
          <w:color w:val="17365D" w:themeColor="text2" w:themeShade="BF"/>
        </w:rPr>
      </w:pPr>
      <w:bookmarkStart w:id="4" w:name="_Toc19237485"/>
      <w:r w:rsidRPr="00B96D5E">
        <w:rPr>
          <w:rFonts w:ascii="Times New Roman" w:hAnsi="Times New Roman" w:cs="Times New Roman"/>
          <w:b/>
          <w:color w:val="17365D" w:themeColor="text2" w:themeShade="BF"/>
        </w:rPr>
        <w:t>1.3.2 Data Analysis</w:t>
      </w:r>
      <w:bookmarkEnd w:id="4"/>
    </w:p>
    <w:p w:rsidR="00F4239A" w:rsidRPr="00B96D5E" w:rsidRDefault="00F4239A" w:rsidP="00651672">
      <w:pPr>
        <w:spacing w:line="360" w:lineRule="auto"/>
        <w:jc w:val="both"/>
        <w:rPr>
          <w:rFonts w:ascii="Times New Roman" w:hAnsi="Times New Roman" w:cs="Times New Roman"/>
          <w:sz w:val="24"/>
        </w:rPr>
      </w:pPr>
      <w:r w:rsidRPr="00B96D5E">
        <w:rPr>
          <w:rFonts w:ascii="Times New Roman" w:hAnsi="Times New Roman" w:cs="Times New Roman"/>
          <w:sz w:val="24"/>
        </w:rPr>
        <w:t xml:space="preserve">The report is </w:t>
      </w:r>
      <w:r w:rsidR="00651672" w:rsidRPr="00B96D5E">
        <w:rPr>
          <w:rFonts w:ascii="Times New Roman" w:hAnsi="Times New Roman" w:cs="Times New Roman"/>
          <w:sz w:val="24"/>
        </w:rPr>
        <w:t>an exploratory one, but utilized both quantitati</w:t>
      </w:r>
      <w:r w:rsidR="00EF1008" w:rsidRPr="00B96D5E">
        <w:rPr>
          <w:rFonts w:ascii="Times New Roman" w:hAnsi="Times New Roman" w:cs="Times New Roman"/>
          <w:sz w:val="24"/>
        </w:rPr>
        <w:t>ve and qualitative data. 5</w:t>
      </w:r>
      <w:r w:rsidR="00651672" w:rsidRPr="00B96D5E">
        <w:rPr>
          <w:rFonts w:ascii="Times New Roman" w:hAnsi="Times New Roman" w:cs="Times New Roman"/>
          <w:sz w:val="24"/>
        </w:rPr>
        <w:t xml:space="preserve">0 </w:t>
      </w:r>
      <w:r w:rsidR="00EF1008" w:rsidRPr="00B96D5E">
        <w:rPr>
          <w:rFonts w:ascii="Times New Roman" w:hAnsi="Times New Roman" w:cs="Times New Roman"/>
          <w:sz w:val="24"/>
        </w:rPr>
        <w:t xml:space="preserve">potential </w:t>
      </w:r>
      <w:r w:rsidR="00651672" w:rsidRPr="00B96D5E">
        <w:rPr>
          <w:rFonts w:ascii="Times New Roman" w:hAnsi="Times New Roman" w:cs="Times New Roman"/>
          <w:sz w:val="24"/>
        </w:rPr>
        <w:t xml:space="preserve">customer of Premier Banks were randomly chosen who were aware about the promotion of the savings accounts. And then according to their responses, the overall marketing impacts are being analyzed. </w:t>
      </w:r>
    </w:p>
    <w:p w:rsidR="00031F12" w:rsidRPr="00B96D5E" w:rsidRDefault="00C85578" w:rsidP="00C85578">
      <w:pPr>
        <w:pStyle w:val="Heading1"/>
        <w:spacing w:line="360" w:lineRule="auto"/>
        <w:rPr>
          <w:rFonts w:ascii="Times New Roman" w:hAnsi="Times New Roman" w:cs="Times New Roman"/>
          <w:b/>
          <w:color w:val="403152" w:themeColor="accent4" w:themeShade="80"/>
          <w:sz w:val="28"/>
        </w:rPr>
      </w:pPr>
      <w:bookmarkStart w:id="5" w:name="_Toc19237486"/>
      <w:r w:rsidRPr="00B96D5E">
        <w:rPr>
          <w:rFonts w:ascii="Times New Roman" w:hAnsi="Times New Roman" w:cs="Times New Roman"/>
          <w:b/>
          <w:color w:val="403152" w:themeColor="accent4" w:themeShade="80"/>
          <w:sz w:val="28"/>
        </w:rPr>
        <w:t xml:space="preserve">1.4 </w:t>
      </w:r>
      <w:r w:rsidR="00031F12" w:rsidRPr="00B96D5E">
        <w:rPr>
          <w:rFonts w:ascii="Times New Roman" w:hAnsi="Times New Roman" w:cs="Times New Roman"/>
          <w:b/>
          <w:color w:val="403152" w:themeColor="accent4" w:themeShade="80"/>
          <w:sz w:val="28"/>
        </w:rPr>
        <w:t>Scope of the report</w:t>
      </w:r>
      <w:bookmarkEnd w:id="5"/>
    </w:p>
    <w:p w:rsidR="00651672" w:rsidRPr="00B96D5E" w:rsidRDefault="00651672" w:rsidP="009D6DC9">
      <w:pPr>
        <w:spacing w:line="360" w:lineRule="auto"/>
        <w:jc w:val="both"/>
        <w:rPr>
          <w:rFonts w:ascii="Times New Roman" w:hAnsi="Times New Roman" w:cs="Times New Roman"/>
          <w:sz w:val="24"/>
        </w:rPr>
      </w:pPr>
      <w:r w:rsidRPr="00B96D5E">
        <w:rPr>
          <w:rFonts w:ascii="Times New Roman" w:hAnsi="Times New Roman" w:cs="Times New Roman"/>
          <w:sz w:val="24"/>
        </w:rPr>
        <w:t>Marketing is necessary to promote the economic situation of a company. All financial institutions use marketing strategies to promote business. There are two types of marketing: offline and online. Marketing creates notoriety and recognition of your business.</w:t>
      </w:r>
    </w:p>
    <w:p w:rsidR="00651672" w:rsidRPr="00B96D5E" w:rsidRDefault="00651672" w:rsidP="009D6DC9">
      <w:pPr>
        <w:spacing w:line="360" w:lineRule="auto"/>
        <w:jc w:val="both"/>
        <w:rPr>
          <w:rFonts w:ascii="Times New Roman" w:hAnsi="Times New Roman" w:cs="Times New Roman"/>
          <w:sz w:val="24"/>
        </w:rPr>
      </w:pPr>
      <w:r w:rsidRPr="00B96D5E">
        <w:rPr>
          <w:rFonts w:ascii="Times New Roman" w:hAnsi="Times New Roman" w:cs="Times New Roman"/>
          <w:sz w:val="24"/>
        </w:rPr>
        <w:t xml:space="preserve">As for the sales of banking products, a personalized advertisement can help to present the bank's products and services to the consumer. Marketing ensures sales through communication with customers. Today, social networks also increase brand awareness. On this way, measuring the customer perceptions on the promoted product is also very important for a bank to know is the </w:t>
      </w:r>
      <w:r w:rsidRPr="00B96D5E">
        <w:rPr>
          <w:rFonts w:ascii="Times New Roman" w:hAnsi="Times New Roman" w:cs="Times New Roman"/>
          <w:sz w:val="24"/>
        </w:rPr>
        <w:lastRenderedPageBreak/>
        <w:t xml:space="preserve">communication is </w:t>
      </w:r>
      <w:r w:rsidR="006D5879">
        <w:rPr>
          <w:rFonts w:ascii="Times New Roman" w:hAnsi="Times New Roman" w:cs="Times New Roman"/>
          <w:sz w:val="24"/>
        </w:rPr>
        <w:t>done correctly</w:t>
      </w:r>
      <w:r w:rsidRPr="00B96D5E">
        <w:rPr>
          <w:rFonts w:ascii="Times New Roman" w:hAnsi="Times New Roman" w:cs="Times New Roman"/>
          <w:sz w:val="24"/>
        </w:rPr>
        <w:t xml:space="preserve"> or not. The impacts of the marketing strategy make the </w:t>
      </w:r>
      <w:r w:rsidR="006D5879">
        <w:rPr>
          <w:rFonts w:ascii="Times New Roman" w:hAnsi="Times New Roman" w:cs="Times New Roman"/>
          <w:sz w:val="24"/>
        </w:rPr>
        <w:t>clear bank</w:t>
      </w:r>
      <w:r w:rsidRPr="00B96D5E">
        <w:rPr>
          <w:rFonts w:ascii="Times New Roman" w:hAnsi="Times New Roman" w:cs="Times New Roman"/>
          <w:sz w:val="24"/>
        </w:rPr>
        <w:t xml:space="preserve"> information about selling a product. </w:t>
      </w:r>
    </w:p>
    <w:p w:rsidR="00C85578" w:rsidRPr="00B96D5E" w:rsidRDefault="00651672" w:rsidP="009D6DC9">
      <w:pPr>
        <w:spacing w:line="360" w:lineRule="auto"/>
        <w:jc w:val="both"/>
        <w:rPr>
          <w:rFonts w:ascii="Times New Roman" w:hAnsi="Times New Roman" w:cs="Times New Roman"/>
          <w:sz w:val="24"/>
        </w:rPr>
      </w:pPr>
      <w:r w:rsidRPr="00B96D5E">
        <w:rPr>
          <w:rFonts w:ascii="Times New Roman" w:hAnsi="Times New Roman" w:cs="Times New Roman"/>
          <w:sz w:val="24"/>
        </w:rPr>
        <w:t>Therefore, the report is going to be a valuable one for all banks manager and particularly for Premier Bank's Marketing department. It will also help any reader to know about the bank and its savings products. Higher grade students and faculties can also be aware of my practical experiences.</w:t>
      </w:r>
    </w:p>
    <w:p w:rsidR="00031F12" w:rsidRPr="00B96D5E" w:rsidRDefault="00C85578" w:rsidP="00C85578">
      <w:pPr>
        <w:pStyle w:val="Heading1"/>
        <w:spacing w:line="360" w:lineRule="auto"/>
        <w:rPr>
          <w:rFonts w:ascii="Times New Roman" w:hAnsi="Times New Roman" w:cs="Times New Roman"/>
          <w:b/>
          <w:color w:val="403152" w:themeColor="accent4" w:themeShade="80"/>
          <w:sz w:val="28"/>
        </w:rPr>
      </w:pPr>
      <w:bookmarkStart w:id="6" w:name="_Toc19237487"/>
      <w:r w:rsidRPr="00B96D5E">
        <w:rPr>
          <w:rFonts w:ascii="Times New Roman" w:hAnsi="Times New Roman" w:cs="Times New Roman"/>
          <w:b/>
          <w:color w:val="403152" w:themeColor="accent4" w:themeShade="80"/>
          <w:sz w:val="28"/>
        </w:rPr>
        <w:t xml:space="preserve">1.5 </w:t>
      </w:r>
      <w:r w:rsidR="00031F12" w:rsidRPr="00B96D5E">
        <w:rPr>
          <w:rFonts w:ascii="Times New Roman" w:hAnsi="Times New Roman" w:cs="Times New Roman"/>
          <w:b/>
          <w:color w:val="403152" w:themeColor="accent4" w:themeShade="80"/>
          <w:sz w:val="28"/>
        </w:rPr>
        <w:t>Limitation of the report</w:t>
      </w:r>
      <w:bookmarkEnd w:id="6"/>
    </w:p>
    <w:p w:rsidR="00031F12" w:rsidRPr="00B96D5E" w:rsidRDefault="00031F12" w:rsidP="00031F12">
      <w:pPr>
        <w:spacing w:after="0" w:line="240" w:lineRule="auto"/>
        <w:rPr>
          <w:rFonts w:ascii="Times New Roman" w:hAnsi="Times New Roman" w:cs="Times New Roman"/>
          <w:b/>
          <w:sz w:val="10"/>
        </w:rPr>
      </w:pPr>
    </w:p>
    <w:p w:rsidR="009D6DC9" w:rsidRPr="00B96D5E" w:rsidRDefault="009D6DC9" w:rsidP="009D6DC9">
      <w:pPr>
        <w:spacing w:line="360" w:lineRule="auto"/>
        <w:rPr>
          <w:rFonts w:ascii="Times New Roman" w:hAnsi="Times New Roman" w:cs="Times New Roman"/>
          <w:sz w:val="24"/>
        </w:rPr>
      </w:pPr>
      <w:r w:rsidRPr="00B96D5E">
        <w:rPr>
          <w:rFonts w:ascii="Times New Roman" w:hAnsi="Times New Roman" w:cs="Times New Roman"/>
          <w:sz w:val="24"/>
        </w:rPr>
        <w:t>The limitations are the difficulties that I had passed while I was preparing the report. The limitations are mentioned below:</w:t>
      </w:r>
    </w:p>
    <w:p w:rsidR="009D6DC9" w:rsidRPr="00B96D5E" w:rsidRDefault="009D6DC9" w:rsidP="009D6DC9">
      <w:pPr>
        <w:pStyle w:val="ListParagraph"/>
        <w:numPr>
          <w:ilvl w:val="0"/>
          <w:numId w:val="8"/>
        </w:numPr>
        <w:spacing w:line="360" w:lineRule="auto"/>
        <w:rPr>
          <w:rFonts w:ascii="Times New Roman" w:hAnsi="Times New Roman" w:cs="Times New Roman"/>
          <w:sz w:val="24"/>
        </w:rPr>
      </w:pPr>
      <w:r w:rsidRPr="00B96D5E">
        <w:rPr>
          <w:rFonts w:ascii="Times New Roman" w:hAnsi="Times New Roman" w:cs="Times New Roman"/>
          <w:sz w:val="24"/>
        </w:rPr>
        <w:t>Short time period.</w:t>
      </w:r>
    </w:p>
    <w:p w:rsidR="009D6DC9" w:rsidRPr="00B96D5E" w:rsidRDefault="009D6DC9" w:rsidP="009D6DC9">
      <w:pPr>
        <w:pStyle w:val="ListParagraph"/>
        <w:numPr>
          <w:ilvl w:val="0"/>
          <w:numId w:val="8"/>
        </w:numPr>
        <w:spacing w:line="360" w:lineRule="auto"/>
        <w:rPr>
          <w:rFonts w:ascii="Times New Roman" w:hAnsi="Times New Roman" w:cs="Times New Roman"/>
          <w:sz w:val="24"/>
        </w:rPr>
      </w:pPr>
      <w:r w:rsidRPr="00B96D5E">
        <w:rPr>
          <w:rFonts w:ascii="Times New Roman" w:hAnsi="Times New Roman" w:cs="Times New Roman"/>
          <w:sz w:val="24"/>
        </w:rPr>
        <w:t>It was hard to manage time to collect data besides performing my internship responsibilities.</w:t>
      </w:r>
    </w:p>
    <w:p w:rsidR="009D6DC9" w:rsidRPr="00B96D5E" w:rsidRDefault="009D6DC9" w:rsidP="009D6DC9">
      <w:pPr>
        <w:pStyle w:val="ListParagraph"/>
        <w:numPr>
          <w:ilvl w:val="0"/>
          <w:numId w:val="8"/>
        </w:numPr>
        <w:spacing w:line="360" w:lineRule="auto"/>
        <w:rPr>
          <w:rFonts w:ascii="Times New Roman" w:hAnsi="Times New Roman" w:cs="Times New Roman"/>
          <w:sz w:val="24"/>
        </w:rPr>
      </w:pPr>
      <w:r w:rsidRPr="00B96D5E">
        <w:rPr>
          <w:rFonts w:ascii="Times New Roman" w:hAnsi="Times New Roman" w:cs="Times New Roman"/>
          <w:sz w:val="24"/>
        </w:rPr>
        <w:t>Several compulsory information could not be added because of their confidentiality.</w:t>
      </w:r>
    </w:p>
    <w:p w:rsidR="009D6DC9" w:rsidRPr="00B96D5E" w:rsidRDefault="009D6DC9" w:rsidP="009D6DC9">
      <w:pPr>
        <w:pStyle w:val="ListParagraph"/>
        <w:numPr>
          <w:ilvl w:val="0"/>
          <w:numId w:val="8"/>
        </w:numPr>
        <w:spacing w:line="360" w:lineRule="auto"/>
        <w:rPr>
          <w:rFonts w:ascii="Times New Roman" w:hAnsi="Times New Roman" w:cs="Times New Roman"/>
          <w:sz w:val="24"/>
        </w:rPr>
      </w:pPr>
      <w:r w:rsidRPr="00B96D5E">
        <w:rPr>
          <w:rFonts w:ascii="Times New Roman" w:hAnsi="Times New Roman" w:cs="Times New Roman"/>
          <w:sz w:val="24"/>
        </w:rPr>
        <w:t xml:space="preserve">Clients were so busy that most of them were not happily provided the survey </w:t>
      </w:r>
      <w:proofErr w:type="gramStart"/>
      <w:r w:rsidRPr="00B96D5E">
        <w:rPr>
          <w:rFonts w:ascii="Times New Roman" w:hAnsi="Times New Roman" w:cs="Times New Roman"/>
          <w:sz w:val="24"/>
        </w:rPr>
        <w:t>answers,</w:t>
      </w:r>
      <w:proofErr w:type="gramEnd"/>
      <w:r w:rsidRPr="00B96D5E">
        <w:rPr>
          <w:rFonts w:ascii="Times New Roman" w:hAnsi="Times New Roman" w:cs="Times New Roman"/>
          <w:sz w:val="24"/>
        </w:rPr>
        <w:t xml:space="preserve"> few of them left few questions black in </w:t>
      </w:r>
      <w:r w:rsidR="006D5879">
        <w:rPr>
          <w:rFonts w:ascii="Times New Roman" w:hAnsi="Times New Roman" w:cs="Times New Roman"/>
          <w:sz w:val="24"/>
        </w:rPr>
        <w:t xml:space="preserve">a </w:t>
      </w:r>
      <w:r w:rsidRPr="00B96D5E">
        <w:rPr>
          <w:rFonts w:ascii="Times New Roman" w:hAnsi="Times New Roman" w:cs="Times New Roman"/>
          <w:sz w:val="24"/>
        </w:rPr>
        <w:t>hurry.</w:t>
      </w:r>
    </w:p>
    <w:p w:rsidR="006C7DFA" w:rsidRPr="009D6DC9" w:rsidRDefault="006C7DFA" w:rsidP="009D6DC9">
      <w:pPr>
        <w:pStyle w:val="ListParagraph"/>
        <w:numPr>
          <w:ilvl w:val="0"/>
          <w:numId w:val="8"/>
        </w:numPr>
        <w:spacing w:line="360" w:lineRule="auto"/>
        <w:rPr>
          <w:rFonts w:ascii="Times New Roman" w:hAnsi="Times New Roman" w:cs="Times New Roman"/>
          <w:sz w:val="24"/>
        </w:rPr>
      </w:pPr>
      <w:r w:rsidRPr="009D6DC9">
        <w:rPr>
          <w:rFonts w:ascii="Times New Roman" w:hAnsi="Times New Roman" w:cs="Times New Roman"/>
          <w:sz w:val="24"/>
        </w:rPr>
        <w:br w:type="page"/>
      </w:r>
    </w:p>
    <w:p w:rsidR="00047585" w:rsidRDefault="00047585" w:rsidP="00047585">
      <w:pPr>
        <w:pBdr>
          <w:top w:val="single" w:sz="4" w:space="1" w:color="auto"/>
          <w:left w:val="single" w:sz="4" w:space="4" w:color="auto"/>
          <w:bottom w:val="single" w:sz="4" w:space="1" w:color="auto"/>
          <w:right w:val="single" w:sz="4" w:space="4" w:color="auto"/>
        </w:pBdr>
        <w:shd w:val="clear" w:color="auto" w:fill="E5DFEC" w:themeFill="accent4" w:themeFillTint="33"/>
        <w:spacing w:after="0" w:line="240" w:lineRule="auto"/>
        <w:jc w:val="center"/>
        <w:rPr>
          <w:rFonts w:asciiTheme="majorHAnsi" w:hAnsiTheme="majorHAnsi"/>
          <w:b/>
          <w:sz w:val="44"/>
        </w:rPr>
      </w:pPr>
    </w:p>
    <w:p w:rsidR="00031F12" w:rsidRDefault="00031F12" w:rsidP="009704AB">
      <w:pPr>
        <w:pBdr>
          <w:top w:val="single" w:sz="4" w:space="1" w:color="auto"/>
          <w:left w:val="single" w:sz="4" w:space="4" w:color="auto"/>
          <w:bottom w:val="single" w:sz="4" w:space="1" w:color="auto"/>
          <w:right w:val="single" w:sz="4" w:space="4" w:color="auto"/>
        </w:pBdr>
        <w:shd w:val="clear" w:color="auto" w:fill="E5DFEC" w:themeFill="accent4" w:themeFillTint="33"/>
        <w:spacing w:after="0" w:line="360" w:lineRule="auto"/>
        <w:jc w:val="center"/>
        <w:rPr>
          <w:rFonts w:asciiTheme="majorHAnsi" w:hAnsiTheme="majorHAnsi"/>
          <w:b/>
          <w:sz w:val="44"/>
        </w:rPr>
      </w:pPr>
      <w:r w:rsidRPr="009D6DC9">
        <w:rPr>
          <w:rFonts w:asciiTheme="majorHAnsi" w:hAnsiTheme="majorHAnsi"/>
          <w:b/>
          <w:sz w:val="44"/>
        </w:rPr>
        <w:t>Chapter two: Organizational Overview</w:t>
      </w:r>
    </w:p>
    <w:p w:rsidR="00047585" w:rsidRPr="009D6DC9" w:rsidRDefault="00047585" w:rsidP="00047585">
      <w:pPr>
        <w:pBdr>
          <w:top w:val="single" w:sz="4" w:space="1" w:color="auto"/>
          <w:left w:val="single" w:sz="4" w:space="4" w:color="auto"/>
          <w:bottom w:val="single" w:sz="4" w:space="1" w:color="auto"/>
          <w:right w:val="single" w:sz="4" w:space="4" w:color="auto"/>
        </w:pBdr>
        <w:shd w:val="clear" w:color="auto" w:fill="E5DFEC" w:themeFill="accent4" w:themeFillTint="33"/>
        <w:spacing w:after="0" w:line="240" w:lineRule="auto"/>
        <w:jc w:val="center"/>
        <w:rPr>
          <w:rFonts w:asciiTheme="majorHAnsi" w:hAnsiTheme="majorHAnsi"/>
          <w:b/>
          <w:sz w:val="44"/>
        </w:rPr>
      </w:pPr>
    </w:p>
    <w:p w:rsidR="006C7DFA" w:rsidRDefault="006C7DFA" w:rsidP="00031F12">
      <w:pPr>
        <w:spacing w:after="0"/>
        <w:rPr>
          <w:rFonts w:asciiTheme="majorHAnsi" w:hAnsiTheme="majorHAnsi"/>
          <w:sz w:val="24"/>
        </w:rPr>
      </w:pPr>
    </w:p>
    <w:p w:rsidR="006C7DFA" w:rsidRDefault="006C7DFA" w:rsidP="00031F12">
      <w:pPr>
        <w:spacing w:after="0"/>
        <w:rPr>
          <w:rFonts w:asciiTheme="majorHAnsi" w:hAnsiTheme="majorHAnsi"/>
          <w:sz w:val="24"/>
        </w:rPr>
      </w:pPr>
    </w:p>
    <w:p w:rsidR="006C7DFA" w:rsidRDefault="006C7DFA" w:rsidP="00031F12">
      <w:pPr>
        <w:spacing w:after="0"/>
        <w:rPr>
          <w:rFonts w:asciiTheme="majorHAnsi" w:hAnsiTheme="majorHAnsi"/>
          <w:sz w:val="24"/>
        </w:rPr>
      </w:pPr>
    </w:p>
    <w:p w:rsidR="006C7DFA" w:rsidRDefault="006C7DFA" w:rsidP="00031F12">
      <w:pPr>
        <w:spacing w:after="0"/>
        <w:rPr>
          <w:rFonts w:asciiTheme="majorHAnsi" w:hAnsiTheme="majorHAnsi"/>
          <w:sz w:val="24"/>
        </w:rPr>
      </w:pPr>
    </w:p>
    <w:p w:rsidR="006C7DFA" w:rsidRDefault="006C7DFA" w:rsidP="00031F12">
      <w:pPr>
        <w:spacing w:after="0"/>
        <w:rPr>
          <w:rFonts w:asciiTheme="majorHAnsi" w:hAnsiTheme="majorHAnsi"/>
          <w:sz w:val="24"/>
        </w:rPr>
      </w:pPr>
    </w:p>
    <w:p w:rsidR="006C7DFA" w:rsidRDefault="009C1102">
      <w:pPr>
        <w:rPr>
          <w:rFonts w:asciiTheme="majorHAnsi" w:hAnsiTheme="majorHAnsi"/>
          <w:sz w:val="24"/>
        </w:rPr>
      </w:pPr>
      <w:r>
        <w:rPr>
          <w:noProof/>
        </w:rPr>
        <w:drawing>
          <wp:anchor distT="0" distB="0" distL="114300" distR="114300" simplePos="0" relativeHeight="251655168" behindDoc="0" locked="0" layoutInCell="1" allowOverlap="1" wp14:anchorId="644184C6" wp14:editId="408F95DE">
            <wp:simplePos x="0" y="0"/>
            <wp:positionH relativeFrom="column">
              <wp:posOffset>0</wp:posOffset>
            </wp:positionH>
            <wp:positionV relativeFrom="paragraph">
              <wp:posOffset>1094740</wp:posOffset>
            </wp:positionV>
            <wp:extent cx="5943600" cy="1588130"/>
            <wp:effectExtent l="0" t="0" r="0" b="0"/>
            <wp:wrapTopAndBottom/>
            <wp:docPr id="17" name="Picture 17" descr="Image result for premier bank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emier bank limi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88130"/>
                    </a:xfrm>
                    <a:prstGeom prst="rect">
                      <a:avLst/>
                    </a:prstGeom>
                    <a:noFill/>
                    <a:ln>
                      <a:noFill/>
                    </a:ln>
                  </pic:spPr>
                </pic:pic>
              </a:graphicData>
            </a:graphic>
            <wp14:sizeRelH relativeFrom="page">
              <wp14:pctWidth>0</wp14:pctWidth>
            </wp14:sizeRelH>
            <wp14:sizeRelV relativeFrom="page">
              <wp14:pctHeight>0</wp14:pctHeight>
            </wp14:sizeRelV>
          </wp:anchor>
        </w:drawing>
      </w:r>
      <w:r w:rsidR="006C7DFA">
        <w:rPr>
          <w:rFonts w:asciiTheme="majorHAnsi" w:hAnsiTheme="majorHAnsi"/>
          <w:sz w:val="24"/>
        </w:rPr>
        <w:br w:type="page"/>
      </w:r>
    </w:p>
    <w:p w:rsidR="00031F12" w:rsidRDefault="00031F12" w:rsidP="009D6DC9">
      <w:pPr>
        <w:pStyle w:val="Heading1"/>
        <w:spacing w:line="360" w:lineRule="auto"/>
        <w:rPr>
          <w:b/>
          <w:color w:val="403152" w:themeColor="accent4" w:themeShade="80"/>
          <w:sz w:val="28"/>
        </w:rPr>
      </w:pPr>
      <w:bookmarkStart w:id="7" w:name="_Toc19237488"/>
      <w:r w:rsidRPr="009D6DC9">
        <w:rPr>
          <w:b/>
          <w:color w:val="403152" w:themeColor="accent4" w:themeShade="80"/>
          <w:sz w:val="28"/>
        </w:rPr>
        <w:lastRenderedPageBreak/>
        <w:t>2.1 Background of Premier Bank</w:t>
      </w:r>
      <w:bookmarkEnd w:id="7"/>
    </w:p>
    <w:p w:rsidR="005E3B22" w:rsidRPr="00C371EB" w:rsidRDefault="005E3B22" w:rsidP="00C371EB">
      <w:pPr>
        <w:spacing w:line="360" w:lineRule="auto"/>
        <w:jc w:val="both"/>
        <w:rPr>
          <w:rFonts w:ascii="Times New Roman" w:hAnsi="Times New Roman" w:cs="Times New Roman"/>
          <w:sz w:val="24"/>
        </w:rPr>
      </w:pPr>
      <w:r w:rsidRPr="00C371EB">
        <w:rPr>
          <w:rFonts w:ascii="Times New Roman" w:hAnsi="Times New Roman" w:cs="Times New Roman"/>
          <w:sz w:val="24"/>
        </w:rPr>
        <w:t>In order to clarify the spirit of the 21st century, Premier Bank Limited began its successful journey in 1999 with the motto of “Service First” and became a well-known financial service provider. This policy reflects the Bank's focus on customer satisfaction, flexibility, responsiveness, and productivity. Premier Bank Limited's services are not only for the client, but for the community, not only for profit, but also for the government, not just for supply, but also for ensuring liquidity, discipline, and responsibility.</w:t>
      </w:r>
    </w:p>
    <w:p w:rsidR="005E3B22" w:rsidRPr="00C371EB" w:rsidRDefault="005E3B22" w:rsidP="00C371EB">
      <w:pPr>
        <w:spacing w:line="360" w:lineRule="auto"/>
        <w:jc w:val="both"/>
        <w:rPr>
          <w:rFonts w:ascii="Times New Roman" w:hAnsi="Times New Roman" w:cs="Times New Roman"/>
          <w:sz w:val="24"/>
        </w:rPr>
      </w:pPr>
      <w:r w:rsidRPr="00C371EB">
        <w:rPr>
          <w:rFonts w:ascii="Times New Roman" w:hAnsi="Times New Roman" w:cs="Times New Roman"/>
          <w:sz w:val="24"/>
        </w:rPr>
        <w:t xml:space="preserve">According to the company law of Bangladesh Bank, Premier Bank Limited was established as a banking company in Bangladesh on June 10, 1999. According to Banking Law, the Central Bank of Bangladesh issued a banking license on June 17, 1999. Premier Bank Ltd. officially began its formal business on October 26, 1999, with an authorized capital of 1.8 million US dollars and </w:t>
      </w:r>
      <w:r w:rsidR="006D5879">
        <w:rPr>
          <w:rFonts w:ascii="Times New Roman" w:hAnsi="Times New Roman" w:cs="Times New Roman"/>
          <w:sz w:val="24"/>
        </w:rPr>
        <w:t xml:space="preserve">a </w:t>
      </w:r>
      <w:r w:rsidRPr="00C371EB">
        <w:rPr>
          <w:rFonts w:ascii="Times New Roman" w:hAnsi="Times New Roman" w:cs="Times New Roman"/>
          <w:sz w:val="24"/>
        </w:rPr>
        <w:t xml:space="preserve">paid-up capital of 222.2 million US dollars. Premier Bank Limited is headquartered in </w:t>
      </w:r>
      <w:proofErr w:type="spellStart"/>
      <w:r w:rsidRPr="00C371EB">
        <w:rPr>
          <w:rFonts w:ascii="Times New Roman" w:hAnsi="Times New Roman" w:cs="Times New Roman"/>
          <w:sz w:val="24"/>
        </w:rPr>
        <w:t>Banani</w:t>
      </w:r>
      <w:proofErr w:type="spellEnd"/>
      <w:r w:rsidRPr="00C371EB">
        <w:rPr>
          <w:rFonts w:ascii="Times New Roman" w:hAnsi="Times New Roman" w:cs="Times New Roman"/>
          <w:sz w:val="24"/>
        </w:rPr>
        <w:t>.</w:t>
      </w:r>
    </w:p>
    <w:p w:rsidR="005E3B22" w:rsidRPr="00C371EB" w:rsidRDefault="005E3B22" w:rsidP="00C371EB">
      <w:pPr>
        <w:spacing w:line="360" w:lineRule="auto"/>
        <w:jc w:val="both"/>
        <w:rPr>
          <w:rFonts w:ascii="Times New Roman" w:hAnsi="Times New Roman" w:cs="Times New Roman"/>
          <w:sz w:val="24"/>
        </w:rPr>
      </w:pPr>
      <w:r w:rsidRPr="00C371EB">
        <w:rPr>
          <w:rFonts w:ascii="Times New Roman" w:hAnsi="Times New Roman" w:cs="Times New Roman"/>
          <w:sz w:val="24"/>
        </w:rPr>
        <w:t>Premier Bank Limited's Board of Directors consists of five directors. Dr. H.B.M Iqbal is the chairman of the board of directors. The board of directors of the bank is highly respected. They come from a successful organization and a group of industries in Bangladesh. One of the members is from Taiwan. Each board member out of 14 plays an important role in the socio-economic field of the country.</w:t>
      </w:r>
    </w:p>
    <w:p w:rsidR="00031F12" w:rsidRDefault="00031F12" w:rsidP="009D6DC9">
      <w:pPr>
        <w:pStyle w:val="Heading1"/>
        <w:spacing w:line="360" w:lineRule="auto"/>
        <w:rPr>
          <w:b/>
          <w:color w:val="403152" w:themeColor="accent4" w:themeShade="80"/>
          <w:sz w:val="28"/>
        </w:rPr>
      </w:pPr>
      <w:bookmarkStart w:id="8" w:name="_Toc19237489"/>
      <w:r w:rsidRPr="009D6DC9">
        <w:rPr>
          <w:b/>
          <w:color w:val="403152" w:themeColor="accent4" w:themeShade="80"/>
          <w:sz w:val="28"/>
        </w:rPr>
        <w:t>2.2 Mission, Vision, Values</w:t>
      </w:r>
      <w:bookmarkEnd w:id="8"/>
    </w:p>
    <w:p w:rsidR="00C371EB" w:rsidRDefault="00C371EB" w:rsidP="00C371EB">
      <w:pPr>
        <w:pStyle w:val="Heading2"/>
        <w:spacing w:line="360" w:lineRule="auto"/>
        <w:rPr>
          <w:b/>
          <w:color w:val="auto"/>
        </w:rPr>
      </w:pPr>
      <w:bookmarkStart w:id="9" w:name="_Toc19237490"/>
      <w:r w:rsidRPr="00C371EB">
        <w:rPr>
          <w:b/>
          <w:color w:val="auto"/>
        </w:rPr>
        <w:t xml:space="preserve">2.2.1 </w:t>
      </w:r>
      <w:r>
        <w:rPr>
          <w:b/>
          <w:color w:val="auto"/>
        </w:rPr>
        <w:t xml:space="preserve">The </w:t>
      </w:r>
      <w:r w:rsidRPr="00C371EB">
        <w:rPr>
          <w:b/>
          <w:color w:val="auto"/>
        </w:rPr>
        <w:t>Vision of Premier Bank Limited</w:t>
      </w:r>
      <w:bookmarkEnd w:id="9"/>
    </w:p>
    <w:p w:rsidR="00C371EB" w:rsidRPr="00C371EB" w:rsidRDefault="00C371EB" w:rsidP="00422042">
      <w:pPr>
        <w:spacing w:line="360" w:lineRule="auto"/>
        <w:jc w:val="both"/>
        <w:rPr>
          <w:rFonts w:ascii="Times New Roman" w:hAnsi="Times New Roman" w:cs="Times New Roman"/>
          <w:sz w:val="24"/>
        </w:rPr>
      </w:pPr>
      <w:r w:rsidRPr="00C371EB">
        <w:rPr>
          <w:rFonts w:ascii="Times New Roman" w:hAnsi="Times New Roman" w:cs="Times New Roman"/>
          <w:sz w:val="24"/>
        </w:rPr>
        <w:t>The bank has a clear vision of the final destination: to become one of the main financial institutions.</w:t>
      </w:r>
    </w:p>
    <w:p w:rsidR="00C371EB" w:rsidRPr="00C371EB" w:rsidRDefault="00C371EB" w:rsidP="00C371EB">
      <w:pPr>
        <w:pStyle w:val="Heading2"/>
        <w:spacing w:line="360" w:lineRule="auto"/>
        <w:rPr>
          <w:b/>
          <w:color w:val="auto"/>
        </w:rPr>
      </w:pPr>
      <w:bookmarkStart w:id="10" w:name="_Toc19237491"/>
      <w:r w:rsidRPr="00C371EB">
        <w:rPr>
          <w:b/>
          <w:color w:val="auto"/>
        </w:rPr>
        <w:t xml:space="preserve">2.2.2 </w:t>
      </w:r>
      <w:r>
        <w:rPr>
          <w:b/>
          <w:color w:val="auto"/>
        </w:rPr>
        <w:t xml:space="preserve">The </w:t>
      </w:r>
      <w:r w:rsidRPr="00C371EB">
        <w:rPr>
          <w:b/>
          <w:color w:val="auto"/>
        </w:rPr>
        <w:t>Mission</w:t>
      </w:r>
      <w:r>
        <w:rPr>
          <w:b/>
          <w:color w:val="auto"/>
        </w:rPr>
        <w:t>s</w:t>
      </w:r>
      <w:r w:rsidRPr="00C371EB">
        <w:rPr>
          <w:b/>
          <w:color w:val="auto"/>
        </w:rPr>
        <w:t xml:space="preserve"> of Premier Bank Limited</w:t>
      </w:r>
      <w:bookmarkEnd w:id="10"/>
    </w:p>
    <w:p w:rsidR="00C371EB" w:rsidRPr="00C371EB" w:rsidRDefault="00C371EB" w:rsidP="00422042">
      <w:pPr>
        <w:jc w:val="both"/>
        <w:rPr>
          <w:rFonts w:ascii="Times New Roman" w:hAnsi="Times New Roman" w:cs="Times New Roman"/>
          <w:sz w:val="24"/>
        </w:rPr>
      </w:pPr>
      <w:r w:rsidRPr="00C371EB">
        <w:rPr>
          <w:rFonts w:ascii="Times New Roman" w:hAnsi="Times New Roman" w:cs="Times New Roman"/>
          <w:sz w:val="24"/>
        </w:rPr>
        <w:t>The mission statement of Premier bank are several. They are listed below:</w:t>
      </w:r>
    </w:p>
    <w:p w:rsidR="00C371EB" w:rsidRPr="00C371EB" w:rsidRDefault="00C371EB" w:rsidP="00422042">
      <w:pPr>
        <w:pStyle w:val="ListParagraph"/>
        <w:numPr>
          <w:ilvl w:val="0"/>
          <w:numId w:val="9"/>
        </w:numPr>
        <w:spacing w:line="360" w:lineRule="auto"/>
        <w:jc w:val="both"/>
        <w:rPr>
          <w:rFonts w:ascii="Times New Roman" w:hAnsi="Times New Roman" w:cs="Times New Roman"/>
          <w:sz w:val="24"/>
        </w:rPr>
      </w:pPr>
      <w:r w:rsidRPr="00C371EB">
        <w:rPr>
          <w:rFonts w:ascii="Times New Roman" w:hAnsi="Times New Roman" w:cs="Times New Roman"/>
          <w:sz w:val="24"/>
        </w:rPr>
        <w:t>Actively adopt operating technology at all levels to improve efficiency and reduce costs per transaction.</w:t>
      </w:r>
    </w:p>
    <w:p w:rsidR="00C371EB" w:rsidRPr="00C371EB" w:rsidRDefault="00C371EB" w:rsidP="00422042">
      <w:pPr>
        <w:pStyle w:val="ListParagraph"/>
        <w:numPr>
          <w:ilvl w:val="0"/>
          <w:numId w:val="9"/>
        </w:numPr>
        <w:spacing w:line="360" w:lineRule="auto"/>
        <w:jc w:val="both"/>
        <w:rPr>
          <w:rFonts w:ascii="Times New Roman" w:hAnsi="Times New Roman" w:cs="Times New Roman"/>
          <w:sz w:val="24"/>
        </w:rPr>
      </w:pPr>
      <w:r w:rsidRPr="00C371EB">
        <w:rPr>
          <w:rFonts w:ascii="Times New Roman" w:hAnsi="Times New Roman" w:cs="Times New Roman"/>
          <w:sz w:val="24"/>
        </w:rPr>
        <w:t>Guaranteeing constant growth by increasing the value of shareholder investments.</w:t>
      </w:r>
    </w:p>
    <w:p w:rsidR="00C371EB" w:rsidRPr="00C371EB" w:rsidRDefault="00C371EB" w:rsidP="00422042">
      <w:pPr>
        <w:pStyle w:val="ListParagraph"/>
        <w:numPr>
          <w:ilvl w:val="0"/>
          <w:numId w:val="9"/>
        </w:numPr>
        <w:spacing w:line="360" w:lineRule="auto"/>
        <w:jc w:val="both"/>
        <w:rPr>
          <w:rFonts w:ascii="Times New Roman" w:hAnsi="Times New Roman" w:cs="Times New Roman"/>
          <w:sz w:val="24"/>
        </w:rPr>
      </w:pPr>
      <w:r w:rsidRPr="00C371EB">
        <w:rPr>
          <w:rFonts w:ascii="Times New Roman" w:hAnsi="Times New Roman" w:cs="Times New Roman"/>
          <w:sz w:val="24"/>
        </w:rPr>
        <w:t>Become the most considerate and friendly financial services provider, creating opportunities for more people in more places.</w:t>
      </w:r>
    </w:p>
    <w:p w:rsidR="00C371EB" w:rsidRPr="00C371EB" w:rsidRDefault="00C371EB" w:rsidP="00422042">
      <w:pPr>
        <w:pStyle w:val="ListParagraph"/>
        <w:numPr>
          <w:ilvl w:val="0"/>
          <w:numId w:val="9"/>
        </w:numPr>
        <w:spacing w:line="360" w:lineRule="auto"/>
        <w:jc w:val="both"/>
        <w:rPr>
          <w:rFonts w:ascii="Times New Roman" w:hAnsi="Times New Roman" w:cs="Times New Roman"/>
          <w:sz w:val="24"/>
        </w:rPr>
      </w:pPr>
      <w:r w:rsidRPr="00C371EB">
        <w:rPr>
          <w:rFonts w:ascii="Times New Roman" w:hAnsi="Times New Roman" w:cs="Times New Roman"/>
          <w:sz w:val="24"/>
        </w:rPr>
        <w:lastRenderedPageBreak/>
        <w:t>Create an appropriate environment for the bank to attract a qualified staff member.</w:t>
      </w:r>
    </w:p>
    <w:p w:rsidR="00C371EB" w:rsidRPr="00C371EB" w:rsidRDefault="00C371EB" w:rsidP="00422042">
      <w:pPr>
        <w:pStyle w:val="ListParagraph"/>
        <w:numPr>
          <w:ilvl w:val="0"/>
          <w:numId w:val="9"/>
        </w:numPr>
        <w:spacing w:line="360" w:lineRule="auto"/>
        <w:jc w:val="both"/>
        <w:rPr>
          <w:rFonts w:ascii="Times New Roman" w:hAnsi="Times New Roman" w:cs="Times New Roman"/>
          <w:sz w:val="24"/>
        </w:rPr>
      </w:pPr>
      <w:r w:rsidRPr="00C371EB">
        <w:rPr>
          <w:rFonts w:ascii="Times New Roman" w:hAnsi="Times New Roman" w:cs="Times New Roman"/>
          <w:sz w:val="24"/>
        </w:rPr>
        <w:t>Guarantee a high level of transparency and ethical standards for all banking transactions.</w:t>
      </w:r>
    </w:p>
    <w:p w:rsidR="00C371EB" w:rsidRPr="00C371EB" w:rsidRDefault="00C371EB" w:rsidP="00422042">
      <w:pPr>
        <w:pStyle w:val="ListParagraph"/>
        <w:numPr>
          <w:ilvl w:val="0"/>
          <w:numId w:val="9"/>
        </w:numPr>
        <w:spacing w:line="360" w:lineRule="auto"/>
        <w:jc w:val="both"/>
        <w:rPr>
          <w:rFonts w:ascii="Times New Roman" w:hAnsi="Times New Roman" w:cs="Times New Roman"/>
          <w:sz w:val="24"/>
        </w:rPr>
      </w:pPr>
      <w:r w:rsidRPr="00C371EB">
        <w:rPr>
          <w:rFonts w:ascii="Times New Roman" w:hAnsi="Times New Roman" w:cs="Times New Roman"/>
          <w:sz w:val="24"/>
        </w:rPr>
        <w:t>Based on the company, the bank committed to promoting equality in life by making an effective contribution to national development.</w:t>
      </w:r>
    </w:p>
    <w:p w:rsidR="00C371EB" w:rsidRPr="00047585" w:rsidRDefault="00C371EB" w:rsidP="00C371EB">
      <w:pPr>
        <w:pStyle w:val="Heading2"/>
        <w:spacing w:line="360" w:lineRule="auto"/>
        <w:rPr>
          <w:b/>
        </w:rPr>
      </w:pPr>
      <w:bookmarkStart w:id="11" w:name="_Toc19237492"/>
      <w:r w:rsidRPr="00047585">
        <w:rPr>
          <w:b/>
        </w:rPr>
        <w:t>2.2.3 Principles of Premier Bank Limited</w:t>
      </w:r>
      <w:bookmarkEnd w:id="11"/>
    </w:p>
    <w:p w:rsidR="00C371EB" w:rsidRPr="00C371EB" w:rsidRDefault="00C371EB" w:rsidP="00C371EB">
      <w:r>
        <w:rPr>
          <w:noProof/>
        </w:rPr>
        <w:drawing>
          <wp:inline distT="0" distB="0" distL="0" distR="0">
            <wp:extent cx="5133975" cy="3952875"/>
            <wp:effectExtent l="0" t="171450" r="0" b="2381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031F12" w:rsidRDefault="00031F12" w:rsidP="009D6DC9">
      <w:pPr>
        <w:pStyle w:val="Heading1"/>
        <w:spacing w:line="360" w:lineRule="auto"/>
        <w:rPr>
          <w:b/>
          <w:color w:val="403152" w:themeColor="accent4" w:themeShade="80"/>
          <w:sz w:val="28"/>
        </w:rPr>
      </w:pPr>
      <w:bookmarkStart w:id="12" w:name="_Toc19237493"/>
      <w:r w:rsidRPr="009D6DC9">
        <w:rPr>
          <w:b/>
          <w:color w:val="403152" w:themeColor="accent4" w:themeShade="80"/>
          <w:sz w:val="28"/>
        </w:rPr>
        <w:t>2.3 Product and Services of Premier Bank</w:t>
      </w:r>
      <w:bookmarkEnd w:id="12"/>
    </w:p>
    <w:p w:rsidR="0048188A" w:rsidRDefault="0048188A" w:rsidP="0048188A">
      <w:pPr>
        <w:spacing w:line="360" w:lineRule="auto"/>
        <w:jc w:val="both"/>
        <w:rPr>
          <w:rFonts w:ascii="Times New Roman" w:hAnsi="Times New Roman" w:cs="Times New Roman"/>
          <w:sz w:val="24"/>
        </w:rPr>
      </w:pPr>
      <w:r w:rsidRPr="0048188A">
        <w:rPr>
          <w:rFonts w:ascii="Times New Roman" w:hAnsi="Times New Roman" w:cs="Times New Roman"/>
          <w:sz w:val="24"/>
        </w:rPr>
        <w:t>To serve the various types of needs and demand</w:t>
      </w:r>
      <w:r w:rsidR="006D5879">
        <w:rPr>
          <w:rFonts w:ascii="Times New Roman" w:hAnsi="Times New Roman" w:cs="Times New Roman"/>
          <w:sz w:val="24"/>
        </w:rPr>
        <w:t>s</w:t>
      </w:r>
      <w:r w:rsidRPr="0048188A">
        <w:rPr>
          <w:rFonts w:ascii="Times New Roman" w:hAnsi="Times New Roman" w:cs="Times New Roman"/>
          <w:sz w:val="24"/>
        </w:rPr>
        <w:t xml:space="preserve"> of customer, Premier Bank facilitates them with several </w:t>
      </w:r>
      <w:r w:rsidR="006D5879">
        <w:rPr>
          <w:rFonts w:ascii="Times New Roman" w:hAnsi="Times New Roman" w:cs="Times New Roman"/>
          <w:sz w:val="24"/>
        </w:rPr>
        <w:t>kind</w:t>
      </w:r>
      <w:r w:rsidRPr="0048188A">
        <w:rPr>
          <w:rFonts w:ascii="Times New Roman" w:hAnsi="Times New Roman" w:cs="Times New Roman"/>
          <w:sz w:val="24"/>
        </w:rPr>
        <w:t xml:space="preserve">s of product and service packages. </w:t>
      </w:r>
      <w:r w:rsidR="006D5879">
        <w:rPr>
          <w:rFonts w:ascii="Times New Roman" w:hAnsi="Times New Roman" w:cs="Times New Roman"/>
          <w:sz w:val="24"/>
        </w:rPr>
        <w:t>A c</w:t>
      </w:r>
      <w:r w:rsidRPr="0048188A">
        <w:rPr>
          <w:rFonts w:ascii="Times New Roman" w:hAnsi="Times New Roman" w:cs="Times New Roman"/>
          <w:sz w:val="24"/>
        </w:rPr>
        <w:t>onsumer can choose between them according to their requirements. The Products and services of PBL are shared in the chart below:</w:t>
      </w:r>
    </w:p>
    <w:p w:rsidR="0048188A" w:rsidRPr="0048188A" w:rsidRDefault="0048188A" w:rsidP="0048188A">
      <w:pPr>
        <w:spacing w:line="360" w:lineRule="auto"/>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6448425" cy="6962775"/>
            <wp:effectExtent l="76200" t="0" r="8572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C82E46" w:rsidRPr="00047585" w:rsidRDefault="00C82E46" w:rsidP="00C82E46">
      <w:pPr>
        <w:shd w:val="clear" w:color="auto" w:fill="FFFFFF"/>
        <w:spacing w:beforeAutospacing="1" w:after="0" w:afterAutospacing="1" w:line="240" w:lineRule="auto"/>
        <w:jc w:val="center"/>
        <w:rPr>
          <w:rFonts w:asciiTheme="majorHAnsi" w:eastAsia="Times New Roman" w:hAnsiTheme="majorHAnsi" w:cs="Tahoma"/>
          <w:b/>
          <w:color w:val="000000"/>
          <w:sz w:val="24"/>
          <w:szCs w:val="20"/>
        </w:rPr>
      </w:pPr>
      <w:r w:rsidRPr="00047585">
        <w:rPr>
          <w:rFonts w:asciiTheme="majorHAnsi" w:eastAsia="Times New Roman" w:hAnsiTheme="majorHAnsi" w:cs="Tahoma"/>
          <w:b/>
          <w:color w:val="000000"/>
          <w:sz w:val="24"/>
          <w:szCs w:val="20"/>
        </w:rPr>
        <w:t>Chart: Product and service packages of Premier Bank (Source: Bank’s Website)</w:t>
      </w:r>
    </w:p>
    <w:p w:rsidR="008D1495" w:rsidRPr="008D1495" w:rsidRDefault="008D1495" w:rsidP="00047585">
      <w:pPr>
        <w:shd w:val="clear" w:color="auto" w:fill="FFFFFF"/>
        <w:spacing w:beforeAutospacing="1" w:after="0" w:afterAutospacing="1" w:line="360" w:lineRule="auto"/>
        <w:jc w:val="both"/>
        <w:rPr>
          <w:rFonts w:asciiTheme="majorHAnsi" w:eastAsia="Times New Roman" w:hAnsiTheme="majorHAnsi" w:cs="Tahoma"/>
          <w:color w:val="000000"/>
          <w:sz w:val="24"/>
          <w:szCs w:val="20"/>
        </w:rPr>
      </w:pPr>
      <w:r w:rsidRPr="008D1495">
        <w:rPr>
          <w:rFonts w:asciiTheme="majorHAnsi" w:eastAsia="Times New Roman" w:hAnsiTheme="majorHAnsi" w:cs="Tahoma"/>
          <w:color w:val="000000"/>
          <w:sz w:val="24"/>
          <w:szCs w:val="20"/>
        </w:rPr>
        <w:t>As, the Retail Banking of Premier bank has a lot of service products. They are listed here below:</w:t>
      </w:r>
    </w:p>
    <w:tbl>
      <w:tblPr>
        <w:tblStyle w:val="TableGrid"/>
        <w:tblW w:w="0" w:type="auto"/>
        <w:tblLook w:val="04A0" w:firstRow="1" w:lastRow="0" w:firstColumn="1" w:lastColumn="0" w:noHBand="0" w:noVBand="1"/>
      </w:tblPr>
      <w:tblGrid>
        <w:gridCol w:w="4788"/>
        <w:gridCol w:w="4788"/>
      </w:tblGrid>
      <w:tr w:rsidR="008D1495" w:rsidTr="008D1495">
        <w:tc>
          <w:tcPr>
            <w:tcW w:w="4788" w:type="dxa"/>
          </w:tcPr>
          <w:p w:rsidR="008D1495" w:rsidRPr="008D1495" w:rsidRDefault="00CC1CE8" w:rsidP="008D1495">
            <w:pPr>
              <w:pStyle w:val="ListParagraph"/>
              <w:numPr>
                <w:ilvl w:val="0"/>
                <w:numId w:val="13"/>
              </w:numPr>
              <w:shd w:val="clear" w:color="auto" w:fill="FFFFFF"/>
              <w:spacing w:before="100" w:beforeAutospacing="1" w:line="300" w:lineRule="atLeast"/>
              <w:jc w:val="both"/>
              <w:rPr>
                <w:rFonts w:asciiTheme="majorHAnsi" w:eastAsia="Times New Roman" w:hAnsiTheme="majorHAnsi" w:cs="Tahoma"/>
                <w:b/>
                <w:color w:val="002060"/>
                <w:sz w:val="24"/>
                <w:szCs w:val="24"/>
                <w:u w:val="single"/>
              </w:rPr>
            </w:pPr>
            <w:hyperlink r:id="rId22" w:history="1">
              <w:r w:rsidR="008D1495" w:rsidRPr="008D1495">
                <w:rPr>
                  <w:rFonts w:asciiTheme="majorHAnsi" w:eastAsia="Times New Roman" w:hAnsiTheme="majorHAnsi" w:cs="Tahoma"/>
                  <w:b/>
                  <w:color w:val="002060"/>
                  <w:sz w:val="24"/>
                  <w:szCs w:val="24"/>
                  <w:u w:val="single"/>
                </w:rPr>
                <w:t>Current Account</w:t>
              </w:r>
            </w:hyperlink>
          </w:p>
          <w:p w:rsidR="008D1495" w:rsidRPr="0048188A" w:rsidRDefault="00CC1CE8" w:rsidP="00C82E46">
            <w:pPr>
              <w:numPr>
                <w:ilvl w:val="1"/>
                <w:numId w:val="11"/>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23" w:history="1">
              <w:r w:rsidR="008D1495" w:rsidRPr="008D1495">
                <w:rPr>
                  <w:rFonts w:asciiTheme="majorHAnsi" w:eastAsia="Times New Roman" w:hAnsiTheme="majorHAnsi" w:cs="Tahoma"/>
                  <w:color w:val="000000"/>
                  <w:sz w:val="24"/>
                  <w:szCs w:val="24"/>
                </w:rPr>
                <w:t>Savings Account</w:t>
              </w:r>
            </w:hyperlink>
          </w:p>
          <w:p w:rsidR="008D1495" w:rsidRPr="0048188A" w:rsidRDefault="00CC1CE8" w:rsidP="00C82E46">
            <w:pPr>
              <w:numPr>
                <w:ilvl w:val="1"/>
                <w:numId w:val="11"/>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24" w:history="1">
              <w:r w:rsidR="008D1495" w:rsidRPr="008D1495">
                <w:rPr>
                  <w:rFonts w:asciiTheme="majorHAnsi" w:eastAsia="Times New Roman" w:hAnsiTheme="majorHAnsi" w:cs="Tahoma"/>
                  <w:color w:val="000000"/>
                  <w:sz w:val="24"/>
                  <w:szCs w:val="24"/>
                </w:rPr>
                <w:t>Premier Esteem Savers Account</w:t>
              </w:r>
            </w:hyperlink>
          </w:p>
          <w:p w:rsidR="008D1495" w:rsidRPr="0048188A" w:rsidRDefault="00CC1CE8" w:rsidP="00C82E46">
            <w:pPr>
              <w:numPr>
                <w:ilvl w:val="1"/>
                <w:numId w:val="11"/>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25" w:history="1">
              <w:r w:rsidR="008D1495" w:rsidRPr="008D1495">
                <w:rPr>
                  <w:rFonts w:asciiTheme="majorHAnsi" w:eastAsia="Times New Roman" w:hAnsiTheme="majorHAnsi" w:cs="Tahoma"/>
                  <w:color w:val="000000"/>
                  <w:sz w:val="24"/>
                  <w:szCs w:val="24"/>
                </w:rPr>
                <w:t>Premier Excel Savers Account</w:t>
              </w:r>
            </w:hyperlink>
          </w:p>
          <w:p w:rsidR="008D1495" w:rsidRPr="0048188A" w:rsidRDefault="00CC1CE8" w:rsidP="00C82E46">
            <w:pPr>
              <w:numPr>
                <w:ilvl w:val="1"/>
                <w:numId w:val="11"/>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26" w:history="1">
              <w:r w:rsidR="008D1495" w:rsidRPr="008D1495">
                <w:rPr>
                  <w:rFonts w:asciiTheme="majorHAnsi" w:eastAsia="Times New Roman" w:hAnsiTheme="majorHAnsi" w:cs="Tahoma"/>
                  <w:color w:val="000000"/>
                  <w:sz w:val="24"/>
                  <w:szCs w:val="24"/>
                </w:rPr>
                <w:t>Premier Remittance Savers</w:t>
              </w:r>
            </w:hyperlink>
          </w:p>
          <w:p w:rsidR="008D1495" w:rsidRPr="0048188A" w:rsidRDefault="00CC1CE8" w:rsidP="00C82E46">
            <w:pPr>
              <w:numPr>
                <w:ilvl w:val="1"/>
                <w:numId w:val="11"/>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27" w:history="1">
              <w:r w:rsidR="008D1495" w:rsidRPr="008D1495">
                <w:rPr>
                  <w:rFonts w:asciiTheme="majorHAnsi" w:eastAsia="Times New Roman" w:hAnsiTheme="majorHAnsi" w:cs="Tahoma"/>
                  <w:color w:val="000000"/>
                  <w:sz w:val="24"/>
                  <w:szCs w:val="24"/>
                </w:rPr>
                <w:t>Foreign Currency (FC) Account</w:t>
              </w:r>
            </w:hyperlink>
          </w:p>
          <w:p w:rsidR="008D1495" w:rsidRPr="0048188A" w:rsidRDefault="00CC1CE8" w:rsidP="00C82E46">
            <w:pPr>
              <w:numPr>
                <w:ilvl w:val="1"/>
                <w:numId w:val="11"/>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28" w:history="1">
              <w:r w:rsidR="008D1495" w:rsidRPr="008D1495">
                <w:rPr>
                  <w:rFonts w:asciiTheme="majorHAnsi" w:eastAsia="Times New Roman" w:hAnsiTheme="majorHAnsi" w:cs="Tahoma"/>
                  <w:color w:val="000000"/>
                  <w:sz w:val="24"/>
                  <w:szCs w:val="24"/>
                </w:rPr>
                <w:t>Non-Resident Foreign Currency Deposit Account (NFCD)</w:t>
              </w:r>
            </w:hyperlink>
          </w:p>
          <w:p w:rsidR="008D1495" w:rsidRPr="0048188A" w:rsidRDefault="00CC1CE8" w:rsidP="00C82E46">
            <w:pPr>
              <w:numPr>
                <w:ilvl w:val="1"/>
                <w:numId w:val="11"/>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29" w:history="1">
              <w:r w:rsidR="008D1495" w:rsidRPr="008D1495">
                <w:rPr>
                  <w:rFonts w:asciiTheme="majorHAnsi" w:eastAsia="Times New Roman" w:hAnsiTheme="majorHAnsi" w:cs="Tahoma"/>
                  <w:color w:val="000000"/>
                  <w:sz w:val="24"/>
                  <w:szCs w:val="24"/>
                </w:rPr>
                <w:t>Resident Foreign Currency Deposit Account (RFCD)</w:t>
              </w:r>
            </w:hyperlink>
          </w:p>
          <w:p w:rsidR="008D1495" w:rsidRPr="008D1495" w:rsidRDefault="00CC1CE8" w:rsidP="00C82E46">
            <w:pPr>
              <w:numPr>
                <w:ilvl w:val="1"/>
                <w:numId w:val="11"/>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30" w:history="1">
              <w:r w:rsidR="008D1495" w:rsidRPr="008D1495">
                <w:rPr>
                  <w:rFonts w:asciiTheme="majorHAnsi" w:eastAsia="Times New Roman" w:hAnsiTheme="majorHAnsi" w:cs="Tahoma"/>
                  <w:color w:val="000000"/>
                  <w:sz w:val="24"/>
                  <w:szCs w:val="24"/>
                </w:rPr>
                <w:t>Premier Payroll Account</w:t>
              </w:r>
            </w:hyperlink>
          </w:p>
        </w:tc>
        <w:tc>
          <w:tcPr>
            <w:tcW w:w="4788" w:type="dxa"/>
          </w:tcPr>
          <w:p w:rsidR="008D1495" w:rsidRPr="0048188A" w:rsidRDefault="008D1495" w:rsidP="008D1495">
            <w:pPr>
              <w:numPr>
                <w:ilvl w:val="0"/>
                <w:numId w:val="13"/>
              </w:numPr>
              <w:shd w:val="clear" w:color="auto" w:fill="FFFFFF"/>
              <w:spacing w:beforeAutospacing="1" w:afterAutospacing="1" w:line="360" w:lineRule="auto"/>
              <w:jc w:val="both"/>
              <w:rPr>
                <w:rFonts w:asciiTheme="majorHAnsi" w:eastAsia="Times New Roman" w:hAnsiTheme="majorHAnsi" w:cs="Tahoma"/>
                <w:color w:val="000000"/>
                <w:sz w:val="24"/>
                <w:szCs w:val="24"/>
                <w:u w:val="single"/>
              </w:rPr>
            </w:pPr>
            <w:r w:rsidRPr="008D1495">
              <w:rPr>
                <w:rFonts w:asciiTheme="majorHAnsi" w:eastAsia="Times New Roman" w:hAnsiTheme="majorHAnsi" w:cs="Tahoma"/>
                <w:b/>
                <w:bCs/>
                <w:color w:val="17177F"/>
                <w:sz w:val="24"/>
                <w:szCs w:val="24"/>
                <w:u w:val="single"/>
              </w:rPr>
              <w:t>Term Deposit</w:t>
            </w:r>
          </w:p>
          <w:p w:rsidR="008D1495" w:rsidRPr="0048188A" w:rsidRDefault="00CC1CE8" w:rsidP="00C82E46">
            <w:pPr>
              <w:numPr>
                <w:ilvl w:val="1"/>
                <w:numId w:val="14"/>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31" w:history="1">
              <w:r w:rsidR="008D1495" w:rsidRPr="008D1495">
                <w:rPr>
                  <w:rFonts w:asciiTheme="majorHAnsi" w:eastAsia="Times New Roman" w:hAnsiTheme="majorHAnsi" w:cs="Tahoma"/>
                  <w:color w:val="000000"/>
                  <w:sz w:val="24"/>
                  <w:szCs w:val="24"/>
                </w:rPr>
                <w:t>Fixed Deposit</w:t>
              </w:r>
            </w:hyperlink>
          </w:p>
          <w:p w:rsidR="008D1495" w:rsidRPr="0048188A" w:rsidRDefault="00CC1CE8" w:rsidP="00C82E46">
            <w:pPr>
              <w:numPr>
                <w:ilvl w:val="1"/>
                <w:numId w:val="14"/>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32" w:history="1">
              <w:r w:rsidR="008D1495" w:rsidRPr="008D1495">
                <w:rPr>
                  <w:rFonts w:asciiTheme="majorHAnsi" w:eastAsia="Times New Roman" w:hAnsiTheme="majorHAnsi" w:cs="Tahoma"/>
                  <w:color w:val="000000"/>
                  <w:sz w:val="24"/>
                  <w:szCs w:val="24"/>
                </w:rPr>
                <w:t>Monthly Savings Scheme</w:t>
              </w:r>
            </w:hyperlink>
          </w:p>
          <w:p w:rsidR="008D1495" w:rsidRPr="0048188A" w:rsidRDefault="00CC1CE8" w:rsidP="00C82E46">
            <w:pPr>
              <w:numPr>
                <w:ilvl w:val="1"/>
                <w:numId w:val="14"/>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33" w:history="1">
              <w:r w:rsidR="008D1495" w:rsidRPr="008D1495">
                <w:rPr>
                  <w:rFonts w:asciiTheme="majorHAnsi" w:eastAsia="Times New Roman" w:hAnsiTheme="majorHAnsi" w:cs="Tahoma"/>
                  <w:color w:val="000000"/>
                  <w:sz w:val="24"/>
                  <w:szCs w:val="24"/>
                </w:rPr>
                <w:t>Monthly Income Scheme</w:t>
              </w:r>
            </w:hyperlink>
          </w:p>
          <w:p w:rsidR="008D1495" w:rsidRPr="0048188A" w:rsidRDefault="00CC1CE8" w:rsidP="00C82E46">
            <w:pPr>
              <w:numPr>
                <w:ilvl w:val="1"/>
                <w:numId w:val="14"/>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34" w:history="1">
              <w:r w:rsidR="008D1495" w:rsidRPr="008D1495">
                <w:rPr>
                  <w:rFonts w:asciiTheme="majorHAnsi" w:eastAsia="Times New Roman" w:hAnsiTheme="majorHAnsi" w:cs="Tahoma"/>
                  <w:color w:val="000000"/>
                  <w:sz w:val="24"/>
                  <w:szCs w:val="24"/>
                </w:rPr>
                <w:t>Double Benefit Scheme</w:t>
              </w:r>
            </w:hyperlink>
          </w:p>
          <w:p w:rsidR="008D1495" w:rsidRPr="0048188A" w:rsidRDefault="00CC1CE8" w:rsidP="00C82E46">
            <w:pPr>
              <w:numPr>
                <w:ilvl w:val="1"/>
                <w:numId w:val="14"/>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35" w:history="1">
              <w:r w:rsidR="008D1495" w:rsidRPr="008D1495">
                <w:rPr>
                  <w:rFonts w:asciiTheme="majorHAnsi" w:eastAsia="Times New Roman" w:hAnsiTheme="majorHAnsi" w:cs="Tahoma"/>
                  <w:color w:val="000000"/>
                  <w:sz w:val="24"/>
                  <w:szCs w:val="24"/>
                </w:rPr>
                <w:t>Interest Rate</w:t>
              </w:r>
            </w:hyperlink>
          </w:p>
          <w:p w:rsidR="008D1495" w:rsidRPr="0048188A" w:rsidRDefault="00CC1CE8" w:rsidP="00C82E46">
            <w:pPr>
              <w:numPr>
                <w:ilvl w:val="1"/>
                <w:numId w:val="14"/>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36" w:history="1">
              <w:proofErr w:type="spellStart"/>
              <w:r w:rsidR="008D1495" w:rsidRPr="008D1495">
                <w:rPr>
                  <w:rFonts w:asciiTheme="majorHAnsi" w:eastAsia="Times New Roman" w:hAnsiTheme="majorHAnsi" w:cs="Tahoma"/>
                  <w:color w:val="000000"/>
                  <w:sz w:val="24"/>
                  <w:szCs w:val="24"/>
                </w:rPr>
                <w:t>Shwapno</w:t>
              </w:r>
              <w:proofErr w:type="spellEnd"/>
              <w:r w:rsidR="008D1495" w:rsidRPr="008D1495">
                <w:rPr>
                  <w:rFonts w:asciiTheme="majorHAnsi" w:eastAsia="Times New Roman" w:hAnsiTheme="majorHAnsi" w:cs="Tahoma"/>
                  <w:color w:val="000000"/>
                  <w:sz w:val="24"/>
                  <w:szCs w:val="24"/>
                </w:rPr>
                <w:t xml:space="preserve"> (One Year Monthly Deposit Scheme)</w:t>
              </w:r>
            </w:hyperlink>
          </w:p>
          <w:p w:rsidR="008D1495" w:rsidRPr="00C82E46" w:rsidRDefault="00CC1CE8" w:rsidP="008D1495">
            <w:pPr>
              <w:pStyle w:val="ListParagraph"/>
              <w:numPr>
                <w:ilvl w:val="0"/>
                <w:numId w:val="13"/>
              </w:numPr>
              <w:spacing w:beforeAutospacing="1" w:afterAutospacing="1"/>
              <w:jc w:val="both"/>
              <w:rPr>
                <w:rFonts w:asciiTheme="majorHAnsi" w:eastAsia="Times New Roman" w:hAnsiTheme="majorHAnsi" w:cs="Tahoma"/>
                <w:b/>
                <w:color w:val="002060"/>
                <w:sz w:val="24"/>
                <w:szCs w:val="24"/>
                <w:u w:val="single"/>
              </w:rPr>
            </w:pPr>
            <w:hyperlink r:id="rId37" w:history="1">
              <w:r w:rsidR="008D1495" w:rsidRPr="00C82E46">
                <w:rPr>
                  <w:rFonts w:asciiTheme="majorHAnsi" w:eastAsia="Times New Roman" w:hAnsiTheme="majorHAnsi" w:cs="Tahoma"/>
                  <w:b/>
                  <w:color w:val="002060"/>
                  <w:sz w:val="24"/>
                  <w:szCs w:val="24"/>
                  <w:u w:val="single"/>
                </w:rPr>
                <w:t>Registered Retirement Deposit Plan</w:t>
              </w:r>
            </w:hyperlink>
          </w:p>
        </w:tc>
      </w:tr>
      <w:tr w:rsidR="008D1495" w:rsidTr="008D1495">
        <w:tc>
          <w:tcPr>
            <w:tcW w:w="4788" w:type="dxa"/>
          </w:tcPr>
          <w:p w:rsidR="008D1495" w:rsidRPr="008D1495" w:rsidRDefault="00CC1CE8" w:rsidP="008D1495">
            <w:pPr>
              <w:pStyle w:val="ListParagraph"/>
              <w:numPr>
                <w:ilvl w:val="0"/>
                <w:numId w:val="13"/>
              </w:numPr>
              <w:shd w:val="clear" w:color="auto" w:fill="FFFFFF"/>
              <w:spacing w:beforeAutospacing="1" w:afterAutospacing="1" w:line="360" w:lineRule="auto"/>
              <w:jc w:val="both"/>
              <w:rPr>
                <w:rFonts w:asciiTheme="majorHAnsi" w:eastAsia="Times New Roman" w:hAnsiTheme="majorHAnsi" w:cs="Tahoma"/>
                <w:color w:val="000000"/>
                <w:sz w:val="24"/>
                <w:szCs w:val="24"/>
                <w:u w:val="single"/>
              </w:rPr>
            </w:pPr>
            <w:hyperlink r:id="rId38" w:history="1">
              <w:r w:rsidR="008D1495" w:rsidRPr="008D1495">
                <w:rPr>
                  <w:rFonts w:asciiTheme="majorHAnsi" w:eastAsia="Times New Roman" w:hAnsiTheme="majorHAnsi" w:cs="Tahoma"/>
                  <w:b/>
                  <w:bCs/>
                  <w:color w:val="17177F"/>
                  <w:sz w:val="24"/>
                  <w:szCs w:val="24"/>
                  <w:u w:val="single"/>
                </w:rPr>
                <w:t>Loan</w:t>
              </w:r>
            </w:hyperlink>
          </w:p>
          <w:p w:rsidR="008D1495" w:rsidRPr="0048188A" w:rsidRDefault="00CC1CE8" w:rsidP="008D1495">
            <w:pPr>
              <w:numPr>
                <w:ilvl w:val="1"/>
                <w:numId w:val="16"/>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39" w:history="1">
              <w:r w:rsidR="008D1495" w:rsidRPr="008D1495">
                <w:rPr>
                  <w:rFonts w:asciiTheme="majorHAnsi" w:eastAsia="Times New Roman" w:hAnsiTheme="majorHAnsi" w:cs="Tahoma"/>
                  <w:color w:val="000000"/>
                  <w:sz w:val="24"/>
                  <w:szCs w:val="24"/>
                </w:rPr>
                <w:t>Home Loan</w:t>
              </w:r>
            </w:hyperlink>
          </w:p>
          <w:p w:rsidR="008D1495" w:rsidRPr="0048188A" w:rsidRDefault="00CC1CE8" w:rsidP="008D1495">
            <w:pPr>
              <w:numPr>
                <w:ilvl w:val="1"/>
                <w:numId w:val="16"/>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40" w:history="1">
              <w:r w:rsidR="008D1495" w:rsidRPr="008D1495">
                <w:rPr>
                  <w:rFonts w:asciiTheme="majorHAnsi" w:eastAsia="Times New Roman" w:hAnsiTheme="majorHAnsi" w:cs="Tahoma"/>
                  <w:color w:val="000000"/>
                  <w:sz w:val="24"/>
                  <w:szCs w:val="24"/>
                </w:rPr>
                <w:t>Auto loan</w:t>
              </w:r>
            </w:hyperlink>
          </w:p>
          <w:p w:rsidR="008D1495" w:rsidRPr="0048188A" w:rsidRDefault="00CC1CE8" w:rsidP="008D1495">
            <w:pPr>
              <w:numPr>
                <w:ilvl w:val="1"/>
                <w:numId w:val="16"/>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41" w:history="1">
              <w:r w:rsidR="008D1495" w:rsidRPr="008D1495">
                <w:rPr>
                  <w:rFonts w:asciiTheme="majorHAnsi" w:eastAsia="Times New Roman" w:hAnsiTheme="majorHAnsi" w:cs="Tahoma"/>
                  <w:color w:val="000000"/>
                  <w:sz w:val="24"/>
                  <w:szCs w:val="24"/>
                </w:rPr>
                <w:t>Personal Loan</w:t>
              </w:r>
            </w:hyperlink>
          </w:p>
          <w:p w:rsidR="008D1495" w:rsidRPr="00C82E46" w:rsidRDefault="00CC1CE8" w:rsidP="008D1495">
            <w:pPr>
              <w:pStyle w:val="ListParagraph"/>
              <w:numPr>
                <w:ilvl w:val="0"/>
                <w:numId w:val="13"/>
              </w:numPr>
              <w:spacing w:beforeAutospacing="1" w:afterAutospacing="1"/>
              <w:jc w:val="both"/>
              <w:rPr>
                <w:rFonts w:asciiTheme="majorHAnsi" w:eastAsia="Times New Roman" w:hAnsiTheme="majorHAnsi" w:cs="Tahoma"/>
                <w:b/>
                <w:color w:val="002060"/>
                <w:sz w:val="24"/>
                <w:szCs w:val="24"/>
                <w:u w:val="single"/>
              </w:rPr>
            </w:pPr>
            <w:hyperlink r:id="rId42" w:history="1">
              <w:r w:rsidR="008D1495" w:rsidRPr="00C82E46">
                <w:rPr>
                  <w:rFonts w:asciiTheme="majorHAnsi" w:eastAsia="Times New Roman" w:hAnsiTheme="majorHAnsi" w:cs="Tahoma"/>
                  <w:b/>
                  <w:color w:val="002060"/>
                  <w:sz w:val="24"/>
                  <w:szCs w:val="24"/>
                  <w:u w:val="single"/>
                </w:rPr>
                <w:t>Home Loan for Freedom Fighter</w:t>
              </w:r>
            </w:hyperlink>
          </w:p>
        </w:tc>
        <w:tc>
          <w:tcPr>
            <w:tcW w:w="4788" w:type="dxa"/>
          </w:tcPr>
          <w:p w:rsidR="008D1495" w:rsidRPr="0048188A" w:rsidRDefault="008D1495" w:rsidP="00C82E46">
            <w:pPr>
              <w:numPr>
                <w:ilvl w:val="0"/>
                <w:numId w:val="13"/>
              </w:numPr>
              <w:shd w:val="clear" w:color="auto" w:fill="FFFFFF"/>
              <w:spacing w:beforeAutospacing="1" w:afterAutospacing="1" w:line="360" w:lineRule="auto"/>
              <w:jc w:val="both"/>
              <w:rPr>
                <w:rFonts w:asciiTheme="majorHAnsi" w:eastAsia="Times New Roman" w:hAnsiTheme="majorHAnsi" w:cs="Tahoma"/>
                <w:color w:val="000000"/>
                <w:sz w:val="24"/>
                <w:szCs w:val="24"/>
              </w:rPr>
            </w:pPr>
            <w:r w:rsidRPr="008D1495">
              <w:rPr>
                <w:rFonts w:asciiTheme="majorHAnsi" w:eastAsia="Times New Roman" w:hAnsiTheme="majorHAnsi" w:cs="Tahoma"/>
                <w:b/>
                <w:bCs/>
                <w:color w:val="17177F"/>
                <w:sz w:val="24"/>
                <w:szCs w:val="24"/>
                <w:u w:val="single"/>
              </w:rPr>
              <w:t>Agent Banking</w:t>
            </w:r>
          </w:p>
          <w:p w:rsidR="008D1495" w:rsidRPr="0048188A" w:rsidRDefault="00CC1CE8" w:rsidP="00C82E46">
            <w:pPr>
              <w:numPr>
                <w:ilvl w:val="0"/>
                <w:numId w:val="13"/>
              </w:numPr>
              <w:shd w:val="clear" w:color="auto" w:fill="FFFFFF"/>
              <w:spacing w:beforeAutospacing="1" w:afterAutospacing="1" w:line="360" w:lineRule="auto"/>
              <w:jc w:val="both"/>
              <w:rPr>
                <w:rFonts w:asciiTheme="majorHAnsi" w:eastAsia="Times New Roman" w:hAnsiTheme="majorHAnsi" w:cs="Tahoma"/>
                <w:color w:val="000000"/>
                <w:sz w:val="24"/>
                <w:szCs w:val="24"/>
              </w:rPr>
            </w:pPr>
            <w:hyperlink r:id="rId43" w:history="1">
              <w:r w:rsidR="008D1495" w:rsidRPr="008D1495">
                <w:rPr>
                  <w:rFonts w:asciiTheme="majorHAnsi" w:eastAsia="Times New Roman" w:hAnsiTheme="majorHAnsi" w:cs="Tahoma"/>
                  <w:b/>
                  <w:bCs/>
                  <w:color w:val="17177F"/>
                  <w:sz w:val="24"/>
                  <w:szCs w:val="24"/>
                  <w:u w:val="single"/>
                </w:rPr>
                <w:t>Remittance Service</w:t>
              </w:r>
            </w:hyperlink>
          </w:p>
          <w:p w:rsidR="008D1495" w:rsidRPr="0048188A" w:rsidRDefault="008D1495" w:rsidP="00C82E46">
            <w:pPr>
              <w:numPr>
                <w:ilvl w:val="0"/>
                <w:numId w:val="13"/>
              </w:numPr>
              <w:shd w:val="clear" w:color="auto" w:fill="FFFFFF"/>
              <w:spacing w:beforeAutospacing="1" w:afterAutospacing="1" w:line="360" w:lineRule="auto"/>
              <w:jc w:val="both"/>
              <w:rPr>
                <w:rFonts w:asciiTheme="majorHAnsi" w:eastAsia="Times New Roman" w:hAnsiTheme="majorHAnsi" w:cs="Tahoma"/>
                <w:color w:val="000000"/>
                <w:sz w:val="24"/>
                <w:szCs w:val="24"/>
              </w:rPr>
            </w:pPr>
            <w:r w:rsidRPr="008D1495">
              <w:rPr>
                <w:rFonts w:asciiTheme="majorHAnsi" w:eastAsia="Times New Roman" w:hAnsiTheme="majorHAnsi" w:cs="Tahoma"/>
                <w:b/>
                <w:bCs/>
                <w:color w:val="17177F"/>
                <w:sz w:val="24"/>
                <w:szCs w:val="24"/>
                <w:u w:val="single"/>
              </w:rPr>
              <w:t>Locker Service</w:t>
            </w:r>
          </w:p>
          <w:p w:rsidR="008D1495" w:rsidRPr="0048188A" w:rsidRDefault="00CC1CE8" w:rsidP="00C82E46">
            <w:pPr>
              <w:numPr>
                <w:ilvl w:val="0"/>
                <w:numId w:val="13"/>
              </w:numPr>
              <w:shd w:val="clear" w:color="auto" w:fill="FFFFFF"/>
              <w:spacing w:beforeAutospacing="1" w:afterAutospacing="1" w:line="360" w:lineRule="auto"/>
              <w:jc w:val="both"/>
              <w:rPr>
                <w:rFonts w:asciiTheme="majorHAnsi" w:eastAsia="Times New Roman" w:hAnsiTheme="majorHAnsi" w:cs="Tahoma"/>
                <w:color w:val="000000"/>
                <w:sz w:val="24"/>
                <w:szCs w:val="24"/>
              </w:rPr>
            </w:pPr>
            <w:hyperlink r:id="rId44" w:history="1">
              <w:r w:rsidR="008D1495" w:rsidRPr="008D1495">
                <w:rPr>
                  <w:rFonts w:asciiTheme="majorHAnsi" w:eastAsia="Times New Roman" w:hAnsiTheme="majorHAnsi" w:cs="Tahoma"/>
                  <w:b/>
                  <w:bCs/>
                  <w:color w:val="17177F"/>
                  <w:sz w:val="24"/>
                  <w:szCs w:val="24"/>
                  <w:u w:val="single"/>
                </w:rPr>
                <w:t>Interest Rate Matrix</w:t>
              </w:r>
            </w:hyperlink>
          </w:p>
          <w:p w:rsidR="008D1495" w:rsidRPr="0048188A" w:rsidRDefault="00CC1CE8" w:rsidP="00C82E46">
            <w:pPr>
              <w:numPr>
                <w:ilvl w:val="0"/>
                <w:numId w:val="13"/>
              </w:numPr>
              <w:shd w:val="clear" w:color="auto" w:fill="FFFFFF"/>
              <w:spacing w:beforeAutospacing="1" w:afterAutospacing="1" w:line="360" w:lineRule="auto"/>
              <w:jc w:val="both"/>
              <w:rPr>
                <w:rFonts w:asciiTheme="majorHAnsi" w:eastAsia="Times New Roman" w:hAnsiTheme="majorHAnsi" w:cs="Tahoma"/>
                <w:color w:val="000000"/>
                <w:sz w:val="24"/>
                <w:szCs w:val="24"/>
              </w:rPr>
            </w:pPr>
            <w:hyperlink r:id="rId45" w:history="1">
              <w:r w:rsidR="008D1495" w:rsidRPr="008D1495">
                <w:rPr>
                  <w:rFonts w:asciiTheme="majorHAnsi" w:eastAsia="Times New Roman" w:hAnsiTheme="majorHAnsi" w:cs="Tahoma"/>
                  <w:b/>
                  <w:bCs/>
                  <w:color w:val="17177F"/>
                  <w:sz w:val="24"/>
                  <w:szCs w:val="24"/>
                  <w:u w:val="single"/>
                </w:rPr>
                <w:t>Student File Service</w:t>
              </w:r>
            </w:hyperlink>
          </w:p>
          <w:p w:rsidR="008D1495" w:rsidRPr="0048188A" w:rsidRDefault="00CC1CE8" w:rsidP="00C82E46">
            <w:pPr>
              <w:numPr>
                <w:ilvl w:val="0"/>
                <w:numId w:val="13"/>
              </w:numPr>
              <w:shd w:val="clear" w:color="auto" w:fill="FFFFFF"/>
              <w:spacing w:beforeAutospacing="1" w:afterAutospacing="1" w:line="360" w:lineRule="auto"/>
              <w:jc w:val="both"/>
              <w:rPr>
                <w:rFonts w:asciiTheme="majorHAnsi" w:eastAsia="Times New Roman" w:hAnsiTheme="majorHAnsi" w:cs="Tahoma"/>
                <w:color w:val="000000"/>
                <w:sz w:val="24"/>
                <w:szCs w:val="24"/>
              </w:rPr>
            </w:pPr>
            <w:hyperlink r:id="rId46" w:history="1">
              <w:r w:rsidR="008D1495" w:rsidRPr="008D1495">
                <w:rPr>
                  <w:rFonts w:asciiTheme="majorHAnsi" w:eastAsia="Times New Roman" w:hAnsiTheme="majorHAnsi" w:cs="Tahoma"/>
                  <w:b/>
                  <w:bCs/>
                  <w:color w:val="17177F"/>
                  <w:sz w:val="24"/>
                  <w:szCs w:val="24"/>
                  <w:u w:val="single"/>
                </w:rPr>
                <w:t>Elite Banking</w:t>
              </w:r>
            </w:hyperlink>
          </w:p>
          <w:p w:rsidR="008D1495" w:rsidRPr="0048188A" w:rsidRDefault="00CC1CE8" w:rsidP="00C82E46">
            <w:pPr>
              <w:numPr>
                <w:ilvl w:val="0"/>
                <w:numId w:val="13"/>
              </w:numPr>
              <w:shd w:val="clear" w:color="auto" w:fill="FFFFFF"/>
              <w:spacing w:beforeAutospacing="1" w:afterAutospacing="1" w:line="360" w:lineRule="auto"/>
              <w:jc w:val="both"/>
              <w:rPr>
                <w:rFonts w:asciiTheme="majorHAnsi" w:eastAsia="Times New Roman" w:hAnsiTheme="majorHAnsi" w:cs="Tahoma"/>
                <w:color w:val="000000"/>
                <w:sz w:val="24"/>
                <w:szCs w:val="24"/>
              </w:rPr>
            </w:pPr>
            <w:hyperlink r:id="rId47" w:history="1">
              <w:r w:rsidR="008D1495" w:rsidRPr="008D1495">
                <w:rPr>
                  <w:rFonts w:asciiTheme="majorHAnsi" w:eastAsia="Times New Roman" w:hAnsiTheme="majorHAnsi" w:cs="Tahoma"/>
                  <w:b/>
                  <w:bCs/>
                  <w:color w:val="17177F"/>
                  <w:sz w:val="24"/>
                  <w:szCs w:val="24"/>
                  <w:u w:val="single"/>
                </w:rPr>
                <w:t>School Banking</w:t>
              </w:r>
            </w:hyperlink>
          </w:p>
          <w:p w:rsidR="008D1495" w:rsidRPr="0048188A" w:rsidRDefault="00CC1CE8" w:rsidP="00C82E46">
            <w:pPr>
              <w:numPr>
                <w:ilvl w:val="1"/>
                <w:numId w:val="15"/>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48" w:history="1">
              <w:r w:rsidR="008D1495" w:rsidRPr="008D1495">
                <w:rPr>
                  <w:rFonts w:asciiTheme="majorHAnsi" w:eastAsia="Times New Roman" w:hAnsiTheme="majorHAnsi" w:cs="Tahoma"/>
                  <w:color w:val="000000"/>
                  <w:sz w:val="24"/>
                  <w:szCs w:val="24"/>
                </w:rPr>
                <w:t>Premier Genius Account</w:t>
              </w:r>
            </w:hyperlink>
          </w:p>
          <w:p w:rsidR="008D1495" w:rsidRPr="0048188A" w:rsidRDefault="00CC1CE8" w:rsidP="00C82E46">
            <w:pPr>
              <w:numPr>
                <w:ilvl w:val="1"/>
                <w:numId w:val="15"/>
              </w:numPr>
              <w:shd w:val="clear" w:color="auto" w:fill="FFFFFF"/>
              <w:spacing w:before="100" w:beforeAutospacing="1" w:line="360" w:lineRule="auto"/>
              <w:jc w:val="both"/>
              <w:rPr>
                <w:rFonts w:asciiTheme="majorHAnsi" w:eastAsia="Times New Roman" w:hAnsiTheme="majorHAnsi" w:cs="Tahoma"/>
                <w:color w:val="000000"/>
                <w:sz w:val="24"/>
                <w:szCs w:val="24"/>
              </w:rPr>
            </w:pPr>
            <w:hyperlink r:id="rId49" w:history="1">
              <w:r w:rsidR="008D1495" w:rsidRPr="008D1495">
                <w:rPr>
                  <w:rFonts w:asciiTheme="majorHAnsi" w:eastAsia="Times New Roman" w:hAnsiTheme="majorHAnsi" w:cs="Tahoma"/>
                  <w:color w:val="000000"/>
                  <w:sz w:val="24"/>
                  <w:szCs w:val="24"/>
                </w:rPr>
                <w:t>Education Savings </w:t>
              </w:r>
            </w:hyperlink>
          </w:p>
          <w:p w:rsidR="008D1495" w:rsidRPr="008D1495" w:rsidRDefault="008D1495" w:rsidP="008D1495">
            <w:pPr>
              <w:spacing w:beforeAutospacing="1" w:afterAutospacing="1"/>
              <w:jc w:val="both"/>
              <w:rPr>
                <w:rFonts w:asciiTheme="majorHAnsi" w:eastAsia="Times New Roman" w:hAnsiTheme="majorHAnsi" w:cs="Tahoma"/>
                <w:color w:val="000000"/>
                <w:sz w:val="24"/>
                <w:szCs w:val="24"/>
              </w:rPr>
            </w:pPr>
          </w:p>
        </w:tc>
      </w:tr>
    </w:tbl>
    <w:p w:rsidR="00031F12" w:rsidRPr="009D6DC9" w:rsidRDefault="00031F12" w:rsidP="009D6DC9">
      <w:pPr>
        <w:pStyle w:val="Heading1"/>
        <w:spacing w:line="360" w:lineRule="auto"/>
        <w:rPr>
          <w:b/>
          <w:color w:val="403152" w:themeColor="accent4" w:themeShade="80"/>
          <w:sz w:val="28"/>
        </w:rPr>
      </w:pPr>
      <w:bookmarkStart w:id="13" w:name="_Toc19237494"/>
      <w:r w:rsidRPr="009D6DC9">
        <w:rPr>
          <w:b/>
          <w:color w:val="403152" w:themeColor="accent4" w:themeShade="80"/>
          <w:sz w:val="28"/>
        </w:rPr>
        <w:lastRenderedPageBreak/>
        <w:t>2.4 Organogram of Premier Bank</w:t>
      </w:r>
      <w:bookmarkEnd w:id="13"/>
    </w:p>
    <w:p w:rsidR="00C82E46" w:rsidRDefault="00F71C3B">
      <w:pPr>
        <w:rPr>
          <w:rFonts w:asciiTheme="majorHAnsi" w:hAnsiTheme="majorHAnsi"/>
          <w:b/>
          <w:sz w:val="24"/>
        </w:rPr>
      </w:pPr>
      <w:r>
        <w:rPr>
          <w:noProof/>
        </w:rPr>
        <w:drawing>
          <wp:inline distT="0" distB="0" distL="0" distR="0">
            <wp:extent cx="6153150" cy="5488621"/>
            <wp:effectExtent l="0" t="0" r="0" b="0"/>
            <wp:docPr id="4" name="Picture 4" descr="organ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ogram"/>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8540" t="11318" r="8065" b="10105"/>
                    <a:stretch/>
                  </pic:blipFill>
                  <pic:spPr bwMode="auto">
                    <a:xfrm>
                      <a:off x="0" y="0"/>
                      <a:ext cx="6162971" cy="549738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ajorHAnsi" w:hAnsiTheme="majorHAnsi"/>
          <w:b/>
          <w:sz w:val="24"/>
        </w:rPr>
        <w:t xml:space="preserve"> </w:t>
      </w:r>
    </w:p>
    <w:p w:rsidR="00C82E46" w:rsidRPr="00A13BFE" w:rsidRDefault="00C82E46" w:rsidP="00C82E46">
      <w:pPr>
        <w:shd w:val="clear" w:color="auto" w:fill="FFFFFF"/>
        <w:spacing w:beforeAutospacing="1" w:after="0" w:afterAutospacing="1" w:line="240" w:lineRule="auto"/>
        <w:jc w:val="center"/>
        <w:rPr>
          <w:rFonts w:asciiTheme="majorHAnsi" w:eastAsia="Times New Roman" w:hAnsiTheme="majorHAnsi" w:cs="Tahoma"/>
          <w:b/>
          <w:color w:val="000000"/>
          <w:sz w:val="24"/>
          <w:szCs w:val="20"/>
        </w:rPr>
      </w:pPr>
      <w:r w:rsidRPr="00A13BFE">
        <w:rPr>
          <w:rFonts w:asciiTheme="majorHAnsi" w:eastAsia="Times New Roman" w:hAnsiTheme="majorHAnsi" w:cs="Tahoma"/>
          <w:b/>
          <w:color w:val="000000"/>
          <w:sz w:val="24"/>
          <w:szCs w:val="20"/>
        </w:rPr>
        <w:t>Chart: Corporate Organogram of Premier Bank (Source: Bank’s Website)</w:t>
      </w:r>
    </w:p>
    <w:p w:rsidR="00C82E46" w:rsidRDefault="009D6DC9">
      <w:pPr>
        <w:rPr>
          <w:rFonts w:asciiTheme="majorHAnsi" w:hAnsiTheme="majorHAnsi"/>
          <w:b/>
          <w:sz w:val="24"/>
        </w:rPr>
      </w:pPr>
      <w:r>
        <w:rPr>
          <w:rFonts w:asciiTheme="majorHAnsi" w:hAnsiTheme="majorHAnsi"/>
          <w:b/>
          <w:sz w:val="24"/>
        </w:rPr>
        <w:br w:type="page"/>
      </w:r>
    </w:p>
    <w:p w:rsidR="00A13BFE" w:rsidRDefault="00A13BFE" w:rsidP="00A13BFE">
      <w:pPr>
        <w:pBdr>
          <w:top w:val="single" w:sz="4" w:space="1" w:color="auto"/>
          <w:left w:val="single" w:sz="4" w:space="4" w:color="auto"/>
          <w:bottom w:val="single" w:sz="4" w:space="1" w:color="auto"/>
          <w:right w:val="single" w:sz="4" w:space="4" w:color="auto"/>
        </w:pBdr>
        <w:shd w:val="clear" w:color="auto" w:fill="EEECE1" w:themeFill="background2"/>
        <w:spacing w:before="240" w:after="120" w:line="240" w:lineRule="auto"/>
        <w:jc w:val="center"/>
        <w:rPr>
          <w:rFonts w:asciiTheme="majorHAnsi" w:hAnsiTheme="majorHAnsi"/>
          <w:b/>
          <w:sz w:val="40"/>
        </w:rPr>
      </w:pPr>
    </w:p>
    <w:p w:rsidR="00031F12" w:rsidRDefault="00031F12" w:rsidP="00A13BFE">
      <w:pPr>
        <w:pBdr>
          <w:top w:val="single" w:sz="4" w:space="1" w:color="auto"/>
          <w:left w:val="single" w:sz="4" w:space="4" w:color="auto"/>
          <w:bottom w:val="single" w:sz="4" w:space="1" w:color="auto"/>
          <w:right w:val="single" w:sz="4" w:space="4" w:color="auto"/>
        </w:pBdr>
        <w:shd w:val="clear" w:color="auto" w:fill="EEECE1" w:themeFill="background2"/>
        <w:spacing w:before="240" w:after="120" w:line="360" w:lineRule="auto"/>
        <w:jc w:val="center"/>
        <w:rPr>
          <w:rFonts w:asciiTheme="majorHAnsi" w:hAnsiTheme="majorHAnsi"/>
          <w:b/>
          <w:sz w:val="40"/>
        </w:rPr>
      </w:pPr>
      <w:r w:rsidRPr="001233C1">
        <w:rPr>
          <w:rFonts w:asciiTheme="majorHAnsi" w:hAnsiTheme="majorHAnsi"/>
          <w:b/>
          <w:sz w:val="40"/>
        </w:rPr>
        <w:t xml:space="preserve">Chapter three: </w:t>
      </w:r>
      <w:r w:rsidR="00150FDE">
        <w:rPr>
          <w:rFonts w:asciiTheme="majorHAnsi" w:hAnsiTheme="majorHAnsi"/>
          <w:b/>
          <w:sz w:val="40"/>
        </w:rPr>
        <w:t>Impact of</w:t>
      </w:r>
      <w:r w:rsidRPr="001233C1">
        <w:rPr>
          <w:rFonts w:asciiTheme="majorHAnsi" w:hAnsiTheme="majorHAnsi"/>
          <w:b/>
          <w:sz w:val="40"/>
        </w:rPr>
        <w:t xml:space="preserve"> new features o</w:t>
      </w:r>
      <w:r w:rsidR="00150FDE">
        <w:rPr>
          <w:rFonts w:asciiTheme="majorHAnsi" w:hAnsiTheme="majorHAnsi"/>
          <w:b/>
          <w:sz w:val="40"/>
        </w:rPr>
        <w:t>n</w:t>
      </w:r>
      <w:r w:rsidRPr="001233C1">
        <w:rPr>
          <w:rFonts w:asciiTheme="majorHAnsi" w:hAnsiTheme="majorHAnsi"/>
          <w:b/>
          <w:sz w:val="40"/>
        </w:rPr>
        <w:t xml:space="preserve"> Savings account of Premier Bank</w:t>
      </w:r>
      <w:r w:rsidR="00A13BFE">
        <w:rPr>
          <w:rFonts w:asciiTheme="majorHAnsi" w:hAnsiTheme="majorHAnsi"/>
          <w:b/>
          <w:sz w:val="40"/>
        </w:rPr>
        <w:t xml:space="preserve"> Limited</w:t>
      </w:r>
    </w:p>
    <w:p w:rsidR="00A13BFE" w:rsidRPr="001233C1" w:rsidRDefault="00A13BFE" w:rsidP="00A13BFE">
      <w:pPr>
        <w:pBdr>
          <w:top w:val="single" w:sz="4" w:space="1" w:color="auto"/>
          <w:left w:val="single" w:sz="4" w:space="4" w:color="auto"/>
          <w:bottom w:val="single" w:sz="4" w:space="1" w:color="auto"/>
          <w:right w:val="single" w:sz="4" w:space="4" w:color="auto"/>
        </w:pBdr>
        <w:shd w:val="clear" w:color="auto" w:fill="EEECE1" w:themeFill="background2"/>
        <w:spacing w:before="240" w:after="120" w:line="240" w:lineRule="auto"/>
        <w:jc w:val="center"/>
        <w:rPr>
          <w:rFonts w:asciiTheme="majorHAnsi" w:hAnsiTheme="majorHAnsi"/>
          <w:b/>
          <w:sz w:val="40"/>
        </w:rPr>
      </w:pPr>
    </w:p>
    <w:p w:rsidR="001233C1" w:rsidRDefault="009C1102">
      <w:pPr>
        <w:rPr>
          <w:rFonts w:asciiTheme="majorHAnsi" w:eastAsiaTheme="majorEastAsia" w:hAnsiTheme="majorHAnsi" w:cstheme="majorBidi"/>
          <w:b/>
          <w:color w:val="365F91" w:themeColor="accent1" w:themeShade="BF"/>
          <w:sz w:val="28"/>
          <w:szCs w:val="32"/>
        </w:rPr>
      </w:pPr>
      <w:r>
        <w:rPr>
          <w:noProof/>
        </w:rPr>
        <w:drawing>
          <wp:anchor distT="0" distB="0" distL="114300" distR="114300" simplePos="0" relativeHeight="251659264" behindDoc="0" locked="0" layoutInCell="1" allowOverlap="1" wp14:anchorId="644184C6" wp14:editId="408F95DE">
            <wp:simplePos x="0" y="0"/>
            <wp:positionH relativeFrom="column">
              <wp:posOffset>1905</wp:posOffset>
            </wp:positionH>
            <wp:positionV relativeFrom="paragraph">
              <wp:posOffset>1390015</wp:posOffset>
            </wp:positionV>
            <wp:extent cx="5943600" cy="1587500"/>
            <wp:effectExtent l="0" t="0" r="0" b="0"/>
            <wp:wrapTopAndBottom/>
            <wp:docPr id="19" name="Picture 19" descr="Image result for premier bank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emier bank limi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8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233C1">
        <w:rPr>
          <w:b/>
          <w:sz w:val="28"/>
        </w:rPr>
        <w:br w:type="page"/>
      </w:r>
    </w:p>
    <w:p w:rsidR="00031F12" w:rsidRPr="00EF1008" w:rsidRDefault="00031F12" w:rsidP="00EF1008">
      <w:pPr>
        <w:pStyle w:val="Heading1"/>
        <w:spacing w:line="360" w:lineRule="auto"/>
        <w:jc w:val="both"/>
        <w:rPr>
          <w:rFonts w:ascii="Times New Roman" w:hAnsi="Times New Roman" w:cs="Times New Roman"/>
          <w:b/>
          <w:color w:val="403152" w:themeColor="accent4" w:themeShade="80"/>
          <w:sz w:val="28"/>
        </w:rPr>
      </w:pPr>
      <w:bookmarkStart w:id="14" w:name="_Toc19237495"/>
      <w:r w:rsidRPr="00EF1008">
        <w:rPr>
          <w:rFonts w:ascii="Times New Roman" w:hAnsi="Times New Roman" w:cs="Times New Roman"/>
          <w:b/>
          <w:color w:val="403152" w:themeColor="accent4" w:themeShade="80"/>
          <w:sz w:val="28"/>
        </w:rPr>
        <w:lastRenderedPageBreak/>
        <w:t>3.1 Savings account of Premier Bank</w:t>
      </w:r>
      <w:bookmarkEnd w:id="14"/>
    </w:p>
    <w:p w:rsidR="00422042" w:rsidRPr="00EF1008" w:rsidRDefault="00422042" w:rsidP="00EF1008">
      <w:pPr>
        <w:spacing w:line="360" w:lineRule="auto"/>
        <w:jc w:val="both"/>
        <w:rPr>
          <w:rFonts w:ascii="Times New Roman" w:hAnsi="Times New Roman" w:cs="Times New Roman"/>
          <w:sz w:val="24"/>
        </w:rPr>
      </w:pPr>
      <w:r w:rsidRPr="00EF1008">
        <w:rPr>
          <w:rFonts w:ascii="Times New Roman" w:hAnsi="Times New Roman" w:cs="Times New Roman"/>
          <w:sz w:val="24"/>
        </w:rPr>
        <w:t>The Premier Bank Savings Account gives its customer</w:t>
      </w:r>
      <w:r w:rsidR="006D5879">
        <w:rPr>
          <w:rFonts w:ascii="Times New Roman" w:hAnsi="Times New Roman" w:cs="Times New Roman"/>
          <w:sz w:val="24"/>
        </w:rPr>
        <w:t>s</w:t>
      </w:r>
      <w:r w:rsidRPr="00EF1008">
        <w:rPr>
          <w:rFonts w:ascii="Times New Roman" w:hAnsi="Times New Roman" w:cs="Times New Roman"/>
          <w:sz w:val="24"/>
        </w:rPr>
        <w:t xml:space="preserve"> the opportunities to conduct their banking transactions in a </w:t>
      </w:r>
      <w:r w:rsidR="006D5879">
        <w:rPr>
          <w:rFonts w:ascii="Times New Roman" w:hAnsi="Times New Roman" w:cs="Times New Roman"/>
          <w:sz w:val="24"/>
        </w:rPr>
        <w:t>straightforward</w:t>
      </w:r>
      <w:r w:rsidRPr="00EF1008">
        <w:rPr>
          <w:rFonts w:ascii="Times New Roman" w:hAnsi="Times New Roman" w:cs="Times New Roman"/>
          <w:sz w:val="24"/>
        </w:rPr>
        <w:t xml:space="preserve"> way. The savings accounts offer a competitive interest rate on the outstanding balance. Moreover, each of the account holders receives a MasterCard/ VISA, ATM, and debit card for twenty-four-hour banking facilities. The initial balance required to open the savings account is Taka 1000. The interest of the savings account is payable semi-annually.</w:t>
      </w:r>
    </w:p>
    <w:p w:rsidR="0057590F" w:rsidRPr="00EF1008" w:rsidRDefault="0057590F" w:rsidP="00EF1008">
      <w:pPr>
        <w:spacing w:line="360" w:lineRule="auto"/>
        <w:jc w:val="both"/>
        <w:rPr>
          <w:rFonts w:ascii="Times New Roman" w:hAnsi="Times New Roman" w:cs="Times New Roman"/>
          <w:sz w:val="24"/>
        </w:rPr>
      </w:pPr>
      <w:r w:rsidRPr="00EF1008">
        <w:rPr>
          <w:rFonts w:ascii="Times New Roman" w:hAnsi="Times New Roman" w:cs="Times New Roman"/>
          <w:sz w:val="24"/>
        </w:rPr>
        <w:t>The features of Savings account that Premier Bank is offering toward its customer are:</w:t>
      </w:r>
    </w:p>
    <w:p w:rsidR="0057590F" w:rsidRPr="00EF1008" w:rsidRDefault="0057590F" w:rsidP="00EF1008">
      <w:pPr>
        <w:spacing w:line="360" w:lineRule="auto"/>
        <w:jc w:val="both"/>
        <w:rPr>
          <w:rFonts w:ascii="Times New Roman" w:hAnsi="Times New Roman" w:cs="Times New Roman"/>
          <w:sz w:val="24"/>
        </w:rPr>
      </w:pPr>
      <w:r w:rsidRPr="00EF1008">
        <w:rPr>
          <w:rFonts w:ascii="Times New Roman" w:hAnsi="Times New Roman" w:cs="Times New Roman"/>
          <w:noProof/>
          <w:sz w:val="24"/>
        </w:rPr>
        <w:drawing>
          <wp:inline distT="0" distB="0" distL="0" distR="0">
            <wp:extent cx="5486400" cy="3200400"/>
            <wp:effectExtent l="0" t="171450" r="0" b="22860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57590F" w:rsidRPr="00EF1008" w:rsidRDefault="0057590F" w:rsidP="00EF1008">
      <w:pPr>
        <w:pStyle w:val="ListParagraph"/>
        <w:numPr>
          <w:ilvl w:val="0"/>
          <w:numId w:val="17"/>
        </w:numPr>
        <w:spacing w:line="360" w:lineRule="auto"/>
        <w:jc w:val="both"/>
        <w:rPr>
          <w:rFonts w:ascii="Times New Roman" w:hAnsi="Times New Roman" w:cs="Times New Roman"/>
          <w:sz w:val="24"/>
        </w:rPr>
      </w:pPr>
      <w:r w:rsidRPr="00EF1008">
        <w:rPr>
          <w:rFonts w:ascii="Times New Roman" w:hAnsi="Times New Roman" w:cs="Times New Roman"/>
          <w:b/>
          <w:sz w:val="24"/>
        </w:rPr>
        <w:t>Fast and Easy Processing:</w:t>
      </w:r>
      <w:r w:rsidRPr="00EF1008">
        <w:rPr>
          <w:rFonts w:ascii="Times New Roman" w:hAnsi="Times New Roman" w:cs="Times New Roman"/>
          <w:sz w:val="24"/>
        </w:rPr>
        <w:t xml:space="preserve"> Premier Bank offers fast and easy processing to open its savings account. Anyone who is citizen of Bangladesh and above 18 years of age and open filling up an application form and depositing the initial amount of 1000 Taka.</w:t>
      </w:r>
    </w:p>
    <w:p w:rsidR="0057590F" w:rsidRPr="00EF1008" w:rsidRDefault="0057590F" w:rsidP="00EF1008">
      <w:pPr>
        <w:pStyle w:val="ListParagraph"/>
        <w:numPr>
          <w:ilvl w:val="0"/>
          <w:numId w:val="17"/>
        </w:numPr>
        <w:spacing w:line="360" w:lineRule="auto"/>
        <w:jc w:val="both"/>
        <w:rPr>
          <w:rFonts w:ascii="Times New Roman" w:hAnsi="Times New Roman" w:cs="Times New Roman"/>
          <w:sz w:val="24"/>
        </w:rPr>
      </w:pPr>
      <w:r w:rsidRPr="00EF1008">
        <w:rPr>
          <w:rFonts w:ascii="Times New Roman" w:hAnsi="Times New Roman" w:cs="Times New Roman"/>
          <w:b/>
          <w:sz w:val="24"/>
        </w:rPr>
        <w:t>Unlimited transactions allowed:</w:t>
      </w:r>
      <w:r w:rsidRPr="00EF1008">
        <w:rPr>
          <w:rFonts w:ascii="Times New Roman" w:hAnsi="Times New Roman" w:cs="Times New Roman"/>
          <w:sz w:val="24"/>
        </w:rPr>
        <w:t xml:space="preserve"> The customers of the savings account </w:t>
      </w:r>
      <w:r w:rsidR="00EF1594" w:rsidRPr="00EF1008">
        <w:rPr>
          <w:rFonts w:ascii="Times New Roman" w:hAnsi="Times New Roman" w:cs="Times New Roman"/>
          <w:sz w:val="24"/>
        </w:rPr>
        <w:t>can deposit and withdraw from their accounts multiple time whenever they need.</w:t>
      </w:r>
    </w:p>
    <w:p w:rsidR="00EF1594" w:rsidRPr="00EF1008" w:rsidRDefault="00EF1594" w:rsidP="00EF1008">
      <w:pPr>
        <w:pStyle w:val="ListParagraph"/>
        <w:numPr>
          <w:ilvl w:val="0"/>
          <w:numId w:val="17"/>
        </w:numPr>
        <w:spacing w:line="360" w:lineRule="auto"/>
        <w:jc w:val="both"/>
        <w:rPr>
          <w:rFonts w:ascii="Times New Roman" w:hAnsi="Times New Roman" w:cs="Times New Roman"/>
          <w:sz w:val="24"/>
        </w:rPr>
      </w:pPr>
      <w:r w:rsidRPr="00EF1008">
        <w:rPr>
          <w:rFonts w:ascii="Times New Roman" w:hAnsi="Times New Roman" w:cs="Times New Roman"/>
          <w:b/>
          <w:sz w:val="24"/>
        </w:rPr>
        <w:t>Online Banking Service:</w:t>
      </w:r>
      <w:r w:rsidRPr="00EF1008">
        <w:rPr>
          <w:rFonts w:ascii="Times New Roman" w:hAnsi="Times New Roman" w:cs="Times New Roman"/>
          <w:sz w:val="24"/>
        </w:rPr>
        <w:t xml:space="preserve"> A new feature for the Premier Bank is its increasing online banking facilities to its customers. Recently the bank has offered to use the online banking </w:t>
      </w:r>
      <w:r w:rsidRPr="00EF1008">
        <w:rPr>
          <w:rFonts w:ascii="Times New Roman" w:hAnsi="Times New Roman" w:cs="Times New Roman"/>
          <w:sz w:val="24"/>
        </w:rPr>
        <w:lastRenderedPageBreak/>
        <w:t>facilities to its savings accounts holder. Through online Banking system, any customer of Savings account can deposit and withdraw their necessary amount of money from ATM Booths without visiting the bank’s branch.</w:t>
      </w:r>
    </w:p>
    <w:p w:rsidR="00EF1594" w:rsidRPr="00EF1008" w:rsidRDefault="00EF1594" w:rsidP="00EF1008">
      <w:pPr>
        <w:pStyle w:val="ListParagraph"/>
        <w:numPr>
          <w:ilvl w:val="0"/>
          <w:numId w:val="17"/>
        </w:numPr>
        <w:spacing w:line="360" w:lineRule="auto"/>
        <w:jc w:val="both"/>
        <w:rPr>
          <w:rFonts w:ascii="Times New Roman" w:hAnsi="Times New Roman" w:cs="Times New Roman"/>
          <w:b/>
          <w:sz w:val="24"/>
        </w:rPr>
      </w:pPr>
      <w:r w:rsidRPr="00EF1008">
        <w:rPr>
          <w:rFonts w:ascii="Times New Roman" w:hAnsi="Times New Roman" w:cs="Times New Roman"/>
          <w:b/>
          <w:sz w:val="24"/>
        </w:rPr>
        <w:t xml:space="preserve">Electronic Statement of account on regular basis: </w:t>
      </w:r>
      <w:r w:rsidRPr="00EF1008">
        <w:rPr>
          <w:rFonts w:ascii="Times New Roman" w:hAnsi="Times New Roman" w:cs="Times New Roman"/>
          <w:sz w:val="24"/>
        </w:rPr>
        <w:t>After using the online banking services, customer will receive an electronic statement on behalf of their transaction and each month consumer will get an electronic monthly balance after calculating all the transaction made by the consumer on that particular month.</w:t>
      </w:r>
    </w:p>
    <w:p w:rsidR="00031F12" w:rsidRPr="00EF1008" w:rsidRDefault="00031F12" w:rsidP="00EF1008">
      <w:pPr>
        <w:pStyle w:val="Heading1"/>
        <w:spacing w:line="360" w:lineRule="auto"/>
        <w:jc w:val="both"/>
        <w:rPr>
          <w:rFonts w:ascii="Times New Roman" w:hAnsi="Times New Roman" w:cs="Times New Roman"/>
          <w:b/>
          <w:color w:val="403152" w:themeColor="accent4" w:themeShade="80"/>
          <w:sz w:val="28"/>
        </w:rPr>
      </w:pPr>
      <w:bookmarkStart w:id="15" w:name="_Toc19237496"/>
      <w:r w:rsidRPr="00EF1008">
        <w:rPr>
          <w:rFonts w:ascii="Times New Roman" w:hAnsi="Times New Roman" w:cs="Times New Roman"/>
          <w:b/>
          <w:color w:val="403152" w:themeColor="accent4" w:themeShade="80"/>
          <w:sz w:val="28"/>
        </w:rPr>
        <w:t>3.2 Types of Savings account</w:t>
      </w:r>
      <w:bookmarkEnd w:id="15"/>
    </w:p>
    <w:p w:rsidR="00422042" w:rsidRPr="00EF1008" w:rsidRDefault="00FA27AC" w:rsidP="00EF1008">
      <w:pPr>
        <w:spacing w:line="360" w:lineRule="auto"/>
        <w:jc w:val="both"/>
        <w:rPr>
          <w:rFonts w:ascii="Times New Roman" w:hAnsi="Times New Roman" w:cs="Times New Roman"/>
          <w:sz w:val="24"/>
        </w:rPr>
      </w:pPr>
      <w:r w:rsidRPr="00EF1008">
        <w:rPr>
          <w:rFonts w:ascii="Times New Roman" w:hAnsi="Times New Roman" w:cs="Times New Roman"/>
          <w:sz w:val="24"/>
        </w:rPr>
        <w:t xml:space="preserve">The Premier Bank Limited is offering its consumer four types of savings account and </w:t>
      </w:r>
      <w:r w:rsidR="003D3B12" w:rsidRPr="00EF1008">
        <w:rPr>
          <w:rFonts w:ascii="Times New Roman" w:hAnsi="Times New Roman" w:cs="Times New Roman"/>
          <w:sz w:val="24"/>
        </w:rPr>
        <w:t>the name and description of the savings accounts are described below:</w:t>
      </w:r>
    </w:p>
    <w:p w:rsidR="003D3B12" w:rsidRPr="00EF1008" w:rsidRDefault="003D3B12" w:rsidP="00EF1008">
      <w:pPr>
        <w:pStyle w:val="Heading2"/>
        <w:numPr>
          <w:ilvl w:val="0"/>
          <w:numId w:val="26"/>
        </w:numPr>
        <w:spacing w:line="360" w:lineRule="auto"/>
        <w:jc w:val="both"/>
        <w:rPr>
          <w:rFonts w:ascii="Times New Roman" w:hAnsi="Times New Roman" w:cs="Times New Roman"/>
          <w:b/>
        </w:rPr>
      </w:pPr>
      <w:bookmarkStart w:id="16" w:name="_Toc19237497"/>
      <w:r w:rsidRPr="00EF1008">
        <w:rPr>
          <w:rFonts w:ascii="Times New Roman" w:hAnsi="Times New Roman" w:cs="Times New Roman"/>
          <w:b/>
        </w:rPr>
        <w:t>Premier Esteem Savers account:</w:t>
      </w:r>
      <w:bookmarkEnd w:id="16"/>
      <w:r w:rsidRPr="00EF1008">
        <w:rPr>
          <w:rFonts w:ascii="Times New Roman" w:hAnsi="Times New Roman" w:cs="Times New Roman"/>
          <w:b/>
        </w:rPr>
        <w:t xml:space="preserve"> </w:t>
      </w:r>
    </w:p>
    <w:p w:rsidR="00F72137" w:rsidRPr="00EF1008" w:rsidRDefault="00F72137" w:rsidP="00EF1008">
      <w:pPr>
        <w:spacing w:line="360" w:lineRule="auto"/>
        <w:jc w:val="both"/>
        <w:rPr>
          <w:rFonts w:ascii="Times New Roman" w:hAnsi="Times New Roman" w:cs="Times New Roman"/>
          <w:sz w:val="24"/>
        </w:rPr>
      </w:pPr>
      <w:r w:rsidRPr="00EF1008">
        <w:rPr>
          <w:rFonts w:ascii="Times New Roman" w:hAnsi="Times New Roman" w:cs="Times New Roman"/>
          <w:sz w:val="24"/>
        </w:rPr>
        <w:t>Premier Esteem Savers "is a savings account offering the most attractive advantages, flexibility and other values ​​to clients with the highest level of income of any other savings account offered by Premier Bank.</w:t>
      </w:r>
    </w:p>
    <w:p w:rsidR="00F72137" w:rsidRPr="00EF1008" w:rsidRDefault="00F72137" w:rsidP="00EF1008">
      <w:pPr>
        <w:pStyle w:val="ListParagraph"/>
        <w:numPr>
          <w:ilvl w:val="0"/>
          <w:numId w:val="30"/>
        </w:numPr>
        <w:spacing w:line="360" w:lineRule="auto"/>
        <w:jc w:val="both"/>
        <w:rPr>
          <w:rFonts w:ascii="Times New Roman" w:hAnsi="Times New Roman" w:cs="Times New Roman"/>
          <w:b/>
          <w:sz w:val="24"/>
        </w:rPr>
      </w:pPr>
      <w:r w:rsidRPr="00EF1008">
        <w:rPr>
          <w:rFonts w:ascii="Times New Roman" w:hAnsi="Times New Roman" w:cs="Times New Roman"/>
          <w:b/>
          <w:sz w:val="24"/>
        </w:rPr>
        <w:t>Required documents to open the account are:</w:t>
      </w:r>
    </w:p>
    <w:p w:rsidR="00F72137" w:rsidRPr="00EF1008" w:rsidRDefault="00F72137" w:rsidP="00EF1008">
      <w:pPr>
        <w:pStyle w:val="ListParagraph"/>
        <w:numPr>
          <w:ilvl w:val="0"/>
          <w:numId w:val="29"/>
        </w:numPr>
        <w:spacing w:line="360" w:lineRule="auto"/>
        <w:jc w:val="both"/>
        <w:rPr>
          <w:rFonts w:ascii="Times New Roman" w:hAnsi="Times New Roman" w:cs="Times New Roman"/>
          <w:sz w:val="24"/>
        </w:rPr>
      </w:pPr>
      <w:r w:rsidRPr="00EF1008">
        <w:rPr>
          <w:rFonts w:ascii="Times New Roman" w:hAnsi="Times New Roman" w:cs="Times New Roman"/>
          <w:sz w:val="24"/>
        </w:rPr>
        <w:t>Photocopy of Valid NID/Passport/Driving License</w:t>
      </w:r>
    </w:p>
    <w:p w:rsidR="00F72137" w:rsidRPr="00EF1008" w:rsidRDefault="00F72137" w:rsidP="00EF1008">
      <w:pPr>
        <w:pStyle w:val="ListParagraph"/>
        <w:numPr>
          <w:ilvl w:val="0"/>
          <w:numId w:val="29"/>
        </w:numPr>
        <w:spacing w:line="360" w:lineRule="auto"/>
        <w:jc w:val="both"/>
        <w:rPr>
          <w:rFonts w:ascii="Times New Roman" w:hAnsi="Times New Roman" w:cs="Times New Roman"/>
          <w:sz w:val="24"/>
        </w:rPr>
      </w:pPr>
      <w:r w:rsidRPr="00EF1008">
        <w:rPr>
          <w:rFonts w:ascii="Times New Roman" w:hAnsi="Times New Roman" w:cs="Times New Roman"/>
          <w:sz w:val="24"/>
        </w:rPr>
        <w:t>Photograph of A/c holder – 2 copies</w:t>
      </w:r>
    </w:p>
    <w:p w:rsidR="00F72137" w:rsidRPr="00EF1008" w:rsidRDefault="00F72137" w:rsidP="00EF1008">
      <w:pPr>
        <w:pStyle w:val="ListParagraph"/>
        <w:numPr>
          <w:ilvl w:val="0"/>
          <w:numId w:val="29"/>
        </w:numPr>
        <w:spacing w:line="360" w:lineRule="auto"/>
        <w:jc w:val="both"/>
        <w:rPr>
          <w:rFonts w:ascii="Times New Roman" w:hAnsi="Times New Roman" w:cs="Times New Roman"/>
          <w:sz w:val="24"/>
        </w:rPr>
      </w:pPr>
      <w:r w:rsidRPr="00EF1008">
        <w:rPr>
          <w:rFonts w:ascii="Times New Roman" w:hAnsi="Times New Roman" w:cs="Times New Roman"/>
          <w:sz w:val="24"/>
        </w:rPr>
        <w:t>Copy of Utility Bill</w:t>
      </w:r>
    </w:p>
    <w:p w:rsidR="0048316E" w:rsidRPr="00EF1008" w:rsidRDefault="00F72137" w:rsidP="00EF1008">
      <w:pPr>
        <w:pStyle w:val="ListParagraph"/>
        <w:numPr>
          <w:ilvl w:val="0"/>
          <w:numId w:val="29"/>
        </w:numPr>
        <w:spacing w:line="360" w:lineRule="auto"/>
        <w:jc w:val="both"/>
        <w:rPr>
          <w:rFonts w:ascii="Times New Roman" w:hAnsi="Times New Roman" w:cs="Times New Roman"/>
          <w:sz w:val="24"/>
        </w:rPr>
      </w:pPr>
      <w:r w:rsidRPr="00EF1008">
        <w:rPr>
          <w:rFonts w:ascii="Times New Roman" w:hAnsi="Times New Roman" w:cs="Times New Roman"/>
          <w:sz w:val="24"/>
        </w:rPr>
        <w:t>Photograph of Nominee – 1 copy</w:t>
      </w:r>
    </w:p>
    <w:p w:rsidR="0048316E" w:rsidRPr="00EF1008" w:rsidRDefault="0048316E" w:rsidP="00EF1008">
      <w:pPr>
        <w:pStyle w:val="ListParagraph"/>
        <w:spacing w:line="360" w:lineRule="auto"/>
        <w:jc w:val="both"/>
        <w:rPr>
          <w:rFonts w:ascii="Times New Roman" w:hAnsi="Times New Roman" w:cs="Times New Roman"/>
          <w:sz w:val="24"/>
        </w:rPr>
      </w:pPr>
    </w:p>
    <w:p w:rsidR="00F72137" w:rsidRPr="00EF1008" w:rsidRDefault="00F72137" w:rsidP="00EF1008">
      <w:pPr>
        <w:pStyle w:val="ListParagraph"/>
        <w:numPr>
          <w:ilvl w:val="0"/>
          <w:numId w:val="28"/>
        </w:numPr>
        <w:spacing w:line="360" w:lineRule="auto"/>
        <w:jc w:val="both"/>
        <w:rPr>
          <w:rFonts w:ascii="Times New Roman" w:hAnsi="Times New Roman" w:cs="Times New Roman"/>
          <w:b/>
          <w:sz w:val="24"/>
        </w:rPr>
      </w:pPr>
      <w:r w:rsidRPr="00EF1008">
        <w:rPr>
          <w:rFonts w:ascii="Times New Roman" w:hAnsi="Times New Roman" w:cs="Times New Roman"/>
          <w:b/>
          <w:sz w:val="24"/>
        </w:rPr>
        <w:t>Main Characteristics of this account are:</w:t>
      </w:r>
    </w:p>
    <w:p w:rsidR="00F72137" w:rsidRPr="00EF1008" w:rsidRDefault="00F72137" w:rsidP="00EF1008">
      <w:pPr>
        <w:pStyle w:val="ListParagraph"/>
        <w:numPr>
          <w:ilvl w:val="0"/>
          <w:numId w:val="27"/>
        </w:numPr>
        <w:spacing w:line="360" w:lineRule="auto"/>
        <w:jc w:val="both"/>
        <w:rPr>
          <w:rFonts w:ascii="Times New Roman" w:hAnsi="Times New Roman" w:cs="Times New Roman"/>
          <w:sz w:val="24"/>
        </w:rPr>
      </w:pPr>
      <w:r w:rsidRPr="00EF1008">
        <w:rPr>
          <w:rFonts w:ascii="Times New Roman" w:hAnsi="Times New Roman" w:cs="Times New Roman"/>
          <w:sz w:val="24"/>
        </w:rPr>
        <w:t xml:space="preserve">BDT 5.00 Lacs &amp; above : 5.00% </w:t>
      </w:r>
      <w:proofErr w:type="spellStart"/>
      <w:r w:rsidRPr="00EF1008">
        <w:rPr>
          <w:rFonts w:ascii="Times New Roman" w:hAnsi="Times New Roman" w:cs="Times New Roman"/>
          <w:sz w:val="24"/>
        </w:rPr>
        <w:t>p.a</w:t>
      </w:r>
      <w:proofErr w:type="spellEnd"/>
    </w:p>
    <w:p w:rsidR="00F72137" w:rsidRPr="00EF1008" w:rsidRDefault="00F72137" w:rsidP="00EF1008">
      <w:pPr>
        <w:pStyle w:val="ListParagraph"/>
        <w:numPr>
          <w:ilvl w:val="0"/>
          <w:numId w:val="27"/>
        </w:numPr>
        <w:spacing w:line="360" w:lineRule="auto"/>
        <w:jc w:val="both"/>
        <w:rPr>
          <w:rFonts w:ascii="Times New Roman" w:hAnsi="Times New Roman" w:cs="Times New Roman"/>
          <w:sz w:val="24"/>
        </w:rPr>
      </w:pPr>
      <w:r w:rsidRPr="00EF1008">
        <w:rPr>
          <w:rFonts w:ascii="Times New Roman" w:hAnsi="Times New Roman" w:cs="Times New Roman"/>
          <w:sz w:val="24"/>
        </w:rPr>
        <w:t>Interest will be credited semi-annually.</w:t>
      </w:r>
    </w:p>
    <w:p w:rsidR="00F72137" w:rsidRPr="00EF1008" w:rsidRDefault="00F72137" w:rsidP="00EF1008">
      <w:pPr>
        <w:pStyle w:val="ListParagraph"/>
        <w:numPr>
          <w:ilvl w:val="0"/>
          <w:numId w:val="27"/>
        </w:numPr>
        <w:spacing w:line="360" w:lineRule="auto"/>
        <w:jc w:val="both"/>
        <w:rPr>
          <w:rFonts w:ascii="Times New Roman" w:hAnsi="Times New Roman" w:cs="Times New Roman"/>
          <w:sz w:val="24"/>
        </w:rPr>
      </w:pPr>
      <w:r w:rsidRPr="00EF1008">
        <w:rPr>
          <w:rFonts w:ascii="Times New Roman" w:hAnsi="Times New Roman" w:cs="Times New Roman"/>
          <w:sz w:val="24"/>
        </w:rPr>
        <w:t>BDT Less than 05 Lacs: NIL</w:t>
      </w:r>
    </w:p>
    <w:p w:rsidR="00F72137" w:rsidRPr="00EF1008" w:rsidRDefault="00F72137" w:rsidP="00EF1008">
      <w:pPr>
        <w:pStyle w:val="ListParagraph"/>
        <w:numPr>
          <w:ilvl w:val="0"/>
          <w:numId w:val="27"/>
        </w:numPr>
        <w:spacing w:line="360" w:lineRule="auto"/>
        <w:jc w:val="both"/>
        <w:rPr>
          <w:rFonts w:ascii="Times New Roman" w:hAnsi="Times New Roman" w:cs="Times New Roman"/>
          <w:sz w:val="24"/>
        </w:rPr>
      </w:pPr>
      <w:r w:rsidRPr="00EF1008">
        <w:rPr>
          <w:rFonts w:ascii="Times New Roman" w:hAnsi="Times New Roman" w:cs="Times New Roman"/>
          <w:sz w:val="24"/>
        </w:rPr>
        <w:t>Account opening balance is BDT 5 Lac.</w:t>
      </w:r>
    </w:p>
    <w:p w:rsidR="00F72137" w:rsidRPr="00EF1008" w:rsidRDefault="00F72137" w:rsidP="00EF1008">
      <w:pPr>
        <w:pStyle w:val="ListParagraph"/>
        <w:numPr>
          <w:ilvl w:val="0"/>
          <w:numId w:val="27"/>
        </w:numPr>
        <w:spacing w:line="360" w:lineRule="auto"/>
        <w:jc w:val="both"/>
        <w:rPr>
          <w:rFonts w:ascii="Times New Roman" w:hAnsi="Times New Roman" w:cs="Times New Roman"/>
          <w:sz w:val="24"/>
        </w:rPr>
      </w:pPr>
      <w:r w:rsidRPr="00EF1008">
        <w:rPr>
          <w:rFonts w:ascii="Times New Roman" w:hAnsi="Times New Roman" w:cs="Times New Roman"/>
          <w:sz w:val="24"/>
        </w:rPr>
        <w:t>Higher interest Rate*</w:t>
      </w:r>
    </w:p>
    <w:p w:rsidR="00F72137" w:rsidRPr="00EF1008" w:rsidRDefault="00F72137" w:rsidP="00EF1008">
      <w:pPr>
        <w:pStyle w:val="ListParagraph"/>
        <w:numPr>
          <w:ilvl w:val="0"/>
          <w:numId w:val="27"/>
        </w:numPr>
        <w:spacing w:line="360" w:lineRule="auto"/>
        <w:jc w:val="both"/>
        <w:rPr>
          <w:rFonts w:ascii="Times New Roman" w:hAnsi="Times New Roman" w:cs="Times New Roman"/>
          <w:sz w:val="24"/>
        </w:rPr>
      </w:pPr>
      <w:r w:rsidRPr="00EF1008">
        <w:rPr>
          <w:rFonts w:ascii="Times New Roman" w:hAnsi="Times New Roman" w:cs="Times New Roman"/>
          <w:sz w:val="24"/>
        </w:rPr>
        <w:t>25% off on Locker Service.</w:t>
      </w:r>
    </w:p>
    <w:p w:rsidR="00F72137" w:rsidRPr="00EF1008" w:rsidRDefault="00F72137" w:rsidP="00EF1008">
      <w:pPr>
        <w:pStyle w:val="ListParagraph"/>
        <w:numPr>
          <w:ilvl w:val="0"/>
          <w:numId w:val="27"/>
        </w:numPr>
        <w:spacing w:line="360" w:lineRule="auto"/>
        <w:jc w:val="both"/>
        <w:rPr>
          <w:rFonts w:ascii="Times New Roman" w:hAnsi="Times New Roman" w:cs="Times New Roman"/>
          <w:sz w:val="24"/>
        </w:rPr>
      </w:pPr>
      <w:r w:rsidRPr="00EF1008">
        <w:rPr>
          <w:rFonts w:ascii="Times New Roman" w:hAnsi="Times New Roman" w:cs="Times New Roman"/>
          <w:sz w:val="24"/>
        </w:rPr>
        <w:t>No Cash foreign currency endorsement Fee on the passport.</w:t>
      </w:r>
    </w:p>
    <w:p w:rsidR="00F72137" w:rsidRPr="00EF1008" w:rsidRDefault="00F72137" w:rsidP="00EF1008">
      <w:pPr>
        <w:pStyle w:val="ListParagraph"/>
        <w:numPr>
          <w:ilvl w:val="0"/>
          <w:numId w:val="27"/>
        </w:numPr>
        <w:spacing w:line="360" w:lineRule="auto"/>
        <w:jc w:val="both"/>
        <w:rPr>
          <w:rFonts w:ascii="Times New Roman" w:hAnsi="Times New Roman" w:cs="Times New Roman"/>
          <w:sz w:val="24"/>
        </w:rPr>
      </w:pPr>
      <w:r w:rsidRPr="00EF1008">
        <w:rPr>
          <w:rFonts w:ascii="Times New Roman" w:hAnsi="Times New Roman" w:cs="Times New Roman"/>
          <w:sz w:val="24"/>
        </w:rPr>
        <w:t>Free Master Card/VISA Debit Card.</w:t>
      </w:r>
    </w:p>
    <w:p w:rsidR="003D3B12" w:rsidRPr="00EF1008" w:rsidRDefault="003D3B12" w:rsidP="00EF1008">
      <w:pPr>
        <w:pStyle w:val="Heading2"/>
        <w:numPr>
          <w:ilvl w:val="0"/>
          <w:numId w:val="26"/>
        </w:numPr>
        <w:spacing w:line="360" w:lineRule="auto"/>
        <w:jc w:val="both"/>
        <w:rPr>
          <w:rFonts w:ascii="Times New Roman" w:hAnsi="Times New Roman" w:cs="Times New Roman"/>
          <w:b/>
        </w:rPr>
      </w:pPr>
      <w:bookmarkStart w:id="17" w:name="_Toc19237498"/>
      <w:r w:rsidRPr="00EF1008">
        <w:rPr>
          <w:rFonts w:ascii="Times New Roman" w:hAnsi="Times New Roman" w:cs="Times New Roman"/>
          <w:b/>
        </w:rPr>
        <w:lastRenderedPageBreak/>
        <w:t>Premier Excel Savers Account:</w:t>
      </w:r>
      <w:bookmarkEnd w:id="17"/>
      <w:r w:rsidRPr="00EF1008">
        <w:rPr>
          <w:rFonts w:ascii="Times New Roman" w:hAnsi="Times New Roman" w:cs="Times New Roman"/>
          <w:b/>
        </w:rPr>
        <w:t xml:space="preserve"> </w:t>
      </w:r>
    </w:p>
    <w:p w:rsidR="008D218B" w:rsidRPr="00EF1008" w:rsidRDefault="008D218B" w:rsidP="00EF1008">
      <w:pPr>
        <w:spacing w:line="360" w:lineRule="auto"/>
        <w:jc w:val="both"/>
        <w:rPr>
          <w:rFonts w:ascii="Times New Roman" w:hAnsi="Times New Roman" w:cs="Times New Roman"/>
          <w:sz w:val="24"/>
        </w:rPr>
      </w:pPr>
      <w:r w:rsidRPr="00EF1008">
        <w:rPr>
          <w:rFonts w:ascii="Times New Roman" w:hAnsi="Times New Roman" w:cs="Times New Roman"/>
          <w:sz w:val="24"/>
        </w:rPr>
        <w:t>The 'Premier Excel Savers account' is actually a savings account that offers the flexibility, benefit, and other more delightful values ​​to middle class to high-class clients compared to any other savings account, with the exception of Premier Esteem Savers "offered by Premier Bank. The eligible consumer should be Bangladeshi citizen and above 18 years of age.</w:t>
      </w:r>
    </w:p>
    <w:p w:rsidR="008D218B" w:rsidRPr="00EF1008" w:rsidRDefault="008D218B" w:rsidP="00EF1008">
      <w:pPr>
        <w:pStyle w:val="ListParagraph"/>
        <w:numPr>
          <w:ilvl w:val="0"/>
          <w:numId w:val="25"/>
        </w:numPr>
        <w:spacing w:line="360" w:lineRule="auto"/>
        <w:jc w:val="both"/>
        <w:rPr>
          <w:rFonts w:ascii="Times New Roman" w:hAnsi="Times New Roman" w:cs="Times New Roman"/>
          <w:b/>
          <w:sz w:val="24"/>
        </w:rPr>
      </w:pPr>
      <w:r w:rsidRPr="00EF1008">
        <w:rPr>
          <w:rFonts w:ascii="Times New Roman" w:hAnsi="Times New Roman" w:cs="Times New Roman"/>
          <w:b/>
          <w:sz w:val="24"/>
        </w:rPr>
        <w:t>Required Documents to open the account are:</w:t>
      </w:r>
    </w:p>
    <w:p w:rsidR="008D218B" w:rsidRPr="00EF1008" w:rsidRDefault="008D218B" w:rsidP="00EF1008">
      <w:pPr>
        <w:pStyle w:val="ListParagraph"/>
        <w:numPr>
          <w:ilvl w:val="0"/>
          <w:numId w:val="20"/>
        </w:numPr>
        <w:spacing w:line="360" w:lineRule="auto"/>
        <w:jc w:val="both"/>
        <w:rPr>
          <w:rFonts w:ascii="Times New Roman" w:hAnsi="Times New Roman" w:cs="Times New Roman"/>
          <w:sz w:val="24"/>
        </w:rPr>
      </w:pPr>
      <w:r w:rsidRPr="00EF1008">
        <w:rPr>
          <w:rFonts w:ascii="Times New Roman" w:hAnsi="Times New Roman" w:cs="Times New Roman"/>
          <w:sz w:val="24"/>
        </w:rPr>
        <w:t>Photograph of A/c holder – 2 copies</w:t>
      </w:r>
    </w:p>
    <w:p w:rsidR="008D218B" w:rsidRPr="00EF1008" w:rsidRDefault="008D218B" w:rsidP="00EF1008">
      <w:pPr>
        <w:pStyle w:val="ListParagraph"/>
        <w:numPr>
          <w:ilvl w:val="0"/>
          <w:numId w:val="20"/>
        </w:numPr>
        <w:spacing w:line="360" w:lineRule="auto"/>
        <w:jc w:val="both"/>
        <w:rPr>
          <w:rFonts w:ascii="Times New Roman" w:hAnsi="Times New Roman" w:cs="Times New Roman"/>
          <w:sz w:val="24"/>
        </w:rPr>
      </w:pPr>
      <w:r w:rsidRPr="00EF1008">
        <w:rPr>
          <w:rFonts w:ascii="Times New Roman" w:hAnsi="Times New Roman" w:cs="Times New Roman"/>
          <w:sz w:val="24"/>
        </w:rPr>
        <w:t>Copy of Utility Bill</w:t>
      </w:r>
    </w:p>
    <w:p w:rsidR="008D218B" w:rsidRPr="00EF1008" w:rsidRDefault="008D218B" w:rsidP="00EF1008">
      <w:pPr>
        <w:pStyle w:val="ListParagraph"/>
        <w:numPr>
          <w:ilvl w:val="0"/>
          <w:numId w:val="20"/>
        </w:numPr>
        <w:spacing w:line="360" w:lineRule="auto"/>
        <w:jc w:val="both"/>
        <w:rPr>
          <w:rFonts w:ascii="Times New Roman" w:hAnsi="Times New Roman" w:cs="Times New Roman"/>
          <w:sz w:val="24"/>
        </w:rPr>
      </w:pPr>
      <w:r w:rsidRPr="00EF1008">
        <w:rPr>
          <w:rFonts w:ascii="Times New Roman" w:hAnsi="Times New Roman" w:cs="Times New Roman"/>
          <w:sz w:val="24"/>
        </w:rPr>
        <w:t>Photocopy of Valid NID/Passport/Driving License</w:t>
      </w:r>
    </w:p>
    <w:p w:rsidR="008D218B" w:rsidRPr="00EF1008" w:rsidRDefault="008D218B" w:rsidP="00EF1008">
      <w:pPr>
        <w:pStyle w:val="ListParagraph"/>
        <w:numPr>
          <w:ilvl w:val="0"/>
          <w:numId w:val="20"/>
        </w:numPr>
        <w:spacing w:line="360" w:lineRule="auto"/>
        <w:jc w:val="both"/>
        <w:rPr>
          <w:rFonts w:ascii="Times New Roman" w:hAnsi="Times New Roman" w:cs="Times New Roman"/>
          <w:sz w:val="24"/>
        </w:rPr>
      </w:pPr>
      <w:r w:rsidRPr="00EF1008">
        <w:rPr>
          <w:rFonts w:ascii="Times New Roman" w:hAnsi="Times New Roman" w:cs="Times New Roman"/>
          <w:sz w:val="24"/>
        </w:rPr>
        <w:t>Photograph of Nominee – 1 copy</w:t>
      </w:r>
    </w:p>
    <w:p w:rsidR="00F72137" w:rsidRPr="00EF1008" w:rsidRDefault="00F72137" w:rsidP="00EF1008">
      <w:pPr>
        <w:pStyle w:val="ListParagraph"/>
        <w:spacing w:line="360" w:lineRule="auto"/>
        <w:ind w:left="1080"/>
        <w:jc w:val="both"/>
        <w:rPr>
          <w:rFonts w:ascii="Times New Roman" w:hAnsi="Times New Roman" w:cs="Times New Roman"/>
          <w:sz w:val="24"/>
        </w:rPr>
      </w:pPr>
    </w:p>
    <w:p w:rsidR="008D218B" w:rsidRPr="00EF1008" w:rsidRDefault="008D218B" w:rsidP="00EF1008">
      <w:pPr>
        <w:pStyle w:val="ListParagraph"/>
        <w:numPr>
          <w:ilvl w:val="0"/>
          <w:numId w:val="25"/>
        </w:numPr>
        <w:spacing w:line="360" w:lineRule="auto"/>
        <w:jc w:val="both"/>
        <w:rPr>
          <w:rFonts w:ascii="Times New Roman" w:hAnsi="Times New Roman" w:cs="Times New Roman"/>
          <w:b/>
          <w:sz w:val="24"/>
        </w:rPr>
      </w:pPr>
      <w:r w:rsidRPr="00EF1008">
        <w:rPr>
          <w:rFonts w:ascii="Times New Roman" w:hAnsi="Times New Roman" w:cs="Times New Roman"/>
          <w:b/>
          <w:sz w:val="24"/>
        </w:rPr>
        <w:t xml:space="preserve">Main Characteristics of this account are: </w:t>
      </w:r>
    </w:p>
    <w:p w:rsidR="008D218B" w:rsidRPr="00EF1008" w:rsidRDefault="008D218B" w:rsidP="00EF1008">
      <w:pPr>
        <w:pStyle w:val="ListParagraph"/>
        <w:numPr>
          <w:ilvl w:val="0"/>
          <w:numId w:val="21"/>
        </w:numPr>
        <w:spacing w:line="360" w:lineRule="auto"/>
        <w:jc w:val="both"/>
        <w:rPr>
          <w:rFonts w:ascii="Times New Roman" w:hAnsi="Times New Roman" w:cs="Times New Roman"/>
          <w:sz w:val="24"/>
        </w:rPr>
      </w:pPr>
      <w:r w:rsidRPr="00EF1008">
        <w:rPr>
          <w:rFonts w:ascii="Times New Roman" w:hAnsi="Times New Roman" w:cs="Times New Roman"/>
          <w:sz w:val="24"/>
        </w:rPr>
        <w:t>BDT 1 Lake and more: 5.00% p.a.</w:t>
      </w:r>
    </w:p>
    <w:p w:rsidR="008D218B" w:rsidRPr="00EF1008" w:rsidRDefault="008D218B" w:rsidP="00EF1008">
      <w:pPr>
        <w:pStyle w:val="ListParagraph"/>
        <w:numPr>
          <w:ilvl w:val="0"/>
          <w:numId w:val="21"/>
        </w:numPr>
        <w:spacing w:line="360" w:lineRule="auto"/>
        <w:jc w:val="both"/>
        <w:rPr>
          <w:rFonts w:ascii="Times New Roman" w:hAnsi="Times New Roman" w:cs="Times New Roman"/>
          <w:sz w:val="24"/>
        </w:rPr>
      </w:pPr>
      <w:r w:rsidRPr="00EF1008">
        <w:rPr>
          <w:rFonts w:ascii="Times New Roman" w:hAnsi="Times New Roman" w:cs="Times New Roman"/>
          <w:sz w:val="24"/>
        </w:rPr>
        <w:t>Higher interest rate *</w:t>
      </w:r>
    </w:p>
    <w:p w:rsidR="008D218B" w:rsidRPr="00EF1008" w:rsidRDefault="008D218B" w:rsidP="00EF1008">
      <w:pPr>
        <w:pStyle w:val="ListParagraph"/>
        <w:numPr>
          <w:ilvl w:val="0"/>
          <w:numId w:val="21"/>
        </w:numPr>
        <w:spacing w:line="360" w:lineRule="auto"/>
        <w:jc w:val="both"/>
        <w:rPr>
          <w:rFonts w:ascii="Times New Roman" w:hAnsi="Times New Roman" w:cs="Times New Roman"/>
          <w:sz w:val="24"/>
        </w:rPr>
      </w:pPr>
      <w:r w:rsidRPr="00EF1008">
        <w:rPr>
          <w:rFonts w:ascii="Times New Roman" w:hAnsi="Times New Roman" w:cs="Times New Roman"/>
          <w:sz w:val="24"/>
        </w:rPr>
        <w:t>10% discount on the locker service.</w:t>
      </w:r>
    </w:p>
    <w:p w:rsidR="008D218B" w:rsidRPr="00EF1008" w:rsidRDefault="008D218B" w:rsidP="00EF1008">
      <w:pPr>
        <w:pStyle w:val="ListParagraph"/>
        <w:numPr>
          <w:ilvl w:val="0"/>
          <w:numId w:val="21"/>
        </w:numPr>
        <w:spacing w:line="360" w:lineRule="auto"/>
        <w:jc w:val="both"/>
        <w:rPr>
          <w:rFonts w:ascii="Times New Roman" w:hAnsi="Times New Roman" w:cs="Times New Roman"/>
          <w:sz w:val="24"/>
        </w:rPr>
      </w:pPr>
      <w:r w:rsidRPr="00EF1008">
        <w:rPr>
          <w:rFonts w:ascii="Times New Roman" w:hAnsi="Times New Roman" w:cs="Times New Roman"/>
          <w:sz w:val="24"/>
        </w:rPr>
        <w:t>Interest will be credited every six months.</w:t>
      </w:r>
    </w:p>
    <w:p w:rsidR="008D218B" w:rsidRPr="00EF1008" w:rsidRDefault="008D218B" w:rsidP="00EF1008">
      <w:pPr>
        <w:pStyle w:val="ListParagraph"/>
        <w:numPr>
          <w:ilvl w:val="0"/>
          <w:numId w:val="21"/>
        </w:numPr>
        <w:spacing w:line="360" w:lineRule="auto"/>
        <w:jc w:val="both"/>
        <w:rPr>
          <w:rFonts w:ascii="Times New Roman" w:hAnsi="Times New Roman" w:cs="Times New Roman"/>
          <w:sz w:val="24"/>
        </w:rPr>
      </w:pPr>
      <w:r w:rsidRPr="00EF1008">
        <w:rPr>
          <w:rFonts w:ascii="Times New Roman" w:hAnsi="Times New Roman" w:cs="Times New Roman"/>
          <w:sz w:val="24"/>
        </w:rPr>
        <w:t>No annual fee and ATM limit extended on debit card at 50,000 BDT / day.</w:t>
      </w:r>
    </w:p>
    <w:p w:rsidR="008D218B" w:rsidRPr="00EF1008" w:rsidRDefault="008D218B" w:rsidP="00EF1008">
      <w:pPr>
        <w:pStyle w:val="ListParagraph"/>
        <w:numPr>
          <w:ilvl w:val="0"/>
          <w:numId w:val="21"/>
        </w:numPr>
        <w:spacing w:line="360" w:lineRule="auto"/>
        <w:jc w:val="both"/>
        <w:rPr>
          <w:rFonts w:ascii="Times New Roman" w:hAnsi="Times New Roman" w:cs="Times New Roman"/>
          <w:sz w:val="24"/>
        </w:rPr>
      </w:pPr>
      <w:r w:rsidRPr="00EF1008">
        <w:rPr>
          <w:rFonts w:ascii="Times New Roman" w:hAnsi="Times New Roman" w:cs="Times New Roman"/>
          <w:sz w:val="24"/>
        </w:rPr>
        <w:t>BDT less than 1 lake: NIL</w:t>
      </w:r>
    </w:p>
    <w:p w:rsidR="008D218B" w:rsidRPr="00EF1008" w:rsidRDefault="008D218B" w:rsidP="00EF1008">
      <w:pPr>
        <w:pStyle w:val="ListParagraph"/>
        <w:numPr>
          <w:ilvl w:val="0"/>
          <w:numId w:val="21"/>
        </w:numPr>
        <w:spacing w:line="360" w:lineRule="auto"/>
        <w:jc w:val="both"/>
        <w:rPr>
          <w:rFonts w:ascii="Times New Roman" w:hAnsi="Times New Roman" w:cs="Times New Roman"/>
          <w:sz w:val="24"/>
        </w:rPr>
      </w:pPr>
      <w:r w:rsidRPr="00EF1008">
        <w:rPr>
          <w:rFonts w:ascii="Times New Roman" w:hAnsi="Times New Roman" w:cs="Times New Roman"/>
          <w:sz w:val="24"/>
        </w:rPr>
        <w:t>No foreign currency approval fees in cash on the passport.</w:t>
      </w:r>
    </w:p>
    <w:p w:rsidR="008D218B" w:rsidRPr="00EF1008" w:rsidRDefault="008D218B" w:rsidP="00EF1008">
      <w:pPr>
        <w:pStyle w:val="ListParagraph"/>
        <w:numPr>
          <w:ilvl w:val="0"/>
          <w:numId w:val="21"/>
        </w:numPr>
        <w:spacing w:line="360" w:lineRule="auto"/>
        <w:jc w:val="both"/>
        <w:rPr>
          <w:rFonts w:ascii="Times New Roman" w:hAnsi="Times New Roman" w:cs="Times New Roman"/>
          <w:sz w:val="24"/>
        </w:rPr>
      </w:pPr>
      <w:r w:rsidRPr="00EF1008">
        <w:rPr>
          <w:rFonts w:ascii="Times New Roman" w:hAnsi="Times New Roman" w:cs="Times New Roman"/>
          <w:sz w:val="24"/>
        </w:rPr>
        <w:t>Free Master Card / VISA, debit card.</w:t>
      </w:r>
    </w:p>
    <w:p w:rsidR="008D218B" w:rsidRPr="00EF1008" w:rsidRDefault="008D218B" w:rsidP="00EF1008">
      <w:pPr>
        <w:pStyle w:val="ListParagraph"/>
        <w:numPr>
          <w:ilvl w:val="0"/>
          <w:numId w:val="21"/>
        </w:numPr>
        <w:spacing w:line="360" w:lineRule="auto"/>
        <w:jc w:val="both"/>
        <w:rPr>
          <w:rFonts w:ascii="Times New Roman" w:hAnsi="Times New Roman" w:cs="Times New Roman"/>
          <w:sz w:val="24"/>
        </w:rPr>
      </w:pPr>
      <w:r w:rsidRPr="00EF1008">
        <w:rPr>
          <w:rFonts w:ascii="Times New Roman" w:hAnsi="Times New Roman" w:cs="Times New Roman"/>
          <w:sz w:val="24"/>
        </w:rPr>
        <w:t>The opening account balance is 2 BDT Lac.</w:t>
      </w:r>
    </w:p>
    <w:p w:rsidR="003D3B12" w:rsidRPr="00EF1008" w:rsidRDefault="003D3B12" w:rsidP="00EF1008">
      <w:pPr>
        <w:pStyle w:val="Heading2"/>
        <w:numPr>
          <w:ilvl w:val="0"/>
          <w:numId w:val="26"/>
        </w:numPr>
        <w:spacing w:line="360" w:lineRule="auto"/>
        <w:jc w:val="both"/>
        <w:rPr>
          <w:rFonts w:ascii="Times New Roman" w:hAnsi="Times New Roman" w:cs="Times New Roman"/>
          <w:b/>
        </w:rPr>
      </w:pPr>
      <w:bookmarkStart w:id="18" w:name="_Toc19237499"/>
      <w:r w:rsidRPr="00EF1008">
        <w:rPr>
          <w:rFonts w:ascii="Times New Roman" w:hAnsi="Times New Roman" w:cs="Times New Roman"/>
          <w:b/>
        </w:rPr>
        <w:t>Premier Remittance Savers Account:</w:t>
      </w:r>
      <w:bookmarkEnd w:id="18"/>
      <w:r w:rsidRPr="00EF1008">
        <w:rPr>
          <w:rFonts w:ascii="Times New Roman" w:hAnsi="Times New Roman" w:cs="Times New Roman"/>
          <w:b/>
        </w:rPr>
        <w:t xml:space="preserve"> </w:t>
      </w:r>
    </w:p>
    <w:p w:rsidR="0046461E" w:rsidRPr="00EF1008" w:rsidRDefault="0046461E" w:rsidP="00EF1008">
      <w:pPr>
        <w:spacing w:line="360" w:lineRule="auto"/>
        <w:jc w:val="both"/>
        <w:rPr>
          <w:rFonts w:ascii="Times New Roman" w:hAnsi="Times New Roman" w:cs="Times New Roman"/>
          <w:sz w:val="24"/>
        </w:rPr>
      </w:pPr>
      <w:r w:rsidRPr="00EF1008">
        <w:rPr>
          <w:rFonts w:ascii="Times New Roman" w:hAnsi="Times New Roman" w:cs="Times New Roman"/>
          <w:sz w:val="24"/>
        </w:rPr>
        <w:t>"Premier Remittance Savers" is a savings account that provides flexibility, appealing advantages, and other values ​​to remittance customers. The account can be opened by both the Islamic bank and the conventional bank of Premier Bank. The eligible consumer of the account should be a Bangladeshi Citizen and above 18 years older.</w:t>
      </w:r>
    </w:p>
    <w:p w:rsidR="0046461E" w:rsidRPr="00EF1008" w:rsidRDefault="0046461E" w:rsidP="00EF1008">
      <w:pPr>
        <w:pStyle w:val="ListParagraph"/>
        <w:numPr>
          <w:ilvl w:val="0"/>
          <w:numId w:val="24"/>
        </w:numPr>
        <w:spacing w:line="360" w:lineRule="auto"/>
        <w:jc w:val="both"/>
        <w:rPr>
          <w:rFonts w:ascii="Times New Roman" w:hAnsi="Times New Roman" w:cs="Times New Roman"/>
          <w:b/>
          <w:sz w:val="24"/>
        </w:rPr>
      </w:pPr>
      <w:r w:rsidRPr="00EF1008">
        <w:rPr>
          <w:rFonts w:ascii="Times New Roman" w:hAnsi="Times New Roman" w:cs="Times New Roman"/>
          <w:b/>
          <w:sz w:val="24"/>
        </w:rPr>
        <w:t>Required documents for opening the account:</w:t>
      </w:r>
    </w:p>
    <w:p w:rsidR="0046461E" w:rsidRPr="00EF1008" w:rsidRDefault="0046461E" w:rsidP="00EF1008">
      <w:pPr>
        <w:pStyle w:val="ListParagraph"/>
        <w:numPr>
          <w:ilvl w:val="0"/>
          <w:numId w:val="23"/>
        </w:numPr>
        <w:spacing w:line="360" w:lineRule="auto"/>
        <w:jc w:val="both"/>
        <w:rPr>
          <w:rFonts w:ascii="Times New Roman" w:hAnsi="Times New Roman" w:cs="Times New Roman"/>
          <w:sz w:val="24"/>
        </w:rPr>
      </w:pPr>
      <w:r w:rsidRPr="00EF1008">
        <w:rPr>
          <w:rFonts w:ascii="Times New Roman" w:hAnsi="Times New Roman" w:cs="Times New Roman"/>
          <w:sz w:val="24"/>
        </w:rPr>
        <w:t>Photocopy of Valid NID/Passport/Driving License</w:t>
      </w:r>
    </w:p>
    <w:p w:rsidR="0046461E" w:rsidRPr="00EF1008" w:rsidRDefault="0046461E" w:rsidP="00EF1008">
      <w:pPr>
        <w:pStyle w:val="ListParagraph"/>
        <w:numPr>
          <w:ilvl w:val="0"/>
          <w:numId w:val="23"/>
        </w:numPr>
        <w:spacing w:line="360" w:lineRule="auto"/>
        <w:jc w:val="both"/>
        <w:rPr>
          <w:rFonts w:ascii="Times New Roman" w:hAnsi="Times New Roman" w:cs="Times New Roman"/>
          <w:sz w:val="24"/>
        </w:rPr>
      </w:pPr>
      <w:r w:rsidRPr="00EF1008">
        <w:rPr>
          <w:rFonts w:ascii="Times New Roman" w:hAnsi="Times New Roman" w:cs="Times New Roman"/>
          <w:sz w:val="24"/>
        </w:rPr>
        <w:t>Photograph of A/c holder – 2 copies</w:t>
      </w:r>
    </w:p>
    <w:p w:rsidR="0046461E" w:rsidRPr="00EF1008" w:rsidRDefault="0046461E" w:rsidP="00EF1008">
      <w:pPr>
        <w:pStyle w:val="ListParagraph"/>
        <w:numPr>
          <w:ilvl w:val="0"/>
          <w:numId w:val="23"/>
        </w:numPr>
        <w:spacing w:line="360" w:lineRule="auto"/>
        <w:jc w:val="both"/>
        <w:rPr>
          <w:rFonts w:ascii="Times New Roman" w:hAnsi="Times New Roman" w:cs="Times New Roman"/>
          <w:sz w:val="24"/>
        </w:rPr>
      </w:pPr>
      <w:r w:rsidRPr="00EF1008">
        <w:rPr>
          <w:rFonts w:ascii="Times New Roman" w:hAnsi="Times New Roman" w:cs="Times New Roman"/>
          <w:sz w:val="24"/>
        </w:rPr>
        <w:lastRenderedPageBreak/>
        <w:t>Photograph of Nominee – 1 copy</w:t>
      </w:r>
    </w:p>
    <w:p w:rsidR="00F72137" w:rsidRPr="00EF1008" w:rsidRDefault="00F72137" w:rsidP="00EF1008">
      <w:pPr>
        <w:pStyle w:val="ListParagraph"/>
        <w:spacing w:line="360" w:lineRule="auto"/>
        <w:ind w:left="900"/>
        <w:jc w:val="both"/>
        <w:rPr>
          <w:rFonts w:ascii="Times New Roman" w:hAnsi="Times New Roman" w:cs="Times New Roman"/>
          <w:sz w:val="24"/>
        </w:rPr>
      </w:pPr>
    </w:p>
    <w:p w:rsidR="0046461E" w:rsidRPr="00EF1008" w:rsidRDefault="0046461E" w:rsidP="00EF1008">
      <w:pPr>
        <w:pStyle w:val="ListParagraph"/>
        <w:numPr>
          <w:ilvl w:val="0"/>
          <w:numId w:val="24"/>
        </w:numPr>
        <w:spacing w:line="360" w:lineRule="auto"/>
        <w:jc w:val="both"/>
        <w:rPr>
          <w:rFonts w:ascii="Times New Roman" w:hAnsi="Times New Roman" w:cs="Times New Roman"/>
          <w:b/>
          <w:sz w:val="24"/>
        </w:rPr>
      </w:pPr>
      <w:r w:rsidRPr="00EF1008">
        <w:rPr>
          <w:rFonts w:ascii="Times New Roman" w:hAnsi="Times New Roman" w:cs="Times New Roman"/>
          <w:b/>
          <w:sz w:val="24"/>
        </w:rPr>
        <w:t>The characteristics of this account are:</w:t>
      </w:r>
    </w:p>
    <w:p w:rsidR="0046461E" w:rsidRPr="00EF1008" w:rsidRDefault="0046461E" w:rsidP="00EF1008">
      <w:pPr>
        <w:pStyle w:val="ListParagraph"/>
        <w:numPr>
          <w:ilvl w:val="1"/>
          <w:numId w:val="22"/>
        </w:numPr>
        <w:spacing w:line="360" w:lineRule="auto"/>
        <w:jc w:val="both"/>
        <w:rPr>
          <w:rFonts w:ascii="Times New Roman" w:hAnsi="Times New Roman" w:cs="Times New Roman"/>
          <w:sz w:val="24"/>
        </w:rPr>
      </w:pPr>
      <w:r w:rsidRPr="00EF1008">
        <w:rPr>
          <w:rFonts w:ascii="Times New Roman" w:hAnsi="Times New Roman" w:cs="Times New Roman"/>
          <w:sz w:val="24"/>
        </w:rPr>
        <w:t>Account opening balance is: BDT 1000</w:t>
      </w:r>
    </w:p>
    <w:p w:rsidR="0046461E" w:rsidRPr="00EF1008" w:rsidRDefault="0046461E" w:rsidP="00EF1008">
      <w:pPr>
        <w:pStyle w:val="ListParagraph"/>
        <w:numPr>
          <w:ilvl w:val="1"/>
          <w:numId w:val="22"/>
        </w:numPr>
        <w:spacing w:line="360" w:lineRule="auto"/>
        <w:jc w:val="both"/>
        <w:rPr>
          <w:rFonts w:ascii="Times New Roman" w:hAnsi="Times New Roman" w:cs="Times New Roman"/>
          <w:sz w:val="24"/>
        </w:rPr>
      </w:pPr>
      <w:r w:rsidRPr="00EF1008">
        <w:rPr>
          <w:rFonts w:ascii="Times New Roman" w:hAnsi="Times New Roman" w:cs="Times New Roman"/>
          <w:sz w:val="24"/>
        </w:rPr>
        <w:t>Interest will be credited Semi-annually.</w:t>
      </w:r>
    </w:p>
    <w:p w:rsidR="0046461E" w:rsidRPr="00EF1008" w:rsidRDefault="0046461E" w:rsidP="00EF1008">
      <w:pPr>
        <w:pStyle w:val="ListParagraph"/>
        <w:numPr>
          <w:ilvl w:val="1"/>
          <w:numId w:val="22"/>
        </w:numPr>
        <w:spacing w:line="360" w:lineRule="auto"/>
        <w:jc w:val="both"/>
        <w:rPr>
          <w:rFonts w:ascii="Times New Roman" w:hAnsi="Times New Roman" w:cs="Times New Roman"/>
          <w:sz w:val="24"/>
        </w:rPr>
      </w:pPr>
      <w:r w:rsidRPr="00EF1008">
        <w:rPr>
          <w:rFonts w:ascii="Times New Roman" w:hAnsi="Times New Roman" w:cs="Times New Roman"/>
          <w:sz w:val="24"/>
        </w:rPr>
        <w:t>Free Master Card/VISA Debit Card.</w:t>
      </w:r>
    </w:p>
    <w:p w:rsidR="0046461E" w:rsidRPr="00EF1008" w:rsidRDefault="0046461E" w:rsidP="00EF1008">
      <w:pPr>
        <w:pStyle w:val="ListParagraph"/>
        <w:numPr>
          <w:ilvl w:val="1"/>
          <w:numId w:val="22"/>
        </w:numPr>
        <w:spacing w:line="360" w:lineRule="auto"/>
        <w:jc w:val="both"/>
        <w:rPr>
          <w:rFonts w:ascii="Times New Roman" w:hAnsi="Times New Roman" w:cs="Times New Roman"/>
          <w:sz w:val="24"/>
        </w:rPr>
      </w:pPr>
      <w:r w:rsidRPr="00EF1008">
        <w:rPr>
          <w:rFonts w:ascii="Times New Roman" w:hAnsi="Times New Roman" w:cs="Times New Roman"/>
          <w:sz w:val="24"/>
        </w:rPr>
        <w:t xml:space="preserve">Special waiver on Account Maintenance Fees </w:t>
      </w:r>
    </w:p>
    <w:p w:rsidR="0046461E" w:rsidRPr="00EF1008" w:rsidRDefault="0046461E" w:rsidP="00EF1008">
      <w:pPr>
        <w:pStyle w:val="ListParagraph"/>
        <w:numPr>
          <w:ilvl w:val="1"/>
          <w:numId w:val="22"/>
        </w:numPr>
        <w:spacing w:line="360" w:lineRule="auto"/>
        <w:jc w:val="both"/>
        <w:rPr>
          <w:rFonts w:ascii="Times New Roman" w:hAnsi="Times New Roman" w:cs="Times New Roman"/>
          <w:sz w:val="24"/>
        </w:rPr>
      </w:pPr>
      <w:r w:rsidRPr="00EF1008">
        <w:rPr>
          <w:rFonts w:ascii="Times New Roman" w:hAnsi="Times New Roman" w:cs="Times New Roman"/>
          <w:sz w:val="24"/>
        </w:rPr>
        <w:t>50% discount on a foreign currency endorsement Fee on the passport.</w:t>
      </w:r>
    </w:p>
    <w:p w:rsidR="0046461E" w:rsidRPr="00EF1008" w:rsidRDefault="0046461E" w:rsidP="00EF1008">
      <w:pPr>
        <w:pStyle w:val="ListParagraph"/>
        <w:numPr>
          <w:ilvl w:val="1"/>
          <w:numId w:val="22"/>
        </w:numPr>
        <w:spacing w:line="360" w:lineRule="auto"/>
        <w:jc w:val="both"/>
        <w:rPr>
          <w:rFonts w:ascii="Times New Roman" w:hAnsi="Times New Roman" w:cs="Times New Roman"/>
          <w:sz w:val="24"/>
        </w:rPr>
      </w:pPr>
      <w:r w:rsidRPr="00EF1008">
        <w:rPr>
          <w:rFonts w:ascii="Times New Roman" w:hAnsi="Times New Roman" w:cs="Times New Roman"/>
          <w:sz w:val="24"/>
        </w:rPr>
        <w:t>Free Duplicate Statement</w:t>
      </w:r>
    </w:p>
    <w:p w:rsidR="00F72137" w:rsidRPr="00EF1008" w:rsidRDefault="00F72137" w:rsidP="00EF1008">
      <w:pPr>
        <w:pStyle w:val="ListParagraph"/>
        <w:spacing w:line="360" w:lineRule="auto"/>
        <w:ind w:left="900"/>
        <w:jc w:val="both"/>
        <w:rPr>
          <w:rFonts w:ascii="Times New Roman" w:hAnsi="Times New Roman" w:cs="Times New Roman"/>
          <w:sz w:val="24"/>
        </w:rPr>
      </w:pPr>
    </w:p>
    <w:p w:rsidR="00F72137" w:rsidRPr="00EF1008" w:rsidRDefault="003D3B12" w:rsidP="00EF1008">
      <w:pPr>
        <w:pStyle w:val="ListParagraph"/>
        <w:numPr>
          <w:ilvl w:val="0"/>
          <w:numId w:val="26"/>
        </w:numPr>
        <w:spacing w:line="360" w:lineRule="auto"/>
        <w:jc w:val="both"/>
        <w:rPr>
          <w:rFonts w:ascii="Times New Roman" w:hAnsi="Times New Roman" w:cs="Times New Roman"/>
          <w:b/>
          <w:sz w:val="24"/>
        </w:rPr>
      </w:pPr>
      <w:bookmarkStart w:id="19" w:name="_Toc19237500"/>
      <w:r w:rsidRPr="00EF1008">
        <w:rPr>
          <w:rStyle w:val="Heading2Char"/>
          <w:rFonts w:ascii="Times New Roman" w:hAnsi="Times New Roman" w:cs="Times New Roman"/>
          <w:b/>
        </w:rPr>
        <w:t>Premier Bank Monthly Savings Account:</w:t>
      </w:r>
      <w:bookmarkEnd w:id="19"/>
      <w:r w:rsidRPr="00EF1008">
        <w:rPr>
          <w:rFonts w:ascii="Times New Roman" w:hAnsi="Times New Roman" w:cs="Times New Roman"/>
          <w:b/>
          <w:sz w:val="24"/>
        </w:rPr>
        <w:t xml:space="preserve"> </w:t>
      </w:r>
    </w:p>
    <w:p w:rsidR="003D3B12" w:rsidRPr="00EF1008" w:rsidRDefault="003D3B12" w:rsidP="00EF1008">
      <w:pPr>
        <w:spacing w:line="360" w:lineRule="auto"/>
        <w:jc w:val="both"/>
        <w:rPr>
          <w:rFonts w:ascii="Times New Roman" w:hAnsi="Times New Roman" w:cs="Times New Roman"/>
          <w:b/>
          <w:sz w:val="24"/>
        </w:rPr>
      </w:pPr>
      <w:r w:rsidRPr="00EF1008">
        <w:rPr>
          <w:rFonts w:ascii="Times New Roman" w:hAnsi="Times New Roman" w:cs="Times New Roman"/>
          <w:sz w:val="24"/>
        </w:rPr>
        <w:t>This monthly savings account help</w:t>
      </w:r>
      <w:r w:rsidR="006D5879">
        <w:rPr>
          <w:rFonts w:ascii="Times New Roman" w:hAnsi="Times New Roman" w:cs="Times New Roman"/>
          <w:sz w:val="24"/>
        </w:rPr>
        <w:t>s</w:t>
      </w:r>
      <w:r w:rsidRPr="00EF1008">
        <w:rPr>
          <w:rFonts w:ascii="Times New Roman" w:hAnsi="Times New Roman" w:cs="Times New Roman"/>
          <w:sz w:val="24"/>
        </w:rPr>
        <w:t xml:space="preserve"> its customers to save their small amount of money and to grow a </w:t>
      </w:r>
      <w:r w:rsidR="006D5879">
        <w:rPr>
          <w:rFonts w:ascii="Times New Roman" w:hAnsi="Times New Roman" w:cs="Times New Roman"/>
          <w:sz w:val="24"/>
        </w:rPr>
        <w:t>significant</w:t>
      </w:r>
      <w:r w:rsidRPr="00EF1008">
        <w:rPr>
          <w:rFonts w:ascii="Times New Roman" w:hAnsi="Times New Roman" w:cs="Times New Roman"/>
          <w:sz w:val="24"/>
        </w:rPr>
        <w:t xml:space="preserve"> figure of the amount over time.</w:t>
      </w:r>
    </w:p>
    <w:p w:rsidR="003D3B12" w:rsidRPr="00EF1008" w:rsidRDefault="003D3B12" w:rsidP="00EF1008">
      <w:pPr>
        <w:pStyle w:val="ListParagraph"/>
        <w:numPr>
          <w:ilvl w:val="0"/>
          <w:numId w:val="24"/>
        </w:numPr>
        <w:spacing w:line="360" w:lineRule="auto"/>
        <w:jc w:val="both"/>
        <w:rPr>
          <w:rFonts w:ascii="Times New Roman" w:hAnsi="Times New Roman" w:cs="Times New Roman"/>
          <w:b/>
          <w:sz w:val="24"/>
        </w:rPr>
      </w:pPr>
      <w:r w:rsidRPr="00EF1008">
        <w:rPr>
          <w:rFonts w:ascii="Times New Roman" w:hAnsi="Times New Roman" w:cs="Times New Roman"/>
          <w:b/>
          <w:sz w:val="24"/>
        </w:rPr>
        <w:t>The documents needed to open this account are:</w:t>
      </w:r>
    </w:p>
    <w:p w:rsidR="003D3B12" w:rsidRPr="00EF1008" w:rsidRDefault="003D3B12" w:rsidP="00EF1008">
      <w:pPr>
        <w:pStyle w:val="ListParagraph"/>
        <w:numPr>
          <w:ilvl w:val="0"/>
          <w:numId w:val="18"/>
        </w:numPr>
        <w:spacing w:line="360" w:lineRule="auto"/>
        <w:jc w:val="both"/>
        <w:rPr>
          <w:rFonts w:ascii="Times New Roman" w:hAnsi="Times New Roman" w:cs="Times New Roman"/>
          <w:sz w:val="24"/>
        </w:rPr>
      </w:pPr>
      <w:r w:rsidRPr="00EF1008">
        <w:rPr>
          <w:rFonts w:ascii="Times New Roman" w:hAnsi="Times New Roman" w:cs="Times New Roman"/>
          <w:sz w:val="24"/>
        </w:rPr>
        <w:t>Photograph of the holder A / C - 2 copies</w:t>
      </w:r>
    </w:p>
    <w:p w:rsidR="003D3B12" w:rsidRPr="00EF1008" w:rsidRDefault="003D3B12" w:rsidP="00EF1008">
      <w:pPr>
        <w:pStyle w:val="ListParagraph"/>
        <w:numPr>
          <w:ilvl w:val="0"/>
          <w:numId w:val="18"/>
        </w:numPr>
        <w:spacing w:line="360" w:lineRule="auto"/>
        <w:jc w:val="both"/>
        <w:rPr>
          <w:rFonts w:ascii="Times New Roman" w:hAnsi="Times New Roman" w:cs="Times New Roman"/>
          <w:sz w:val="24"/>
        </w:rPr>
      </w:pPr>
      <w:r w:rsidRPr="00EF1008">
        <w:rPr>
          <w:rFonts w:ascii="Times New Roman" w:hAnsi="Times New Roman" w:cs="Times New Roman"/>
          <w:sz w:val="24"/>
        </w:rPr>
        <w:t>Photocopy of valid ID /</w:t>
      </w:r>
      <w:r w:rsidR="006D5879">
        <w:rPr>
          <w:rFonts w:ascii="Times New Roman" w:hAnsi="Times New Roman" w:cs="Times New Roman"/>
          <w:sz w:val="24"/>
        </w:rPr>
        <w:t>passport/</w:t>
      </w:r>
      <w:r w:rsidRPr="00EF1008">
        <w:rPr>
          <w:rFonts w:ascii="Times New Roman" w:hAnsi="Times New Roman" w:cs="Times New Roman"/>
          <w:sz w:val="24"/>
        </w:rPr>
        <w:t>driving license</w:t>
      </w:r>
    </w:p>
    <w:p w:rsidR="003D3B12" w:rsidRPr="00EF1008" w:rsidRDefault="006D5879" w:rsidP="00EF1008">
      <w:pPr>
        <w:pStyle w:val="ListParagraph"/>
        <w:numPr>
          <w:ilvl w:val="0"/>
          <w:numId w:val="18"/>
        </w:numPr>
        <w:spacing w:line="360" w:lineRule="auto"/>
        <w:jc w:val="both"/>
        <w:rPr>
          <w:rFonts w:ascii="Times New Roman" w:hAnsi="Times New Roman" w:cs="Times New Roman"/>
          <w:sz w:val="24"/>
        </w:rPr>
      </w:pPr>
      <w:r>
        <w:rPr>
          <w:rFonts w:ascii="Times New Roman" w:hAnsi="Times New Roman" w:cs="Times New Roman"/>
          <w:sz w:val="24"/>
        </w:rPr>
        <w:t>Repor</w:t>
      </w:r>
      <w:r w:rsidR="003D3B12" w:rsidRPr="00EF1008">
        <w:rPr>
          <w:rFonts w:ascii="Times New Roman" w:hAnsi="Times New Roman" w:cs="Times New Roman"/>
          <w:sz w:val="24"/>
        </w:rPr>
        <w:t>t required for CASA connection for all MSS.</w:t>
      </w:r>
    </w:p>
    <w:p w:rsidR="003D3B12" w:rsidRPr="00EF1008" w:rsidRDefault="003D3B12" w:rsidP="00EF1008">
      <w:pPr>
        <w:pStyle w:val="ListParagraph"/>
        <w:numPr>
          <w:ilvl w:val="0"/>
          <w:numId w:val="18"/>
        </w:numPr>
        <w:spacing w:line="360" w:lineRule="auto"/>
        <w:jc w:val="both"/>
        <w:rPr>
          <w:rFonts w:ascii="Times New Roman" w:hAnsi="Times New Roman" w:cs="Times New Roman"/>
          <w:sz w:val="24"/>
        </w:rPr>
      </w:pPr>
      <w:r w:rsidRPr="00EF1008">
        <w:rPr>
          <w:rFonts w:ascii="Times New Roman" w:hAnsi="Times New Roman" w:cs="Times New Roman"/>
          <w:sz w:val="24"/>
        </w:rPr>
        <w:t>Candidate Photo - 1 copy</w:t>
      </w:r>
    </w:p>
    <w:p w:rsidR="00F72137" w:rsidRPr="00EF1008" w:rsidRDefault="00F72137" w:rsidP="00EF1008">
      <w:pPr>
        <w:pStyle w:val="ListParagraph"/>
        <w:spacing w:line="360" w:lineRule="auto"/>
        <w:ind w:left="1080"/>
        <w:jc w:val="both"/>
        <w:rPr>
          <w:rFonts w:ascii="Times New Roman" w:hAnsi="Times New Roman" w:cs="Times New Roman"/>
          <w:sz w:val="24"/>
        </w:rPr>
      </w:pPr>
    </w:p>
    <w:p w:rsidR="003D3B12" w:rsidRPr="00EF1008" w:rsidRDefault="003D3B12" w:rsidP="00EF1008">
      <w:pPr>
        <w:pStyle w:val="ListParagraph"/>
        <w:numPr>
          <w:ilvl w:val="0"/>
          <w:numId w:val="24"/>
        </w:numPr>
        <w:spacing w:line="360" w:lineRule="auto"/>
        <w:jc w:val="both"/>
        <w:rPr>
          <w:rFonts w:ascii="Times New Roman" w:hAnsi="Times New Roman" w:cs="Times New Roman"/>
          <w:b/>
          <w:sz w:val="24"/>
        </w:rPr>
      </w:pPr>
      <w:r w:rsidRPr="00EF1008">
        <w:rPr>
          <w:rFonts w:ascii="Times New Roman" w:hAnsi="Times New Roman" w:cs="Times New Roman"/>
          <w:b/>
          <w:sz w:val="24"/>
        </w:rPr>
        <w:t>The characteristics of this account are:</w:t>
      </w:r>
    </w:p>
    <w:p w:rsidR="003D3B12" w:rsidRPr="00EF1008" w:rsidRDefault="003D3B12" w:rsidP="00EF1008">
      <w:pPr>
        <w:pStyle w:val="ListParagraph"/>
        <w:numPr>
          <w:ilvl w:val="0"/>
          <w:numId w:val="19"/>
        </w:numPr>
        <w:spacing w:line="360" w:lineRule="auto"/>
        <w:jc w:val="both"/>
        <w:rPr>
          <w:rFonts w:ascii="Times New Roman" w:hAnsi="Times New Roman" w:cs="Times New Roman"/>
          <w:sz w:val="24"/>
        </w:rPr>
      </w:pPr>
      <w:r w:rsidRPr="00EF1008">
        <w:rPr>
          <w:rFonts w:ascii="Times New Roman" w:hAnsi="Times New Roman" w:cs="Times New Roman"/>
          <w:sz w:val="24"/>
        </w:rPr>
        <w:t>A client can open multiple schemas</w:t>
      </w:r>
    </w:p>
    <w:p w:rsidR="003D3B12" w:rsidRPr="00EF1008" w:rsidRDefault="003D3B12" w:rsidP="00EF1008">
      <w:pPr>
        <w:pStyle w:val="ListParagraph"/>
        <w:numPr>
          <w:ilvl w:val="0"/>
          <w:numId w:val="19"/>
        </w:numPr>
        <w:spacing w:line="360" w:lineRule="auto"/>
        <w:jc w:val="both"/>
        <w:rPr>
          <w:rFonts w:ascii="Times New Roman" w:hAnsi="Times New Roman" w:cs="Times New Roman"/>
          <w:sz w:val="24"/>
        </w:rPr>
      </w:pPr>
      <w:r w:rsidRPr="00EF1008">
        <w:rPr>
          <w:rFonts w:ascii="Times New Roman" w:hAnsi="Times New Roman" w:cs="Times New Roman"/>
          <w:sz w:val="24"/>
        </w:rPr>
        <w:t>The monthly payment deposit starts from Tk. 500 and beyond.</w:t>
      </w:r>
    </w:p>
    <w:p w:rsidR="003D3B12" w:rsidRPr="00EF1008" w:rsidRDefault="003D3B12" w:rsidP="00EF1008">
      <w:pPr>
        <w:pStyle w:val="ListParagraph"/>
        <w:numPr>
          <w:ilvl w:val="0"/>
          <w:numId w:val="19"/>
        </w:numPr>
        <w:spacing w:line="360" w:lineRule="auto"/>
        <w:jc w:val="both"/>
        <w:rPr>
          <w:rFonts w:ascii="Times New Roman" w:hAnsi="Times New Roman" w:cs="Times New Roman"/>
          <w:sz w:val="24"/>
        </w:rPr>
      </w:pPr>
      <w:r w:rsidRPr="00EF1008">
        <w:rPr>
          <w:rFonts w:ascii="Times New Roman" w:hAnsi="Times New Roman" w:cs="Times New Roman"/>
          <w:sz w:val="24"/>
        </w:rPr>
        <w:t>No initial deposit required.</w:t>
      </w:r>
    </w:p>
    <w:p w:rsidR="003D3B12" w:rsidRPr="00EF1008" w:rsidRDefault="003D3B12" w:rsidP="00EF1008">
      <w:pPr>
        <w:pStyle w:val="ListParagraph"/>
        <w:numPr>
          <w:ilvl w:val="0"/>
          <w:numId w:val="19"/>
        </w:numPr>
        <w:spacing w:line="360" w:lineRule="auto"/>
        <w:jc w:val="both"/>
        <w:rPr>
          <w:rFonts w:ascii="Times New Roman" w:hAnsi="Times New Roman" w:cs="Times New Roman"/>
          <w:sz w:val="24"/>
        </w:rPr>
      </w:pPr>
      <w:r w:rsidRPr="00EF1008">
        <w:rPr>
          <w:rFonts w:ascii="Times New Roman" w:hAnsi="Times New Roman" w:cs="Times New Roman"/>
          <w:sz w:val="24"/>
        </w:rPr>
        <w:t>Automatic rate transfer function.</w:t>
      </w:r>
    </w:p>
    <w:p w:rsidR="003D3B12" w:rsidRPr="00EF1008" w:rsidRDefault="003D3B12" w:rsidP="00EF1008">
      <w:pPr>
        <w:pStyle w:val="ListParagraph"/>
        <w:numPr>
          <w:ilvl w:val="0"/>
          <w:numId w:val="19"/>
        </w:numPr>
        <w:spacing w:line="360" w:lineRule="auto"/>
        <w:jc w:val="both"/>
        <w:rPr>
          <w:rFonts w:ascii="Times New Roman" w:hAnsi="Times New Roman" w:cs="Times New Roman"/>
          <w:sz w:val="24"/>
        </w:rPr>
      </w:pPr>
      <w:r w:rsidRPr="00EF1008">
        <w:rPr>
          <w:rFonts w:ascii="Times New Roman" w:hAnsi="Times New Roman" w:cs="Times New Roman"/>
          <w:sz w:val="24"/>
        </w:rPr>
        <w:t>Flexible content of 3, 5, 10 and 12 years.</w:t>
      </w:r>
    </w:p>
    <w:p w:rsidR="00031F12" w:rsidRPr="00EF1008" w:rsidRDefault="00785373" w:rsidP="00EF1008">
      <w:pPr>
        <w:pStyle w:val="Heading1"/>
        <w:spacing w:line="360" w:lineRule="auto"/>
        <w:jc w:val="both"/>
        <w:rPr>
          <w:rFonts w:ascii="Times New Roman" w:hAnsi="Times New Roman" w:cs="Times New Roman"/>
          <w:b/>
          <w:color w:val="403152" w:themeColor="accent4" w:themeShade="80"/>
          <w:sz w:val="28"/>
        </w:rPr>
      </w:pPr>
      <w:bookmarkStart w:id="20" w:name="_Toc19237501"/>
      <w:r w:rsidRPr="00EF1008">
        <w:rPr>
          <w:rFonts w:ascii="Times New Roman" w:hAnsi="Times New Roman" w:cs="Times New Roman"/>
          <w:b/>
          <w:color w:val="403152" w:themeColor="accent4" w:themeShade="80"/>
          <w:sz w:val="28"/>
        </w:rPr>
        <w:t>3.3</w:t>
      </w:r>
      <w:r w:rsidR="00031F12" w:rsidRPr="00EF1008">
        <w:rPr>
          <w:rFonts w:ascii="Times New Roman" w:hAnsi="Times New Roman" w:cs="Times New Roman"/>
          <w:b/>
          <w:color w:val="403152" w:themeColor="accent4" w:themeShade="80"/>
          <w:sz w:val="28"/>
        </w:rPr>
        <w:t xml:space="preserve"> Consumer responses on savings account</w:t>
      </w:r>
      <w:bookmarkEnd w:id="20"/>
    </w:p>
    <w:p w:rsidR="008452B3" w:rsidRPr="00EF1008" w:rsidRDefault="008452B3" w:rsidP="00EF1008">
      <w:pPr>
        <w:spacing w:line="360" w:lineRule="auto"/>
        <w:jc w:val="both"/>
        <w:rPr>
          <w:rFonts w:ascii="Times New Roman" w:hAnsi="Times New Roman" w:cs="Times New Roman"/>
          <w:sz w:val="24"/>
          <w:szCs w:val="24"/>
        </w:rPr>
      </w:pPr>
      <w:r w:rsidRPr="00EF1008">
        <w:rPr>
          <w:rFonts w:ascii="Times New Roman" w:hAnsi="Times New Roman" w:cs="Times New Roman"/>
          <w:sz w:val="24"/>
          <w:szCs w:val="24"/>
        </w:rPr>
        <w:t xml:space="preserve">To analyze the marketing impact on new features of Savings account of the Premier Bank Limited, a survey has been conducted where 50 bank accounts holder were chosen randomly who shared their perception. </w:t>
      </w:r>
      <w:r w:rsidR="00EE2EFB" w:rsidRPr="00EF1008">
        <w:rPr>
          <w:rFonts w:ascii="Times New Roman" w:hAnsi="Times New Roman" w:cs="Times New Roman"/>
          <w:sz w:val="24"/>
          <w:szCs w:val="24"/>
        </w:rPr>
        <w:t xml:space="preserve">There were 52% or 26 male and 48% or 24 female out of 50 </w:t>
      </w:r>
      <w:r w:rsidR="00EE2EFB" w:rsidRPr="00EF1008">
        <w:rPr>
          <w:rFonts w:ascii="Times New Roman" w:hAnsi="Times New Roman" w:cs="Times New Roman"/>
          <w:sz w:val="24"/>
          <w:szCs w:val="24"/>
        </w:rPr>
        <w:lastRenderedPageBreak/>
        <w:t>respondents are there who responds in the survey.</w:t>
      </w:r>
      <w:r w:rsidRPr="00EF1008">
        <w:rPr>
          <w:rFonts w:ascii="Times New Roman" w:hAnsi="Times New Roman" w:cs="Times New Roman"/>
          <w:sz w:val="24"/>
          <w:szCs w:val="24"/>
        </w:rPr>
        <w:t xml:space="preserve"> Most of the accounts holders in these 50 respondents were found student and most of their monthly income was below 10000 taka as Premier Bank is offering to open their savings account’s initial payment is 1000 taka. It is become very easy for students to open the savings account and save their retain earnings there.</w:t>
      </w:r>
    </w:p>
    <w:p w:rsidR="00EE2EFB" w:rsidRPr="00EF1008" w:rsidRDefault="00EE2EFB" w:rsidP="00EF1008">
      <w:pPr>
        <w:jc w:val="both"/>
        <w:rPr>
          <w:rFonts w:ascii="Times New Roman" w:hAnsi="Times New Roman" w:cs="Times New Roman"/>
        </w:rPr>
      </w:pPr>
      <w:r w:rsidRPr="00EF1008">
        <w:rPr>
          <w:rFonts w:ascii="Times New Roman" w:hAnsi="Times New Roman" w:cs="Times New Roman"/>
          <w:noProof/>
        </w:rPr>
        <w:drawing>
          <wp:inline distT="114300" distB="114300" distL="114300" distR="114300" wp14:anchorId="61AD3BD9" wp14:editId="4DDDECFE">
            <wp:extent cx="5734050" cy="2457450"/>
            <wp:effectExtent l="0" t="0" r="0" b="0"/>
            <wp:docPr id="6" name="image3.png" descr="Forms response chart. Question title: What is your current status right now?. Number of responses: 50 responses."/>
            <wp:cNvGraphicFramePr/>
            <a:graphic xmlns:a="http://schemas.openxmlformats.org/drawingml/2006/main">
              <a:graphicData uri="http://schemas.openxmlformats.org/drawingml/2006/picture">
                <pic:pic xmlns:pic="http://schemas.openxmlformats.org/drawingml/2006/picture">
                  <pic:nvPicPr>
                    <pic:cNvPr id="0" name="image3.png" descr="Forms response chart. Question title: What is your current status right now?. Number of responses: 50 responses."/>
                    <pic:cNvPicPr preferRelativeResize="0"/>
                  </pic:nvPicPr>
                  <pic:blipFill rotWithShape="1">
                    <a:blip r:embed="rId56"/>
                    <a:srcRect b="6972"/>
                    <a:stretch/>
                  </pic:blipFill>
                  <pic:spPr bwMode="auto">
                    <a:xfrm>
                      <a:off x="0" y="0"/>
                      <a:ext cx="5734050" cy="2457450"/>
                    </a:xfrm>
                    <a:prstGeom prst="rect">
                      <a:avLst/>
                    </a:prstGeom>
                    <a:ln>
                      <a:noFill/>
                    </a:ln>
                    <a:extLst>
                      <a:ext uri="{53640926-AAD7-44D8-BBD7-CCE9431645EC}">
                        <a14:shadowObscured xmlns:a14="http://schemas.microsoft.com/office/drawing/2010/main"/>
                      </a:ext>
                    </a:extLst>
                  </pic:spPr>
                </pic:pic>
              </a:graphicData>
            </a:graphic>
          </wp:inline>
        </w:drawing>
      </w:r>
    </w:p>
    <w:p w:rsidR="00EE2EFB" w:rsidRPr="00EF1008" w:rsidRDefault="00EE2EFB" w:rsidP="00EF1008">
      <w:pPr>
        <w:jc w:val="both"/>
        <w:rPr>
          <w:rFonts w:ascii="Times New Roman" w:hAnsi="Times New Roman" w:cs="Times New Roman"/>
          <w:sz w:val="28"/>
        </w:rPr>
      </w:pPr>
      <w:r w:rsidRPr="00EF1008">
        <w:rPr>
          <w:rFonts w:ascii="Times New Roman" w:hAnsi="Times New Roman" w:cs="Times New Roman"/>
          <w:b/>
          <w:sz w:val="28"/>
        </w:rPr>
        <w:t>Interpretation:</w:t>
      </w:r>
      <w:r w:rsidR="008452B3" w:rsidRPr="00EF1008">
        <w:rPr>
          <w:rFonts w:ascii="Times New Roman" w:hAnsi="Times New Roman" w:cs="Times New Roman"/>
          <w:b/>
          <w:sz w:val="28"/>
        </w:rPr>
        <w:t xml:space="preserve"> </w:t>
      </w:r>
    </w:p>
    <w:p w:rsidR="008452B3" w:rsidRPr="00EF1008" w:rsidRDefault="008452B3" w:rsidP="00EF1008">
      <w:pPr>
        <w:spacing w:line="360" w:lineRule="auto"/>
        <w:jc w:val="both"/>
        <w:rPr>
          <w:rFonts w:ascii="Times New Roman" w:hAnsi="Times New Roman" w:cs="Times New Roman"/>
          <w:sz w:val="24"/>
        </w:rPr>
      </w:pPr>
      <w:r w:rsidRPr="00EF1008">
        <w:rPr>
          <w:rFonts w:ascii="Times New Roman" w:hAnsi="Times New Roman" w:cs="Times New Roman"/>
          <w:sz w:val="24"/>
        </w:rPr>
        <w:t>As mentioned earlier, most of the respondents out of t</w:t>
      </w:r>
      <w:r w:rsidR="00935446" w:rsidRPr="00EF1008">
        <w:rPr>
          <w:rFonts w:ascii="Times New Roman" w:hAnsi="Times New Roman" w:cs="Times New Roman"/>
          <w:sz w:val="24"/>
        </w:rPr>
        <w:t xml:space="preserve">he 50, were students. There are </w:t>
      </w:r>
      <w:r w:rsidRPr="00EF1008">
        <w:rPr>
          <w:rFonts w:ascii="Times New Roman" w:hAnsi="Times New Roman" w:cs="Times New Roman"/>
          <w:sz w:val="24"/>
        </w:rPr>
        <w:t xml:space="preserve">17 students, 15 employee, </w:t>
      </w:r>
      <w:r w:rsidR="00935446" w:rsidRPr="00EF1008">
        <w:rPr>
          <w:rFonts w:ascii="Times New Roman" w:hAnsi="Times New Roman" w:cs="Times New Roman"/>
          <w:sz w:val="24"/>
        </w:rPr>
        <w:t>6 employer, 7 job seeker, and 5 done nothing who participated in the survey as respondents. It can be said that the savings accounts initial payment 1000 taka to open the savings account can be proved very attractive to the student and all other as well.</w:t>
      </w:r>
    </w:p>
    <w:p w:rsidR="00EE2EFB" w:rsidRPr="00EF1008" w:rsidRDefault="00EE2EFB" w:rsidP="00EF1008">
      <w:pPr>
        <w:jc w:val="both"/>
        <w:rPr>
          <w:rFonts w:ascii="Times New Roman" w:hAnsi="Times New Roman" w:cs="Times New Roman"/>
        </w:rPr>
      </w:pPr>
      <w:r w:rsidRPr="00EF1008">
        <w:rPr>
          <w:rFonts w:ascii="Times New Roman" w:hAnsi="Times New Roman" w:cs="Times New Roman"/>
          <w:noProof/>
        </w:rPr>
        <w:drawing>
          <wp:inline distT="114300" distB="114300" distL="114300" distR="114300" wp14:anchorId="55D99B19" wp14:editId="181FEB38">
            <wp:extent cx="5734050" cy="2641600"/>
            <wp:effectExtent l="0" t="0" r="0" b="0"/>
            <wp:docPr id="12" name="image11.png" descr="Forms response chart. Question title: What is your monthly salary range in Bangladeshi Taka?. Number of responses: 50 responses."/>
            <wp:cNvGraphicFramePr/>
            <a:graphic xmlns:a="http://schemas.openxmlformats.org/drawingml/2006/main">
              <a:graphicData uri="http://schemas.openxmlformats.org/drawingml/2006/picture">
                <pic:pic xmlns:pic="http://schemas.openxmlformats.org/drawingml/2006/picture">
                  <pic:nvPicPr>
                    <pic:cNvPr id="0" name="image11.png" descr="Forms response chart. Question title: What is your monthly salary range in Bangladeshi Taka?. Number of responses: 50 responses."/>
                    <pic:cNvPicPr preferRelativeResize="0"/>
                  </pic:nvPicPr>
                  <pic:blipFill>
                    <a:blip r:embed="rId57"/>
                    <a:srcRect/>
                    <a:stretch>
                      <a:fillRect/>
                    </a:stretch>
                  </pic:blipFill>
                  <pic:spPr>
                    <a:xfrm>
                      <a:off x="0" y="0"/>
                      <a:ext cx="5734050" cy="2641600"/>
                    </a:xfrm>
                    <a:prstGeom prst="rect">
                      <a:avLst/>
                    </a:prstGeom>
                    <a:ln/>
                  </pic:spPr>
                </pic:pic>
              </a:graphicData>
            </a:graphic>
          </wp:inline>
        </w:drawing>
      </w:r>
    </w:p>
    <w:p w:rsidR="00EE2EFB" w:rsidRPr="00EF1008" w:rsidRDefault="00EE2EFB" w:rsidP="00EF1008">
      <w:pPr>
        <w:jc w:val="both"/>
        <w:rPr>
          <w:rFonts w:ascii="Times New Roman" w:hAnsi="Times New Roman" w:cs="Times New Roman"/>
          <w:b/>
          <w:sz w:val="28"/>
        </w:rPr>
      </w:pPr>
      <w:r w:rsidRPr="00EF1008">
        <w:rPr>
          <w:rFonts w:ascii="Times New Roman" w:hAnsi="Times New Roman" w:cs="Times New Roman"/>
          <w:b/>
          <w:sz w:val="28"/>
        </w:rPr>
        <w:lastRenderedPageBreak/>
        <w:t>Interpretation:</w:t>
      </w:r>
    </w:p>
    <w:p w:rsidR="00EE2EFB" w:rsidRPr="00CE445C" w:rsidRDefault="00935446" w:rsidP="00CE445C">
      <w:pPr>
        <w:spacing w:line="360" w:lineRule="auto"/>
        <w:jc w:val="both"/>
        <w:rPr>
          <w:rFonts w:ascii="Times New Roman" w:hAnsi="Times New Roman" w:cs="Times New Roman"/>
          <w:sz w:val="24"/>
        </w:rPr>
      </w:pPr>
      <w:r w:rsidRPr="00EF1008">
        <w:rPr>
          <w:rFonts w:ascii="Times New Roman" w:hAnsi="Times New Roman" w:cs="Times New Roman"/>
          <w:sz w:val="24"/>
        </w:rPr>
        <w:t>There were 23 (46%) respondents were there who earns below 1000 taka each month and 14 (28%) is in the range of 11000-50000 BDT, 16% or 8 respondents were there whose monthly income is in the range of 51000-1 lakh BDT and 3 (6%) earn above 2 lakh BDT. Therefore, offering Premier Esteem savers and Excel Savers for this top earning people can be profitable and as most of the respondents are earning below 50000 taka, the initial amount can be proved very attractive for the rest</w:t>
      </w:r>
      <w:r w:rsidR="000D7CDA" w:rsidRPr="00EF1008">
        <w:rPr>
          <w:rFonts w:ascii="Times New Roman" w:hAnsi="Times New Roman" w:cs="Times New Roman"/>
          <w:sz w:val="24"/>
        </w:rPr>
        <w:t xml:space="preserve"> of them.</w:t>
      </w:r>
    </w:p>
    <w:p w:rsidR="00EE2EFB" w:rsidRPr="00EF1008" w:rsidRDefault="00EE2EFB" w:rsidP="00EF1008">
      <w:pPr>
        <w:jc w:val="both"/>
        <w:rPr>
          <w:rFonts w:ascii="Times New Roman" w:hAnsi="Times New Roman" w:cs="Times New Roman"/>
        </w:rPr>
      </w:pPr>
      <w:r w:rsidRPr="00EF1008">
        <w:rPr>
          <w:rFonts w:ascii="Times New Roman" w:hAnsi="Times New Roman" w:cs="Times New Roman"/>
          <w:noProof/>
        </w:rPr>
        <w:drawing>
          <wp:inline distT="114300" distB="114300" distL="114300" distR="114300" wp14:anchorId="1B8F94B8" wp14:editId="6E49145B">
            <wp:extent cx="5734050" cy="2641600"/>
            <wp:effectExtent l="0" t="0" r="0" b="0"/>
            <wp:docPr id="8" name="image5.png" descr="Forms response chart. Question title: Where did you first hear about Premier Bank's savings accounts?. Number of responses: 50 responses."/>
            <wp:cNvGraphicFramePr/>
            <a:graphic xmlns:a="http://schemas.openxmlformats.org/drawingml/2006/main">
              <a:graphicData uri="http://schemas.openxmlformats.org/drawingml/2006/picture">
                <pic:pic xmlns:pic="http://schemas.openxmlformats.org/drawingml/2006/picture">
                  <pic:nvPicPr>
                    <pic:cNvPr id="0" name="image5.png" descr="Forms response chart. Question title: Where did you first hear about Premier Bank's savings accounts?. Number of responses: 50 responses."/>
                    <pic:cNvPicPr preferRelativeResize="0"/>
                  </pic:nvPicPr>
                  <pic:blipFill>
                    <a:blip r:embed="rId58"/>
                    <a:srcRect/>
                    <a:stretch>
                      <a:fillRect/>
                    </a:stretch>
                  </pic:blipFill>
                  <pic:spPr>
                    <a:xfrm>
                      <a:off x="0" y="0"/>
                      <a:ext cx="5734050" cy="2641600"/>
                    </a:xfrm>
                    <a:prstGeom prst="rect">
                      <a:avLst/>
                    </a:prstGeom>
                    <a:ln/>
                  </pic:spPr>
                </pic:pic>
              </a:graphicData>
            </a:graphic>
          </wp:inline>
        </w:drawing>
      </w:r>
    </w:p>
    <w:p w:rsidR="00EE2EFB" w:rsidRPr="00EF1008" w:rsidRDefault="00EE2EFB" w:rsidP="00EF1008">
      <w:pPr>
        <w:jc w:val="both"/>
        <w:rPr>
          <w:rFonts w:ascii="Times New Roman" w:hAnsi="Times New Roman" w:cs="Times New Roman"/>
          <w:b/>
          <w:sz w:val="28"/>
        </w:rPr>
      </w:pPr>
      <w:r w:rsidRPr="00EF1008">
        <w:rPr>
          <w:rFonts w:ascii="Times New Roman" w:hAnsi="Times New Roman" w:cs="Times New Roman"/>
          <w:b/>
          <w:sz w:val="28"/>
        </w:rPr>
        <w:t>Interpretation:</w:t>
      </w:r>
    </w:p>
    <w:p w:rsidR="00EE2EFB" w:rsidRPr="00EF1008" w:rsidRDefault="000D7CDA" w:rsidP="00EF1008">
      <w:pPr>
        <w:spacing w:line="360" w:lineRule="auto"/>
        <w:jc w:val="both"/>
        <w:rPr>
          <w:rFonts w:ascii="Times New Roman" w:hAnsi="Times New Roman" w:cs="Times New Roman"/>
          <w:sz w:val="24"/>
        </w:rPr>
      </w:pPr>
      <w:r w:rsidRPr="00EF1008">
        <w:rPr>
          <w:rFonts w:ascii="Times New Roman" w:hAnsi="Times New Roman" w:cs="Times New Roman"/>
          <w:sz w:val="24"/>
        </w:rPr>
        <w:t>This question was asked to know about which media is working fast to spread the marketing or promotion activities of Premier Bank Savings accounts. Most of the respondents are heard about the scheme from their own friends, relatives and colleagues. Few of them open bank account in Premier Bank by seeing the advertisement from the newspapers and other media as well.</w:t>
      </w:r>
    </w:p>
    <w:p w:rsidR="00EE2EFB" w:rsidRPr="00EF1008" w:rsidRDefault="004F15D2" w:rsidP="00EF1008">
      <w:pPr>
        <w:jc w:val="both"/>
        <w:rPr>
          <w:rFonts w:ascii="Times New Roman" w:hAnsi="Times New Roman" w:cs="Times New Roman"/>
        </w:rPr>
      </w:pPr>
      <w:r w:rsidRPr="00EF1008">
        <w:rPr>
          <w:rFonts w:ascii="Times New Roman" w:hAnsi="Times New Roman" w:cs="Times New Roman"/>
          <w:noProof/>
        </w:rPr>
        <w:lastRenderedPageBreak/>
        <w:drawing>
          <wp:inline distT="0" distB="0" distL="0" distR="0">
            <wp:extent cx="5829300" cy="30232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titled1122.png"/>
                    <pic:cNvPicPr/>
                  </pic:nvPicPr>
                  <pic:blipFill rotWithShape="1">
                    <a:blip r:embed="rId59">
                      <a:extLst>
                        <a:ext uri="{28A0092B-C50C-407E-A947-70E740481C1C}">
                          <a14:useLocalDpi xmlns:a14="http://schemas.microsoft.com/office/drawing/2010/main" val="0"/>
                        </a:ext>
                      </a:extLst>
                    </a:blip>
                    <a:srcRect l="1923"/>
                    <a:stretch/>
                  </pic:blipFill>
                  <pic:spPr bwMode="auto">
                    <a:xfrm>
                      <a:off x="0" y="0"/>
                      <a:ext cx="5829300" cy="3023235"/>
                    </a:xfrm>
                    <a:prstGeom prst="rect">
                      <a:avLst/>
                    </a:prstGeom>
                    <a:ln>
                      <a:noFill/>
                    </a:ln>
                    <a:extLst>
                      <a:ext uri="{53640926-AAD7-44D8-BBD7-CCE9431645EC}">
                        <a14:shadowObscured xmlns:a14="http://schemas.microsoft.com/office/drawing/2010/main"/>
                      </a:ext>
                    </a:extLst>
                  </pic:spPr>
                </pic:pic>
              </a:graphicData>
            </a:graphic>
          </wp:inline>
        </w:drawing>
      </w:r>
    </w:p>
    <w:p w:rsidR="00EE2EFB" w:rsidRPr="00EF1008" w:rsidRDefault="00EE2EFB" w:rsidP="00EF1008">
      <w:pPr>
        <w:jc w:val="both"/>
        <w:rPr>
          <w:rFonts w:ascii="Times New Roman" w:hAnsi="Times New Roman" w:cs="Times New Roman"/>
          <w:b/>
          <w:sz w:val="28"/>
        </w:rPr>
      </w:pPr>
      <w:r w:rsidRPr="00EF1008">
        <w:rPr>
          <w:rFonts w:ascii="Times New Roman" w:hAnsi="Times New Roman" w:cs="Times New Roman"/>
          <w:b/>
          <w:sz w:val="28"/>
        </w:rPr>
        <w:t>Interpretation:</w:t>
      </w:r>
    </w:p>
    <w:p w:rsidR="00EE2EFB" w:rsidRPr="00EF1008" w:rsidRDefault="004F15D2" w:rsidP="00EF1008">
      <w:pPr>
        <w:spacing w:line="360" w:lineRule="auto"/>
        <w:jc w:val="both"/>
        <w:rPr>
          <w:rFonts w:ascii="Times New Roman" w:hAnsi="Times New Roman" w:cs="Times New Roman"/>
          <w:sz w:val="24"/>
        </w:rPr>
      </w:pPr>
      <w:r w:rsidRPr="00EF1008">
        <w:rPr>
          <w:rFonts w:ascii="Times New Roman" w:hAnsi="Times New Roman" w:cs="Times New Roman"/>
          <w:sz w:val="24"/>
        </w:rPr>
        <w:t>To know the consumer awareness of Premier Bank savings account services, the question was asked and 29 (58%) responded that they are aware of the sub-products of the savings accounts. There are also 21 respondents there who never heard of it.</w:t>
      </w:r>
    </w:p>
    <w:p w:rsidR="00EE2EFB" w:rsidRPr="00EF1008" w:rsidRDefault="00EE2EFB" w:rsidP="00EF1008">
      <w:pPr>
        <w:jc w:val="both"/>
        <w:rPr>
          <w:rFonts w:ascii="Times New Roman" w:hAnsi="Times New Roman" w:cs="Times New Roman"/>
        </w:rPr>
      </w:pPr>
      <w:r w:rsidRPr="00EF1008">
        <w:rPr>
          <w:rFonts w:ascii="Times New Roman" w:hAnsi="Times New Roman" w:cs="Times New Roman"/>
          <w:noProof/>
        </w:rPr>
        <w:drawing>
          <wp:inline distT="114300" distB="114300" distL="114300" distR="114300" wp14:anchorId="21327A60" wp14:editId="288D7517">
            <wp:extent cx="5734050" cy="2524125"/>
            <wp:effectExtent l="0" t="0" r="0" b="0"/>
            <wp:docPr id="14" name="image7.png" descr="Forms response chart. Question title: I have found the savings accounts, that the Premier Bank is offering, are very attractive.. Number of responses: 50 responses."/>
            <wp:cNvGraphicFramePr/>
            <a:graphic xmlns:a="http://schemas.openxmlformats.org/drawingml/2006/main">
              <a:graphicData uri="http://schemas.openxmlformats.org/drawingml/2006/picture">
                <pic:pic xmlns:pic="http://schemas.openxmlformats.org/drawingml/2006/picture">
                  <pic:nvPicPr>
                    <pic:cNvPr id="0" name="image7.png" descr="Forms response chart. Question title: I have found the savings accounts, that the Premier Bank is offering, are very attractive.. Number of responses: 50 responses."/>
                    <pic:cNvPicPr preferRelativeResize="0"/>
                  </pic:nvPicPr>
                  <pic:blipFill rotWithShape="1">
                    <a:blip r:embed="rId60"/>
                    <a:srcRect t="4314" b="7744"/>
                    <a:stretch/>
                  </pic:blipFill>
                  <pic:spPr bwMode="auto">
                    <a:xfrm>
                      <a:off x="0" y="0"/>
                      <a:ext cx="5734050" cy="2524125"/>
                    </a:xfrm>
                    <a:prstGeom prst="rect">
                      <a:avLst/>
                    </a:prstGeom>
                    <a:ln>
                      <a:noFill/>
                    </a:ln>
                    <a:extLst>
                      <a:ext uri="{53640926-AAD7-44D8-BBD7-CCE9431645EC}">
                        <a14:shadowObscured xmlns:a14="http://schemas.microsoft.com/office/drawing/2010/main"/>
                      </a:ext>
                    </a:extLst>
                  </pic:spPr>
                </pic:pic>
              </a:graphicData>
            </a:graphic>
          </wp:inline>
        </w:drawing>
      </w:r>
    </w:p>
    <w:p w:rsidR="00EE2EFB" w:rsidRPr="00EF1008" w:rsidRDefault="00EE2EFB" w:rsidP="00EF1008">
      <w:pPr>
        <w:jc w:val="both"/>
        <w:rPr>
          <w:rFonts w:ascii="Times New Roman" w:hAnsi="Times New Roman" w:cs="Times New Roman"/>
          <w:b/>
          <w:sz w:val="28"/>
        </w:rPr>
      </w:pPr>
      <w:r w:rsidRPr="00EF1008">
        <w:rPr>
          <w:rFonts w:ascii="Times New Roman" w:hAnsi="Times New Roman" w:cs="Times New Roman"/>
          <w:b/>
          <w:sz w:val="28"/>
        </w:rPr>
        <w:t>Interpretation:</w:t>
      </w:r>
    </w:p>
    <w:p w:rsidR="00EE2EFB" w:rsidRPr="00EF1008" w:rsidRDefault="004F15D2" w:rsidP="00EF1008">
      <w:pPr>
        <w:spacing w:line="360" w:lineRule="auto"/>
        <w:jc w:val="both"/>
        <w:rPr>
          <w:rFonts w:ascii="Times New Roman" w:hAnsi="Times New Roman" w:cs="Times New Roman"/>
          <w:sz w:val="24"/>
        </w:rPr>
      </w:pPr>
      <w:r w:rsidRPr="00EF1008">
        <w:rPr>
          <w:rFonts w:ascii="Times New Roman" w:hAnsi="Times New Roman" w:cs="Times New Roman"/>
          <w:sz w:val="24"/>
        </w:rPr>
        <w:t xml:space="preserve">To identify the attractive of products of savings account, the question was asked and among 50 respondents, the majority didn’t response the question which can be prove alarming situation for </w:t>
      </w:r>
      <w:r w:rsidRPr="00EF1008">
        <w:rPr>
          <w:rFonts w:ascii="Times New Roman" w:hAnsi="Times New Roman" w:cs="Times New Roman"/>
          <w:sz w:val="24"/>
        </w:rPr>
        <w:lastRenderedPageBreak/>
        <w:t>the bank and though there are 16 (32%) and 8 (16%) respondents said the savings accounts are attractive to them.</w:t>
      </w:r>
    </w:p>
    <w:p w:rsidR="00EE2EFB" w:rsidRPr="00EF1008" w:rsidRDefault="00EE2EFB" w:rsidP="00EF1008">
      <w:pPr>
        <w:jc w:val="both"/>
        <w:rPr>
          <w:rFonts w:ascii="Times New Roman" w:hAnsi="Times New Roman" w:cs="Times New Roman"/>
        </w:rPr>
      </w:pPr>
      <w:r w:rsidRPr="00EF1008">
        <w:rPr>
          <w:rFonts w:ascii="Times New Roman" w:hAnsi="Times New Roman" w:cs="Times New Roman"/>
          <w:noProof/>
        </w:rPr>
        <w:drawing>
          <wp:inline distT="114300" distB="114300" distL="114300" distR="114300" wp14:anchorId="55D1C061" wp14:editId="6ACE3EF3">
            <wp:extent cx="5734050" cy="2105025"/>
            <wp:effectExtent l="0" t="0" r="0" b="0"/>
            <wp:docPr id="11" name="image2.png" descr="Forms response chart. Question title: The Initial deposit amount is an important factor in opening savings accounts.. Number of responses: 50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The Initial deposit amount is an important factor in opening savings accounts.. Number of responses: 50 responses."/>
                    <pic:cNvPicPr preferRelativeResize="0"/>
                  </pic:nvPicPr>
                  <pic:blipFill rotWithShape="1">
                    <a:blip r:embed="rId61"/>
                    <a:srcRect t="4645" b="5753"/>
                    <a:stretch/>
                  </pic:blipFill>
                  <pic:spPr bwMode="auto">
                    <a:xfrm>
                      <a:off x="0" y="0"/>
                      <a:ext cx="5734050" cy="2105025"/>
                    </a:xfrm>
                    <a:prstGeom prst="rect">
                      <a:avLst/>
                    </a:prstGeom>
                    <a:ln>
                      <a:noFill/>
                    </a:ln>
                    <a:extLst>
                      <a:ext uri="{53640926-AAD7-44D8-BBD7-CCE9431645EC}">
                        <a14:shadowObscured xmlns:a14="http://schemas.microsoft.com/office/drawing/2010/main"/>
                      </a:ext>
                    </a:extLst>
                  </pic:spPr>
                </pic:pic>
              </a:graphicData>
            </a:graphic>
          </wp:inline>
        </w:drawing>
      </w:r>
    </w:p>
    <w:p w:rsidR="00EE2EFB" w:rsidRPr="00EF1008" w:rsidRDefault="00EE2EFB" w:rsidP="00EF1008">
      <w:pPr>
        <w:jc w:val="both"/>
        <w:rPr>
          <w:rFonts w:ascii="Times New Roman" w:hAnsi="Times New Roman" w:cs="Times New Roman"/>
          <w:b/>
          <w:sz w:val="28"/>
        </w:rPr>
      </w:pPr>
      <w:r w:rsidRPr="00EF1008">
        <w:rPr>
          <w:rFonts w:ascii="Times New Roman" w:hAnsi="Times New Roman" w:cs="Times New Roman"/>
          <w:b/>
          <w:sz w:val="28"/>
        </w:rPr>
        <w:t>Interpretation:</w:t>
      </w:r>
    </w:p>
    <w:p w:rsidR="00EE2EFB" w:rsidRPr="00EF1008" w:rsidRDefault="004F15D2" w:rsidP="00EF1008">
      <w:pPr>
        <w:spacing w:line="360" w:lineRule="auto"/>
        <w:jc w:val="both"/>
        <w:rPr>
          <w:rFonts w:ascii="Times New Roman" w:hAnsi="Times New Roman" w:cs="Times New Roman"/>
          <w:sz w:val="24"/>
        </w:rPr>
      </w:pPr>
      <w:r w:rsidRPr="00EF1008">
        <w:rPr>
          <w:rFonts w:ascii="Times New Roman" w:hAnsi="Times New Roman" w:cs="Times New Roman"/>
          <w:sz w:val="24"/>
        </w:rPr>
        <w:t xml:space="preserve">Among 50 respondents, 56% or majority of the respondents think that the lower initial amount is </w:t>
      </w:r>
      <w:r w:rsidR="00352CB0" w:rsidRPr="00EF1008">
        <w:rPr>
          <w:rFonts w:ascii="Times New Roman" w:hAnsi="Times New Roman" w:cs="Times New Roman"/>
          <w:sz w:val="24"/>
        </w:rPr>
        <w:t>an important issue to open the savings account there. 20% or 9 respondents replied that they were strongly agreed to the statement. It can be said the initial amount of 1000 taka was a good choice made by the bank.</w:t>
      </w:r>
    </w:p>
    <w:p w:rsidR="00EE2EFB" w:rsidRPr="00EF1008" w:rsidRDefault="00EE2EFB" w:rsidP="00EF1008">
      <w:pPr>
        <w:jc w:val="both"/>
        <w:rPr>
          <w:rFonts w:ascii="Times New Roman" w:hAnsi="Times New Roman" w:cs="Times New Roman"/>
        </w:rPr>
      </w:pPr>
      <w:r w:rsidRPr="00EF1008">
        <w:rPr>
          <w:rFonts w:ascii="Times New Roman" w:hAnsi="Times New Roman" w:cs="Times New Roman"/>
          <w:noProof/>
        </w:rPr>
        <w:drawing>
          <wp:inline distT="114300" distB="114300" distL="114300" distR="114300" wp14:anchorId="0551D7D5" wp14:editId="2FD1BB0E">
            <wp:extent cx="5734050" cy="2457450"/>
            <wp:effectExtent l="0" t="0" r="0" b="0"/>
            <wp:docPr id="15" name="image10.png" descr="Forms response chart. Question title: The interest rate on the balance of the Premier Bank's savings account is quite satisfactory.. Number of responses: 50 responses."/>
            <wp:cNvGraphicFramePr/>
            <a:graphic xmlns:a="http://schemas.openxmlformats.org/drawingml/2006/main">
              <a:graphicData uri="http://schemas.openxmlformats.org/drawingml/2006/picture">
                <pic:pic xmlns:pic="http://schemas.openxmlformats.org/drawingml/2006/picture">
                  <pic:nvPicPr>
                    <pic:cNvPr id="0" name="image10.png" descr="Forms response chart. Question title: The interest rate on the balance of the Premier Bank's savings account is quite satisfactory.. Number of responses: 50 responses."/>
                    <pic:cNvPicPr preferRelativeResize="0"/>
                  </pic:nvPicPr>
                  <pic:blipFill rotWithShape="1">
                    <a:blip r:embed="rId62"/>
                    <a:srcRect t="6306" b="8075"/>
                    <a:stretch/>
                  </pic:blipFill>
                  <pic:spPr bwMode="auto">
                    <a:xfrm>
                      <a:off x="0" y="0"/>
                      <a:ext cx="5734050" cy="2457450"/>
                    </a:xfrm>
                    <a:prstGeom prst="rect">
                      <a:avLst/>
                    </a:prstGeom>
                    <a:ln>
                      <a:noFill/>
                    </a:ln>
                    <a:extLst>
                      <a:ext uri="{53640926-AAD7-44D8-BBD7-CCE9431645EC}">
                        <a14:shadowObscured xmlns:a14="http://schemas.microsoft.com/office/drawing/2010/main"/>
                      </a:ext>
                    </a:extLst>
                  </pic:spPr>
                </pic:pic>
              </a:graphicData>
            </a:graphic>
          </wp:inline>
        </w:drawing>
      </w:r>
    </w:p>
    <w:p w:rsidR="00D21D7B" w:rsidRPr="00EF1008" w:rsidRDefault="00D21D7B" w:rsidP="00EF1008">
      <w:pPr>
        <w:jc w:val="both"/>
        <w:rPr>
          <w:rFonts w:ascii="Times New Roman" w:hAnsi="Times New Roman" w:cs="Times New Roman"/>
          <w:b/>
          <w:sz w:val="28"/>
        </w:rPr>
      </w:pPr>
      <w:r w:rsidRPr="00EF1008">
        <w:rPr>
          <w:rFonts w:ascii="Times New Roman" w:hAnsi="Times New Roman" w:cs="Times New Roman"/>
          <w:b/>
          <w:sz w:val="28"/>
        </w:rPr>
        <w:t>Interpretation:</w:t>
      </w:r>
    </w:p>
    <w:p w:rsidR="00EE2EFB" w:rsidRPr="00EF1008" w:rsidRDefault="00352CB0" w:rsidP="00EF1008">
      <w:pPr>
        <w:spacing w:line="360" w:lineRule="auto"/>
        <w:jc w:val="both"/>
        <w:rPr>
          <w:rFonts w:ascii="Times New Roman" w:hAnsi="Times New Roman" w:cs="Times New Roman"/>
          <w:sz w:val="24"/>
        </w:rPr>
      </w:pPr>
      <w:r w:rsidRPr="00EF1008">
        <w:rPr>
          <w:rFonts w:ascii="Times New Roman" w:hAnsi="Times New Roman" w:cs="Times New Roman"/>
          <w:sz w:val="24"/>
        </w:rPr>
        <w:t>Among 50 respondents who replied the statement, majority of the respondents were denied that they are happy with the interest rate that are offering by the bank. Though there are only 14 and 7 in total 21 respondents were there who either agreed with the statement or strongly agreed.</w:t>
      </w:r>
    </w:p>
    <w:p w:rsidR="00EE2EFB" w:rsidRPr="00EF1008" w:rsidRDefault="00EE2EFB" w:rsidP="00EF1008">
      <w:pPr>
        <w:jc w:val="both"/>
        <w:rPr>
          <w:rFonts w:ascii="Times New Roman" w:hAnsi="Times New Roman" w:cs="Times New Roman"/>
        </w:rPr>
      </w:pPr>
      <w:r w:rsidRPr="00EF1008">
        <w:rPr>
          <w:rFonts w:ascii="Times New Roman" w:hAnsi="Times New Roman" w:cs="Times New Roman"/>
          <w:noProof/>
        </w:rPr>
        <w:lastRenderedPageBreak/>
        <w:drawing>
          <wp:inline distT="114300" distB="114300" distL="114300" distR="114300" wp14:anchorId="1C01D62A" wp14:editId="0D81C714">
            <wp:extent cx="5734050" cy="2390775"/>
            <wp:effectExtent l="0" t="0" r="0" b="0"/>
            <wp:docPr id="9" name="image9.png" descr="Forms response chart. Question title: The Premier Bank's savings account provides a fast and effective service.. Number of responses: 50 responses."/>
            <wp:cNvGraphicFramePr/>
            <a:graphic xmlns:a="http://schemas.openxmlformats.org/drawingml/2006/main">
              <a:graphicData uri="http://schemas.openxmlformats.org/drawingml/2006/picture">
                <pic:pic xmlns:pic="http://schemas.openxmlformats.org/drawingml/2006/picture">
                  <pic:nvPicPr>
                    <pic:cNvPr id="0" name="image9.png" descr="Forms response chart. Question title: The Premier Bank's savings account provides a fast and effective service.. Number of responses: 50 responses."/>
                    <pic:cNvPicPr preferRelativeResize="0"/>
                  </pic:nvPicPr>
                  <pic:blipFill rotWithShape="1">
                    <a:blip r:embed="rId63"/>
                    <a:srcRect b="9495"/>
                    <a:stretch/>
                  </pic:blipFill>
                  <pic:spPr bwMode="auto">
                    <a:xfrm>
                      <a:off x="0" y="0"/>
                      <a:ext cx="5734050" cy="2390775"/>
                    </a:xfrm>
                    <a:prstGeom prst="rect">
                      <a:avLst/>
                    </a:prstGeom>
                    <a:ln>
                      <a:noFill/>
                    </a:ln>
                    <a:extLst>
                      <a:ext uri="{53640926-AAD7-44D8-BBD7-CCE9431645EC}">
                        <a14:shadowObscured xmlns:a14="http://schemas.microsoft.com/office/drawing/2010/main"/>
                      </a:ext>
                    </a:extLst>
                  </pic:spPr>
                </pic:pic>
              </a:graphicData>
            </a:graphic>
          </wp:inline>
        </w:drawing>
      </w:r>
    </w:p>
    <w:p w:rsidR="00D21D7B" w:rsidRPr="00EF1008" w:rsidRDefault="00D21D7B" w:rsidP="00EF1008">
      <w:pPr>
        <w:jc w:val="both"/>
        <w:rPr>
          <w:rFonts w:ascii="Times New Roman" w:hAnsi="Times New Roman" w:cs="Times New Roman"/>
          <w:b/>
          <w:sz w:val="28"/>
        </w:rPr>
      </w:pPr>
      <w:r w:rsidRPr="00EF1008">
        <w:rPr>
          <w:rFonts w:ascii="Times New Roman" w:hAnsi="Times New Roman" w:cs="Times New Roman"/>
          <w:b/>
          <w:sz w:val="28"/>
        </w:rPr>
        <w:t>Interpretation:</w:t>
      </w:r>
    </w:p>
    <w:p w:rsidR="00EE2EFB" w:rsidRPr="00EF1008" w:rsidRDefault="00352CB0" w:rsidP="00EF1008">
      <w:pPr>
        <w:spacing w:line="360" w:lineRule="auto"/>
        <w:jc w:val="both"/>
        <w:rPr>
          <w:rFonts w:ascii="Times New Roman" w:hAnsi="Times New Roman" w:cs="Times New Roman"/>
          <w:sz w:val="24"/>
        </w:rPr>
      </w:pPr>
      <w:r w:rsidRPr="00EF1008">
        <w:rPr>
          <w:rFonts w:ascii="Times New Roman" w:hAnsi="Times New Roman" w:cs="Times New Roman"/>
          <w:sz w:val="24"/>
        </w:rPr>
        <w:t>Most of the respondents out of 50 respondent</w:t>
      </w:r>
      <w:r w:rsidR="006D5879">
        <w:rPr>
          <w:rFonts w:ascii="Times New Roman" w:hAnsi="Times New Roman" w:cs="Times New Roman"/>
          <w:sz w:val="24"/>
        </w:rPr>
        <w:t>s</w:t>
      </w:r>
      <w:r w:rsidRPr="00EF1008">
        <w:rPr>
          <w:rFonts w:ascii="Times New Roman" w:hAnsi="Times New Roman" w:cs="Times New Roman"/>
          <w:sz w:val="24"/>
        </w:rPr>
        <w:t xml:space="preserve"> were either agreed (46%) or strongly agreed (12%) to the statement that Premier Bank savings account </w:t>
      </w:r>
      <w:r w:rsidR="006D5879">
        <w:rPr>
          <w:rFonts w:ascii="Times New Roman" w:hAnsi="Times New Roman" w:cs="Times New Roman"/>
          <w:sz w:val="24"/>
        </w:rPr>
        <w:t xml:space="preserve">to </w:t>
      </w:r>
      <w:r w:rsidRPr="00EF1008">
        <w:rPr>
          <w:rFonts w:ascii="Times New Roman" w:hAnsi="Times New Roman" w:cs="Times New Roman"/>
          <w:sz w:val="24"/>
        </w:rPr>
        <w:t>provide fast and effective service to their clients.</w:t>
      </w:r>
      <w:r w:rsidR="003C12F1" w:rsidRPr="00EF1008">
        <w:rPr>
          <w:rFonts w:ascii="Times New Roman" w:hAnsi="Times New Roman" w:cs="Times New Roman"/>
          <w:sz w:val="24"/>
        </w:rPr>
        <w:t xml:space="preserve"> Though a lot of respondents were neutral at this statement can be shown as dissatisfied at the banking service.</w:t>
      </w:r>
    </w:p>
    <w:p w:rsidR="00EE2EFB" w:rsidRPr="00EF1008" w:rsidRDefault="00EE2EFB" w:rsidP="00EF1008">
      <w:pPr>
        <w:jc w:val="both"/>
        <w:rPr>
          <w:rFonts w:ascii="Times New Roman" w:hAnsi="Times New Roman" w:cs="Times New Roman"/>
        </w:rPr>
      </w:pPr>
      <w:r w:rsidRPr="00EF1008">
        <w:rPr>
          <w:rFonts w:ascii="Times New Roman" w:hAnsi="Times New Roman" w:cs="Times New Roman"/>
          <w:noProof/>
        </w:rPr>
        <w:drawing>
          <wp:inline distT="114300" distB="114300" distL="114300" distR="114300" wp14:anchorId="46BEF81F" wp14:editId="27419D66">
            <wp:extent cx="5734050" cy="2238375"/>
            <wp:effectExtent l="0" t="0" r="0" b="0"/>
            <wp:docPr id="7" name="image8.png" descr="Forms response chart. Question title: The savings accounts of Premier Bank is secured enough.. Number of responses: 50 responses."/>
            <wp:cNvGraphicFramePr/>
            <a:graphic xmlns:a="http://schemas.openxmlformats.org/drawingml/2006/main">
              <a:graphicData uri="http://schemas.openxmlformats.org/drawingml/2006/picture">
                <pic:pic xmlns:pic="http://schemas.openxmlformats.org/drawingml/2006/picture">
                  <pic:nvPicPr>
                    <pic:cNvPr id="0" name="image8.png" descr="Forms response chart. Question title: The savings accounts of Premier Bank is secured enough.. Number of responses: 50 responses."/>
                    <pic:cNvPicPr preferRelativeResize="0"/>
                  </pic:nvPicPr>
                  <pic:blipFill rotWithShape="1">
                    <a:blip r:embed="rId64"/>
                    <a:srcRect t="7212" b="8052"/>
                    <a:stretch/>
                  </pic:blipFill>
                  <pic:spPr bwMode="auto">
                    <a:xfrm>
                      <a:off x="0" y="0"/>
                      <a:ext cx="5734050" cy="2238375"/>
                    </a:xfrm>
                    <a:prstGeom prst="rect">
                      <a:avLst/>
                    </a:prstGeom>
                    <a:ln>
                      <a:noFill/>
                    </a:ln>
                    <a:extLst>
                      <a:ext uri="{53640926-AAD7-44D8-BBD7-CCE9431645EC}">
                        <a14:shadowObscured xmlns:a14="http://schemas.microsoft.com/office/drawing/2010/main"/>
                      </a:ext>
                    </a:extLst>
                  </pic:spPr>
                </pic:pic>
              </a:graphicData>
            </a:graphic>
          </wp:inline>
        </w:drawing>
      </w:r>
    </w:p>
    <w:p w:rsidR="00D21D7B" w:rsidRPr="00EF1008" w:rsidRDefault="00D21D7B" w:rsidP="00EF1008">
      <w:pPr>
        <w:jc w:val="both"/>
        <w:rPr>
          <w:rFonts w:ascii="Times New Roman" w:hAnsi="Times New Roman" w:cs="Times New Roman"/>
          <w:b/>
          <w:sz w:val="28"/>
        </w:rPr>
      </w:pPr>
      <w:r w:rsidRPr="00EF1008">
        <w:rPr>
          <w:rFonts w:ascii="Times New Roman" w:hAnsi="Times New Roman" w:cs="Times New Roman"/>
          <w:b/>
          <w:sz w:val="28"/>
        </w:rPr>
        <w:t>Interpretation:</w:t>
      </w:r>
    </w:p>
    <w:p w:rsidR="00EE2EFB" w:rsidRPr="00EF1008" w:rsidRDefault="003C12F1" w:rsidP="00EF1008">
      <w:pPr>
        <w:spacing w:line="360" w:lineRule="auto"/>
        <w:jc w:val="both"/>
        <w:rPr>
          <w:rFonts w:ascii="Times New Roman" w:hAnsi="Times New Roman" w:cs="Times New Roman"/>
          <w:sz w:val="24"/>
        </w:rPr>
      </w:pPr>
      <w:r w:rsidRPr="00EF1008">
        <w:rPr>
          <w:rFonts w:ascii="Times New Roman" w:hAnsi="Times New Roman" w:cs="Times New Roman"/>
          <w:sz w:val="24"/>
        </w:rPr>
        <w:t>Most of the respondents feel that the savings account of Premier bank are secured enough and are less risky for future savings or investments. 38% respondents were replied neutral at this statement that neither they are agreed to the statement nor disagreed.</w:t>
      </w:r>
    </w:p>
    <w:p w:rsidR="00EE2EFB" w:rsidRPr="00EF1008" w:rsidRDefault="00EE2EFB" w:rsidP="00EF1008">
      <w:pPr>
        <w:jc w:val="both"/>
        <w:rPr>
          <w:rFonts w:ascii="Times New Roman" w:hAnsi="Times New Roman" w:cs="Times New Roman"/>
        </w:rPr>
      </w:pPr>
      <w:r w:rsidRPr="00EF1008">
        <w:rPr>
          <w:rFonts w:ascii="Times New Roman" w:hAnsi="Times New Roman" w:cs="Times New Roman"/>
          <w:noProof/>
        </w:rPr>
        <w:lastRenderedPageBreak/>
        <w:drawing>
          <wp:inline distT="114300" distB="114300" distL="114300" distR="114300" wp14:anchorId="1B400742" wp14:editId="0263211C">
            <wp:extent cx="5734050" cy="2476500"/>
            <wp:effectExtent l="0" t="0" r="0" b="0"/>
            <wp:docPr id="10" name="image1.png" descr="Forms response chart. Question title: The types of savings accounts that the Premier Bank is offering, is a good fit for my needs.. Number of responses: 50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The types of savings accounts that the Premier Bank is offering, is a good fit for my needs.. Number of responses: 50 responses."/>
                    <pic:cNvPicPr preferRelativeResize="0"/>
                  </pic:nvPicPr>
                  <pic:blipFill rotWithShape="1">
                    <a:blip r:embed="rId65"/>
                    <a:srcRect t="6970" b="6746"/>
                    <a:stretch/>
                  </pic:blipFill>
                  <pic:spPr bwMode="auto">
                    <a:xfrm>
                      <a:off x="0" y="0"/>
                      <a:ext cx="5734050" cy="2476500"/>
                    </a:xfrm>
                    <a:prstGeom prst="rect">
                      <a:avLst/>
                    </a:prstGeom>
                    <a:ln>
                      <a:noFill/>
                    </a:ln>
                    <a:extLst>
                      <a:ext uri="{53640926-AAD7-44D8-BBD7-CCE9431645EC}">
                        <a14:shadowObscured xmlns:a14="http://schemas.microsoft.com/office/drawing/2010/main"/>
                      </a:ext>
                    </a:extLst>
                  </pic:spPr>
                </pic:pic>
              </a:graphicData>
            </a:graphic>
          </wp:inline>
        </w:drawing>
      </w:r>
    </w:p>
    <w:p w:rsidR="00D21D7B" w:rsidRPr="00EF1008" w:rsidRDefault="00D21D7B" w:rsidP="00EF1008">
      <w:pPr>
        <w:jc w:val="both"/>
        <w:rPr>
          <w:rFonts w:ascii="Times New Roman" w:hAnsi="Times New Roman" w:cs="Times New Roman"/>
          <w:b/>
          <w:sz w:val="28"/>
        </w:rPr>
      </w:pPr>
      <w:r w:rsidRPr="00EF1008">
        <w:rPr>
          <w:rFonts w:ascii="Times New Roman" w:hAnsi="Times New Roman" w:cs="Times New Roman"/>
          <w:b/>
          <w:sz w:val="28"/>
        </w:rPr>
        <w:t>Interpretation:</w:t>
      </w:r>
    </w:p>
    <w:p w:rsidR="00D21D7B" w:rsidRPr="00EF1008" w:rsidRDefault="003C12F1" w:rsidP="00EF1008">
      <w:pPr>
        <w:spacing w:line="360" w:lineRule="auto"/>
        <w:jc w:val="both"/>
        <w:rPr>
          <w:rFonts w:ascii="Times New Roman" w:hAnsi="Times New Roman" w:cs="Times New Roman"/>
          <w:sz w:val="24"/>
        </w:rPr>
      </w:pPr>
      <w:r w:rsidRPr="00EF1008">
        <w:rPr>
          <w:rFonts w:ascii="Times New Roman" w:hAnsi="Times New Roman" w:cs="Times New Roman"/>
          <w:sz w:val="24"/>
        </w:rPr>
        <w:t>Most of the respondent</w:t>
      </w:r>
      <w:r w:rsidR="006D5879">
        <w:rPr>
          <w:rFonts w:ascii="Times New Roman" w:hAnsi="Times New Roman" w:cs="Times New Roman"/>
          <w:sz w:val="24"/>
        </w:rPr>
        <w:t>s</w:t>
      </w:r>
      <w:r w:rsidRPr="00EF1008">
        <w:rPr>
          <w:rFonts w:ascii="Times New Roman" w:hAnsi="Times New Roman" w:cs="Times New Roman"/>
          <w:sz w:val="24"/>
        </w:rPr>
        <w:t xml:space="preserve"> think that the types of savings account the Premier Bank is offering to them are good fit according to their needs. There were also 38% and 8% respondent</w:t>
      </w:r>
      <w:r w:rsidR="006D5879">
        <w:rPr>
          <w:rFonts w:ascii="Times New Roman" w:hAnsi="Times New Roman" w:cs="Times New Roman"/>
          <w:sz w:val="24"/>
        </w:rPr>
        <w:t>s</w:t>
      </w:r>
      <w:r w:rsidRPr="00EF1008">
        <w:rPr>
          <w:rFonts w:ascii="Times New Roman" w:hAnsi="Times New Roman" w:cs="Times New Roman"/>
          <w:sz w:val="24"/>
        </w:rPr>
        <w:t xml:space="preserve"> who were neutral and disagreed with the statement consecutively. </w:t>
      </w:r>
    </w:p>
    <w:p w:rsidR="00EE2EFB" w:rsidRPr="00EF1008" w:rsidRDefault="00EE2EFB" w:rsidP="00EF1008">
      <w:pPr>
        <w:jc w:val="both"/>
        <w:rPr>
          <w:rFonts w:ascii="Times New Roman" w:hAnsi="Times New Roman" w:cs="Times New Roman"/>
        </w:rPr>
      </w:pPr>
      <w:r w:rsidRPr="00EF1008">
        <w:rPr>
          <w:rFonts w:ascii="Times New Roman" w:hAnsi="Times New Roman" w:cs="Times New Roman"/>
          <w:noProof/>
        </w:rPr>
        <w:drawing>
          <wp:inline distT="114300" distB="114300" distL="114300" distR="114300" wp14:anchorId="2FF9D024" wp14:editId="1DB2CBED">
            <wp:extent cx="5734050" cy="2828925"/>
            <wp:effectExtent l="0" t="0" r="0" b="0"/>
            <wp:docPr id="16" name="image6.png" descr="Forms response chart. Question title: I would like to recommend the Premier Bank's Savings account to my friends and family.. Number of responses: 50 responses."/>
            <wp:cNvGraphicFramePr/>
            <a:graphic xmlns:a="http://schemas.openxmlformats.org/drawingml/2006/main">
              <a:graphicData uri="http://schemas.openxmlformats.org/drawingml/2006/picture">
                <pic:pic xmlns:pic="http://schemas.openxmlformats.org/drawingml/2006/picture">
                  <pic:nvPicPr>
                    <pic:cNvPr id="0" name="image6.png" descr="Forms response chart. Question title: I would like to recommend the Premier Bank's Savings account to my friends and family.. Number of responses: 50 responses."/>
                    <pic:cNvPicPr preferRelativeResize="0"/>
                  </pic:nvPicPr>
                  <pic:blipFill rotWithShape="1">
                    <a:blip r:embed="rId66"/>
                    <a:srcRect b="11607"/>
                    <a:stretch/>
                  </pic:blipFill>
                  <pic:spPr bwMode="auto">
                    <a:xfrm>
                      <a:off x="0" y="0"/>
                      <a:ext cx="5734050" cy="2828925"/>
                    </a:xfrm>
                    <a:prstGeom prst="rect">
                      <a:avLst/>
                    </a:prstGeom>
                    <a:ln>
                      <a:noFill/>
                    </a:ln>
                    <a:extLst>
                      <a:ext uri="{53640926-AAD7-44D8-BBD7-CCE9431645EC}">
                        <a14:shadowObscured xmlns:a14="http://schemas.microsoft.com/office/drawing/2010/main"/>
                      </a:ext>
                    </a:extLst>
                  </pic:spPr>
                </pic:pic>
              </a:graphicData>
            </a:graphic>
          </wp:inline>
        </w:drawing>
      </w:r>
    </w:p>
    <w:p w:rsidR="00D21D7B" w:rsidRPr="00EF1008" w:rsidRDefault="00D21D7B" w:rsidP="00EF1008">
      <w:pPr>
        <w:jc w:val="both"/>
        <w:rPr>
          <w:rFonts w:ascii="Times New Roman" w:hAnsi="Times New Roman" w:cs="Times New Roman"/>
          <w:b/>
          <w:sz w:val="28"/>
        </w:rPr>
      </w:pPr>
      <w:r w:rsidRPr="00EF1008">
        <w:rPr>
          <w:rFonts w:ascii="Times New Roman" w:hAnsi="Times New Roman" w:cs="Times New Roman"/>
          <w:b/>
          <w:sz w:val="28"/>
        </w:rPr>
        <w:t>Interpretation:</w:t>
      </w:r>
    </w:p>
    <w:p w:rsidR="00EE2EFB" w:rsidRPr="00EF1008" w:rsidRDefault="003C12F1" w:rsidP="00EF1008">
      <w:pPr>
        <w:spacing w:line="360" w:lineRule="auto"/>
        <w:jc w:val="both"/>
        <w:rPr>
          <w:rFonts w:ascii="Times New Roman" w:hAnsi="Times New Roman" w:cs="Times New Roman"/>
          <w:sz w:val="24"/>
        </w:rPr>
      </w:pPr>
      <w:r w:rsidRPr="00EF1008">
        <w:rPr>
          <w:rFonts w:ascii="Times New Roman" w:hAnsi="Times New Roman" w:cs="Times New Roman"/>
          <w:sz w:val="24"/>
        </w:rPr>
        <w:t xml:space="preserve">The bar chart above shows the familiarity and friendly relationship between the consumer and the bank. It was asked to know how much the 50 respondents are interested </w:t>
      </w:r>
      <w:r w:rsidR="006D5879">
        <w:rPr>
          <w:rFonts w:ascii="Times New Roman" w:hAnsi="Times New Roman" w:cs="Times New Roman"/>
          <w:sz w:val="24"/>
        </w:rPr>
        <w:t>in sharing</w:t>
      </w:r>
      <w:r w:rsidRPr="00EF1008">
        <w:rPr>
          <w:rFonts w:ascii="Times New Roman" w:hAnsi="Times New Roman" w:cs="Times New Roman"/>
          <w:sz w:val="24"/>
        </w:rPr>
        <w:t xml:space="preserve"> their experience with Premier bank to their family members, friends</w:t>
      </w:r>
      <w:r w:rsidR="006D5879">
        <w:rPr>
          <w:rFonts w:ascii="Times New Roman" w:hAnsi="Times New Roman" w:cs="Times New Roman"/>
          <w:sz w:val="24"/>
        </w:rPr>
        <w:t>,</w:t>
      </w:r>
      <w:r w:rsidRPr="00EF1008">
        <w:rPr>
          <w:rFonts w:ascii="Times New Roman" w:hAnsi="Times New Roman" w:cs="Times New Roman"/>
          <w:sz w:val="24"/>
        </w:rPr>
        <w:t xml:space="preserve"> and relatives as we had found the promotion of the products are mostly done through oral communication among these </w:t>
      </w:r>
      <w:r w:rsidR="007217A4" w:rsidRPr="00EF1008">
        <w:rPr>
          <w:rFonts w:ascii="Times New Roman" w:hAnsi="Times New Roman" w:cs="Times New Roman"/>
          <w:sz w:val="24"/>
        </w:rPr>
        <w:t xml:space="preserve">family </w:t>
      </w:r>
      <w:r w:rsidR="007217A4" w:rsidRPr="00EF1008">
        <w:rPr>
          <w:rFonts w:ascii="Times New Roman" w:hAnsi="Times New Roman" w:cs="Times New Roman"/>
          <w:sz w:val="24"/>
        </w:rPr>
        <w:lastRenderedPageBreak/>
        <w:t>members, friends</w:t>
      </w:r>
      <w:r w:rsidR="006D5879">
        <w:rPr>
          <w:rFonts w:ascii="Times New Roman" w:hAnsi="Times New Roman" w:cs="Times New Roman"/>
          <w:sz w:val="24"/>
        </w:rPr>
        <w:t>,</w:t>
      </w:r>
      <w:r w:rsidR="007217A4" w:rsidRPr="00EF1008">
        <w:rPr>
          <w:rFonts w:ascii="Times New Roman" w:hAnsi="Times New Roman" w:cs="Times New Roman"/>
          <w:sz w:val="24"/>
        </w:rPr>
        <w:t xml:space="preserve"> and relatives. </w:t>
      </w:r>
      <w:r w:rsidR="006D5879">
        <w:rPr>
          <w:rFonts w:ascii="Times New Roman" w:hAnsi="Times New Roman" w:cs="Times New Roman"/>
          <w:sz w:val="24"/>
        </w:rPr>
        <w:t>M</w:t>
      </w:r>
      <w:r w:rsidR="007217A4" w:rsidRPr="00EF1008">
        <w:rPr>
          <w:rFonts w:ascii="Times New Roman" w:hAnsi="Times New Roman" w:cs="Times New Roman"/>
          <w:sz w:val="24"/>
        </w:rPr>
        <w:t xml:space="preserve">ost of the respondents who replied in the statement are willing to recommend the banking service to their relatives and friends as their response </w:t>
      </w:r>
      <w:r w:rsidR="006D5879">
        <w:rPr>
          <w:rFonts w:ascii="Times New Roman" w:hAnsi="Times New Roman" w:cs="Times New Roman"/>
          <w:sz w:val="24"/>
        </w:rPr>
        <w:t>is</w:t>
      </w:r>
      <w:r w:rsidR="007217A4" w:rsidRPr="00EF1008">
        <w:rPr>
          <w:rFonts w:ascii="Times New Roman" w:hAnsi="Times New Roman" w:cs="Times New Roman"/>
          <w:sz w:val="24"/>
        </w:rPr>
        <w:t xml:space="preserve"> in the range of 5-10. There were very few respondents who were below </w:t>
      </w:r>
      <w:r w:rsidR="006D5879">
        <w:rPr>
          <w:rFonts w:ascii="Times New Roman" w:hAnsi="Times New Roman" w:cs="Times New Roman"/>
          <w:sz w:val="24"/>
        </w:rPr>
        <w:t>five</w:t>
      </w:r>
      <w:r w:rsidR="007217A4" w:rsidRPr="00EF1008">
        <w:rPr>
          <w:rFonts w:ascii="Times New Roman" w:hAnsi="Times New Roman" w:cs="Times New Roman"/>
          <w:sz w:val="24"/>
        </w:rPr>
        <w:t xml:space="preserve"> </w:t>
      </w:r>
      <w:proofErr w:type="gramStart"/>
      <w:r w:rsidR="007217A4" w:rsidRPr="00EF1008">
        <w:rPr>
          <w:rFonts w:ascii="Times New Roman" w:hAnsi="Times New Roman" w:cs="Times New Roman"/>
          <w:sz w:val="24"/>
        </w:rPr>
        <w:t>range</w:t>
      </w:r>
      <w:proofErr w:type="gramEnd"/>
      <w:r w:rsidR="007217A4" w:rsidRPr="00EF1008">
        <w:rPr>
          <w:rFonts w:ascii="Times New Roman" w:hAnsi="Times New Roman" w:cs="Times New Roman"/>
          <w:sz w:val="24"/>
        </w:rPr>
        <w:t>.</w:t>
      </w:r>
    </w:p>
    <w:p w:rsidR="00D21D7B" w:rsidRPr="00EF1008" w:rsidRDefault="00D21D7B" w:rsidP="00EF1008">
      <w:pPr>
        <w:jc w:val="both"/>
        <w:rPr>
          <w:rFonts w:ascii="Times New Roman" w:hAnsi="Times New Roman" w:cs="Times New Roman"/>
          <w:b/>
          <w:sz w:val="24"/>
        </w:rPr>
      </w:pPr>
      <w:r w:rsidRPr="00EF1008">
        <w:rPr>
          <w:rFonts w:ascii="Times New Roman" w:hAnsi="Times New Roman" w:cs="Times New Roman"/>
          <w:b/>
          <w:sz w:val="24"/>
        </w:rPr>
        <w:br w:type="page"/>
      </w:r>
    </w:p>
    <w:p w:rsidR="00A13BFE" w:rsidRPr="00EF1008" w:rsidRDefault="00A13BFE" w:rsidP="00EF1008">
      <w:pPr>
        <w:pBdr>
          <w:top w:val="single" w:sz="4" w:space="1" w:color="auto"/>
          <w:left w:val="single" w:sz="4" w:space="4" w:color="auto"/>
          <w:bottom w:val="single" w:sz="4" w:space="1" w:color="auto"/>
          <w:right w:val="single" w:sz="4" w:space="4" w:color="auto"/>
        </w:pBdr>
        <w:shd w:val="clear" w:color="auto" w:fill="EEECE1" w:themeFill="background2"/>
        <w:spacing w:before="240" w:line="240" w:lineRule="auto"/>
        <w:jc w:val="both"/>
        <w:rPr>
          <w:rFonts w:ascii="Times New Roman" w:hAnsi="Times New Roman" w:cs="Times New Roman"/>
          <w:b/>
          <w:sz w:val="48"/>
        </w:rPr>
      </w:pPr>
    </w:p>
    <w:p w:rsidR="00031F12" w:rsidRPr="00EF1008" w:rsidRDefault="00031F12" w:rsidP="00EF1008">
      <w:pPr>
        <w:pBdr>
          <w:top w:val="single" w:sz="4" w:space="1" w:color="auto"/>
          <w:left w:val="single" w:sz="4" w:space="4" w:color="auto"/>
          <w:bottom w:val="single" w:sz="4" w:space="1" w:color="auto"/>
          <w:right w:val="single" w:sz="4" w:space="4" w:color="auto"/>
        </w:pBdr>
        <w:shd w:val="clear" w:color="auto" w:fill="EEECE1" w:themeFill="background2"/>
        <w:spacing w:before="240"/>
        <w:jc w:val="both"/>
        <w:rPr>
          <w:rFonts w:ascii="Times New Roman" w:hAnsi="Times New Roman" w:cs="Times New Roman"/>
          <w:b/>
          <w:sz w:val="48"/>
        </w:rPr>
      </w:pPr>
      <w:r w:rsidRPr="00EF1008">
        <w:rPr>
          <w:rFonts w:ascii="Times New Roman" w:hAnsi="Times New Roman" w:cs="Times New Roman"/>
          <w:b/>
          <w:sz w:val="48"/>
        </w:rPr>
        <w:t xml:space="preserve">Chapter four: Findings, </w:t>
      </w:r>
      <w:r w:rsidR="00B419A1" w:rsidRPr="00EF1008">
        <w:rPr>
          <w:rFonts w:ascii="Times New Roman" w:hAnsi="Times New Roman" w:cs="Times New Roman"/>
          <w:b/>
          <w:sz w:val="48"/>
        </w:rPr>
        <w:t>Recommendations</w:t>
      </w:r>
      <w:r w:rsidR="006D5879">
        <w:rPr>
          <w:rFonts w:ascii="Times New Roman" w:hAnsi="Times New Roman" w:cs="Times New Roman"/>
          <w:b/>
          <w:sz w:val="48"/>
        </w:rPr>
        <w:t>,</w:t>
      </w:r>
      <w:r w:rsidR="00B419A1" w:rsidRPr="00EF1008">
        <w:rPr>
          <w:rFonts w:ascii="Times New Roman" w:hAnsi="Times New Roman" w:cs="Times New Roman"/>
          <w:b/>
          <w:sz w:val="48"/>
        </w:rPr>
        <w:t xml:space="preserve"> and C</w:t>
      </w:r>
      <w:r w:rsidRPr="00EF1008">
        <w:rPr>
          <w:rFonts w:ascii="Times New Roman" w:hAnsi="Times New Roman" w:cs="Times New Roman"/>
          <w:b/>
          <w:sz w:val="48"/>
        </w:rPr>
        <w:t>onclusion</w:t>
      </w:r>
    </w:p>
    <w:p w:rsidR="00A13BFE" w:rsidRPr="00EF1008" w:rsidRDefault="00A13BFE" w:rsidP="00EF1008">
      <w:pPr>
        <w:pBdr>
          <w:top w:val="single" w:sz="4" w:space="1" w:color="auto"/>
          <w:left w:val="single" w:sz="4" w:space="4" w:color="auto"/>
          <w:bottom w:val="single" w:sz="4" w:space="1" w:color="auto"/>
          <w:right w:val="single" w:sz="4" w:space="4" w:color="auto"/>
        </w:pBdr>
        <w:shd w:val="clear" w:color="auto" w:fill="EEECE1" w:themeFill="background2"/>
        <w:spacing w:before="240"/>
        <w:jc w:val="both"/>
        <w:rPr>
          <w:rFonts w:ascii="Times New Roman" w:hAnsi="Times New Roman" w:cs="Times New Roman"/>
          <w:b/>
          <w:sz w:val="48"/>
        </w:rPr>
      </w:pPr>
    </w:p>
    <w:p w:rsidR="007217A4" w:rsidRPr="00EF1008" w:rsidRDefault="009C1102" w:rsidP="00EF1008">
      <w:pPr>
        <w:jc w:val="both"/>
        <w:rPr>
          <w:rFonts w:ascii="Times New Roman" w:hAnsi="Times New Roman" w:cs="Times New Roman"/>
          <w:b/>
          <w:sz w:val="24"/>
        </w:rPr>
      </w:pPr>
      <w:r w:rsidRPr="00EF1008">
        <w:rPr>
          <w:rFonts w:ascii="Times New Roman" w:hAnsi="Times New Roman" w:cs="Times New Roman"/>
          <w:noProof/>
        </w:rPr>
        <w:drawing>
          <wp:anchor distT="0" distB="0" distL="114300" distR="114300" simplePos="0" relativeHeight="251662336" behindDoc="0" locked="0" layoutInCell="1" allowOverlap="1" wp14:anchorId="644184C6" wp14:editId="408F95DE">
            <wp:simplePos x="0" y="0"/>
            <wp:positionH relativeFrom="column">
              <wp:posOffset>0</wp:posOffset>
            </wp:positionH>
            <wp:positionV relativeFrom="paragraph">
              <wp:posOffset>1247775</wp:posOffset>
            </wp:positionV>
            <wp:extent cx="5943600" cy="1588130"/>
            <wp:effectExtent l="0" t="0" r="0" b="0"/>
            <wp:wrapTopAndBottom/>
            <wp:docPr id="20" name="Picture 20" descr="Image result for premier bank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emier bank limi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588130"/>
                    </a:xfrm>
                    <a:prstGeom prst="rect">
                      <a:avLst/>
                    </a:prstGeom>
                    <a:noFill/>
                    <a:ln>
                      <a:noFill/>
                    </a:ln>
                  </pic:spPr>
                </pic:pic>
              </a:graphicData>
            </a:graphic>
            <wp14:sizeRelH relativeFrom="page">
              <wp14:pctWidth>0</wp14:pctWidth>
            </wp14:sizeRelH>
            <wp14:sizeRelV relativeFrom="page">
              <wp14:pctHeight>0</wp14:pctHeight>
            </wp14:sizeRelV>
          </wp:anchor>
        </w:drawing>
      </w:r>
      <w:r w:rsidR="007217A4" w:rsidRPr="00EF1008">
        <w:rPr>
          <w:rFonts w:ascii="Times New Roman" w:hAnsi="Times New Roman" w:cs="Times New Roman"/>
          <w:b/>
          <w:sz w:val="24"/>
        </w:rPr>
        <w:br w:type="page"/>
      </w:r>
    </w:p>
    <w:p w:rsidR="007217A4" w:rsidRPr="00EF1008" w:rsidRDefault="007217A4" w:rsidP="00EF1008">
      <w:pPr>
        <w:pStyle w:val="Heading1"/>
        <w:jc w:val="both"/>
        <w:rPr>
          <w:rFonts w:ascii="Times New Roman" w:hAnsi="Times New Roman" w:cs="Times New Roman"/>
          <w:b/>
          <w:sz w:val="28"/>
        </w:rPr>
      </w:pPr>
      <w:bookmarkStart w:id="21" w:name="_Toc19237502"/>
      <w:r w:rsidRPr="00EF1008">
        <w:rPr>
          <w:rFonts w:ascii="Times New Roman" w:hAnsi="Times New Roman" w:cs="Times New Roman"/>
          <w:b/>
          <w:sz w:val="28"/>
        </w:rPr>
        <w:lastRenderedPageBreak/>
        <w:t>4.1 Findings</w:t>
      </w:r>
      <w:bookmarkEnd w:id="21"/>
      <w:r w:rsidRPr="00EF1008">
        <w:rPr>
          <w:rFonts w:ascii="Times New Roman" w:hAnsi="Times New Roman" w:cs="Times New Roman"/>
          <w:b/>
          <w:sz w:val="28"/>
        </w:rPr>
        <w:t xml:space="preserve"> </w:t>
      </w:r>
    </w:p>
    <w:p w:rsidR="00122328" w:rsidRPr="00EF1008" w:rsidRDefault="00100EA1" w:rsidP="00EF1008">
      <w:pPr>
        <w:spacing w:before="240" w:line="360" w:lineRule="auto"/>
        <w:jc w:val="both"/>
        <w:rPr>
          <w:rFonts w:ascii="Times New Roman" w:hAnsi="Times New Roman" w:cs="Times New Roman"/>
          <w:sz w:val="24"/>
        </w:rPr>
      </w:pPr>
      <w:r w:rsidRPr="00EF1008">
        <w:rPr>
          <w:rFonts w:ascii="Times New Roman" w:hAnsi="Times New Roman" w:cs="Times New Roman"/>
          <w:sz w:val="24"/>
        </w:rPr>
        <w:t xml:space="preserve">After performing the analysis of marketing impacts on new features of </w:t>
      </w:r>
      <w:r w:rsidR="006D5879">
        <w:rPr>
          <w:rFonts w:ascii="Times New Roman" w:hAnsi="Times New Roman" w:cs="Times New Roman"/>
          <w:sz w:val="24"/>
        </w:rPr>
        <w:t xml:space="preserve">the </w:t>
      </w:r>
      <w:r w:rsidRPr="00EF1008">
        <w:rPr>
          <w:rFonts w:ascii="Times New Roman" w:hAnsi="Times New Roman" w:cs="Times New Roman"/>
          <w:sz w:val="24"/>
        </w:rPr>
        <w:t>savings account of Premier Bank Limited, we can see that there are a lot of students who are opening the savings account of Premier Bank as the initial payment is low. All of the findings are listed below:</w:t>
      </w:r>
    </w:p>
    <w:p w:rsidR="00122328" w:rsidRPr="00EF1008" w:rsidRDefault="00122328" w:rsidP="00EF1008">
      <w:pPr>
        <w:pStyle w:val="ListParagraph"/>
        <w:numPr>
          <w:ilvl w:val="2"/>
          <w:numId w:val="11"/>
        </w:numPr>
        <w:spacing w:before="240" w:line="360" w:lineRule="auto"/>
        <w:jc w:val="both"/>
        <w:rPr>
          <w:rFonts w:ascii="Times New Roman" w:hAnsi="Times New Roman" w:cs="Times New Roman"/>
          <w:sz w:val="24"/>
        </w:rPr>
      </w:pPr>
      <w:r w:rsidRPr="00EF1008">
        <w:rPr>
          <w:rFonts w:ascii="Times New Roman" w:hAnsi="Times New Roman" w:cs="Times New Roman"/>
          <w:sz w:val="24"/>
        </w:rPr>
        <w:t xml:space="preserve">Each of the </w:t>
      </w:r>
      <w:r w:rsidR="00A2723F" w:rsidRPr="00EF1008">
        <w:rPr>
          <w:rFonts w:ascii="Times New Roman" w:hAnsi="Times New Roman" w:cs="Times New Roman"/>
          <w:sz w:val="24"/>
        </w:rPr>
        <w:t xml:space="preserve">savings </w:t>
      </w:r>
      <w:r w:rsidRPr="00EF1008">
        <w:rPr>
          <w:rFonts w:ascii="Times New Roman" w:hAnsi="Times New Roman" w:cs="Times New Roman"/>
          <w:sz w:val="24"/>
        </w:rPr>
        <w:t>account</w:t>
      </w:r>
      <w:r w:rsidR="006D5879">
        <w:rPr>
          <w:rFonts w:ascii="Times New Roman" w:hAnsi="Times New Roman" w:cs="Times New Roman"/>
          <w:sz w:val="24"/>
        </w:rPr>
        <w:t>s</w:t>
      </w:r>
      <w:r w:rsidRPr="00EF1008">
        <w:rPr>
          <w:rFonts w:ascii="Times New Roman" w:hAnsi="Times New Roman" w:cs="Times New Roman"/>
          <w:sz w:val="24"/>
        </w:rPr>
        <w:t xml:space="preserve"> holders receives a MasterCard/ VISA, ATM, and debit card for twenty-four-hour banking facilities. The initial balance required to open the savings account is Taka 1000. The interest of the savings account is payable semi-annually.</w:t>
      </w:r>
    </w:p>
    <w:p w:rsidR="00A2723F" w:rsidRPr="00EF1008" w:rsidRDefault="00A2723F" w:rsidP="00EF1008">
      <w:pPr>
        <w:pStyle w:val="ListParagraph"/>
        <w:numPr>
          <w:ilvl w:val="2"/>
          <w:numId w:val="11"/>
        </w:numPr>
        <w:spacing w:before="240" w:line="360" w:lineRule="auto"/>
        <w:jc w:val="both"/>
        <w:rPr>
          <w:rFonts w:ascii="Times New Roman" w:hAnsi="Times New Roman" w:cs="Times New Roman"/>
          <w:sz w:val="24"/>
        </w:rPr>
      </w:pPr>
      <w:r w:rsidRPr="00EF1008">
        <w:rPr>
          <w:rFonts w:ascii="Times New Roman" w:hAnsi="Times New Roman" w:cs="Times New Roman"/>
          <w:sz w:val="24"/>
        </w:rPr>
        <w:t xml:space="preserve">The new features of savings account are fast and easy processing, unlimited transactions allowed, Online banking service and Electronic statement </w:t>
      </w:r>
      <w:r w:rsidR="006D5879">
        <w:rPr>
          <w:rFonts w:ascii="Times New Roman" w:hAnsi="Times New Roman" w:cs="Times New Roman"/>
          <w:sz w:val="24"/>
        </w:rPr>
        <w:t>regularly</w:t>
      </w:r>
      <w:r w:rsidRPr="00EF1008">
        <w:rPr>
          <w:rFonts w:ascii="Times New Roman" w:hAnsi="Times New Roman" w:cs="Times New Roman"/>
          <w:sz w:val="24"/>
        </w:rPr>
        <w:t>.</w:t>
      </w:r>
    </w:p>
    <w:p w:rsidR="00100EA1" w:rsidRPr="00EF1008" w:rsidRDefault="00100EA1" w:rsidP="00EF1008">
      <w:pPr>
        <w:pStyle w:val="ListParagraph"/>
        <w:numPr>
          <w:ilvl w:val="2"/>
          <w:numId w:val="11"/>
        </w:numPr>
        <w:spacing w:before="240" w:line="360" w:lineRule="auto"/>
        <w:jc w:val="both"/>
        <w:rPr>
          <w:rFonts w:ascii="Times New Roman" w:hAnsi="Times New Roman" w:cs="Times New Roman"/>
          <w:sz w:val="24"/>
        </w:rPr>
      </w:pPr>
      <w:r w:rsidRPr="00EF1008">
        <w:rPr>
          <w:rFonts w:ascii="Times New Roman" w:hAnsi="Times New Roman" w:cs="Times New Roman"/>
          <w:sz w:val="24"/>
        </w:rPr>
        <w:t>There were 8 respondents who earn 51000-1 lakh and 3 respondents who earn above 2 lakh</w:t>
      </w:r>
      <w:r w:rsidR="00305BC3" w:rsidRPr="00EF1008">
        <w:rPr>
          <w:rFonts w:ascii="Times New Roman" w:hAnsi="Times New Roman" w:cs="Times New Roman"/>
          <w:sz w:val="24"/>
        </w:rPr>
        <w:t>. Therefore, it can be said that offering Premier Esteem Savers and Excel Saver are quite right for the bank as the bank already have these enormous salary earning members. On the other hand, there were 23 respondents who earn less than 10000 taka and 14 respondents who earn 51000-1 lakh taka, both of these two types of respondents are qualified to maintain the monthly savings account.</w:t>
      </w:r>
    </w:p>
    <w:p w:rsidR="00305BC3" w:rsidRPr="00EF1008" w:rsidRDefault="00305BC3" w:rsidP="00EF1008">
      <w:pPr>
        <w:pStyle w:val="ListParagraph"/>
        <w:numPr>
          <w:ilvl w:val="2"/>
          <w:numId w:val="11"/>
        </w:numPr>
        <w:spacing w:before="240" w:line="360" w:lineRule="auto"/>
        <w:jc w:val="both"/>
        <w:rPr>
          <w:rFonts w:ascii="Times New Roman" w:hAnsi="Times New Roman" w:cs="Times New Roman"/>
          <w:sz w:val="24"/>
        </w:rPr>
      </w:pPr>
      <w:r w:rsidRPr="00EF1008">
        <w:rPr>
          <w:rFonts w:ascii="Times New Roman" w:hAnsi="Times New Roman" w:cs="Times New Roman"/>
          <w:sz w:val="24"/>
        </w:rPr>
        <w:t xml:space="preserve">Most of the consumers heard about the Premier Bank services from their friends, relatives or colleagues. There are very few respondents who were aware </w:t>
      </w:r>
      <w:r w:rsidR="006D5879">
        <w:rPr>
          <w:rFonts w:ascii="Times New Roman" w:hAnsi="Times New Roman" w:cs="Times New Roman"/>
          <w:sz w:val="24"/>
        </w:rPr>
        <w:t>of</w:t>
      </w:r>
      <w:r w:rsidRPr="00EF1008">
        <w:rPr>
          <w:rFonts w:ascii="Times New Roman" w:hAnsi="Times New Roman" w:cs="Times New Roman"/>
          <w:sz w:val="24"/>
        </w:rPr>
        <w:t xml:space="preserve"> the services from the newspapers/social media advertisement/ or other promotional activities that are performed by the Premier Bank. So, it is quite clear that the bank’s promotional activities are not </w:t>
      </w:r>
      <w:r w:rsidR="00122328" w:rsidRPr="00EF1008">
        <w:rPr>
          <w:rFonts w:ascii="Times New Roman" w:hAnsi="Times New Roman" w:cs="Times New Roman"/>
          <w:sz w:val="24"/>
        </w:rPr>
        <w:t>providing satisfactory results.</w:t>
      </w:r>
    </w:p>
    <w:p w:rsidR="00122328" w:rsidRPr="00EF1008" w:rsidRDefault="00122328" w:rsidP="00EF1008">
      <w:pPr>
        <w:pStyle w:val="ListParagraph"/>
        <w:numPr>
          <w:ilvl w:val="2"/>
          <w:numId w:val="11"/>
        </w:numPr>
        <w:spacing w:before="240" w:line="360" w:lineRule="auto"/>
        <w:jc w:val="both"/>
        <w:rPr>
          <w:rFonts w:ascii="Times New Roman" w:hAnsi="Times New Roman" w:cs="Times New Roman"/>
          <w:sz w:val="24"/>
        </w:rPr>
      </w:pPr>
      <w:r w:rsidRPr="00EF1008">
        <w:rPr>
          <w:rFonts w:ascii="Times New Roman" w:hAnsi="Times New Roman" w:cs="Times New Roman"/>
          <w:sz w:val="24"/>
        </w:rPr>
        <w:t>In terms of the consumer awareness of Premier Banks Products and services, the analysis showed that around 58%</w:t>
      </w:r>
      <w:r w:rsidR="006D5879">
        <w:rPr>
          <w:rFonts w:ascii="Times New Roman" w:hAnsi="Times New Roman" w:cs="Times New Roman"/>
          <w:sz w:val="24"/>
        </w:rPr>
        <w:t xml:space="preserve"> of</w:t>
      </w:r>
      <w:r w:rsidRPr="00EF1008">
        <w:rPr>
          <w:rFonts w:ascii="Times New Roman" w:hAnsi="Times New Roman" w:cs="Times New Roman"/>
          <w:sz w:val="24"/>
        </w:rPr>
        <w:t xml:space="preserve"> consumers are aware of the services and 48% were unaware of these savings services.</w:t>
      </w:r>
    </w:p>
    <w:p w:rsidR="00122328" w:rsidRPr="00EF1008" w:rsidRDefault="00122328" w:rsidP="00EF1008">
      <w:pPr>
        <w:pStyle w:val="ListParagraph"/>
        <w:numPr>
          <w:ilvl w:val="2"/>
          <w:numId w:val="11"/>
        </w:numPr>
        <w:spacing w:before="240" w:line="360" w:lineRule="auto"/>
        <w:jc w:val="both"/>
        <w:rPr>
          <w:rFonts w:ascii="Times New Roman" w:hAnsi="Times New Roman" w:cs="Times New Roman"/>
          <w:sz w:val="24"/>
        </w:rPr>
      </w:pPr>
      <w:r w:rsidRPr="00EF1008">
        <w:rPr>
          <w:rFonts w:ascii="Times New Roman" w:hAnsi="Times New Roman" w:cs="Times New Roman"/>
          <w:sz w:val="24"/>
        </w:rPr>
        <w:t xml:space="preserve">The interest rate of </w:t>
      </w:r>
      <w:r w:rsidR="006D5879">
        <w:rPr>
          <w:rFonts w:ascii="Times New Roman" w:hAnsi="Times New Roman" w:cs="Times New Roman"/>
          <w:sz w:val="24"/>
        </w:rPr>
        <w:t xml:space="preserve">the </w:t>
      </w:r>
      <w:r w:rsidRPr="00EF1008">
        <w:rPr>
          <w:rFonts w:ascii="Times New Roman" w:hAnsi="Times New Roman" w:cs="Times New Roman"/>
          <w:sz w:val="24"/>
        </w:rPr>
        <w:t xml:space="preserve">savings account </w:t>
      </w:r>
      <w:r w:rsidR="006D5879">
        <w:rPr>
          <w:rFonts w:ascii="Times New Roman" w:hAnsi="Times New Roman" w:cs="Times New Roman"/>
          <w:sz w:val="24"/>
        </w:rPr>
        <w:t>doe</w:t>
      </w:r>
      <w:r w:rsidRPr="00EF1008">
        <w:rPr>
          <w:rFonts w:ascii="Times New Roman" w:hAnsi="Times New Roman" w:cs="Times New Roman"/>
          <w:sz w:val="24"/>
        </w:rPr>
        <w:t>s not satisfy most of the consumer</w:t>
      </w:r>
      <w:r w:rsidR="006D5879">
        <w:rPr>
          <w:rFonts w:ascii="Times New Roman" w:hAnsi="Times New Roman" w:cs="Times New Roman"/>
          <w:sz w:val="24"/>
        </w:rPr>
        <w:t>s</w:t>
      </w:r>
      <w:r w:rsidRPr="00EF1008">
        <w:rPr>
          <w:rFonts w:ascii="Times New Roman" w:hAnsi="Times New Roman" w:cs="Times New Roman"/>
          <w:sz w:val="24"/>
        </w:rPr>
        <w:t xml:space="preserve"> yet.</w:t>
      </w:r>
    </w:p>
    <w:p w:rsidR="00122328" w:rsidRPr="00EF1008" w:rsidRDefault="00122328" w:rsidP="00EF1008">
      <w:pPr>
        <w:pStyle w:val="ListParagraph"/>
        <w:numPr>
          <w:ilvl w:val="2"/>
          <w:numId w:val="11"/>
        </w:numPr>
        <w:spacing w:before="240" w:line="360" w:lineRule="auto"/>
        <w:jc w:val="both"/>
        <w:rPr>
          <w:rFonts w:ascii="Times New Roman" w:hAnsi="Times New Roman" w:cs="Times New Roman"/>
          <w:sz w:val="24"/>
        </w:rPr>
      </w:pPr>
      <w:r w:rsidRPr="00EF1008">
        <w:rPr>
          <w:rFonts w:ascii="Times New Roman" w:hAnsi="Times New Roman" w:cs="Times New Roman"/>
          <w:sz w:val="24"/>
        </w:rPr>
        <w:t xml:space="preserve">Most of the </w:t>
      </w:r>
      <w:proofErr w:type="gramStart"/>
      <w:r w:rsidRPr="00EF1008">
        <w:rPr>
          <w:rFonts w:ascii="Times New Roman" w:hAnsi="Times New Roman" w:cs="Times New Roman"/>
          <w:sz w:val="24"/>
        </w:rPr>
        <w:t>consumer belie</w:t>
      </w:r>
      <w:r w:rsidR="006D5879">
        <w:rPr>
          <w:rFonts w:ascii="Times New Roman" w:hAnsi="Times New Roman" w:cs="Times New Roman"/>
          <w:sz w:val="24"/>
        </w:rPr>
        <w:t>ve</w:t>
      </w:r>
      <w:proofErr w:type="gramEnd"/>
      <w:r w:rsidRPr="00EF1008">
        <w:rPr>
          <w:rFonts w:ascii="Times New Roman" w:hAnsi="Times New Roman" w:cs="Times New Roman"/>
          <w:sz w:val="24"/>
        </w:rPr>
        <w:t xml:space="preserve"> that the premier bank savings service is providing fast and effective service and the savings service is also secured enough.</w:t>
      </w:r>
    </w:p>
    <w:p w:rsidR="001233C1" w:rsidRPr="00EF1008" w:rsidRDefault="001233C1" w:rsidP="00EF1008">
      <w:pPr>
        <w:jc w:val="both"/>
        <w:rPr>
          <w:rFonts w:ascii="Times New Roman" w:hAnsi="Times New Roman" w:cs="Times New Roman"/>
          <w:b/>
          <w:sz w:val="24"/>
        </w:rPr>
      </w:pPr>
      <w:r w:rsidRPr="00EF1008">
        <w:rPr>
          <w:rFonts w:ascii="Times New Roman" w:hAnsi="Times New Roman" w:cs="Times New Roman"/>
          <w:b/>
          <w:sz w:val="24"/>
        </w:rPr>
        <w:br w:type="page"/>
      </w:r>
    </w:p>
    <w:p w:rsidR="007217A4" w:rsidRPr="00EF1008" w:rsidRDefault="007217A4" w:rsidP="00EF1008">
      <w:pPr>
        <w:pStyle w:val="Heading1"/>
        <w:jc w:val="both"/>
        <w:rPr>
          <w:rFonts w:ascii="Times New Roman" w:hAnsi="Times New Roman" w:cs="Times New Roman"/>
          <w:b/>
          <w:sz w:val="28"/>
        </w:rPr>
      </w:pPr>
      <w:bookmarkStart w:id="22" w:name="_Toc19237503"/>
      <w:r w:rsidRPr="00EF1008">
        <w:rPr>
          <w:rFonts w:ascii="Times New Roman" w:hAnsi="Times New Roman" w:cs="Times New Roman"/>
          <w:b/>
          <w:sz w:val="28"/>
        </w:rPr>
        <w:lastRenderedPageBreak/>
        <w:t>4.2 Recommendations</w:t>
      </w:r>
      <w:bookmarkEnd w:id="22"/>
    </w:p>
    <w:p w:rsidR="00A2723F" w:rsidRPr="00EF1008" w:rsidRDefault="00A2723F" w:rsidP="00EF1008">
      <w:pPr>
        <w:spacing w:before="240" w:line="360" w:lineRule="auto"/>
        <w:jc w:val="both"/>
        <w:rPr>
          <w:rFonts w:ascii="Times New Roman" w:hAnsi="Times New Roman" w:cs="Times New Roman"/>
          <w:sz w:val="24"/>
        </w:rPr>
      </w:pPr>
      <w:r w:rsidRPr="00EF1008">
        <w:rPr>
          <w:rFonts w:ascii="Times New Roman" w:hAnsi="Times New Roman" w:cs="Times New Roman"/>
          <w:sz w:val="24"/>
        </w:rPr>
        <w:t>According to findings, it is seen that there are few major improvements are required to improve the savings account services of Premier Bank Limited. In this part, few suggestions are given below so that the bank can improve the features of their savings account.</w:t>
      </w:r>
    </w:p>
    <w:p w:rsidR="00A2723F" w:rsidRPr="00EF1008" w:rsidRDefault="00A2723F" w:rsidP="00EF1008">
      <w:pPr>
        <w:pStyle w:val="ListParagraph"/>
        <w:numPr>
          <w:ilvl w:val="0"/>
          <w:numId w:val="31"/>
        </w:numPr>
        <w:spacing w:before="240" w:line="360" w:lineRule="auto"/>
        <w:jc w:val="both"/>
        <w:rPr>
          <w:rFonts w:ascii="Times New Roman" w:hAnsi="Times New Roman" w:cs="Times New Roman"/>
          <w:sz w:val="24"/>
        </w:rPr>
      </w:pPr>
      <w:r w:rsidRPr="00EF1008">
        <w:rPr>
          <w:rFonts w:ascii="Times New Roman" w:hAnsi="Times New Roman" w:cs="Times New Roman"/>
          <w:sz w:val="24"/>
        </w:rPr>
        <w:t xml:space="preserve">The initial payment is </w:t>
      </w:r>
      <w:r w:rsidR="006D5879">
        <w:rPr>
          <w:rFonts w:ascii="Times New Roman" w:hAnsi="Times New Roman" w:cs="Times New Roman"/>
          <w:sz w:val="24"/>
        </w:rPr>
        <w:t>entirely</w:t>
      </w:r>
      <w:r w:rsidRPr="00EF1008">
        <w:rPr>
          <w:rFonts w:ascii="Times New Roman" w:hAnsi="Times New Roman" w:cs="Times New Roman"/>
          <w:sz w:val="24"/>
        </w:rPr>
        <w:t xml:space="preserve"> satisfactory</w:t>
      </w:r>
      <w:r w:rsidR="006D5879">
        <w:rPr>
          <w:rFonts w:ascii="Times New Roman" w:hAnsi="Times New Roman" w:cs="Times New Roman"/>
          <w:sz w:val="24"/>
        </w:rPr>
        <w:t>,</w:t>
      </w:r>
      <w:r w:rsidRPr="00EF1008">
        <w:rPr>
          <w:rFonts w:ascii="Times New Roman" w:hAnsi="Times New Roman" w:cs="Times New Roman"/>
          <w:sz w:val="24"/>
        </w:rPr>
        <w:t xml:space="preserve"> but the interest rate on balance the bank is offering to its savings account cannot satisfy its consumers. The Bank should re-check and re-adjust the interest rate so that every one of the account holders can enjoy the benefits.</w:t>
      </w:r>
    </w:p>
    <w:p w:rsidR="00A2723F" w:rsidRPr="00EF1008" w:rsidRDefault="001233C1" w:rsidP="00EF1008">
      <w:pPr>
        <w:pStyle w:val="ListParagraph"/>
        <w:numPr>
          <w:ilvl w:val="0"/>
          <w:numId w:val="31"/>
        </w:numPr>
        <w:spacing w:before="240" w:line="360" w:lineRule="auto"/>
        <w:jc w:val="both"/>
        <w:rPr>
          <w:rFonts w:ascii="Times New Roman" w:hAnsi="Times New Roman" w:cs="Times New Roman"/>
          <w:sz w:val="24"/>
        </w:rPr>
      </w:pPr>
      <w:r w:rsidRPr="00EF1008">
        <w:rPr>
          <w:rFonts w:ascii="Times New Roman" w:hAnsi="Times New Roman" w:cs="Times New Roman"/>
          <w:sz w:val="24"/>
        </w:rPr>
        <w:t>The Premier Bank’s promotional activities should be raised as it cannot bring satisfying results.  The Bank needs to hire online marketing professionals and SEO analysts who can promote banking products to its target market and potential customers. Additionally, SEO refers to Search Engine Optimization involves increasing the quality and quantity of website traffic by increasing the visibility of a website or web page for users of a web search engine.</w:t>
      </w:r>
    </w:p>
    <w:p w:rsidR="001233C1" w:rsidRPr="00EF1008" w:rsidRDefault="001233C1" w:rsidP="00EF1008">
      <w:pPr>
        <w:pStyle w:val="ListParagraph"/>
        <w:numPr>
          <w:ilvl w:val="0"/>
          <w:numId w:val="31"/>
        </w:numPr>
        <w:spacing w:before="240" w:line="360" w:lineRule="auto"/>
        <w:jc w:val="both"/>
        <w:rPr>
          <w:rFonts w:ascii="Times New Roman" w:hAnsi="Times New Roman" w:cs="Times New Roman"/>
          <w:sz w:val="24"/>
        </w:rPr>
      </w:pPr>
      <w:r w:rsidRPr="00EF1008">
        <w:rPr>
          <w:rFonts w:ascii="Times New Roman" w:hAnsi="Times New Roman" w:cs="Times New Roman"/>
          <w:sz w:val="24"/>
        </w:rPr>
        <w:t xml:space="preserve">The grass is not always green on the other side, but sometimes it's useful to see what's happening in your neighbor's lawn. Premier Bank should analyze its competitors on how its competitors offer their savings accounts so that the bank can know its own </w:t>
      </w:r>
      <w:r w:rsidR="000F784C" w:rsidRPr="00EF1008">
        <w:rPr>
          <w:rFonts w:ascii="Times New Roman" w:hAnsi="Times New Roman" w:cs="Times New Roman"/>
          <w:sz w:val="24"/>
        </w:rPr>
        <w:t xml:space="preserve">strengths or </w:t>
      </w:r>
      <w:r w:rsidRPr="00EF1008">
        <w:rPr>
          <w:rFonts w:ascii="Times New Roman" w:hAnsi="Times New Roman" w:cs="Times New Roman"/>
          <w:sz w:val="24"/>
        </w:rPr>
        <w:t>weaknesses.</w:t>
      </w:r>
    </w:p>
    <w:p w:rsidR="000F784C" w:rsidRPr="00EF1008" w:rsidRDefault="000F784C" w:rsidP="00EF1008">
      <w:pPr>
        <w:pStyle w:val="ListParagraph"/>
        <w:numPr>
          <w:ilvl w:val="0"/>
          <w:numId w:val="31"/>
        </w:numPr>
        <w:spacing w:before="240" w:line="360" w:lineRule="auto"/>
        <w:jc w:val="both"/>
        <w:rPr>
          <w:rFonts w:ascii="Times New Roman" w:hAnsi="Times New Roman" w:cs="Times New Roman"/>
          <w:sz w:val="24"/>
        </w:rPr>
      </w:pPr>
      <w:r w:rsidRPr="00EF1008">
        <w:rPr>
          <w:rFonts w:ascii="Times New Roman" w:hAnsi="Times New Roman" w:cs="Times New Roman"/>
          <w:sz w:val="24"/>
        </w:rPr>
        <w:t xml:space="preserve">The bank is required to develop </w:t>
      </w:r>
      <w:r w:rsidR="006D5879">
        <w:rPr>
          <w:rFonts w:ascii="Times New Roman" w:hAnsi="Times New Roman" w:cs="Times New Roman"/>
          <w:sz w:val="24"/>
        </w:rPr>
        <w:t xml:space="preserve">the </w:t>
      </w:r>
      <w:r w:rsidRPr="00EF1008">
        <w:rPr>
          <w:rFonts w:ascii="Times New Roman" w:hAnsi="Times New Roman" w:cs="Times New Roman"/>
          <w:sz w:val="24"/>
        </w:rPr>
        <w:t>research section so that it can improve it promotion activities and existing products.</w:t>
      </w:r>
    </w:p>
    <w:p w:rsidR="000F784C" w:rsidRPr="00EF1008" w:rsidRDefault="000F784C" w:rsidP="00EF1008">
      <w:pPr>
        <w:pStyle w:val="ListParagraph"/>
        <w:numPr>
          <w:ilvl w:val="0"/>
          <w:numId w:val="31"/>
        </w:numPr>
        <w:spacing w:before="240" w:line="360" w:lineRule="auto"/>
        <w:jc w:val="both"/>
        <w:rPr>
          <w:rFonts w:ascii="Times New Roman" w:hAnsi="Times New Roman" w:cs="Times New Roman"/>
          <w:sz w:val="24"/>
        </w:rPr>
      </w:pPr>
      <w:r w:rsidRPr="00EF1008">
        <w:rPr>
          <w:rFonts w:ascii="Times New Roman" w:hAnsi="Times New Roman" w:cs="Times New Roman"/>
          <w:sz w:val="24"/>
        </w:rPr>
        <w:t>A lot of Premier Bank customers</w:t>
      </w:r>
      <w:bookmarkStart w:id="23" w:name="_GoBack"/>
      <w:bookmarkEnd w:id="23"/>
      <w:r w:rsidRPr="00EF1008">
        <w:rPr>
          <w:rFonts w:ascii="Times New Roman" w:hAnsi="Times New Roman" w:cs="Times New Roman"/>
          <w:sz w:val="24"/>
        </w:rPr>
        <w:t xml:space="preserve"> want to know more about the banks, and the bank is the expert in terms of teaching them about their services. Very few banks inform their clients in Bangladesh about the proper use of banking services. Therefore, Premier Bank can start as a holder and educate its consumers, online and offline, about personal finance, emergency savings, how to finance and manage a small business and much more.</w:t>
      </w:r>
    </w:p>
    <w:p w:rsidR="000F784C" w:rsidRPr="00EF1008" w:rsidRDefault="000F784C" w:rsidP="00EF1008">
      <w:pPr>
        <w:pStyle w:val="ListParagraph"/>
        <w:spacing w:before="240" w:line="360" w:lineRule="auto"/>
        <w:jc w:val="both"/>
        <w:rPr>
          <w:rFonts w:ascii="Times New Roman" w:hAnsi="Times New Roman" w:cs="Times New Roman"/>
          <w:sz w:val="24"/>
        </w:rPr>
      </w:pPr>
    </w:p>
    <w:p w:rsidR="000F784C" w:rsidRPr="00EF1008" w:rsidRDefault="000F784C" w:rsidP="00EF1008">
      <w:pPr>
        <w:jc w:val="both"/>
        <w:rPr>
          <w:rFonts w:ascii="Times New Roman" w:hAnsi="Times New Roman" w:cs="Times New Roman"/>
          <w:b/>
          <w:sz w:val="24"/>
        </w:rPr>
      </w:pPr>
      <w:r w:rsidRPr="00EF1008">
        <w:rPr>
          <w:rFonts w:ascii="Times New Roman" w:hAnsi="Times New Roman" w:cs="Times New Roman"/>
          <w:b/>
          <w:sz w:val="24"/>
        </w:rPr>
        <w:br w:type="page"/>
      </w:r>
    </w:p>
    <w:p w:rsidR="007217A4" w:rsidRPr="00EF1008" w:rsidRDefault="007217A4" w:rsidP="00EF1008">
      <w:pPr>
        <w:pStyle w:val="Heading1"/>
        <w:jc w:val="both"/>
        <w:rPr>
          <w:rFonts w:ascii="Times New Roman" w:hAnsi="Times New Roman" w:cs="Times New Roman"/>
          <w:b/>
          <w:sz w:val="28"/>
        </w:rPr>
      </w:pPr>
      <w:bookmarkStart w:id="24" w:name="_Toc19237504"/>
      <w:r w:rsidRPr="00EF1008">
        <w:rPr>
          <w:rFonts w:ascii="Times New Roman" w:hAnsi="Times New Roman" w:cs="Times New Roman"/>
          <w:b/>
          <w:sz w:val="28"/>
        </w:rPr>
        <w:lastRenderedPageBreak/>
        <w:t>4.3 Conclusion</w:t>
      </w:r>
      <w:bookmarkEnd w:id="24"/>
    </w:p>
    <w:p w:rsidR="00B419A1" w:rsidRPr="00EF1008" w:rsidRDefault="00392D8E" w:rsidP="00EF1008">
      <w:pPr>
        <w:spacing w:before="240" w:line="360" w:lineRule="auto"/>
        <w:jc w:val="both"/>
        <w:rPr>
          <w:rFonts w:ascii="Times New Roman" w:hAnsi="Times New Roman" w:cs="Times New Roman"/>
          <w:sz w:val="24"/>
        </w:rPr>
      </w:pPr>
      <w:r w:rsidRPr="00EF1008">
        <w:rPr>
          <w:rFonts w:ascii="Times New Roman" w:hAnsi="Times New Roman" w:cs="Times New Roman"/>
          <w:sz w:val="24"/>
        </w:rPr>
        <w:t xml:space="preserve">Every institution has few strengths and weakness of their products or it can be said there are very few products that are accurately fit with the consumer need. The reason behind this unfitness with the need might be the changes of needs of consumers over time. We know from the earlier discussion that Premier Bank Limited began its successful journey in 1999 with the motto of “Service First” and became a well-known financial service provider in Bangladesh. This policy reflects the Bank's focus on customer satisfaction, flexibility, responsiveness, and productivity. </w:t>
      </w:r>
      <w:r w:rsidR="00F425A4" w:rsidRPr="00EF1008">
        <w:rPr>
          <w:rFonts w:ascii="Times New Roman" w:hAnsi="Times New Roman" w:cs="Times New Roman"/>
          <w:sz w:val="24"/>
        </w:rPr>
        <w:t xml:space="preserve"> </w:t>
      </w:r>
      <w:r w:rsidR="00C7271B" w:rsidRPr="00EF1008">
        <w:rPr>
          <w:rFonts w:ascii="Times New Roman" w:hAnsi="Times New Roman" w:cs="Times New Roman"/>
          <w:sz w:val="24"/>
        </w:rPr>
        <w:t>But the features that Premier Bank is offering for its savings account are good enough and still few problems were found when we analyzed the marketing impacts of the consumer through this study. The initial payment was found an attractive feature and the interest rate on balance and promotional activities are found less attractive to its potential clients. The interest rate is payable semi-annually which can be also found less attractive as majority of the consumer demand quarterly interest from the savings account.</w:t>
      </w:r>
    </w:p>
    <w:p w:rsidR="007217A4" w:rsidRPr="00EF1008" w:rsidRDefault="007217A4" w:rsidP="00EF1008">
      <w:pPr>
        <w:jc w:val="both"/>
        <w:rPr>
          <w:rFonts w:ascii="Times New Roman" w:hAnsi="Times New Roman" w:cs="Times New Roman"/>
          <w:b/>
          <w:sz w:val="24"/>
        </w:rPr>
      </w:pPr>
      <w:r w:rsidRPr="00EF1008">
        <w:rPr>
          <w:rFonts w:ascii="Times New Roman" w:hAnsi="Times New Roman" w:cs="Times New Roman"/>
          <w:b/>
          <w:sz w:val="24"/>
        </w:rPr>
        <w:br w:type="page"/>
      </w:r>
    </w:p>
    <w:p w:rsidR="00774035" w:rsidRPr="00EF1008" w:rsidRDefault="00031F12" w:rsidP="00EF1008">
      <w:pPr>
        <w:jc w:val="both"/>
        <w:rPr>
          <w:rFonts w:ascii="Times New Roman" w:hAnsi="Times New Roman" w:cs="Times New Roman"/>
          <w:b/>
          <w:sz w:val="24"/>
        </w:rPr>
      </w:pPr>
      <w:r w:rsidRPr="00EF1008">
        <w:rPr>
          <w:rFonts w:ascii="Times New Roman" w:hAnsi="Times New Roman" w:cs="Times New Roman"/>
          <w:b/>
          <w:sz w:val="24"/>
        </w:rPr>
        <w:lastRenderedPageBreak/>
        <w:t>Reference</w:t>
      </w:r>
    </w:p>
    <w:p w:rsidR="007217A4" w:rsidRPr="00EF1008" w:rsidRDefault="009C1102" w:rsidP="00EF1008">
      <w:pPr>
        <w:spacing w:after="0" w:line="360" w:lineRule="auto"/>
        <w:ind w:left="864" w:hanging="720"/>
        <w:jc w:val="both"/>
        <w:rPr>
          <w:rFonts w:ascii="Times New Roman" w:hAnsi="Times New Roman" w:cs="Times New Roman"/>
          <w:sz w:val="24"/>
          <w:szCs w:val="24"/>
        </w:rPr>
      </w:pPr>
      <w:r w:rsidRPr="00EF1008">
        <w:rPr>
          <w:rFonts w:ascii="Times New Roman" w:hAnsi="Times New Roman" w:cs="Times New Roman"/>
          <w:sz w:val="24"/>
          <w:szCs w:val="24"/>
        </w:rPr>
        <w:t>(1) The Premier Bank Organogram, Available at: http://premierbankltd.com/pbl /category/about-us/corporate-organogram/</w:t>
      </w:r>
    </w:p>
    <w:p w:rsidR="009C1102" w:rsidRPr="00EF1008" w:rsidRDefault="009C1102" w:rsidP="00EF1008">
      <w:pPr>
        <w:spacing w:after="0" w:line="360" w:lineRule="auto"/>
        <w:ind w:left="864" w:hanging="720"/>
        <w:jc w:val="both"/>
        <w:rPr>
          <w:rFonts w:ascii="Times New Roman" w:hAnsi="Times New Roman" w:cs="Times New Roman"/>
          <w:sz w:val="24"/>
          <w:szCs w:val="24"/>
        </w:rPr>
      </w:pPr>
      <w:r w:rsidRPr="00EF1008">
        <w:rPr>
          <w:rFonts w:ascii="Times New Roman" w:hAnsi="Times New Roman" w:cs="Times New Roman"/>
          <w:sz w:val="24"/>
          <w:szCs w:val="24"/>
        </w:rPr>
        <w:t xml:space="preserve">(2) The products and services of Premier Bank, Available at: http://premierbankltd. </w:t>
      </w:r>
      <w:proofErr w:type="gramStart"/>
      <w:r w:rsidRPr="00EF1008">
        <w:rPr>
          <w:rFonts w:ascii="Times New Roman" w:hAnsi="Times New Roman" w:cs="Times New Roman"/>
          <w:sz w:val="24"/>
          <w:szCs w:val="24"/>
        </w:rPr>
        <w:t>com</w:t>
      </w:r>
      <w:proofErr w:type="gramEnd"/>
      <w:r w:rsidRPr="00EF1008">
        <w:rPr>
          <w:rFonts w:ascii="Times New Roman" w:hAnsi="Times New Roman" w:cs="Times New Roman"/>
          <w:sz w:val="24"/>
          <w:szCs w:val="24"/>
        </w:rPr>
        <w:t xml:space="preserve"> /</w:t>
      </w:r>
      <w:proofErr w:type="spellStart"/>
      <w:r w:rsidRPr="00EF1008">
        <w:rPr>
          <w:rFonts w:ascii="Times New Roman" w:hAnsi="Times New Roman" w:cs="Times New Roman"/>
          <w:sz w:val="24"/>
          <w:szCs w:val="24"/>
        </w:rPr>
        <w:t>pbl</w:t>
      </w:r>
      <w:proofErr w:type="spellEnd"/>
      <w:r w:rsidRPr="00EF1008">
        <w:rPr>
          <w:rFonts w:ascii="Times New Roman" w:hAnsi="Times New Roman" w:cs="Times New Roman"/>
          <w:sz w:val="24"/>
          <w:szCs w:val="24"/>
        </w:rPr>
        <w:t xml:space="preserve"> /category/retail-banking/</w:t>
      </w:r>
    </w:p>
    <w:p w:rsidR="009C1102" w:rsidRPr="00EF1008" w:rsidRDefault="009C1102" w:rsidP="00EF1008">
      <w:pPr>
        <w:spacing w:after="0" w:line="360" w:lineRule="auto"/>
        <w:ind w:left="864" w:hanging="720"/>
        <w:jc w:val="both"/>
        <w:rPr>
          <w:rFonts w:ascii="Times New Roman" w:hAnsi="Times New Roman" w:cs="Times New Roman"/>
          <w:sz w:val="24"/>
          <w:szCs w:val="24"/>
        </w:rPr>
      </w:pPr>
      <w:r w:rsidRPr="00EF1008">
        <w:rPr>
          <w:rFonts w:ascii="Times New Roman" w:hAnsi="Times New Roman" w:cs="Times New Roman"/>
          <w:sz w:val="24"/>
          <w:szCs w:val="24"/>
        </w:rPr>
        <w:t>(3) The savings account of Premier Bank Limited, Available at: http://premierbankltd .com/</w:t>
      </w:r>
      <w:proofErr w:type="spellStart"/>
      <w:r w:rsidRPr="00EF1008">
        <w:rPr>
          <w:rFonts w:ascii="Times New Roman" w:hAnsi="Times New Roman" w:cs="Times New Roman"/>
          <w:sz w:val="24"/>
          <w:szCs w:val="24"/>
        </w:rPr>
        <w:t>pbl</w:t>
      </w:r>
      <w:proofErr w:type="spellEnd"/>
      <w:r w:rsidRPr="00EF1008">
        <w:rPr>
          <w:rFonts w:ascii="Times New Roman" w:hAnsi="Times New Roman" w:cs="Times New Roman"/>
          <w:sz w:val="24"/>
          <w:szCs w:val="24"/>
        </w:rPr>
        <w:t>/savings-account/</w:t>
      </w:r>
    </w:p>
    <w:p w:rsidR="009C1102" w:rsidRPr="00EF1008" w:rsidRDefault="004927F2" w:rsidP="00EF1008">
      <w:pPr>
        <w:spacing w:after="0" w:line="360" w:lineRule="auto"/>
        <w:ind w:left="864" w:hanging="720"/>
        <w:jc w:val="both"/>
        <w:rPr>
          <w:rFonts w:ascii="Times New Roman" w:hAnsi="Times New Roman" w:cs="Times New Roman"/>
          <w:sz w:val="24"/>
          <w:szCs w:val="24"/>
        </w:rPr>
      </w:pPr>
      <w:r w:rsidRPr="00EF1008">
        <w:rPr>
          <w:rFonts w:ascii="Times New Roman" w:hAnsi="Times New Roman" w:cs="Times New Roman"/>
          <w:sz w:val="24"/>
          <w:szCs w:val="24"/>
        </w:rPr>
        <w:t xml:space="preserve">(4) </w:t>
      </w:r>
      <w:r w:rsidRPr="00EF1008">
        <w:rPr>
          <w:rFonts w:ascii="Times New Roman" w:hAnsi="Times New Roman" w:cs="Times New Roman"/>
          <w:bCs/>
          <w:sz w:val="24"/>
          <w:szCs w:val="24"/>
          <w:shd w:val="clear" w:color="auto" w:fill="FFFFFF"/>
        </w:rPr>
        <w:t xml:space="preserve">Announced interest rate chart of the scheduled banks (deposit rate of savings account), available at: </w:t>
      </w:r>
      <w:r w:rsidRPr="00EF1008">
        <w:rPr>
          <w:rFonts w:ascii="Times New Roman" w:hAnsi="Times New Roman" w:cs="Times New Roman"/>
          <w:sz w:val="24"/>
          <w:szCs w:val="24"/>
        </w:rPr>
        <w:t>https://www.bb.org.bd/fnansys/interestdeposit.php</w:t>
      </w:r>
    </w:p>
    <w:p w:rsidR="009C1102" w:rsidRPr="00EF1008" w:rsidRDefault="004927F2" w:rsidP="00EF1008">
      <w:pPr>
        <w:spacing w:after="0" w:line="360" w:lineRule="auto"/>
        <w:ind w:left="864" w:hanging="720"/>
        <w:jc w:val="both"/>
        <w:rPr>
          <w:rFonts w:ascii="Times New Roman" w:hAnsi="Times New Roman" w:cs="Times New Roman"/>
          <w:sz w:val="24"/>
          <w:szCs w:val="24"/>
        </w:rPr>
      </w:pPr>
      <w:r w:rsidRPr="00EF1008">
        <w:rPr>
          <w:rFonts w:ascii="Times New Roman" w:hAnsi="Times New Roman" w:cs="Times New Roman"/>
          <w:sz w:val="24"/>
          <w:szCs w:val="24"/>
        </w:rPr>
        <w:t>(5) Capon, Noel and James M. Hulbert (2001). Marketing Management in the 21st Century, Upper Saddle River, New Jersey: Prentice-Hall.</w:t>
      </w:r>
    </w:p>
    <w:p w:rsidR="004927F2" w:rsidRPr="00EF1008" w:rsidRDefault="004927F2" w:rsidP="00EF1008">
      <w:pPr>
        <w:spacing w:after="0" w:line="360" w:lineRule="auto"/>
        <w:ind w:left="864" w:hanging="720"/>
        <w:jc w:val="both"/>
        <w:rPr>
          <w:rFonts w:ascii="Times New Roman" w:hAnsi="Times New Roman" w:cs="Times New Roman"/>
          <w:sz w:val="24"/>
          <w:szCs w:val="24"/>
        </w:rPr>
      </w:pPr>
      <w:r w:rsidRPr="00EF1008">
        <w:rPr>
          <w:rFonts w:ascii="Times New Roman" w:hAnsi="Times New Roman" w:cs="Times New Roman"/>
          <w:sz w:val="24"/>
          <w:szCs w:val="24"/>
        </w:rPr>
        <w:t xml:space="preserve">(6) Pitt, Leyland, Pierre </w:t>
      </w:r>
      <w:proofErr w:type="spellStart"/>
      <w:r w:rsidRPr="00EF1008">
        <w:rPr>
          <w:rFonts w:ascii="Times New Roman" w:hAnsi="Times New Roman" w:cs="Times New Roman"/>
          <w:sz w:val="24"/>
          <w:szCs w:val="24"/>
        </w:rPr>
        <w:t>Berthon</w:t>
      </w:r>
      <w:proofErr w:type="spellEnd"/>
      <w:r w:rsidRPr="00EF1008">
        <w:rPr>
          <w:rFonts w:ascii="Times New Roman" w:hAnsi="Times New Roman" w:cs="Times New Roman"/>
          <w:sz w:val="24"/>
          <w:szCs w:val="24"/>
        </w:rPr>
        <w:t xml:space="preserve">, and Jean-Paul </w:t>
      </w:r>
      <w:proofErr w:type="spellStart"/>
      <w:r w:rsidRPr="00EF1008">
        <w:rPr>
          <w:rFonts w:ascii="Times New Roman" w:hAnsi="Times New Roman" w:cs="Times New Roman"/>
          <w:sz w:val="24"/>
          <w:szCs w:val="24"/>
        </w:rPr>
        <w:t>Berthon</w:t>
      </w:r>
      <w:proofErr w:type="spellEnd"/>
      <w:r w:rsidRPr="00EF1008">
        <w:rPr>
          <w:rFonts w:ascii="Times New Roman" w:hAnsi="Times New Roman" w:cs="Times New Roman"/>
          <w:sz w:val="24"/>
          <w:szCs w:val="24"/>
        </w:rPr>
        <w:t xml:space="preserve"> (1999). Changing Channels: The Impact of the banking products on the Distribution Strategy, Business Horizons, March-April, 19-25.  </w:t>
      </w:r>
    </w:p>
    <w:p w:rsidR="004927F2" w:rsidRPr="00EF1008" w:rsidRDefault="004927F2" w:rsidP="00EF1008">
      <w:pPr>
        <w:spacing w:after="0" w:line="360" w:lineRule="auto"/>
        <w:ind w:left="864" w:hanging="720"/>
        <w:jc w:val="both"/>
        <w:rPr>
          <w:rFonts w:ascii="Times New Roman" w:hAnsi="Times New Roman" w:cs="Times New Roman"/>
          <w:sz w:val="24"/>
          <w:szCs w:val="24"/>
        </w:rPr>
      </w:pPr>
      <w:r w:rsidRPr="00EF1008">
        <w:rPr>
          <w:rFonts w:ascii="Times New Roman" w:hAnsi="Times New Roman" w:cs="Times New Roman"/>
          <w:sz w:val="24"/>
          <w:szCs w:val="24"/>
        </w:rPr>
        <w:t>(7) Hoffman, Donna L. and Thomas P. Novak (2000). How to Acquire Customers on the Web, Harvard Business Review, May-June, 179-188.</w:t>
      </w:r>
    </w:p>
    <w:p w:rsidR="009C1102" w:rsidRPr="00EF1008" w:rsidRDefault="004927F2" w:rsidP="00EF1008">
      <w:pPr>
        <w:spacing w:after="0" w:line="360" w:lineRule="auto"/>
        <w:ind w:left="864" w:hanging="720"/>
        <w:jc w:val="both"/>
        <w:rPr>
          <w:rFonts w:ascii="Times New Roman" w:hAnsi="Times New Roman" w:cs="Times New Roman"/>
          <w:sz w:val="24"/>
          <w:szCs w:val="24"/>
        </w:rPr>
      </w:pPr>
      <w:r w:rsidRPr="00EF1008">
        <w:rPr>
          <w:rFonts w:ascii="Times New Roman" w:hAnsi="Times New Roman" w:cs="Times New Roman"/>
          <w:sz w:val="24"/>
          <w:szCs w:val="24"/>
        </w:rPr>
        <w:t xml:space="preserve">(8) </w:t>
      </w:r>
      <w:proofErr w:type="spellStart"/>
      <w:r w:rsidRPr="00EF1008">
        <w:rPr>
          <w:rFonts w:ascii="Times New Roman" w:hAnsi="Times New Roman" w:cs="Times New Roman"/>
          <w:sz w:val="24"/>
          <w:szCs w:val="24"/>
        </w:rPr>
        <w:t>Edeling</w:t>
      </w:r>
      <w:proofErr w:type="spellEnd"/>
      <w:r w:rsidRPr="00EF1008">
        <w:rPr>
          <w:rFonts w:ascii="Times New Roman" w:hAnsi="Times New Roman" w:cs="Times New Roman"/>
          <w:sz w:val="24"/>
          <w:szCs w:val="24"/>
        </w:rPr>
        <w:t>, Alexander &amp; Fischer, Marc. (2016). Marketing's Impact on banking products: Generalizations from a survey analysis. Journal of Marketing Research. 53. 515-534. 10.1509/jmr.14.0046.</w:t>
      </w:r>
    </w:p>
    <w:p w:rsidR="009C1102" w:rsidRPr="00EF1008" w:rsidRDefault="009C1102" w:rsidP="00EF1008">
      <w:pPr>
        <w:jc w:val="both"/>
        <w:rPr>
          <w:rFonts w:ascii="Times New Roman" w:hAnsi="Times New Roman" w:cs="Times New Roman"/>
          <w:b/>
          <w:sz w:val="24"/>
        </w:rPr>
      </w:pPr>
    </w:p>
    <w:p w:rsidR="009C1102" w:rsidRPr="00EF1008" w:rsidRDefault="009C1102" w:rsidP="00EF1008">
      <w:pPr>
        <w:jc w:val="both"/>
        <w:rPr>
          <w:rFonts w:ascii="Times New Roman" w:hAnsi="Times New Roman" w:cs="Times New Roman"/>
          <w:b/>
          <w:sz w:val="24"/>
        </w:rPr>
      </w:pPr>
    </w:p>
    <w:p w:rsidR="009C1102" w:rsidRPr="00EF1008" w:rsidRDefault="009C1102" w:rsidP="00EF1008">
      <w:pPr>
        <w:jc w:val="both"/>
        <w:rPr>
          <w:rFonts w:ascii="Times New Roman" w:hAnsi="Times New Roman" w:cs="Times New Roman"/>
          <w:b/>
          <w:sz w:val="24"/>
        </w:rPr>
      </w:pPr>
    </w:p>
    <w:p w:rsidR="007217A4" w:rsidRPr="00EF1008" w:rsidRDefault="007217A4" w:rsidP="00EF1008">
      <w:pPr>
        <w:jc w:val="both"/>
        <w:rPr>
          <w:rFonts w:ascii="Times New Roman" w:hAnsi="Times New Roman" w:cs="Times New Roman"/>
          <w:b/>
          <w:sz w:val="24"/>
        </w:rPr>
      </w:pPr>
      <w:r w:rsidRPr="00EF1008">
        <w:rPr>
          <w:rFonts w:ascii="Times New Roman" w:hAnsi="Times New Roman" w:cs="Times New Roman"/>
          <w:b/>
          <w:sz w:val="24"/>
        </w:rPr>
        <w:br w:type="page"/>
      </w:r>
    </w:p>
    <w:p w:rsidR="007217A4" w:rsidRPr="00EF1008" w:rsidRDefault="007217A4" w:rsidP="00CE445C">
      <w:pPr>
        <w:jc w:val="center"/>
        <w:rPr>
          <w:rFonts w:ascii="Times New Roman" w:hAnsi="Times New Roman" w:cs="Times New Roman"/>
          <w:b/>
          <w:sz w:val="28"/>
        </w:rPr>
      </w:pPr>
      <w:r w:rsidRPr="00EF1008">
        <w:rPr>
          <w:rFonts w:ascii="Times New Roman" w:hAnsi="Times New Roman" w:cs="Times New Roman"/>
          <w:b/>
          <w:sz w:val="28"/>
        </w:rPr>
        <w:lastRenderedPageBreak/>
        <w:t>Appendix</w:t>
      </w:r>
    </w:p>
    <w:p w:rsidR="00733EBE" w:rsidRPr="00EF1008" w:rsidRDefault="00733EBE" w:rsidP="00CE445C">
      <w:pPr>
        <w:jc w:val="center"/>
        <w:rPr>
          <w:rFonts w:ascii="Times New Roman" w:hAnsi="Times New Roman" w:cs="Times New Roman"/>
          <w:b/>
          <w:sz w:val="24"/>
        </w:rPr>
      </w:pPr>
      <w:r w:rsidRPr="00EF1008">
        <w:rPr>
          <w:rFonts w:ascii="Times New Roman" w:hAnsi="Times New Roman" w:cs="Times New Roman"/>
          <w:b/>
          <w:noProof/>
          <w:color w:val="E36C0A" w:themeColor="accent6" w:themeShade="BF"/>
          <w:sz w:val="32"/>
        </w:rPr>
        <w:drawing>
          <wp:inline distT="0" distB="0" distL="0" distR="0" wp14:anchorId="4E69C699" wp14:editId="4AF4B845">
            <wp:extent cx="646671" cy="58720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Logo-250.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87096" cy="623915"/>
                    </a:xfrm>
                    <a:prstGeom prst="rect">
                      <a:avLst/>
                    </a:prstGeom>
                  </pic:spPr>
                </pic:pic>
              </a:graphicData>
            </a:graphic>
          </wp:inline>
        </w:drawing>
      </w:r>
    </w:p>
    <w:p w:rsidR="00733EBE" w:rsidRPr="00EF1008" w:rsidRDefault="00733EBE" w:rsidP="00CE445C">
      <w:pPr>
        <w:jc w:val="center"/>
        <w:rPr>
          <w:rFonts w:ascii="Times New Roman" w:hAnsi="Times New Roman" w:cs="Times New Roman"/>
          <w:b/>
          <w:sz w:val="24"/>
        </w:rPr>
      </w:pPr>
      <w:r w:rsidRPr="00EF1008">
        <w:rPr>
          <w:rFonts w:ascii="Times New Roman" w:hAnsi="Times New Roman" w:cs="Times New Roman"/>
          <w:b/>
          <w:sz w:val="24"/>
        </w:rPr>
        <w:t xml:space="preserve">Survey </w:t>
      </w:r>
      <w:r w:rsidR="00031F12" w:rsidRPr="00EF1008">
        <w:rPr>
          <w:rFonts w:ascii="Times New Roman" w:hAnsi="Times New Roman" w:cs="Times New Roman"/>
          <w:b/>
          <w:sz w:val="24"/>
        </w:rPr>
        <w:t xml:space="preserve">Questionnaire </w:t>
      </w:r>
      <w:r w:rsidRPr="00EF1008">
        <w:rPr>
          <w:rFonts w:ascii="Times New Roman" w:hAnsi="Times New Roman" w:cs="Times New Roman"/>
          <w:b/>
          <w:sz w:val="24"/>
        </w:rPr>
        <w:t>on</w:t>
      </w:r>
    </w:p>
    <w:p w:rsidR="00031F12" w:rsidRPr="00EF1008" w:rsidRDefault="00733EBE" w:rsidP="00CE445C">
      <w:pPr>
        <w:jc w:val="center"/>
        <w:rPr>
          <w:rFonts w:ascii="Times New Roman" w:hAnsi="Times New Roman" w:cs="Times New Roman"/>
          <w:b/>
          <w:sz w:val="24"/>
        </w:rPr>
      </w:pPr>
      <w:r w:rsidRPr="00EF1008">
        <w:rPr>
          <w:rFonts w:ascii="Times New Roman" w:hAnsi="Times New Roman" w:cs="Times New Roman"/>
          <w:b/>
          <w:sz w:val="24"/>
        </w:rPr>
        <w:t>C</w:t>
      </w:r>
      <w:r w:rsidR="00031F12" w:rsidRPr="00EF1008">
        <w:rPr>
          <w:rFonts w:ascii="Times New Roman" w:hAnsi="Times New Roman" w:cs="Times New Roman"/>
          <w:b/>
          <w:sz w:val="24"/>
        </w:rPr>
        <w:t xml:space="preserve">ustomer responses on </w:t>
      </w:r>
      <w:r w:rsidRPr="00EF1008">
        <w:rPr>
          <w:rFonts w:ascii="Times New Roman" w:hAnsi="Times New Roman" w:cs="Times New Roman"/>
          <w:b/>
          <w:sz w:val="24"/>
        </w:rPr>
        <w:t>the savings account of Premier B</w:t>
      </w:r>
      <w:r w:rsidR="00031F12" w:rsidRPr="00EF1008">
        <w:rPr>
          <w:rFonts w:ascii="Times New Roman" w:hAnsi="Times New Roman" w:cs="Times New Roman"/>
          <w:b/>
          <w:sz w:val="24"/>
        </w:rPr>
        <w:t>ank</w:t>
      </w:r>
      <w:r w:rsidRPr="00EF1008">
        <w:rPr>
          <w:rFonts w:ascii="Times New Roman" w:hAnsi="Times New Roman" w:cs="Times New Roman"/>
          <w:b/>
          <w:sz w:val="24"/>
        </w:rPr>
        <w:t xml:space="preserve"> Limited</w:t>
      </w:r>
    </w:p>
    <w:p w:rsidR="00EF1008" w:rsidRPr="00EF1008" w:rsidRDefault="00EF1008" w:rsidP="00EF1008">
      <w:pPr>
        <w:jc w:val="both"/>
        <w:rPr>
          <w:rFonts w:ascii="Times New Roman" w:hAnsi="Times New Roman" w:cs="Times New Roman"/>
          <w:b/>
          <w:sz w:val="24"/>
        </w:rPr>
      </w:pPr>
      <w:r w:rsidRPr="00EF1008">
        <w:rPr>
          <w:rFonts w:ascii="Times New Roman" w:hAnsi="Times New Roman" w:cs="Times New Roman"/>
          <w:b/>
          <w:noProof/>
          <w:sz w:val="24"/>
        </w:rPr>
        <w:drawing>
          <wp:inline distT="0" distB="0" distL="0" distR="0">
            <wp:extent cx="6105525" cy="5705475"/>
            <wp:effectExtent l="171450" t="190500" r="180975" b="1619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ARKETING IMPACTS ON NEW FEATURES OF SAVINGS ACCOUNT OF PREMIER BANK LIMITED - Google Forms-page-001.jpg"/>
                    <pic:cNvPicPr/>
                  </pic:nvPicPr>
                  <pic:blipFill rotWithShape="1">
                    <a:blip r:embed="rId68">
                      <a:extLst>
                        <a:ext uri="{28A0092B-C50C-407E-A947-70E740481C1C}">
                          <a14:useLocalDpi xmlns:a14="http://schemas.microsoft.com/office/drawing/2010/main" val="0"/>
                        </a:ext>
                      </a:extLst>
                    </a:blip>
                    <a:srcRect l="1" r="6818"/>
                    <a:stretch/>
                  </pic:blipFill>
                  <pic:spPr bwMode="auto">
                    <a:xfrm>
                      <a:off x="0" y="0"/>
                      <a:ext cx="6105525" cy="57054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rsidR="00733EBE" w:rsidRPr="00EF1008" w:rsidRDefault="00EF1008" w:rsidP="00EF1008">
      <w:pPr>
        <w:jc w:val="both"/>
        <w:rPr>
          <w:rFonts w:ascii="Times New Roman" w:hAnsi="Times New Roman" w:cs="Times New Roman"/>
          <w:b/>
          <w:sz w:val="24"/>
        </w:rPr>
      </w:pPr>
      <w:r w:rsidRPr="00EF1008">
        <w:rPr>
          <w:rFonts w:ascii="Times New Roman" w:hAnsi="Times New Roman" w:cs="Times New Roman"/>
          <w:b/>
          <w:noProof/>
          <w:sz w:val="24"/>
        </w:rPr>
        <w:lastRenderedPageBreak/>
        <w:drawing>
          <wp:inline distT="0" distB="0" distL="0" distR="0">
            <wp:extent cx="6241443" cy="8077200"/>
            <wp:effectExtent l="171450" t="171450" r="159385" b="1714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ARKETING IMPACTS ON NEW FEATURES OF SAVINGS ACCOUNT OF PREMIER BANK LIMITED - Google Forms-page-002.jpg"/>
                    <pic:cNvPicPr/>
                  </pic:nvPicPr>
                  <pic:blipFill>
                    <a:blip r:embed="rId69">
                      <a:extLst>
                        <a:ext uri="{28A0092B-C50C-407E-A947-70E740481C1C}">
                          <a14:useLocalDpi xmlns:a14="http://schemas.microsoft.com/office/drawing/2010/main" val="0"/>
                        </a:ext>
                      </a:extLst>
                    </a:blip>
                    <a:stretch>
                      <a:fillRect/>
                    </a:stretch>
                  </pic:blipFill>
                  <pic:spPr>
                    <a:xfrm>
                      <a:off x="0" y="0"/>
                      <a:ext cx="6248904" cy="808685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F1008" w:rsidRPr="00733EBE" w:rsidRDefault="00EF1008" w:rsidP="00B419A1">
      <w:pPr>
        <w:jc w:val="center"/>
        <w:rPr>
          <w:rFonts w:asciiTheme="majorHAnsi" w:hAnsiTheme="majorHAnsi"/>
          <w:b/>
          <w:sz w:val="24"/>
        </w:rPr>
      </w:pPr>
      <w:r>
        <w:rPr>
          <w:rFonts w:asciiTheme="majorHAnsi" w:hAnsiTheme="majorHAnsi"/>
          <w:b/>
          <w:noProof/>
          <w:sz w:val="24"/>
        </w:rPr>
        <w:lastRenderedPageBreak/>
        <w:drawing>
          <wp:inline distT="0" distB="0" distL="0" distR="0">
            <wp:extent cx="5943600" cy="7691755"/>
            <wp:effectExtent l="171450" t="171450" r="152400" b="17589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ARKETING IMPACTS ON NEW FEATURES OF SAVINGS ACCOUNT OF PREMIER BANK LIMITED - Google Forms-page-003.jpg"/>
                    <pic:cNvPicPr/>
                  </pic:nvPicPr>
                  <pic:blipFill>
                    <a:blip r:embed="rId70">
                      <a:extLst>
                        <a:ext uri="{28A0092B-C50C-407E-A947-70E740481C1C}">
                          <a14:useLocalDpi xmlns:a14="http://schemas.microsoft.com/office/drawing/2010/main" val="0"/>
                        </a:ext>
                      </a:extLst>
                    </a:blip>
                    <a:stretch>
                      <a:fillRect/>
                    </a:stretch>
                  </pic:blipFill>
                  <pic:spPr>
                    <a:xfrm>
                      <a:off x="0" y="0"/>
                      <a:ext cx="5943600" cy="769175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sectPr w:rsidR="00EF1008" w:rsidRPr="00733EBE" w:rsidSect="00CE445C">
      <w:footerReference w:type="default" r:id="rId71"/>
      <w:headerReference w:type="first" r:id="rId72"/>
      <w:footerReference w:type="first" r:id="rId73"/>
      <w:pgSz w:w="12240" w:h="15840"/>
      <w:pgMar w:top="1440" w:right="1440" w:bottom="1440" w:left="1440" w:header="720" w:footer="720" w:gutter="0"/>
      <w:pgBorders w:offsetFrom="page">
        <w:top w:val="dotted" w:sz="4" w:space="24" w:color="F79646" w:themeColor="accent6"/>
        <w:left w:val="dotted" w:sz="4" w:space="24" w:color="F79646" w:themeColor="accent6"/>
      </w:pgBorders>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CE8" w:rsidRDefault="00CC1CE8" w:rsidP="00B419A1">
      <w:pPr>
        <w:spacing w:after="0" w:line="240" w:lineRule="auto"/>
      </w:pPr>
      <w:r>
        <w:separator/>
      </w:r>
    </w:p>
  </w:endnote>
  <w:endnote w:type="continuationSeparator" w:id="0">
    <w:p w:rsidR="00CC1CE8" w:rsidRDefault="00CC1CE8" w:rsidP="00B4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BE" w:rsidRDefault="00EF1008">
    <w:pPr>
      <w:pStyle w:val="Footer"/>
    </w:pPr>
    <w:r>
      <w:rPr>
        <w:rFonts w:asciiTheme="majorHAnsi" w:hAnsiTheme="majorHAnsi"/>
        <w:b/>
        <w:noProof/>
        <w:color w:val="E36C0A" w:themeColor="accent6" w:themeShade="BF"/>
        <w:sz w:val="32"/>
      </w:rPr>
      <w:drawing>
        <wp:anchor distT="0" distB="0" distL="114300" distR="114300" simplePos="0" relativeHeight="251657216" behindDoc="0" locked="0" layoutInCell="1" allowOverlap="1" wp14:anchorId="61679551" wp14:editId="5DD83E55">
          <wp:simplePos x="0" y="0"/>
          <wp:positionH relativeFrom="column">
            <wp:posOffset>2724150</wp:posOffset>
          </wp:positionH>
          <wp:positionV relativeFrom="paragraph">
            <wp:posOffset>-47625</wp:posOffset>
          </wp:positionV>
          <wp:extent cx="495300" cy="448945"/>
          <wp:effectExtent l="0" t="0" r="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Logo-250.png"/>
                  <pic:cNvPicPr/>
                </pic:nvPicPr>
                <pic:blipFill>
                  <a:blip r:embed="rId1" cstate="print">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95300" cy="448945"/>
                  </a:xfrm>
                  <a:prstGeom prst="rect">
                    <a:avLst/>
                  </a:prstGeom>
                </pic:spPr>
              </pic:pic>
            </a:graphicData>
          </a:graphic>
          <wp14:sizeRelH relativeFrom="page">
            <wp14:pctWidth>0</wp14:pctWidth>
          </wp14:sizeRelH>
          <wp14:sizeRelV relativeFrom="page">
            <wp14:pctHeight>0</wp14:pctHeight>
          </wp14:sizeRelV>
        </wp:anchor>
      </w:drawing>
    </w:r>
    <w:r w:rsidR="00CC1CE8">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051" type="#_x0000_t5" style="position:absolute;margin-left:496.5pt;margin-top:734.25pt;width:114pt;height:54.55pt;z-index:251659264;visibility:visible;mso-wrap-distance-left:9pt;mso-wrap-distance-top:0;mso-wrap-distance-right:9pt;mso-wrap-distance-bottom:0;mso-position-horizontal-relative:page;mso-position-vertical-relative:page;mso-width-relative:page;mso-height-relative:page;v-text-anchor:top" adj="21600" fillcolor="#fabf8f [1945]" strokecolor="#b6dde8 [1304]" strokeweight="1pt">
          <v:fill color2="#f79646 [3209]" focus="50%" type="gradient"/>
          <v:shadow on="t" type="perspective" color="#974706 [1609]" offset=",6pt" offset2="-1pt,8pt"/>
          <v:textbox style="mso-next-textbox:#_x0000_s2051">
            <w:txbxContent>
              <w:p w:rsidR="00733EBE" w:rsidRPr="006C7DFA" w:rsidRDefault="00733EBE" w:rsidP="006C7DFA">
                <w:pPr>
                  <w:jc w:val="center"/>
                  <w:rPr>
                    <w:b/>
                    <w:sz w:val="8"/>
                    <w:szCs w:val="72"/>
                  </w:rPr>
                </w:pPr>
                <w:r w:rsidRPr="006C7DFA">
                  <w:rPr>
                    <w:rFonts w:eastAsiaTheme="minorEastAsia" w:cs="Times New Roman"/>
                    <w:b/>
                    <w:sz w:val="8"/>
                  </w:rPr>
                  <w:fldChar w:fldCharType="begin"/>
                </w:r>
                <w:r w:rsidRPr="006C7DFA">
                  <w:rPr>
                    <w:b/>
                    <w:sz w:val="8"/>
                  </w:rPr>
                  <w:instrText xml:space="preserve"> PAGE    \* MERGEFORMAT </w:instrText>
                </w:r>
                <w:r w:rsidRPr="006C7DFA">
                  <w:rPr>
                    <w:rFonts w:eastAsiaTheme="minorEastAsia" w:cs="Times New Roman"/>
                    <w:b/>
                    <w:sz w:val="8"/>
                  </w:rPr>
                  <w:fldChar w:fldCharType="separate"/>
                </w:r>
                <w:r w:rsidR="006D5879" w:rsidRPr="006D5879">
                  <w:rPr>
                    <w:rFonts w:asciiTheme="majorHAnsi" w:eastAsiaTheme="majorEastAsia" w:hAnsiTheme="majorHAnsi" w:cstheme="majorBidi"/>
                    <w:b/>
                    <w:noProof/>
                    <w:color w:val="FFFFFF" w:themeColor="background1"/>
                    <w:sz w:val="32"/>
                    <w:szCs w:val="72"/>
                  </w:rPr>
                  <w:t>27</w:t>
                </w:r>
                <w:r w:rsidRPr="006C7DFA">
                  <w:rPr>
                    <w:rFonts w:asciiTheme="majorHAnsi" w:eastAsiaTheme="majorEastAsia" w:hAnsiTheme="majorHAnsi" w:cstheme="majorBidi"/>
                    <w:b/>
                    <w:noProof/>
                    <w:color w:val="FFFFFF" w:themeColor="background1"/>
                    <w:sz w:val="32"/>
                    <w:szCs w:val="72"/>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781396"/>
      <w:docPartObj>
        <w:docPartGallery w:val="Page Numbers (Bottom of Page)"/>
        <w:docPartUnique/>
      </w:docPartObj>
    </w:sdtPr>
    <w:sdtEndPr/>
    <w:sdtContent>
      <w:p w:rsidR="00733EBE" w:rsidRDefault="00EF1008">
        <w:pPr>
          <w:pStyle w:val="Footer"/>
        </w:pPr>
        <w:r>
          <w:rPr>
            <w:rFonts w:asciiTheme="majorHAnsi" w:hAnsiTheme="majorHAnsi"/>
            <w:b/>
            <w:noProof/>
            <w:color w:val="E36C0A" w:themeColor="accent6" w:themeShade="BF"/>
            <w:sz w:val="32"/>
          </w:rPr>
          <w:drawing>
            <wp:anchor distT="0" distB="0" distL="114300" distR="114300" simplePos="0" relativeHeight="251656192" behindDoc="0" locked="0" layoutInCell="1" allowOverlap="1">
              <wp:simplePos x="0" y="0"/>
              <wp:positionH relativeFrom="column">
                <wp:posOffset>2724150</wp:posOffset>
              </wp:positionH>
              <wp:positionV relativeFrom="paragraph">
                <wp:posOffset>-105410</wp:posOffset>
              </wp:positionV>
              <wp:extent cx="495300" cy="448945"/>
              <wp:effectExtent l="0" t="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Logo-250.png"/>
                      <pic:cNvPicPr/>
                    </pic:nvPicPr>
                    <pic:blipFill>
                      <a:blip r:embed="rId1" cstate="print">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95300" cy="448945"/>
                      </a:xfrm>
                      <a:prstGeom prst="rect">
                        <a:avLst/>
                      </a:prstGeom>
                    </pic:spPr>
                  </pic:pic>
                </a:graphicData>
              </a:graphic>
              <wp14:sizeRelH relativeFrom="page">
                <wp14:pctWidth>0</wp14:pctWidth>
              </wp14:sizeRelH>
              <wp14:sizeRelV relativeFrom="page">
                <wp14:pctHeight>0</wp14:pctHeight>
              </wp14:sizeRelV>
            </wp:anchor>
          </w:drawing>
        </w:r>
        <w:r w:rsidR="00CC1CE8">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2049" type="#_x0000_t5" style="position:absolute;margin-left:967.2pt;margin-top:0;width:114pt;height:54.55pt;z-index:251658240;visibility:visible;mso-wrap-distance-left:9pt;mso-wrap-distance-top:0;mso-wrap-distance-right:9pt;mso-wrap-distance-bottom:0;mso-position-horizontal:right;mso-position-horizontal-relative:page;mso-position-vertical:bottom;mso-position-vertical-relative:page;mso-width-relative:page;mso-height-relative:page;v-text-anchor:top" adj="21600" fillcolor="#fabf8f [1945]" strokecolor="#b6dde8 [1304]" strokeweight="1pt">
              <v:fill color2="#f79646 [3209]" focus="50%" type="gradient"/>
              <v:shadow on="t" type="perspective" color="#974706 [1609]" opacity=".5" origin=",.5" offset="0,0" matrix=",,,.5,,-4768371582e-16"/>
              <v:textbox style="mso-next-textbox:#_x0000_s2049">
                <w:txbxContent>
                  <w:p w:rsidR="00733EBE" w:rsidRPr="006C7DFA" w:rsidRDefault="00733EBE">
                    <w:pPr>
                      <w:jc w:val="center"/>
                      <w:rPr>
                        <w:b/>
                        <w:sz w:val="8"/>
                        <w:szCs w:val="72"/>
                      </w:rPr>
                    </w:pPr>
                    <w:r w:rsidRPr="006C7DFA">
                      <w:rPr>
                        <w:rFonts w:eastAsiaTheme="minorEastAsia" w:cs="Times New Roman"/>
                        <w:b/>
                        <w:sz w:val="8"/>
                      </w:rPr>
                      <w:fldChar w:fldCharType="begin"/>
                    </w:r>
                    <w:r w:rsidRPr="006C7DFA">
                      <w:rPr>
                        <w:b/>
                        <w:sz w:val="8"/>
                      </w:rPr>
                      <w:instrText xml:space="preserve"> PAGE    \* MERGEFORMAT </w:instrText>
                    </w:r>
                    <w:r w:rsidRPr="006C7DFA">
                      <w:rPr>
                        <w:rFonts w:eastAsiaTheme="minorEastAsia" w:cs="Times New Roman"/>
                        <w:b/>
                        <w:sz w:val="8"/>
                      </w:rPr>
                      <w:fldChar w:fldCharType="separate"/>
                    </w:r>
                    <w:r w:rsidR="006D5879" w:rsidRPr="006D5879">
                      <w:rPr>
                        <w:rFonts w:asciiTheme="majorHAnsi" w:eastAsiaTheme="majorEastAsia" w:hAnsiTheme="majorHAnsi" w:cstheme="majorBidi"/>
                        <w:b/>
                        <w:noProof/>
                        <w:color w:val="FFFFFF" w:themeColor="background1"/>
                        <w:sz w:val="32"/>
                        <w:szCs w:val="72"/>
                      </w:rPr>
                      <w:t>1</w:t>
                    </w:r>
                    <w:r w:rsidRPr="006C7DFA">
                      <w:rPr>
                        <w:rFonts w:asciiTheme="majorHAnsi" w:eastAsiaTheme="majorEastAsia" w:hAnsiTheme="majorHAnsi" w:cstheme="majorBidi"/>
                        <w:b/>
                        <w:noProof/>
                        <w:color w:val="FFFFFF" w:themeColor="background1"/>
                        <w:sz w:val="32"/>
                        <w:szCs w:val="72"/>
                      </w:rPr>
                      <w:fldChar w:fldCharType="end"/>
                    </w:r>
                  </w:p>
                </w:txbxContent>
              </v:textbox>
              <w10:wrap anchorx="page" anchory="page"/>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CE8" w:rsidRDefault="00CC1CE8" w:rsidP="00B419A1">
      <w:pPr>
        <w:spacing w:after="0" w:line="240" w:lineRule="auto"/>
      </w:pPr>
      <w:r>
        <w:separator/>
      </w:r>
    </w:p>
  </w:footnote>
  <w:footnote w:type="continuationSeparator" w:id="0">
    <w:p w:rsidR="00CC1CE8" w:rsidRDefault="00CC1CE8" w:rsidP="00B419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BE" w:rsidRPr="006C7DFA" w:rsidRDefault="00F4280F" w:rsidP="00B419A1">
    <w:pPr>
      <w:jc w:val="center"/>
      <w:rPr>
        <w:rFonts w:asciiTheme="majorHAnsi" w:hAnsiTheme="majorHAnsi"/>
        <w:b/>
        <w:sz w:val="20"/>
      </w:rPr>
    </w:pPr>
    <w:r>
      <w:rPr>
        <w:rFonts w:asciiTheme="majorHAnsi" w:hAnsiTheme="majorHAnsi"/>
        <w:b/>
        <w:sz w:val="20"/>
      </w:rPr>
      <w:t>FACTORS EFFECTING THE</w:t>
    </w:r>
    <w:r w:rsidR="00733EBE" w:rsidRPr="006C7DFA">
      <w:rPr>
        <w:rFonts w:asciiTheme="majorHAnsi" w:hAnsiTheme="majorHAnsi"/>
        <w:b/>
        <w:sz w:val="20"/>
      </w:rPr>
      <w:t xml:space="preserve"> FEATURES OF SAVINGS ACCOUNT</w:t>
    </w:r>
  </w:p>
  <w:p w:rsidR="00733EBE" w:rsidRPr="00B419A1" w:rsidRDefault="00733EBE" w:rsidP="00B419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EBE" w:rsidRPr="006C7DFA" w:rsidRDefault="00733EBE" w:rsidP="006C7DFA">
    <w:pPr>
      <w:jc w:val="center"/>
      <w:rPr>
        <w:rFonts w:asciiTheme="majorHAnsi" w:hAnsiTheme="majorHAnsi"/>
        <w:b/>
        <w:sz w:val="20"/>
      </w:rPr>
    </w:pPr>
    <w:r>
      <w:tab/>
    </w:r>
    <w:r w:rsidRPr="006C7DFA">
      <w:rPr>
        <w:rFonts w:asciiTheme="majorHAnsi" w:hAnsiTheme="majorHAnsi"/>
        <w:b/>
        <w:sz w:val="20"/>
      </w:rPr>
      <w:t>MARKETING IMPACTS ON NEW FEATURES OF SAVINGS ACCOUNT OF PREMIER BANK</w:t>
    </w:r>
  </w:p>
  <w:p w:rsidR="00733EBE" w:rsidRDefault="00733EBE" w:rsidP="006C7DFA">
    <w:pPr>
      <w:pStyle w:val="Header"/>
      <w:tabs>
        <w:tab w:val="clear" w:pos="4680"/>
        <w:tab w:val="clear" w:pos="9360"/>
        <w:tab w:val="left" w:pos="577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41B54"/>
    <w:multiLevelType w:val="hybridMultilevel"/>
    <w:tmpl w:val="3D8A401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3FD30BF"/>
    <w:multiLevelType w:val="hybridMultilevel"/>
    <w:tmpl w:val="743E056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B92916"/>
    <w:multiLevelType w:val="hybridMultilevel"/>
    <w:tmpl w:val="E87A2912"/>
    <w:lvl w:ilvl="0" w:tplc="0409001B">
      <w:start w:val="1"/>
      <w:numFmt w:val="lowerRoman"/>
      <w:lvlText w:val="%1."/>
      <w:lvlJc w:val="right"/>
      <w:pPr>
        <w:ind w:left="720" w:hanging="360"/>
      </w:pPr>
      <w:rPr>
        <w:color w:val="17365D" w:themeColor="text2" w:themeShade="B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376C8"/>
    <w:multiLevelType w:val="multilevel"/>
    <w:tmpl w:val="4C1C3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1049C4"/>
    <w:multiLevelType w:val="hybridMultilevel"/>
    <w:tmpl w:val="4BF4470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6A573D"/>
    <w:multiLevelType w:val="hybridMultilevel"/>
    <w:tmpl w:val="EF54EB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4333BD"/>
    <w:multiLevelType w:val="hybridMultilevel"/>
    <w:tmpl w:val="732AA694"/>
    <w:lvl w:ilvl="0" w:tplc="CD72077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3B601F"/>
    <w:multiLevelType w:val="hybridMultilevel"/>
    <w:tmpl w:val="9F1ECDC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FC643FC"/>
    <w:multiLevelType w:val="hybridMultilevel"/>
    <w:tmpl w:val="A394002A"/>
    <w:lvl w:ilvl="0" w:tplc="D95AE784">
      <w:start w:val="1"/>
      <w:numFmt w:val="decimal"/>
      <w:lvlText w:val="%1."/>
      <w:lvlJc w:val="left"/>
      <w:pPr>
        <w:ind w:left="720" w:hanging="360"/>
      </w:pPr>
      <w:rPr>
        <w:rFonts w:hint="default"/>
        <w:b/>
        <w:color w:val="002060"/>
      </w:rPr>
    </w:lvl>
    <w:lvl w:ilvl="1" w:tplc="0409000D">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6275B1"/>
    <w:multiLevelType w:val="hybridMultilevel"/>
    <w:tmpl w:val="6930BE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722A2B"/>
    <w:multiLevelType w:val="hybridMultilevel"/>
    <w:tmpl w:val="D856D22E"/>
    <w:lvl w:ilvl="0" w:tplc="D95AE784">
      <w:start w:val="1"/>
      <w:numFmt w:val="decimal"/>
      <w:lvlText w:val="%1."/>
      <w:lvlJc w:val="left"/>
      <w:pPr>
        <w:ind w:left="720" w:hanging="360"/>
      </w:pPr>
      <w:rPr>
        <w:rFonts w:hint="default"/>
        <w:b/>
        <w:color w:val="002060"/>
      </w:rPr>
    </w:lvl>
    <w:lvl w:ilvl="1" w:tplc="0409000D">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9A3092"/>
    <w:multiLevelType w:val="hybridMultilevel"/>
    <w:tmpl w:val="3F668FC8"/>
    <w:lvl w:ilvl="0" w:tplc="D95AE784">
      <w:start w:val="1"/>
      <w:numFmt w:val="decimal"/>
      <w:lvlText w:val="%1."/>
      <w:lvlJc w:val="left"/>
      <w:pPr>
        <w:ind w:left="450" w:hanging="360"/>
      </w:pPr>
      <w:rPr>
        <w:rFonts w:hint="default"/>
        <w:b/>
        <w:color w:val="002060"/>
      </w:rPr>
    </w:lvl>
    <w:lvl w:ilvl="1" w:tplc="0409000D">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D05D17"/>
    <w:multiLevelType w:val="hybridMultilevel"/>
    <w:tmpl w:val="124C41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3D419F"/>
    <w:multiLevelType w:val="hybridMultilevel"/>
    <w:tmpl w:val="67F8222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8917555"/>
    <w:multiLevelType w:val="hybridMultilevel"/>
    <w:tmpl w:val="386A856A"/>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32EF2D7A"/>
    <w:multiLevelType w:val="hybridMultilevel"/>
    <w:tmpl w:val="04D82214"/>
    <w:lvl w:ilvl="0" w:tplc="E458C99C">
      <w:start w:val="1"/>
      <w:numFmt w:val="lowerLetter"/>
      <w:lvlText w:val="%1."/>
      <w:lvlJc w:val="left"/>
      <w:pPr>
        <w:ind w:left="720" w:hanging="360"/>
      </w:pPr>
      <w:rPr>
        <w:color w:val="17365D" w:themeColor="text2" w:themeShade="B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AF1C1D"/>
    <w:multiLevelType w:val="hybridMultilevel"/>
    <w:tmpl w:val="3D7C09BA"/>
    <w:lvl w:ilvl="0" w:tplc="D95AE784">
      <w:start w:val="1"/>
      <w:numFmt w:val="decimal"/>
      <w:lvlText w:val="%1."/>
      <w:lvlJc w:val="left"/>
      <w:pPr>
        <w:ind w:left="450" w:hanging="360"/>
      </w:pPr>
      <w:rPr>
        <w:rFonts w:hint="default"/>
        <w:b/>
        <w:color w:val="002060"/>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144B77"/>
    <w:multiLevelType w:val="hybridMultilevel"/>
    <w:tmpl w:val="CE8A0E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D094A36"/>
    <w:multiLevelType w:val="hybridMultilevel"/>
    <w:tmpl w:val="86F617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93739D"/>
    <w:multiLevelType w:val="multilevel"/>
    <w:tmpl w:val="693A50A8"/>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nsid w:val="523F0037"/>
    <w:multiLevelType w:val="hybridMultilevel"/>
    <w:tmpl w:val="CBB4386C"/>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nsid w:val="54BA274B"/>
    <w:multiLevelType w:val="hybridMultilevel"/>
    <w:tmpl w:val="3F0AE7B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A082C51"/>
    <w:multiLevelType w:val="hybridMultilevel"/>
    <w:tmpl w:val="D194CD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2E66650"/>
    <w:multiLevelType w:val="hybridMultilevel"/>
    <w:tmpl w:val="89B2D886"/>
    <w:lvl w:ilvl="0" w:tplc="39FA87DE">
      <w:start w:val="2"/>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3D65310"/>
    <w:multiLevelType w:val="hybridMultilevel"/>
    <w:tmpl w:val="91E0B6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545431D"/>
    <w:multiLevelType w:val="hybridMultilevel"/>
    <w:tmpl w:val="E3B2DD9C"/>
    <w:lvl w:ilvl="0" w:tplc="D95AE784">
      <w:start w:val="1"/>
      <w:numFmt w:val="decimal"/>
      <w:lvlText w:val="%1."/>
      <w:lvlJc w:val="left"/>
      <w:pPr>
        <w:ind w:left="450" w:hanging="360"/>
      </w:pPr>
      <w:rPr>
        <w:rFonts w:hint="default"/>
        <w:b/>
        <w:color w:val="002060"/>
      </w:rPr>
    </w:lvl>
    <w:lvl w:ilvl="1" w:tplc="0409001B">
      <w:start w:val="1"/>
      <w:numFmt w:val="lowerRoman"/>
      <w:lvlText w:val="%2."/>
      <w:lvlJc w:val="righ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DCD13C9"/>
    <w:multiLevelType w:val="hybridMultilevel"/>
    <w:tmpl w:val="F8EC2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DC1935"/>
    <w:multiLevelType w:val="hybridMultilevel"/>
    <w:tmpl w:val="6B900E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C62137"/>
    <w:multiLevelType w:val="multilevel"/>
    <w:tmpl w:val="DDEA0990"/>
    <w:lvl w:ilvl="0">
      <w:start w:val="1"/>
      <w:numFmt w:val="decimal"/>
      <w:lvlText w:val="%1."/>
      <w:lvlJc w:val="left"/>
      <w:pPr>
        <w:tabs>
          <w:tab w:val="num" w:pos="720"/>
        </w:tabs>
        <w:ind w:left="720" w:hanging="360"/>
      </w:pPr>
      <w:rPr>
        <w:rFonts w:asciiTheme="majorHAnsi" w:eastAsiaTheme="minorHAnsi" w:hAnsiTheme="majorHAnsi" w:cstheme="minorBidi"/>
        <w:sz w:val="20"/>
      </w:rPr>
    </w:lvl>
    <w:lvl w:ilvl="1">
      <w:start w:val="1"/>
      <w:numFmt w:val="bullet"/>
      <w:lvlText w:val=""/>
      <w:lvlJc w:val="left"/>
      <w:pPr>
        <w:tabs>
          <w:tab w:val="num" w:pos="1710"/>
        </w:tabs>
        <w:ind w:left="1710" w:hanging="360"/>
      </w:pPr>
      <w:rPr>
        <w:rFonts w:ascii="Wingdings" w:hAnsi="Wingdings" w:hint="default"/>
        <w:sz w:val="20"/>
      </w:rPr>
    </w:lvl>
    <w:lvl w:ilvl="2">
      <w:start w:val="1"/>
      <w:numFmt w:val="decimal"/>
      <w:lvlText w:val="%3."/>
      <w:lvlJc w:val="left"/>
      <w:pPr>
        <w:ind w:left="3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C1D2F48"/>
    <w:multiLevelType w:val="hybridMultilevel"/>
    <w:tmpl w:val="CD3861EA"/>
    <w:lvl w:ilvl="0" w:tplc="34C842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D5C73BD"/>
    <w:multiLevelType w:val="hybridMultilevel"/>
    <w:tmpl w:val="F9E44A0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12"/>
  </w:num>
  <w:num w:numId="3">
    <w:abstractNumId w:val="6"/>
  </w:num>
  <w:num w:numId="4">
    <w:abstractNumId w:val="17"/>
  </w:num>
  <w:num w:numId="5">
    <w:abstractNumId w:val="13"/>
  </w:num>
  <w:num w:numId="6">
    <w:abstractNumId w:val="23"/>
  </w:num>
  <w:num w:numId="7">
    <w:abstractNumId w:val="30"/>
  </w:num>
  <w:num w:numId="8">
    <w:abstractNumId w:val="20"/>
  </w:num>
  <w:num w:numId="9">
    <w:abstractNumId w:val="24"/>
  </w:num>
  <w:num w:numId="10">
    <w:abstractNumId w:val="3"/>
  </w:num>
  <w:num w:numId="11">
    <w:abstractNumId w:val="28"/>
  </w:num>
  <w:num w:numId="12">
    <w:abstractNumId w:val="29"/>
  </w:num>
  <w:num w:numId="13">
    <w:abstractNumId w:val="16"/>
  </w:num>
  <w:num w:numId="14">
    <w:abstractNumId w:val="10"/>
  </w:num>
  <w:num w:numId="15">
    <w:abstractNumId w:val="8"/>
  </w:num>
  <w:num w:numId="16">
    <w:abstractNumId w:val="11"/>
  </w:num>
  <w:num w:numId="17">
    <w:abstractNumId w:val="0"/>
  </w:num>
  <w:num w:numId="18">
    <w:abstractNumId w:val="4"/>
  </w:num>
  <w:num w:numId="19">
    <w:abstractNumId w:val="7"/>
  </w:num>
  <w:num w:numId="20">
    <w:abstractNumId w:val="21"/>
  </w:num>
  <w:num w:numId="21">
    <w:abstractNumId w:val="1"/>
  </w:num>
  <w:num w:numId="22">
    <w:abstractNumId w:val="25"/>
  </w:num>
  <w:num w:numId="23">
    <w:abstractNumId w:val="14"/>
  </w:num>
  <w:num w:numId="24">
    <w:abstractNumId w:val="9"/>
  </w:num>
  <w:num w:numId="25">
    <w:abstractNumId w:val="18"/>
  </w:num>
  <w:num w:numId="26">
    <w:abstractNumId w:val="15"/>
  </w:num>
  <w:num w:numId="27">
    <w:abstractNumId w:val="2"/>
  </w:num>
  <w:num w:numId="28">
    <w:abstractNumId w:val="5"/>
  </w:num>
  <w:num w:numId="29">
    <w:abstractNumId w:val="27"/>
  </w:num>
  <w:num w:numId="30">
    <w:abstractNumId w:val="22"/>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ExMza1MLE0NTM2tDRW0lEKTi0uzszPAykwqgUAvqdkgywAAAA="/>
  </w:docVars>
  <w:rsids>
    <w:rsidRoot w:val="00595E21"/>
    <w:rsid w:val="00006512"/>
    <w:rsid w:val="00031F12"/>
    <w:rsid w:val="00047585"/>
    <w:rsid w:val="000546A3"/>
    <w:rsid w:val="000A5E00"/>
    <w:rsid w:val="000C06AD"/>
    <w:rsid w:val="000D7CDA"/>
    <w:rsid w:val="000F784C"/>
    <w:rsid w:val="00100EA1"/>
    <w:rsid w:val="00122328"/>
    <w:rsid w:val="001233C1"/>
    <w:rsid w:val="00150FDE"/>
    <w:rsid w:val="002D07C7"/>
    <w:rsid w:val="002E507F"/>
    <w:rsid w:val="00305BC3"/>
    <w:rsid w:val="0033559B"/>
    <w:rsid w:val="00342539"/>
    <w:rsid w:val="00352CB0"/>
    <w:rsid w:val="00361718"/>
    <w:rsid w:val="00392D8E"/>
    <w:rsid w:val="003C0FA6"/>
    <w:rsid w:val="003C12F1"/>
    <w:rsid w:val="003D3B12"/>
    <w:rsid w:val="00422042"/>
    <w:rsid w:val="00437CE1"/>
    <w:rsid w:val="0046461E"/>
    <w:rsid w:val="0048188A"/>
    <w:rsid w:val="0048316E"/>
    <w:rsid w:val="004863C3"/>
    <w:rsid w:val="004927F2"/>
    <w:rsid w:val="004D5F03"/>
    <w:rsid w:val="004F15D2"/>
    <w:rsid w:val="0057590F"/>
    <w:rsid w:val="00595E21"/>
    <w:rsid w:val="005E3B22"/>
    <w:rsid w:val="00651672"/>
    <w:rsid w:val="006926C6"/>
    <w:rsid w:val="006A79FE"/>
    <w:rsid w:val="006C7DFA"/>
    <w:rsid w:val="006D5879"/>
    <w:rsid w:val="007217A4"/>
    <w:rsid w:val="00733EBE"/>
    <w:rsid w:val="00774035"/>
    <w:rsid w:val="00780DB3"/>
    <w:rsid w:val="00785373"/>
    <w:rsid w:val="007B5128"/>
    <w:rsid w:val="007B5C5B"/>
    <w:rsid w:val="007D2845"/>
    <w:rsid w:val="007F5151"/>
    <w:rsid w:val="008452B3"/>
    <w:rsid w:val="00887E17"/>
    <w:rsid w:val="008D1495"/>
    <w:rsid w:val="008D218B"/>
    <w:rsid w:val="008F423F"/>
    <w:rsid w:val="008F7A71"/>
    <w:rsid w:val="00935446"/>
    <w:rsid w:val="009704AB"/>
    <w:rsid w:val="009C1102"/>
    <w:rsid w:val="009D6DC9"/>
    <w:rsid w:val="00A13BFE"/>
    <w:rsid w:val="00A2723F"/>
    <w:rsid w:val="00A37239"/>
    <w:rsid w:val="00B419A1"/>
    <w:rsid w:val="00B57564"/>
    <w:rsid w:val="00B96D5E"/>
    <w:rsid w:val="00BF61DE"/>
    <w:rsid w:val="00C1426A"/>
    <w:rsid w:val="00C371EB"/>
    <w:rsid w:val="00C46F0A"/>
    <w:rsid w:val="00C7271B"/>
    <w:rsid w:val="00C82E46"/>
    <w:rsid w:val="00C85578"/>
    <w:rsid w:val="00CC1CE8"/>
    <w:rsid w:val="00CC30B1"/>
    <w:rsid w:val="00CE445C"/>
    <w:rsid w:val="00D21D7B"/>
    <w:rsid w:val="00D27259"/>
    <w:rsid w:val="00EE2EFB"/>
    <w:rsid w:val="00EF1008"/>
    <w:rsid w:val="00EF1594"/>
    <w:rsid w:val="00F4239A"/>
    <w:rsid w:val="00F425A4"/>
    <w:rsid w:val="00F4280F"/>
    <w:rsid w:val="00F50919"/>
    <w:rsid w:val="00F71C3B"/>
    <w:rsid w:val="00F72137"/>
    <w:rsid w:val="00F74E7D"/>
    <w:rsid w:val="00FA27AC"/>
    <w:rsid w:val="00FA4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F12"/>
  </w:style>
  <w:style w:type="paragraph" w:styleId="Heading1">
    <w:name w:val="heading 1"/>
    <w:basedOn w:val="Normal"/>
    <w:next w:val="Normal"/>
    <w:link w:val="Heading1Char"/>
    <w:uiPriority w:val="9"/>
    <w:qFormat/>
    <w:rsid w:val="00C855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4239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F12"/>
  </w:style>
  <w:style w:type="paragraph" w:styleId="ListParagraph">
    <w:name w:val="List Paragraph"/>
    <w:basedOn w:val="Normal"/>
    <w:uiPriority w:val="34"/>
    <w:qFormat/>
    <w:rsid w:val="00031F12"/>
    <w:pPr>
      <w:ind w:left="720"/>
      <w:contextualSpacing/>
    </w:pPr>
  </w:style>
  <w:style w:type="paragraph" w:styleId="Footer">
    <w:name w:val="footer"/>
    <w:basedOn w:val="Normal"/>
    <w:link w:val="FooterChar"/>
    <w:uiPriority w:val="99"/>
    <w:unhideWhenUsed/>
    <w:rsid w:val="00B41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9A1"/>
  </w:style>
  <w:style w:type="character" w:customStyle="1" w:styleId="Heading1Char">
    <w:name w:val="Heading 1 Char"/>
    <w:basedOn w:val="DefaultParagraphFont"/>
    <w:link w:val="Heading1"/>
    <w:uiPriority w:val="9"/>
    <w:rsid w:val="00C8557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4239A"/>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48188A"/>
    <w:rPr>
      <w:color w:val="0000FF"/>
      <w:u w:val="single"/>
    </w:rPr>
  </w:style>
  <w:style w:type="table" w:styleId="TableGrid">
    <w:name w:val="Table Grid"/>
    <w:basedOn w:val="TableNormal"/>
    <w:uiPriority w:val="59"/>
    <w:rsid w:val="008D14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C7271B"/>
    <w:pPr>
      <w:spacing w:after="100"/>
    </w:pPr>
  </w:style>
  <w:style w:type="paragraph" w:styleId="TOC2">
    <w:name w:val="toc 2"/>
    <w:basedOn w:val="Normal"/>
    <w:next w:val="Normal"/>
    <w:autoRedefine/>
    <w:uiPriority w:val="39"/>
    <w:unhideWhenUsed/>
    <w:rsid w:val="00C7271B"/>
    <w:pPr>
      <w:spacing w:after="100"/>
      <w:ind w:left="220"/>
    </w:pPr>
  </w:style>
  <w:style w:type="paragraph" w:styleId="BalloonText">
    <w:name w:val="Balloon Text"/>
    <w:basedOn w:val="Normal"/>
    <w:link w:val="BalloonTextChar"/>
    <w:uiPriority w:val="99"/>
    <w:semiHidden/>
    <w:unhideWhenUsed/>
    <w:rsid w:val="002D07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7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48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hyperlink" Target="http://premierbankltd.com/pbl/premier-remittance-savers/" TargetMode="External"/><Relationship Id="rId39" Type="http://schemas.openxmlformats.org/officeDocument/2006/relationships/hyperlink" Target="http://premierbankltd.com/pbl/home-loan/" TargetMode="External"/><Relationship Id="rId21" Type="http://schemas.microsoft.com/office/2007/relationships/diagramDrawing" Target="diagrams/drawing2.xml"/><Relationship Id="rId34" Type="http://schemas.openxmlformats.org/officeDocument/2006/relationships/hyperlink" Target="http://premierbankltd.com/pbl/double-benefit-scheme/" TargetMode="External"/><Relationship Id="rId42" Type="http://schemas.openxmlformats.org/officeDocument/2006/relationships/hyperlink" Target="http://premierbankltd.com/pbl/home-loan-for-freedom-fighter/" TargetMode="External"/><Relationship Id="rId47" Type="http://schemas.openxmlformats.org/officeDocument/2006/relationships/hyperlink" Target="http://premierbankltd.com/pbl/category/retail-banking/school-banking/" TargetMode="External"/><Relationship Id="rId50" Type="http://schemas.openxmlformats.org/officeDocument/2006/relationships/image" Target="media/image3.jpeg"/><Relationship Id="rId55" Type="http://schemas.microsoft.com/office/2007/relationships/diagramDrawing" Target="diagrams/drawing3.xml"/><Relationship Id="rId63" Type="http://schemas.openxmlformats.org/officeDocument/2006/relationships/image" Target="media/image11.png"/><Relationship Id="rId68" Type="http://schemas.openxmlformats.org/officeDocument/2006/relationships/image" Target="media/image16.jpg"/><Relationship Id="rId7" Type="http://schemas.openxmlformats.org/officeDocument/2006/relationships/footnotes" Target="footnotes.xml"/><Relationship Id="rId71" Type="http://schemas.openxmlformats.org/officeDocument/2006/relationships/footer" Target="footer1.xm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hyperlink" Target="http://premierbankltd.com/pbl/resident-foreign-currency-deposit-account-rfcd/" TargetMode="External"/><Relationship Id="rId11" Type="http://schemas.openxmlformats.org/officeDocument/2006/relationships/image" Target="media/image2.png"/><Relationship Id="rId24" Type="http://schemas.openxmlformats.org/officeDocument/2006/relationships/hyperlink" Target="http://premierbankltd.com/pbl/premier-esteem-savers-account/" TargetMode="External"/><Relationship Id="rId32" Type="http://schemas.openxmlformats.org/officeDocument/2006/relationships/hyperlink" Target="http://premierbankltd.com/pbl/monthly-savings-scheme/" TargetMode="External"/><Relationship Id="rId37" Type="http://schemas.openxmlformats.org/officeDocument/2006/relationships/hyperlink" Target="http://premierbankltd.com/pbl/registered-retirement-deposit-plan/" TargetMode="External"/><Relationship Id="rId40" Type="http://schemas.openxmlformats.org/officeDocument/2006/relationships/hyperlink" Target="http://premierbankltd.com/pbl/auto-loan/" TargetMode="External"/><Relationship Id="rId45" Type="http://schemas.openxmlformats.org/officeDocument/2006/relationships/hyperlink" Target="http://premierbankltd.com/pbl/student-file/" TargetMode="External"/><Relationship Id="rId53" Type="http://schemas.openxmlformats.org/officeDocument/2006/relationships/diagramQuickStyle" Target="diagrams/quickStyle3.xml"/><Relationship Id="rId58" Type="http://schemas.openxmlformats.org/officeDocument/2006/relationships/image" Target="media/image6.png"/><Relationship Id="rId66" Type="http://schemas.openxmlformats.org/officeDocument/2006/relationships/image" Target="media/image14.png"/><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hyperlink" Target="http://premierbankltd.com/pbl/savings-account/" TargetMode="External"/><Relationship Id="rId28" Type="http://schemas.openxmlformats.org/officeDocument/2006/relationships/hyperlink" Target="http://premierbankltd.com/pbl/non-resident-foreign-currency-deposit-account-nfcd/" TargetMode="External"/><Relationship Id="rId36" Type="http://schemas.openxmlformats.org/officeDocument/2006/relationships/hyperlink" Target="http://premierbankltd.com/pbl/shwapno-one-year-monthly-deposit-scheme/" TargetMode="External"/><Relationship Id="rId49" Type="http://schemas.openxmlformats.org/officeDocument/2006/relationships/hyperlink" Target="http://premierbankltd.com/pbl/educationsavings-scheme/" TargetMode="External"/><Relationship Id="rId57" Type="http://schemas.openxmlformats.org/officeDocument/2006/relationships/image" Target="media/image5.png"/><Relationship Id="rId61" Type="http://schemas.openxmlformats.org/officeDocument/2006/relationships/image" Target="media/image9.png"/><Relationship Id="rId10" Type="http://schemas.openxmlformats.org/officeDocument/2006/relationships/header" Target="header1.xml"/><Relationship Id="rId19" Type="http://schemas.openxmlformats.org/officeDocument/2006/relationships/diagramQuickStyle" Target="diagrams/quickStyle2.xml"/><Relationship Id="rId31" Type="http://schemas.openxmlformats.org/officeDocument/2006/relationships/hyperlink" Target="http://premierbankltd.com/pbl/fixed-deposit/" TargetMode="External"/><Relationship Id="rId44" Type="http://schemas.openxmlformats.org/officeDocument/2006/relationships/hyperlink" Target="http://premierbankltd.com/pbl/interest-rate-matrix/" TargetMode="External"/><Relationship Id="rId52" Type="http://schemas.openxmlformats.org/officeDocument/2006/relationships/diagramLayout" Target="diagrams/layout3.xml"/><Relationship Id="rId60" Type="http://schemas.openxmlformats.org/officeDocument/2006/relationships/image" Target="media/image8.png"/><Relationship Id="rId65" Type="http://schemas.openxmlformats.org/officeDocument/2006/relationships/image" Target="media/image13.png"/><Relationship Id="rId73"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QuickStyle" Target="diagrams/quickStyle1.xml"/><Relationship Id="rId22" Type="http://schemas.openxmlformats.org/officeDocument/2006/relationships/hyperlink" Target="http://premierbankltd.com/pbl/current-account/" TargetMode="External"/><Relationship Id="rId27" Type="http://schemas.openxmlformats.org/officeDocument/2006/relationships/hyperlink" Target="http://premierbankltd.com/pbl/foreign-currency-fc-account/" TargetMode="External"/><Relationship Id="rId30" Type="http://schemas.openxmlformats.org/officeDocument/2006/relationships/hyperlink" Target="http://premierbankltd.com/pbl/premier-payroll-account/" TargetMode="External"/><Relationship Id="rId35" Type="http://schemas.openxmlformats.org/officeDocument/2006/relationships/hyperlink" Target="http://premierbankltd.com/pbl/interest-rate/" TargetMode="External"/><Relationship Id="rId43" Type="http://schemas.openxmlformats.org/officeDocument/2006/relationships/hyperlink" Target="http://premierbankltd.com/pbl/remittance-service/" TargetMode="External"/><Relationship Id="rId48" Type="http://schemas.openxmlformats.org/officeDocument/2006/relationships/hyperlink" Target="http://premierbankltd.com/pbl/premier-genius-account/" TargetMode="External"/><Relationship Id="rId56" Type="http://schemas.openxmlformats.org/officeDocument/2006/relationships/image" Target="media/image4.png"/><Relationship Id="rId64" Type="http://schemas.openxmlformats.org/officeDocument/2006/relationships/image" Target="media/image12.png"/><Relationship Id="rId69" Type="http://schemas.openxmlformats.org/officeDocument/2006/relationships/image" Target="media/image17.jpg"/><Relationship Id="rId8" Type="http://schemas.openxmlformats.org/officeDocument/2006/relationships/endnotes" Target="endnotes.xml"/><Relationship Id="rId51" Type="http://schemas.openxmlformats.org/officeDocument/2006/relationships/diagramData" Target="diagrams/data3.xm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hyperlink" Target="http://premierbankltd.com/pbl/premier-excel-savers-account/" TargetMode="External"/><Relationship Id="rId33" Type="http://schemas.openxmlformats.org/officeDocument/2006/relationships/hyperlink" Target="http://premierbankltd.com/pbl/monthly-income-scheme/" TargetMode="External"/><Relationship Id="rId38" Type="http://schemas.openxmlformats.org/officeDocument/2006/relationships/hyperlink" Target="http://premierbankltd.com/pbl/category/retail-banking/loans-retail-banking/" TargetMode="External"/><Relationship Id="rId46" Type="http://schemas.openxmlformats.org/officeDocument/2006/relationships/hyperlink" Target="http://premierbankltd.com/pbl/elite-banking/" TargetMode="External"/><Relationship Id="rId59" Type="http://schemas.openxmlformats.org/officeDocument/2006/relationships/image" Target="media/image7.png"/><Relationship Id="rId67" Type="http://schemas.openxmlformats.org/officeDocument/2006/relationships/image" Target="media/image15.png"/><Relationship Id="rId20" Type="http://schemas.openxmlformats.org/officeDocument/2006/relationships/diagramColors" Target="diagrams/colors2.xml"/><Relationship Id="rId41" Type="http://schemas.openxmlformats.org/officeDocument/2006/relationships/hyperlink" Target="http://premierbankltd.com/pbl/personal-loan/" TargetMode="External"/><Relationship Id="rId54" Type="http://schemas.openxmlformats.org/officeDocument/2006/relationships/diagramColors" Target="diagrams/colors3.xml"/><Relationship Id="rId62" Type="http://schemas.openxmlformats.org/officeDocument/2006/relationships/image" Target="media/image10.png"/><Relationship Id="rId70" Type="http://schemas.openxmlformats.org/officeDocument/2006/relationships/image" Target="media/image18.jp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9.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9.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92C3AD-5F6F-4E9A-867F-E15BB3FD3F99}" type="doc">
      <dgm:prSet loTypeId="urn:microsoft.com/office/officeart/2005/8/layout/radial6" loCatId="cycle" qsTypeId="urn:microsoft.com/office/officeart/2005/8/quickstyle/3d1" qsCatId="3D" csTypeId="urn:microsoft.com/office/officeart/2005/8/colors/accent0_1" csCatId="mainScheme" phldr="1"/>
      <dgm:spPr/>
      <dgm:t>
        <a:bodyPr/>
        <a:lstStyle/>
        <a:p>
          <a:endParaRPr lang="en-US"/>
        </a:p>
      </dgm:t>
    </dgm:pt>
    <dgm:pt modelId="{6798463A-8581-4862-99CC-2939964FD1D7}">
      <dgm:prSet phldrT="[Text]" custT="1"/>
      <dgm:spPr/>
      <dgm:t>
        <a:bodyPr/>
        <a:lstStyle/>
        <a:p>
          <a:r>
            <a:rPr lang="en-US" sz="1600" b="1">
              <a:latin typeface="+mj-lt"/>
            </a:rPr>
            <a:t>Values or principles of </a:t>
          </a:r>
          <a:r>
            <a:rPr lang="en-US" sz="2000" b="1">
              <a:latin typeface="+mj-lt"/>
            </a:rPr>
            <a:t>PBL</a:t>
          </a:r>
        </a:p>
      </dgm:t>
    </dgm:pt>
    <dgm:pt modelId="{F1158991-5380-4F33-BC29-B18A57077522}" type="parTrans" cxnId="{07276B53-2A86-4D9A-B250-451547F8DA97}">
      <dgm:prSet/>
      <dgm:spPr/>
      <dgm:t>
        <a:bodyPr/>
        <a:lstStyle/>
        <a:p>
          <a:endParaRPr lang="en-US" sz="2000"/>
        </a:p>
      </dgm:t>
    </dgm:pt>
    <dgm:pt modelId="{2A55089C-D0D4-4745-BA40-74A088CA058E}" type="sibTrans" cxnId="{07276B53-2A86-4D9A-B250-451547F8DA97}">
      <dgm:prSet/>
      <dgm:spPr/>
      <dgm:t>
        <a:bodyPr/>
        <a:lstStyle/>
        <a:p>
          <a:endParaRPr lang="en-US" sz="2000"/>
        </a:p>
      </dgm:t>
    </dgm:pt>
    <dgm:pt modelId="{4572EDCA-625E-4F42-822A-8FCB9983038C}">
      <dgm:prSet phldrT="[Text]" custT="1"/>
      <dgm:spPr/>
      <dgm:t>
        <a:bodyPr/>
        <a:lstStyle/>
        <a:p>
          <a:r>
            <a:rPr lang="en-US" sz="1400" b="1">
              <a:latin typeface="+mj-lt"/>
            </a:rPr>
            <a:t>Service First</a:t>
          </a:r>
        </a:p>
      </dgm:t>
    </dgm:pt>
    <dgm:pt modelId="{00998C16-01D3-41C0-B166-D25F68A842D8}" type="parTrans" cxnId="{93A43DDE-00BA-4D87-9DF8-C2E13058C962}">
      <dgm:prSet/>
      <dgm:spPr/>
      <dgm:t>
        <a:bodyPr/>
        <a:lstStyle/>
        <a:p>
          <a:endParaRPr lang="en-US" sz="2000"/>
        </a:p>
      </dgm:t>
    </dgm:pt>
    <dgm:pt modelId="{BD451967-25E0-4031-A34A-E819E116CC49}" type="sibTrans" cxnId="{93A43DDE-00BA-4D87-9DF8-C2E13058C962}">
      <dgm:prSet/>
      <dgm:spPr/>
      <dgm:t>
        <a:bodyPr/>
        <a:lstStyle/>
        <a:p>
          <a:endParaRPr lang="en-US" sz="2000"/>
        </a:p>
      </dgm:t>
    </dgm:pt>
    <dgm:pt modelId="{944AA9B5-AE33-4C1C-8888-6F834AD4FE02}">
      <dgm:prSet phldrT="[Text]" custT="1"/>
      <dgm:spPr/>
      <dgm:t>
        <a:bodyPr/>
        <a:lstStyle/>
        <a:p>
          <a:r>
            <a:rPr lang="en-US" sz="1400" b="1">
              <a:latin typeface="+mj-lt"/>
            </a:rPr>
            <a:t>Assured Security</a:t>
          </a:r>
        </a:p>
      </dgm:t>
    </dgm:pt>
    <dgm:pt modelId="{51F05CC0-8CF1-499C-B8B4-B65F25A81B12}" type="parTrans" cxnId="{0753826E-E99B-47AE-9E0A-7F64056C9FC1}">
      <dgm:prSet/>
      <dgm:spPr/>
      <dgm:t>
        <a:bodyPr/>
        <a:lstStyle/>
        <a:p>
          <a:endParaRPr lang="en-US" sz="2000"/>
        </a:p>
      </dgm:t>
    </dgm:pt>
    <dgm:pt modelId="{6D1793C3-10C0-4EB3-8962-DD30E4137F41}" type="sibTrans" cxnId="{0753826E-E99B-47AE-9E0A-7F64056C9FC1}">
      <dgm:prSet/>
      <dgm:spPr/>
      <dgm:t>
        <a:bodyPr/>
        <a:lstStyle/>
        <a:p>
          <a:endParaRPr lang="en-US" sz="2000"/>
        </a:p>
      </dgm:t>
    </dgm:pt>
    <dgm:pt modelId="{005688D6-CD3F-4137-B9B1-DCEB61CDD575}">
      <dgm:prSet phldrT="[Text]" custT="1"/>
      <dgm:spPr/>
      <dgm:t>
        <a:bodyPr/>
        <a:lstStyle/>
        <a:p>
          <a:r>
            <a:rPr lang="en-US" sz="1400" b="1">
              <a:latin typeface="+mj-lt"/>
            </a:rPr>
            <a:t>Corporate Citizenship</a:t>
          </a:r>
        </a:p>
      </dgm:t>
    </dgm:pt>
    <dgm:pt modelId="{6EEDC861-D2AF-4E9C-8B1F-92639F2EEAB9}" type="parTrans" cxnId="{00FE96E6-E016-4D6B-BB9F-0F482AA1EF86}">
      <dgm:prSet/>
      <dgm:spPr/>
      <dgm:t>
        <a:bodyPr/>
        <a:lstStyle/>
        <a:p>
          <a:endParaRPr lang="en-US" sz="2000"/>
        </a:p>
      </dgm:t>
    </dgm:pt>
    <dgm:pt modelId="{128DC795-05DD-40D1-B56E-C4B8B0F54849}" type="sibTrans" cxnId="{00FE96E6-E016-4D6B-BB9F-0F482AA1EF86}">
      <dgm:prSet/>
      <dgm:spPr/>
      <dgm:t>
        <a:bodyPr/>
        <a:lstStyle/>
        <a:p>
          <a:endParaRPr lang="en-US" sz="2000"/>
        </a:p>
      </dgm:t>
    </dgm:pt>
    <dgm:pt modelId="{CF49A876-7947-4618-9B08-D00108DA28F1}">
      <dgm:prSet phldrT="[Text]" custT="1"/>
      <dgm:spPr/>
      <dgm:t>
        <a:bodyPr/>
        <a:lstStyle/>
        <a:p>
          <a:r>
            <a:rPr lang="en-US" sz="1400" b="1">
              <a:latin typeface="+mj-lt"/>
            </a:rPr>
            <a:t>Friendly Relationship</a:t>
          </a:r>
        </a:p>
      </dgm:t>
    </dgm:pt>
    <dgm:pt modelId="{797840E4-A55A-4F3A-899C-3A587332138E}" type="parTrans" cxnId="{F7EED60A-DC6F-421F-A02F-EEAE935B9E07}">
      <dgm:prSet/>
      <dgm:spPr/>
      <dgm:t>
        <a:bodyPr/>
        <a:lstStyle/>
        <a:p>
          <a:endParaRPr lang="en-US" sz="2000"/>
        </a:p>
      </dgm:t>
    </dgm:pt>
    <dgm:pt modelId="{1531A216-22C0-43F0-B1FE-1D4EC0F4369A}" type="sibTrans" cxnId="{F7EED60A-DC6F-421F-A02F-EEAE935B9E07}">
      <dgm:prSet/>
      <dgm:spPr/>
      <dgm:t>
        <a:bodyPr/>
        <a:lstStyle/>
        <a:p>
          <a:endParaRPr lang="en-US" sz="2000"/>
        </a:p>
      </dgm:t>
    </dgm:pt>
    <dgm:pt modelId="{FDF06982-C836-4C12-9130-0A6DAB27126A}">
      <dgm:prSet custT="1"/>
      <dgm:spPr/>
      <dgm:t>
        <a:bodyPr/>
        <a:lstStyle/>
        <a:p>
          <a:r>
            <a:rPr lang="en-US" sz="1400" b="1">
              <a:latin typeface="+mj-lt"/>
            </a:rPr>
            <a:t>Better Corporate Governance</a:t>
          </a:r>
        </a:p>
      </dgm:t>
    </dgm:pt>
    <dgm:pt modelId="{ABF4BB76-2968-49CD-B5EC-51D0FCD52C82}" type="parTrans" cxnId="{AAF3ABDB-EE1A-42BF-A25C-493F86B8C4D5}">
      <dgm:prSet/>
      <dgm:spPr/>
      <dgm:t>
        <a:bodyPr/>
        <a:lstStyle/>
        <a:p>
          <a:endParaRPr lang="en-US" sz="2000"/>
        </a:p>
      </dgm:t>
    </dgm:pt>
    <dgm:pt modelId="{4B61BD94-923A-4517-AF6D-40C923BCF392}" type="sibTrans" cxnId="{AAF3ABDB-EE1A-42BF-A25C-493F86B8C4D5}">
      <dgm:prSet/>
      <dgm:spPr/>
      <dgm:t>
        <a:bodyPr/>
        <a:lstStyle/>
        <a:p>
          <a:endParaRPr lang="en-US" sz="2000"/>
        </a:p>
      </dgm:t>
    </dgm:pt>
    <dgm:pt modelId="{5070EB44-3CAB-4F19-811D-B74D98BF1FFA}">
      <dgm:prSet custT="1"/>
      <dgm:spPr/>
      <dgm:t>
        <a:bodyPr/>
        <a:lstStyle/>
        <a:p>
          <a:r>
            <a:rPr lang="en-US" sz="1400" b="1">
              <a:latin typeface="+mj-lt"/>
            </a:rPr>
            <a:t>Easier Banking</a:t>
          </a:r>
        </a:p>
      </dgm:t>
    </dgm:pt>
    <dgm:pt modelId="{5120222F-43D4-4B13-9927-CEF7A9A293AA}" type="parTrans" cxnId="{60C3294A-77ED-45D6-9E92-BD7073C06F9C}">
      <dgm:prSet/>
      <dgm:spPr/>
      <dgm:t>
        <a:bodyPr/>
        <a:lstStyle/>
        <a:p>
          <a:endParaRPr lang="en-US" sz="2000"/>
        </a:p>
      </dgm:t>
    </dgm:pt>
    <dgm:pt modelId="{88965C49-C76B-41D1-9159-698E2F33A085}" type="sibTrans" cxnId="{60C3294A-77ED-45D6-9E92-BD7073C06F9C}">
      <dgm:prSet/>
      <dgm:spPr/>
      <dgm:t>
        <a:bodyPr/>
        <a:lstStyle/>
        <a:p>
          <a:endParaRPr lang="en-US" sz="2000"/>
        </a:p>
      </dgm:t>
    </dgm:pt>
    <dgm:pt modelId="{E7CD0A7B-479D-4253-809B-3E6AE417B701}" type="pres">
      <dgm:prSet presAssocID="{EB92C3AD-5F6F-4E9A-867F-E15BB3FD3F99}" presName="Name0" presStyleCnt="0">
        <dgm:presLayoutVars>
          <dgm:chMax val="1"/>
          <dgm:dir/>
          <dgm:animLvl val="ctr"/>
          <dgm:resizeHandles val="exact"/>
        </dgm:presLayoutVars>
      </dgm:prSet>
      <dgm:spPr/>
      <dgm:t>
        <a:bodyPr/>
        <a:lstStyle/>
        <a:p>
          <a:endParaRPr lang="en-US"/>
        </a:p>
      </dgm:t>
    </dgm:pt>
    <dgm:pt modelId="{708769AA-9D3A-4A18-958D-59ABBC72E3DF}" type="pres">
      <dgm:prSet presAssocID="{6798463A-8581-4862-99CC-2939964FD1D7}" presName="centerShape" presStyleLbl="node0" presStyleIdx="0" presStyleCnt="1"/>
      <dgm:spPr/>
      <dgm:t>
        <a:bodyPr/>
        <a:lstStyle/>
        <a:p>
          <a:endParaRPr lang="en-US"/>
        </a:p>
      </dgm:t>
    </dgm:pt>
    <dgm:pt modelId="{FFD7D933-F01F-4082-9027-9F705DDEB80B}" type="pres">
      <dgm:prSet presAssocID="{4572EDCA-625E-4F42-822A-8FCB9983038C}" presName="node" presStyleLbl="node1" presStyleIdx="0" presStyleCnt="6" custScaleX="165632" custScaleY="129584">
        <dgm:presLayoutVars>
          <dgm:bulletEnabled val="1"/>
        </dgm:presLayoutVars>
      </dgm:prSet>
      <dgm:spPr/>
      <dgm:t>
        <a:bodyPr/>
        <a:lstStyle/>
        <a:p>
          <a:endParaRPr lang="en-US"/>
        </a:p>
      </dgm:t>
    </dgm:pt>
    <dgm:pt modelId="{D9F01358-C70A-4003-9367-F17EA1CF208A}" type="pres">
      <dgm:prSet presAssocID="{4572EDCA-625E-4F42-822A-8FCB9983038C}" presName="dummy" presStyleCnt="0"/>
      <dgm:spPr/>
    </dgm:pt>
    <dgm:pt modelId="{8651200A-3B35-4E29-B479-4BFD4FA5C715}" type="pres">
      <dgm:prSet presAssocID="{BD451967-25E0-4031-A34A-E819E116CC49}" presName="sibTrans" presStyleLbl="sibTrans2D1" presStyleIdx="0" presStyleCnt="6"/>
      <dgm:spPr/>
      <dgm:t>
        <a:bodyPr/>
        <a:lstStyle/>
        <a:p>
          <a:endParaRPr lang="en-US"/>
        </a:p>
      </dgm:t>
    </dgm:pt>
    <dgm:pt modelId="{84DF812A-EEBC-400D-9A6A-106AE2C8D420}" type="pres">
      <dgm:prSet presAssocID="{944AA9B5-AE33-4C1C-8888-6F834AD4FE02}" presName="node" presStyleLbl="node1" presStyleIdx="1" presStyleCnt="6" custScaleX="165632" custScaleY="129584">
        <dgm:presLayoutVars>
          <dgm:bulletEnabled val="1"/>
        </dgm:presLayoutVars>
      </dgm:prSet>
      <dgm:spPr/>
      <dgm:t>
        <a:bodyPr/>
        <a:lstStyle/>
        <a:p>
          <a:endParaRPr lang="en-US"/>
        </a:p>
      </dgm:t>
    </dgm:pt>
    <dgm:pt modelId="{89508911-FB37-47E9-9E02-909AFDC11C85}" type="pres">
      <dgm:prSet presAssocID="{944AA9B5-AE33-4C1C-8888-6F834AD4FE02}" presName="dummy" presStyleCnt="0"/>
      <dgm:spPr/>
    </dgm:pt>
    <dgm:pt modelId="{91587AD7-0B23-43DE-9D4C-B521CD16F57A}" type="pres">
      <dgm:prSet presAssocID="{6D1793C3-10C0-4EB3-8962-DD30E4137F41}" presName="sibTrans" presStyleLbl="sibTrans2D1" presStyleIdx="1" presStyleCnt="6"/>
      <dgm:spPr/>
      <dgm:t>
        <a:bodyPr/>
        <a:lstStyle/>
        <a:p>
          <a:endParaRPr lang="en-US"/>
        </a:p>
      </dgm:t>
    </dgm:pt>
    <dgm:pt modelId="{9DC9713E-3586-4566-9AA5-E9BD305D9DB7}" type="pres">
      <dgm:prSet presAssocID="{005688D6-CD3F-4137-B9B1-DCEB61CDD575}" presName="node" presStyleLbl="node1" presStyleIdx="2" presStyleCnt="6" custScaleX="165632" custScaleY="129584">
        <dgm:presLayoutVars>
          <dgm:bulletEnabled val="1"/>
        </dgm:presLayoutVars>
      </dgm:prSet>
      <dgm:spPr/>
      <dgm:t>
        <a:bodyPr/>
        <a:lstStyle/>
        <a:p>
          <a:endParaRPr lang="en-US"/>
        </a:p>
      </dgm:t>
    </dgm:pt>
    <dgm:pt modelId="{235ECEAA-C70A-42BE-8922-B96E27841192}" type="pres">
      <dgm:prSet presAssocID="{005688D6-CD3F-4137-B9B1-DCEB61CDD575}" presName="dummy" presStyleCnt="0"/>
      <dgm:spPr/>
    </dgm:pt>
    <dgm:pt modelId="{115D36B9-5BEE-47B8-AD67-6BEFAE126010}" type="pres">
      <dgm:prSet presAssocID="{128DC795-05DD-40D1-B56E-C4B8B0F54849}" presName="sibTrans" presStyleLbl="sibTrans2D1" presStyleIdx="2" presStyleCnt="6"/>
      <dgm:spPr/>
      <dgm:t>
        <a:bodyPr/>
        <a:lstStyle/>
        <a:p>
          <a:endParaRPr lang="en-US"/>
        </a:p>
      </dgm:t>
    </dgm:pt>
    <dgm:pt modelId="{3BB8B203-9CC5-4F21-BE2A-81EB6EBFD8E1}" type="pres">
      <dgm:prSet presAssocID="{FDF06982-C836-4C12-9130-0A6DAB27126A}" presName="node" presStyleLbl="node1" presStyleIdx="3" presStyleCnt="6" custScaleX="165632" custScaleY="129584">
        <dgm:presLayoutVars>
          <dgm:bulletEnabled val="1"/>
        </dgm:presLayoutVars>
      </dgm:prSet>
      <dgm:spPr/>
      <dgm:t>
        <a:bodyPr/>
        <a:lstStyle/>
        <a:p>
          <a:endParaRPr lang="en-US"/>
        </a:p>
      </dgm:t>
    </dgm:pt>
    <dgm:pt modelId="{959C7327-0698-4137-97B3-06D5646B7B77}" type="pres">
      <dgm:prSet presAssocID="{FDF06982-C836-4C12-9130-0A6DAB27126A}" presName="dummy" presStyleCnt="0"/>
      <dgm:spPr/>
    </dgm:pt>
    <dgm:pt modelId="{ECC74ED4-B927-4EF0-847E-E40F81ECCC37}" type="pres">
      <dgm:prSet presAssocID="{4B61BD94-923A-4517-AF6D-40C923BCF392}" presName="sibTrans" presStyleLbl="sibTrans2D1" presStyleIdx="3" presStyleCnt="6"/>
      <dgm:spPr/>
      <dgm:t>
        <a:bodyPr/>
        <a:lstStyle/>
        <a:p>
          <a:endParaRPr lang="en-US"/>
        </a:p>
      </dgm:t>
    </dgm:pt>
    <dgm:pt modelId="{ADB1554A-99CA-4470-8B96-6BF18C5D2366}" type="pres">
      <dgm:prSet presAssocID="{5070EB44-3CAB-4F19-811D-B74D98BF1FFA}" presName="node" presStyleLbl="node1" presStyleIdx="4" presStyleCnt="6" custScaleX="165632" custScaleY="129584">
        <dgm:presLayoutVars>
          <dgm:bulletEnabled val="1"/>
        </dgm:presLayoutVars>
      </dgm:prSet>
      <dgm:spPr/>
      <dgm:t>
        <a:bodyPr/>
        <a:lstStyle/>
        <a:p>
          <a:endParaRPr lang="en-US"/>
        </a:p>
      </dgm:t>
    </dgm:pt>
    <dgm:pt modelId="{258071CB-BE58-4D0F-87E7-B21633FBBB4A}" type="pres">
      <dgm:prSet presAssocID="{5070EB44-3CAB-4F19-811D-B74D98BF1FFA}" presName="dummy" presStyleCnt="0"/>
      <dgm:spPr/>
    </dgm:pt>
    <dgm:pt modelId="{8B283716-6EF6-4AA0-92DA-A38A2321E5D6}" type="pres">
      <dgm:prSet presAssocID="{88965C49-C76B-41D1-9159-698E2F33A085}" presName="sibTrans" presStyleLbl="sibTrans2D1" presStyleIdx="4" presStyleCnt="6"/>
      <dgm:spPr/>
      <dgm:t>
        <a:bodyPr/>
        <a:lstStyle/>
        <a:p>
          <a:endParaRPr lang="en-US"/>
        </a:p>
      </dgm:t>
    </dgm:pt>
    <dgm:pt modelId="{05F68381-B623-45C7-B754-005165EAA370}" type="pres">
      <dgm:prSet presAssocID="{CF49A876-7947-4618-9B08-D00108DA28F1}" presName="node" presStyleLbl="node1" presStyleIdx="5" presStyleCnt="6" custScaleX="165632" custScaleY="129584">
        <dgm:presLayoutVars>
          <dgm:bulletEnabled val="1"/>
        </dgm:presLayoutVars>
      </dgm:prSet>
      <dgm:spPr/>
      <dgm:t>
        <a:bodyPr/>
        <a:lstStyle/>
        <a:p>
          <a:endParaRPr lang="en-US"/>
        </a:p>
      </dgm:t>
    </dgm:pt>
    <dgm:pt modelId="{B004C95B-9D88-4B74-B91B-92C498152650}" type="pres">
      <dgm:prSet presAssocID="{CF49A876-7947-4618-9B08-D00108DA28F1}" presName="dummy" presStyleCnt="0"/>
      <dgm:spPr/>
    </dgm:pt>
    <dgm:pt modelId="{A0BDA18D-C658-4308-8084-7D855C5FBE87}" type="pres">
      <dgm:prSet presAssocID="{1531A216-22C0-43F0-B1FE-1D4EC0F4369A}" presName="sibTrans" presStyleLbl="sibTrans2D1" presStyleIdx="5" presStyleCnt="6"/>
      <dgm:spPr/>
      <dgm:t>
        <a:bodyPr/>
        <a:lstStyle/>
        <a:p>
          <a:endParaRPr lang="en-US"/>
        </a:p>
      </dgm:t>
    </dgm:pt>
  </dgm:ptLst>
  <dgm:cxnLst>
    <dgm:cxn modelId="{00FE96E6-E016-4D6B-BB9F-0F482AA1EF86}" srcId="{6798463A-8581-4862-99CC-2939964FD1D7}" destId="{005688D6-CD3F-4137-B9B1-DCEB61CDD575}" srcOrd="2" destOrd="0" parTransId="{6EEDC861-D2AF-4E9C-8B1F-92639F2EEAB9}" sibTransId="{128DC795-05DD-40D1-B56E-C4B8B0F54849}"/>
    <dgm:cxn modelId="{60C3294A-77ED-45D6-9E92-BD7073C06F9C}" srcId="{6798463A-8581-4862-99CC-2939964FD1D7}" destId="{5070EB44-3CAB-4F19-811D-B74D98BF1FFA}" srcOrd="4" destOrd="0" parTransId="{5120222F-43D4-4B13-9927-CEF7A9A293AA}" sibTransId="{88965C49-C76B-41D1-9159-698E2F33A085}"/>
    <dgm:cxn modelId="{AAF3ABDB-EE1A-42BF-A25C-493F86B8C4D5}" srcId="{6798463A-8581-4862-99CC-2939964FD1D7}" destId="{FDF06982-C836-4C12-9130-0A6DAB27126A}" srcOrd="3" destOrd="0" parTransId="{ABF4BB76-2968-49CD-B5EC-51D0FCD52C82}" sibTransId="{4B61BD94-923A-4517-AF6D-40C923BCF392}"/>
    <dgm:cxn modelId="{5892B0B0-9A7E-4C20-9FFE-4E819216D8E5}" type="presOf" srcId="{EB92C3AD-5F6F-4E9A-867F-E15BB3FD3F99}" destId="{E7CD0A7B-479D-4253-809B-3E6AE417B701}" srcOrd="0" destOrd="0" presId="urn:microsoft.com/office/officeart/2005/8/layout/radial6"/>
    <dgm:cxn modelId="{93A43DDE-00BA-4D87-9DF8-C2E13058C962}" srcId="{6798463A-8581-4862-99CC-2939964FD1D7}" destId="{4572EDCA-625E-4F42-822A-8FCB9983038C}" srcOrd="0" destOrd="0" parTransId="{00998C16-01D3-41C0-B166-D25F68A842D8}" sibTransId="{BD451967-25E0-4031-A34A-E819E116CC49}"/>
    <dgm:cxn modelId="{513CD8F8-855D-4CD7-BCD6-BBF7A3C84C42}" type="presOf" srcId="{005688D6-CD3F-4137-B9B1-DCEB61CDD575}" destId="{9DC9713E-3586-4566-9AA5-E9BD305D9DB7}" srcOrd="0" destOrd="0" presId="urn:microsoft.com/office/officeart/2005/8/layout/radial6"/>
    <dgm:cxn modelId="{F940FC0F-AC58-4640-BA57-262B76F672E8}" type="presOf" srcId="{4572EDCA-625E-4F42-822A-8FCB9983038C}" destId="{FFD7D933-F01F-4082-9027-9F705DDEB80B}" srcOrd="0" destOrd="0" presId="urn:microsoft.com/office/officeart/2005/8/layout/radial6"/>
    <dgm:cxn modelId="{0D7EB7C0-3B9F-47FA-A491-6D09DAD9C725}" type="presOf" srcId="{6D1793C3-10C0-4EB3-8962-DD30E4137F41}" destId="{91587AD7-0B23-43DE-9D4C-B521CD16F57A}" srcOrd="0" destOrd="0" presId="urn:microsoft.com/office/officeart/2005/8/layout/radial6"/>
    <dgm:cxn modelId="{07276B53-2A86-4D9A-B250-451547F8DA97}" srcId="{EB92C3AD-5F6F-4E9A-867F-E15BB3FD3F99}" destId="{6798463A-8581-4862-99CC-2939964FD1D7}" srcOrd="0" destOrd="0" parTransId="{F1158991-5380-4F33-BC29-B18A57077522}" sibTransId="{2A55089C-D0D4-4745-BA40-74A088CA058E}"/>
    <dgm:cxn modelId="{62713CA3-43BE-4215-B791-BFE6FE69EFEF}" type="presOf" srcId="{FDF06982-C836-4C12-9130-0A6DAB27126A}" destId="{3BB8B203-9CC5-4F21-BE2A-81EB6EBFD8E1}" srcOrd="0" destOrd="0" presId="urn:microsoft.com/office/officeart/2005/8/layout/radial6"/>
    <dgm:cxn modelId="{408C6857-B182-40F6-A35C-98C15AAD1E56}" type="presOf" srcId="{BD451967-25E0-4031-A34A-E819E116CC49}" destId="{8651200A-3B35-4E29-B479-4BFD4FA5C715}" srcOrd="0" destOrd="0" presId="urn:microsoft.com/office/officeart/2005/8/layout/radial6"/>
    <dgm:cxn modelId="{AE3A5666-9B98-407A-9B2F-43C2BAA56424}" type="presOf" srcId="{128DC795-05DD-40D1-B56E-C4B8B0F54849}" destId="{115D36B9-5BEE-47B8-AD67-6BEFAE126010}" srcOrd="0" destOrd="0" presId="urn:microsoft.com/office/officeart/2005/8/layout/radial6"/>
    <dgm:cxn modelId="{922A047C-F0C8-4F01-A415-744BAC38320E}" type="presOf" srcId="{5070EB44-3CAB-4F19-811D-B74D98BF1FFA}" destId="{ADB1554A-99CA-4470-8B96-6BF18C5D2366}" srcOrd="0" destOrd="0" presId="urn:microsoft.com/office/officeart/2005/8/layout/radial6"/>
    <dgm:cxn modelId="{F7EED60A-DC6F-421F-A02F-EEAE935B9E07}" srcId="{6798463A-8581-4862-99CC-2939964FD1D7}" destId="{CF49A876-7947-4618-9B08-D00108DA28F1}" srcOrd="5" destOrd="0" parTransId="{797840E4-A55A-4F3A-899C-3A587332138E}" sibTransId="{1531A216-22C0-43F0-B1FE-1D4EC0F4369A}"/>
    <dgm:cxn modelId="{1DAFF581-D970-4B19-A1DE-066860881EC1}" type="presOf" srcId="{944AA9B5-AE33-4C1C-8888-6F834AD4FE02}" destId="{84DF812A-EEBC-400D-9A6A-106AE2C8D420}" srcOrd="0" destOrd="0" presId="urn:microsoft.com/office/officeart/2005/8/layout/radial6"/>
    <dgm:cxn modelId="{0A10B4E7-B0C9-426F-A52B-CD6DBDBDCD97}" type="presOf" srcId="{88965C49-C76B-41D1-9159-698E2F33A085}" destId="{8B283716-6EF6-4AA0-92DA-A38A2321E5D6}" srcOrd="0" destOrd="0" presId="urn:microsoft.com/office/officeart/2005/8/layout/radial6"/>
    <dgm:cxn modelId="{17C1A39B-C10D-40B7-BA5D-8F2408851824}" type="presOf" srcId="{CF49A876-7947-4618-9B08-D00108DA28F1}" destId="{05F68381-B623-45C7-B754-005165EAA370}" srcOrd="0" destOrd="0" presId="urn:microsoft.com/office/officeart/2005/8/layout/radial6"/>
    <dgm:cxn modelId="{96D6679B-7F33-4C42-BC9F-351F8E99B20B}" type="presOf" srcId="{4B61BD94-923A-4517-AF6D-40C923BCF392}" destId="{ECC74ED4-B927-4EF0-847E-E40F81ECCC37}" srcOrd="0" destOrd="0" presId="urn:microsoft.com/office/officeart/2005/8/layout/radial6"/>
    <dgm:cxn modelId="{3566341E-9F6B-4694-BA57-59A49DE0CC72}" type="presOf" srcId="{6798463A-8581-4862-99CC-2939964FD1D7}" destId="{708769AA-9D3A-4A18-958D-59ABBC72E3DF}" srcOrd="0" destOrd="0" presId="urn:microsoft.com/office/officeart/2005/8/layout/radial6"/>
    <dgm:cxn modelId="{0753826E-E99B-47AE-9E0A-7F64056C9FC1}" srcId="{6798463A-8581-4862-99CC-2939964FD1D7}" destId="{944AA9B5-AE33-4C1C-8888-6F834AD4FE02}" srcOrd="1" destOrd="0" parTransId="{51F05CC0-8CF1-499C-B8B4-B65F25A81B12}" sibTransId="{6D1793C3-10C0-4EB3-8962-DD30E4137F41}"/>
    <dgm:cxn modelId="{1A2597E7-5DFF-4F2E-875E-E61DECCE3725}" type="presOf" srcId="{1531A216-22C0-43F0-B1FE-1D4EC0F4369A}" destId="{A0BDA18D-C658-4308-8084-7D855C5FBE87}" srcOrd="0" destOrd="0" presId="urn:microsoft.com/office/officeart/2005/8/layout/radial6"/>
    <dgm:cxn modelId="{CCD15A7A-2AE6-4CF7-81CB-4D93E00BDC85}" type="presParOf" srcId="{E7CD0A7B-479D-4253-809B-3E6AE417B701}" destId="{708769AA-9D3A-4A18-958D-59ABBC72E3DF}" srcOrd="0" destOrd="0" presId="urn:microsoft.com/office/officeart/2005/8/layout/radial6"/>
    <dgm:cxn modelId="{172B12AC-FAD6-494E-8F70-5311EC3FEF2F}" type="presParOf" srcId="{E7CD0A7B-479D-4253-809B-3E6AE417B701}" destId="{FFD7D933-F01F-4082-9027-9F705DDEB80B}" srcOrd="1" destOrd="0" presId="urn:microsoft.com/office/officeart/2005/8/layout/radial6"/>
    <dgm:cxn modelId="{F860C4A8-9C70-4358-BCDF-CD6A40A52246}" type="presParOf" srcId="{E7CD0A7B-479D-4253-809B-3E6AE417B701}" destId="{D9F01358-C70A-4003-9367-F17EA1CF208A}" srcOrd="2" destOrd="0" presId="urn:microsoft.com/office/officeart/2005/8/layout/radial6"/>
    <dgm:cxn modelId="{91CA8A86-F9B0-47C7-B8F7-059C63E52D94}" type="presParOf" srcId="{E7CD0A7B-479D-4253-809B-3E6AE417B701}" destId="{8651200A-3B35-4E29-B479-4BFD4FA5C715}" srcOrd="3" destOrd="0" presId="urn:microsoft.com/office/officeart/2005/8/layout/radial6"/>
    <dgm:cxn modelId="{D8A3680F-7594-4037-8756-F593BB8A3A5E}" type="presParOf" srcId="{E7CD0A7B-479D-4253-809B-3E6AE417B701}" destId="{84DF812A-EEBC-400D-9A6A-106AE2C8D420}" srcOrd="4" destOrd="0" presId="urn:microsoft.com/office/officeart/2005/8/layout/radial6"/>
    <dgm:cxn modelId="{8CBEAE10-377B-430F-84A3-F98319BC10D5}" type="presParOf" srcId="{E7CD0A7B-479D-4253-809B-3E6AE417B701}" destId="{89508911-FB37-47E9-9E02-909AFDC11C85}" srcOrd="5" destOrd="0" presId="urn:microsoft.com/office/officeart/2005/8/layout/radial6"/>
    <dgm:cxn modelId="{51AEFB93-D15E-45D6-9950-B93D993FEFD5}" type="presParOf" srcId="{E7CD0A7B-479D-4253-809B-3E6AE417B701}" destId="{91587AD7-0B23-43DE-9D4C-B521CD16F57A}" srcOrd="6" destOrd="0" presId="urn:microsoft.com/office/officeart/2005/8/layout/radial6"/>
    <dgm:cxn modelId="{C3FB63D8-3A9F-4BB6-ACAC-A5DBCCD337FC}" type="presParOf" srcId="{E7CD0A7B-479D-4253-809B-3E6AE417B701}" destId="{9DC9713E-3586-4566-9AA5-E9BD305D9DB7}" srcOrd="7" destOrd="0" presId="urn:microsoft.com/office/officeart/2005/8/layout/radial6"/>
    <dgm:cxn modelId="{2BE000ED-C8D9-41EF-B4FC-9839AB215049}" type="presParOf" srcId="{E7CD0A7B-479D-4253-809B-3E6AE417B701}" destId="{235ECEAA-C70A-42BE-8922-B96E27841192}" srcOrd="8" destOrd="0" presId="urn:microsoft.com/office/officeart/2005/8/layout/radial6"/>
    <dgm:cxn modelId="{7D99FE50-59AA-4F6E-9917-62A22E9E7B5C}" type="presParOf" srcId="{E7CD0A7B-479D-4253-809B-3E6AE417B701}" destId="{115D36B9-5BEE-47B8-AD67-6BEFAE126010}" srcOrd="9" destOrd="0" presId="urn:microsoft.com/office/officeart/2005/8/layout/radial6"/>
    <dgm:cxn modelId="{CD62CC96-F806-4B50-9031-51F7541CA609}" type="presParOf" srcId="{E7CD0A7B-479D-4253-809B-3E6AE417B701}" destId="{3BB8B203-9CC5-4F21-BE2A-81EB6EBFD8E1}" srcOrd="10" destOrd="0" presId="urn:microsoft.com/office/officeart/2005/8/layout/radial6"/>
    <dgm:cxn modelId="{DDE2FDE6-FF16-42C1-8E69-1922DC6CF7F4}" type="presParOf" srcId="{E7CD0A7B-479D-4253-809B-3E6AE417B701}" destId="{959C7327-0698-4137-97B3-06D5646B7B77}" srcOrd="11" destOrd="0" presId="urn:microsoft.com/office/officeart/2005/8/layout/radial6"/>
    <dgm:cxn modelId="{0BA1CCF1-4F1A-43A2-B416-3AE361A90AA4}" type="presParOf" srcId="{E7CD0A7B-479D-4253-809B-3E6AE417B701}" destId="{ECC74ED4-B927-4EF0-847E-E40F81ECCC37}" srcOrd="12" destOrd="0" presId="urn:microsoft.com/office/officeart/2005/8/layout/radial6"/>
    <dgm:cxn modelId="{594E1414-F092-486D-8143-66BE916F8931}" type="presParOf" srcId="{E7CD0A7B-479D-4253-809B-3E6AE417B701}" destId="{ADB1554A-99CA-4470-8B96-6BF18C5D2366}" srcOrd="13" destOrd="0" presId="urn:microsoft.com/office/officeart/2005/8/layout/radial6"/>
    <dgm:cxn modelId="{6B513C85-35E5-4122-9D46-2024DD9C7A51}" type="presParOf" srcId="{E7CD0A7B-479D-4253-809B-3E6AE417B701}" destId="{258071CB-BE58-4D0F-87E7-B21633FBBB4A}" srcOrd="14" destOrd="0" presId="urn:microsoft.com/office/officeart/2005/8/layout/radial6"/>
    <dgm:cxn modelId="{AFE6EEBB-3D2E-45AC-A22F-185ED5C2E116}" type="presParOf" srcId="{E7CD0A7B-479D-4253-809B-3E6AE417B701}" destId="{8B283716-6EF6-4AA0-92DA-A38A2321E5D6}" srcOrd="15" destOrd="0" presId="urn:microsoft.com/office/officeart/2005/8/layout/radial6"/>
    <dgm:cxn modelId="{2ACE7B8B-495E-413F-9173-D7B010004358}" type="presParOf" srcId="{E7CD0A7B-479D-4253-809B-3E6AE417B701}" destId="{05F68381-B623-45C7-B754-005165EAA370}" srcOrd="16" destOrd="0" presId="urn:microsoft.com/office/officeart/2005/8/layout/radial6"/>
    <dgm:cxn modelId="{4E58C26F-1BE9-4958-917C-034861E03AAE}" type="presParOf" srcId="{E7CD0A7B-479D-4253-809B-3E6AE417B701}" destId="{B004C95B-9D88-4B74-B91B-92C498152650}" srcOrd="17" destOrd="0" presId="urn:microsoft.com/office/officeart/2005/8/layout/radial6"/>
    <dgm:cxn modelId="{5ACA8150-EE45-4835-9F00-29F2C19A5EBB}" type="presParOf" srcId="{E7CD0A7B-479D-4253-809B-3E6AE417B701}" destId="{A0BDA18D-C658-4308-8084-7D855C5FBE87}" srcOrd="18" destOrd="0" presId="urn:microsoft.com/office/officeart/2005/8/layout/radial6"/>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801C8D7-4E61-44C7-BAA9-752747E19004}" type="doc">
      <dgm:prSet loTypeId="urn:microsoft.com/office/officeart/2005/8/layout/orgChart1" loCatId="hierarchy" qsTypeId="urn:microsoft.com/office/officeart/2005/8/quickstyle/3d1" qsCatId="3D" csTypeId="urn:microsoft.com/office/officeart/2005/8/colors/accent0_1" csCatId="mainScheme" phldr="1"/>
      <dgm:spPr/>
      <dgm:t>
        <a:bodyPr/>
        <a:lstStyle/>
        <a:p>
          <a:endParaRPr lang="en-US"/>
        </a:p>
      </dgm:t>
    </dgm:pt>
    <dgm:pt modelId="{9922DF8A-8328-41BE-A7E6-C65700ECF44B}">
      <dgm:prSet phldrT="[Text]" custT="1"/>
      <dgm:spPr/>
      <dgm:t>
        <a:bodyPr/>
        <a:lstStyle/>
        <a:p>
          <a:r>
            <a:rPr lang="en-US" sz="1100" b="1">
              <a:latin typeface="+mj-lt"/>
            </a:rPr>
            <a:t>Product and Services of Premier Bank</a:t>
          </a:r>
          <a:endParaRPr lang="en-US" sz="1100">
            <a:latin typeface="+mj-lt"/>
          </a:endParaRPr>
        </a:p>
      </dgm:t>
    </dgm:pt>
    <dgm:pt modelId="{02DAC79F-20C7-4552-9E62-538F86539B65}" type="parTrans" cxnId="{78E7ED80-E514-410F-86DD-EC7C885F9683}">
      <dgm:prSet/>
      <dgm:spPr/>
      <dgm:t>
        <a:bodyPr/>
        <a:lstStyle/>
        <a:p>
          <a:endParaRPr lang="en-US">
            <a:latin typeface="+mj-lt"/>
          </a:endParaRPr>
        </a:p>
      </dgm:t>
    </dgm:pt>
    <dgm:pt modelId="{8DAD46C7-81A7-49F9-9ADC-A0C636F10658}" type="sibTrans" cxnId="{78E7ED80-E514-410F-86DD-EC7C885F9683}">
      <dgm:prSet/>
      <dgm:spPr/>
      <dgm:t>
        <a:bodyPr/>
        <a:lstStyle/>
        <a:p>
          <a:endParaRPr lang="en-US">
            <a:latin typeface="+mj-lt"/>
          </a:endParaRPr>
        </a:p>
      </dgm:t>
    </dgm:pt>
    <dgm:pt modelId="{2DF66CD8-4453-4451-A0F4-4BBE194C2AEB}">
      <dgm:prSet phldrT="[Text]" custT="1"/>
      <dgm:spPr/>
      <dgm:t>
        <a:bodyPr/>
        <a:lstStyle/>
        <a:p>
          <a:r>
            <a:rPr lang="en-US" sz="1050" b="1">
              <a:latin typeface="+mj-lt"/>
            </a:rPr>
            <a:t>Retail Banking</a:t>
          </a:r>
        </a:p>
      </dgm:t>
    </dgm:pt>
    <dgm:pt modelId="{948E7DB0-709C-4E9E-A9A9-F8733A49FEC3}" type="parTrans" cxnId="{1185C9F2-0C0F-4B11-9C39-825F8C45D674}">
      <dgm:prSet/>
      <dgm:spPr/>
      <dgm:t>
        <a:bodyPr/>
        <a:lstStyle/>
        <a:p>
          <a:endParaRPr lang="en-US">
            <a:latin typeface="+mj-lt"/>
          </a:endParaRPr>
        </a:p>
      </dgm:t>
    </dgm:pt>
    <dgm:pt modelId="{E92918B9-3C8E-4CBC-9543-BCBF30F98655}" type="sibTrans" cxnId="{1185C9F2-0C0F-4B11-9C39-825F8C45D674}">
      <dgm:prSet/>
      <dgm:spPr/>
      <dgm:t>
        <a:bodyPr/>
        <a:lstStyle/>
        <a:p>
          <a:endParaRPr lang="en-US">
            <a:latin typeface="+mj-lt"/>
          </a:endParaRPr>
        </a:p>
      </dgm:t>
    </dgm:pt>
    <dgm:pt modelId="{D99041C8-A5BA-493D-A61E-E038930BA284}">
      <dgm:prSet phldrT="[Text]" custT="1"/>
      <dgm:spPr/>
      <dgm:t>
        <a:bodyPr/>
        <a:lstStyle/>
        <a:p>
          <a:r>
            <a:rPr lang="en-US" sz="1050" b="1">
              <a:latin typeface="+mj-lt"/>
            </a:rPr>
            <a:t>Islamic Banking</a:t>
          </a:r>
        </a:p>
      </dgm:t>
    </dgm:pt>
    <dgm:pt modelId="{01F6B1AA-D5DD-4D70-B1C7-54CA78A89118}" type="parTrans" cxnId="{80A9B9A9-2807-498E-A7AB-EEC71B822C0E}">
      <dgm:prSet/>
      <dgm:spPr/>
      <dgm:t>
        <a:bodyPr/>
        <a:lstStyle/>
        <a:p>
          <a:endParaRPr lang="en-US">
            <a:latin typeface="+mj-lt"/>
          </a:endParaRPr>
        </a:p>
      </dgm:t>
    </dgm:pt>
    <dgm:pt modelId="{A0CE886C-789B-4E65-B424-C3D90626F0AA}" type="sibTrans" cxnId="{80A9B9A9-2807-498E-A7AB-EEC71B822C0E}">
      <dgm:prSet/>
      <dgm:spPr/>
      <dgm:t>
        <a:bodyPr/>
        <a:lstStyle/>
        <a:p>
          <a:endParaRPr lang="en-US">
            <a:latin typeface="+mj-lt"/>
          </a:endParaRPr>
        </a:p>
      </dgm:t>
    </dgm:pt>
    <dgm:pt modelId="{D4ADE948-0491-443C-9B59-845EB751256D}">
      <dgm:prSet phldrT="[Text]" custT="1"/>
      <dgm:spPr/>
      <dgm:t>
        <a:bodyPr/>
        <a:lstStyle/>
        <a:p>
          <a:r>
            <a:rPr lang="en-US" sz="1050" b="1">
              <a:latin typeface="+mj-lt"/>
            </a:rPr>
            <a:t>Premier Securities</a:t>
          </a:r>
        </a:p>
      </dgm:t>
    </dgm:pt>
    <dgm:pt modelId="{5E7734EC-BB66-420F-B157-49B81B0DE7E7}" type="parTrans" cxnId="{98D92A18-672A-44A6-AAF2-52A59B2749B9}">
      <dgm:prSet/>
      <dgm:spPr/>
      <dgm:t>
        <a:bodyPr/>
        <a:lstStyle/>
        <a:p>
          <a:endParaRPr lang="en-US">
            <a:latin typeface="+mj-lt"/>
          </a:endParaRPr>
        </a:p>
      </dgm:t>
    </dgm:pt>
    <dgm:pt modelId="{DAD6EE23-B713-41BC-977F-10CEE3BF4007}" type="sibTrans" cxnId="{98D92A18-672A-44A6-AAF2-52A59B2749B9}">
      <dgm:prSet/>
      <dgm:spPr/>
      <dgm:t>
        <a:bodyPr/>
        <a:lstStyle/>
        <a:p>
          <a:endParaRPr lang="en-US">
            <a:latin typeface="+mj-lt"/>
          </a:endParaRPr>
        </a:p>
      </dgm:t>
    </dgm:pt>
    <dgm:pt modelId="{0C4432BD-2D76-4E94-AA57-8D8E67EAA7EE}">
      <dgm:prSet custT="1"/>
      <dgm:spPr/>
      <dgm:t>
        <a:bodyPr/>
        <a:lstStyle/>
        <a:p>
          <a:r>
            <a:rPr lang="en-US" sz="1050" b="1">
              <a:latin typeface="+mj-lt"/>
            </a:rPr>
            <a:t>Corporate Banking </a:t>
          </a:r>
        </a:p>
      </dgm:t>
    </dgm:pt>
    <dgm:pt modelId="{16BFFF8A-BDE5-4AB6-9CC9-65E12B60E2C0}" type="parTrans" cxnId="{2A953739-5C6C-4083-8A54-D8D820A84267}">
      <dgm:prSet/>
      <dgm:spPr/>
      <dgm:t>
        <a:bodyPr/>
        <a:lstStyle/>
        <a:p>
          <a:endParaRPr lang="en-US">
            <a:latin typeface="+mj-lt"/>
          </a:endParaRPr>
        </a:p>
      </dgm:t>
    </dgm:pt>
    <dgm:pt modelId="{F86C3E9B-5C10-49C6-9D6D-BC5B7122CF1F}" type="sibTrans" cxnId="{2A953739-5C6C-4083-8A54-D8D820A84267}">
      <dgm:prSet/>
      <dgm:spPr/>
      <dgm:t>
        <a:bodyPr/>
        <a:lstStyle/>
        <a:p>
          <a:endParaRPr lang="en-US">
            <a:latin typeface="+mj-lt"/>
          </a:endParaRPr>
        </a:p>
      </dgm:t>
    </dgm:pt>
    <dgm:pt modelId="{884893A9-B238-4B94-8322-F4239B8C2FD8}">
      <dgm:prSet custT="1"/>
      <dgm:spPr/>
      <dgm:t>
        <a:bodyPr/>
        <a:lstStyle/>
        <a:p>
          <a:r>
            <a:rPr lang="en-US" sz="1050" b="1">
              <a:latin typeface="+mj-lt"/>
            </a:rPr>
            <a:t>Cards</a:t>
          </a:r>
        </a:p>
      </dgm:t>
    </dgm:pt>
    <dgm:pt modelId="{D9BC3052-33D3-4FF5-91E0-E0551566FA8B}" type="parTrans" cxnId="{42BDD875-5D3E-44EE-82B2-3FB21276818B}">
      <dgm:prSet/>
      <dgm:spPr/>
      <dgm:t>
        <a:bodyPr/>
        <a:lstStyle/>
        <a:p>
          <a:endParaRPr lang="en-US">
            <a:latin typeface="+mj-lt"/>
          </a:endParaRPr>
        </a:p>
      </dgm:t>
    </dgm:pt>
    <dgm:pt modelId="{A3DD37E8-6899-4AED-871B-2481753765A9}" type="sibTrans" cxnId="{42BDD875-5D3E-44EE-82B2-3FB21276818B}">
      <dgm:prSet/>
      <dgm:spPr/>
      <dgm:t>
        <a:bodyPr/>
        <a:lstStyle/>
        <a:p>
          <a:endParaRPr lang="en-US">
            <a:latin typeface="+mj-lt"/>
          </a:endParaRPr>
        </a:p>
      </dgm:t>
    </dgm:pt>
    <dgm:pt modelId="{5AE17CDC-DFCE-420C-B93E-36438B9D452C}">
      <dgm:prSet/>
      <dgm:spPr/>
      <dgm:t>
        <a:bodyPr/>
        <a:lstStyle/>
        <a:p>
          <a:r>
            <a:rPr lang="en-US" b="0" i="0">
              <a:latin typeface="+mj-lt"/>
            </a:rPr>
            <a:t>Dual Currency Card</a:t>
          </a:r>
          <a:endParaRPr lang="en-US">
            <a:latin typeface="+mj-lt"/>
          </a:endParaRPr>
        </a:p>
      </dgm:t>
    </dgm:pt>
    <dgm:pt modelId="{698BE48F-7907-4C5A-A0DB-C1934430A7AF}" type="parTrans" cxnId="{DF9E97B7-EB2C-4EFF-B25B-72DEA66611C2}">
      <dgm:prSet/>
      <dgm:spPr/>
      <dgm:t>
        <a:bodyPr/>
        <a:lstStyle/>
        <a:p>
          <a:endParaRPr lang="en-US">
            <a:latin typeface="+mj-lt"/>
          </a:endParaRPr>
        </a:p>
      </dgm:t>
    </dgm:pt>
    <dgm:pt modelId="{A7EA3C72-184D-44D9-B3AF-F575058255EA}" type="sibTrans" cxnId="{DF9E97B7-EB2C-4EFF-B25B-72DEA66611C2}">
      <dgm:prSet/>
      <dgm:spPr/>
      <dgm:t>
        <a:bodyPr/>
        <a:lstStyle/>
        <a:p>
          <a:endParaRPr lang="en-US">
            <a:latin typeface="+mj-lt"/>
          </a:endParaRPr>
        </a:p>
      </dgm:t>
    </dgm:pt>
    <dgm:pt modelId="{CD811B24-5717-410D-96D8-9F950F540FC9}">
      <dgm:prSet custT="1"/>
      <dgm:spPr/>
      <dgm:t>
        <a:bodyPr/>
        <a:lstStyle/>
        <a:p>
          <a:r>
            <a:rPr lang="en-US" sz="1050" b="1">
              <a:latin typeface="+mj-lt"/>
            </a:rPr>
            <a:t>SME Banking</a:t>
          </a:r>
        </a:p>
      </dgm:t>
    </dgm:pt>
    <dgm:pt modelId="{12AB6A64-5BAD-4576-A20C-59374D942D4D}" type="parTrans" cxnId="{9014F81D-0123-4D56-A000-6CD3970060DE}">
      <dgm:prSet/>
      <dgm:spPr/>
      <dgm:t>
        <a:bodyPr/>
        <a:lstStyle/>
        <a:p>
          <a:endParaRPr lang="en-US">
            <a:latin typeface="+mj-lt"/>
          </a:endParaRPr>
        </a:p>
      </dgm:t>
    </dgm:pt>
    <dgm:pt modelId="{7BB443C6-448A-436E-BDE1-3EDBEBE1CFDD}" type="sibTrans" cxnId="{9014F81D-0123-4D56-A000-6CD3970060DE}">
      <dgm:prSet/>
      <dgm:spPr/>
      <dgm:t>
        <a:bodyPr/>
        <a:lstStyle/>
        <a:p>
          <a:endParaRPr lang="en-US">
            <a:latin typeface="+mj-lt"/>
          </a:endParaRPr>
        </a:p>
      </dgm:t>
    </dgm:pt>
    <dgm:pt modelId="{6D6F44A0-9DBF-483C-97A0-99BD1134C6DB}">
      <dgm:prSet/>
      <dgm:spPr/>
      <dgm:t>
        <a:bodyPr/>
        <a:lstStyle/>
        <a:p>
          <a:r>
            <a:rPr lang="en-US">
              <a:latin typeface="+mj-lt"/>
            </a:rPr>
            <a:t>Current Account</a:t>
          </a:r>
        </a:p>
      </dgm:t>
    </dgm:pt>
    <dgm:pt modelId="{3A5176BA-62F9-4A93-84D9-2EC99C6E77F2}" type="parTrans" cxnId="{ACA9C33F-EB97-45A2-948C-7D620BECF58D}">
      <dgm:prSet/>
      <dgm:spPr/>
      <dgm:t>
        <a:bodyPr/>
        <a:lstStyle/>
        <a:p>
          <a:endParaRPr lang="en-US">
            <a:latin typeface="+mj-lt"/>
          </a:endParaRPr>
        </a:p>
      </dgm:t>
    </dgm:pt>
    <dgm:pt modelId="{04F272E8-F6CF-4C17-967F-3948AC421FA7}" type="sibTrans" cxnId="{ACA9C33F-EB97-45A2-948C-7D620BECF58D}">
      <dgm:prSet/>
      <dgm:spPr/>
      <dgm:t>
        <a:bodyPr/>
        <a:lstStyle/>
        <a:p>
          <a:endParaRPr lang="en-US">
            <a:latin typeface="+mj-lt"/>
          </a:endParaRPr>
        </a:p>
      </dgm:t>
    </dgm:pt>
    <dgm:pt modelId="{47714B89-79B6-400E-9BFB-42F37317F034}">
      <dgm:prSet/>
      <dgm:spPr/>
      <dgm:t>
        <a:bodyPr/>
        <a:lstStyle/>
        <a:p>
          <a:r>
            <a:rPr lang="en-US">
              <a:latin typeface="+mj-lt"/>
            </a:rPr>
            <a:t>Savings Account</a:t>
          </a:r>
        </a:p>
      </dgm:t>
    </dgm:pt>
    <dgm:pt modelId="{FF826950-712E-4A6C-987B-49676B46ED1F}" type="parTrans" cxnId="{1927D42A-638F-4EE6-83A8-0A93BED5E6E0}">
      <dgm:prSet/>
      <dgm:spPr/>
      <dgm:t>
        <a:bodyPr/>
        <a:lstStyle/>
        <a:p>
          <a:endParaRPr lang="en-US">
            <a:latin typeface="+mj-lt"/>
          </a:endParaRPr>
        </a:p>
      </dgm:t>
    </dgm:pt>
    <dgm:pt modelId="{B3E67E88-419A-4963-A881-668FFC8C9A8F}" type="sibTrans" cxnId="{1927D42A-638F-4EE6-83A8-0A93BED5E6E0}">
      <dgm:prSet/>
      <dgm:spPr/>
      <dgm:t>
        <a:bodyPr/>
        <a:lstStyle/>
        <a:p>
          <a:endParaRPr lang="en-US">
            <a:latin typeface="+mj-lt"/>
          </a:endParaRPr>
        </a:p>
      </dgm:t>
    </dgm:pt>
    <dgm:pt modelId="{2B854DE7-7CAF-454D-86C8-0085D8D0DA38}">
      <dgm:prSet/>
      <dgm:spPr/>
      <dgm:t>
        <a:bodyPr/>
        <a:lstStyle/>
        <a:p>
          <a:r>
            <a:rPr lang="en-US">
              <a:latin typeface="+mj-lt"/>
            </a:rPr>
            <a:t>Term Deposit</a:t>
          </a:r>
        </a:p>
      </dgm:t>
    </dgm:pt>
    <dgm:pt modelId="{19357248-0F84-41B7-9047-7E348ED7A379}" type="parTrans" cxnId="{71F77CDD-31BE-4F57-A0CC-FE946BC5220C}">
      <dgm:prSet/>
      <dgm:spPr/>
      <dgm:t>
        <a:bodyPr/>
        <a:lstStyle/>
        <a:p>
          <a:endParaRPr lang="en-US">
            <a:latin typeface="+mj-lt"/>
          </a:endParaRPr>
        </a:p>
      </dgm:t>
    </dgm:pt>
    <dgm:pt modelId="{FD862E76-B14E-48E0-A917-C7B70F0E47EA}" type="sibTrans" cxnId="{71F77CDD-31BE-4F57-A0CC-FE946BC5220C}">
      <dgm:prSet/>
      <dgm:spPr/>
      <dgm:t>
        <a:bodyPr/>
        <a:lstStyle/>
        <a:p>
          <a:endParaRPr lang="en-US">
            <a:latin typeface="+mj-lt"/>
          </a:endParaRPr>
        </a:p>
      </dgm:t>
    </dgm:pt>
    <dgm:pt modelId="{E6B7CF4D-0E9A-44FD-B8BA-22F5A5396BE2}">
      <dgm:prSet/>
      <dgm:spPr/>
      <dgm:t>
        <a:bodyPr/>
        <a:lstStyle/>
        <a:p>
          <a:r>
            <a:rPr lang="en-US">
              <a:latin typeface="+mj-lt"/>
            </a:rPr>
            <a:t>Loan Products</a:t>
          </a:r>
        </a:p>
      </dgm:t>
    </dgm:pt>
    <dgm:pt modelId="{E2918015-93C1-4A5D-ADB0-35555FECFD83}" type="parTrans" cxnId="{6CE5334B-7928-4D95-9640-E6F16103EDF7}">
      <dgm:prSet/>
      <dgm:spPr/>
      <dgm:t>
        <a:bodyPr/>
        <a:lstStyle/>
        <a:p>
          <a:endParaRPr lang="en-US">
            <a:latin typeface="+mj-lt"/>
          </a:endParaRPr>
        </a:p>
      </dgm:t>
    </dgm:pt>
    <dgm:pt modelId="{C4CB2039-B308-4C87-8290-97A309B5D775}" type="sibTrans" cxnId="{6CE5334B-7928-4D95-9640-E6F16103EDF7}">
      <dgm:prSet/>
      <dgm:spPr/>
      <dgm:t>
        <a:bodyPr/>
        <a:lstStyle/>
        <a:p>
          <a:endParaRPr lang="en-US">
            <a:latin typeface="+mj-lt"/>
          </a:endParaRPr>
        </a:p>
      </dgm:t>
    </dgm:pt>
    <dgm:pt modelId="{DB8EDC90-0688-472C-A78A-AF9EB9629442}">
      <dgm:prSet/>
      <dgm:spPr/>
      <dgm:t>
        <a:bodyPr/>
        <a:lstStyle/>
        <a:p>
          <a:r>
            <a:rPr lang="en-US">
              <a:latin typeface="+mj-lt"/>
            </a:rPr>
            <a:t>Others</a:t>
          </a:r>
        </a:p>
      </dgm:t>
    </dgm:pt>
    <dgm:pt modelId="{1C301463-2682-46EE-AB45-D45DF10F5D5A}" type="parTrans" cxnId="{BDA47135-BC2C-4A36-99DD-4BFD125237A9}">
      <dgm:prSet/>
      <dgm:spPr/>
      <dgm:t>
        <a:bodyPr/>
        <a:lstStyle/>
        <a:p>
          <a:endParaRPr lang="en-US">
            <a:latin typeface="+mj-lt"/>
          </a:endParaRPr>
        </a:p>
      </dgm:t>
    </dgm:pt>
    <dgm:pt modelId="{481549FA-7000-4C7D-BF3D-642CAA27696B}" type="sibTrans" cxnId="{BDA47135-BC2C-4A36-99DD-4BFD125237A9}">
      <dgm:prSet/>
      <dgm:spPr/>
      <dgm:t>
        <a:bodyPr/>
        <a:lstStyle/>
        <a:p>
          <a:endParaRPr lang="en-US">
            <a:latin typeface="+mj-lt"/>
          </a:endParaRPr>
        </a:p>
      </dgm:t>
    </dgm:pt>
    <dgm:pt modelId="{76125DAC-8955-4D5A-B9D6-CE4A792EB3DD}">
      <dgm:prSet/>
      <dgm:spPr/>
      <dgm:t>
        <a:bodyPr/>
        <a:lstStyle/>
        <a:p>
          <a:r>
            <a:rPr lang="en-US">
              <a:latin typeface="+mj-lt"/>
            </a:rPr>
            <a:t>Short Term Finance</a:t>
          </a:r>
        </a:p>
      </dgm:t>
    </dgm:pt>
    <dgm:pt modelId="{28B32C76-0A55-4E91-8228-E0C640C776C0}" type="parTrans" cxnId="{AB857100-6FC5-4EB0-A799-D8C2F402AEF5}">
      <dgm:prSet/>
      <dgm:spPr/>
      <dgm:t>
        <a:bodyPr/>
        <a:lstStyle/>
        <a:p>
          <a:endParaRPr lang="en-US">
            <a:latin typeface="+mj-lt"/>
          </a:endParaRPr>
        </a:p>
      </dgm:t>
    </dgm:pt>
    <dgm:pt modelId="{B0ABEB45-93E4-4CF0-8914-3B0A24CCFFDE}" type="sibTrans" cxnId="{AB857100-6FC5-4EB0-A799-D8C2F402AEF5}">
      <dgm:prSet/>
      <dgm:spPr/>
      <dgm:t>
        <a:bodyPr/>
        <a:lstStyle/>
        <a:p>
          <a:endParaRPr lang="en-US">
            <a:latin typeface="+mj-lt"/>
          </a:endParaRPr>
        </a:p>
      </dgm:t>
    </dgm:pt>
    <dgm:pt modelId="{57AF1BD5-D8D6-41B2-BA93-3C0A75D5008B}">
      <dgm:prSet/>
      <dgm:spPr/>
      <dgm:t>
        <a:bodyPr/>
        <a:lstStyle/>
        <a:p>
          <a:r>
            <a:rPr lang="en-US">
              <a:latin typeface="+mj-lt"/>
            </a:rPr>
            <a:t>Long Term Finance</a:t>
          </a:r>
        </a:p>
      </dgm:t>
    </dgm:pt>
    <dgm:pt modelId="{2CAB3F6C-7466-4605-BAC2-40501D9A579F}" type="parTrans" cxnId="{F375CCEB-4D3B-4B37-B223-616517D83075}">
      <dgm:prSet/>
      <dgm:spPr/>
      <dgm:t>
        <a:bodyPr/>
        <a:lstStyle/>
        <a:p>
          <a:endParaRPr lang="en-US">
            <a:latin typeface="+mj-lt"/>
          </a:endParaRPr>
        </a:p>
      </dgm:t>
    </dgm:pt>
    <dgm:pt modelId="{329ACB09-B6DF-46A7-BD4D-B10875BD6601}" type="sibTrans" cxnId="{F375CCEB-4D3B-4B37-B223-616517D83075}">
      <dgm:prSet/>
      <dgm:spPr/>
      <dgm:t>
        <a:bodyPr/>
        <a:lstStyle/>
        <a:p>
          <a:endParaRPr lang="en-US">
            <a:latin typeface="+mj-lt"/>
          </a:endParaRPr>
        </a:p>
      </dgm:t>
    </dgm:pt>
    <dgm:pt modelId="{0889D2F4-31D0-4BEB-8867-34BFD9523147}">
      <dgm:prSet/>
      <dgm:spPr/>
      <dgm:t>
        <a:bodyPr/>
        <a:lstStyle/>
        <a:p>
          <a:r>
            <a:rPr lang="en-US">
              <a:latin typeface="+mj-lt"/>
            </a:rPr>
            <a:t>Foreign TradeFinance</a:t>
          </a:r>
        </a:p>
      </dgm:t>
    </dgm:pt>
    <dgm:pt modelId="{F77312C1-067F-4F51-B601-062652E01B51}" type="parTrans" cxnId="{C6595E9E-A251-4499-BE1A-69390AF15728}">
      <dgm:prSet/>
      <dgm:spPr/>
      <dgm:t>
        <a:bodyPr/>
        <a:lstStyle/>
        <a:p>
          <a:endParaRPr lang="en-US">
            <a:latin typeface="+mj-lt"/>
          </a:endParaRPr>
        </a:p>
      </dgm:t>
    </dgm:pt>
    <dgm:pt modelId="{AABACEB1-2CAD-4606-9344-24A0C7DFEDB2}" type="sibTrans" cxnId="{C6595E9E-A251-4499-BE1A-69390AF15728}">
      <dgm:prSet/>
      <dgm:spPr/>
      <dgm:t>
        <a:bodyPr/>
        <a:lstStyle/>
        <a:p>
          <a:endParaRPr lang="en-US">
            <a:latin typeface="+mj-lt"/>
          </a:endParaRPr>
        </a:p>
      </dgm:t>
    </dgm:pt>
    <dgm:pt modelId="{93FDB4C3-CC89-4A4B-90DA-27AE910BF8F3}">
      <dgm:prSet/>
      <dgm:spPr/>
      <dgm:t>
        <a:bodyPr/>
        <a:lstStyle/>
        <a:p>
          <a:r>
            <a:rPr lang="en-US" b="0" i="0">
              <a:latin typeface="+mj-lt"/>
            </a:rPr>
            <a:t>Medium &amp; Long Term Loan</a:t>
          </a:r>
          <a:endParaRPr lang="en-US">
            <a:latin typeface="+mj-lt"/>
          </a:endParaRPr>
        </a:p>
      </dgm:t>
    </dgm:pt>
    <dgm:pt modelId="{567C4A6E-2971-4570-888E-2807521144B8}" type="parTrans" cxnId="{722F2D74-B5DD-4AED-A6BE-BF647B84FE73}">
      <dgm:prSet/>
      <dgm:spPr/>
      <dgm:t>
        <a:bodyPr/>
        <a:lstStyle/>
        <a:p>
          <a:endParaRPr lang="en-US">
            <a:latin typeface="+mj-lt"/>
          </a:endParaRPr>
        </a:p>
      </dgm:t>
    </dgm:pt>
    <dgm:pt modelId="{55DAC964-DFC1-48C4-8B57-43D6CACE6F57}" type="sibTrans" cxnId="{722F2D74-B5DD-4AED-A6BE-BF647B84FE73}">
      <dgm:prSet/>
      <dgm:spPr/>
      <dgm:t>
        <a:bodyPr/>
        <a:lstStyle/>
        <a:p>
          <a:endParaRPr lang="en-US">
            <a:latin typeface="+mj-lt"/>
          </a:endParaRPr>
        </a:p>
      </dgm:t>
    </dgm:pt>
    <dgm:pt modelId="{3240F9FF-AFD4-4610-9C3D-75B01421B18A}">
      <dgm:prSet/>
      <dgm:spPr/>
      <dgm:t>
        <a:bodyPr/>
        <a:lstStyle/>
        <a:p>
          <a:r>
            <a:rPr lang="en-US" b="0" i="0">
              <a:latin typeface="+mj-lt"/>
            </a:rPr>
            <a:t>Capabilities</a:t>
          </a:r>
          <a:endParaRPr lang="en-US">
            <a:latin typeface="+mj-lt"/>
          </a:endParaRPr>
        </a:p>
      </dgm:t>
    </dgm:pt>
    <dgm:pt modelId="{D1DF944F-85E9-4745-A5B3-9AF8CD8EF3B9}" type="parTrans" cxnId="{6E275FD8-F5DD-4592-A9AA-6C8AC5180AE7}">
      <dgm:prSet/>
      <dgm:spPr/>
      <dgm:t>
        <a:bodyPr/>
        <a:lstStyle/>
        <a:p>
          <a:endParaRPr lang="en-US">
            <a:latin typeface="+mj-lt"/>
          </a:endParaRPr>
        </a:p>
      </dgm:t>
    </dgm:pt>
    <dgm:pt modelId="{77B84575-DEB1-4771-956C-20350A0662DA}" type="sibTrans" cxnId="{6E275FD8-F5DD-4592-A9AA-6C8AC5180AE7}">
      <dgm:prSet/>
      <dgm:spPr/>
      <dgm:t>
        <a:bodyPr/>
        <a:lstStyle/>
        <a:p>
          <a:endParaRPr lang="en-US">
            <a:latin typeface="+mj-lt"/>
          </a:endParaRPr>
        </a:p>
      </dgm:t>
    </dgm:pt>
    <dgm:pt modelId="{451203FC-5800-4322-ADB6-BE7A27841B43}">
      <dgm:prSet/>
      <dgm:spPr/>
      <dgm:t>
        <a:bodyPr/>
        <a:lstStyle/>
        <a:p>
          <a:r>
            <a:rPr lang="en-US" b="0" i="0">
              <a:latin typeface="+mj-lt"/>
            </a:rPr>
            <a:t>Trade Finance</a:t>
          </a:r>
        </a:p>
      </dgm:t>
    </dgm:pt>
    <dgm:pt modelId="{45B3C256-E31C-4311-8651-9D5E839C4DBF}" type="parTrans" cxnId="{EE7C9691-8515-481C-A074-B33BC55BA2D3}">
      <dgm:prSet/>
      <dgm:spPr/>
      <dgm:t>
        <a:bodyPr/>
        <a:lstStyle/>
        <a:p>
          <a:endParaRPr lang="en-US">
            <a:latin typeface="+mj-lt"/>
          </a:endParaRPr>
        </a:p>
      </dgm:t>
    </dgm:pt>
    <dgm:pt modelId="{9E4F632C-097C-45F8-BDB7-8A48A37CC94A}" type="sibTrans" cxnId="{EE7C9691-8515-481C-A074-B33BC55BA2D3}">
      <dgm:prSet/>
      <dgm:spPr/>
      <dgm:t>
        <a:bodyPr/>
        <a:lstStyle/>
        <a:p>
          <a:endParaRPr lang="en-US">
            <a:latin typeface="+mj-lt"/>
          </a:endParaRPr>
        </a:p>
      </dgm:t>
    </dgm:pt>
    <dgm:pt modelId="{96C874D2-8D0C-4351-B67F-84673C353AA9}">
      <dgm:prSet/>
      <dgm:spPr/>
      <dgm:t>
        <a:bodyPr/>
        <a:lstStyle/>
        <a:p>
          <a:r>
            <a:rPr lang="en-US" b="0" i="0">
              <a:latin typeface="+mj-lt"/>
            </a:rPr>
            <a:t>Working Capital Finance</a:t>
          </a:r>
        </a:p>
      </dgm:t>
    </dgm:pt>
    <dgm:pt modelId="{C98BB3ED-D439-462F-888C-F21FAEB1E9EA}" type="parTrans" cxnId="{32C399D0-E6AC-4088-80FD-CA1E04CACB70}">
      <dgm:prSet/>
      <dgm:spPr/>
      <dgm:t>
        <a:bodyPr/>
        <a:lstStyle/>
        <a:p>
          <a:endParaRPr lang="en-US">
            <a:latin typeface="+mj-lt"/>
          </a:endParaRPr>
        </a:p>
      </dgm:t>
    </dgm:pt>
    <dgm:pt modelId="{4B72CB81-F78B-435D-8089-90683EB961F0}" type="sibTrans" cxnId="{32C399D0-E6AC-4088-80FD-CA1E04CACB70}">
      <dgm:prSet/>
      <dgm:spPr/>
      <dgm:t>
        <a:bodyPr/>
        <a:lstStyle/>
        <a:p>
          <a:endParaRPr lang="en-US">
            <a:latin typeface="+mj-lt"/>
          </a:endParaRPr>
        </a:p>
      </dgm:t>
    </dgm:pt>
    <dgm:pt modelId="{F73FEDB2-B5C7-476D-89A6-1E9A04CF126A}">
      <dgm:prSet/>
      <dgm:spPr/>
      <dgm:t>
        <a:bodyPr/>
        <a:lstStyle/>
        <a:p>
          <a:r>
            <a:rPr lang="en-US" b="0" i="0">
              <a:latin typeface="+mj-lt"/>
            </a:rPr>
            <a:t>Woman Entrepreneurship Loan</a:t>
          </a:r>
        </a:p>
      </dgm:t>
    </dgm:pt>
    <dgm:pt modelId="{FAE6880C-B653-46B2-AC8D-08B9977784D1}" type="parTrans" cxnId="{E58E70B7-43B3-48EE-833E-B49785117493}">
      <dgm:prSet/>
      <dgm:spPr/>
      <dgm:t>
        <a:bodyPr/>
        <a:lstStyle/>
        <a:p>
          <a:endParaRPr lang="en-US">
            <a:latin typeface="+mj-lt"/>
          </a:endParaRPr>
        </a:p>
      </dgm:t>
    </dgm:pt>
    <dgm:pt modelId="{9C987B91-619E-48AC-9505-970C3D812358}" type="sibTrans" cxnId="{E58E70B7-43B3-48EE-833E-B49785117493}">
      <dgm:prSet/>
      <dgm:spPr/>
      <dgm:t>
        <a:bodyPr/>
        <a:lstStyle/>
        <a:p>
          <a:endParaRPr lang="en-US">
            <a:latin typeface="+mj-lt"/>
          </a:endParaRPr>
        </a:p>
      </dgm:t>
    </dgm:pt>
    <dgm:pt modelId="{026951FD-0A17-4285-8D23-0C5BCE9D1319}">
      <dgm:prSet/>
      <dgm:spPr/>
      <dgm:t>
        <a:bodyPr/>
        <a:lstStyle/>
        <a:p>
          <a:r>
            <a:rPr lang="en-US">
              <a:latin typeface="+mj-lt"/>
            </a:rPr>
            <a:t>Agreeculture Finance</a:t>
          </a:r>
        </a:p>
      </dgm:t>
    </dgm:pt>
    <dgm:pt modelId="{DB2F017B-3A51-45FF-B809-D442ACDEA094}" type="parTrans" cxnId="{AF09ABF5-C632-4F36-9186-2C441FF705AB}">
      <dgm:prSet/>
      <dgm:spPr/>
      <dgm:t>
        <a:bodyPr/>
        <a:lstStyle/>
        <a:p>
          <a:endParaRPr lang="en-US">
            <a:latin typeface="+mj-lt"/>
          </a:endParaRPr>
        </a:p>
      </dgm:t>
    </dgm:pt>
    <dgm:pt modelId="{539327F3-6863-4670-886F-DB960AED077F}" type="sibTrans" cxnId="{AF09ABF5-C632-4F36-9186-2C441FF705AB}">
      <dgm:prSet/>
      <dgm:spPr/>
      <dgm:t>
        <a:bodyPr/>
        <a:lstStyle/>
        <a:p>
          <a:endParaRPr lang="en-US">
            <a:latin typeface="+mj-lt"/>
          </a:endParaRPr>
        </a:p>
      </dgm:t>
    </dgm:pt>
    <dgm:pt modelId="{91D096C1-83D4-41CC-9864-E65BF6F42DE5}">
      <dgm:prSet/>
      <dgm:spPr/>
      <dgm:t>
        <a:bodyPr/>
        <a:lstStyle/>
        <a:p>
          <a:r>
            <a:rPr lang="en-US" b="0" i="0">
              <a:latin typeface="+mj-lt"/>
            </a:rPr>
            <a:t>Platinum Card</a:t>
          </a:r>
        </a:p>
      </dgm:t>
    </dgm:pt>
    <dgm:pt modelId="{DFD4CF24-2163-4680-8DF2-DC07FA9A8622}" type="parTrans" cxnId="{0A97E8BA-5E6C-4FBC-B6F3-71D7EA39BD87}">
      <dgm:prSet/>
      <dgm:spPr/>
      <dgm:t>
        <a:bodyPr/>
        <a:lstStyle/>
        <a:p>
          <a:endParaRPr lang="en-US">
            <a:latin typeface="+mj-lt"/>
          </a:endParaRPr>
        </a:p>
      </dgm:t>
    </dgm:pt>
    <dgm:pt modelId="{5F98856B-690E-4DA2-A1DE-575C6B463E51}" type="sibTrans" cxnId="{0A97E8BA-5E6C-4FBC-B6F3-71D7EA39BD87}">
      <dgm:prSet/>
      <dgm:spPr/>
      <dgm:t>
        <a:bodyPr/>
        <a:lstStyle/>
        <a:p>
          <a:endParaRPr lang="en-US">
            <a:latin typeface="+mj-lt"/>
          </a:endParaRPr>
        </a:p>
      </dgm:t>
    </dgm:pt>
    <dgm:pt modelId="{C5470B07-C287-4E1D-93B3-24CF06BFD015}">
      <dgm:prSet/>
      <dgm:spPr/>
      <dgm:t>
        <a:bodyPr/>
        <a:lstStyle/>
        <a:p>
          <a:r>
            <a:rPr lang="en-US" b="0" i="0">
              <a:latin typeface="+mj-lt"/>
            </a:rPr>
            <a:t>Gold Card</a:t>
          </a:r>
        </a:p>
      </dgm:t>
    </dgm:pt>
    <dgm:pt modelId="{F2F15875-6A54-45CE-A15E-9182C719216C}" type="parTrans" cxnId="{35E6084E-BBE0-4149-A345-F50764D9FA2D}">
      <dgm:prSet/>
      <dgm:spPr/>
      <dgm:t>
        <a:bodyPr/>
        <a:lstStyle/>
        <a:p>
          <a:endParaRPr lang="en-US">
            <a:latin typeface="+mj-lt"/>
          </a:endParaRPr>
        </a:p>
      </dgm:t>
    </dgm:pt>
    <dgm:pt modelId="{2BAFD9CA-8FFE-475F-B9C2-40D74579FFD1}" type="sibTrans" cxnId="{35E6084E-BBE0-4149-A345-F50764D9FA2D}">
      <dgm:prSet/>
      <dgm:spPr/>
      <dgm:t>
        <a:bodyPr/>
        <a:lstStyle/>
        <a:p>
          <a:endParaRPr lang="en-US">
            <a:latin typeface="+mj-lt"/>
          </a:endParaRPr>
        </a:p>
      </dgm:t>
    </dgm:pt>
    <dgm:pt modelId="{F56AA066-CD8E-4975-B899-A0731D515F81}">
      <dgm:prSet/>
      <dgm:spPr/>
      <dgm:t>
        <a:bodyPr/>
        <a:lstStyle/>
        <a:p>
          <a:r>
            <a:rPr lang="en-US" b="0" i="0">
              <a:latin typeface="+mj-lt"/>
            </a:rPr>
            <a:t>International Credit Card</a:t>
          </a:r>
        </a:p>
      </dgm:t>
    </dgm:pt>
    <dgm:pt modelId="{0633BA29-72DF-49B5-BE24-509CE057961E}" type="parTrans" cxnId="{2B3027D8-35AC-4BAC-9668-6E2DCB85A14C}">
      <dgm:prSet/>
      <dgm:spPr/>
      <dgm:t>
        <a:bodyPr/>
        <a:lstStyle/>
        <a:p>
          <a:endParaRPr lang="en-US">
            <a:latin typeface="+mj-lt"/>
          </a:endParaRPr>
        </a:p>
      </dgm:t>
    </dgm:pt>
    <dgm:pt modelId="{4F35F4C8-F905-4267-A18F-32D54A715EBD}" type="sibTrans" cxnId="{2B3027D8-35AC-4BAC-9668-6E2DCB85A14C}">
      <dgm:prSet/>
      <dgm:spPr/>
      <dgm:t>
        <a:bodyPr/>
        <a:lstStyle/>
        <a:p>
          <a:endParaRPr lang="en-US">
            <a:latin typeface="+mj-lt"/>
          </a:endParaRPr>
        </a:p>
      </dgm:t>
    </dgm:pt>
    <dgm:pt modelId="{4640CE09-DB86-4B6A-B76B-990B729BD9E4}">
      <dgm:prSet/>
      <dgm:spPr/>
      <dgm:t>
        <a:bodyPr/>
        <a:lstStyle/>
        <a:p>
          <a:r>
            <a:rPr lang="en-US" b="0" i="0">
              <a:latin typeface="+mj-lt"/>
            </a:rPr>
            <a:t>Classic Card</a:t>
          </a:r>
        </a:p>
      </dgm:t>
    </dgm:pt>
    <dgm:pt modelId="{172322F0-A14A-48AE-B14A-867B683BC525}" type="parTrans" cxnId="{26D0F5A1-3725-41FB-83AB-4A5142A37EDC}">
      <dgm:prSet/>
      <dgm:spPr/>
      <dgm:t>
        <a:bodyPr/>
        <a:lstStyle/>
        <a:p>
          <a:endParaRPr lang="en-US">
            <a:latin typeface="+mj-lt"/>
          </a:endParaRPr>
        </a:p>
      </dgm:t>
    </dgm:pt>
    <dgm:pt modelId="{9487EA8D-237E-4717-820B-97740EC5364F}" type="sibTrans" cxnId="{26D0F5A1-3725-41FB-83AB-4A5142A37EDC}">
      <dgm:prSet/>
      <dgm:spPr/>
      <dgm:t>
        <a:bodyPr/>
        <a:lstStyle/>
        <a:p>
          <a:endParaRPr lang="en-US">
            <a:latin typeface="+mj-lt"/>
          </a:endParaRPr>
        </a:p>
      </dgm:t>
    </dgm:pt>
    <dgm:pt modelId="{BDCCB04E-83FF-41B0-92DD-0D0DE46EBB83}">
      <dgm:prSet/>
      <dgm:spPr/>
      <dgm:t>
        <a:bodyPr/>
        <a:lstStyle/>
        <a:p>
          <a:r>
            <a:rPr lang="en-US" b="0" i="0">
              <a:latin typeface="+mj-lt"/>
            </a:rPr>
            <a:t>Al-Wadiah Current Account</a:t>
          </a:r>
        </a:p>
      </dgm:t>
    </dgm:pt>
    <dgm:pt modelId="{057DD9B8-A264-4468-A98A-7847BDC618EF}" type="parTrans" cxnId="{8A57750E-DFE8-48F4-AB82-6EB1AF5B7D45}">
      <dgm:prSet/>
      <dgm:spPr/>
      <dgm:t>
        <a:bodyPr/>
        <a:lstStyle/>
        <a:p>
          <a:endParaRPr lang="en-US">
            <a:latin typeface="+mj-lt"/>
          </a:endParaRPr>
        </a:p>
      </dgm:t>
    </dgm:pt>
    <dgm:pt modelId="{3490703C-E96B-4424-88AC-2B5B29B6301C}" type="sibTrans" cxnId="{8A57750E-DFE8-48F4-AB82-6EB1AF5B7D45}">
      <dgm:prSet/>
      <dgm:spPr/>
      <dgm:t>
        <a:bodyPr/>
        <a:lstStyle/>
        <a:p>
          <a:endParaRPr lang="en-US">
            <a:latin typeface="+mj-lt"/>
          </a:endParaRPr>
        </a:p>
      </dgm:t>
    </dgm:pt>
    <dgm:pt modelId="{00414F92-48B5-4321-ADA5-EABDEEB914FE}">
      <dgm:prSet/>
      <dgm:spPr/>
      <dgm:t>
        <a:bodyPr/>
        <a:lstStyle/>
        <a:p>
          <a:r>
            <a:rPr lang="en-US" b="0" i="0">
              <a:latin typeface="+mj-lt"/>
            </a:rPr>
            <a:t>Mudaraba Savings Account</a:t>
          </a:r>
        </a:p>
      </dgm:t>
    </dgm:pt>
    <dgm:pt modelId="{81F5CCE1-D33D-4C1E-B7A8-E2CE01F8151C}" type="parTrans" cxnId="{FD563C46-B3B6-4B5F-B831-2E1C5E449EB3}">
      <dgm:prSet/>
      <dgm:spPr/>
      <dgm:t>
        <a:bodyPr/>
        <a:lstStyle/>
        <a:p>
          <a:endParaRPr lang="en-US">
            <a:latin typeface="+mj-lt"/>
          </a:endParaRPr>
        </a:p>
      </dgm:t>
    </dgm:pt>
    <dgm:pt modelId="{1D7D4929-6F58-48EC-B3BF-2B6627C6B569}" type="sibTrans" cxnId="{FD563C46-B3B6-4B5F-B831-2E1C5E449EB3}">
      <dgm:prSet/>
      <dgm:spPr/>
      <dgm:t>
        <a:bodyPr/>
        <a:lstStyle/>
        <a:p>
          <a:endParaRPr lang="en-US">
            <a:latin typeface="+mj-lt"/>
          </a:endParaRPr>
        </a:p>
      </dgm:t>
    </dgm:pt>
    <dgm:pt modelId="{1E5CFEE0-0978-4996-8370-1143976684B1}">
      <dgm:prSet/>
      <dgm:spPr/>
      <dgm:t>
        <a:bodyPr/>
        <a:lstStyle/>
        <a:p>
          <a:r>
            <a:rPr lang="en-US" b="0" i="0">
              <a:latin typeface="+mj-lt"/>
            </a:rPr>
            <a:t>Mudaraba Genius Account</a:t>
          </a:r>
        </a:p>
      </dgm:t>
    </dgm:pt>
    <dgm:pt modelId="{AA48E59B-4D2D-48E9-9D6C-FA14CAE0DE5B}" type="parTrans" cxnId="{F8E4BF51-9AAD-4787-8204-B9C69FA08994}">
      <dgm:prSet/>
      <dgm:spPr/>
      <dgm:t>
        <a:bodyPr/>
        <a:lstStyle/>
        <a:p>
          <a:endParaRPr lang="en-US">
            <a:latin typeface="+mj-lt"/>
          </a:endParaRPr>
        </a:p>
      </dgm:t>
    </dgm:pt>
    <dgm:pt modelId="{844FA989-58A3-4C9E-9C93-154B91EDE06D}" type="sibTrans" cxnId="{F8E4BF51-9AAD-4787-8204-B9C69FA08994}">
      <dgm:prSet/>
      <dgm:spPr/>
      <dgm:t>
        <a:bodyPr/>
        <a:lstStyle/>
        <a:p>
          <a:endParaRPr lang="en-US">
            <a:latin typeface="+mj-lt"/>
          </a:endParaRPr>
        </a:p>
      </dgm:t>
    </dgm:pt>
    <dgm:pt modelId="{B02B88E9-799D-4072-AA05-B33C9655FCAA}">
      <dgm:prSet/>
      <dgm:spPr/>
      <dgm:t>
        <a:bodyPr/>
        <a:lstStyle/>
        <a:p>
          <a:r>
            <a:rPr lang="en-US" b="0" i="0">
              <a:latin typeface="+mj-lt"/>
            </a:rPr>
            <a:t>Mudaraba Premier 50+ Account</a:t>
          </a:r>
        </a:p>
      </dgm:t>
    </dgm:pt>
    <dgm:pt modelId="{E7B59CC9-AB07-42D8-ABAA-D806B91329D0}" type="parTrans" cxnId="{BA412F2F-82F6-4705-8188-D2804C484254}">
      <dgm:prSet/>
      <dgm:spPr/>
      <dgm:t>
        <a:bodyPr/>
        <a:lstStyle/>
        <a:p>
          <a:endParaRPr lang="en-US">
            <a:latin typeface="+mj-lt"/>
          </a:endParaRPr>
        </a:p>
      </dgm:t>
    </dgm:pt>
    <dgm:pt modelId="{FA217899-ADC2-431A-B6DA-B6294FE4213B}" type="sibTrans" cxnId="{BA412F2F-82F6-4705-8188-D2804C484254}">
      <dgm:prSet/>
      <dgm:spPr/>
      <dgm:t>
        <a:bodyPr/>
        <a:lstStyle/>
        <a:p>
          <a:endParaRPr lang="en-US">
            <a:latin typeface="+mj-lt"/>
          </a:endParaRPr>
        </a:p>
      </dgm:t>
    </dgm:pt>
    <dgm:pt modelId="{AC2A11F2-5AC3-4ADF-879D-EB115075C511}">
      <dgm:prSet/>
      <dgm:spPr/>
      <dgm:t>
        <a:bodyPr/>
        <a:lstStyle/>
        <a:p>
          <a:r>
            <a:rPr lang="en-US" b="0" i="0">
              <a:latin typeface="+mj-lt"/>
            </a:rPr>
            <a:t>Mudaraba Excel Savers Account</a:t>
          </a:r>
        </a:p>
      </dgm:t>
    </dgm:pt>
    <dgm:pt modelId="{43E77600-F1D6-4258-9A4C-9E17F940D960}" type="parTrans" cxnId="{9782391F-1243-4252-9BA2-EA0004E5CC1E}">
      <dgm:prSet/>
      <dgm:spPr/>
      <dgm:t>
        <a:bodyPr/>
        <a:lstStyle/>
        <a:p>
          <a:endParaRPr lang="en-US">
            <a:latin typeface="+mj-lt"/>
          </a:endParaRPr>
        </a:p>
      </dgm:t>
    </dgm:pt>
    <dgm:pt modelId="{84B27FF5-E256-479F-9D4F-C0A25D13AD8F}" type="sibTrans" cxnId="{9782391F-1243-4252-9BA2-EA0004E5CC1E}">
      <dgm:prSet/>
      <dgm:spPr/>
      <dgm:t>
        <a:bodyPr/>
        <a:lstStyle/>
        <a:p>
          <a:endParaRPr lang="en-US">
            <a:latin typeface="+mj-lt"/>
          </a:endParaRPr>
        </a:p>
      </dgm:t>
    </dgm:pt>
    <dgm:pt modelId="{9A26B255-1B8A-4F02-BBB4-88A4CDE523BD}">
      <dgm:prSet/>
      <dgm:spPr/>
      <dgm:t>
        <a:bodyPr/>
        <a:lstStyle/>
        <a:p>
          <a:r>
            <a:rPr lang="en-US" b="0" i="0">
              <a:latin typeface="+mj-lt"/>
            </a:rPr>
            <a:t>Mudaraba Esteem Savers Account</a:t>
          </a:r>
        </a:p>
      </dgm:t>
    </dgm:pt>
    <dgm:pt modelId="{44B557EC-8250-4FC8-A2E7-D9C1F14AD496}" type="parTrans" cxnId="{46EDA8D3-A64D-4B3A-958B-9C8A78499CE2}">
      <dgm:prSet/>
      <dgm:spPr/>
      <dgm:t>
        <a:bodyPr/>
        <a:lstStyle/>
        <a:p>
          <a:endParaRPr lang="en-US">
            <a:latin typeface="+mj-lt"/>
          </a:endParaRPr>
        </a:p>
      </dgm:t>
    </dgm:pt>
    <dgm:pt modelId="{2C5550EB-D035-4314-8DF5-0B38B02E2B6E}" type="sibTrans" cxnId="{46EDA8D3-A64D-4B3A-958B-9C8A78499CE2}">
      <dgm:prSet/>
      <dgm:spPr/>
      <dgm:t>
        <a:bodyPr/>
        <a:lstStyle/>
        <a:p>
          <a:endParaRPr lang="en-US">
            <a:latin typeface="+mj-lt"/>
          </a:endParaRPr>
        </a:p>
      </dgm:t>
    </dgm:pt>
    <dgm:pt modelId="{76E52E22-4480-4B01-9218-167456295AE5}">
      <dgm:prSet/>
      <dgm:spPr/>
      <dgm:t>
        <a:bodyPr/>
        <a:lstStyle/>
        <a:p>
          <a:r>
            <a:rPr lang="en-US" b="0" i="0">
              <a:latin typeface="+mj-lt"/>
            </a:rPr>
            <a:t>Specialties</a:t>
          </a:r>
        </a:p>
      </dgm:t>
    </dgm:pt>
    <dgm:pt modelId="{7DA87F0D-237D-496C-AECB-0B04BE00ED66}" type="parTrans" cxnId="{7559A258-AC0C-4128-AEAD-0E7E74AFA980}">
      <dgm:prSet/>
      <dgm:spPr/>
      <dgm:t>
        <a:bodyPr/>
        <a:lstStyle/>
        <a:p>
          <a:endParaRPr lang="en-US">
            <a:latin typeface="+mj-lt"/>
          </a:endParaRPr>
        </a:p>
      </dgm:t>
    </dgm:pt>
    <dgm:pt modelId="{2834C4B9-F306-4D0F-BD41-AF92D7612A81}" type="sibTrans" cxnId="{7559A258-AC0C-4128-AEAD-0E7E74AFA980}">
      <dgm:prSet/>
      <dgm:spPr/>
      <dgm:t>
        <a:bodyPr/>
        <a:lstStyle/>
        <a:p>
          <a:endParaRPr lang="en-US">
            <a:latin typeface="+mj-lt"/>
          </a:endParaRPr>
        </a:p>
      </dgm:t>
    </dgm:pt>
    <dgm:pt modelId="{268D7E87-BF75-4F94-98BC-30D024E40706}">
      <dgm:prSet/>
      <dgm:spPr/>
      <dgm:t>
        <a:bodyPr/>
        <a:lstStyle/>
        <a:p>
          <a:r>
            <a:rPr lang="en-US" b="0" i="0">
              <a:latin typeface="+mj-lt"/>
            </a:rPr>
            <a:t>Margin &amp; Loan Facilities</a:t>
          </a:r>
        </a:p>
      </dgm:t>
    </dgm:pt>
    <dgm:pt modelId="{391EC9AA-78F9-4242-9C5D-6DE84FFD3AAB}" type="parTrans" cxnId="{B2CD2136-9A9F-4DAB-8A22-CF3F654DCAB4}">
      <dgm:prSet/>
      <dgm:spPr/>
      <dgm:t>
        <a:bodyPr/>
        <a:lstStyle/>
        <a:p>
          <a:endParaRPr lang="en-US">
            <a:latin typeface="+mj-lt"/>
          </a:endParaRPr>
        </a:p>
      </dgm:t>
    </dgm:pt>
    <dgm:pt modelId="{351DDCB7-4091-4719-8314-580D80842219}" type="sibTrans" cxnId="{B2CD2136-9A9F-4DAB-8A22-CF3F654DCAB4}">
      <dgm:prSet/>
      <dgm:spPr/>
      <dgm:t>
        <a:bodyPr/>
        <a:lstStyle/>
        <a:p>
          <a:endParaRPr lang="en-US">
            <a:latin typeface="+mj-lt"/>
          </a:endParaRPr>
        </a:p>
      </dgm:t>
    </dgm:pt>
    <dgm:pt modelId="{EA3C1698-AD5B-46EE-840B-CF0A358EA58B}">
      <dgm:prSet/>
      <dgm:spPr/>
      <dgm:t>
        <a:bodyPr/>
        <a:lstStyle/>
        <a:p>
          <a:r>
            <a:rPr lang="en-US" b="0" i="0">
              <a:latin typeface="+mj-lt"/>
            </a:rPr>
            <a:t>Branches</a:t>
          </a:r>
        </a:p>
      </dgm:t>
    </dgm:pt>
    <dgm:pt modelId="{5C3079D9-C37E-439E-828F-4AFCC9585B89}" type="parTrans" cxnId="{F1E398E0-3282-4CEA-8033-9F4EADB2C1E8}">
      <dgm:prSet/>
      <dgm:spPr/>
      <dgm:t>
        <a:bodyPr/>
        <a:lstStyle/>
        <a:p>
          <a:endParaRPr lang="en-US">
            <a:latin typeface="+mj-lt"/>
          </a:endParaRPr>
        </a:p>
      </dgm:t>
    </dgm:pt>
    <dgm:pt modelId="{C36C8027-206D-4122-82D6-7FE16C58758A}" type="sibTrans" cxnId="{F1E398E0-3282-4CEA-8033-9F4EADB2C1E8}">
      <dgm:prSet/>
      <dgm:spPr/>
      <dgm:t>
        <a:bodyPr/>
        <a:lstStyle/>
        <a:p>
          <a:endParaRPr lang="en-US">
            <a:latin typeface="+mj-lt"/>
          </a:endParaRPr>
        </a:p>
      </dgm:t>
    </dgm:pt>
    <dgm:pt modelId="{CC949352-F18A-40D0-AD5F-DBDCD100589C}" type="pres">
      <dgm:prSet presAssocID="{E801C8D7-4E61-44C7-BAA9-752747E19004}" presName="hierChild1" presStyleCnt="0">
        <dgm:presLayoutVars>
          <dgm:orgChart val="1"/>
          <dgm:chPref val="1"/>
          <dgm:dir/>
          <dgm:animOne val="branch"/>
          <dgm:animLvl val="lvl"/>
          <dgm:resizeHandles/>
        </dgm:presLayoutVars>
      </dgm:prSet>
      <dgm:spPr/>
      <dgm:t>
        <a:bodyPr/>
        <a:lstStyle/>
        <a:p>
          <a:endParaRPr lang="en-US"/>
        </a:p>
      </dgm:t>
    </dgm:pt>
    <dgm:pt modelId="{B0559DD8-E6BE-4F8D-9E05-AF1053108646}" type="pres">
      <dgm:prSet presAssocID="{9922DF8A-8328-41BE-A7E6-C65700ECF44B}" presName="hierRoot1" presStyleCnt="0">
        <dgm:presLayoutVars>
          <dgm:hierBranch val="init"/>
        </dgm:presLayoutVars>
      </dgm:prSet>
      <dgm:spPr/>
    </dgm:pt>
    <dgm:pt modelId="{F5FF75C6-0A04-4220-A208-273A15411754}" type="pres">
      <dgm:prSet presAssocID="{9922DF8A-8328-41BE-A7E6-C65700ECF44B}" presName="rootComposite1" presStyleCnt="0"/>
      <dgm:spPr/>
    </dgm:pt>
    <dgm:pt modelId="{16FEE8DA-AFC8-4886-8B12-A19EEF9C5BCA}" type="pres">
      <dgm:prSet presAssocID="{9922DF8A-8328-41BE-A7E6-C65700ECF44B}" presName="rootText1" presStyleLbl="node0" presStyleIdx="0" presStyleCnt="1" custScaleX="296188" custScaleY="173604">
        <dgm:presLayoutVars>
          <dgm:chPref val="3"/>
        </dgm:presLayoutVars>
      </dgm:prSet>
      <dgm:spPr/>
      <dgm:t>
        <a:bodyPr/>
        <a:lstStyle/>
        <a:p>
          <a:endParaRPr lang="en-US"/>
        </a:p>
      </dgm:t>
    </dgm:pt>
    <dgm:pt modelId="{E0AA2FE7-91BF-4CA2-88B9-691676A0CB1A}" type="pres">
      <dgm:prSet presAssocID="{9922DF8A-8328-41BE-A7E6-C65700ECF44B}" presName="rootConnector1" presStyleLbl="node1" presStyleIdx="0" presStyleCnt="0"/>
      <dgm:spPr/>
      <dgm:t>
        <a:bodyPr/>
        <a:lstStyle/>
        <a:p>
          <a:endParaRPr lang="en-US"/>
        </a:p>
      </dgm:t>
    </dgm:pt>
    <dgm:pt modelId="{0C0DF7D9-A72A-4B5F-9517-0C57BB248781}" type="pres">
      <dgm:prSet presAssocID="{9922DF8A-8328-41BE-A7E6-C65700ECF44B}" presName="hierChild2" presStyleCnt="0"/>
      <dgm:spPr/>
    </dgm:pt>
    <dgm:pt modelId="{6FC09327-9A19-4805-8ED4-05E06A4F33D5}" type="pres">
      <dgm:prSet presAssocID="{948E7DB0-709C-4E9E-A9A9-F8733A49FEC3}" presName="Name37" presStyleLbl="parChTrans1D2" presStyleIdx="0" presStyleCnt="6"/>
      <dgm:spPr/>
      <dgm:t>
        <a:bodyPr/>
        <a:lstStyle/>
        <a:p>
          <a:endParaRPr lang="en-US"/>
        </a:p>
      </dgm:t>
    </dgm:pt>
    <dgm:pt modelId="{9F9E8EF8-77B2-4332-BDCB-021F8385343E}" type="pres">
      <dgm:prSet presAssocID="{2DF66CD8-4453-4451-A0F4-4BBE194C2AEB}" presName="hierRoot2" presStyleCnt="0">
        <dgm:presLayoutVars>
          <dgm:hierBranch val="init"/>
        </dgm:presLayoutVars>
      </dgm:prSet>
      <dgm:spPr/>
    </dgm:pt>
    <dgm:pt modelId="{3C9A01C9-8151-4EBC-B006-2E5233C63381}" type="pres">
      <dgm:prSet presAssocID="{2DF66CD8-4453-4451-A0F4-4BBE194C2AEB}" presName="rootComposite" presStyleCnt="0"/>
      <dgm:spPr/>
    </dgm:pt>
    <dgm:pt modelId="{E76C760A-F4F9-4335-B91D-0CD1FEE7873B}" type="pres">
      <dgm:prSet presAssocID="{2DF66CD8-4453-4451-A0F4-4BBE194C2AEB}" presName="rootText" presStyleLbl="node2" presStyleIdx="0" presStyleCnt="6" custScaleX="76144" custScaleY="219138">
        <dgm:presLayoutVars>
          <dgm:chPref val="3"/>
        </dgm:presLayoutVars>
      </dgm:prSet>
      <dgm:spPr/>
      <dgm:t>
        <a:bodyPr/>
        <a:lstStyle/>
        <a:p>
          <a:endParaRPr lang="en-US"/>
        </a:p>
      </dgm:t>
    </dgm:pt>
    <dgm:pt modelId="{F2A484A5-E4E7-42F4-99FA-5C4D1A4F0962}" type="pres">
      <dgm:prSet presAssocID="{2DF66CD8-4453-4451-A0F4-4BBE194C2AEB}" presName="rootConnector" presStyleLbl="node2" presStyleIdx="0" presStyleCnt="6"/>
      <dgm:spPr/>
      <dgm:t>
        <a:bodyPr/>
        <a:lstStyle/>
        <a:p>
          <a:endParaRPr lang="en-US"/>
        </a:p>
      </dgm:t>
    </dgm:pt>
    <dgm:pt modelId="{A2EE8B1A-0477-47FD-BA08-62139CEC15C2}" type="pres">
      <dgm:prSet presAssocID="{2DF66CD8-4453-4451-A0F4-4BBE194C2AEB}" presName="hierChild4" presStyleCnt="0"/>
      <dgm:spPr/>
    </dgm:pt>
    <dgm:pt modelId="{F071FF3D-C1C9-4667-B787-5067FC7CA9C1}" type="pres">
      <dgm:prSet presAssocID="{3A5176BA-62F9-4A93-84D9-2EC99C6E77F2}" presName="Name37" presStyleLbl="parChTrans1D3" presStyleIdx="0" presStyleCnt="28"/>
      <dgm:spPr/>
      <dgm:t>
        <a:bodyPr/>
        <a:lstStyle/>
        <a:p>
          <a:endParaRPr lang="en-US"/>
        </a:p>
      </dgm:t>
    </dgm:pt>
    <dgm:pt modelId="{C5CA10AC-8173-42D8-A07D-82A86FDD0DA0}" type="pres">
      <dgm:prSet presAssocID="{6D6F44A0-9DBF-483C-97A0-99BD1134C6DB}" presName="hierRoot2" presStyleCnt="0">
        <dgm:presLayoutVars>
          <dgm:hierBranch val="init"/>
        </dgm:presLayoutVars>
      </dgm:prSet>
      <dgm:spPr/>
    </dgm:pt>
    <dgm:pt modelId="{A034598C-5C49-4E2B-9C11-46A6691636F2}" type="pres">
      <dgm:prSet presAssocID="{6D6F44A0-9DBF-483C-97A0-99BD1134C6DB}" presName="rootComposite" presStyleCnt="0"/>
      <dgm:spPr/>
    </dgm:pt>
    <dgm:pt modelId="{D2A67388-0E9B-4215-B7BB-375E341EFCB3}" type="pres">
      <dgm:prSet presAssocID="{6D6F44A0-9DBF-483C-97A0-99BD1134C6DB}" presName="rootText" presStyleLbl="node3" presStyleIdx="0" presStyleCnt="28" custScaleY="110170" custLinFactNeighborY="-3191">
        <dgm:presLayoutVars>
          <dgm:chPref val="3"/>
        </dgm:presLayoutVars>
      </dgm:prSet>
      <dgm:spPr/>
      <dgm:t>
        <a:bodyPr/>
        <a:lstStyle/>
        <a:p>
          <a:endParaRPr lang="en-US"/>
        </a:p>
      </dgm:t>
    </dgm:pt>
    <dgm:pt modelId="{E87C0B6F-DB4C-41B2-9101-43CFC7E1D040}" type="pres">
      <dgm:prSet presAssocID="{6D6F44A0-9DBF-483C-97A0-99BD1134C6DB}" presName="rootConnector" presStyleLbl="node3" presStyleIdx="0" presStyleCnt="28"/>
      <dgm:spPr/>
      <dgm:t>
        <a:bodyPr/>
        <a:lstStyle/>
        <a:p>
          <a:endParaRPr lang="en-US"/>
        </a:p>
      </dgm:t>
    </dgm:pt>
    <dgm:pt modelId="{5411FF42-4335-4704-8988-D85E913D2A45}" type="pres">
      <dgm:prSet presAssocID="{6D6F44A0-9DBF-483C-97A0-99BD1134C6DB}" presName="hierChild4" presStyleCnt="0"/>
      <dgm:spPr/>
    </dgm:pt>
    <dgm:pt modelId="{9B811C94-8E83-4FA2-B8F6-8F1F30664AFF}" type="pres">
      <dgm:prSet presAssocID="{6D6F44A0-9DBF-483C-97A0-99BD1134C6DB}" presName="hierChild5" presStyleCnt="0"/>
      <dgm:spPr/>
    </dgm:pt>
    <dgm:pt modelId="{81EC1716-9449-43E0-87C8-9EB441721CEA}" type="pres">
      <dgm:prSet presAssocID="{FF826950-712E-4A6C-987B-49676B46ED1F}" presName="Name37" presStyleLbl="parChTrans1D3" presStyleIdx="1" presStyleCnt="28"/>
      <dgm:spPr/>
      <dgm:t>
        <a:bodyPr/>
        <a:lstStyle/>
        <a:p>
          <a:endParaRPr lang="en-US"/>
        </a:p>
      </dgm:t>
    </dgm:pt>
    <dgm:pt modelId="{01F605AB-269D-4A4C-BFCC-5940A0C9BA94}" type="pres">
      <dgm:prSet presAssocID="{47714B89-79B6-400E-9BFB-42F37317F034}" presName="hierRoot2" presStyleCnt="0">
        <dgm:presLayoutVars>
          <dgm:hierBranch val="init"/>
        </dgm:presLayoutVars>
      </dgm:prSet>
      <dgm:spPr/>
    </dgm:pt>
    <dgm:pt modelId="{97EE8B03-3DEA-4310-93A5-7D4A000453FC}" type="pres">
      <dgm:prSet presAssocID="{47714B89-79B6-400E-9BFB-42F37317F034}" presName="rootComposite" presStyleCnt="0"/>
      <dgm:spPr/>
    </dgm:pt>
    <dgm:pt modelId="{7A3E86FD-BBE7-40A2-BB8B-52A47A899A22}" type="pres">
      <dgm:prSet presAssocID="{47714B89-79B6-400E-9BFB-42F37317F034}" presName="rootText" presStyleLbl="node3" presStyleIdx="1" presStyleCnt="28" custScaleY="110170">
        <dgm:presLayoutVars>
          <dgm:chPref val="3"/>
        </dgm:presLayoutVars>
      </dgm:prSet>
      <dgm:spPr/>
      <dgm:t>
        <a:bodyPr/>
        <a:lstStyle/>
        <a:p>
          <a:endParaRPr lang="en-US"/>
        </a:p>
      </dgm:t>
    </dgm:pt>
    <dgm:pt modelId="{80654962-D5A4-4976-855A-6935E288CB52}" type="pres">
      <dgm:prSet presAssocID="{47714B89-79B6-400E-9BFB-42F37317F034}" presName="rootConnector" presStyleLbl="node3" presStyleIdx="1" presStyleCnt="28"/>
      <dgm:spPr/>
      <dgm:t>
        <a:bodyPr/>
        <a:lstStyle/>
        <a:p>
          <a:endParaRPr lang="en-US"/>
        </a:p>
      </dgm:t>
    </dgm:pt>
    <dgm:pt modelId="{2DFB8788-104C-4173-AB48-DD1471ED5A3B}" type="pres">
      <dgm:prSet presAssocID="{47714B89-79B6-400E-9BFB-42F37317F034}" presName="hierChild4" presStyleCnt="0"/>
      <dgm:spPr/>
    </dgm:pt>
    <dgm:pt modelId="{9A7F1B04-BEA9-4602-85F1-30DE2B871914}" type="pres">
      <dgm:prSet presAssocID="{47714B89-79B6-400E-9BFB-42F37317F034}" presName="hierChild5" presStyleCnt="0"/>
      <dgm:spPr/>
    </dgm:pt>
    <dgm:pt modelId="{EEE14FAF-6E33-4DDE-BA1D-CC050726C49C}" type="pres">
      <dgm:prSet presAssocID="{19357248-0F84-41B7-9047-7E348ED7A379}" presName="Name37" presStyleLbl="parChTrans1D3" presStyleIdx="2" presStyleCnt="28"/>
      <dgm:spPr/>
      <dgm:t>
        <a:bodyPr/>
        <a:lstStyle/>
        <a:p>
          <a:endParaRPr lang="en-US"/>
        </a:p>
      </dgm:t>
    </dgm:pt>
    <dgm:pt modelId="{48D9310E-FB06-4012-99B3-4678535D942B}" type="pres">
      <dgm:prSet presAssocID="{2B854DE7-7CAF-454D-86C8-0085D8D0DA38}" presName="hierRoot2" presStyleCnt="0">
        <dgm:presLayoutVars>
          <dgm:hierBranch val="init"/>
        </dgm:presLayoutVars>
      </dgm:prSet>
      <dgm:spPr/>
    </dgm:pt>
    <dgm:pt modelId="{11F83BA6-659E-4513-8789-2BDAE6B2EB26}" type="pres">
      <dgm:prSet presAssocID="{2B854DE7-7CAF-454D-86C8-0085D8D0DA38}" presName="rootComposite" presStyleCnt="0"/>
      <dgm:spPr/>
    </dgm:pt>
    <dgm:pt modelId="{FC1B76CF-DCF7-4733-93CD-3237DCBFB3A4}" type="pres">
      <dgm:prSet presAssocID="{2B854DE7-7CAF-454D-86C8-0085D8D0DA38}" presName="rootText" presStyleLbl="node3" presStyleIdx="2" presStyleCnt="28" custScaleY="110170">
        <dgm:presLayoutVars>
          <dgm:chPref val="3"/>
        </dgm:presLayoutVars>
      </dgm:prSet>
      <dgm:spPr/>
      <dgm:t>
        <a:bodyPr/>
        <a:lstStyle/>
        <a:p>
          <a:endParaRPr lang="en-US"/>
        </a:p>
      </dgm:t>
    </dgm:pt>
    <dgm:pt modelId="{8C630A43-1D25-488A-85AB-B6224BCC1776}" type="pres">
      <dgm:prSet presAssocID="{2B854DE7-7CAF-454D-86C8-0085D8D0DA38}" presName="rootConnector" presStyleLbl="node3" presStyleIdx="2" presStyleCnt="28"/>
      <dgm:spPr/>
      <dgm:t>
        <a:bodyPr/>
        <a:lstStyle/>
        <a:p>
          <a:endParaRPr lang="en-US"/>
        </a:p>
      </dgm:t>
    </dgm:pt>
    <dgm:pt modelId="{92944776-8AEF-4605-99CF-335D685392EE}" type="pres">
      <dgm:prSet presAssocID="{2B854DE7-7CAF-454D-86C8-0085D8D0DA38}" presName="hierChild4" presStyleCnt="0"/>
      <dgm:spPr/>
    </dgm:pt>
    <dgm:pt modelId="{101917B5-AEEC-4956-86BD-9B2ACA84B04E}" type="pres">
      <dgm:prSet presAssocID="{2B854DE7-7CAF-454D-86C8-0085D8D0DA38}" presName="hierChild5" presStyleCnt="0"/>
      <dgm:spPr/>
    </dgm:pt>
    <dgm:pt modelId="{B0AAFE45-BA62-4652-AB42-27EB22411EF6}" type="pres">
      <dgm:prSet presAssocID="{E2918015-93C1-4A5D-ADB0-35555FECFD83}" presName="Name37" presStyleLbl="parChTrans1D3" presStyleIdx="3" presStyleCnt="28"/>
      <dgm:spPr/>
      <dgm:t>
        <a:bodyPr/>
        <a:lstStyle/>
        <a:p>
          <a:endParaRPr lang="en-US"/>
        </a:p>
      </dgm:t>
    </dgm:pt>
    <dgm:pt modelId="{8D38C0B0-D6A1-46B5-A38E-1D28FA37DD87}" type="pres">
      <dgm:prSet presAssocID="{E6B7CF4D-0E9A-44FD-B8BA-22F5A5396BE2}" presName="hierRoot2" presStyleCnt="0">
        <dgm:presLayoutVars>
          <dgm:hierBranch val="init"/>
        </dgm:presLayoutVars>
      </dgm:prSet>
      <dgm:spPr/>
    </dgm:pt>
    <dgm:pt modelId="{3FE08767-B366-46AE-9ED3-FA72FCF25D85}" type="pres">
      <dgm:prSet presAssocID="{E6B7CF4D-0E9A-44FD-B8BA-22F5A5396BE2}" presName="rootComposite" presStyleCnt="0"/>
      <dgm:spPr/>
    </dgm:pt>
    <dgm:pt modelId="{C69909CA-131C-4DEB-8642-D2A7BE7574A1}" type="pres">
      <dgm:prSet presAssocID="{E6B7CF4D-0E9A-44FD-B8BA-22F5A5396BE2}" presName="rootText" presStyleLbl="node3" presStyleIdx="3" presStyleCnt="28" custScaleY="110170">
        <dgm:presLayoutVars>
          <dgm:chPref val="3"/>
        </dgm:presLayoutVars>
      </dgm:prSet>
      <dgm:spPr/>
      <dgm:t>
        <a:bodyPr/>
        <a:lstStyle/>
        <a:p>
          <a:endParaRPr lang="en-US"/>
        </a:p>
      </dgm:t>
    </dgm:pt>
    <dgm:pt modelId="{696D4BA5-A635-4898-814E-D20F78B0C37E}" type="pres">
      <dgm:prSet presAssocID="{E6B7CF4D-0E9A-44FD-B8BA-22F5A5396BE2}" presName="rootConnector" presStyleLbl="node3" presStyleIdx="3" presStyleCnt="28"/>
      <dgm:spPr/>
      <dgm:t>
        <a:bodyPr/>
        <a:lstStyle/>
        <a:p>
          <a:endParaRPr lang="en-US"/>
        </a:p>
      </dgm:t>
    </dgm:pt>
    <dgm:pt modelId="{A0EE5728-F698-4920-82DB-B79416BD9A21}" type="pres">
      <dgm:prSet presAssocID="{E6B7CF4D-0E9A-44FD-B8BA-22F5A5396BE2}" presName="hierChild4" presStyleCnt="0"/>
      <dgm:spPr/>
    </dgm:pt>
    <dgm:pt modelId="{54C39A01-69A0-4EB1-8E0B-52103B32428F}" type="pres">
      <dgm:prSet presAssocID="{E6B7CF4D-0E9A-44FD-B8BA-22F5A5396BE2}" presName="hierChild5" presStyleCnt="0"/>
      <dgm:spPr/>
    </dgm:pt>
    <dgm:pt modelId="{BED676B6-B138-45C9-AAAC-2281A775F4C2}" type="pres">
      <dgm:prSet presAssocID="{1C301463-2682-46EE-AB45-D45DF10F5D5A}" presName="Name37" presStyleLbl="parChTrans1D3" presStyleIdx="4" presStyleCnt="28"/>
      <dgm:spPr/>
      <dgm:t>
        <a:bodyPr/>
        <a:lstStyle/>
        <a:p>
          <a:endParaRPr lang="en-US"/>
        </a:p>
      </dgm:t>
    </dgm:pt>
    <dgm:pt modelId="{A6DD194C-F664-40DF-A07F-C431F50695B2}" type="pres">
      <dgm:prSet presAssocID="{DB8EDC90-0688-472C-A78A-AF9EB9629442}" presName="hierRoot2" presStyleCnt="0">
        <dgm:presLayoutVars>
          <dgm:hierBranch val="init"/>
        </dgm:presLayoutVars>
      </dgm:prSet>
      <dgm:spPr/>
    </dgm:pt>
    <dgm:pt modelId="{29E7451C-BFB4-423F-8CB3-67B42C4F8DC0}" type="pres">
      <dgm:prSet presAssocID="{DB8EDC90-0688-472C-A78A-AF9EB9629442}" presName="rootComposite" presStyleCnt="0"/>
      <dgm:spPr/>
    </dgm:pt>
    <dgm:pt modelId="{71E63F9A-B2CE-4215-B45D-0FC46E9FBBF1}" type="pres">
      <dgm:prSet presAssocID="{DB8EDC90-0688-472C-A78A-AF9EB9629442}" presName="rootText" presStyleLbl="node3" presStyleIdx="4" presStyleCnt="28" custScaleY="110170">
        <dgm:presLayoutVars>
          <dgm:chPref val="3"/>
        </dgm:presLayoutVars>
      </dgm:prSet>
      <dgm:spPr/>
      <dgm:t>
        <a:bodyPr/>
        <a:lstStyle/>
        <a:p>
          <a:endParaRPr lang="en-US"/>
        </a:p>
      </dgm:t>
    </dgm:pt>
    <dgm:pt modelId="{6AA5050F-DB33-4EA2-82CE-CE4A1A49C612}" type="pres">
      <dgm:prSet presAssocID="{DB8EDC90-0688-472C-A78A-AF9EB9629442}" presName="rootConnector" presStyleLbl="node3" presStyleIdx="4" presStyleCnt="28"/>
      <dgm:spPr/>
      <dgm:t>
        <a:bodyPr/>
        <a:lstStyle/>
        <a:p>
          <a:endParaRPr lang="en-US"/>
        </a:p>
      </dgm:t>
    </dgm:pt>
    <dgm:pt modelId="{0BD7B6F6-56F8-492A-A5D9-ABD8E6A4F2D6}" type="pres">
      <dgm:prSet presAssocID="{DB8EDC90-0688-472C-A78A-AF9EB9629442}" presName="hierChild4" presStyleCnt="0"/>
      <dgm:spPr/>
    </dgm:pt>
    <dgm:pt modelId="{076E604C-371E-4BBD-8DA5-8CD4EDA56A80}" type="pres">
      <dgm:prSet presAssocID="{DB8EDC90-0688-472C-A78A-AF9EB9629442}" presName="hierChild5" presStyleCnt="0"/>
      <dgm:spPr/>
    </dgm:pt>
    <dgm:pt modelId="{4D854EAF-9699-42A3-BC28-6A9B1B465DA9}" type="pres">
      <dgm:prSet presAssocID="{2DF66CD8-4453-4451-A0F4-4BBE194C2AEB}" presName="hierChild5" presStyleCnt="0"/>
      <dgm:spPr/>
    </dgm:pt>
    <dgm:pt modelId="{B86B84C6-CF54-4FD2-8023-3BC08FB9EDF5}" type="pres">
      <dgm:prSet presAssocID="{16BFFF8A-BDE5-4AB6-9CC9-65E12B60E2C0}" presName="Name37" presStyleLbl="parChTrans1D2" presStyleIdx="1" presStyleCnt="6"/>
      <dgm:spPr/>
      <dgm:t>
        <a:bodyPr/>
        <a:lstStyle/>
        <a:p>
          <a:endParaRPr lang="en-US"/>
        </a:p>
      </dgm:t>
    </dgm:pt>
    <dgm:pt modelId="{7172342B-22BC-4CA5-9B67-93EE93164542}" type="pres">
      <dgm:prSet presAssocID="{0C4432BD-2D76-4E94-AA57-8D8E67EAA7EE}" presName="hierRoot2" presStyleCnt="0">
        <dgm:presLayoutVars>
          <dgm:hierBranch val="init"/>
        </dgm:presLayoutVars>
      </dgm:prSet>
      <dgm:spPr/>
    </dgm:pt>
    <dgm:pt modelId="{ADDF6783-FFF2-44B1-B1A8-8E48534BBA4A}" type="pres">
      <dgm:prSet presAssocID="{0C4432BD-2D76-4E94-AA57-8D8E67EAA7EE}" presName="rootComposite" presStyleCnt="0"/>
      <dgm:spPr/>
    </dgm:pt>
    <dgm:pt modelId="{C27EC7CB-1B95-4FB5-B8A7-986F96E6D53D}" type="pres">
      <dgm:prSet presAssocID="{0C4432BD-2D76-4E94-AA57-8D8E67EAA7EE}" presName="rootText" presStyleLbl="node2" presStyleIdx="1" presStyleCnt="6" custScaleX="76144" custScaleY="219138">
        <dgm:presLayoutVars>
          <dgm:chPref val="3"/>
        </dgm:presLayoutVars>
      </dgm:prSet>
      <dgm:spPr/>
      <dgm:t>
        <a:bodyPr/>
        <a:lstStyle/>
        <a:p>
          <a:endParaRPr lang="en-US"/>
        </a:p>
      </dgm:t>
    </dgm:pt>
    <dgm:pt modelId="{0F87104C-6B9F-4434-AC00-B0D0C4AEB40E}" type="pres">
      <dgm:prSet presAssocID="{0C4432BD-2D76-4E94-AA57-8D8E67EAA7EE}" presName="rootConnector" presStyleLbl="node2" presStyleIdx="1" presStyleCnt="6"/>
      <dgm:spPr/>
      <dgm:t>
        <a:bodyPr/>
        <a:lstStyle/>
        <a:p>
          <a:endParaRPr lang="en-US"/>
        </a:p>
      </dgm:t>
    </dgm:pt>
    <dgm:pt modelId="{12F47A3E-65F0-4F18-B036-A8DCCB756712}" type="pres">
      <dgm:prSet presAssocID="{0C4432BD-2D76-4E94-AA57-8D8E67EAA7EE}" presName="hierChild4" presStyleCnt="0"/>
      <dgm:spPr/>
    </dgm:pt>
    <dgm:pt modelId="{5332602D-4766-4444-8316-5AF6D3A6A70C}" type="pres">
      <dgm:prSet presAssocID="{28B32C76-0A55-4E91-8228-E0C640C776C0}" presName="Name37" presStyleLbl="parChTrans1D3" presStyleIdx="5" presStyleCnt="28"/>
      <dgm:spPr/>
      <dgm:t>
        <a:bodyPr/>
        <a:lstStyle/>
        <a:p>
          <a:endParaRPr lang="en-US"/>
        </a:p>
      </dgm:t>
    </dgm:pt>
    <dgm:pt modelId="{0569B2D9-6716-48A6-AC73-DB922B515BEA}" type="pres">
      <dgm:prSet presAssocID="{76125DAC-8955-4D5A-B9D6-CE4A792EB3DD}" presName="hierRoot2" presStyleCnt="0">
        <dgm:presLayoutVars>
          <dgm:hierBranch val="init"/>
        </dgm:presLayoutVars>
      </dgm:prSet>
      <dgm:spPr/>
    </dgm:pt>
    <dgm:pt modelId="{B9CF56E6-EF69-44DC-9181-21879DA9E76A}" type="pres">
      <dgm:prSet presAssocID="{76125DAC-8955-4D5A-B9D6-CE4A792EB3DD}" presName="rootComposite" presStyleCnt="0"/>
      <dgm:spPr/>
    </dgm:pt>
    <dgm:pt modelId="{5A730446-F583-427E-9F22-2FAA942A7470}" type="pres">
      <dgm:prSet presAssocID="{76125DAC-8955-4D5A-B9D6-CE4A792EB3DD}" presName="rootText" presStyleLbl="node3" presStyleIdx="5" presStyleCnt="28" custScaleY="110170">
        <dgm:presLayoutVars>
          <dgm:chPref val="3"/>
        </dgm:presLayoutVars>
      </dgm:prSet>
      <dgm:spPr/>
      <dgm:t>
        <a:bodyPr/>
        <a:lstStyle/>
        <a:p>
          <a:endParaRPr lang="en-US"/>
        </a:p>
      </dgm:t>
    </dgm:pt>
    <dgm:pt modelId="{1E686375-F1AC-4B5D-BCA0-A90F142E2A9E}" type="pres">
      <dgm:prSet presAssocID="{76125DAC-8955-4D5A-B9D6-CE4A792EB3DD}" presName="rootConnector" presStyleLbl="node3" presStyleIdx="5" presStyleCnt="28"/>
      <dgm:spPr/>
      <dgm:t>
        <a:bodyPr/>
        <a:lstStyle/>
        <a:p>
          <a:endParaRPr lang="en-US"/>
        </a:p>
      </dgm:t>
    </dgm:pt>
    <dgm:pt modelId="{A20D29BA-D1BA-4E54-96DC-DA14F6B6ACE8}" type="pres">
      <dgm:prSet presAssocID="{76125DAC-8955-4D5A-B9D6-CE4A792EB3DD}" presName="hierChild4" presStyleCnt="0"/>
      <dgm:spPr/>
    </dgm:pt>
    <dgm:pt modelId="{4E0E4B87-4955-47A6-A480-539BBCF8BA6F}" type="pres">
      <dgm:prSet presAssocID="{76125DAC-8955-4D5A-B9D6-CE4A792EB3DD}" presName="hierChild5" presStyleCnt="0"/>
      <dgm:spPr/>
    </dgm:pt>
    <dgm:pt modelId="{3401F5C6-B2E6-4FBF-9071-DC7B3EBFC44D}" type="pres">
      <dgm:prSet presAssocID="{2CAB3F6C-7466-4605-BAC2-40501D9A579F}" presName="Name37" presStyleLbl="parChTrans1D3" presStyleIdx="6" presStyleCnt="28"/>
      <dgm:spPr/>
      <dgm:t>
        <a:bodyPr/>
        <a:lstStyle/>
        <a:p>
          <a:endParaRPr lang="en-US"/>
        </a:p>
      </dgm:t>
    </dgm:pt>
    <dgm:pt modelId="{43F8199C-5922-4FDC-BF81-0ACF712BE136}" type="pres">
      <dgm:prSet presAssocID="{57AF1BD5-D8D6-41B2-BA93-3C0A75D5008B}" presName="hierRoot2" presStyleCnt="0">
        <dgm:presLayoutVars>
          <dgm:hierBranch val="init"/>
        </dgm:presLayoutVars>
      </dgm:prSet>
      <dgm:spPr/>
    </dgm:pt>
    <dgm:pt modelId="{7F47EC13-5E0F-45D3-91A8-D803AF35031A}" type="pres">
      <dgm:prSet presAssocID="{57AF1BD5-D8D6-41B2-BA93-3C0A75D5008B}" presName="rootComposite" presStyleCnt="0"/>
      <dgm:spPr/>
    </dgm:pt>
    <dgm:pt modelId="{1D68BED0-D27A-461A-899B-06A5EFF7D3A2}" type="pres">
      <dgm:prSet presAssocID="{57AF1BD5-D8D6-41B2-BA93-3C0A75D5008B}" presName="rootText" presStyleLbl="node3" presStyleIdx="6" presStyleCnt="28" custScaleY="110170">
        <dgm:presLayoutVars>
          <dgm:chPref val="3"/>
        </dgm:presLayoutVars>
      </dgm:prSet>
      <dgm:spPr/>
      <dgm:t>
        <a:bodyPr/>
        <a:lstStyle/>
        <a:p>
          <a:endParaRPr lang="en-US"/>
        </a:p>
      </dgm:t>
    </dgm:pt>
    <dgm:pt modelId="{2AC9FD66-93AB-46E5-A648-6C232A7CA683}" type="pres">
      <dgm:prSet presAssocID="{57AF1BD5-D8D6-41B2-BA93-3C0A75D5008B}" presName="rootConnector" presStyleLbl="node3" presStyleIdx="6" presStyleCnt="28"/>
      <dgm:spPr/>
      <dgm:t>
        <a:bodyPr/>
        <a:lstStyle/>
        <a:p>
          <a:endParaRPr lang="en-US"/>
        </a:p>
      </dgm:t>
    </dgm:pt>
    <dgm:pt modelId="{D5E01066-70DF-425E-AA68-FD2E5EB6201D}" type="pres">
      <dgm:prSet presAssocID="{57AF1BD5-D8D6-41B2-BA93-3C0A75D5008B}" presName="hierChild4" presStyleCnt="0"/>
      <dgm:spPr/>
    </dgm:pt>
    <dgm:pt modelId="{96ADFE09-7AC8-42A9-9269-49FBEC7A5FBA}" type="pres">
      <dgm:prSet presAssocID="{57AF1BD5-D8D6-41B2-BA93-3C0A75D5008B}" presName="hierChild5" presStyleCnt="0"/>
      <dgm:spPr/>
    </dgm:pt>
    <dgm:pt modelId="{B51F53ED-2542-419A-AA8B-0B595A20A9F6}" type="pres">
      <dgm:prSet presAssocID="{F77312C1-067F-4F51-B601-062652E01B51}" presName="Name37" presStyleLbl="parChTrans1D3" presStyleIdx="7" presStyleCnt="28"/>
      <dgm:spPr/>
      <dgm:t>
        <a:bodyPr/>
        <a:lstStyle/>
        <a:p>
          <a:endParaRPr lang="en-US"/>
        </a:p>
      </dgm:t>
    </dgm:pt>
    <dgm:pt modelId="{E1581DD7-31CC-49D1-A05D-125C5B531BD0}" type="pres">
      <dgm:prSet presAssocID="{0889D2F4-31D0-4BEB-8867-34BFD9523147}" presName="hierRoot2" presStyleCnt="0">
        <dgm:presLayoutVars>
          <dgm:hierBranch val="init"/>
        </dgm:presLayoutVars>
      </dgm:prSet>
      <dgm:spPr/>
    </dgm:pt>
    <dgm:pt modelId="{5FF1F860-5BA3-4741-9E53-DB3EF169D9AA}" type="pres">
      <dgm:prSet presAssocID="{0889D2F4-31D0-4BEB-8867-34BFD9523147}" presName="rootComposite" presStyleCnt="0"/>
      <dgm:spPr/>
    </dgm:pt>
    <dgm:pt modelId="{E3748CAA-6BE1-4AAA-9D78-46C3B5B2F8EB}" type="pres">
      <dgm:prSet presAssocID="{0889D2F4-31D0-4BEB-8867-34BFD9523147}" presName="rootText" presStyleLbl="node3" presStyleIdx="7" presStyleCnt="28" custScaleY="110170">
        <dgm:presLayoutVars>
          <dgm:chPref val="3"/>
        </dgm:presLayoutVars>
      </dgm:prSet>
      <dgm:spPr/>
      <dgm:t>
        <a:bodyPr/>
        <a:lstStyle/>
        <a:p>
          <a:endParaRPr lang="en-US"/>
        </a:p>
      </dgm:t>
    </dgm:pt>
    <dgm:pt modelId="{C76B75CF-B88E-4EC4-B3D3-23016E036A9F}" type="pres">
      <dgm:prSet presAssocID="{0889D2F4-31D0-4BEB-8867-34BFD9523147}" presName="rootConnector" presStyleLbl="node3" presStyleIdx="7" presStyleCnt="28"/>
      <dgm:spPr/>
      <dgm:t>
        <a:bodyPr/>
        <a:lstStyle/>
        <a:p>
          <a:endParaRPr lang="en-US"/>
        </a:p>
      </dgm:t>
    </dgm:pt>
    <dgm:pt modelId="{9D9D4356-8E94-4F90-AAE5-77A4A4CC4CE8}" type="pres">
      <dgm:prSet presAssocID="{0889D2F4-31D0-4BEB-8867-34BFD9523147}" presName="hierChild4" presStyleCnt="0"/>
      <dgm:spPr/>
    </dgm:pt>
    <dgm:pt modelId="{37A8E135-DFF9-40F5-B72C-F8378963473C}" type="pres">
      <dgm:prSet presAssocID="{0889D2F4-31D0-4BEB-8867-34BFD9523147}" presName="hierChild5" presStyleCnt="0"/>
      <dgm:spPr/>
    </dgm:pt>
    <dgm:pt modelId="{C553D493-AB73-4764-B732-89FFA1E0D807}" type="pres">
      <dgm:prSet presAssocID="{0C4432BD-2D76-4E94-AA57-8D8E67EAA7EE}" presName="hierChild5" presStyleCnt="0"/>
      <dgm:spPr/>
    </dgm:pt>
    <dgm:pt modelId="{9CAA80C1-3177-495C-8D13-DEF452AD0577}" type="pres">
      <dgm:prSet presAssocID="{12AB6A64-5BAD-4576-A20C-59374D942D4D}" presName="Name37" presStyleLbl="parChTrans1D2" presStyleIdx="2" presStyleCnt="6"/>
      <dgm:spPr/>
      <dgm:t>
        <a:bodyPr/>
        <a:lstStyle/>
        <a:p>
          <a:endParaRPr lang="en-US"/>
        </a:p>
      </dgm:t>
    </dgm:pt>
    <dgm:pt modelId="{D7765707-E395-4D78-8EB2-AE0100ADCA26}" type="pres">
      <dgm:prSet presAssocID="{CD811B24-5717-410D-96D8-9F950F540FC9}" presName="hierRoot2" presStyleCnt="0">
        <dgm:presLayoutVars>
          <dgm:hierBranch val="init"/>
        </dgm:presLayoutVars>
      </dgm:prSet>
      <dgm:spPr/>
    </dgm:pt>
    <dgm:pt modelId="{8239EC06-54A3-4B38-AA1A-778973C47676}" type="pres">
      <dgm:prSet presAssocID="{CD811B24-5717-410D-96D8-9F950F540FC9}" presName="rootComposite" presStyleCnt="0"/>
      <dgm:spPr/>
    </dgm:pt>
    <dgm:pt modelId="{C6C31EA5-C8AA-47D1-9E02-1CB577E097C6}" type="pres">
      <dgm:prSet presAssocID="{CD811B24-5717-410D-96D8-9F950F540FC9}" presName="rootText" presStyleLbl="node2" presStyleIdx="2" presStyleCnt="6" custScaleX="76144" custScaleY="219138">
        <dgm:presLayoutVars>
          <dgm:chPref val="3"/>
        </dgm:presLayoutVars>
      </dgm:prSet>
      <dgm:spPr/>
      <dgm:t>
        <a:bodyPr/>
        <a:lstStyle/>
        <a:p>
          <a:endParaRPr lang="en-US"/>
        </a:p>
      </dgm:t>
    </dgm:pt>
    <dgm:pt modelId="{F82876C4-95D1-4BBA-B4B0-E17E4916C28A}" type="pres">
      <dgm:prSet presAssocID="{CD811B24-5717-410D-96D8-9F950F540FC9}" presName="rootConnector" presStyleLbl="node2" presStyleIdx="2" presStyleCnt="6"/>
      <dgm:spPr/>
      <dgm:t>
        <a:bodyPr/>
        <a:lstStyle/>
        <a:p>
          <a:endParaRPr lang="en-US"/>
        </a:p>
      </dgm:t>
    </dgm:pt>
    <dgm:pt modelId="{4DF52EEC-13C2-48AA-A11F-77E8056C4E4C}" type="pres">
      <dgm:prSet presAssocID="{CD811B24-5717-410D-96D8-9F950F540FC9}" presName="hierChild4" presStyleCnt="0"/>
      <dgm:spPr/>
    </dgm:pt>
    <dgm:pt modelId="{CFD60C84-87F3-4F6C-AE9B-3F1908F1E20C}" type="pres">
      <dgm:prSet presAssocID="{567C4A6E-2971-4570-888E-2807521144B8}" presName="Name37" presStyleLbl="parChTrans1D3" presStyleIdx="8" presStyleCnt="28"/>
      <dgm:spPr/>
      <dgm:t>
        <a:bodyPr/>
        <a:lstStyle/>
        <a:p>
          <a:endParaRPr lang="en-US"/>
        </a:p>
      </dgm:t>
    </dgm:pt>
    <dgm:pt modelId="{CA5F0CCA-0691-48AB-83DC-1BA744A2585F}" type="pres">
      <dgm:prSet presAssocID="{93FDB4C3-CC89-4A4B-90DA-27AE910BF8F3}" presName="hierRoot2" presStyleCnt="0">
        <dgm:presLayoutVars>
          <dgm:hierBranch val="init"/>
        </dgm:presLayoutVars>
      </dgm:prSet>
      <dgm:spPr/>
    </dgm:pt>
    <dgm:pt modelId="{66A52679-9196-44EC-95F9-C7ADE95CCEFD}" type="pres">
      <dgm:prSet presAssocID="{93FDB4C3-CC89-4A4B-90DA-27AE910BF8F3}" presName="rootComposite" presStyleCnt="0"/>
      <dgm:spPr/>
    </dgm:pt>
    <dgm:pt modelId="{90477024-CEB6-418E-9CD4-CBF3747265B0}" type="pres">
      <dgm:prSet presAssocID="{93FDB4C3-CC89-4A4B-90DA-27AE910BF8F3}" presName="rootText" presStyleLbl="node3" presStyleIdx="8" presStyleCnt="28" custScaleY="110170">
        <dgm:presLayoutVars>
          <dgm:chPref val="3"/>
        </dgm:presLayoutVars>
      </dgm:prSet>
      <dgm:spPr/>
      <dgm:t>
        <a:bodyPr/>
        <a:lstStyle/>
        <a:p>
          <a:endParaRPr lang="en-US"/>
        </a:p>
      </dgm:t>
    </dgm:pt>
    <dgm:pt modelId="{2884ED25-DE20-4372-82C0-5226A3CA8142}" type="pres">
      <dgm:prSet presAssocID="{93FDB4C3-CC89-4A4B-90DA-27AE910BF8F3}" presName="rootConnector" presStyleLbl="node3" presStyleIdx="8" presStyleCnt="28"/>
      <dgm:spPr/>
      <dgm:t>
        <a:bodyPr/>
        <a:lstStyle/>
        <a:p>
          <a:endParaRPr lang="en-US"/>
        </a:p>
      </dgm:t>
    </dgm:pt>
    <dgm:pt modelId="{DD386949-11F1-46AD-9BFE-CC01E0106483}" type="pres">
      <dgm:prSet presAssocID="{93FDB4C3-CC89-4A4B-90DA-27AE910BF8F3}" presName="hierChild4" presStyleCnt="0"/>
      <dgm:spPr/>
    </dgm:pt>
    <dgm:pt modelId="{25D920EC-D41E-442D-AFF5-115E5B61AD2D}" type="pres">
      <dgm:prSet presAssocID="{93FDB4C3-CC89-4A4B-90DA-27AE910BF8F3}" presName="hierChild5" presStyleCnt="0"/>
      <dgm:spPr/>
    </dgm:pt>
    <dgm:pt modelId="{747B7975-F89B-48C8-A5B6-1CA42FD2C12E}" type="pres">
      <dgm:prSet presAssocID="{45B3C256-E31C-4311-8651-9D5E839C4DBF}" presName="Name37" presStyleLbl="parChTrans1D3" presStyleIdx="9" presStyleCnt="28"/>
      <dgm:spPr/>
      <dgm:t>
        <a:bodyPr/>
        <a:lstStyle/>
        <a:p>
          <a:endParaRPr lang="en-US"/>
        </a:p>
      </dgm:t>
    </dgm:pt>
    <dgm:pt modelId="{B454A540-79E7-47BA-BF41-E62105FA2837}" type="pres">
      <dgm:prSet presAssocID="{451203FC-5800-4322-ADB6-BE7A27841B43}" presName="hierRoot2" presStyleCnt="0">
        <dgm:presLayoutVars>
          <dgm:hierBranch val="init"/>
        </dgm:presLayoutVars>
      </dgm:prSet>
      <dgm:spPr/>
    </dgm:pt>
    <dgm:pt modelId="{78C1655B-4376-4B36-BEFD-21F905F9EDD6}" type="pres">
      <dgm:prSet presAssocID="{451203FC-5800-4322-ADB6-BE7A27841B43}" presName="rootComposite" presStyleCnt="0"/>
      <dgm:spPr/>
    </dgm:pt>
    <dgm:pt modelId="{8BCEA18C-E665-4DF0-B1BF-2C8280EA5665}" type="pres">
      <dgm:prSet presAssocID="{451203FC-5800-4322-ADB6-BE7A27841B43}" presName="rootText" presStyleLbl="node3" presStyleIdx="9" presStyleCnt="28" custScaleY="110170">
        <dgm:presLayoutVars>
          <dgm:chPref val="3"/>
        </dgm:presLayoutVars>
      </dgm:prSet>
      <dgm:spPr/>
      <dgm:t>
        <a:bodyPr/>
        <a:lstStyle/>
        <a:p>
          <a:endParaRPr lang="en-US"/>
        </a:p>
      </dgm:t>
    </dgm:pt>
    <dgm:pt modelId="{A5D9F94F-5A5A-4547-B41A-07BF4E01C368}" type="pres">
      <dgm:prSet presAssocID="{451203FC-5800-4322-ADB6-BE7A27841B43}" presName="rootConnector" presStyleLbl="node3" presStyleIdx="9" presStyleCnt="28"/>
      <dgm:spPr/>
      <dgm:t>
        <a:bodyPr/>
        <a:lstStyle/>
        <a:p>
          <a:endParaRPr lang="en-US"/>
        </a:p>
      </dgm:t>
    </dgm:pt>
    <dgm:pt modelId="{21D33DC8-FC05-41C7-99C8-DE7C8A701097}" type="pres">
      <dgm:prSet presAssocID="{451203FC-5800-4322-ADB6-BE7A27841B43}" presName="hierChild4" presStyleCnt="0"/>
      <dgm:spPr/>
    </dgm:pt>
    <dgm:pt modelId="{E86F395C-1933-447D-B767-6E49AEA3EC4B}" type="pres">
      <dgm:prSet presAssocID="{451203FC-5800-4322-ADB6-BE7A27841B43}" presName="hierChild5" presStyleCnt="0"/>
      <dgm:spPr/>
    </dgm:pt>
    <dgm:pt modelId="{C6D9DD3E-B6F0-4975-A938-C37B20346B8F}" type="pres">
      <dgm:prSet presAssocID="{C98BB3ED-D439-462F-888C-F21FAEB1E9EA}" presName="Name37" presStyleLbl="parChTrans1D3" presStyleIdx="10" presStyleCnt="28"/>
      <dgm:spPr/>
      <dgm:t>
        <a:bodyPr/>
        <a:lstStyle/>
        <a:p>
          <a:endParaRPr lang="en-US"/>
        </a:p>
      </dgm:t>
    </dgm:pt>
    <dgm:pt modelId="{104F5638-B35D-46B0-8F85-C93AE48285A4}" type="pres">
      <dgm:prSet presAssocID="{96C874D2-8D0C-4351-B67F-84673C353AA9}" presName="hierRoot2" presStyleCnt="0">
        <dgm:presLayoutVars>
          <dgm:hierBranch val="init"/>
        </dgm:presLayoutVars>
      </dgm:prSet>
      <dgm:spPr/>
    </dgm:pt>
    <dgm:pt modelId="{63204875-065D-4391-A2BB-7D3864460830}" type="pres">
      <dgm:prSet presAssocID="{96C874D2-8D0C-4351-B67F-84673C353AA9}" presName="rootComposite" presStyleCnt="0"/>
      <dgm:spPr/>
    </dgm:pt>
    <dgm:pt modelId="{431A70F7-2ACD-4263-92DE-455A374866CC}" type="pres">
      <dgm:prSet presAssocID="{96C874D2-8D0C-4351-B67F-84673C353AA9}" presName="rootText" presStyleLbl="node3" presStyleIdx="10" presStyleCnt="28" custScaleY="110170">
        <dgm:presLayoutVars>
          <dgm:chPref val="3"/>
        </dgm:presLayoutVars>
      </dgm:prSet>
      <dgm:spPr/>
      <dgm:t>
        <a:bodyPr/>
        <a:lstStyle/>
        <a:p>
          <a:endParaRPr lang="en-US"/>
        </a:p>
      </dgm:t>
    </dgm:pt>
    <dgm:pt modelId="{FF010B6B-082D-49A3-B26B-A13AB89AD403}" type="pres">
      <dgm:prSet presAssocID="{96C874D2-8D0C-4351-B67F-84673C353AA9}" presName="rootConnector" presStyleLbl="node3" presStyleIdx="10" presStyleCnt="28"/>
      <dgm:spPr/>
      <dgm:t>
        <a:bodyPr/>
        <a:lstStyle/>
        <a:p>
          <a:endParaRPr lang="en-US"/>
        </a:p>
      </dgm:t>
    </dgm:pt>
    <dgm:pt modelId="{4450D5C8-1E59-4F7E-A2F6-11017AF051B8}" type="pres">
      <dgm:prSet presAssocID="{96C874D2-8D0C-4351-B67F-84673C353AA9}" presName="hierChild4" presStyleCnt="0"/>
      <dgm:spPr/>
    </dgm:pt>
    <dgm:pt modelId="{2B4B735F-18A1-4DDE-ABC9-3370DFA8C31F}" type="pres">
      <dgm:prSet presAssocID="{96C874D2-8D0C-4351-B67F-84673C353AA9}" presName="hierChild5" presStyleCnt="0"/>
      <dgm:spPr/>
    </dgm:pt>
    <dgm:pt modelId="{D2FA14B7-7428-4E17-B7F8-05B349DA4760}" type="pres">
      <dgm:prSet presAssocID="{FAE6880C-B653-46B2-AC8D-08B9977784D1}" presName="Name37" presStyleLbl="parChTrans1D3" presStyleIdx="11" presStyleCnt="28"/>
      <dgm:spPr/>
      <dgm:t>
        <a:bodyPr/>
        <a:lstStyle/>
        <a:p>
          <a:endParaRPr lang="en-US"/>
        </a:p>
      </dgm:t>
    </dgm:pt>
    <dgm:pt modelId="{13B92BE8-B9D0-4809-A462-4923AC81BA6E}" type="pres">
      <dgm:prSet presAssocID="{F73FEDB2-B5C7-476D-89A6-1E9A04CF126A}" presName="hierRoot2" presStyleCnt="0">
        <dgm:presLayoutVars>
          <dgm:hierBranch val="init"/>
        </dgm:presLayoutVars>
      </dgm:prSet>
      <dgm:spPr/>
    </dgm:pt>
    <dgm:pt modelId="{E8A89B01-CDC9-4088-8646-92353C773E7B}" type="pres">
      <dgm:prSet presAssocID="{F73FEDB2-B5C7-476D-89A6-1E9A04CF126A}" presName="rootComposite" presStyleCnt="0"/>
      <dgm:spPr/>
    </dgm:pt>
    <dgm:pt modelId="{D2A1F9F0-5435-4C34-A6E5-FA208C8F72BD}" type="pres">
      <dgm:prSet presAssocID="{F73FEDB2-B5C7-476D-89A6-1E9A04CF126A}" presName="rootText" presStyleLbl="node3" presStyleIdx="11" presStyleCnt="28" custScaleY="110170">
        <dgm:presLayoutVars>
          <dgm:chPref val="3"/>
        </dgm:presLayoutVars>
      </dgm:prSet>
      <dgm:spPr/>
      <dgm:t>
        <a:bodyPr/>
        <a:lstStyle/>
        <a:p>
          <a:endParaRPr lang="en-US"/>
        </a:p>
      </dgm:t>
    </dgm:pt>
    <dgm:pt modelId="{4A75FA39-7182-46CF-9C41-C82DAF9704EA}" type="pres">
      <dgm:prSet presAssocID="{F73FEDB2-B5C7-476D-89A6-1E9A04CF126A}" presName="rootConnector" presStyleLbl="node3" presStyleIdx="11" presStyleCnt="28"/>
      <dgm:spPr/>
      <dgm:t>
        <a:bodyPr/>
        <a:lstStyle/>
        <a:p>
          <a:endParaRPr lang="en-US"/>
        </a:p>
      </dgm:t>
    </dgm:pt>
    <dgm:pt modelId="{451C0CFF-024E-47EE-872F-D423336751C8}" type="pres">
      <dgm:prSet presAssocID="{F73FEDB2-B5C7-476D-89A6-1E9A04CF126A}" presName="hierChild4" presStyleCnt="0"/>
      <dgm:spPr/>
    </dgm:pt>
    <dgm:pt modelId="{653F8447-DD20-4BD1-AA19-A3506BC46F7A}" type="pres">
      <dgm:prSet presAssocID="{F73FEDB2-B5C7-476D-89A6-1E9A04CF126A}" presName="hierChild5" presStyleCnt="0"/>
      <dgm:spPr/>
    </dgm:pt>
    <dgm:pt modelId="{5F60BF9F-2274-4DC0-ACEB-CE107BC480C8}" type="pres">
      <dgm:prSet presAssocID="{DB2F017B-3A51-45FF-B809-D442ACDEA094}" presName="Name37" presStyleLbl="parChTrans1D3" presStyleIdx="12" presStyleCnt="28"/>
      <dgm:spPr/>
      <dgm:t>
        <a:bodyPr/>
        <a:lstStyle/>
        <a:p>
          <a:endParaRPr lang="en-US"/>
        </a:p>
      </dgm:t>
    </dgm:pt>
    <dgm:pt modelId="{5C47D6C3-F216-41B2-A8C5-AB4BE6A3F848}" type="pres">
      <dgm:prSet presAssocID="{026951FD-0A17-4285-8D23-0C5BCE9D1319}" presName="hierRoot2" presStyleCnt="0">
        <dgm:presLayoutVars>
          <dgm:hierBranch val="init"/>
        </dgm:presLayoutVars>
      </dgm:prSet>
      <dgm:spPr/>
    </dgm:pt>
    <dgm:pt modelId="{07496E69-3D22-4C1B-9AE8-864A756CD827}" type="pres">
      <dgm:prSet presAssocID="{026951FD-0A17-4285-8D23-0C5BCE9D1319}" presName="rootComposite" presStyleCnt="0"/>
      <dgm:spPr/>
    </dgm:pt>
    <dgm:pt modelId="{9EFDB453-A447-41BB-8045-93AC061C60CC}" type="pres">
      <dgm:prSet presAssocID="{026951FD-0A17-4285-8D23-0C5BCE9D1319}" presName="rootText" presStyleLbl="node3" presStyleIdx="12" presStyleCnt="28" custScaleY="110170">
        <dgm:presLayoutVars>
          <dgm:chPref val="3"/>
        </dgm:presLayoutVars>
      </dgm:prSet>
      <dgm:spPr/>
      <dgm:t>
        <a:bodyPr/>
        <a:lstStyle/>
        <a:p>
          <a:endParaRPr lang="en-US"/>
        </a:p>
      </dgm:t>
    </dgm:pt>
    <dgm:pt modelId="{0DF29196-2E10-4570-B8C4-EF390C0B9C70}" type="pres">
      <dgm:prSet presAssocID="{026951FD-0A17-4285-8D23-0C5BCE9D1319}" presName="rootConnector" presStyleLbl="node3" presStyleIdx="12" presStyleCnt="28"/>
      <dgm:spPr/>
      <dgm:t>
        <a:bodyPr/>
        <a:lstStyle/>
        <a:p>
          <a:endParaRPr lang="en-US"/>
        </a:p>
      </dgm:t>
    </dgm:pt>
    <dgm:pt modelId="{1B302A5F-195E-48D9-8358-92228EF17107}" type="pres">
      <dgm:prSet presAssocID="{026951FD-0A17-4285-8D23-0C5BCE9D1319}" presName="hierChild4" presStyleCnt="0"/>
      <dgm:spPr/>
    </dgm:pt>
    <dgm:pt modelId="{8A2062CC-904F-4D46-A55A-CCB6EE676EDE}" type="pres">
      <dgm:prSet presAssocID="{026951FD-0A17-4285-8D23-0C5BCE9D1319}" presName="hierChild5" presStyleCnt="0"/>
      <dgm:spPr/>
    </dgm:pt>
    <dgm:pt modelId="{54FB4B94-4CA2-4CBB-B3BF-BC88C8CA6BD8}" type="pres">
      <dgm:prSet presAssocID="{CD811B24-5717-410D-96D8-9F950F540FC9}" presName="hierChild5" presStyleCnt="0"/>
      <dgm:spPr/>
    </dgm:pt>
    <dgm:pt modelId="{06A1E0C0-93EA-463E-8BAC-E6DCCEE0EC6B}" type="pres">
      <dgm:prSet presAssocID="{D9BC3052-33D3-4FF5-91E0-E0551566FA8B}" presName="Name37" presStyleLbl="parChTrans1D2" presStyleIdx="3" presStyleCnt="6"/>
      <dgm:spPr/>
      <dgm:t>
        <a:bodyPr/>
        <a:lstStyle/>
        <a:p>
          <a:endParaRPr lang="en-US"/>
        </a:p>
      </dgm:t>
    </dgm:pt>
    <dgm:pt modelId="{4D3F99D1-5535-4CE6-AF33-14E4DD7D456B}" type="pres">
      <dgm:prSet presAssocID="{884893A9-B238-4B94-8322-F4239B8C2FD8}" presName="hierRoot2" presStyleCnt="0">
        <dgm:presLayoutVars>
          <dgm:hierBranch val="init"/>
        </dgm:presLayoutVars>
      </dgm:prSet>
      <dgm:spPr/>
    </dgm:pt>
    <dgm:pt modelId="{9699A3A5-F46B-4689-96D9-8937BF009BD6}" type="pres">
      <dgm:prSet presAssocID="{884893A9-B238-4B94-8322-F4239B8C2FD8}" presName="rootComposite" presStyleCnt="0"/>
      <dgm:spPr/>
    </dgm:pt>
    <dgm:pt modelId="{448A30E2-4FE9-4CBD-AA01-8D3CF131104E}" type="pres">
      <dgm:prSet presAssocID="{884893A9-B238-4B94-8322-F4239B8C2FD8}" presName="rootText" presStyleLbl="node2" presStyleIdx="3" presStyleCnt="6" custScaleX="76144" custScaleY="219138">
        <dgm:presLayoutVars>
          <dgm:chPref val="3"/>
        </dgm:presLayoutVars>
      </dgm:prSet>
      <dgm:spPr/>
      <dgm:t>
        <a:bodyPr/>
        <a:lstStyle/>
        <a:p>
          <a:endParaRPr lang="en-US"/>
        </a:p>
      </dgm:t>
    </dgm:pt>
    <dgm:pt modelId="{E7638799-6014-4775-8D2A-3B98819B9ADE}" type="pres">
      <dgm:prSet presAssocID="{884893A9-B238-4B94-8322-F4239B8C2FD8}" presName="rootConnector" presStyleLbl="node2" presStyleIdx="3" presStyleCnt="6"/>
      <dgm:spPr/>
      <dgm:t>
        <a:bodyPr/>
        <a:lstStyle/>
        <a:p>
          <a:endParaRPr lang="en-US"/>
        </a:p>
      </dgm:t>
    </dgm:pt>
    <dgm:pt modelId="{74B78CE5-5685-45FF-9448-BFE9DB17A22C}" type="pres">
      <dgm:prSet presAssocID="{884893A9-B238-4B94-8322-F4239B8C2FD8}" presName="hierChild4" presStyleCnt="0"/>
      <dgm:spPr/>
    </dgm:pt>
    <dgm:pt modelId="{AB44AAF7-55C3-406B-A27D-249F8E054C55}" type="pres">
      <dgm:prSet presAssocID="{698BE48F-7907-4C5A-A0DB-C1934430A7AF}" presName="Name37" presStyleLbl="parChTrans1D3" presStyleIdx="13" presStyleCnt="28"/>
      <dgm:spPr/>
      <dgm:t>
        <a:bodyPr/>
        <a:lstStyle/>
        <a:p>
          <a:endParaRPr lang="en-US"/>
        </a:p>
      </dgm:t>
    </dgm:pt>
    <dgm:pt modelId="{454638AC-9B1E-4447-9CB5-DA21F6ED3BF8}" type="pres">
      <dgm:prSet presAssocID="{5AE17CDC-DFCE-420C-B93E-36438B9D452C}" presName="hierRoot2" presStyleCnt="0">
        <dgm:presLayoutVars>
          <dgm:hierBranch val="init"/>
        </dgm:presLayoutVars>
      </dgm:prSet>
      <dgm:spPr/>
    </dgm:pt>
    <dgm:pt modelId="{F33E95C9-CE54-4461-A7DE-03E6E04DCB2B}" type="pres">
      <dgm:prSet presAssocID="{5AE17CDC-DFCE-420C-B93E-36438B9D452C}" presName="rootComposite" presStyleCnt="0"/>
      <dgm:spPr/>
    </dgm:pt>
    <dgm:pt modelId="{F7B025EC-8094-4A69-832D-095F103FB3E2}" type="pres">
      <dgm:prSet presAssocID="{5AE17CDC-DFCE-420C-B93E-36438B9D452C}" presName="rootText" presStyleLbl="node3" presStyleIdx="13" presStyleCnt="28" custScaleY="110170">
        <dgm:presLayoutVars>
          <dgm:chPref val="3"/>
        </dgm:presLayoutVars>
      </dgm:prSet>
      <dgm:spPr/>
      <dgm:t>
        <a:bodyPr/>
        <a:lstStyle/>
        <a:p>
          <a:endParaRPr lang="en-US"/>
        </a:p>
      </dgm:t>
    </dgm:pt>
    <dgm:pt modelId="{55EC3A2D-5801-4C25-B600-9527A44D87CD}" type="pres">
      <dgm:prSet presAssocID="{5AE17CDC-DFCE-420C-B93E-36438B9D452C}" presName="rootConnector" presStyleLbl="node3" presStyleIdx="13" presStyleCnt="28"/>
      <dgm:spPr/>
      <dgm:t>
        <a:bodyPr/>
        <a:lstStyle/>
        <a:p>
          <a:endParaRPr lang="en-US"/>
        </a:p>
      </dgm:t>
    </dgm:pt>
    <dgm:pt modelId="{6082816B-7BDC-47C2-BE68-6B11A285C2E4}" type="pres">
      <dgm:prSet presAssocID="{5AE17CDC-DFCE-420C-B93E-36438B9D452C}" presName="hierChild4" presStyleCnt="0"/>
      <dgm:spPr/>
    </dgm:pt>
    <dgm:pt modelId="{50D7F725-7478-4B57-860A-0D676D0A9D7F}" type="pres">
      <dgm:prSet presAssocID="{5AE17CDC-DFCE-420C-B93E-36438B9D452C}" presName="hierChild5" presStyleCnt="0"/>
      <dgm:spPr/>
    </dgm:pt>
    <dgm:pt modelId="{C721BB34-D5F4-4456-BCDF-C7982B0EC03D}" type="pres">
      <dgm:prSet presAssocID="{DFD4CF24-2163-4680-8DF2-DC07FA9A8622}" presName="Name37" presStyleLbl="parChTrans1D3" presStyleIdx="14" presStyleCnt="28"/>
      <dgm:spPr/>
      <dgm:t>
        <a:bodyPr/>
        <a:lstStyle/>
        <a:p>
          <a:endParaRPr lang="en-US"/>
        </a:p>
      </dgm:t>
    </dgm:pt>
    <dgm:pt modelId="{84723766-E6D3-4980-9EDD-371C265E3CEA}" type="pres">
      <dgm:prSet presAssocID="{91D096C1-83D4-41CC-9864-E65BF6F42DE5}" presName="hierRoot2" presStyleCnt="0">
        <dgm:presLayoutVars>
          <dgm:hierBranch val="init"/>
        </dgm:presLayoutVars>
      </dgm:prSet>
      <dgm:spPr/>
    </dgm:pt>
    <dgm:pt modelId="{9E26A955-B6A0-45F5-9E86-0875356D58D8}" type="pres">
      <dgm:prSet presAssocID="{91D096C1-83D4-41CC-9864-E65BF6F42DE5}" presName="rootComposite" presStyleCnt="0"/>
      <dgm:spPr/>
    </dgm:pt>
    <dgm:pt modelId="{00917D4B-0C4D-4ADD-8EEB-541063CB1A67}" type="pres">
      <dgm:prSet presAssocID="{91D096C1-83D4-41CC-9864-E65BF6F42DE5}" presName="rootText" presStyleLbl="node3" presStyleIdx="14" presStyleCnt="28" custScaleY="110170">
        <dgm:presLayoutVars>
          <dgm:chPref val="3"/>
        </dgm:presLayoutVars>
      </dgm:prSet>
      <dgm:spPr/>
      <dgm:t>
        <a:bodyPr/>
        <a:lstStyle/>
        <a:p>
          <a:endParaRPr lang="en-US"/>
        </a:p>
      </dgm:t>
    </dgm:pt>
    <dgm:pt modelId="{8660A494-644F-4BDE-A6A1-25616290D37A}" type="pres">
      <dgm:prSet presAssocID="{91D096C1-83D4-41CC-9864-E65BF6F42DE5}" presName="rootConnector" presStyleLbl="node3" presStyleIdx="14" presStyleCnt="28"/>
      <dgm:spPr/>
      <dgm:t>
        <a:bodyPr/>
        <a:lstStyle/>
        <a:p>
          <a:endParaRPr lang="en-US"/>
        </a:p>
      </dgm:t>
    </dgm:pt>
    <dgm:pt modelId="{646FC09F-E925-4E3B-B4D0-11F2631DDA1F}" type="pres">
      <dgm:prSet presAssocID="{91D096C1-83D4-41CC-9864-E65BF6F42DE5}" presName="hierChild4" presStyleCnt="0"/>
      <dgm:spPr/>
    </dgm:pt>
    <dgm:pt modelId="{CE051591-239A-4043-B044-3ED361BF754C}" type="pres">
      <dgm:prSet presAssocID="{91D096C1-83D4-41CC-9864-E65BF6F42DE5}" presName="hierChild5" presStyleCnt="0"/>
      <dgm:spPr/>
    </dgm:pt>
    <dgm:pt modelId="{B66DBD9F-45CC-4A4A-B623-484A77ABF886}" type="pres">
      <dgm:prSet presAssocID="{F2F15875-6A54-45CE-A15E-9182C719216C}" presName="Name37" presStyleLbl="parChTrans1D3" presStyleIdx="15" presStyleCnt="28"/>
      <dgm:spPr/>
      <dgm:t>
        <a:bodyPr/>
        <a:lstStyle/>
        <a:p>
          <a:endParaRPr lang="en-US"/>
        </a:p>
      </dgm:t>
    </dgm:pt>
    <dgm:pt modelId="{31DF8122-7EDC-439B-8CDA-8661DFE0048E}" type="pres">
      <dgm:prSet presAssocID="{C5470B07-C287-4E1D-93B3-24CF06BFD015}" presName="hierRoot2" presStyleCnt="0">
        <dgm:presLayoutVars>
          <dgm:hierBranch val="init"/>
        </dgm:presLayoutVars>
      </dgm:prSet>
      <dgm:spPr/>
    </dgm:pt>
    <dgm:pt modelId="{F740D79B-0033-48E5-A46E-62B076855DAF}" type="pres">
      <dgm:prSet presAssocID="{C5470B07-C287-4E1D-93B3-24CF06BFD015}" presName="rootComposite" presStyleCnt="0"/>
      <dgm:spPr/>
    </dgm:pt>
    <dgm:pt modelId="{7B30BC5D-12A5-4ADB-BDCC-198421DA500A}" type="pres">
      <dgm:prSet presAssocID="{C5470B07-C287-4E1D-93B3-24CF06BFD015}" presName="rootText" presStyleLbl="node3" presStyleIdx="15" presStyleCnt="28" custScaleY="110170">
        <dgm:presLayoutVars>
          <dgm:chPref val="3"/>
        </dgm:presLayoutVars>
      </dgm:prSet>
      <dgm:spPr/>
      <dgm:t>
        <a:bodyPr/>
        <a:lstStyle/>
        <a:p>
          <a:endParaRPr lang="en-US"/>
        </a:p>
      </dgm:t>
    </dgm:pt>
    <dgm:pt modelId="{AD564125-1001-4C5F-AF0D-A36DDDF5ACA7}" type="pres">
      <dgm:prSet presAssocID="{C5470B07-C287-4E1D-93B3-24CF06BFD015}" presName="rootConnector" presStyleLbl="node3" presStyleIdx="15" presStyleCnt="28"/>
      <dgm:spPr/>
      <dgm:t>
        <a:bodyPr/>
        <a:lstStyle/>
        <a:p>
          <a:endParaRPr lang="en-US"/>
        </a:p>
      </dgm:t>
    </dgm:pt>
    <dgm:pt modelId="{56F749EC-97DB-4526-881C-D91B95034EB6}" type="pres">
      <dgm:prSet presAssocID="{C5470B07-C287-4E1D-93B3-24CF06BFD015}" presName="hierChild4" presStyleCnt="0"/>
      <dgm:spPr/>
    </dgm:pt>
    <dgm:pt modelId="{0745DFA7-12F7-4FE0-8EA0-27F45528BEB4}" type="pres">
      <dgm:prSet presAssocID="{C5470B07-C287-4E1D-93B3-24CF06BFD015}" presName="hierChild5" presStyleCnt="0"/>
      <dgm:spPr/>
    </dgm:pt>
    <dgm:pt modelId="{711E7265-CC47-4EE5-86E2-A060C94F4DCB}" type="pres">
      <dgm:prSet presAssocID="{0633BA29-72DF-49B5-BE24-509CE057961E}" presName="Name37" presStyleLbl="parChTrans1D3" presStyleIdx="16" presStyleCnt="28"/>
      <dgm:spPr/>
      <dgm:t>
        <a:bodyPr/>
        <a:lstStyle/>
        <a:p>
          <a:endParaRPr lang="en-US"/>
        </a:p>
      </dgm:t>
    </dgm:pt>
    <dgm:pt modelId="{26CD15C3-C67A-4890-A68B-B171AA80D976}" type="pres">
      <dgm:prSet presAssocID="{F56AA066-CD8E-4975-B899-A0731D515F81}" presName="hierRoot2" presStyleCnt="0">
        <dgm:presLayoutVars>
          <dgm:hierBranch val="init"/>
        </dgm:presLayoutVars>
      </dgm:prSet>
      <dgm:spPr/>
    </dgm:pt>
    <dgm:pt modelId="{45AB9DB7-C2BA-47D1-B77C-2419C8A9F4D3}" type="pres">
      <dgm:prSet presAssocID="{F56AA066-CD8E-4975-B899-A0731D515F81}" presName="rootComposite" presStyleCnt="0"/>
      <dgm:spPr/>
    </dgm:pt>
    <dgm:pt modelId="{303654CB-A70F-4E12-AD55-D58FF4DEE793}" type="pres">
      <dgm:prSet presAssocID="{F56AA066-CD8E-4975-B899-A0731D515F81}" presName="rootText" presStyleLbl="node3" presStyleIdx="16" presStyleCnt="28" custScaleY="110170">
        <dgm:presLayoutVars>
          <dgm:chPref val="3"/>
        </dgm:presLayoutVars>
      </dgm:prSet>
      <dgm:spPr/>
      <dgm:t>
        <a:bodyPr/>
        <a:lstStyle/>
        <a:p>
          <a:endParaRPr lang="en-US"/>
        </a:p>
      </dgm:t>
    </dgm:pt>
    <dgm:pt modelId="{4200919F-3E81-44B2-831E-3D8830D40735}" type="pres">
      <dgm:prSet presAssocID="{F56AA066-CD8E-4975-B899-A0731D515F81}" presName="rootConnector" presStyleLbl="node3" presStyleIdx="16" presStyleCnt="28"/>
      <dgm:spPr/>
      <dgm:t>
        <a:bodyPr/>
        <a:lstStyle/>
        <a:p>
          <a:endParaRPr lang="en-US"/>
        </a:p>
      </dgm:t>
    </dgm:pt>
    <dgm:pt modelId="{C45753CD-74F3-4777-8A2C-07D9F4F0CA19}" type="pres">
      <dgm:prSet presAssocID="{F56AA066-CD8E-4975-B899-A0731D515F81}" presName="hierChild4" presStyleCnt="0"/>
      <dgm:spPr/>
    </dgm:pt>
    <dgm:pt modelId="{4A29ED94-381E-4512-BDC8-B40CBFA26616}" type="pres">
      <dgm:prSet presAssocID="{F56AA066-CD8E-4975-B899-A0731D515F81}" presName="hierChild5" presStyleCnt="0"/>
      <dgm:spPr/>
    </dgm:pt>
    <dgm:pt modelId="{69A2AF40-DCA5-422B-B26A-F616F608211C}" type="pres">
      <dgm:prSet presAssocID="{172322F0-A14A-48AE-B14A-867B683BC525}" presName="Name37" presStyleLbl="parChTrans1D3" presStyleIdx="17" presStyleCnt="28"/>
      <dgm:spPr/>
      <dgm:t>
        <a:bodyPr/>
        <a:lstStyle/>
        <a:p>
          <a:endParaRPr lang="en-US"/>
        </a:p>
      </dgm:t>
    </dgm:pt>
    <dgm:pt modelId="{953E840D-D3B1-4B7A-84F0-CBAC11FC3686}" type="pres">
      <dgm:prSet presAssocID="{4640CE09-DB86-4B6A-B76B-990B729BD9E4}" presName="hierRoot2" presStyleCnt="0">
        <dgm:presLayoutVars>
          <dgm:hierBranch val="init"/>
        </dgm:presLayoutVars>
      </dgm:prSet>
      <dgm:spPr/>
    </dgm:pt>
    <dgm:pt modelId="{15311FFF-FDF6-4061-8011-46FE5D171CF0}" type="pres">
      <dgm:prSet presAssocID="{4640CE09-DB86-4B6A-B76B-990B729BD9E4}" presName="rootComposite" presStyleCnt="0"/>
      <dgm:spPr/>
    </dgm:pt>
    <dgm:pt modelId="{91C5A48D-DE0E-4354-891C-A7642BB2E959}" type="pres">
      <dgm:prSet presAssocID="{4640CE09-DB86-4B6A-B76B-990B729BD9E4}" presName="rootText" presStyleLbl="node3" presStyleIdx="17" presStyleCnt="28" custScaleY="110170">
        <dgm:presLayoutVars>
          <dgm:chPref val="3"/>
        </dgm:presLayoutVars>
      </dgm:prSet>
      <dgm:spPr/>
      <dgm:t>
        <a:bodyPr/>
        <a:lstStyle/>
        <a:p>
          <a:endParaRPr lang="en-US"/>
        </a:p>
      </dgm:t>
    </dgm:pt>
    <dgm:pt modelId="{6CDAA31C-3491-427D-936A-6C4800BA77EF}" type="pres">
      <dgm:prSet presAssocID="{4640CE09-DB86-4B6A-B76B-990B729BD9E4}" presName="rootConnector" presStyleLbl="node3" presStyleIdx="17" presStyleCnt="28"/>
      <dgm:spPr/>
      <dgm:t>
        <a:bodyPr/>
        <a:lstStyle/>
        <a:p>
          <a:endParaRPr lang="en-US"/>
        </a:p>
      </dgm:t>
    </dgm:pt>
    <dgm:pt modelId="{AF5A9854-4134-44C8-A307-55994817B7A0}" type="pres">
      <dgm:prSet presAssocID="{4640CE09-DB86-4B6A-B76B-990B729BD9E4}" presName="hierChild4" presStyleCnt="0"/>
      <dgm:spPr/>
    </dgm:pt>
    <dgm:pt modelId="{31781809-85E2-4526-8740-EE5CA01C317F}" type="pres">
      <dgm:prSet presAssocID="{4640CE09-DB86-4B6A-B76B-990B729BD9E4}" presName="hierChild5" presStyleCnt="0"/>
      <dgm:spPr/>
    </dgm:pt>
    <dgm:pt modelId="{DCB5DB76-09FF-4854-A3C5-9353226DBF31}" type="pres">
      <dgm:prSet presAssocID="{884893A9-B238-4B94-8322-F4239B8C2FD8}" presName="hierChild5" presStyleCnt="0"/>
      <dgm:spPr/>
    </dgm:pt>
    <dgm:pt modelId="{7E0CC6AA-00B7-49A5-971B-B5B597EB46D8}" type="pres">
      <dgm:prSet presAssocID="{01F6B1AA-D5DD-4D70-B1C7-54CA78A89118}" presName="Name37" presStyleLbl="parChTrans1D2" presStyleIdx="4" presStyleCnt="6"/>
      <dgm:spPr/>
      <dgm:t>
        <a:bodyPr/>
        <a:lstStyle/>
        <a:p>
          <a:endParaRPr lang="en-US"/>
        </a:p>
      </dgm:t>
    </dgm:pt>
    <dgm:pt modelId="{9D1CACA0-90CF-4AB8-9B04-9CC8C3976F29}" type="pres">
      <dgm:prSet presAssocID="{D99041C8-A5BA-493D-A61E-E038930BA284}" presName="hierRoot2" presStyleCnt="0">
        <dgm:presLayoutVars>
          <dgm:hierBranch val="init"/>
        </dgm:presLayoutVars>
      </dgm:prSet>
      <dgm:spPr/>
    </dgm:pt>
    <dgm:pt modelId="{344576E1-DB5D-4227-910F-1E0CD3EFC96C}" type="pres">
      <dgm:prSet presAssocID="{D99041C8-A5BA-493D-A61E-E038930BA284}" presName="rootComposite" presStyleCnt="0"/>
      <dgm:spPr/>
    </dgm:pt>
    <dgm:pt modelId="{DBE8346C-4E91-4EDD-A619-04FCD4B6D679}" type="pres">
      <dgm:prSet presAssocID="{D99041C8-A5BA-493D-A61E-E038930BA284}" presName="rootText" presStyleLbl="node2" presStyleIdx="4" presStyleCnt="6" custScaleX="76144" custScaleY="219138">
        <dgm:presLayoutVars>
          <dgm:chPref val="3"/>
        </dgm:presLayoutVars>
      </dgm:prSet>
      <dgm:spPr/>
      <dgm:t>
        <a:bodyPr/>
        <a:lstStyle/>
        <a:p>
          <a:endParaRPr lang="en-US"/>
        </a:p>
      </dgm:t>
    </dgm:pt>
    <dgm:pt modelId="{1644CA4C-DF17-4DF8-A3FA-0E0A6A74A362}" type="pres">
      <dgm:prSet presAssocID="{D99041C8-A5BA-493D-A61E-E038930BA284}" presName="rootConnector" presStyleLbl="node2" presStyleIdx="4" presStyleCnt="6"/>
      <dgm:spPr/>
      <dgm:t>
        <a:bodyPr/>
        <a:lstStyle/>
        <a:p>
          <a:endParaRPr lang="en-US"/>
        </a:p>
      </dgm:t>
    </dgm:pt>
    <dgm:pt modelId="{D6352A43-0592-4D89-83A7-E36F7B61522B}" type="pres">
      <dgm:prSet presAssocID="{D99041C8-A5BA-493D-A61E-E038930BA284}" presName="hierChild4" presStyleCnt="0"/>
      <dgm:spPr/>
    </dgm:pt>
    <dgm:pt modelId="{AD15DFDF-492F-4F69-AE52-B1AFACD0EA85}" type="pres">
      <dgm:prSet presAssocID="{057DD9B8-A264-4468-A98A-7847BDC618EF}" presName="Name37" presStyleLbl="parChTrans1D3" presStyleIdx="18" presStyleCnt="28"/>
      <dgm:spPr/>
      <dgm:t>
        <a:bodyPr/>
        <a:lstStyle/>
        <a:p>
          <a:endParaRPr lang="en-US"/>
        </a:p>
      </dgm:t>
    </dgm:pt>
    <dgm:pt modelId="{B0176CF4-862D-4B3A-835E-51677C31A633}" type="pres">
      <dgm:prSet presAssocID="{BDCCB04E-83FF-41B0-92DD-0D0DE46EBB83}" presName="hierRoot2" presStyleCnt="0">
        <dgm:presLayoutVars>
          <dgm:hierBranch val="init"/>
        </dgm:presLayoutVars>
      </dgm:prSet>
      <dgm:spPr/>
    </dgm:pt>
    <dgm:pt modelId="{01415D3E-838D-4786-854B-40BBFB435356}" type="pres">
      <dgm:prSet presAssocID="{BDCCB04E-83FF-41B0-92DD-0D0DE46EBB83}" presName="rootComposite" presStyleCnt="0"/>
      <dgm:spPr/>
    </dgm:pt>
    <dgm:pt modelId="{03BCF6FB-97CD-494B-977D-D0AB86999335}" type="pres">
      <dgm:prSet presAssocID="{BDCCB04E-83FF-41B0-92DD-0D0DE46EBB83}" presName="rootText" presStyleLbl="node3" presStyleIdx="18" presStyleCnt="28" custScaleY="110170">
        <dgm:presLayoutVars>
          <dgm:chPref val="3"/>
        </dgm:presLayoutVars>
      </dgm:prSet>
      <dgm:spPr/>
      <dgm:t>
        <a:bodyPr/>
        <a:lstStyle/>
        <a:p>
          <a:endParaRPr lang="en-US"/>
        </a:p>
      </dgm:t>
    </dgm:pt>
    <dgm:pt modelId="{85CD2ACD-4205-4FDD-9637-9FF195867712}" type="pres">
      <dgm:prSet presAssocID="{BDCCB04E-83FF-41B0-92DD-0D0DE46EBB83}" presName="rootConnector" presStyleLbl="node3" presStyleIdx="18" presStyleCnt="28"/>
      <dgm:spPr/>
      <dgm:t>
        <a:bodyPr/>
        <a:lstStyle/>
        <a:p>
          <a:endParaRPr lang="en-US"/>
        </a:p>
      </dgm:t>
    </dgm:pt>
    <dgm:pt modelId="{FDB2F6C5-C321-4FE8-A8B2-F3F4E6C29434}" type="pres">
      <dgm:prSet presAssocID="{BDCCB04E-83FF-41B0-92DD-0D0DE46EBB83}" presName="hierChild4" presStyleCnt="0"/>
      <dgm:spPr/>
    </dgm:pt>
    <dgm:pt modelId="{89DC817F-AA1C-43D6-B4F1-F5EBF20A998D}" type="pres">
      <dgm:prSet presAssocID="{BDCCB04E-83FF-41B0-92DD-0D0DE46EBB83}" presName="hierChild5" presStyleCnt="0"/>
      <dgm:spPr/>
    </dgm:pt>
    <dgm:pt modelId="{A4A996D7-42BF-47FF-A95F-113EA6EC7EFD}" type="pres">
      <dgm:prSet presAssocID="{81F5CCE1-D33D-4C1E-B7A8-E2CE01F8151C}" presName="Name37" presStyleLbl="parChTrans1D3" presStyleIdx="19" presStyleCnt="28"/>
      <dgm:spPr/>
      <dgm:t>
        <a:bodyPr/>
        <a:lstStyle/>
        <a:p>
          <a:endParaRPr lang="en-US"/>
        </a:p>
      </dgm:t>
    </dgm:pt>
    <dgm:pt modelId="{982AD3CF-77EC-4920-9FCD-9B54B56AAABD}" type="pres">
      <dgm:prSet presAssocID="{00414F92-48B5-4321-ADA5-EABDEEB914FE}" presName="hierRoot2" presStyleCnt="0">
        <dgm:presLayoutVars>
          <dgm:hierBranch val="init"/>
        </dgm:presLayoutVars>
      </dgm:prSet>
      <dgm:spPr/>
    </dgm:pt>
    <dgm:pt modelId="{CE8A2A72-71E5-47A5-93B7-7A9E1795531C}" type="pres">
      <dgm:prSet presAssocID="{00414F92-48B5-4321-ADA5-EABDEEB914FE}" presName="rootComposite" presStyleCnt="0"/>
      <dgm:spPr/>
    </dgm:pt>
    <dgm:pt modelId="{E2A477D4-9F3E-49DC-BFB4-F3F8A11AFE98}" type="pres">
      <dgm:prSet presAssocID="{00414F92-48B5-4321-ADA5-EABDEEB914FE}" presName="rootText" presStyleLbl="node3" presStyleIdx="19" presStyleCnt="28" custScaleY="110170">
        <dgm:presLayoutVars>
          <dgm:chPref val="3"/>
        </dgm:presLayoutVars>
      </dgm:prSet>
      <dgm:spPr/>
      <dgm:t>
        <a:bodyPr/>
        <a:lstStyle/>
        <a:p>
          <a:endParaRPr lang="en-US"/>
        </a:p>
      </dgm:t>
    </dgm:pt>
    <dgm:pt modelId="{E936C934-71E1-4624-8C8B-D65F7F395098}" type="pres">
      <dgm:prSet presAssocID="{00414F92-48B5-4321-ADA5-EABDEEB914FE}" presName="rootConnector" presStyleLbl="node3" presStyleIdx="19" presStyleCnt="28"/>
      <dgm:spPr/>
      <dgm:t>
        <a:bodyPr/>
        <a:lstStyle/>
        <a:p>
          <a:endParaRPr lang="en-US"/>
        </a:p>
      </dgm:t>
    </dgm:pt>
    <dgm:pt modelId="{9ACCABC9-F85A-4846-B7FF-EA95AA43B984}" type="pres">
      <dgm:prSet presAssocID="{00414F92-48B5-4321-ADA5-EABDEEB914FE}" presName="hierChild4" presStyleCnt="0"/>
      <dgm:spPr/>
    </dgm:pt>
    <dgm:pt modelId="{74B31D39-C544-436F-B88D-98EA5A129A0B}" type="pres">
      <dgm:prSet presAssocID="{00414F92-48B5-4321-ADA5-EABDEEB914FE}" presName="hierChild5" presStyleCnt="0"/>
      <dgm:spPr/>
    </dgm:pt>
    <dgm:pt modelId="{9D4BD9F1-C728-4C1F-A464-5C2667769C6F}" type="pres">
      <dgm:prSet presAssocID="{AA48E59B-4D2D-48E9-9D6C-FA14CAE0DE5B}" presName="Name37" presStyleLbl="parChTrans1D3" presStyleIdx="20" presStyleCnt="28"/>
      <dgm:spPr/>
      <dgm:t>
        <a:bodyPr/>
        <a:lstStyle/>
        <a:p>
          <a:endParaRPr lang="en-US"/>
        </a:p>
      </dgm:t>
    </dgm:pt>
    <dgm:pt modelId="{04C87AFF-1D9A-4ABE-8076-E9FAB36651BC}" type="pres">
      <dgm:prSet presAssocID="{1E5CFEE0-0978-4996-8370-1143976684B1}" presName="hierRoot2" presStyleCnt="0">
        <dgm:presLayoutVars>
          <dgm:hierBranch val="init"/>
        </dgm:presLayoutVars>
      </dgm:prSet>
      <dgm:spPr/>
    </dgm:pt>
    <dgm:pt modelId="{7B231739-7F0E-4149-BB68-A4726A7524E3}" type="pres">
      <dgm:prSet presAssocID="{1E5CFEE0-0978-4996-8370-1143976684B1}" presName="rootComposite" presStyleCnt="0"/>
      <dgm:spPr/>
    </dgm:pt>
    <dgm:pt modelId="{4A3583C8-34DA-4E92-9216-E7F671CCB75E}" type="pres">
      <dgm:prSet presAssocID="{1E5CFEE0-0978-4996-8370-1143976684B1}" presName="rootText" presStyleLbl="node3" presStyleIdx="20" presStyleCnt="28" custScaleY="110170">
        <dgm:presLayoutVars>
          <dgm:chPref val="3"/>
        </dgm:presLayoutVars>
      </dgm:prSet>
      <dgm:spPr/>
      <dgm:t>
        <a:bodyPr/>
        <a:lstStyle/>
        <a:p>
          <a:endParaRPr lang="en-US"/>
        </a:p>
      </dgm:t>
    </dgm:pt>
    <dgm:pt modelId="{1813F588-6453-4925-AE38-D61F504530C4}" type="pres">
      <dgm:prSet presAssocID="{1E5CFEE0-0978-4996-8370-1143976684B1}" presName="rootConnector" presStyleLbl="node3" presStyleIdx="20" presStyleCnt="28"/>
      <dgm:spPr/>
      <dgm:t>
        <a:bodyPr/>
        <a:lstStyle/>
        <a:p>
          <a:endParaRPr lang="en-US"/>
        </a:p>
      </dgm:t>
    </dgm:pt>
    <dgm:pt modelId="{02177997-3810-46BC-944F-2FA207784318}" type="pres">
      <dgm:prSet presAssocID="{1E5CFEE0-0978-4996-8370-1143976684B1}" presName="hierChild4" presStyleCnt="0"/>
      <dgm:spPr/>
    </dgm:pt>
    <dgm:pt modelId="{8744B87D-626B-43A1-BAB2-8D318A2710CD}" type="pres">
      <dgm:prSet presAssocID="{1E5CFEE0-0978-4996-8370-1143976684B1}" presName="hierChild5" presStyleCnt="0"/>
      <dgm:spPr/>
    </dgm:pt>
    <dgm:pt modelId="{CC28B4CC-05B6-4477-BDB1-AF8330690E66}" type="pres">
      <dgm:prSet presAssocID="{E7B59CC9-AB07-42D8-ABAA-D806B91329D0}" presName="Name37" presStyleLbl="parChTrans1D3" presStyleIdx="21" presStyleCnt="28"/>
      <dgm:spPr/>
      <dgm:t>
        <a:bodyPr/>
        <a:lstStyle/>
        <a:p>
          <a:endParaRPr lang="en-US"/>
        </a:p>
      </dgm:t>
    </dgm:pt>
    <dgm:pt modelId="{9F42482A-117B-400E-A597-448BDC85A25D}" type="pres">
      <dgm:prSet presAssocID="{B02B88E9-799D-4072-AA05-B33C9655FCAA}" presName="hierRoot2" presStyleCnt="0">
        <dgm:presLayoutVars>
          <dgm:hierBranch val="init"/>
        </dgm:presLayoutVars>
      </dgm:prSet>
      <dgm:spPr/>
    </dgm:pt>
    <dgm:pt modelId="{7DD8691A-AE57-40C3-A83F-C90020512EFF}" type="pres">
      <dgm:prSet presAssocID="{B02B88E9-799D-4072-AA05-B33C9655FCAA}" presName="rootComposite" presStyleCnt="0"/>
      <dgm:spPr/>
    </dgm:pt>
    <dgm:pt modelId="{931CB86C-C15C-4FFF-A5C3-4AB399C4A67D}" type="pres">
      <dgm:prSet presAssocID="{B02B88E9-799D-4072-AA05-B33C9655FCAA}" presName="rootText" presStyleLbl="node3" presStyleIdx="21" presStyleCnt="28" custScaleY="110170">
        <dgm:presLayoutVars>
          <dgm:chPref val="3"/>
        </dgm:presLayoutVars>
      </dgm:prSet>
      <dgm:spPr/>
      <dgm:t>
        <a:bodyPr/>
        <a:lstStyle/>
        <a:p>
          <a:endParaRPr lang="en-US"/>
        </a:p>
      </dgm:t>
    </dgm:pt>
    <dgm:pt modelId="{CB714B8D-49A3-42DC-A402-C197A288E661}" type="pres">
      <dgm:prSet presAssocID="{B02B88E9-799D-4072-AA05-B33C9655FCAA}" presName="rootConnector" presStyleLbl="node3" presStyleIdx="21" presStyleCnt="28"/>
      <dgm:spPr/>
      <dgm:t>
        <a:bodyPr/>
        <a:lstStyle/>
        <a:p>
          <a:endParaRPr lang="en-US"/>
        </a:p>
      </dgm:t>
    </dgm:pt>
    <dgm:pt modelId="{38009FE0-2A6B-4B20-A443-52E60E058804}" type="pres">
      <dgm:prSet presAssocID="{B02B88E9-799D-4072-AA05-B33C9655FCAA}" presName="hierChild4" presStyleCnt="0"/>
      <dgm:spPr/>
    </dgm:pt>
    <dgm:pt modelId="{F9BF7C7C-F6E1-404B-9A8D-0473CD4927E0}" type="pres">
      <dgm:prSet presAssocID="{B02B88E9-799D-4072-AA05-B33C9655FCAA}" presName="hierChild5" presStyleCnt="0"/>
      <dgm:spPr/>
    </dgm:pt>
    <dgm:pt modelId="{17945891-5150-4EE3-8CC4-D646203B895E}" type="pres">
      <dgm:prSet presAssocID="{43E77600-F1D6-4258-9A4C-9E17F940D960}" presName="Name37" presStyleLbl="parChTrans1D3" presStyleIdx="22" presStyleCnt="28"/>
      <dgm:spPr/>
      <dgm:t>
        <a:bodyPr/>
        <a:lstStyle/>
        <a:p>
          <a:endParaRPr lang="en-US"/>
        </a:p>
      </dgm:t>
    </dgm:pt>
    <dgm:pt modelId="{62494D23-82A4-48DD-8093-76C3F8102D25}" type="pres">
      <dgm:prSet presAssocID="{AC2A11F2-5AC3-4ADF-879D-EB115075C511}" presName="hierRoot2" presStyleCnt="0">
        <dgm:presLayoutVars>
          <dgm:hierBranch val="init"/>
        </dgm:presLayoutVars>
      </dgm:prSet>
      <dgm:spPr/>
    </dgm:pt>
    <dgm:pt modelId="{960CEAD4-47EE-47E8-ABF2-C954AA17B8C1}" type="pres">
      <dgm:prSet presAssocID="{AC2A11F2-5AC3-4ADF-879D-EB115075C511}" presName="rootComposite" presStyleCnt="0"/>
      <dgm:spPr/>
    </dgm:pt>
    <dgm:pt modelId="{0A9828D9-CE7B-4F08-BE7B-301EC313F86F}" type="pres">
      <dgm:prSet presAssocID="{AC2A11F2-5AC3-4ADF-879D-EB115075C511}" presName="rootText" presStyleLbl="node3" presStyleIdx="22" presStyleCnt="28" custScaleY="110170">
        <dgm:presLayoutVars>
          <dgm:chPref val="3"/>
        </dgm:presLayoutVars>
      </dgm:prSet>
      <dgm:spPr/>
      <dgm:t>
        <a:bodyPr/>
        <a:lstStyle/>
        <a:p>
          <a:endParaRPr lang="en-US"/>
        </a:p>
      </dgm:t>
    </dgm:pt>
    <dgm:pt modelId="{7A48B827-2AF7-4FF7-B107-AC5D41299957}" type="pres">
      <dgm:prSet presAssocID="{AC2A11F2-5AC3-4ADF-879D-EB115075C511}" presName="rootConnector" presStyleLbl="node3" presStyleIdx="22" presStyleCnt="28"/>
      <dgm:spPr/>
      <dgm:t>
        <a:bodyPr/>
        <a:lstStyle/>
        <a:p>
          <a:endParaRPr lang="en-US"/>
        </a:p>
      </dgm:t>
    </dgm:pt>
    <dgm:pt modelId="{81ABB158-6F36-4950-8760-671AA746F9A2}" type="pres">
      <dgm:prSet presAssocID="{AC2A11F2-5AC3-4ADF-879D-EB115075C511}" presName="hierChild4" presStyleCnt="0"/>
      <dgm:spPr/>
    </dgm:pt>
    <dgm:pt modelId="{D68D1C88-7FC0-45BB-A81E-72AEB27E33D6}" type="pres">
      <dgm:prSet presAssocID="{AC2A11F2-5AC3-4ADF-879D-EB115075C511}" presName="hierChild5" presStyleCnt="0"/>
      <dgm:spPr/>
    </dgm:pt>
    <dgm:pt modelId="{B24CFCBB-1A22-4630-A63C-5E8782BAD2D2}" type="pres">
      <dgm:prSet presAssocID="{44B557EC-8250-4FC8-A2E7-D9C1F14AD496}" presName="Name37" presStyleLbl="parChTrans1D3" presStyleIdx="23" presStyleCnt="28"/>
      <dgm:spPr/>
      <dgm:t>
        <a:bodyPr/>
        <a:lstStyle/>
        <a:p>
          <a:endParaRPr lang="en-US"/>
        </a:p>
      </dgm:t>
    </dgm:pt>
    <dgm:pt modelId="{58985193-C79D-4633-9631-CE4155B9120D}" type="pres">
      <dgm:prSet presAssocID="{9A26B255-1B8A-4F02-BBB4-88A4CDE523BD}" presName="hierRoot2" presStyleCnt="0">
        <dgm:presLayoutVars>
          <dgm:hierBranch val="init"/>
        </dgm:presLayoutVars>
      </dgm:prSet>
      <dgm:spPr/>
    </dgm:pt>
    <dgm:pt modelId="{1A23EA52-92E2-455C-B322-BD97BFEB1EDF}" type="pres">
      <dgm:prSet presAssocID="{9A26B255-1B8A-4F02-BBB4-88A4CDE523BD}" presName="rootComposite" presStyleCnt="0"/>
      <dgm:spPr/>
    </dgm:pt>
    <dgm:pt modelId="{B66A6AE5-1B28-4F76-B73E-771546A538A3}" type="pres">
      <dgm:prSet presAssocID="{9A26B255-1B8A-4F02-BBB4-88A4CDE523BD}" presName="rootText" presStyleLbl="node3" presStyleIdx="23" presStyleCnt="28" custScaleY="110170">
        <dgm:presLayoutVars>
          <dgm:chPref val="3"/>
        </dgm:presLayoutVars>
      </dgm:prSet>
      <dgm:spPr/>
      <dgm:t>
        <a:bodyPr/>
        <a:lstStyle/>
        <a:p>
          <a:endParaRPr lang="en-US"/>
        </a:p>
      </dgm:t>
    </dgm:pt>
    <dgm:pt modelId="{5A230CF0-1A69-4F12-8E31-5BEF5FFFA9EE}" type="pres">
      <dgm:prSet presAssocID="{9A26B255-1B8A-4F02-BBB4-88A4CDE523BD}" presName="rootConnector" presStyleLbl="node3" presStyleIdx="23" presStyleCnt="28"/>
      <dgm:spPr/>
      <dgm:t>
        <a:bodyPr/>
        <a:lstStyle/>
        <a:p>
          <a:endParaRPr lang="en-US"/>
        </a:p>
      </dgm:t>
    </dgm:pt>
    <dgm:pt modelId="{279FF905-6A5C-4F3B-96C8-B1E661C111C7}" type="pres">
      <dgm:prSet presAssocID="{9A26B255-1B8A-4F02-BBB4-88A4CDE523BD}" presName="hierChild4" presStyleCnt="0"/>
      <dgm:spPr/>
    </dgm:pt>
    <dgm:pt modelId="{7090989F-5878-46B9-A513-59B114E4E9D6}" type="pres">
      <dgm:prSet presAssocID="{9A26B255-1B8A-4F02-BBB4-88A4CDE523BD}" presName="hierChild5" presStyleCnt="0"/>
      <dgm:spPr/>
    </dgm:pt>
    <dgm:pt modelId="{C1CEA68A-0BA3-454E-9FD9-0443939A2E1E}" type="pres">
      <dgm:prSet presAssocID="{D99041C8-A5BA-493D-A61E-E038930BA284}" presName="hierChild5" presStyleCnt="0"/>
      <dgm:spPr/>
    </dgm:pt>
    <dgm:pt modelId="{7F34D608-5D8B-4611-B983-17A9A4099516}" type="pres">
      <dgm:prSet presAssocID="{5E7734EC-BB66-420F-B157-49B81B0DE7E7}" presName="Name37" presStyleLbl="parChTrans1D2" presStyleIdx="5" presStyleCnt="6"/>
      <dgm:spPr/>
      <dgm:t>
        <a:bodyPr/>
        <a:lstStyle/>
        <a:p>
          <a:endParaRPr lang="en-US"/>
        </a:p>
      </dgm:t>
    </dgm:pt>
    <dgm:pt modelId="{D2455F6E-E20D-4F8A-ACEB-B55786FD471D}" type="pres">
      <dgm:prSet presAssocID="{D4ADE948-0491-443C-9B59-845EB751256D}" presName="hierRoot2" presStyleCnt="0">
        <dgm:presLayoutVars>
          <dgm:hierBranch val="init"/>
        </dgm:presLayoutVars>
      </dgm:prSet>
      <dgm:spPr/>
    </dgm:pt>
    <dgm:pt modelId="{8790AB14-1FD2-4A32-A7BC-84502CA91C5C}" type="pres">
      <dgm:prSet presAssocID="{D4ADE948-0491-443C-9B59-845EB751256D}" presName="rootComposite" presStyleCnt="0"/>
      <dgm:spPr/>
    </dgm:pt>
    <dgm:pt modelId="{633FBC6B-7934-4B79-B26D-EAF2361D14A1}" type="pres">
      <dgm:prSet presAssocID="{D4ADE948-0491-443C-9B59-845EB751256D}" presName="rootText" presStyleLbl="node2" presStyleIdx="5" presStyleCnt="6" custScaleX="76144" custScaleY="219138">
        <dgm:presLayoutVars>
          <dgm:chPref val="3"/>
        </dgm:presLayoutVars>
      </dgm:prSet>
      <dgm:spPr/>
      <dgm:t>
        <a:bodyPr/>
        <a:lstStyle/>
        <a:p>
          <a:endParaRPr lang="en-US"/>
        </a:p>
      </dgm:t>
    </dgm:pt>
    <dgm:pt modelId="{16992A83-DCB5-4D0C-876F-19E72E9D2608}" type="pres">
      <dgm:prSet presAssocID="{D4ADE948-0491-443C-9B59-845EB751256D}" presName="rootConnector" presStyleLbl="node2" presStyleIdx="5" presStyleCnt="6"/>
      <dgm:spPr/>
      <dgm:t>
        <a:bodyPr/>
        <a:lstStyle/>
        <a:p>
          <a:endParaRPr lang="en-US"/>
        </a:p>
      </dgm:t>
    </dgm:pt>
    <dgm:pt modelId="{A3FD00B8-8666-47F9-A073-7767A9342FE2}" type="pres">
      <dgm:prSet presAssocID="{D4ADE948-0491-443C-9B59-845EB751256D}" presName="hierChild4" presStyleCnt="0"/>
      <dgm:spPr/>
    </dgm:pt>
    <dgm:pt modelId="{004907BF-CDC1-4C28-816D-5ADE805738DA}" type="pres">
      <dgm:prSet presAssocID="{D1DF944F-85E9-4745-A5B3-9AF8CD8EF3B9}" presName="Name37" presStyleLbl="parChTrans1D3" presStyleIdx="24" presStyleCnt="28"/>
      <dgm:spPr/>
      <dgm:t>
        <a:bodyPr/>
        <a:lstStyle/>
        <a:p>
          <a:endParaRPr lang="en-US"/>
        </a:p>
      </dgm:t>
    </dgm:pt>
    <dgm:pt modelId="{95E5B548-A7F0-4A17-825B-06059CDC75A9}" type="pres">
      <dgm:prSet presAssocID="{3240F9FF-AFD4-4610-9C3D-75B01421B18A}" presName="hierRoot2" presStyleCnt="0">
        <dgm:presLayoutVars>
          <dgm:hierBranch val="init"/>
        </dgm:presLayoutVars>
      </dgm:prSet>
      <dgm:spPr/>
    </dgm:pt>
    <dgm:pt modelId="{C6DB2C2F-A3FB-4A26-BF54-DBE07E5FF162}" type="pres">
      <dgm:prSet presAssocID="{3240F9FF-AFD4-4610-9C3D-75B01421B18A}" presName="rootComposite" presStyleCnt="0"/>
      <dgm:spPr/>
    </dgm:pt>
    <dgm:pt modelId="{3498B581-548E-4173-81F2-0C68049DB252}" type="pres">
      <dgm:prSet presAssocID="{3240F9FF-AFD4-4610-9C3D-75B01421B18A}" presName="rootText" presStyleLbl="node3" presStyleIdx="24" presStyleCnt="28" custScaleY="110170">
        <dgm:presLayoutVars>
          <dgm:chPref val="3"/>
        </dgm:presLayoutVars>
      </dgm:prSet>
      <dgm:spPr/>
      <dgm:t>
        <a:bodyPr/>
        <a:lstStyle/>
        <a:p>
          <a:endParaRPr lang="en-US"/>
        </a:p>
      </dgm:t>
    </dgm:pt>
    <dgm:pt modelId="{9559BC14-9D1D-4AEB-BF00-2BD5A7D13EC7}" type="pres">
      <dgm:prSet presAssocID="{3240F9FF-AFD4-4610-9C3D-75B01421B18A}" presName="rootConnector" presStyleLbl="node3" presStyleIdx="24" presStyleCnt="28"/>
      <dgm:spPr/>
      <dgm:t>
        <a:bodyPr/>
        <a:lstStyle/>
        <a:p>
          <a:endParaRPr lang="en-US"/>
        </a:p>
      </dgm:t>
    </dgm:pt>
    <dgm:pt modelId="{79D435A1-DAA8-4709-A891-C67296CE6E87}" type="pres">
      <dgm:prSet presAssocID="{3240F9FF-AFD4-4610-9C3D-75B01421B18A}" presName="hierChild4" presStyleCnt="0"/>
      <dgm:spPr/>
    </dgm:pt>
    <dgm:pt modelId="{33064F8D-48D2-4F3A-81F0-CC7828793311}" type="pres">
      <dgm:prSet presAssocID="{3240F9FF-AFD4-4610-9C3D-75B01421B18A}" presName="hierChild5" presStyleCnt="0"/>
      <dgm:spPr/>
    </dgm:pt>
    <dgm:pt modelId="{C17A4D21-3CB5-4357-980D-2E9F9257E6E7}" type="pres">
      <dgm:prSet presAssocID="{7DA87F0D-237D-496C-AECB-0B04BE00ED66}" presName="Name37" presStyleLbl="parChTrans1D3" presStyleIdx="25" presStyleCnt="28"/>
      <dgm:spPr/>
      <dgm:t>
        <a:bodyPr/>
        <a:lstStyle/>
        <a:p>
          <a:endParaRPr lang="en-US"/>
        </a:p>
      </dgm:t>
    </dgm:pt>
    <dgm:pt modelId="{4F364420-9FCA-4745-8EDB-9625AF52C884}" type="pres">
      <dgm:prSet presAssocID="{76E52E22-4480-4B01-9218-167456295AE5}" presName="hierRoot2" presStyleCnt="0">
        <dgm:presLayoutVars>
          <dgm:hierBranch val="init"/>
        </dgm:presLayoutVars>
      </dgm:prSet>
      <dgm:spPr/>
    </dgm:pt>
    <dgm:pt modelId="{8156E39E-B833-4172-86D9-1D26687BCB88}" type="pres">
      <dgm:prSet presAssocID="{76E52E22-4480-4B01-9218-167456295AE5}" presName="rootComposite" presStyleCnt="0"/>
      <dgm:spPr/>
    </dgm:pt>
    <dgm:pt modelId="{0006656F-0CA5-41C4-8CB9-CBDAD42F3B4F}" type="pres">
      <dgm:prSet presAssocID="{76E52E22-4480-4B01-9218-167456295AE5}" presName="rootText" presStyleLbl="node3" presStyleIdx="25" presStyleCnt="28" custScaleY="110170">
        <dgm:presLayoutVars>
          <dgm:chPref val="3"/>
        </dgm:presLayoutVars>
      </dgm:prSet>
      <dgm:spPr/>
      <dgm:t>
        <a:bodyPr/>
        <a:lstStyle/>
        <a:p>
          <a:endParaRPr lang="en-US"/>
        </a:p>
      </dgm:t>
    </dgm:pt>
    <dgm:pt modelId="{1B5C5AA7-F4E3-4B6B-9FD0-9C48AEE04E77}" type="pres">
      <dgm:prSet presAssocID="{76E52E22-4480-4B01-9218-167456295AE5}" presName="rootConnector" presStyleLbl="node3" presStyleIdx="25" presStyleCnt="28"/>
      <dgm:spPr/>
      <dgm:t>
        <a:bodyPr/>
        <a:lstStyle/>
        <a:p>
          <a:endParaRPr lang="en-US"/>
        </a:p>
      </dgm:t>
    </dgm:pt>
    <dgm:pt modelId="{50C8C9DC-DC74-4866-8F92-CAA4C75CDCEF}" type="pres">
      <dgm:prSet presAssocID="{76E52E22-4480-4B01-9218-167456295AE5}" presName="hierChild4" presStyleCnt="0"/>
      <dgm:spPr/>
    </dgm:pt>
    <dgm:pt modelId="{DF7DAC11-A165-4991-B6B5-AFD988B27655}" type="pres">
      <dgm:prSet presAssocID="{76E52E22-4480-4B01-9218-167456295AE5}" presName="hierChild5" presStyleCnt="0"/>
      <dgm:spPr/>
    </dgm:pt>
    <dgm:pt modelId="{FADA9212-E6C1-4CBF-962F-631379F4FABB}" type="pres">
      <dgm:prSet presAssocID="{391EC9AA-78F9-4242-9C5D-6DE84FFD3AAB}" presName="Name37" presStyleLbl="parChTrans1D3" presStyleIdx="26" presStyleCnt="28"/>
      <dgm:spPr/>
      <dgm:t>
        <a:bodyPr/>
        <a:lstStyle/>
        <a:p>
          <a:endParaRPr lang="en-US"/>
        </a:p>
      </dgm:t>
    </dgm:pt>
    <dgm:pt modelId="{D5FCDC99-49B7-4B2C-AE68-182BBBA6ED8F}" type="pres">
      <dgm:prSet presAssocID="{268D7E87-BF75-4F94-98BC-30D024E40706}" presName="hierRoot2" presStyleCnt="0">
        <dgm:presLayoutVars>
          <dgm:hierBranch val="init"/>
        </dgm:presLayoutVars>
      </dgm:prSet>
      <dgm:spPr/>
    </dgm:pt>
    <dgm:pt modelId="{B8B84787-CD8C-4B84-BB63-CB73001348AA}" type="pres">
      <dgm:prSet presAssocID="{268D7E87-BF75-4F94-98BC-30D024E40706}" presName="rootComposite" presStyleCnt="0"/>
      <dgm:spPr/>
    </dgm:pt>
    <dgm:pt modelId="{D3E27B73-1057-44B5-83B9-F3233069D6DB}" type="pres">
      <dgm:prSet presAssocID="{268D7E87-BF75-4F94-98BC-30D024E40706}" presName="rootText" presStyleLbl="node3" presStyleIdx="26" presStyleCnt="28" custScaleY="110170">
        <dgm:presLayoutVars>
          <dgm:chPref val="3"/>
        </dgm:presLayoutVars>
      </dgm:prSet>
      <dgm:spPr/>
      <dgm:t>
        <a:bodyPr/>
        <a:lstStyle/>
        <a:p>
          <a:endParaRPr lang="en-US"/>
        </a:p>
      </dgm:t>
    </dgm:pt>
    <dgm:pt modelId="{4C647499-9764-421B-81E1-579E854E67EB}" type="pres">
      <dgm:prSet presAssocID="{268D7E87-BF75-4F94-98BC-30D024E40706}" presName="rootConnector" presStyleLbl="node3" presStyleIdx="26" presStyleCnt="28"/>
      <dgm:spPr/>
      <dgm:t>
        <a:bodyPr/>
        <a:lstStyle/>
        <a:p>
          <a:endParaRPr lang="en-US"/>
        </a:p>
      </dgm:t>
    </dgm:pt>
    <dgm:pt modelId="{82270C75-49F6-492D-B7E7-4D599D14B755}" type="pres">
      <dgm:prSet presAssocID="{268D7E87-BF75-4F94-98BC-30D024E40706}" presName="hierChild4" presStyleCnt="0"/>
      <dgm:spPr/>
    </dgm:pt>
    <dgm:pt modelId="{385FE0B8-64DF-400F-A261-F7D0A3D13E87}" type="pres">
      <dgm:prSet presAssocID="{268D7E87-BF75-4F94-98BC-30D024E40706}" presName="hierChild5" presStyleCnt="0"/>
      <dgm:spPr/>
    </dgm:pt>
    <dgm:pt modelId="{2F0C72E4-0A6D-446B-B579-1624EE5C04D0}" type="pres">
      <dgm:prSet presAssocID="{5C3079D9-C37E-439E-828F-4AFCC9585B89}" presName="Name37" presStyleLbl="parChTrans1D3" presStyleIdx="27" presStyleCnt="28"/>
      <dgm:spPr/>
      <dgm:t>
        <a:bodyPr/>
        <a:lstStyle/>
        <a:p>
          <a:endParaRPr lang="en-US"/>
        </a:p>
      </dgm:t>
    </dgm:pt>
    <dgm:pt modelId="{A1D2837C-834A-430E-A8D5-ABA3B550C3C8}" type="pres">
      <dgm:prSet presAssocID="{EA3C1698-AD5B-46EE-840B-CF0A358EA58B}" presName="hierRoot2" presStyleCnt="0">
        <dgm:presLayoutVars>
          <dgm:hierBranch val="init"/>
        </dgm:presLayoutVars>
      </dgm:prSet>
      <dgm:spPr/>
    </dgm:pt>
    <dgm:pt modelId="{9ED3CC30-CD6A-4495-BA48-B997A78D68F9}" type="pres">
      <dgm:prSet presAssocID="{EA3C1698-AD5B-46EE-840B-CF0A358EA58B}" presName="rootComposite" presStyleCnt="0"/>
      <dgm:spPr/>
    </dgm:pt>
    <dgm:pt modelId="{FA8B6140-F4EC-4657-9743-DAD0E62916AE}" type="pres">
      <dgm:prSet presAssocID="{EA3C1698-AD5B-46EE-840B-CF0A358EA58B}" presName="rootText" presStyleLbl="node3" presStyleIdx="27" presStyleCnt="28" custScaleY="110170">
        <dgm:presLayoutVars>
          <dgm:chPref val="3"/>
        </dgm:presLayoutVars>
      </dgm:prSet>
      <dgm:spPr/>
      <dgm:t>
        <a:bodyPr/>
        <a:lstStyle/>
        <a:p>
          <a:endParaRPr lang="en-US"/>
        </a:p>
      </dgm:t>
    </dgm:pt>
    <dgm:pt modelId="{87A7BD53-3C84-4CE0-A063-A0AAE55EAAF2}" type="pres">
      <dgm:prSet presAssocID="{EA3C1698-AD5B-46EE-840B-CF0A358EA58B}" presName="rootConnector" presStyleLbl="node3" presStyleIdx="27" presStyleCnt="28"/>
      <dgm:spPr/>
      <dgm:t>
        <a:bodyPr/>
        <a:lstStyle/>
        <a:p>
          <a:endParaRPr lang="en-US"/>
        </a:p>
      </dgm:t>
    </dgm:pt>
    <dgm:pt modelId="{4EFB2AF5-0444-442E-9F42-0DB9EE2FD9A2}" type="pres">
      <dgm:prSet presAssocID="{EA3C1698-AD5B-46EE-840B-CF0A358EA58B}" presName="hierChild4" presStyleCnt="0"/>
      <dgm:spPr/>
    </dgm:pt>
    <dgm:pt modelId="{F15A1088-D8EB-426B-A87E-6634675D773A}" type="pres">
      <dgm:prSet presAssocID="{EA3C1698-AD5B-46EE-840B-CF0A358EA58B}" presName="hierChild5" presStyleCnt="0"/>
      <dgm:spPr/>
    </dgm:pt>
    <dgm:pt modelId="{1537D711-CFBC-4FB8-B4F2-E7C5A0915C55}" type="pres">
      <dgm:prSet presAssocID="{D4ADE948-0491-443C-9B59-845EB751256D}" presName="hierChild5" presStyleCnt="0"/>
      <dgm:spPr/>
    </dgm:pt>
    <dgm:pt modelId="{3F3980BD-EAB6-4F45-94BA-86C6B9C2FF5A}" type="pres">
      <dgm:prSet presAssocID="{9922DF8A-8328-41BE-A7E6-C65700ECF44B}" presName="hierChild3" presStyleCnt="0"/>
      <dgm:spPr/>
    </dgm:pt>
  </dgm:ptLst>
  <dgm:cxnLst>
    <dgm:cxn modelId="{AB857100-6FC5-4EB0-A799-D8C2F402AEF5}" srcId="{0C4432BD-2D76-4E94-AA57-8D8E67EAA7EE}" destId="{76125DAC-8955-4D5A-B9D6-CE4A792EB3DD}" srcOrd="0" destOrd="0" parTransId="{28B32C76-0A55-4E91-8228-E0C640C776C0}" sibTransId="{B0ABEB45-93E4-4CF0-8914-3B0A24CCFFDE}"/>
    <dgm:cxn modelId="{46EDA8D3-A64D-4B3A-958B-9C8A78499CE2}" srcId="{D99041C8-A5BA-493D-A61E-E038930BA284}" destId="{9A26B255-1B8A-4F02-BBB4-88A4CDE523BD}" srcOrd="5" destOrd="0" parTransId="{44B557EC-8250-4FC8-A2E7-D9C1F14AD496}" sibTransId="{2C5550EB-D035-4314-8DF5-0B38B02E2B6E}"/>
    <dgm:cxn modelId="{6E275FD8-F5DD-4592-A9AA-6C8AC5180AE7}" srcId="{D4ADE948-0491-443C-9B59-845EB751256D}" destId="{3240F9FF-AFD4-4610-9C3D-75B01421B18A}" srcOrd="0" destOrd="0" parTransId="{D1DF944F-85E9-4745-A5B3-9AF8CD8EF3B9}" sibTransId="{77B84575-DEB1-4771-956C-20350A0662DA}"/>
    <dgm:cxn modelId="{95D1EC8E-EC19-42A1-A8AB-3AD2A7A28326}" type="presOf" srcId="{91D096C1-83D4-41CC-9864-E65BF6F42DE5}" destId="{00917D4B-0C4D-4ADD-8EEB-541063CB1A67}" srcOrd="0" destOrd="0" presId="urn:microsoft.com/office/officeart/2005/8/layout/orgChart1"/>
    <dgm:cxn modelId="{BCB79976-C578-4F3C-9CC5-293748307125}" type="presOf" srcId="{AC2A11F2-5AC3-4ADF-879D-EB115075C511}" destId="{0A9828D9-CE7B-4F08-BE7B-301EC313F86F}" srcOrd="0" destOrd="0" presId="urn:microsoft.com/office/officeart/2005/8/layout/orgChart1"/>
    <dgm:cxn modelId="{BD5477DE-581B-4896-8C1D-CDBECF4E1C3F}" type="presOf" srcId="{2B854DE7-7CAF-454D-86C8-0085D8D0DA38}" destId="{FC1B76CF-DCF7-4733-93CD-3237DCBFB3A4}" srcOrd="0" destOrd="0" presId="urn:microsoft.com/office/officeart/2005/8/layout/orgChart1"/>
    <dgm:cxn modelId="{02275928-D9C4-412C-94E5-4B692F6A2A77}" type="presOf" srcId="{268D7E87-BF75-4F94-98BC-30D024E40706}" destId="{4C647499-9764-421B-81E1-579E854E67EB}" srcOrd="1" destOrd="0" presId="urn:microsoft.com/office/officeart/2005/8/layout/orgChart1"/>
    <dgm:cxn modelId="{847C02AB-58E1-4E75-A077-A783E7FE4FD6}" type="presOf" srcId="{EA3C1698-AD5B-46EE-840B-CF0A358EA58B}" destId="{87A7BD53-3C84-4CE0-A063-A0AAE55EAAF2}" srcOrd="1" destOrd="0" presId="urn:microsoft.com/office/officeart/2005/8/layout/orgChart1"/>
    <dgm:cxn modelId="{CAF10AA3-D1BA-4CFD-B1CC-B59BA1D1006E}" type="presOf" srcId="{884893A9-B238-4B94-8322-F4239B8C2FD8}" destId="{448A30E2-4FE9-4CBD-AA01-8D3CF131104E}" srcOrd="0" destOrd="0" presId="urn:microsoft.com/office/officeart/2005/8/layout/orgChart1"/>
    <dgm:cxn modelId="{2AE2F794-8898-4274-8435-430EE3463616}" type="presOf" srcId="{1E5CFEE0-0978-4996-8370-1143976684B1}" destId="{1813F588-6453-4925-AE38-D61F504530C4}" srcOrd="1" destOrd="0" presId="urn:microsoft.com/office/officeart/2005/8/layout/orgChart1"/>
    <dgm:cxn modelId="{A815867C-54B5-4C33-80FE-580BDF693A5C}" type="presOf" srcId="{057DD9B8-A264-4468-A98A-7847BDC618EF}" destId="{AD15DFDF-492F-4F69-AE52-B1AFACD0EA85}" srcOrd="0" destOrd="0" presId="urn:microsoft.com/office/officeart/2005/8/layout/orgChart1"/>
    <dgm:cxn modelId="{6C45B3EF-4ED1-4988-9E6C-B73A282CBC25}" type="presOf" srcId="{28B32C76-0A55-4E91-8228-E0C640C776C0}" destId="{5332602D-4766-4444-8316-5AF6D3A6A70C}" srcOrd="0" destOrd="0" presId="urn:microsoft.com/office/officeart/2005/8/layout/orgChart1"/>
    <dgm:cxn modelId="{BA412F2F-82F6-4705-8188-D2804C484254}" srcId="{D99041C8-A5BA-493D-A61E-E038930BA284}" destId="{B02B88E9-799D-4072-AA05-B33C9655FCAA}" srcOrd="3" destOrd="0" parTransId="{E7B59CC9-AB07-42D8-ABAA-D806B91329D0}" sibTransId="{FA217899-ADC2-431A-B6DA-B6294FE4213B}"/>
    <dgm:cxn modelId="{1927D42A-638F-4EE6-83A8-0A93BED5E6E0}" srcId="{2DF66CD8-4453-4451-A0F4-4BBE194C2AEB}" destId="{47714B89-79B6-400E-9BFB-42F37317F034}" srcOrd="1" destOrd="0" parTransId="{FF826950-712E-4A6C-987B-49676B46ED1F}" sibTransId="{B3E67E88-419A-4963-A881-668FFC8C9A8F}"/>
    <dgm:cxn modelId="{80A9B9A9-2807-498E-A7AB-EEC71B822C0E}" srcId="{9922DF8A-8328-41BE-A7E6-C65700ECF44B}" destId="{D99041C8-A5BA-493D-A61E-E038930BA284}" srcOrd="4" destOrd="0" parTransId="{01F6B1AA-D5DD-4D70-B1C7-54CA78A89118}" sibTransId="{A0CE886C-789B-4E65-B424-C3D90626F0AA}"/>
    <dgm:cxn modelId="{AF09ABF5-C632-4F36-9186-2C441FF705AB}" srcId="{CD811B24-5717-410D-96D8-9F950F540FC9}" destId="{026951FD-0A17-4285-8D23-0C5BCE9D1319}" srcOrd="4" destOrd="0" parTransId="{DB2F017B-3A51-45FF-B809-D442ACDEA094}" sibTransId="{539327F3-6863-4670-886F-DB960AED077F}"/>
    <dgm:cxn modelId="{57122848-57CA-4EDC-8B33-9C340D9F60BA}" type="presOf" srcId="{F73FEDB2-B5C7-476D-89A6-1E9A04CF126A}" destId="{D2A1F9F0-5435-4C34-A6E5-FA208C8F72BD}" srcOrd="0" destOrd="0" presId="urn:microsoft.com/office/officeart/2005/8/layout/orgChart1"/>
    <dgm:cxn modelId="{38A5A6A8-3282-49FD-80FA-A70FCEF3764D}" type="presOf" srcId="{9A26B255-1B8A-4F02-BBB4-88A4CDE523BD}" destId="{5A230CF0-1A69-4F12-8E31-5BEF5FFFA9EE}" srcOrd="1" destOrd="0" presId="urn:microsoft.com/office/officeart/2005/8/layout/orgChart1"/>
    <dgm:cxn modelId="{718CF2D2-CF43-47CC-9D39-BBEE567A5F1A}" type="presOf" srcId="{3240F9FF-AFD4-4610-9C3D-75B01421B18A}" destId="{3498B581-548E-4173-81F2-0C68049DB252}" srcOrd="0" destOrd="0" presId="urn:microsoft.com/office/officeart/2005/8/layout/orgChart1"/>
    <dgm:cxn modelId="{35E6084E-BBE0-4149-A345-F50764D9FA2D}" srcId="{884893A9-B238-4B94-8322-F4239B8C2FD8}" destId="{C5470B07-C287-4E1D-93B3-24CF06BFD015}" srcOrd="2" destOrd="0" parTransId="{F2F15875-6A54-45CE-A15E-9182C719216C}" sibTransId="{2BAFD9CA-8FFE-475F-B9C2-40D74579FFD1}"/>
    <dgm:cxn modelId="{71FC5477-C3DB-41F6-A86A-0E3715D08B0B}" type="presOf" srcId="{2B854DE7-7CAF-454D-86C8-0085D8D0DA38}" destId="{8C630A43-1D25-488A-85AB-B6224BCC1776}" srcOrd="1" destOrd="0" presId="urn:microsoft.com/office/officeart/2005/8/layout/orgChart1"/>
    <dgm:cxn modelId="{FD563C46-B3B6-4B5F-B831-2E1C5E449EB3}" srcId="{D99041C8-A5BA-493D-A61E-E038930BA284}" destId="{00414F92-48B5-4321-ADA5-EABDEEB914FE}" srcOrd="1" destOrd="0" parTransId="{81F5CCE1-D33D-4C1E-B7A8-E2CE01F8151C}" sibTransId="{1D7D4929-6F58-48EC-B3BF-2B6627C6B569}"/>
    <dgm:cxn modelId="{7212F699-02A8-44B9-BF31-8E428786F91D}" type="presOf" srcId="{D99041C8-A5BA-493D-A61E-E038930BA284}" destId="{DBE8346C-4E91-4EDD-A619-04FCD4B6D679}" srcOrd="0" destOrd="0" presId="urn:microsoft.com/office/officeart/2005/8/layout/orgChart1"/>
    <dgm:cxn modelId="{9EC1CB17-3AA1-42CC-A09C-623D63825B93}" type="presOf" srcId="{948E7DB0-709C-4E9E-A9A9-F8733A49FEC3}" destId="{6FC09327-9A19-4805-8ED4-05E06A4F33D5}" srcOrd="0" destOrd="0" presId="urn:microsoft.com/office/officeart/2005/8/layout/orgChart1"/>
    <dgm:cxn modelId="{041700AD-EA5E-4936-829B-1A6FEA1D9787}" type="presOf" srcId="{3A5176BA-62F9-4A93-84D9-2EC99C6E77F2}" destId="{F071FF3D-C1C9-4667-B787-5067FC7CA9C1}" srcOrd="0" destOrd="0" presId="urn:microsoft.com/office/officeart/2005/8/layout/orgChart1"/>
    <dgm:cxn modelId="{F6BA7F66-943A-41A3-A62E-AA3C9B3762D5}" type="presOf" srcId="{BDCCB04E-83FF-41B0-92DD-0D0DE46EBB83}" destId="{03BCF6FB-97CD-494B-977D-D0AB86999335}" srcOrd="0" destOrd="0" presId="urn:microsoft.com/office/officeart/2005/8/layout/orgChart1"/>
    <dgm:cxn modelId="{40EF056B-FFFA-4C0E-AB58-0D68245155D9}" type="presOf" srcId="{DFD4CF24-2163-4680-8DF2-DC07FA9A8622}" destId="{C721BB34-D5F4-4456-BCDF-C7982B0EC03D}" srcOrd="0" destOrd="0" presId="urn:microsoft.com/office/officeart/2005/8/layout/orgChart1"/>
    <dgm:cxn modelId="{853BE7CA-90AD-486F-A41F-88264F862B79}" type="presOf" srcId="{567C4A6E-2971-4570-888E-2807521144B8}" destId="{CFD60C84-87F3-4F6C-AE9B-3F1908F1E20C}" srcOrd="0" destOrd="0" presId="urn:microsoft.com/office/officeart/2005/8/layout/orgChart1"/>
    <dgm:cxn modelId="{4781AEA5-5E53-43BE-87DE-22C044399FDB}" type="presOf" srcId="{BDCCB04E-83FF-41B0-92DD-0D0DE46EBB83}" destId="{85CD2ACD-4205-4FDD-9637-9FF195867712}" srcOrd="1" destOrd="0" presId="urn:microsoft.com/office/officeart/2005/8/layout/orgChart1"/>
    <dgm:cxn modelId="{ACA9C33F-EB97-45A2-948C-7D620BECF58D}" srcId="{2DF66CD8-4453-4451-A0F4-4BBE194C2AEB}" destId="{6D6F44A0-9DBF-483C-97A0-99BD1134C6DB}" srcOrd="0" destOrd="0" parTransId="{3A5176BA-62F9-4A93-84D9-2EC99C6E77F2}" sibTransId="{04F272E8-F6CF-4C17-967F-3948AC421FA7}"/>
    <dgm:cxn modelId="{0A97E8BA-5E6C-4FBC-B6F3-71D7EA39BD87}" srcId="{884893A9-B238-4B94-8322-F4239B8C2FD8}" destId="{91D096C1-83D4-41CC-9864-E65BF6F42DE5}" srcOrd="1" destOrd="0" parTransId="{DFD4CF24-2163-4680-8DF2-DC07FA9A8622}" sibTransId="{5F98856B-690E-4DA2-A1DE-575C6B463E51}"/>
    <dgm:cxn modelId="{3468DF33-6042-4F02-9AF7-FA8634B7D632}" type="presOf" srcId="{F56AA066-CD8E-4975-B899-A0731D515F81}" destId="{303654CB-A70F-4E12-AD55-D58FF4DEE793}" srcOrd="0" destOrd="0" presId="urn:microsoft.com/office/officeart/2005/8/layout/orgChart1"/>
    <dgm:cxn modelId="{E11DF429-A814-4288-926E-54503FA47DCA}" type="presOf" srcId="{0C4432BD-2D76-4E94-AA57-8D8E67EAA7EE}" destId="{C27EC7CB-1B95-4FB5-B8A7-986F96E6D53D}" srcOrd="0" destOrd="0" presId="urn:microsoft.com/office/officeart/2005/8/layout/orgChart1"/>
    <dgm:cxn modelId="{B977C800-B38D-458D-AE01-22DB8349FF2A}" type="presOf" srcId="{F77312C1-067F-4F51-B601-062652E01B51}" destId="{B51F53ED-2542-419A-AA8B-0B595A20A9F6}" srcOrd="0" destOrd="0" presId="urn:microsoft.com/office/officeart/2005/8/layout/orgChart1"/>
    <dgm:cxn modelId="{2C8CF21C-0C4A-4C80-A762-AAAA1066F284}" type="presOf" srcId="{00414F92-48B5-4321-ADA5-EABDEEB914FE}" destId="{E936C934-71E1-4624-8C8B-D65F7F395098}" srcOrd="1" destOrd="0" presId="urn:microsoft.com/office/officeart/2005/8/layout/orgChart1"/>
    <dgm:cxn modelId="{7559A258-AC0C-4128-AEAD-0E7E74AFA980}" srcId="{D4ADE948-0491-443C-9B59-845EB751256D}" destId="{76E52E22-4480-4B01-9218-167456295AE5}" srcOrd="1" destOrd="0" parTransId="{7DA87F0D-237D-496C-AECB-0B04BE00ED66}" sibTransId="{2834C4B9-F306-4D0F-BD41-AF92D7612A81}"/>
    <dgm:cxn modelId="{B4CE77AE-CF1D-4485-9439-138D296A78F3}" type="presOf" srcId="{0889D2F4-31D0-4BEB-8867-34BFD9523147}" destId="{E3748CAA-6BE1-4AAA-9D78-46C3B5B2F8EB}" srcOrd="0" destOrd="0" presId="urn:microsoft.com/office/officeart/2005/8/layout/orgChart1"/>
    <dgm:cxn modelId="{EF88EDD1-2CF0-4151-B457-46D32116CA60}" type="presOf" srcId="{EA3C1698-AD5B-46EE-840B-CF0A358EA58B}" destId="{FA8B6140-F4EC-4657-9743-DAD0E62916AE}" srcOrd="0" destOrd="0" presId="urn:microsoft.com/office/officeart/2005/8/layout/orgChart1"/>
    <dgm:cxn modelId="{D9289081-0E54-4600-AADF-6895ECB307F4}" type="presOf" srcId="{884893A9-B238-4B94-8322-F4239B8C2FD8}" destId="{E7638799-6014-4775-8D2A-3B98819B9ADE}" srcOrd="1" destOrd="0" presId="urn:microsoft.com/office/officeart/2005/8/layout/orgChart1"/>
    <dgm:cxn modelId="{8A57750E-DFE8-48F4-AB82-6EB1AF5B7D45}" srcId="{D99041C8-A5BA-493D-A61E-E038930BA284}" destId="{BDCCB04E-83FF-41B0-92DD-0D0DE46EBB83}" srcOrd="0" destOrd="0" parTransId="{057DD9B8-A264-4468-A98A-7847BDC618EF}" sibTransId="{3490703C-E96B-4424-88AC-2B5B29B6301C}"/>
    <dgm:cxn modelId="{7C1F348B-D260-4B16-8617-68CC6CE7FF2C}" type="presOf" srcId="{E7B59CC9-AB07-42D8-ABAA-D806B91329D0}" destId="{CC28B4CC-05B6-4477-BDB1-AF8330690E66}" srcOrd="0" destOrd="0" presId="urn:microsoft.com/office/officeart/2005/8/layout/orgChart1"/>
    <dgm:cxn modelId="{5CC91996-935F-44EE-9337-A36DBC5B4021}" type="presOf" srcId="{AA48E59B-4D2D-48E9-9D6C-FA14CAE0DE5B}" destId="{9D4BD9F1-C728-4C1F-A464-5C2667769C6F}" srcOrd="0" destOrd="0" presId="urn:microsoft.com/office/officeart/2005/8/layout/orgChart1"/>
    <dgm:cxn modelId="{F375CCEB-4D3B-4B37-B223-616517D83075}" srcId="{0C4432BD-2D76-4E94-AA57-8D8E67EAA7EE}" destId="{57AF1BD5-D8D6-41B2-BA93-3C0A75D5008B}" srcOrd="1" destOrd="0" parTransId="{2CAB3F6C-7466-4605-BAC2-40501D9A579F}" sibTransId="{329ACB09-B6DF-46A7-BD4D-B10875BD6601}"/>
    <dgm:cxn modelId="{8D1119F3-29F5-4FB5-8350-FF1A75B0ECCB}" type="presOf" srcId="{44B557EC-8250-4FC8-A2E7-D9C1F14AD496}" destId="{B24CFCBB-1A22-4630-A63C-5E8782BAD2D2}" srcOrd="0" destOrd="0" presId="urn:microsoft.com/office/officeart/2005/8/layout/orgChart1"/>
    <dgm:cxn modelId="{AB5D491D-33CA-408F-A9E8-1F7E691A8337}" type="presOf" srcId="{F2F15875-6A54-45CE-A15E-9182C719216C}" destId="{B66DBD9F-45CC-4A4A-B623-484A77ABF886}" srcOrd="0" destOrd="0" presId="urn:microsoft.com/office/officeart/2005/8/layout/orgChart1"/>
    <dgm:cxn modelId="{681AD0D5-BAC8-48DE-B0CE-AAD2FF41DD75}" type="presOf" srcId="{E2918015-93C1-4A5D-ADB0-35555FECFD83}" destId="{B0AAFE45-BA62-4652-AB42-27EB22411EF6}" srcOrd="0" destOrd="0" presId="urn:microsoft.com/office/officeart/2005/8/layout/orgChart1"/>
    <dgm:cxn modelId="{1726F0FA-5EEE-44BB-B0D5-754E80EFC30D}" type="presOf" srcId="{D4ADE948-0491-443C-9B59-845EB751256D}" destId="{16992A83-DCB5-4D0C-876F-19E72E9D2608}" srcOrd="1" destOrd="0" presId="urn:microsoft.com/office/officeart/2005/8/layout/orgChart1"/>
    <dgm:cxn modelId="{1D37EC19-9C09-4DE4-989B-5F009B4E43BE}" type="presOf" srcId="{76125DAC-8955-4D5A-B9D6-CE4A792EB3DD}" destId="{5A730446-F583-427E-9F22-2FAA942A7470}" srcOrd="0" destOrd="0" presId="urn:microsoft.com/office/officeart/2005/8/layout/orgChart1"/>
    <dgm:cxn modelId="{48302993-102A-47B9-AA6D-239B0720376F}" type="presOf" srcId="{00414F92-48B5-4321-ADA5-EABDEEB914FE}" destId="{E2A477D4-9F3E-49DC-BFB4-F3F8A11AFE98}" srcOrd="0" destOrd="0" presId="urn:microsoft.com/office/officeart/2005/8/layout/orgChart1"/>
    <dgm:cxn modelId="{824882DC-ABA8-430B-A2B0-F320D040DBA6}" type="presOf" srcId="{C5470B07-C287-4E1D-93B3-24CF06BFD015}" destId="{7B30BC5D-12A5-4ADB-BDCC-198421DA500A}" srcOrd="0" destOrd="0" presId="urn:microsoft.com/office/officeart/2005/8/layout/orgChart1"/>
    <dgm:cxn modelId="{D50D0F38-F937-4FA0-8E8D-9C12AE9CC564}" type="presOf" srcId="{1E5CFEE0-0978-4996-8370-1143976684B1}" destId="{4A3583C8-34DA-4E92-9216-E7F671CCB75E}" srcOrd="0" destOrd="0" presId="urn:microsoft.com/office/officeart/2005/8/layout/orgChart1"/>
    <dgm:cxn modelId="{FA695C41-1FCD-4A5B-A195-4B4325CD5174}" type="presOf" srcId="{76125DAC-8955-4D5A-B9D6-CE4A792EB3DD}" destId="{1E686375-F1AC-4B5D-BCA0-A90F142E2A9E}" srcOrd="1" destOrd="0" presId="urn:microsoft.com/office/officeart/2005/8/layout/orgChart1"/>
    <dgm:cxn modelId="{26F763FE-9A2D-4FDE-81E8-D7FA596A49DC}" type="presOf" srcId="{B02B88E9-799D-4072-AA05-B33C9655FCAA}" destId="{CB714B8D-49A3-42DC-A402-C197A288E661}" srcOrd="1" destOrd="0" presId="urn:microsoft.com/office/officeart/2005/8/layout/orgChart1"/>
    <dgm:cxn modelId="{36D049A9-5302-42A7-9485-62ABCB4379BA}" type="presOf" srcId="{E6B7CF4D-0E9A-44FD-B8BA-22F5A5396BE2}" destId="{696D4BA5-A635-4898-814E-D20F78B0C37E}" srcOrd="1" destOrd="0" presId="urn:microsoft.com/office/officeart/2005/8/layout/orgChart1"/>
    <dgm:cxn modelId="{21D803D5-FAE4-4E59-9086-BADB50F21EAF}" type="presOf" srcId="{AC2A11F2-5AC3-4ADF-879D-EB115075C511}" destId="{7A48B827-2AF7-4FF7-B107-AC5D41299957}" srcOrd="1" destOrd="0" presId="urn:microsoft.com/office/officeart/2005/8/layout/orgChart1"/>
    <dgm:cxn modelId="{6E00ED63-50EE-4C4F-AE6D-87B85E2C50C0}" type="presOf" srcId="{57AF1BD5-D8D6-41B2-BA93-3C0A75D5008B}" destId="{2AC9FD66-93AB-46E5-A648-6C232A7CA683}" srcOrd="1" destOrd="0" presId="urn:microsoft.com/office/officeart/2005/8/layout/orgChart1"/>
    <dgm:cxn modelId="{6CE5334B-7928-4D95-9640-E6F16103EDF7}" srcId="{2DF66CD8-4453-4451-A0F4-4BBE194C2AEB}" destId="{E6B7CF4D-0E9A-44FD-B8BA-22F5A5396BE2}" srcOrd="3" destOrd="0" parTransId="{E2918015-93C1-4A5D-ADB0-35555FECFD83}" sibTransId="{C4CB2039-B308-4C87-8290-97A309B5D775}"/>
    <dgm:cxn modelId="{78E7ED80-E514-410F-86DD-EC7C885F9683}" srcId="{E801C8D7-4E61-44C7-BAA9-752747E19004}" destId="{9922DF8A-8328-41BE-A7E6-C65700ECF44B}" srcOrd="0" destOrd="0" parTransId="{02DAC79F-20C7-4552-9E62-538F86539B65}" sibTransId="{8DAD46C7-81A7-49F9-9ADC-A0C636F10658}"/>
    <dgm:cxn modelId="{DF9E97B7-EB2C-4EFF-B25B-72DEA66611C2}" srcId="{884893A9-B238-4B94-8322-F4239B8C2FD8}" destId="{5AE17CDC-DFCE-420C-B93E-36438B9D452C}" srcOrd="0" destOrd="0" parTransId="{698BE48F-7907-4C5A-A0DB-C1934430A7AF}" sibTransId="{A7EA3C72-184D-44D9-B3AF-F575058255EA}"/>
    <dgm:cxn modelId="{6E3E6286-AE23-4BBB-8E3F-3DA9D4A895D4}" type="presOf" srcId="{01F6B1AA-D5DD-4D70-B1C7-54CA78A89118}" destId="{7E0CC6AA-00B7-49A5-971B-B5B597EB46D8}" srcOrd="0" destOrd="0" presId="urn:microsoft.com/office/officeart/2005/8/layout/orgChart1"/>
    <dgm:cxn modelId="{71F77CDD-31BE-4F57-A0CC-FE946BC5220C}" srcId="{2DF66CD8-4453-4451-A0F4-4BBE194C2AEB}" destId="{2B854DE7-7CAF-454D-86C8-0085D8D0DA38}" srcOrd="2" destOrd="0" parTransId="{19357248-0F84-41B7-9047-7E348ED7A379}" sibTransId="{FD862E76-B14E-48E0-A917-C7B70F0E47EA}"/>
    <dgm:cxn modelId="{06FA0165-E04C-426F-8202-C3FC198CFA35}" type="presOf" srcId="{9922DF8A-8328-41BE-A7E6-C65700ECF44B}" destId="{E0AA2FE7-91BF-4CA2-88B9-691676A0CB1A}" srcOrd="1" destOrd="0" presId="urn:microsoft.com/office/officeart/2005/8/layout/orgChart1"/>
    <dgm:cxn modelId="{FB2BFDCD-1C2A-46DE-8F9C-A66199A36C86}" type="presOf" srcId="{C98BB3ED-D439-462F-888C-F21FAEB1E9EA}" destId="{C6D9DD3E-B6F0-4975-A938-C37B20346B8F}" srcOrd="0" destOrd="0" presId="urn:microsoft.com/office/officeart/2005/8/layout/orgChart1"/>
    <dgm:cxn modelId="{888EC1C0-5F44-4083-B7FC-6DB58811D2DC}" type="presOf" srcId="{172322F0-A14A-48AE-B14A-867B683BC525}" destId="{69A2AF40-DCA5-422B-B26A-F616F608211C}" srcOrd="0" destOrd="0" presId="urn:microsoft.com/office/officeart/2005/8/layout/orgChart1"/>
    <dgm:cxn modelId="{9014F81D-0123-4D56-A000-6CD3970060DE}" srcId="{9922DF8A-8328-41BE-A7E6-C65700ECF44B}" destId="{CD811B24-5717-410D-96D8-9F950F540FC9}" srcOrd="2" destOrd="0" parTransId="{12AB6A64-5BAD-4576-A20C-59374D942D4D}" sibTransId="{7BB443C6-448A-436E-BDE1-3EDBEBE1CFDD}"/>
    <dgm:cxn modelId="{1AA8718B-EA9B-4173-8923-610C20A6A58B}" type="presOf" srcId="{D4ADE948-0491-443C-9B59-845EB751256D}" destId="{633FBC6B-7934-4B79-B26D-EAF2361D14A1}" srcOrd="0" destOrd="0" presId="urn:microsoft.com/office/officeart/2005/8/layout/orgChart1"/>
    <dgm:cxn modelId="{128FA123-FA31-4ADB-945C-C477F1F7ED28}" type="presOf" srcId="{C5470B07-C287-4E1D-93B3-24CF06BFD015}" destId="{AD564125-1001-4C5F-AF0D-A36DDDF5ACA7}" srcOrd="1" destOrd="0" presId="urn:microsoft.com/office/officeart/2005/8/layout/orgChart1"/>
    <dgm:cxn modelId="{5DE63D31-9264-4EEC-B983-46B648DDC27F}" type="presOf" srcId="{9A26B255-1B8A-4F02-BBB4-88A4CDE523BD}" destId="{B66A6AE5-1B28-4F76-B73E-771546A538A3}" srcOrd="0" destOrd="0" presId="urn:microsoft.com/office/officeart/2005/8/layout/orgChart1"/>
    <dgm:cxn modelId="{3C3ABEE2-BAA1-46D9-A4FB-B9684933677C}" type="presOf" srcId="{91D096C1-83D4-41CC-9864-E65BF6F42DE5}" destId="{8660A494-644F-4BDE-A6A1-25616290D37A}" srcOrd="1" destOrd="0" presId="urn:microsoft.com/office/officeart/2005/8/layout/orgChart1"/>
    <dgm:cxn modelId="{AD84151C-8F05-4D8C-8070-53AFE4B5751D}" type="presOf" srcId="{81F5CCE1-D33D-4C1E-B7A8-E2CE01F8151C}" destId="{A4A996D7-42BF-47FF-A95F-113EA6EC7EFD}" srcOrd="0" destOrd="0" presId="urn:microsoft.com/office/officeart/2005/8/layout/orgChart1"/>
    <dgm:cxn modelId="{88143BD1-F30C-4668-B3C1-9A89618182F4}" type="presOf" srcId="{2CAB3F6C-7466-4605-BAC2-40501D9A579F}" destId="{3401F5C6-B2E6-4FBF-9071-DC7B3EBFC44D}" srcOrd="0" destOrd="0" presId="urn:microsoft.com/office/officeart/2005/8/layout/orgChart1"/>
    <dgm:cxn modelId="{2D97D8BC-3457-4BDA-8D39-590778B2FBB3}" type="presOf" srcId="{391EC9AA-78F9-4242-9C5D-6DE84FFD3AAB}" destId="{FADA9212-E6C1-4CBF-962F-631379F4FABB}" srcOrd="0" destOrd="0" presId="urn:microsoft.com/office/officeart/2005/8/layout/orgChart1"/>
    <dgm:cxn modelId="{9008FA3A-2AD8-47C8-B125-4240FB69B449}" type="presOf" srcId="{D99041C8-A5BA-493D-A61E-E038930BA284}" destId="{1644CA4C-DF17-4DF8-A3FA-0E0A6A74A362}" srcOrd="1" destOrd="0" presId="urn:microsoft.com/office/officeart/2005/8/layout/orgChart1"/>
    <dgm:cxn modelId="{588DA164-BC5F-47F5-9C98-FBE8882C12E6}" type="presOf" srcId="{E6B7CF4D-0E9A-44FD-B8BA-22F5A5396BE2}" destId="{C69909CA-131C-4DEB-8642-D2A7BE7574A1}" srcOrd="0" destOrd="0" presId="urn:microsoft.com/office/officeart/2005/8/layout/orgChart1"/>
    <dgm:cxn modelId="{B2CD2136-9A9F-4DAB-8A22-CF3F654DCAB4}" srcId="{D4ADE948-0491-443C-9B59-845EB751256D}" destId="{268D7E87-BF75-4F94-98BC-30D024E40706}" srcOrd="2" destOrd="0" parTransId="{391EC9AA-78F9-4242-9C5D-6DE84FFD3AAB}" sibTransId="{351DDCB7-4091-4719-8314-580D80842219}"/>
    <dgm:cxn modelId="{3C96B951-3BD9-43BF-8BD0-04AFD6167605}" type="presOf" srcId="{93FDB4C3-CC89-4A4B-90DA-27AE910BF8F3}" destId="{2884ED25-DE20-4372-82C0-5226A3CA8142}" srcOrd="1" destOrd="0" presId="urn:microsoft.com/office/officeart/2005/8/layout/orgChart1"/>
    <dgm:cxn modelId="{20AD340C-85B5-48D8-B2D0-A4EA3633CCF8}" type="presOf" srcId="{698BE48F-7907-4C5A-A0DB-C1934430A7AF}" destId="{AB44AAF7-55C3-406B-A27D-249F8E054C55}" srcOrd="0" destOrd="0" presId="urn:microsoft.com/office/officeart/2005/8/layout/orgChart1"/>
    <dgm:cxn modelId="{F1E398E0-3282-4CEA-8033-9F4EADB2C1E8}" srcId="{D4ADE948-0491-443C-9B59-845EB751256D}" destId="{EA3C1698-AD5B-46EE-840B-CF0A358EA58B}" srcOrd="3" destOrd="0" parTransId="{5C3079D9-C37E-439E-828F-4AFCC9585B89}" sibTransId="{C36C8027-206D-4122-82D6-7FE16C58758A}"/>
    <dgm:cxn modelId="{B2AE2F40-78AD-460F-8786-EA6964A07A64}" type="presOf" srcId="{9922DF8A-8328-41BE-A7E6-C65700ECF44B}" destId="{16FEE8DA-AFC8-4886-8B12-A19EEF9C5BCA}" srcOrd="0" destOrd="0" presId="urn:microsoft.com/office/officeart/2005/8/layout/orgChart1"/>
    <dgm:cxn modelId="{2F5D1B3F-E8AA-4CE7-A447-5D517A43C01B}" type="presOf" srcId="{96C874D2-8D0C-4351-B67F-84673C353AA9}" destId="{FF010B6B-082D-49A3-B26B-A13AB89AD403}" srcOrd="1" destOrd="0" presId="urn:microsoft.com/office/officeart/2005/8/layout/orgChart1"/>
    <dgm:cxn modelId="{A709B8A7-8F25-4B8E-8820-3A81A0801022}" type="presOf" srcId="{026951FD-0A17-4285-8D23-0C5BCE9D1319}" destId="{0DF29196-2E10-4570-B8C4-EF390C0B9C70}" srcOrd="1" destOrd="0" presId="urn:microsoft.com/office/officeart/2005/8/layout/orgChart1"/>
    <dgm:cxn modelId="{EE7A60D2-57AE-4E24-98C7-AE5B6105B68D}" type="presOf" srcId="{451203FC-5800-4322-ADB6-BE7A27841B43}" destId="{8BCEA18C-E665-4DF0-B1BF-2C8280EA5665}" srcOrd="0" destOrd="0" presId="urn:microsoft.com/office/officeart/2005/8/layout/orgChart1"/>
    <dgm:cxn modelId="{F1944205-42DF-4E5E-A4C8-62ED94ADDC04}" type="presOf" srcId="{43E77600-F1D6-4258-9A4C-9E17F940D960}" destId="{17945891-5150-4EE3-8CC4-D646203B895E}" srcOrd="0" destOrd="0" presId="urn:microsoft.com/office/officeart/2005/8/layout/orgChart1"/>
    <dgm:cxn modelId="{EE7C9691-8515-481C-A074-B33BC55BA2D3}" srcId="{CD811B24-5717-410D-96D8-9F950F540FC9}" destId="{451203FC-5800-4322-ADB6-BE7A27841B43}" srcOrd="1" destOrd="0" parTransId="{45B3C256-E31C-4311-8651-9D5E839C4DBF}" sibTransId="{9E4F632C-097C-45F8-BDB7-8A48A37CC94A}"/>
    <dgm:cxn modelId="{F8E4BF51-9AAD-4787-8204-B9C69FA08994}" srcId="{D99041C8-A5BA-493D-A61E-E038930BA284}" destId="{1E5CFEE0-0978-4996-8370-1143976684B1}" srcOrd="2" destOrd="0" parTransId="{AA48E59B-4D2D-48E9-9D6C-FA14CAE0DE5B}" sibTransId="{844FA989-58A3-4C9E-9C93-154B91EDE06D}"/>
    <dgm:cxn modelId="{42BDD875-5D3E-44EE-82B2-3FB21276818B}" srcId="{9922DF8A-8328-41BE-A7E6-C65700ECF44B}" destId="{884893A9-B238-4B94-8322-F4239B8C2FD8}" srcOrd="3" destOrd="0" parTransId="{D9BC3052-33D3-4FF5-91E0-E0551566FA8B}" sibTransId="{A3DD37E8-6899-4AED-871B-2481753765A9}"/>
    <dgm:cxn modelId="{2BA73785-7B65-4711-B854-42A07B0E5F3C}" type="presOf" srcId="{57AF1BD5-D8D6-41B2-BA93-3C0A75D5008B}" destId="{1D68BED0-D27A-461A-899B-06A5EFF7D3A2}" srcOrd="0" destOrd="0" presId="urn:microsoft.com/office/officeart/2005/8/layout/orgChart1"/>
    <dgm:cxn modelId="{71C24023-4A8B-49BF-89A1-BE8D6E4729EF}" type="presOf" srcId="{7DA87F0D-237D-496C-AECB-0B04BE00ED66}" destId="{C17A4D21-3CB5-4357-980D-2E9F9257E6E7}" srcOrd="0" destOrd="0" presId="urn:microsoft.com/office/officeart/2005/8/layout/orgChart1"/>
    <dgm:cxn modelId="{CD58234D-15B5-449E-ACE2-6CFCFC344B28}" type="presOf" srcId="{12AB6A64-5BAD-4576-A20C-59374D942D4D}" destId="{9CAA80C1-3177-495C-8D13-DEF452AD0577}" srcOrd="0" destOrd="0" presId="urn:microsoft.com/office/officeart/2005/8/layout/orgChart1"/>
    <dgm:cxn modelId="{26D0F5A1-3725-41FB-83AB-4A5142A37EDC}" srcId="{884893A9-B238-4B94-8322-F4239B8C2FD8}" destId="{4640CE09-DB86-4B6A-B76B-990B729BD9E4}" srcOrd="4" destOrd="0" parTransId="{172322F0-A14A-48AE-B14A-867B683BC525}" sibTransId="{9487EA8D-237E-4717-820B-97740EC5364F}"/>
    <dgm:cxn modelId="{579EECA8-7D66-47CD-BBA5-C2D9BB3A25B2}" type="presOf" srcId="{5E7734EC-BB66-420F-B157-49B81B0DE7E7}" destId="{7F34D608-5D8B-4611-B983-17A9A4099516}" srcOrd="0" destOrd="0" presId="urn:microsoft.com/office/officeart/2005/8/layout/orgChart1"/>
    <dgm:cxn modelId="{6C42DA16-09AA-450E-842C-E526BAF7DA10}" type="presOf" srcId="{6D6F44A0-9DBF-483C-97A0-99BD1134C6DB}" destId="{D2A67388-0E9B-4215-B7BB-375E341EFCB3}" srcOrd="0" destOrd="0" presId="urn:microsoft.com/office/officeart/2005/8/layout/orgChart1"/>
    <dgm:cxn modelId="{F2955FF3-9855-4EF8-BC85-9129AD1DA1F2}" type="presOf" srcId="{0633BA29-72DF-49B5-BE24-509CE057961E}" destId="{711E7265-CC47-4EE5-86E2-A060C94F4DCB}" srcOrd="0" destOrd="0" presId="urn:microsoft.com/office/officeart/2005/8/layout/orgChart1"/>
    <dgm:cxn modelId="{D7F5C3FE-E14A-4B9D-9D3C-7A6E2EF77292}" type="presOf" srcId="{6D6F44A0-9DBF-483C-97A0-99BD1134C6DB}" destId="{E87C0B6F-DB4C-41B2-9101-43CFC7E1D040}" srcOrd="1" destOrd="0" presId="urn:microsoft.com/office/officeart/2005/8/layout/orgChart1"/>
    <dgm:cxn modelId="{59739A06-9A0C-4FC9-BDAC-C964B5C51729}" type="presOf" srcId="{2DF66CD8-4453-4451-A0F4-4BBE194C2AEB}" destId="{F2A484A5-E4E7-42F4-99FA-5C4D1A4F0962}" srcOrd="1" destOrd="0" presId="urn:microsoft.com/office/officeart/2005/8/layout/orgChart1"/>
    <dgm:cxn modelId="{F2708E7F-7B2E-4DF9-8483-64FA12F987D2}" type="presOf" srcId="{B02B88E9-799D-4072-AA05-B33C9655FCAA}" destId="{931CB86C-C15C-4FFF-A5C3-4AB399C4A67D}" srcOrd="0" destOrd="0" presId="urn:microsoft.com/office/officeart/2005/8/layout/orgChart1"/>
    <dgm:cxn modelId="{838521EB-9F5F-4246-9C2F-E5E442A0BD9E}" type="presOf" srcId="{451203FC-5800-4322-ADB6-BE7A27841B43}" destId="{A5D9F94F-5A5A-4547-B41A-07BF4E01C368}" srcOrd="1" destOrd="0" presId="urn:microsoft.com/office/officeart/2005/8/layout/orgChart1"/>
    <dgm:cxn modelId="{BDA47135-BC2C-4A36-99DD-4BFD125237A9}" srcId="{2DF66CD8-4453-4451-A0F4-4BBE194C2AEB}" destId="{DB8EDC90-0688-472C-A78A-AF9EB9629442}" srcOrd="4" destOrd="0" parTransId="{1C301463-2682-46EE-AB45-D45DF10F5D5A}" sibTransId="{481549FA-7000-4C7D-BF3D-642CAA27696B}"/>
    <dgm:cxn modelId="{8046027F-57D1-428E-8C38-97AF3EA37FE4}" type="presOf" srcId="{CD811B24-5717-410D-96D8-9F950F540FC9}" destId="{C6C31EA5-C8AA-47D1-9E02-1CB577E097C6}" srcOrd="0" destOrd="0" presId="urn:microsoft.com/office/officeart/2005/8/layout/orgChart1"/>
    <dgm:cxn modelId="{DC624B45-BD31-4E93-9022-CE130BD8FC03}" type="presOf" srcId="{F56AA066-CD8E-4975-B899-A0731D515F81}" destId="{4200919F-3E81-44B2-831E-3D8830D40735}" srcOrd="1" destOrd="0" presId="urn:microsoft.com/office/officeart/2005/8/layout/orgChart1"/>
    <dgm:cxn modelId="{8A1D031E-629A-42EE-8EA1-FF8BFDB19CA8}" type="presOf" srcId="{DB8EDC90-0688-472C-A78A-AF9EB9629442}" destId="{6AA5050F-DB33-4EA2-82CE-CE4A1A49C612}" srcOrd="1" destOrd="0" presId="urn:microsoft.com/office/officeart/2005/8/layout/orgChart1"/>
    <dgm:cxn modelId="{6C87CC38-BB6C-4FA8-99D7-7A8AFC764CA0}" type="presOf" srcId="{5AE17CDC-DFCE-420C-B93E-36438B9D452C}" destId="{F7B025EC-8094-4A69-832D-095F103FB3E2}" srcOrd="0" destOrd="0" presId="urn:microsoft.com/office/officeart/2005/8/layout/orgChart1"/>
    <dgm:cxn modelId="{4D4E9288-B49F-4AB4-9CA9-E4180D76C6A8}" type="presOf" srcId="{DB2F017B-3A51-45FF-B809-D442ACDEA094}" destId="{5F60BF9F-2274-4DC0-ACEB-CE107BC480C8}" srcOrd="0" destOrd="0" presId="urn:microsoft.com/office/officeart/2005/8/layout/orgChart1"/>
    <dgm:cxn modelId="{37106F13-8C11-4B8D-BECF-2720CEED31F8}" type="presOf" srcId="{5AE17CDC-DFCE-420C-B93E-36438B9D452C}" destId="{55EC3A2D-5801-4C25-B600-9527A44D87CD}" srcOrd="1" destOrd="0" presId="urn:microsoft.com/office/officeart/2005/8/layout/orgChart1"/>
    <dgm:cxn modelId="{3F80EF05-7F2D-4791-A32A-5156207D9157}" type="presOf" srcId="{F73FEDB2-B5C7-476D-89A6-1E9A04CF126A}" destId="{4A75FA39-7182-46CF-9C41-C82DAF9704EA}" srcOrd="1" destOrd="0" presId="urn:microsoft.com/office/officeart/2005/8/layout/orgChart1"/>
    <dgm:cxn modelId="{38CBFEEE-5658-4DDB-819B-1A2E58C19F5C}" type="presOf" srcId="{76E52E22-4480-4B01-9218-167456295AE5}" destId="{1B5C5AA7-F4E3-4B6B-9FD0-9C48AEE04E77}" srcOrd="1" destOrd="0" presId="urn:microsoft.com/office/officeart/2005/8/layout/orgChart1"/>
    <dgm:cxn modelId="{D7C682DC-E02C-4A3B-BE86-C2F408A6463F}" type="presOf" srcId="{0889D2F4-31D0-4BEB-8867-34BFD9523147}" destId="{C76B75CF-B88E-4EC4-B3D3-23016E036A9F}" srcOrd="1" destOrd="0" presId="urn:microsoft.com/office/officeart/2005/8/layout/orgChart1"/>
    <dgm:cxn modelId="{E824C6E2-8F60-4D8E-A726-28A8BEECFA7D}" type="presOf" srcId="{268D7E87-BF75-4F94-98BC-30D024E40706}" destId="{D3E27B73-1057-44B5-83B9-F3233069D6DB}" srcOrd="0" destOrd="0" presId="urn:microsoft.com/office/officeart/2005/8/layout/orgChart1"/>
    <dgm:cxn modelId="{69A2254A-7BBD-480C-B2A7-5675AB11A3E0}" type="presOf" srcId="{1C301463-2682-46EE-AB45-D45DF10F5D5A}" destId="{BED676B6-B138-45C9-AAAC-2281A775F4C2}" srcOrd="0" destOrd="0" presId="urn:microsoft.com/office/officeart/2005/8/layout/orgChart1"/>
    <dgm:cxn modelId="{DCCCA72D-D85A-4857-96B6-82950B413959}" type="presOf" srcId="{47714B89-79B6-400E-9BFB-42F37317F034}" destId="{80654962-D5A4-4976-855A-6935E288CB52}" srcOrd="1" destOrd="0" presId="urn:microsoft.com/office/officeart/2005/8/layout/orgChart1"/>
    <dgm:cxn modelId="{B28B2B8F-CDD7-4965-AB7E-797D3A05A05F}" type="presOf" srcId="{D1DF944F-85E9-4745-A5B3-9AF8CD8EF3B9}" destId="{004907BF-CDC1-4C28-816D-5ADE805738DA}" srcOrd="0" destOrd="0" presId="urn:microsoft.com/office/officeart/2005/8/layout/orgChart1"/>
    <dgm:cxn modelId="{5B788BD5-67FA-4B5A-9848-65D6A507F72F}" type="presOf" srcId="{E801C8D7-4E61-44C7-BAA9-752747E19004}" destId="{CC949352-F18A-40D0-AD5F-DBDCD100589C}" srcOrd="0" destOrd="0" presId="urn:microsoft.com/office/officeart/2005/8/layout/orgChart1"/>
    <dgm:cxn modelId="{7F4F0225-CB26-45AE-A8E2-944B56416350}" type="presOf" srcId="{FF826950-712E-4A6C-987B-49676B46ED1F}" destId="{81EC1716-9449-43E0-87C8-9EB441721CEA}" srcOrd="0" destOrd="0" presId="urn:microsoft.com/office/officeart/2005/8/layout/orgChart1"/>
    <dgm:cxn modelId="{5C8B5B8F-EAA8-4394-941F-37D95D28270E}" type="presOf" srcId="{16BFFF8A-BDE5-4AB6-9CC9-65E12B60E2C0}" destId="{B86B84C6-CF54-4FD2-8023-3BC08FB9EDF5}" srcOrd="0" destOrd="0" presId="urn:microsoft.com/office/officeart/2005/8/layout/orgChart1"/>
    <dgm:cxn modelId="{039136D8-F8CB-4415-9987-483FC078CC1A}" type="presOf" srcId="{CD811B24-5717-410D-96D8-9F950F540FC9}" destId="{F82876C4-95D1-4BBA-B4B0-E17E4916C28A}" srcOrd="1" destOrd="0" presId="urn:microsoft.com/office/officeart/2005/8/layout/orgChart1"/>
    <dgm:cxn modelId="{C6595E9E-A251-4499-BE1A-69390AF15728}" srcId="{0C4432BD-2D76-4E94-AA57-8D8E67EAA7EE}" destId="{0889D2F4-31D0-4BEB-8867-34BFD9523147}" srcOrd="2" destOrd="0" parTransId="{F77312C1-067F-4F51-B601-062652E01B51}" sibTransId="{AABACEB1-2CAD-4606-9344-24A0C7DFEDB2}"/>
    <dgm:cxn modelId="{5F5276E0-52CA-44B2-ABBD-E99948C70B54}" type="presOf" srcId="{DB8EDC90-0688-472C-A78A-AF9EB9629442}" destId="{71E63F9A-B2CE-4215-B45D-0FC46E9FBBF1}" srcOrd="0" destOrd="0" presId="urn:microsoft.com/office/officeart/2005/8/layout/orgChart1"/>
    <dgm:cxn modelId="{16DD6D8A-93E6-46CA-A982-3498728DE1BB}" type="presOf" srcId="{D9BC3052-33D3-4FF5-91E0-E0551566FA8B}" destId="{06A1E0C0-93EA-463E-8BAC-E6DCCEE0EC6B}" srcOrd="0" destOrd="0" presId="urn:microsoft.com/office/officeart/2005/8/layout/orgChart1"/>
    <dgm:cxn modelId="{EE987E31-5F13-45E4-97F1-C96F313AF18C}" type="presOf" srcId="{5C3079D9-C37E-439E-828F-4AFCC9585B89}" destId="{2F0C72E4-0A6D-446B-B579-1624EE5C04D0}" srcOrd="0" destOrd="0" presId="urn:microsoft.com/office/officeart/2005/8/layout/orgChart1"/>
    <dgm:cxn modelId="{722F2D74-B5DD-4AED-A6BE-BF647B84FE73}" srcId="{CD811B24-5717-410D-96D8-9F950F540FC9}" destId="{93FDB4C3-CC89-4A4B-90DA-27AE910BF8F3}" srcOrd="0" destOrd="0" parTransId="{567C4A6E-2971-4570-888E-2807521144B8}" sibTransId="{55DAC964-DFC1-48C4-8B57-43D6CACE6F57}"/>
    <dgm:cxn modelId="{99C4FF6E-232D-422A-A132-15D92CEFDBBD}" type="presOf" srcId="{026951FD-0A17-4285-8D23-0C5BCE9D1319}" destId="{9EFDB453-A447-41BB-8045-93AC061C60CC}" srcOrd="0" destOrd="0" presId="urn:microsoft.com/office/officeart/2005/8/layout/orgChart1"/>
    <dgm:cxn modelId="{A479CF8E-F302-403A-AA8D-F2AF9B66D1C5}" type="presOf" srcId="{45B3C256-E31C-4311-8651-9D5E839C4DBF}" destId="{747B7975-F89B-48C8-A5B6-1CA42FD2C12E}" srcOrd="0" destOrd="0" presId="urn:microsoft.com/office/officeart/2005/8/layout/orgChart1"/>
    <dgm:cxn modelId="{BE29356E-C2FF-4DEF-86C9-A70A45DAD17F}" type="presOf" srcId="{4640CE09-DB86-4B6A-B76B-990B729BD9E4}" destId="{6CDAA31C-3491-427D-936A-6C4800BA77EF}" srcOrd="1" destOrd="0" presId="urn:microsoft.com/office/officeart/2005/8/layout/orgChart1"/>
    <dgm:cxn modelId="{9782391F-1243-4252-9BA2-EA0004E5CC1E}" srcId="{D99041C8-A5BA-493D-A61E-E038930BA284}" destId="{AC2A11F2-5AC3-4ADF-879D-EB115075C511}" srcOrd="4" destOrd="0" parTransId="{43E77600-F1D6-4258-9A4C-9E17F940D960}" sibTransId="{84B27FF5-E256-479F-9D4F-C0A25D13AD8F}"/>
    <dgm:cxn modelId="{8FA03410-E17F-4214-A58F-D648F316FE36}" type="presOf" srcId="{3240F9FF-AFD4-4610-9C3D-75B01421B18A}" destId="{9559BC14-9D1D-4AEB-BF00-2BD5A7D13EC7}" srcOrd="1" destOrd="0" presId="urn:microsoft.com/office/officeart/2005/8/layout/orgChart1"/>
    <dgm:cxn modelId="{023E8EEE-0439-4CDB-8E64-A70BD5F27F60}" type="presOf" srcId="{93FDB4C3-CC89-4A4B-90DA-27AE910BF8F3}" destId="{90477024-CEB6-418E-9CD4-CBF3747265B0}" srcOrd="0" destOrd="0" presId="urn:microsoft.com/office/officeart/2005/8/layout/orgChart1"/>
    <dgm:cxn modelId="{2A953739-5C6C-4083-8A54-D8D820A84267}" srcId="{9922DF8A-8328-41BE-A7E6-C65700ECF44B}" destId="{0C4432BD-2D76-4E94-AA57-8D8E67EAA7EE}" srcOrd="1" destOrd="0" parTransId="{16BFFF8A-BDE5-4AB6-9CC9-65E12B60E2C0}" sibTransId="{F86C3E9B-5C10-49C6-9D6D-BC5B7122CF1F}"/>
    <dgm:cxn modelId="{B489C87A-ACD3-4730-B637-4DB9F87572AD}" type="presOf" srcId="{19357248-0F84-41B7-9047-7E348ED7A379}" destId="{EEE14FAF-6E33-4DDE-BA1D-CC050726C49C}" srcOrd="0" destOrd="0" presId="urn:microsoft.com/office/officeart/2005/8/layout/orgChart1"/>
    <dgm:cxn modelId="{1185C9F2-0C0F-4B11-9C39-825F8C45D674}" srcId="{9922DF8A-8328-41BE-A7E6-C65700ECF44B}" destId="{2DF66CD8-4453-4451-A0F4-4BBE194C2AEB}" srcOrd="0" destOrd="0" parTransId="{948E7DB0-709C-4E9E-A9A9-F8733A49FEC3}" sibTransId="{E92918B9-3C8E-4CBC-9543-BCBF30F98655}"/>
    <dgm:cxn modelId="{32C399D0-E6AC-4088-80FD-CA1E04CACB70}" srcId="{CD811B24-5717-410D-96D8-9F950F540FC9}" destId="{96C874D2-8D0C-4351-B67F-84673C353AA9}" srcOrd="2" destOrd="0" parTransId="{C98BB3ED-D439-462F-888C-F21FAEB1E9EA}" sibTransId="{4B72CB81-F78B-435D-8089-90683EB961F0}"/>
    <dgm:cxn modelId="{98D92A18-672A-44A6-AAF2-52A59B2749B9}" srcId="{9922DF8A-8328-41BE-A7E6-C65700ECF44B}" destId="{D4ADE948-0491-443C-9B59-845EB751256D}" srcOrd="5" destOrd="0" parTransId="{5E7734EC-BB66-420F-B157-49B81B0DE7E7}" sibTransId="{DAD6EE23-B713-41BC-977F-10CEE3BF4007}"/>
    <dgm:cxn modelId="{14BD0426-6A49-45FE-8D7F-F951B134CB78}" type="presOf" srcId="{0C4432BD-2D76-4E94-AA57-8D8E67EAA7EE}" destId="{0F87104C-6B9F-4434-AC00-B0D0C4AEB40E}" srcOrd="1" destOrd="0" presId="urn:microsoft.com/office/officeart/2005/8/layout/orgChart1"/>
    <dgm:cxn modelId="{D10A5E25-1502-48E9-987E-873F9A78B314}" type="presOf" srcId="{96C874D2-8D0C-4351-B67F-84673C353AA9}" destId="{431A70F7-2ACD-4263-92DE-455A374866CC}" srcOrd="0" destOrd="0" presId="urn:microsoft.com/office/officeart/2005/8/layout/orgChart1"/>
    <dgm:cxn modelId="{EA34C337-B452-47B6-948C-4A3293F03A98}" type="presOf" srcId="{4640CE09-DB86-4B6A-B76B-990B729BD9E4}" destId="{91C5A48D-DE0E-4354-891C-A7642BB2E959}" srcOrd="0" destOrd="0" presId="urn:microsoft.com/office/officeart/2005/8/layout/orgChart1"/>
    <dgm:cxn modelId="{E58E70B7-43B3-48EE-833E-B49785117493}" srcId="{CD811B24-5717-410D-96D8-9F950F540FC9}" destId="{F73FEDB2-B5C7-476D-89A6-1E9A04CF126A}" srcOrd="3" destOrd="0" parTransId="{FAE6880C-B653-46B2-AC8D-08B9977784D1}" sibTransId="{9C987B91-619E-48AC-9505-970C3D812358}"/>
    <dgm:cxn modelId="{68140598-1B23-44A8-B802-D8814FD6854E}" type="presOf" srcId="{47714B89-79B6-400E-9BFB-42F37317F034}" destId="{7A3E86FD-BBE7-40A2-BB8B-52A47A899A22}" srcOrd="0" destOrd="0" presId="urn:microsoft.com/office/officeart/2005/8/layout/orgChart1"/>
    <dgm:cxn modelId="{25562A09-3F1D-4B72-8229-0DD6B9E60D71}" type="presOf" srcId="{FAE6880C-B653-46B2-AC8D-08B9977784D1}" destId="{D2FA14B7-7428-4E17-B7F8-05B349DA4760}" srcOrd="0" destOrd="0" presId="urn:microsoft.com/office/officeart/2005/8/layout/orgChart1"/>
    <dgm:cxn modelId="{BC31B416-849B-4985-AFD8-77E9749E9F54}" type="presOf" srcId="{2DF66CD8-4453-4451-A0F4-4BBE194C2AEB}" destId="{E76C760A-F4F9-4335-B91D-0CD1FEE7873B}" srcOrd="0" destOrd="0" presId="urn:microsoft.com/office/officeart/2005/8/layout/orgChart1"/>
    <dgm:cxn modelId="{2B3027D8-35AC-4BAC-9668-6E2DCB85A14C}" srcId="{884893A9-B238-4B94-8322-F4239B8C2FD8}" destId="{F56AA066-CD8E-4975-B899-A0731D515F81}" srcOrd="3" destOrd="0" parTransId="{0633BA29-72DF-49B5-BE24-509CE057961E}" sibTransId="{4F35F4C8-F905-4267-A18F-32D54A715EBD}"/>
    <dgm:cxn modelId="{4383EE18-7993-4FD9-A74A-95AA9E75E699}" type="presOf" srcId="{76E52E22-4480-4B01-9218-167456295AE5}" destId="{0006656F-0CA5-41C4-8CB9-CBDAD42F3B4F}" srcOrd="0" destOrd="0" presId="urn:microsoft.com/office/officeart/2005/8/layout/orgChart1"/>
    <dgm:cxn modelId="{7983ADDD-C194-4E52-91EC-03D66C0C300D}" type="presParOf" srcId="{CC949352-F18A-40D0-AD5F-DBDCD100589C}" destId="{B0559DD8-E6BE-4F8D-9E05-AF1053108646}" srcOrd="0" destOrd="0" presId="urn:microsoft.com/office/officeart/2005/8/layout/orgChart1"/>
    <dgm:cxn modelId="{5C7234E3-C322-4F77-AC5D-69C571A0BE93}" type="presParOf" srcId="{B0559DD8-E6BE-4F8D-9E05-AF1053108646}" destId="{F5FF75C6-0A04-4220-A208-273A15411754}" srcOrd="0" destOrd="0" presId="urn:microsoft.com/office/officeart/2005/8/layout/orgChart1"/>
    <dgm:cxn modelId="{EA6D7B17-F717-4F23-B53D-ECAEC140B5D5}" type="presParOf" srcId="{F5FF75C6-0A04-4220-A208-273A15411754}" destId="{16FEE8DA-AFC8-4886-8B12-A19EEF9C5BCA}" srcOrd="0" destOrd="0" presId="urn:microsoft.com/office/officeart/2005/8/layout/orgChart1"/>
    <dgm:cxn modelId="{6A2EA059-F096-4F86-A617-FA5BF96C21D4}" type="presParOf" srcId="{F5FF75C6-0A04-4220-A208-273A15411754}" destId="{E0AA2FE7-91BF-4CA2-88B9-691676A0CB1A}" srcOrd="1" destOrd="0" presId="urn:microsoft.com/office/officeart/2005/8/layout/orgChart1"/>
    <dgm:cxn modelId="{C3BF6A07-7425-47E3-BC8A-ABCD19323E18}" type="presParOf" srcId="{B0559DD8-E6BE-4F8D-9E05-AF1053108646}" destId="{0C0DF7D9-A72A-4B5F-9517-0C57BB248781}" srcOrd="1" destOrd="0" presId="urn:microsoft.com/office/officeart/2005/8/layout/orgChart1"/>
    <dgm:cxn modelId="{4455EDCD-B597-41C1-B0F8-120D60646A2C}" type="presParOf" srcId="{0C0DF7D9-A72A-4B5F-9517-0C57BB248781}" destId="{6FC09327-9A19-4805-8ED4-05E06A4F33D5}" srcOrd="0" destOrd="0" presId="urn:microsoft.com/office/officeart/2005/8/layout/orgChart1"/>
    <dgm:cxn modelId="{07B9FFE0-34FB-463A-BAD7-877F8F6114ED}" type="presParOf" srcId="{0C0DF7D9-A72A-4B5F-9517-0C57BB248781}" destId="{9F9E8EF8-77B2-4332-BDCB-021F8385343E}" srcOrd="1" destOrd="0" presId="urn:microsoft.com/office/officeart/2005/8/layout/orgChart1"/>
    <dgm:cxn modelId="{928BB742-6DE9-49EB-9383-6E8F2E98788F}" type="presParOf" srcId="{9F9E8EF8-77B2-4332-BDCB-021F8385343E}" destId="{3C9A01C9-8151-4EBC-B006-2E5233C63381}" srcOrd="0" destOrd="0" presId="urn:microsoft.com/office/officeart/2005/8/layout/orgChart1"/>
    <dgm:cxn modelId="{15643959-C283-4698-B4AA-38608BD27C29}" type="presParOf" srcId="{3C9A01C9-8151-4EBC-B006-2E5233C63381}" destId="{E76C760A-F4F9-4335-B91D-0CD1FEE7873B}" srcOrd="0" destOrd="0" presId="urn:microsoft.com/office/officeart/2005/8/layout/orgChart1"/>
    <dgm:cxn modelId="{F049D120-44FE-4026-AD1B-B2ABE177A7F6}" type="presParOf" srcId="{3C9A01C9-8151-4EBC-B006-2E5233C63381}" destId="{F2A484A5-E4E7-42F4-99FA-5C4D1A4F0962}" srcOrd="1" destOrd="0" presId="urn:microsoft.com/office/officeart/2005/8/layout/orgChart1"/>
    <dgm:cxn modelId="{BE847A09-FA10-4DEC-92B2-196EFBB706C3}" type="presParOf" srcId="{9F9E8EF8-77B2-4332-BDCB-021F8385343E}" destId="{A2EE8B1A-0477-47FD-BA08-62139CEC15C2}" srcOrd="1" destOrd="0" presId="urn:microsoft.com/office/officeart/2005/8/layout/orgChart1"/>
    <dgm:cxn modelId="{BD7EC482-8EFC-4ED3-A83D-EED63CD6C037}" type="presParOf" srcId="{A2EE8B1A-0477-47FD-BA08-62139CEC15C2}" destId="{F071FF3D-C1C9-4667-B787-5067FC7CA9C1}" srcOrd="0" destOrd="0" presId="urn:microsoft.com/office/officeart/2005/8/layout/orgChart1"/>
    <dgm:cxn modelId="{70EAB36C-7B05-46B6-9381-23705B283E49}" type="presParOf" srcId="{A2EE8B1A-0477-47FD-BA08-62139CEC15C2}" destId="{C5CA10AC-8173-42D8-A07D-82A86FDD0DA0}" srcOrd="1" destOrd="0" presId="urn:microsoft.com/office/officeart/2005/8/layout/orgChart1"/>
    <dgm:cxn modelId="{60ADE318-8509-4D30-9947-5E26BBD24D03}" type="presParOf" srcId="{C5CA10AC-8173-42D8-A07D-82A86FDD0DA0}" destId="{A034598C-5C49-4E2B-9C11-46A6691636F2}" srcOrd="0" destOrd="0" presId="urn:microsoft.com/office/officeart/2005/8/layout/orgChart1"/>
    <dgm:cxn modelId="{C7EAC4E6-0E09-43F7-AA57-8B21D904C54B}" type="presParOf" srcId="{A034598C-5C49-4E2B-9C11-46A6691636F2}" destId="{D2A67388-0E9B-4215-B7BB-375E341EFCB3}" srcOrd="0" destOrd="0" presId="urn:microsoft.com/office/officeart/2005/8/layout/orgChart1"/>
    <dgm:cxn modelId="{8391C152-5687-4959-8BAA-AA042AA30699}" type="presParOf" srcId="{A034598C-5C49-4E2B-9C11-46A6691636F2}" destId="{E87C0B6F-DB4C-41B2-9101-43CFC7E1D040}" srcOrd="1" destOrd="0" presId="urn:microsoft.com/office/officeart/2005/8/layout/orgChart1"/>
    <dgm:cxn modelId="{9D5F7AD1-393D-492C-A60D-2976FC25820F}" type="presParOf" srcId="{C5CA10AC-8173-42D8-A07D-82A86FDD0DA0}" destId="{5411FF42-4335-4704-8988-D85E913D2A45}" srcOrd="1" destOrd="0" presId="urn:microsoft.com/office/officeart/2005/8/layout/orgChart1"/>
    <dgm:cxn modelId="{6705B286-EF04-4A09-8F89-134B65DEC6E7}" type="presParOf" srcId="{C5CA10AC-8173-42D8-A07D-82A86FDD0DA0}" destId="{9B811C94-8E83-4FA2-B8F6-8F1F30664AFF}" srcOrd="2" destOrd="0" presId="urn:microsoft.com/office/officeart/2005/8/layout/orgChart1"/>
    <dgm:cxn modelId="{A046F27C-0B0B-44F6-9B18-03CD069C8727}" type="presParOf" srcId="{A2EE8B1A-0477-47FD-BA08-62139CEC15C2}" destId="{81EC1716-9449-43E0-87C8-9EB441721CEA}" srcOrd="2" destOrd="0" presId="urn:microsoft.com/office/officeart/2005/8/layout/orgChart1"/>
    <dgm:cxn modelId="{43560C55-1066-4836-952C-381FCAB29D71}" type="presParOf" srcId="{A2EE8B1A-0477-47FD-BA08-62139CEC15C2}" destId="{01F605AB-269D-4A4C-BFCC-5940A0C9BA94}" srcOrd="3" destOrd="0" presId="urn:microsoft.com/office/officeart/2005/8/layout/orgChart1"/>
    <dgm:cxn modelId="{A667D97A-FFA7-450A-B2D8-5ACD3E8B17BD}" type="presParOf" srcId="{01F605AB-269D-4A4C-BFCC-5940A0C9BA94}" destId="{97EE8B03-3DEA-4310-93A5-7D4A000453FC}" srcOrd="0" destOrd="0" presId="urn:microsoft.com/office/officeart/2005/8/layout/orgChart1"/>
    <dgm:cxn modelId="{7373BD95-F41F-41F3-879E-B248810756D5}" type="presParOf" srcId="{97EE8B03-3DEA-4310-93A5-7D4A000453FC}" destId="{7A3E86FD-BBE7-40A2-BB8B-52A47A899A22}" srcOrd="0" destOrd="0" presId="urn:microsoft.com/office/officeart/2005/8/layout/orgChart1"/>
    <dgm:cxn modelId="{66E55A33-6D96-4A24-8AC0-CF123C4928C5}" type="presParOf" srcId="{97EE8B03-3DEA-4310-93A5-7D4A000453FC}" destId="{80654962-D5A4-4976-855A-6935E288CB52}" srcOrd="1" destOrd="0" presId="urn:microsoft.com/office/officeart/2005/8/layout/orgChart1"/>
    <dgm:cxn modelId="{110AAEF1-EF68-4D38-BA5D-EA1C8DF7BAAF}" type="presParOf" srcId="{01F605AB-269D-4A4C-BFCC-5940A0C9BA94}" destId="{2DFB8788-104C-4173-AB48-DD1471ED5A3B}" srcOrd="1" destOrd="0" presId="urn:microsoft.com/office/officeart/2005/8/layout/orgChart1"/>
    <dgm:cxn modelId="{F4CB029F-D912-46A7-B03A-3B296CBA2B1E}" type="presParOf" srcId="{01F605AB-269D-4A4C-BFCC-5940A0C9BA94}" destId="{9A7F1B04-BEA9-4602-85F1-30DE2B871914}" srcOrd="2" destOrd="0" presId="urn:microsoft.com/office/officeart/2005/8/layout/orgChart1"/>
    <dgm:cxn modelId="{C73D7CD4-9D5B-4B40-BE4B-93B48D9BDE95}" type="presParOf" srcId="{A2EE8B1A-0477-47FD-BA08-62139CEC15C2}" destId="{EEE14FAF-6E33-4DDE-BA1D-CC050726C49C}" srcOrd="4" destOrd="0" presId="urn:microsoft.com/office/officeart/2005/8/layout/orgChart1"/>
    <dgm:cxn modelId="{B8FE3BBC-D20A-4D75-86F2-F7589C869BC9}" type="presParOf" srcId="{A2EE8B1A-0477-47FD-BA08-62139CEC15C2}" destId="{48D9310E-FB06-4012-99B3-4678535D942B}" srcOrd="5" destOrd="0" presId="urn:microsoft.com/office/officeart/2005/8/layout/orgChart1"/>
    <dgm:cxn modelId="{1F360150-207D-487D-BC7D-65D8C040F9D2}" type="presParOf" srcId="{48D9310E-FB06-4012-99B3-4678535D942B}" destId="{11F83BA6-659E-4513-8789-2BDAE6B2EB26}" srcOrd="0" destOrd="0" presId="urn:microsoft.com/office/officeart/2005/8/layout/orgChart1"/>
    <dgm:cxn modelId="{2D4E2B28-5F45-4DB3-8D5D-64D25211CEEA}" type="presParOf" srcId="{11F83BA6-659E-4513-8789-2BDAE6B2EB26}" destId="{FC1B76CF-DCF7-4733-93CD-3237DCBFB3A4}" srcOrd="0" destOrd="0" presId="urn:microsoft.com/office/officeart/2005/8/layout/orgChart1"/>
    <dgm:cxn modelId="{21A8186B-0333-4B23-B1D3-2D994E1B8284}" type="presParOf" srcId="{11F83BA6-659E-4513-8789-2BDAE6B2EB26}" destId="{8C630A43-1D25-488A-85AB-B6224BCC1776}" srcOrd="1" destOrd="0" presId="urn:microsoft.com/office/officeart/2005/8/layout/orgChart1"/>
    <dgm:cxn modelId="{4AC13B1E-B776-4B46-AA10-2E2139FFE900}" type="presParOf" srcId="{48D9310E-FB06-4012-99B3-4678535D942B}" destId="{92944776-8AEF-4605-99CF-335D685392EE}" srcOrd="1" destOrd="0" presId="urn:microsoft.com/office/officeart/2005/8/layout/orgChart1"/>
    <dgm:cxn modelId="{8F9D39CA-4276-48E1-96E3-31AE3C838A7C}" type="presParOf" srcId="{48D9310E-FB06-4012-99B3-4678535D942B}" destId="{101917B5-AEEC-4956-86BD-9B2ACA84B04E}" srcOrd="2" destOrd="0" presId="urn:microsoft.com/office/officeart/2005/8/layout/orgChart1"/>
    <dgm:cxn modelId="{363A916D-7B20-48F4-A26A-56974B53D373}" type="presParOf" srcId="{A2EE8B1A-0477-47FD-BA08-62139CEC15C2}" destId="{B0AAFE45-BA62-4652-AB42-27EB22411EF6}" srcOrd="6" destOrd="0" presId="urn:microsoft.com/office/officeart/2005/8/layout/orgChart1"/>
    <dgm:cxn modelId="{6B701DA3-3FCA-4B95-8136-5048FF5620D7}" type="presParOf" srcId="{A2EE8B1A-0477-47FD-BA08-62139CEC15C2}" destId="{8D38C0B0-D6A1-46B5-A38E-1D28FA37DD87}" srcOrd="7" destOrd="0" presId="urn:microsoft.com/office/officeart/2005/8/layout/orgChart1"/>
    <dgm:cxn modelId="{6C22691A-94D7-46FE-BECE-8BE2150DF873}" type="presParOf" srcId="{8D38C0B0-D6A1-46B5-A38E-1D28FA37DD87}" destId="{3FE08767-B366-46AE-9ED3-FA72FCF25D85}" srcOrd="0" destOrd="0" presId="urn:microsoft.com/office/officeart/2005/8/layout/orgChart1"/>
    <dgm:cxn modelId="{9E4623A9-E4C1-4F3F-BF54-2D91F4D3685D}" type="presParOf" srcId="{3FE08767-B366-46AE-9ED3-FA72FCF25D85}" destId="{C69909CA-131C-4DEB-8642-D2A7BE7574A1}" srcOrd="0" destOrd="0" presId="urn:microsoft.com/office/officeart/2005/8/layout/orgChart1"/>
    <dgm:cxn modelId="{AFC8CAF1-35C9-41C0-9C89-621A8422F314}" type="presParOf" srcId="{3FE08767-B366-46AE-9ED3-FA72FCF25D85}" destId="{696D4BA5-A635-4898-814E-D20F78B0C37E}" srcOrd="1" destOrd="0" presId="urn:microsoft.com/office/officeart/2005/8/layout/orgChart1"/>
    <dgm:cxn modelId="{B03C8296-3193-47B1-A7F8-42A022CDE3FA}" type="presParOf" srcId="{8D38C0B0-D6A1-46B5-A38E-1D28FA37DD87}" destId="{A0EE5728-F698-4920-82DB-B79416BD9A21}" srcOrd="1" destOrd="0" presId="urn:microsoft.com/office/officeart/2005/8/layout/orgChart1"/>
    <dgm:cxn modelId="{766F5AF3-57FF-4221-A36F-1147B93059F6}" type="presParOf" srcId="{8D38C0B0-D6A1-46B5-A38E-1D28FA37DD87}" destId="{54C39A01-69A0-4EB1-8E0B-52103B32428F}" srcOrd="2" destOrd="0" presId="urn:microsoft.com/office/officeart/2005/8/layout/orgChart1"/>
    <dgm:cxn modelId="{AB5AB7F8-C65D-4D75-AD86-CF364D948A33}" type="presParOf" srcId="{A2EE8B1A-0477-47FD-BA08-62139CEC15C2}" destId="{BED676B6-B138-45C9-AAAC-2281A775F4C2}" srcOrd="8" destOrd="0" presId="urn:microsoft.com/office/officeart/2005/8/layout/orgChart1"/>
    <dgm:cxn modelId="{0A38688D-A987-48C7-B7AE-2B7690E9D9FC}" type="presParOf" srcId="{A2EE8B1A-0477-47FD-BA08-62139CEC15C2}" destId="{A6DD194C-F664-40DF-A07F-C431F50695B2}" srcOrd="9" destOrd="0" presId="urn:microsoft.com/office/officeart/2005/8/layout/orgChart1"/>
    <dgm:cxn modelId="{361F70A5-D79D-4DA8-BDCA-3122AE19B3B4}" type="presParOf" srcId="{A6DD194C-F664-40DF-A07F-C431F50695B2}" destId="{29E7451C-BFB4-423F-8CB3-67B42C4F8DC0}" srcOrd="0" destOrd="0" presId="urn:microsoft.com/office/officeart/2005/8/layout/orgChart1"/>
    <dgm:cxn modelId="{F03F7170-41FA-47E8-8ABE-297253352A4F}" type="presParOf" srcId="{29E7451C-BFB4-423F-8CB3-67B42C4F8DC0}" destId="{71E63F9A-B2CE-4215-B45D-0FC46E9FBBF1}" srcOrd="0" destOrd="0" presId="urn:microsoft.com/office/officeart/2005/8/layout/orgChart1"/>
    <dgm:cxn modelId="{FC5D1130-A232-4FA8-9F8F-1A88B7F9C4C7}" type="presParOf" srcId="{29E7451C-BFB4-423F-8CB3-67B42C4F8DC0}" destId="{6AA5050F-DB33-4EA2-82CE-CE4A1A49C612}" srcOrd="1" destOrd="0" presId="urn:microsoft.com/office/officeart/2005/8/layout/orgChart1"/>
    <dgm:cxn modelId="{F30214EA-3E75-4C81-9CEA-C53E938D041D}" type="presParOf" srcId="{A6DD194C-F664-40DF-A07F-C431F50695B2}" destId="{0BD7B6F6-56F8-492A-A5D9-ABD8E6A4F2D6}" srcOrd="1" destOrd="0" presId="urn:microsoft.com/office/officeart/2005/8/layout/orgChart1"/>
    <dgm:cxn modelId="{4E2F942F-F350-491C-BEFB-A57BA3D41F03}" type="presParOf" srcId="{A6DD194C-F664-40DF-A07F-C431F50695B2}" destId="{076E604C-371E-4BBD-8DA5-8CD4EDA56A80}" srcOrd="2" destOrd="0" presId="urn:microsoft.com/office/officeart/2005/8/layout/orgChart1"/>
    <dgm:cxn modelId="{75D90F8B-117A-4F55-A28C-F8B86B163C04}" type="presParOf" srcId="{9F9E8EF8-77B2-4332-BDCB-021F8385343E}" destId="{4D854EAF-9699-42A3-BC28-6A9B1B465DA9}" srcOrd="2" destOrd="0" presId="urn:microsoft.com/office/officeart/2005/8/layout/orgChart1"/>
    <dgm:cxn modelId="{3236B601-77B4-4A86-AF93-2F3763CD11B1}" type="presParOf" srcId="{0C0DF7D9-A72A-4B5F-9517-0C57BB248781}" destId="{B86B84C6-CF54-4FD2-8023-3BC08FB9EDF5}" srcOrd="2" destOrd="0" presId="urn:microsoft.com/office/officeart/2005/8/layout/orgChart1"/>
    <dgm:cxn modelId="{2E6E8E15-7E04-4360-90A3-CE920CAABBA3}" type="presParOf" srcId="{0C0DF7D9-A72A-4B5F-9517-0C57BB248781}" destId="{7172342B-22BC-4CA5-9B67-93EE93164542}" srcOrd="3" destOrd="0" presId="urn:microsoft.com/office/officeart/2005/8/layout/orgChart1"/>
    <dgm:cxn modelId="{67D28F91-C48A-483E-9694-9B71F5CC0158}" type="presParOf" srcId="{7172342B-22BC-4CA5-9B67-93EE93164542}" destId="{ADDF6783-FFF2-44B1-B1A8-8E48534BBA4A}" srcOrd="0" destOrd="0" presId="urn:microsoft.com/office/officeart/2005/8/layout/orgChart1"/>
    <dgm:cxn modelId="{B0FA6E40-CD59-4F82-B1D9-2851E65BAC18}" type="presParOf" srcId="{ADDF6783-FFF2-44B1-B1A8-8E48534BBA4A}" destId="{C27EC7CB-1B95-4FB5-B8A7-986F96E6D53D}" srcOrd="0" destOrd="0" presId="urn:microsoft.com/office/officeart/2005/8/layout/orgChart1"/>
    <dgm:cxn modelId="{1CF627E3-E03A-414A-9DDE-6F0256B28458}" type="presParOf" srcId="{ADDF6783-FFF2-44B1-B1A8-8E48534BBA4A}" destId="{0F87104C-6B9F-4434-AC00-B0D0C4AEB40E}" srcOrd="1" destOrd="0" presId="urn:microsoft.com/office/officeart/2005/8/layout/orgChart1"/>
    <dgm:cxn modelId="{6DB30A98-EC0F-4B2D-BE90-99841BC35024}" type="presParOf" srcId="{7172342B-22BC-4CA5-9B67-93EE93164542}" destId="{12F47A3E-65F0-4F18-B036-A8DCCB756712}" srcOrd="1" destOrd="0" presId="urn:microsoft.com/office/officeart/2005/8/layout/orgChart1"/>
    <dgm:cxn modelId="{ADBB0A47-76A4-4704-AF50-A99D66D283C3}" type="presParOf" srcId="{12F47A3E-65F0-4F18-B036-A8DCCB756712}" destId="{5332602D-4766-4444-8316-5AF6D3A6A70C}" srcOrd="0" destOrd="0" presId="urn:microsoft.com/office/officeart/2005/8/layout/orgChart1"/>
    <dgm:cxn modelId="{91B12963-75B1-4296-8FC0-2EC943F25043}" type="presParOf" srcId="{12F47A3E-65F0-4F18-B036-A8DCCB756712}" destId="{0569B2D9-6716-48A6-AC73-DB922B515BEA}" srcOrd="1" destOrd="0" presId="urn:microsoft.com/office/officeart/2005/8/layout/orgChart1"/>
    <dgm:cxn modelId="{4F2F10E8-2013-4CDE-8452-A68FF2B14602}" type="presParOf" srcId="{0569B2D9-6716-48A6-AC73-DB922B515BEA}" destId="{B9CF56E6-EF69-44DC-9181-21879DA9E76A}" srcOrd="0" destOrd="0" presId="urn:microsoft.com/office/officeart/2005/8/layout/orgChart1"/>
    <dgm:cxn modelId="{B6BFF83C-BB7E-44A5-98BB-D17191709791}" type="presParOf" srcId="{B9CF56E6-EF69-44DC-9181-21879DA9E76A}" destId="{5A730446-F583-427E-9F22-2FAA942A7470}" srcOrd="0" destOrd="0" presId="urn:microsoft.com/office/officeart/2005/8/layout/orgChart1"/>
    <dgm:cxn modelId="{66B5209E-D9D1-4FC5-85F3-4CC8F0D85BE4}" type="presParOf" srcId="{B9CF56E6-EF69-44DC-9181-21879DA9E76A}" destId="{1E686375-F1AC-4B5D-BCA0-A90F142E2A9E}" srcOrd="1" destOrd="0" presId="urn:microsoft.com/office/officeart/2005/8/layout/orgChart1"/>
    <dgm:cxn modelId="{73259CF9-EB5F-4DC4-8DFB-31393158E0A3}" type="presParOf" srcId="{0569B2D9-6716-48A6-AC73-DB922B515BEA}" destId="{A20D29BA-D1BA-4E54-96DC-DA14F6B6ACE8}" srcOrd="1" destOrd="0" presId="urn:microsoft.com/office/officeart/2005/8/layout/orgChart1"/>
    <dgm:cxn modelId="{417B298D-AFF2-486F-B841-E53DD140952F}" type="presParOf" srcId="{0569B2D9-6716-48A6-AC73-DB922B515BEA}" destId="{4E0E4B87-4955-47A6-A480-539BBCF8BA6F}" srcOrd="2" destOrd="0" presId="urn:microsoft.com/office/officeart/2005/8/layout/orgChart1"/>
    <dgm:cxn modelId="{D24ADB46-16A7-451C-8AC2-063C1C67DE95}" type="presParOf" srcId="{12F47A3E-65F0-4F18-B036-A8DCCB756712}" destId="{3401F5C6-B2E6-4FBF-9071-DC7B3EBFC44D}" srcOrd="2" destOrd="0" presId="urn:microsoft.com/office/officeart/2005/8/layout/orgChart1"/>
    <dgm:cxn modelId="{D29C54D0-62E3-4711-B658-CBCD6DB3DA58}" type="presParOf" srcId="{12F47A3E-65F0-4F18-B036-A8DCCB756712}" destId="{43F8199C-5922-4FDC-BF81-0ACF712BE136}" srcOrd="3" destOrd="0" presId="urn:microsoft.com/office/officeart/2005/8/layout/orgChart1"/>
    <dgm:cxn modelId="{EBA2E429-373A-4EA7-B672-B553854DCA24}" type="presParOf" srcId="{43F8199C-5922-4FDC-BF81-0ACF712BE136}" destId="{7F47EC13-5E0F-45D3-91A8-D803AF35031A}" srcOrd="0" destOrd="0" presId="urn:microsoft.com/office/officeart/2005/8/layout/orgChart1"/>
    <dgm:cxn modelId="{B0031235-70AA-446C-B3E9-085701BC9EA7}" type="presParOf" srcId="{7F47EC13-5E0F-45D3-91A8-D803AF35031A}" destId="{1D68BED0-D27A-461A-899B-06A5EFF7D3A2}" srcOrd="0" destOrd="0" presId="urn:microsoft.com/office/officeart/2005/8/layout/orgChart1"/>
    <dgm:cxn modelId="{7EC23AE0-D0BC-4370-8B03-78905581DC7E}" type="presParOf" srcId="{7F47EC13-5E0F-45D3-91A8-D803AF35031A}" destId="{2AC9FD66-93AB-46E5-A648-6C232A7CA683}" srcOrd="1" destOrd="0" presId="urn:microsoft.com/office/officeart/2005/8/layout/orgChart1"/>
    <dgm:cxn modelId="{025CA111-8C5F-4B6A-937B-2FE08E9D01BB}" type="presParOf" srcId="{43F8199C-5922-4FDC-BF81-0ACF712BE136}" destId="{D5E01066-70DF-425E-AA68-FD2E5EB6201D}" srcOrd="1" destOrd="0" presId="urn:microsoft.com/office/officeart/2005/8/layout/orgChart1"/>
    <dgm:cxn modelId="{672AF028-0723-48C3-A374-43F1828885DB}" type="presParOf" srcId="{43F8199C-5922-4FDC-BF81-0ACF712BE136}" destId="{96ADFE09-7AC8-42A9-9269-49FBEC7A5FBA}" srcOrd="2" destOrd="0" presId="urn:microsoft.com/office/officeart/2005/8/layout/orgChart1"/>
    <dgm:cxn modelId="{595349D4-3057-4CC5-9667-05632A0E11C4}" type="presParOf" srcId="{12F47A3E-65F0-4F18-B036-A8DCCB756712}" destId="{B51F53ED-2542-419A-AA8B-0B595A20A9F6}" srcOrd="4" destOrd="0" presId="urn:microsoft.com/office/officeart/2005/8/layout/orgChart1"/>
    <dgm:cxn modelId="{DA96B116-4AD1-4657-9CE3-33A532517D73}" type="presParOf" srcId="{12F47A3E-65F0-4F18-B036-A8DCCB756712}" destId="{E1581DD7-31CC-49D1-A05D-125C5B531BD0}" srcOrd="5" destOrd="0" presId="urn:microsoft.com/office/officeart/2005/8/layout/orgChart1"/>
    <dgm:cxn modelId="{D4E61FC6-76A3-4C88-9F20-D928E97625EC}" type="presParOf" srcId="{E1581DD7-31CC-49D1-A05D-125C5B531BD0}" destId="{5FF1F860-5BA3-4741-9E53-DB3EF169D9AA}" srcOrd="0" destOrd="0" presId="urn:microsoft.com/office/officeart/2005/8/layout/orgChart1"/>
    <dgm:cxn modelId="{53B605C0-595B-4409-A678-AC03A2A88748}" type="presParOf" srcId="{5FF1F860-5BA3-4741-9E53-DB3EF169D9AA}" destId="{E3748CAA-6BE1-4AAA-9D78-46C3B5B2F8EB}" srcOrd="0" destOrd="0" presId="urn:microsoft.com/office/officeart/2005/8/layout/orgChart1"/>
    <dgm:cxn modelId="{149F37AE-FA57-4096-880F-D08E6186B2D7}" type="presParOf" srcId="{5FF1F860-5BA3-4741-9E53-DB3EF169D9AA}" destId="{C76B75CF-B88E-4EC4-B3D3-23016E036A9F}" srcOrd="1" destOrd="0" presId="urn:microsoft.com/office/officeart/2005/8/layout/orgChart1"/>
    <dgm:cxn modelId="{B77ECE4D-B221-4CCE-BE12-60FB29A005CE}" type="presParOf" srcId="{E1581DD7-31CC-49D1-A05D-125C5B531BD0}" destId="{9D9D4356-8E94-4F90-AAE5-77A4A4CC4CE8}" srcOrd="1" destOrd="0" presId="urn:microsoft.com/office/officeart/2005/8/layout/orgChart1"/>
    <dgm:cxn modelId="{D39FE5DD-114B-4D32-9F00-4ADA23CE2EBD}" type="presParOf" srcId="{E1581DD7-31CC-49D1-A05D-125C5B531BD0}" destId="{37A8E135-DFF9-40F5-B72C-F8378963473C}" srcOrd="2" destOrd="0" presId="urn:microsoft.com/office/officeart/2005/8/layout/orgChart1"/>
    <dgm:cxn modelId="{B13DF10C-9433-43E5-A708-216A69F3660F}" type="presParOf" srcId="{7172342B-22BC-4CA5-9B67-93EE93164542}" destId="{C553D493-AB73-4764-B732-89FFA1E0D807}" srcOrd="2" destOrd="0" presId="urn:microsoft.com/office/officeart/2005/8/layout/orgChart1"/>
    <dgm:cxn modelId="{81C5E011-D2C5-4EBC-A73D-165ACDB2D250}" type="presParOf" srcId="{0C0DF7D9-A72A-4B5F-9517-0C57BB248781}" destId="{9CAA80C1-3177-495C-8D13-DEF452AD0577}" srcOrd="4" destOrd="0" presId="urn:microsoft.com/office/officeart/2005/8/layout/orgChart1"/>
    <dgm:cxn modelId="{513D80D5-9A4E-4E33-B895-8905A6AEEA2A}" type="presParOf" srcId="{0C0DF7D9-A72A-4B5F-9517-0C57BB248781}" destId="{D7765707-E395-4D78-8EB2-AE0100ADCA26}" srcOrd="5" destOrd="0" presId="urn:microsoft.com/office/officeart/2005/8/layout/orgChart1"/>
    <dgm:cxn modelId="{A1B0F61D-33FF-43AD-BAC8-EF51C04C6BFC}" type="presParOf" srcId="{D7765707-E395-4D78-8EB2-AE0100ADCA26}" destId="{8239EC06-54A3-4B38-AA1A-778973C47676}" srcOrd="0" destOrd="0" presId="urn:microsoft.com/office/officeart/2005/8/layout/orgChart1"/>
    <dgm:cxn modelId="{DA9ECA9A-849F-496E-8FFB-CE82E13A807D}" type="presParOf" srcId="{8239EC06-54A3-4B38-AA1A-778973C47676}" destId="{C6C31EA5-C8AA-47D1-9E02-1CB577E097C6}" srcOrd="0" destOrd="0" presId="urn:microsoft.com/office/officeart/2005/8/layout/orgChart1"/>
    <dgm:cxn modelId="{13B73994-82CB-457A-B959-3D55A006CFD0}" type="presParOf" srcId="{8239EC06-54A3-4B38-AA1A-778973C47676}" destId="{F82876C4-95D1-4BBA-B4B0-E17E4916C28A}" srcOrd="1" destOrd="0" presId="urn:microsoft.com/office/officeart/2005/8/layout/orgChart1"/>
    <dgm:cxn modelId="{FBDF1A49-AAE4-4D26-9DF5-CFE8843DB065}" type="presParOf" srcId="{D7765707-E395-4D78-8EB2-AE0100ADCA26}" destId="{4DF52EEC-13C2-48AA-A11F-77E8056C4E4C}" srcOrd="1" destOrd="0" presId="urn:microsoft.com/office/officeart/2005/8/layout/orgChart1"/>
    <dgm:cxn modelId="{556E1B34-7B8C-4945-A913-ACF8C87A954D}" type="presParOf" srcId="{4DF52EEC-13C2-48AA-A11F-77E8056C4E4C}" destId="{CFD60C84-87F3-4F6C-AE9B-3F1908F1E20C}" srcOrd="0" destOrd="0" presId="urn:microsoft.com/office/officeart/2005/8/layout/orgChart1"/>
    <dgm:cxn modelId="{B6F92A32-2D2C-4E7D-BAE0-AD09EF319035}" type="presParOf" srcId="{4DF52EEC-13C2-48AA-A11F-77E8056C4E4C}" destId="{CA5F0CCA-0691-48AB-83DC-1BA744A2585F}" srcOrd="1" destOrd="0" presId="urn:microsoft.com/office/officeart/2005/8/layout/orgChart1"/>
    <dgm:cxn modelId="{29F3B6E4-A79F-4CA1-A191-D636DD437583}" type="presParOf" srcId="{CA5F0CCA-0691-48AB-83DC-1BA744A2585F}" destId="{66A52679-9196-44EC-95F9-C7ADE95CCEFD}" srcOrd="0" destOrd="0" presId="urn:microsoft.com/office/officeart/2005/8/layout/orgChart1"/>
    <dgm:cxn modelId="{9AE0440F-E6C8-4DC2-B022-6A2A51E4E2A7}" type="presParOf" srcId="{66A52679-9196-44EC-95F9-C7ADE95CCEFD}" destId="{90477024-CEB6-418E-9CD4-CBF3747265B0}" srcOrd="0" destOrd="0" presId="urn:microsoft.com/office/officeart/2005/8/layout/orgChart1"/>
    <dgm:cxn modelId="{C904E33A-342D-4D97-943F-716589272B41}" type="presParOf" srcId="{66A52679-9196-44EC-95F9-C7ADE95CCEFD}" destId="{2884ED25-DE20-4372-82C0-5226A3CA8142}" srcOrd="1" destOrd="0" presId="urn:microsoft.com/office/officeart/2005/8/layout/orgChart1"/>
    <dgm:cxn modelId="{711B2A72-2818-4E25-85FC-C57ED078254F}" type="presParOf" srcId="{CA5F0CCA-0691-48AB-83DC-1BA744A2585F}" destId="{DD386949-11F1-46AD-9BFE-CC01E0106483}" srcOrd="1" destOrd="0" presId="urn:microsoft.com/office/officeart/2005/8/layout/orgChart1"/>
    <dgm:cxn modelId="{B800473A-1B5B-45EC-8096-0EDAA37B2308}" type="presParOf" srcId="{CA5F0CCA-0691-48AB-83DC-1BA744A2585F}" destId="{25D920EC-D41E-442D-AFF5-115E5B61AD2D}" srcOrd="2" destOrd="0" presId="urn:microsoft.com/office/officeart/2005/8/layout/orgChart1"/>
    <dgm:cxn modelId="{9394A2EF-7BC7-4DAE-A69D-416AEC24F8C2}" type="presParOf" srcId="{4DF52EEC-13C2-48AA-A11F-77E8056C4E4C}" destId="{747B7975-F89B-48C8-A5B6-1CA42FD2C12E}" srcOrd="2" destOrd="0" presId="urn:microsoft.com/office/officeart/2005/8/layout/orgChart1"/>
    <dgm:cxn modelId="{A11319DD-D9ED-4043-85C0-054D7342D451}" type="presParOf" srcId="{4DF52EEC-13C2-48AA-A11F-77E8056C4E4C}" destId="{B454A540-79E7-47BA-BF41-E62105FA2837}" srcOrd="3" destOrd="0" presId="urn:microsoft.com/office/officeart/2005/8/layout/orgChart1"/>
    <dgm:cxn modelId="{0191F2B8-775E-4013-9AB5-FCFAFA4CE99D}" type="presParOf" srcId="{B454A540-79E7-47BA-BF41-E62105FA2837}" destId="{78C1655B-4376-4B36-BEFD-21F905F9EDD6}" srcOrd="0" destOrd="0" presId="urn:microsoft.com/office/officeart/2005/8/layout/orgChart1"/>
    <dgm:cxn modelId="{1638810E-5C2E-4539-9001-662307A4E387}" type="presParOf" srcId="{78C1655B-4376-4B36-BEFD-21F905F9EDD6}" destId="{8BCEA18C-E665-4DF0-B1BF-2C8280EA5665}" srcOrd="0" destOrd="0" presId="urn:microsoft.com/office/officeart/2005/8/layout/orgChart1"/>
    <dgm:cxn modelId="{44CFDB1B-24D8-4E8E-BC3B-03CDE6D05C56}" type="presParOf" srcId="{78C1655B-4376-4B36-BEFD-21F905F9EDD6}" destId="{A5D9F94F-5A5A-4547-B41A-07BF4E01C368}" srcOrd="1" destOrd="0" presId="urn:microsoft.com/office/officeart/2005/8/layout/orgChart1"/>
    <dgm:cxn modelId="{79A3CEA1-4D7F-4B18-8F2C-26540CDF6BA1}" type="presParOf" srcId="{B454A540-79E7-47BA-BF41-E62105FA2837}" destId="{21D33DC8-FC05-41C7-99C8-DE7C8A701097}" srcOrd="1" destOrd="0" presId="urn:microsoft.com/office/officeart/2005/8/layout/orgChart1"/>
    <dgm:cxn modelId="{11ADB52F-A9B6-4DEA-AF93-A7D8FFCB2BF6}" type="presParOf" srcId="{B454A540-79E7-47BA-BF41-E62105FA2837}" destId="{E86F395C-1933-447D-B767-6E49AEA3EC4B}" srcOrd="2" destOrd="0" presId="urn:microsoft.com/office/officeart/2005/8/layout/orgChart1"/>
    <dgm:cxn modelId="{EFF0A249-00F6-4531-A8B5-7D9A473EF634}" type="presParOf" srcId="{4DF52EEC-13C2-48AA-A11F-77E8056C4E4C}" destId="{C6D9DD3E-B6F0-4975-A938-C37B20346B8F}" srcOrd="4" destOrd="0" presId="urn:microsoft.com/office/officeart/2005/8/layout/orgChart1"/>
    <dgm:cxn modelId="{6CBEAE37-560A-4AC7-AFEC-1BE35F9C4C0E}" type="presParOf" srcId="{4DF52EEC-13C2-48AA-A11F-77E8056C4E4C}" destId="{104F5638-B35D-46B0-8F85-C93AE48285A4}" srcOrd="5" destOrd="0" presId="urn:microsoft.com/office/officeart/2005/8/layout/orgChart1"/>
    <dgm:cxn modelId="{62CD8652-C304-47A0-B540-7A24458E4CF2}" type="presParOf" srcId="{104F5638-B35D-46B0-8F85-C93AE48285A4}" destId="{63204875-065D-4391-A2BB-7D3864460830}" srcOrd="0" destOrd="0" presId="urn:microsoft.com/office/officeart/2005/8/layout/orgChart1"/>
    <dgm:cxn modelId="{FC2EB5D9-CC05-44BC-9DBD-5424915C9F96}" type="presParOf" srcId="{63204875-065D-4391-A2BB-7D3864460830}" destId="{431A70F7-2ACD-4263-92DE-455A374866CC}" srcOrd="0" destOrd="0" presId="urn:microsoft.com/office/officeart/2005/8/layout/orgChart1"/>
    <dgm:cxn modelId="{4ECFCA05-043A-43DF-AB00-36A464F1DAA5}" type="presParOf" srcId="{63204875-065D-4391-A2BB-7D3864460830}" destId="{FF010B6B-082D-49A3-B26B-A13AB89AD403}" srcOrd="1" destOrd="0" presId="urn:microsoft.com/office/officeart/2005/8/layout/orgChart1"/>
    <dgm:cxn modelId="{BF1B59CF-ACEC-4DF8-9BBC-6089F803F82C}" type="presParOf" srcId="{104F5638-B35D-46B0-8F85-C93AE48285A4}" destId="{4450D5C8-1E59-4F7E-A2F6-11017AF051B8}" srcOrd="1" destOrd="0" presId="urn:microsoft.com/office/officeart/2005/8/layout/orgChart1"/>
    <dgm:cxn modelId="{12A18719-985B-49DF-89C1-E92AEB6D39A6}" type="presParOf" srcId="{104F5638-B35D-46B0-8F85-C93AE48285A4}" destId="{2B4B735F-18A1-4DDE-ABC9-3370DFA8C31F}" srcOrd="2" destOrd="0" presId="urn:microsoft.com/office/officeart/2005/8/layout/orgChart1"/>
    <dgm:cxn modelId="{281086BC-986A-428C-9B2D-31B513F4C167}" type="presParOf" srcId="{4DF52EEC-13C2-48AA-A11F-77E8056C4E4C}" destId="{D2FA14B7-7428-4E17-B7F8-05B349DA4760}" srcOrd="6" destOrd="0" presId="urn:microsoft.com/office/officeart/2005/8/layout/orgChart1"/>
    <dgm:cxn modelId="{1F5B69FF-7C28-4F77-A85C-2B0BB3F98788}" type="presParOf" srcId="{4DF52EEC-13C2-48AA-A11F-77E8056C4E4C}" destId="{13B92BE8-B9D0-4809-A462-4923AC81BA6E}" srcOrd="7" destOrd="0" presId="urn:microsoft.com/office/officeart/2005/8/layout/orgChart1"/>
    <dgm:cxn modelId="{084772A2-7222-4C45-9A45-FF25AAE5C02A}" type="presParOf" srcId="{13B92BE8-B9D0-4809-A462-4923AC81BA6E}" destId="{E8A89B01-CDC9-4088-8646-92353C773E7B}" srcOrd="0" destOrd="0" presId="urn:microsoft.com/office/officeart/2005/8/layout/orgChart1"/>
    <dgm:cxn modelId="{88A83E3D-3968-4BB4-8794-981A94076DB2}" type="presParOf" srcId="{E8A89B01-CDC9-4088-8646-92353C773E7B}" destId="{D2A1F9F0-5435-4C34-A6E5-FA208C8F72BD}" srcOrd="0" destOrd="0" presId="urn:microsoft.com/office/officeart/2005/8/layout/orgChart1"/>
    <dgm:cxn modelId="{3CAE11A1-4E0B-4E8A-826F-F491177ED690}" type="presParOf" srcId="{E8A89B01-CDC9-4088-8646-92353C773E7B}" destId="{4A75FA39-7182-46CF-9C41-C82DAF9704EA}" srcOrd="1" destOrd="0" presId="urn:microsoft.com/office/officeart/2005/8/layout/orgChart1"/>
    <dgm:cxn modelId="{C87AF46C-8261-4675-A6D3-422CF821A4F0}" type="presParOf" srcId="{13B92BE8-B9D0-4809-A462-4923AC81BA6E}" destId="{451C0CFF-024E-47EE-872F-D423336751C8}" srcOrd="1" destOrd="0" presId="urn:microsoft.com/office/officeart/2005/8/layout/orgChart1"/>
    <dgm:cxn modelId="{65035A31-D3D1-4C6E-B702-CCC53903017C}" type="presParOf" srcId="{13B92BE8-B9D0-4809-A462-4923AC81BA6E}" destId="{653F8447-DD20-4BD1-AA19-A3506BC46F7A}" srcOrd="2" destOrd="0" presId="urn:microsoft.com/office/officeart/2005/8/layout/orgChart1"/>
    <dgm:cxn modelId="{B09780D2-42FD-410A-B0A3-9ADFCC20A263}" type="presParOf" srcId="{4DF52EEC-13C2-48AA-A11F-77E8056C4E4C}" destId="{5F60BF9F-2274-4DC0-ACEB-CE107BC480C8}" srcOrd="8" destOrd="0" presId="urn:microsoft.com/office/officeart/2005/8/layout/orgChart1"/>
    <dgm:cxn modelId="{E379E9ED-5D4F-4D4A-B3EA-EF991FA6A4A2}" type="presParOf" srcId="{4DF52EEC-13C2-48AA-A11F-77E8056C4E4C}" destId="{5C47D6C3-F216-41B2-A8C5-AB4BE6A3F848}" srcOrd="9" destOrd="0" presId="urn:microsoft.com/office/officeart/2005/8/layout/orgChart1"/>
    <dgm:cxn modelId="{14DC13A5-275B-41F1-A69C-9FC68EBA3FBC}" type="presParOf" srcId="{5C47D6C3-F216-41B2-A8C5-AB4BE6A3F848}" destId="{07496E69-3D22-4C1B-9AE8-864A756CD827}" srcOrd="0" destOrd="0" presId="urn:microsoft.com/office/officeart/2005/8/layout/orgChart1"/>
    <dgm:cxn modelId="{5E0A799C-CC5B-40C0-8E0C-D67BEDBE1A4C}" type="presParOf" srcId="{07496E69-3D22-4C1B-9AE8-864A756CD827}" destId="{9EFDB453-A447-41BB-8045-93AC061C60CC}" srcOrd="0" destOrd="0" presId="urn:microsoft.com/office/officeart/2005/8/layout/orgChart1"/>
    <dgm:cxn modelId="{A677F5FE-DC7D-4943-AB64-E4B85FC92492}" type="presParOf" srcId="{07496E69-3D22-4C1B-9AE8-864A756CD827}" destId="{0DF29196-2E10-4570-B8C4-EF390C0B9C70}" srcOrd="1" destOrd="0" presId="urn:microsoft.com/office/officeart/2005/8/layout/orgChart1"/>
    <dgm:cxn modelId="{27B7FFBF-F250-437E-8839-13CB5144BFA9}" type="presParOf" srcId="{5C47D6C3-F216-41B2-A8C5-AB4BE6A3F848}" destId="{1B302A5F-195E-48D9-8358-92228EF17107}" srcOrd="1" destOrd="0" presId="urn:microsoft.com/office/officeart/2005/8/layout/orgChart1"/>
    <dgm:cxn modelId="{B53F66E4-18BF-4E51-B83A-236347DB8445}" type="presParOf" srcId="{5C47D6C3-F216-41B2-A8C5-AB4BE6A3F848}" destId="{8A2062CC-904F-4D46-A55A-CCB6EE676EDE}" srcOrd="2" destOrd="0" presId="urn:microsoft.com/office/officeart/2005/8/layout/orgChart1"/>
    <dgm:cxn modelId="{2D5F7876-3D1D-43E9-BFD9-0BE792357673}" type="presParOf" srcId="{D7765707-E395-4D78-8EB2-AE0100ADCA26}" destId="{54FB4B94-4CA2-4CBB-B3BF-BC88C8CA6BD8}" srcOrd="2" destOrd="0" presId="urn:microsoft.com/office/officeart/2005/8/layout/orgChart1"/>
    <dgm:cxn modelId="{31099992-730C-4F96-9D02-E87BB1D987AB}" type="presParOf" srcId="{0C0DF7D9-A72A-4B5F-9517-0C57BB248781}" destId="{06A1E0C0-93EA-463E-8BAC-E6DCCEE0EC6B}" srcOrd="6" destOrd="0" presId="urn:microsoft.com/office/officeart/2005/8/layout/orgChart1"/>
    <dgm:cxn modelId="{67C9E047-BE56-4F15-9867-6EB64E1E7BBF}" type="presParOf" srcId="{0C0DF7D9-A72A-4B5F-9517-0C57BB248781}" destId="{4D3F99D1-5535-4CE6-AF33-14E4DD7D456B}" srcOrd="7" destOrd="0" presId="urn:microsoft.com/office/officeart/2005/8/layout/orgChart1"/>
    <dgm:cxn modelId="{EC3079E6-6DCA-4868-A1C7-07BF477EC53F}" type="presParOf" srcId="{4D3F99D1-5535-4CE6-AF33-14E4DD7D456B}" destId="{9699A3A5-F46B-4689-96D9-8937BF009BD6}" srcOrd="0" destOrd="0" presId="urn:microsoft.com/office/officeart/2005/8/layout/orgChart1"/>
    <dgm:cxn modelId="{8C971959-0C88-4CBA-9FE4-A9DE4A329E18}" type="presParOf" srcId="{9699A3A5-F46B-4689-96D9-8937BF009BD6}" destId="{448A30E2-4FE9-4CBD-AA01-8D3CF131104E}" srcOrd="0" destOrd="0" presId="urn:microsoft.com/office/officeart/2005/8/layout/orgChart1"/>
    <dgm:cxn modelId="{D8F3007C-23C8-4BB5-B4D5-0F70893DD4B3}" type="presParOf" srcId="{9699A3A5-F46B-4689-96D9-8937BF009BD6}" destId="{E7638799-6014-4775-8D2A-3B98819B9ADE}" srcOrd="1" destOrd="0" presId="urn:microsoft.com/office/officeart/2005/8/layout/orgChart1"/>
    <dgm:cxn modelId="{3786978E-1AFD-4C04-8475-9A256ADD7133}" type="presParOf" srcId="{4D3F99D1-5535-4CE6-AF33-14E4DD7D456B}" destId="{74B78CE5-5685-45FF-9448-BFE9DB17A22C}" srcOrd="1" destOrd="0" presId="urn:microsoft.com/office/officeart/2005/8/layout/orgChart1"/>
    <dgm:cxn modelId="{5CE14484-3FC4-426B-ABEE-A904310826B9}" type="presParOf" srcId="{74B78CE5-5685-45FF-9448-BFE9DB17A22C}" destId="{AB44AAF7-55C3-406B-A27D-249F8E054C55}" srcOrd="0" destOrd="0" presId="urn:microsoft.com/office/officeart/2005/8/layout/orgChart1"/>
    <dgm:cxn modelId="{B6775E8E-58F2-47FA-9D67-8BDF415CFDA1}" type="presParOf" srcId="{74B78CE5-5685-45FF-9448-BFE9DB17A22C}" destId="{454638AC-9B1E-4447-9CB5-DA21F6ED3BF8}" srcOrd="1" destOrd="0" presId="urn:microsoft.com/office/officeart/2005/8/layout/orgChart1"/>
    <dgm:cxn modelId="{8B0D300D-AAEE-4EA1-8643-A47713DDE59A}" type="presParOf" srcId="{454638AC-9B1E-4447-9CB5-DA21F6ED3BF8}" destId="{F33E95C9-CE54-4461-A7DE-03E6E04DCB2B}" srcOrd="0" destOrd="0" presId="urn:microsoft.com/office/officeart/2005/8/layout/orgChart1"/>
    <dgm:cxn modelId="{70321309-12EB-4EB4-ACB1-F9DCA50098C1}" type="presParOf" srcId="{F33E95C9-CE54-4461-A7DE-03E6E04DCB2B}" destId="{F7B025EC-8094-4A69-832D-095F103FB3E2}" srcOrd="0" destOrd="0" presId="urn:microsoft.com/office/officeart/2005/8/layout/orgChart1"/>
    <dgm:cxn modelId="{4593BBDC-1440-4857-9E4E-7C109002C089}" type="presParOf" srcId="{F33E95C9-CE54-4461-A7DE-03E6E04DCB2B}" destId="{55EC3A2D-5801-4C25-B600-9527A44D87CD}" srcOrd="1" destOrd="0" presId="urn:microsoft.com/office/officeart/2005/8/layout/orgChart1"/>
    <dgm:cxn modelId="{6157B3C5-F928-4BEE-A2B9-78F3E1C8D342}" type="presParOf" srcId="{454638AC-9B1E-4447-9CB5-DA21F6ED3BF8}" destId="{6082816B-7BDC-47C2-BE68-6B11A285C2E4}" srcOrd="1" destOrd="0" presId="urn:microsoft.com/office/officeart/2005/8/layout/orgChart1"/>
    <dgm:cxn modelId="{B25E2BBA-ACE5-4EBD-AF15-704CCCE58143}" type="presParOf" srcId="{454638AC-9B1E-4447-9CB5-DA21F6ED3BF8}" destId="{50D7F725-7478-4B57-860A-0D676D0A9D7F}" srcOrd="2" destOrd="0" presId="urn:microsoft.com/office/officeart/2005/8/layout/orgChart1"/>
    <dgm:cxn modelId="{7F092171-5E42-4CFC-B8EA-5DF9B3A776C1}" type="presParOf" srcId="{74B78CE5-5685-45FF-9448-BFE9DB17A22C}" destId="{C721BB34-D5F4-4456-BCDF-C7982B0EC03D}" srcOrd="2" destOrd="0" presId="urn:microsoft.com/office/officeart/2005/8/layout/orgChart1"/>
    <dgm:cxn modelId="{E337B127-FE1C-4EA0-A502-92F72C81A313}" type="presParOf" srcId="{74B78CE5-5685-45FF-9448-BFE9DB17A22C}" destId="{84723766-E6D3-4980-9EDD-371C265E3CEA}" srcOrd="3" destOrd="0" presId="urn:microsoft.com/office/officeart/2005/8/layout/orgChart1"/>
    <dgm:cxn modelId="{BB731036-88AF-4D2E-9DB0-E6A6BB6D3448}" type="presParOf" srcId="{84723766-E6D3-4980-9EDD-371C265E3CEA}" destId="{9E26A955-B6A0-45F5-9E86-0875356D58D8}" srcOrd="0" destOrd="0" presId="urn:microsoft.com/office/officeart/2005/8/layout/orgChart1"/>
    <dgm:cxn modelId="{EFD2025E-C065-47C1-9F1F-68E0DA7AFDDD}" type="presParOf" srcId="{9E26A955-B6A0-45F5-9E86-0875356D58D8}" destId="{00917D4B-0C4D-4ADD-8EEB-541063CB1A67}" srcOrd="0" destOrd="0" presId="urn:microsoft.com/office/officeart/2005/8/layout/orgChart1"/>
    <dgm:cxn modelId="{3F2E39DB-B9F5-4ECC-9991-EC1C680A6481}" type="presParOf" srcId="{9E26A955-B6A0-45F5-9E86-0875356D58D8}" destId="{8660A494-644F-4BDE-A6A1-25616290D37A}" srcOrd="1" destOrd="0" presId="urn:microsoft.com/office/officeart/2005/8/layout/orgChart1"/>
    <dgm:cxn modelId="{BF740F5B-007C-4F64-8DAD-0A098D5C6DB9}" type="presParOf" srcId="{84723766-E6D3-4980-9EDD-371C265E3CEA}" destId="{646FC09F-E925-4E3B-B4D0-11F2631DDA1F}" srcOrd="1" destOrd="0" presId="urn:microsoft.com/office/officeart/2005/8/layout/orgChart1"/>
    <dgm:cxn modelId="{5E0BC2BC-83E1-4F93-8D48-6071E7F215AB}" type="presParOf" srcId="{84723766-E6D3-4980-9EDD-371C265E3CEA}" destId="{CE051591-239A-4043-B044-3ED361BF754C}" srcOrd="2" destOrd="0" presId="urn:microsoft.com/office/officeart/2005/8/layout/orgChart1"/>
    <dgm:cxn modelId="{EC616133-D5BC-4353-A5CD-6BDBADE230B7}" type="presParOf" srcId="{74B78CE5-5685-45FF-9448-BFE9DB17A22C}" destId="{B66DBD9F-45CC-4A4A-B623-484A77ABF886}" srcOrd="4" destOrd="0" presId="urn:microsoft.com/office/officeart/2005/8/layout/orgChart1"/>
    <dgm:cxn modelId="{3A5FA7EA-A66C-4047-BDAE-51BA2C299342}" type="presParOf" srcId="{74B78CE5-5685-45FF-9448-BFE9DB17A22C}" destId="{31DF8122-7EDC-439B-8CDA-8661DFE0048E}" srcOrd="5" destOrd="0" presId="urn:microsoft.com/office/officeart/2005/8/layout/orgChart1"/>
    <dgm:cxn modelId="{6FD36126-8974-48CA-8725-462A8C8867C8}" type="presParOf" srcId="{31DF8122-7EDC-439B-8CDA-8661DFE0048E}" destId="{F740D79B-0033-48E5-A46E-62B076855DAF}" srcOrd="0" destOrd="0" presId="urn:microsoft.com/office/officeart/2005/8/layout/orgChart1"/>
    <dgm:cxn modelId="{47215BC2-2C18-48CA-A4A9-8F1520818235}" type="presParOf" srcId="{F740D79B-0033-48E5-A46E-62B076855DAF}" destId="{7B30BC5D-12A5-4ADB-BDCC-198421DA500A}" srcOrd="0" destOrd="0" presId="urn:microsoft.com/office/officeart/2005/8/layout/orgChart1"/>
    <dgm:cxn modelId="{BDFF1F3A-BC30-4280-AE4C-352DBE041402}" type="presParOf" srcId="{F740D79B-0033-48E5-A46E-62B076855DAF}" destId="{AD564125-1001-4C5F-AF0D-A36DDDF5ACA7}" srcOrd="1" destOrd="0" presId="urn:microsoft.com/office/officeart/2005/8/layout/orgChart1"/>
    <dgm:cxn modelId="{349096CF-FF24-4D27-AC51-83B230E3838B}" type="presParOf" srcId="{31DF8122-7EDC-439B-8CDA-8661DFE0048E}" destId="{56F749EC-97DB-4526-881C-D91B95034EB6}" srcOrd="1" destOrd="0" presId="urn:microsoft.com/office/officeart/2005/8/layout/orgChart1"/>
    <dgm:cxn modelId="{4B0FC853-7723-437C-8AB6-F4EA31ED6E9C}" type="presParOf" srcId="{31DF8122-7EDC-439B-8CDA-8661DFE0048E}" destId="{0745DFA7-12F7-4FE0-8EA0-27F45528BEB4}" srcOrd="2" destOrd="0" presId="urn:microsoft.com/office/officeart/2005/8/layout/orgChart1"/>
    <dgm:cxn modelId="{BFF6029A-73E5-456B-A43A-1279A070E003}" type="presParOf" srcId="{74B78CE5-5685-45FF-9448-BFE9DB17A22C}" destId="{711E7265-CC47-4EE5-86E2-A060C94F4DCB}" srcOrd="6" destOrd="0" presId="urn:microsoft.com/office/officeart/2005/8/layout/orgChart1"/>
    <dgm:cxn modelId="{FA5925E1-5F50-4C71-808B-3715FA14E38E}" type="presParOf" srcId="{74B78CE5-5685-45FF-9448-BFE9DB17A22C}" destId="{26CD15C3-C67A-4890-A68B-B171AA80D976}" srcOrd="7" destOrd="0" presId="urn:microsoft.com/office/officeart/2005/8/layout/orgChart1"/>
    <dgm:cxn modelId="{CAC27881-E39C-4C66-AE7A-14B915C6CB24}" type="presParOf" srcId="{26CD15C3-C67A-4890-A68B-B171AA80D976}" destId="{45AB9DB7-C2BA-47D1-B77C-2419C8A9F4D3}" srcOrd="0" destOrd="0" presId="urn:microsoft.com/office/officeart/2005/8/layout/orgChart1"/>
    <dgm:cxn modelId="{B1A01C42-453D-44A8-861F-7E4CD83966BD}" type="presParOf" srcId="{45AB9DB7-C2BA-47D1-B77C-2419C8A9F4D3}" destId="{303654CB-A70F-4E12-AD55-D58FF4DEE793}" srcOrd="0" destOrd="0" presId="urn:microsoft.com/office/officeart/2005/8/layout/orgChart1"/>
    <dgm:cxn modelId="{D27279A9-A6BC-4586-8859-BDDEA04B6A56}" type="presParOf" srcId="{45AB9DB7-C2BA-47D1-B77C-2419C8A9F4D3}" destId="{4200919F-3E81-44B2-831E-3D8830D40735}" srcOrd="1" destOrd="0" presId="urn:microsoft.com/office/officeart/2005/8/layout/orgChart1"/>
    <dgm:cxn modelId="{C6C98A12-34CF-4A62-B58D-9358FECC252B}" type="presParOf" srcId="{26CD15C3-C67A-4890-A68B-B171AA80D976}" destId="{C45753CD-74F3-4777-8A2C-07D9F4F0CA19}" srcOrd="1" destOrd="0" presId="urn:microsoft.com/office/officeart/2005/8/layout/orgChart1"/>
    <dgm:cxn modelId="{007BE1A8-FBF5-47E3-AA4E-623635A17B42}" type="presParOf" srcId="{26CD15C3-C67A-4890-A68B-B171AA80D976}" destId="{4A29ED94-381E-4512-BDC8-B40CBFA26616}" srcOrd="2" destOrd="0" presId="urn:microsoft.com/office/officeart/2005/8/layout/orgChart1"/>
    <dgm:cxn modelId="{1C70EEA4-8E7B-41E2-A8AC-D757810246DF}" type="presParOf" srcId="{74B78CE5-5685-45FF-9448-BFE9DB17A22C}" destId="{69A2AF40-DCA5-422B-B26A-F616F608211C}" srcOrd="8" destOrd="0" presId="urn:microsoft.com/office/officeart/2005/8/layout/orgChart1"/>
    <dgm:cxn modelId="{48C535F9-9929-4FF3-A725-04FCD7BC5F58}" type="presParOf" srcId="{74B78CE5-5685-45FF-9448-BFE9DB17A22C}" destId="{953E840D-D3B1-4B7A-84F0-CBAC11FC3686}" srcOrd="9" destOrd="0" presId="urn:microsoft.com/office/officeart/2005/8/layout/orgChart1"/>
    <dgm:cxn modelId="{EE724CBB-E288-44B8-A96F-DDFFBB7E929B}" type="presParOf" srcId="{953E840D-D3B1-4B7A-84F0-CBAC11FC3686}" destId="{15311FFF-FDF6-4061-8011-46FE5D171CF0}" srcOrd="0" destOrd="0" presId="urn:microsoft.com/office/officeart/2005/8/layout/orgChart1"/>
    <dgm:cxn modelId="{BF5D8741-82A8-471A-B9C3-7942CD82D942}" type="presParOf" srcId="{15311FFF-FDF6-4061-8011-46FE5D171CF0}" destId="{91C5A48D-DE0E-4354-891C-A7642BB2E959}" srcOrd="0" destOrd="0" presId="urn:microsoft.com/office/officeart/2005/8/layout/orgChart1"/>
    <dgm:cxn modelId="{BEE5C986-3BE6-4BD4-A2F2-DF0D2D2E8AD5}" type="presParOf" srcId="{15311FFF-FDF6-4061-8011-46FE5D171CF0}" destId="{6CDAA31C-3491-427D-936A-6C4800BA77EF}" srcOrd="1" destOrd="0" presId="urn:microsoft.com/office/officeart/2005/8/layout/orgChart1"/>
    <dgm:cxn modelId="{5D8B7062-46E2-4DAD-812B-F8B23ECC3C1A}" type="presParOf" srcId="{953E840D-D3B1-4B7A-84F0-CBAC11FC3686}" destId="{AF5A9854-4134-44C8-A307-55994817B7A0}" srcOrd="1" destOrd="0" presId="urn:microsoft.com/office/officeart/2005/8/layout/orgChart1"/>
    <dgm:cxn modelId="{09747DC1-B3A9-4B6E-AFE4-F680AFAC18BA}" type="presParOf" srcId="{953E840D-D3B1-4B7A-84F0-CBAC11FC3686}" destId="{31781809-85E2-4526-8740-EE5CA01C317F}" srcOrd="2" destOrd="0" presId="urn:microsoft.com/office/officeart/2005/8/layout/orgChart1"/>
    <dgm:cxn modelId="{7614CA47-3976-47C9-8526-FD7F56E18102}" type="presParOf" srcId="{4D3F99D1-5535-4CE6-AF33-14E4DD7D456B}" destId="{DCB5DB76-09FF-4854-A3C5-9353226DBF31}" srcOrd="2" destOrd="0" presId="urn:microsoft.com/office/officeart/2005/8/layout/orgChart1"/>
    <dgm:cxn modelId="{32ECDF07-B293-4E59-9500-17923CF89A17}" type="presParOf" srcId="{0C0DF7D9-A72A-4B5F-9517-0C57BB248781}" destId="{7E0CC6AA-00B7-49A5-971B-B5B597EB46D8}" srcOrd="8" destOrd="0" presId="urn:microsoft.com/office/officeart/2005/8/layout/orgChart1"/>
    <dgm:cxn modelId="{38E1DC2B-97E8-4867-8C0B-D50C21A57CCF}" type="presParOf" srcId="{0C0DF7D9-A72A-4B5F-9517-0C57BB248781}" destId="{9D1CACA0-90CF-4AB8-9B04-9CC8C3976F29}" srcOrd="9" destOrd="0" presId="urn:microsoft.com/office/officeart/2005/8/layout/orgChart1"/>
    <dgm:cxn modelId="{341466B4-DC84-41C5-9AF0-0A0FF5D8C4A3}" type="presParOf" srcId="{9D1CACA0-90CF-4AB8-9B04-9CC8C3976F29}" destId="{344576E1-DB5D-4227-910F-1E0CD3EFC96C}" srcOrd="0" destOrd="0" presId="urn:microsoft.com/office/officeart/2005/8/layout/orgChart1"/>
    <dgm:cxn modelId="{0ACB04E3-41B8-4ED6-883B-8685329CB079}" type="presParOf" srcId="{344576E1-DB5D-4227-910F-1E0CD3EFC96C}" destId="{DBE8346C-4E91-4EDD-A619-04FCD4B6D679}" srcOrd="0" destOrd="0" presId="urn:microsoft.com/office/officeart/2005/8/layout/orgChart1"/>
    <dgm:cxn modelId="{59DB2B8C-AF1E-4D00-BA14-AC0866A15FCA}" type="presParOf" srcId="{344576E1-DB5D-4227-910F-1E0CD3EFC96C}" destId="{1644CA4C-DF17-4DF8-A3FA-0E0A6A74A362}" srcOrd="1" destOrd="0" presId="urn:microsoft.com/office/officeart/2005/8/layout/orgChart1"/>
    <dgm:cxn modelId="{0A0AA069-830A-49D3-A6F8-E19D8D7D2471}" type="presParOf" srcId="{9D1CACA0-90CF-4AB8-9B04-9CC8C3976F29}" destId="{D6352A43-0592-4D89-83A7-E36F7B61522B}" srcOrd="1" destOrd="0" presId="urn:microsoft.com/office/officeart/2005/8/layout/orgChart1"/>
    <dgm:cxn modelId="{378BACE3-85DF-4CD8-8794-2A195204004B}" type="presParOf" srcId="{D6352A43-0592-4D89-83A7-E36F7B61522B}" destId="{AD15DFDF-492F-4F69-AE52-B1AFACD0EA85}" srcOrd="0" destOrd="0" presId="urn:microsoft.com/office/officeart/2005/8/layout/orgChart1"/>
    <dgm:cxn modelId="{8DFE55B5-2188-414B-B193-BBA39D31C30B}" type="presParOf" srcId="{D6352A43-0592-4D89-83A7-E36F7B61522B}" destId="{B0176CF4-862D-4B3A-835E-51677C31A633}" srcOrd="1" destOrd="0" presId="urn:microsoft.com/office/officeart/2005/8/layout/orgChart1"/>
    <dgm:cxn modelId="{CBC3EDA0-5A41-4478-AA9B-6240025CDB71}" type="presParOf" srcId="{B0176CF4-862D-4B3A-835E-51677C31A633}" destId="{01415D3E-838D-4786-854B-40BBFB435356}" srcOrd="0" destOrd="0" presId="urn:microsoft.com/office/officeart/2005/8/layout/orgChart1"/>
    <dgm:cxn modelId="{6868580D-26CA-40D8-AB05-4675DA3D2B76}" type="presParOf" srcId="{01415D3E-838D-4786-854B-40BBFB435356}" destId="{03BCF6FB-97CD-494B-977D-D0AB86999335}" srcOrd="0" destOrd="0" presId="urn:microsoft.com/office/officeart/2005/8/layout/orgChart1"/>
    <dgm:cxn modelId="{C90B1ADC-2085-404F-92CA-2506F05AAFA0}" type="presParOf" srcId="{01415D3E-838D-4786-854B-40BBFB435356}" destId="{85CD2ACD-4205-4FDD-9637-9FF195867712}" srcOrd="1" destOrd="0" presId="urn:microsoft.com/office/officeart/2005/8/layout/orgChart1"/>
    <dgm:cxn modelId="{C36F0821-991D-4212-A6C7-C04A7972F4C5}" type="presParOf" srcId="{B0176CF4-862D-4B3A-835E-51677C31A633}" destId="{FDB2F6C5-C321-4FE8-A8B2-F3F4E6C29434}" srcOrd="1" destOrd="0" presId="urn:microsoft.com/office/officeart/2005/8/layout/orgChart1"/>
    <dgm:cxn modelId="{50D086DB-00A1-4DB5-8327-3FABF3AFFD24}" type="presParOf" srcId="{B0176CF4-862D-4B3A-835E-51677C31A633}" destId="{89DC817F-AA1C-43D6-B4F1-F5EBF20A998D}" srcOrd="2" destOrd="0" presId="urn:microsoft.com/office/officeart/2005/8/layout/orgChart1"/>
    <dgm:cxn modelId="{1FB677BD-18D3-411C-B9D1-EE668D36189D}" type="presParOf" srcId="{D6352A43-0592-4D89-83A7-E36F7B61522B}" destId="{A4A996D7-42BF-47FF-A95F-113EA6EC7EFD}" srcOrd="2" destOrd="0" presId="urn:microsoft.com/office/officeart/2005/8/layout/orgChart1"/>
    <dgm:cxn modelId="{94B3B859-A53F-42E1-8F1A-58CD3B07703D}" type="presParOf" srcId="{D6352A43-0592-4D89-83A7-E36F7B61522B}" destId="{982AD3CF-77EC-4920-9FCD-9B54B56AAABD}" srcOrd="3" destOrd="0" presId="urn:microsoft.com/office/officeart/2005/8/layout/orgChart1"/>
    <dgm:cxn modelId="{DF166B37-E9E6-46DE-8876-C665F1C44A39}" type="presParOf" srcId="{982AD3CF-77EC-4920-9FCD-9B54B56AAABD}" destId="{CE8A2A72-71E5-47A5-93B7-7A9E1795531C}" srcOrd="0" destOrd="0" presId="urn:microsoft.com/office/officeart/2005/8/layout/orgChart1"/>
    <dgm:cxn modelId="{64780FD9-4C54-4B7B-A2AD-E83B5E7EDB0E}" type="presParOf" srcId="{CE8A2A72-71E5-47A5-93B7-7A9E1795531C}" destId="{E2A477D4-9F3E-49DC-BFB4-F3F8A11AFE98}" srcOrd="0" destOrd="0" presId="urn:microsoft.com/office/officeart/2005/8/layout/orgChart1"/>
    <dgm:cxn modelId="{07DB6F7A-7D2C-42DD-B9B6-30308C40D640}" type="presParOf" srcId="{CE8A2A72-71E5-47A5-93B7-7A9E1795531C}" destId="{E936C934-71E1-4624-8C8B-D65F7F395098}" srcOrd="1" destOrd="0" presId="urn:microsoft.com/office/officeart/2005/8/layout/orgChart1"/>
    <dgm:cxn modelId="{85B2804F-FCAC-42F9-A13E-A8DF9D7E0A55}" type="presParOf" srcId="{982AD3CF-77EC-4920-9FCD-9B54B56AAABD}" destId="{9ACCABC9-F85A-4846-B7FF-EA95AA43B984}" srcOrd="1" destOrd="0" presId="urn:microsoft.com/office/officeart/2005/8/layout/orgChart1"/>
    <dgm:cxn modelId="{AF5421D0-25DE-43BD-9961-85270C9ACE06}" type="presParOf" srcId="{982AD3CF-77EC-4920-9FCD-9B54B56AAABD}" destId="{74B31D39-C544-436F-B88D-98EA5A129A0B}" srcOrd="2" destOrd="0" presId="urn:microsoft.com/office/officeart/2005/8/layout/orgChart1"/>
    <dgm:cxn modelId="{92CC2DE4-BA67-496E-A1AD-AFF6AE805F1B}" type="presParOf" srcId="{D6352A43-0592-4D89-83A7-E36F7B61522B}" destId="{9D4BD9F1-C728-4C1F-A464-5C2667769C6F}" srcOrd="4" destOrd="0" presId="urn:microsoft.com/office/officeart/2005/8/layout/orgChart1"/>
    <dgm:cxn modelId="{5BA0B3AE-6353-4829-BDB7-C55768F23205}" type="presParOf" srcId="{D6352A43-0592-4D89-83A7-E36F7B61522B}" destId="{04C87AFF-1D9A-4ABE-8076-E9FAB36651BC}" srcOrd="5" destOrd="0" presId="urn:microsoft.com/office/officeart/2005/8/layout/orgChart1"/>
    <dgm:cxn modelId="{9D279814-C639-4E34-B82D-F0F0C387D73C}" type="presParOf" srcId="{04C87AFF-1D9A-4ABE-8076-E9FAB36651BC}" destId="{7B231739-7F0E-4149-BB68-A4726A7524E3}" srcOrd="0" destOrd="0" presId="urn:microsoft.com/office/officeart/2005/8/layout/orgChart1"/>
    <dgm:cxn modelId="{7DC0A948-E1F5-4BC9-B770-15A3B364A3F5}" type="presParOf" srcId="{7B231739-7F0E-4149-BB68-A4726A7524E3}" destId="{4A3583C8-34DA-4E92-9216-E7F671CCB75E}" srcOrd="0" destOrd="0" presId="urn:microsoft.com/office/officeart/2005/8/layout/orgChart1"/>
    <dgm:cxn modelId="{E01E9558-DF41-4C9F-BAFE-35AC6BC2DF2A}" type="presParOf" srcId="{7B231739-7F0E-4149-BB68-A4726A7524E3}" destId="{1813F588-6453-4925-AE38-D61F504530C4}" srcOrd="1" destOrd="0" presId="urn:microsoft.com/office/officeart/2005/8/layout/orgChart1"/>
    <dgm:cxn modelId="{4D40F71F-7DE5-4ED7-A843-7A430B093DA2}" type="presParOf" srcId="{04C87AFF-1D9A-4ABE-8076-E9FAB36651BC}" destId="{02177997-3810-46BC-944F-2FA207784318}" srcOrd="1" destOrd="0" presId="urn:microsoft.com/office/officeart/2005/8/layout/orgChart1"/>
    <dgm:cxn modelId="{478DBBD9-9816-43BA-9FA4-8A335816D3B1}" type="presParOf" srcId="{04C87AFF-1D9A-4ABE-8076-E9FAB36651BC}" destId="{8744B87D-626B-43A1-BAB2-8D318A2710CD}" srcOrd="2" destOrd="0" presId="urn:microsoft.com/office/officeart/2005/8/layout/orgChart1"/>
    <dgm:cxn modelId="{CBB7BC93-B8AA-4DA3-8A3F-1B62AE5599B7}" type="presParOf" srcId="{D6352A43-0592-4D89-83A7-E36F7B61522B}" destId="{CC28B4CC-05B6-4477-BDB1-AF8330690E66}" srcOrd="6" destOrd="0" presId="urn:microsoft.com/office/officeart/2005/8/layout/orgChart1"/>
    <dgm:cxn modelId="{D98FBBB1-AA91-41FA-9642-A7C477060967}" type="presParOf" srcId="{D6352A43-0592-4D89-83A7-E36F7B61522B}" destId="{9F42482A-117B-400E-A597-448BDC85A25D}" srcOrd="7" destOrd="0" presId="urn:microsoft.com/office/officeart/2005/8/layout/orgChart1"/>
    <dgm:cxn modelId="{EF98EECB-EDA4-4B7E-AEAF-B0B184FC6CF2}" type="presParOf" srcId="{9F42482A-117B-400E-A597-448BDC85A25D}" destId="{7DD8691A-AE57-40C3-A83F-C90020512EFF}" srcOrd="0" destOrd="0" presId="urn:microsoft.com/office/officeart/2005/8/layout/orgChart1"/>
    <dgm:cxn modelId="{CBDA1987-5122-42AE-BD0E-94C16308ECD0}" type="presParOf" srcId="{7DD8691A-AE57-40C3-A83F-C90020512EFF}" destId="{931CB86C-C15C-4FFF-A5C3-4AB399C4A67D}" srcOrd="0" destOrd="0" presId="urn:microsoft.com/office/officeart/2005/8/layout/orgChart1"/>
    <dgm:cxn modelId="{034953B0-7AA4-47A6-B274-1D52552A7D6B}" type="presParOf" srcId="{7DD8691A-AE57-40C3-A83F-C90020512EFF}" destId="{CB714B8D-49A3-42DC-A402-C197A288E661}" srcOrd="1" destOrd="0" presId="urn:microsoft.com/office/officeart/2005/8/layout/orgChart1"/>
    <dgm:cxn modelId="{A60F0238-57EE-4019-8DC5-B35725E2492C}" type="presParOf" srcId="{9F42482A-117B-400E-A597-448BDC85A25D}" destId="{38009FE0-2A6B-4B20-A443-52E60E058804}" srcOrd="1" destOrd="0" presId="urn:microsoft.com/office/officeart/2005/8/layout/orgChart1"/>
    <dgm:cxn modelId="{CD7FBEDC-2B6B-4D79-B6DE-9E4702FFAFC1}" type="presParOf" srcId="{9F42482A-117B-400E-A597-448BDC85A25D}" destId="{F9BF7C7C-F6E1-404B-9A8D-0473CD4927E0}" srcOrd="2" destOrd="0" presId="urn:microsoft.com/office/officeart/2005/8/layout/orgChart1"/>
    <dgm:cxn modelId="{F2C40655-34D0-46DF-A773-36F240DAF98B}" type="presParOf" srcId="{D6352A43-0592-4D89-83A7-E36F7B61522B}" destId="{17945891-5150-4EE3-8CC4-D646203B895E}" srcOrd="8" destOrd="0" presId="urn:microsoft.com/office/officeart/2005/8/layout/orgChart1"/>
    <dgm:cxn modelId="{9FB7B621-CCFC-4594-86B4-9A4BB8985572}" type="presParOf" srcId="{D6352A43-0592-4D89-83A7-E36F7B61522B}" destId="{62494D23-82A4-48DD-8093-76C3F8102D25}" srcOrd="9" destOrd="0" presId="urn:microsoft.com/office/officeart/2005/8/layout/orgChart1"/>
    <dgm:cxn modelId="{47194A59-E874-4A67-A5C9-561DEF205705}" type="presParOf" srcId="{62494D23-82A4-48DD-8093-76C3F8102D25}" destId="{960CEAD4-47EE-47E8-ABF2-C954AA17B8C1}" srcOrd="0" destOrd="0" presId="urn:microsoft.com/office/officeart/2005/8/layout/orgChart1"/>
    <dgm:cxn modelId="{1EAE7D84-7D95-44CF-8357-980B4722EF81}" type="presParOf" srcId="{960CEAD4-47EE-47E8-ABF2-C954AA17B8C1}" destId="{0A9828D9-CE7B-4F08-BE7B-301EC313F86F}" srcOrd="0" destOrd="0" presId="urn:microsoft.com/office/officeart/2005/8/layout/orgChart1"/>
    <dgm:cxn modelId="{9D2827EA-B774-4438-AC86-5F42E975119A}" type="presParOf" srcId="{960CEAD4-47EE-47E8-ABF2-C954AA17B8C1}" destId="{7A48B827-2AF7-4FF7-B107-AC5D41299957}" srcOrd="1" destOrd="0" presId="urn:microsoft.com/office/officeart/2005/8/layout/orgChart1"/>
    <dgm:cxn modelId="{F19B0FDF-64D9-4173-8599-06F388532B68}" type="presParOf" srcId="{62494D23-82A4-48DD-8093-76C3F8102D25}" destId="{81ABB158-6F36-4950-8760-671AA746F9A2}" srcOrd="1" destOrd="0" presId="urn:microsoft.com/office/officeart/2005/8/layout/orgChart1"/>
    <dgm:cxn modelId="{D71B6771-6CED-4717-9870-2A5DCB8218A3}" type="presParOf" srcId="{62494D23-82A4-48DD-8093-76C3F8102D25}" destId="{D68D1C88-7FC0-45BB-A81E-72AEB27E33D6}" srcOrd="2" destOrd="0" presId="urn:microsoft.com/office/officeart/2005/8/layout/orgChart1"/>
    <dgm:cxn modelId="{358EDF20-EBDB-4490-B04C-3157A21124E2}" type="presParOf" srcId="{D6352A43-0592-4D89-83A7-E36F7B61522B}" destId="{B24CFCBB-1A22-4630-A63C-5E8782BAD2D2}" srcOrd="10" destOrd="0" presId="urn:microsoft.com/office/officeart/2005/8/layout/orgChart1"/>
    <dgm:cxn modelId="{889218EC-071B-4804-AD06-BF3CB2F1AF49}" type="presParOf" srcId="{D6352A43-0592-4D89-83A7-E36F7B61522B}" destId="{58985193-C79D-4633-9631-CE4155B9120D}" srcOrd="11" destOrd="0" presId="urn:microsoft.com/office/officeart/2005/8/layout/orgChart1"/>
    <dgm:cxn modelId="{545185D5-5D88-40EA-9933-4B06E3A5F84E}" type="presParOf" srcId="{58985193-C79D-4633-9631-CE4155B9120D}" destId="{1A23EA52-92E2-455C-B322-BD97BFEB1EDF}" srcOrd="0" destOrd="0" presId="urn:microsoft.com/office/officeart/2005/8/layout/orgChart1"/>
    <dgm:cxn modelId="{187D602E-85A3-4A61-B467-55B88745F2F1}" type="presParOf" srcId="{1A23EA52-92E2-455C-B322-BD97BFEB1EDF}" destId="{B66A6AE5-1B28-4F76-B73E-771546A538A3}" srcOrd="0" destOrd="0" presId="urn:microsoft.com/office/officeart/2005/8/layout/orgChart1"/>
    <dgm:cxn modelId="{0A0087BC-7376-4FB6-8C5F-8451D93BCF2F}" type="presParOf" srcId="{1A23EA52-92E2-455C-B322-BD97BFEB1EDF}" destId="{5A230CF0-1A69-4F12-8E31-5BEF5FFFA9EE}" srcOrd="1" destOrd="0" presId="urn:microsoft.com/office/officeart/2005/8/layout/orgChart1"/>
    <dgm:cxn modelId="{8DC5C391-1798-4CA4-AB5B-3FBAB862EF24}" type="presParOf" srcId="{58985193-C79D-4633-9631-CE4155B9120D}" destId="{279FF905-6A5C-4F3B-96C8-B1E661C111C7}" srcOrd="1" destOrd="0" presId="urn:microsoft.com/office/officeart/2005/8/layout/orgChart1"/>
    <dgm:cxn modelId="{2187B57E-5EBD-438B-B4D4-D6B0D973E1D1}" type="presParOf" srcId="{58985193-C79D-4633-9631-CE4155B9120D}" destId="{7090989F-5878-46B9-A513-59B114E4E9D6}" srcOrd="2" destOrd="0" presId="urn:microsoft.com/office/officeart/2005/8/layout/orgChart1"/>
    <dgm:cxn modelId="{BF3D0065-F9E2-47B0-9767-23401252A7CC}" type="presParOf" srcId="{9D1CACA0-90CF-4AB8-9B04-9CC8C3976F29}" destId="{C1CEA68A-0BA3-454E-9FD9-0443939A2E1E}" srcOrd="2" destOrd="0" presId="urn:microsoft.com/office/officeart/2005/8/layout/orgChart1"/>
    <dgm:cxn modelId="{0BD74FEC-3F95-475A-A259-240EA7D3D139}" type="presParOf" srcId="{0C0DF7D9-A72A-4B5F-9517-0C57BB248781}" destId="{7F34D608-5D8B-4611-B983-17A9A4099516}" srcOrd="10" destOrd="0" presId="urn:microsoft.com/office/officeart/2005/8/layout/orgChart1"/>
    <dgm:cxn modelId="{051AC460-CA18-4D0F-B9D6-2A89169B5664}" type="presParOf" srcId="{0C0DF7D9-A72A-4B5F-9517-0C57BB248781}" destId="{D2455F6E-E20D-4F8A-ACEB-B55786FD471D}" srcOrd="11" destOrd="0" presId="urn:microsoft.com/office/officeart/2005/8/layout/orgChart1"/>
    <dgm:cxn modelId="{39C2704F-628B-42F5-8D2D-5829CF33E7EB}" type="presParOf" srcId="{D2455F6E-E20D-4F8A-ACEB-B55786FD471D}" destId="{8790AB14-1FD2-4A32-A7BC-84502CA91C5C}" srcOrd="0" destOrd="0" presId="urn:microsoft.com/office/officeart/2005/8/layout/orgChart1"/>
    <dgm:cxn modelId="{21373AF9-2F1F-4F84-8815-D620523076AB}" type="presParOf" srcId="{8790AB14-1FD2-4A32-A7BC-84502CA91C5C}" destId="{633FBC6B-7934-4B79-B26D-EAF2361D14A1}" srcOrd="0" destOrd="0" presId="urn:microsoft.com/office/officeart/2005/8/layout/orgChart1"/>
    <dgm:cxn modelId="{87FB9AC8-EA31-46F8-83F6-87FA96021031}" type="presParOf" srcId="{8790AB14-1FD2-4A32-A7BC-84502CA91C5C}" destId="{16992A83-DCB5-4D0C-876F-19E72E9D2608}" srcOrd="1" destOrd="0" presId="urn:microsoft.com/office/officeart/2005/8/layout/orgChart1"/>
    <dgm:cxn modelId="{A9083BBE-8916-41A8-8878-F4C85225F06F}" type="presParOf" srcId="{D2455F6E-E20D-4F8A-ACEB-B55786FD471D}" destId="{A3FD00B8-8666-47F9-A073-7767A9342FE2}" srcOrd="1" destOrd="0" presId="urn:microsoft.com/office/officeart/2005/8/layout/orgChart1"/>
    <dgm:cxn modelId="{FBF4D121-A7A8-4F4E-80DB-F6C11C93EBD5}" type="presParOf" srcId="{A3FD00B8-8666-47F9-A073-7767A9342FE2}" destId="{004907BF-CDC1-4C28-816D-5ADE805738DA}" srcOrd="0" destOrd="0" presId="urn:microsoft.com/office/officeart/2005/8/layout/orgChart1"/>
    <dgm:cxn modelId="{8116BDB5-1E34-4669-9730-BE154500481F}" type="presParOf" srcId="{A3FD00B8-8666-47F9-A073-7767A9342FE2}" destId="{95E5B548-A7F0-4A17-825B-06059CDC75A9}" srcOrd="1" destOrd="0" presId="urn:microsoft.com/office/officeart/2005/8/layout/orgChart1"/>
    <dgm:cxn modelId="{E8CB2DC1-911C-4920-9B8B-EADA04A2BA79}" type="presParOf" srcId="{95E5B548-A7F0-4A17-825B-06059CDC75A9}" destId="{C6DB2C2F-A3FB-4A26-BF54-DBE07E5FF162}" srcOrd="0" destOrd="0" presId="urn:microsoft.com/office/officeart/2005/8/layout/orgChart1"/>
    <dgm:cxn modelId="{D7B117EA-FC05-41AE-BAEC-8C8510B9A6F6}" type="presParOf" srcId="{C6DB2C2F-A3FB-4A26-BF54-DBE07E5FF162}" destId="{3498B581-548E-4173-81F2-0C68049DB252}" srcOrd="0" destOrd="0" presId="urn:microsoft.com/office/officeart/2005/8/layout/orgChart1"/>
    <dgm:cxn modelId="{468DC719-738B-46CD-A944-EEE72801B016}" type="presParOf" srcId="{C6DB2C2F-A3FB-4A26-BF54-DBE07E5FF162}" destId="{9559BC14-9D1D-4AEB-BF00-2BD5A7D13EC7}" srcOrd="1" destOrd="0" presId="urn:microsoft.com/office/officeart/2005/8/layout/orgChart1"/>
    <dgm:cxn modelId="{06F7B7E6-CABF-403F-A40B-EDC17826E2E4}" type="presParOf" srcId="{95E5B548-A7F0-4A17-825B-06059CDC75A9}" destId="{79D435A1-DAA8-4709-A891-C67296CE6E87}" srcOrd="1" destOrd="0" presId="urn:microsoft.com/office/officeart/2005/8/layout/orgChart1"/>
    <dgm:cxn modelId="{928F81BC-C2B0-4B06-B8AE-689362D3D04E}" type="presParOf" srcId="{95E5B548-A7F0-4A17-825B-06059CDC75A9}" destId="{33064F8D-48D2-4F3A-81F0-CC7828793311}" srcOrd="2" destOrd="0" presId="urn:microsoft.com/office/officeart/2005/8/layout/orgChart1"/>
    <dgm:cxn modelId="{44A158EA-280C-4546-B4D3-379053E58EE5}" type="presParOf" srcId="{A3FD00B8-8666-47F9-A073-7767A9342FE2}" destId="{C17A4D21-3CB5-4357-980D-2E9F9257E6E7}" srcOrd="2" destOrd="0" presId="urn:microsoft.com/office/officeart/2005/8/layout/orgChart1"/>
    <dgm:cxn modelId="{A28174BB-4897-469B-95F7-703637B9A4F6}" type="presParOf" srcId="{A3FD00B8-8666-47F9-A073-7767A9342FE2}" destId="{4F364420-9FCA-4745-8EDB-9625AF52C884}" srcOrd="3" destOrd="0" presId="urn:microsoft.com/office/officeart/2005/8/layout/orgChart1"/>
    <dgm:cxn modelId="{255358B9-14FF-4DF5-BD80-36ECB49B932E}" type="presParOf" srcId="{4F364420-9FCA-4745-8EDB-9625AF52C884}" destId="{8156E39E-B833-4172-86D9-1D26687BCB88}" srcOrd="0" destOrd="0" presId="urn:microsoft.com/office/officeart/2005/8/layout/orgChart1"/>
    <dgm:cxn modelId="{5F88E0B8-BE7C-4FC1-B864-F18F301AF8D7}" type="presParOf" srcId="{8156E39E-B833-4172-86D9-1D26687BCB88}" destId="{0006656F-0CA5-41C4-8CB9-CBDAD42F3B4F}" srcOrd="0" destOrd="0" presId="urn:microsoft.com/office/officeart/2005/8/layout/orgChart1"/>
    <dgm:cxn modelId="{2FEA0255-E59F-46A6-99D3-9046ABEA58DA}" type="presParOf" srcId="{8156E39E-B833-4172-86D9-1D26687BCB88}" destId="{1B5C5AA7-F4E3-4B6B-9FD0-9C48AEE04E77}" srcOrd="1" destOrd="0" presId="urn:microsoft.com/office/officeart/2005/8/layout/orgChart1"/>
    <dgm:cxn modelId="{6F653224-3AFB-4550-BE45-CCCC1DE0F9D7}" type="presParOf" srcId="{4F364420-9FCA-4745-8EDB-9625AF52C884}" destId="{50C8C9DC-DC74-4866-8F92-CAA4C75CDCEF}" srcOrd="1" destOrd="0" presId="urn:microsoft.com/office/officeart/2005/8/layout/orgChart1"/>
    <dgm:cxn modelId="{1C5FFF63-3372-4E4A-8BF3-6D32BA51F640}" type="presParOf" srcId="{4F364420-9FCA-4745-8EDB-9625AF52C884}" destId="{DF7DAC11-A165-4991-B6B5-AFD988B27655}" srcOrd="2" destOrd="0" presId="urn:microsoft.com/office/officeart/2005/8/layout/orgChart1"/>
    <dgm:cxn modelId="{91D27407-2EB7-4925-AACB-2A536C740421}" type="presParOf" srcId="{A3FD00B8-8666-47F9-A073-7767A9342FE2}" destId="{FADA9212-E6C1-4CBF-962F-631379F4FABB}" srcOrd="4" destOrd="0" presId="urn:microsoft.com/office/officeart/2005/8/layout/orgChart1"/>
    <dgm:cxn modelId="{D7BEFF93-66AE-4E62-A3EB-67E7291C007C}" type="presParOf" srcId="{A3FD00B8-8666-47F9-A073-7767A9342FE2}" destId="{D5FCDC99-49B7-4B2C-AE68-182BBBA6ED8F}" srcOrd="5" destOrd="0" presId="urn:microsoft.com/office/officeart/2005/8/layout/orgChart1"/>
    <dgm:cxn modelId="{D5CDC545-091A-4B1B-B79A-DC04B5C10651}" type="presParOf" srcId="{D5FCDC99-49B7-4B2C-AE68-182BBBA6ED8F}" destId="{B8B84787-CD8C-4B84-BB63-CB73001348AA}" srcOrd="0" destOrd="0" presId="urn:microsoft.com/office/officeart/2005/8/layout/orgChart1"/>
    <dgm:cxn modelId="{507A9B39-A401-4F0D-BC61-4F9DA203FBA0}" type="presParOf" srcId="{B8B84787-CD8C-4B84-BB63-CB73001348AA}" destId="{D3E27B73-1057-44B5-83B9-F3233069D6DB}" srcOrd="0" destOrd="0" presId="urn:microsoft.com/office/officeart/2005/8/layout/orgChart1"/>
    <dgm:cxn modelId="{FD279EB7-2E47-45F3-9491-4DD335EC1F5F}" type="presParOf" srcId="{B8B84787-CD8C-4B84-BB63-CB73001348AA}" destId="{4C647499-9764-421B-81E1-579E854E67EB}" srcOrd="1" destOrd="0" presId="urn:microsoft.com/office/officeart/2005/8/layout/orgChart1"/>
    <dgm:cxn modelId="{E33E75D1-6084-4450-86D6-E91002FA9D0F}" type="presParOf" srcId="{D5FCDC99-49B7-4B2C-AE68-182BBBA6ED8F}" destId="{82270C75-49F6-492D-B7E7-4D599D14B755}" srcOrd="1" destOrd="0" presId="urn:microsoft.com/office/officeart/2005/8/layout/orgChart1"/>
    <dgm:cxn modelId="{813A127F-BFBB-4C6C-B4A5-1140884377F5}" type="presParOf" srcId="{D5FCDC99-49B7-4B2C-AE68-182BBBA6ED8F}" destId="{385FE0B8-64DF-400F-A261-F7D0A3D13E87}" srcOrd="2" destOrd="0" presId="urn:microsoft.com/office/officeart/2005/8/layout/orgChart1"/>
    <dgm:cxn modelId="{2B9863E7-5B3D-4CF3-ADFC-4E86B0D1615F}" type="presParOf" srcId="{A3FD00B8-8666-47F9-A073-7767A9342FE2}" destId="{2F0C72E4-0A6D-446B-B579-1624EE5C04D0}" srcOrd="6" destOrd="0" presId="urn:microsoft.com/office/officeart/2005/8/layout/orgChart1"/>
    <dgm:cxn modelId="{FEAC449C-08E5-4E8F-8204-537CB4A76C4F}" type="presParOf" srcId="{A3FD00B8-8666-47F9-A073-7767A9342FE2}" destId="{A1D2837C-834A-430E-A8D5-ABA3B550C3C8}" srcOrd="7" destOrd="0" presId="urn:microsoft.com/office/officeart/2005/8/layout/orgChart1"/>
    <dgm:cxn modelId="{24318597-7CCF-45F8-8AD7-A80066F3BCD8}" type="presParOf" srcId="{A1D2837C-834A-430E-A8D5-ABA3B550C3C8}" destId="{9ED3CC30-CD6A-4495-BA48-B997A78D68F9}" srcOrd="0" destOrd="0" presId="urn:microsoft.com/office/officeart/2005/8/layout/orgChart1"/>
    <dgm:cxn modelId="{ECB48D20-7E68-443D-A39B-AF2325B9E3E0}" type="presParOf" srcId="{9ED3CC30-CD6A-4495-BA48-B997A78D68F9}" destId="{FA8B6140-F4EC-4657-9743-DAD0E62916AE}" srcOrd="0" destOrd="0" presId="urn:microsoft.com/office/officeart/2005/8/layout/orgChart1"/>
    <dgm:cxn modelId="{A0D94A43-C250-4AED-94E9-E24F89A2371C}" type="presParOf" srcId="{9ED3CC30-CD6A-4495-BA48-B997A78D68F9}" destId="{87A7BD53-3C84-4CE0-A063-A0AAE55EAAF2}" srcOrd="1" destOrd="0" presId="urn:microsoft.com/office/officeart/2005/8/layout/orgChart1"/>
    <dgm:cxn modelId="{A16FD7EB-5203-4C2F-A032-9C171C7055DD}" type="presParOf" srcId="{A1D2837C-834A-430E-A8D5-ABA3B550C3C8}" destId="{4EFB2AF5-0444-442E-9F42-0DB9EE2FD9A2}" srcOrd="1" destOrd="0" presId="urn:microsoft.com/office/officeart/2005/8/layout/orgChart1"/>
    <dgm:cxn modelId="{227EDFD3-B8D8-4322-B598-62DCE52E3096}" type="presParOf" srcId="{A1D2837C-834A-430E-A8D5-ABA3B550C3C8}" destId="{F15A1088-D8EB-426B-A87E-6634675D773A}" srcOrd="2" destOrd="0" presId="urn:microsoft.com/office/officeart/2005/8/layout/orgChart1"/>
    <dgm:cxn modelId="{799C573D-C3EE-4E68-AE13-09E11983DE3B}" type="presParOf" srcId="{D2455F6E-E20D-4F8A-ACEB-B55786FD471D}" destId="{1537D711-CFBC-4FB8-B4F2-E7C5A0915C55}" srcOrd="2" destOrd="0" presId="urn:microsoft.com/office/officeart/2005/8/layout/orgChart1"/>
    <dgm:cxn modelId="{FA6F4E18-38E8-46EA-8EAA-0D424E404554}" type="presParOf" srcId="{B0559DD8-E6BE-4F8D-9E05-AF1053108646}" destId="{3F3980BD-EAB6-4F45-94BA-86C6B9C2FF5A}"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5B803C1-B436-48FE-8C88-2F015AA23014}" type="doc">
      <dgm:prSet loTypeId="urn:microsoft.com/office/officeart/2005/8/layout/radial6" loCatId="cycle" qsTypeId="urn:microsoft.com/office/officeart/2005/8/quickstyle/3d1" qsCatId="3D" csTypeId="urn:microsoft.com/office/officeart/2005/8/colors/accent0_2" csCatId="mainScheme" phldr="1"/>
      <dgm:spPr/>
      <dgm:t>
        <a:bodyPr/>
        <a:lstStyle/>
        <a:p>
          <a:endParaRPr lang="en-US"/>
        </a:p>
      </dgm:t>
    </dgm:pt>
    <dgm:pt modelId="{1CD2F858-CEA5-4497-9D3E-3382670D7470}">
      <dgm:prSet phldrT="[Text]" custT="1"/>
      <dgm:spPr/>
      <dgm:t>
        <a:bodyPr/>
        <a:lstStyle/>
        <a:p>
          <a:r>
            <a:rPr lang="en-US" sz="1400" b="1">
              <a:solidFill>
                <a:sysClr val="windowText" lastClr="000000"/>
              </a:solidFill>
              <a:latin typeface="+mj-lt"/>
            </a:rPr>
            <a:t>Features of Savings account of Premier Bank</a:t>
          </a:r>
        </a:p>
      </dgm:t>
    </dgm:pt>
    <dgm:pt modelId="{422FA310-1C71-44CB-8818-C3E9E15A763B}" type="parTrans" cxnId="{2534D2A5-BB5A-4452-B9EB-10FA5909963C}">
      <dgm:prSet/>
      <dgm:spPr/>
      <dgm:t>
        <a:bodyPr/>
        <a:lstStyle/>
        <a:p>
          <a:endParaRPr lang="en-US">
            <a:solidFill>
              <a:sysClr val="windowText" lastClr="000000"/>
            </a:solidFill>
          </a:endParaRPr>
        </a:p>
      </dgm:t>
    </dgm:pt>
    <dgm:pt modelId="{4E5B9BE6-E130-4B83-AD84-DAE6B9CD44C7}" type="sibTrans" cxnId="{2534D2A5-BB5A-4452-B9EB-10FA5909963C}">
      <dgm:prSet/>
      <dgm:spPr/>
      <dgm:t>
        <a:bodyPr/>
        <a:lstStyle/>
        <a:p>
          <a:endParaRPr lang="en-US">
            <a:solidFill>
              <a:sysClr val="windowText" lastClr="000000"/>
            </a:solidFill>
          </a:endParaRPr>
        </a:p>
      </dgm:t>
    </dgm:pt>
    <dgm:pt modelId="{206595C1-CA0A-471B-B66E-5CA972D3C1CB}">
      <dgm:prSet phldrT="[Text]" custT="1"/>
      <dgm:spPr/>
      <dgm:t>
        <a:bodyPr/>
        <a:lstStyle/>
        <a:p>
          <a:r>
            <a:rPr lang="en-US" sz="1100" b="1">
              <a:solidFill>
                <a:sysClr val="windowText" lastClr="000000"/>
              </a:solidFill>
              <a:latin typeface="+mj-lt"/>
            </a:rPr>
            <a:t>Fast and easy Processing</a:t>
          </a:r>
        </a:p>
      </dgm:t>
    </dgm:pt>
    <dgm:pt modelId="{A68D2380-8CF2-4D28-A1CF-3357B68ADA19}" type="parTrans" cxnId="{89DEA665-3492-4F16-BBF9-0CD9D3AEF19F}">
      <dgm:prSet/>
      <dgm:spPr/>
      <dgm:t>
        <a:bodyPr/>
        <a:lstStyle/>
        <a:p>
          <a:endParaRPr lang="en-US">
            <a:solidFill>
              <a:sysClr val="windowText" lastClr="000000"/>
            </a:solidFill>
          </a:endParaRPr>
        </a:p>
      </dgm:t>
    </dgm:pt>
    <dgm:pt modelId="{6E0EA832-854B-4CFF-AA04-A3CC8C7DB49A}" type="sibTrans" cxnId="{89DEA665-3492-4F16-BBF9-0CD9D3AEF19F}">
      <dgm:prSet/>
      <dgm:spPr/>
      <dgm:t>
        <a:bodyPr/>
        <a:lstStyle/>
        <a:p>
          <a:endParaRPr lang="en-US">
            <a:solidFill>
              <a:sysClr val="windowText" lastClr="000000"/>
            </a:solidFill>
          </a:endParaRPr>
        </a:p>
      </dgm:t>
    </dgm:pt>
    <dgm:pt modelId="{62189ACF-0EAD-4695-8E56-7D319B9A9A88}">
      <dgm:prSet custT="1"/>
      <dgm:spPr/>
      <dgm:t>
        <a:bodyPr/>
        <a:lstStyle/>
        <a:p>
          <a:r>
            <a:rPr lang="en-US" sz="1100" b="1">
              <a:solidFill>
                <a:sysClr val="windowText" lastClr="000000"/>
              </a:solidFill>
              <a:latin typeface="+mj-lt"/>
            </a:rPr>
            <a:t>Unlimited transactions</a:t>
          </a:r>
        </a:p>
        <a:p>
          <a:r>
            <a:rPr lang="en-US" sz="1100" b="1">
              <a:solidFill>
                <a:sysClr val="windowText" lastClr="000000"/>
              </a:solidFill>
              <a:latin typeface="+mj-lt"/>
            </a:rPr>
            <a:t>allowed</a:t>
          </a:r>
        </a:p>
      </dgm:t>
    </dgm:pt>
    <dgm:pt modelId="{FDFC9021-473B-4CC2-805F-68C2D1F57A09}" type="parTrans" cxnId="{8324AC4B-FECE-4408-BEA0-46AAF0B72347}">
      <dgm:prSet/>
      <dgm:spPr/>
      <dgm:t>
        <a:bodyPr/>
        <a:lstStyle/>
        <a:p>
          <a:endParaRPr lang="en-US">
            <a:solidFill>
              <a:sysClr val="windowText" lastClr="000000"/>
            </a:solidFill>
          </a:endParaRPr>
        </a:p>
      </dgm:t>
    </dgm:pt>
    <dgm:pt modelId="{43B291DA-49D8-49A7-BBD6-109B7573196F}" type="sibTrans" cxnId="{8324AC4B-FECE-4408-BEA0-46AAF0B72347}">
      <dgm:prSet/>
      <dgm:spPr/>
      <dgm:t>
        <a:bodyPr/>
        <a:lstStyle/>
        <a:p>
          <a:endParaRPr lang="en-US">
            <a:solidFill>
              <a:sysClr val="windowText" lastClr="000000"/>
            </a:solidFill>
          </a:endParaRPr>
        </a:p>
      </dgm:t>
    </dgm:pt>
    <dgm:pt modelId="{58B1491F-4D4D-4ABF-8944-1BA5AEDD9063}">
      <dgm:prSet custT="1"/>
      <dgm:spPr/>
      <dgm:t>
        <a:bodyPr/>
        <a:lstStyle/>
        <a:p>
          <a:r>
            <a:rPr lang="en-US" sz="1100" b="1">
              <a:solidFill>
                <a:sysClr val="windowText" lastClr="000000"/>
              </a:solidFill>
              <a:latin typeface="+mj-lt"/>
            </a:rPr>
            <a:t>Online banking service</a:t>
          </a:r>
        </a:p>
      </dgm:t>
    </dgm:pt>
    <dgm:pt modelId="{BDB1C17F-C4A5-4AC7-9086-30BCE0C2DF9C}" type="parTrans" cxnId="{ADEA0FED-2098-44B1-A650-31663DB5B9DF}">
      <dgm:prSet/>
      <dgm:spPr/>
      <dgm:t>
        <a:bodyPr/>
        <a:lstStyle/>
        <a:p>
          <a:endParaRPr lang="en-US">
            <a:solidFill>
              <a:sysClr val="windowText" lastClr="000000"/>
            </a:solidFill>
          </a:endParaRPr>
        </a:p>
      </dgm:t>
    </dgm:pt>
    <dgm:pt modelId="{91D5B4BC-72BE-4B6F-9253-FAF529936AC5}" type="sibTrans" cxnId="{ADEA0FED-2098-44B1-A650-31663DB5B9DF}">
      <dgm:prSet/>
      <dgm:spPr/>
      <dgm:t>
        <a:bodyPr/>
        <a:lstStyle/>
        <a:p>
          <a:endParaRPr lang="en-US">
            <a:solidFill>
              <a:sysClr val="windowText" lastClr="000000"/>
            </a:solidFill>
          </a:endParaRPr>
        </a:p>
      </dgm:t>
    </dgm:pt>
    <dgm:pt modelId="{4FAFDEA4-7D76-41A9-8396-D486756D0F47}">
      <dgm:prSet custT="1"/>
      <dgm:spPr/>
      <dgm:t>
        <a:bodyPr/>
        <a:lstStyle/>
        <a:p>
          <a:r>
            <a:rPr lang="en-US" sz="1100" b="1">
              <a:solidFill>
                <a:sysClr val="windowText" lastClr="000000"/>
              </a:solidFill>
              <a:latin typeface="+mj-lt"/>
            </a:rPr>
            <a:t>Electronic statement of account on a regular basis</a:t>
          </a:r>
        </a:p>
      </dgm:t>
    </dgm:pt>
    <dgm:pt modelId="{7868301F-5873-40D1-B97B-3FFBD488C999}" type="parTrans" cxnId="{73A5DBCC-55CB-4E7C-B9C3-E5492F3AEF13}">
      <dgm:prSet/>
      <dgm:spPr/>
      <dgm:t>
        <a:bodyPr/>
        <a:lstStyle/>
        <a:p>
          <a:endParaRPr lang="en-US">
            <a:solidFill>
              <a:sysClr val="windowText" lastClr="000000"/>
            </a:solidFill>
          </a:endParaRPr>
        </a:p>
      </dgm:t>
    </dgm:pt>
    <dgm:pt modelId="{5C56E61A-AD30-4B8D-9C49-CEDD80E3B0A1}" type="sibTrans" cxnId="{73A5DBCC-55CB-4E7C-B9C3-E5492F3AEF13}">
      <dgm:prSet/>
      <dgm:spPr/>
      <dgm:t>
        <a:bodyPr/>
        <a:lstStyle/>
        <a:p>
          <a:endParaRPr lang="en-US">
            <a:solidFill>
              <a:sysClr val="windowText" lastClr="000000"/>
            </a:solidFill>
          </a:endParaRPr>
        </a:p>
      </dgm:t>
    </dgm:pt>
    <dgm:pt modelId="{59DD488F-EB1D-4F6E-BBF4-D693A7073CBC}" type="pres">
      <dgm:prSet presAssocID="{E5B803C1-B436-48FE-8C88-2F015AA23014}" presName="Name0" presStyleCnt="0">
        <dgm:presLayoutVars>
          <dgm:chMax val="1"/>
          <dgm:dir/>
          <dgm:animLvl val="ctr"/>
          <dgm:resizeHandles val="exact"/>
        </dgm:presLayoutVars>
      </dgm:prSet>
      <dgm:spPr/>
      <dgm:t>
        <a:bodyPr/>
        <a:lstStyle/>
        <a:p>
          <a:endParaRPr lang="en-US"/>
        </a:p>
      </dgm:t>
    </dgm:pt>
    <dgm:pt modelId="{B1752C4A-94AC-45EF-AF60-B8383F71CCDC}" type="pres">
      <dgm:prSet presAssocID="{1CD2F858-CEA5-4497-9D3E-3382670D7470}" presName="centerShape" presStyleLbl="node0" presStyleIdx="0" presStyleCnt="1" custScaleX="129446" custScaleY="112635"/>
      <dgm:spPr/>
      <dgm:t>
        <a:bodyPr/>
        <a:lstStyle/>
        <a:p>
          <a:endParaRPr lang="en-US"/>
        </a:p>
      </dgm:t>
    </dgm:pt>
    <dgm:pt modelId="{301887D5-A3F1-49D0-9C67-0F5F71F80CF6}" type="pres">
      <dgm:prSet presAssocID="{206595C1-CA0A-471B-B66E-5CA972D3C1CB}" presName="node" presStyleLbl="node1" presStyleIdx="0" presStyleCnt="4" custScaleX="133846" custScaleY="134489">
        <dgm:presLayoutVars>
          <dgm:bulletEnabled val="1"/>
        </dgm:presLayoutVars>
      </dgm:prSet>
      <dgm:spPr/>
      <dgm:t>
        <a:bodyPr/>
        <a:lstStyle/>
        <a:p>
          <a:endParaRPr lang="en-US"/>
        </a:p>
      </dgm:t>
    </dgm:pt>
    <dgm:pt modelId="{B1123725-10F7-4978-9FF2-831F9215C707}" type="pres">
      <dgm:prSet presAssocID="{206595C1-CA0A-471B-B66E-5CA972D3C1CB}" presName="dummy" presStyleCnt="0"/>
      <dgm:spPr/>
    </dgm:pt>
    <dgm:pt modelId="{384CDBC5-84E9-4980-98D0-4A15C26387EA}" type="pres">
      <dgm:prSet presAssocID="{6E0EA832-854B-4CFF-AA04-A3CC8C7DB49A}" presName="sibTrans" presStyleLbl="sibTrans2D1" presStyleIdx="0" presStyleCnt="4"/>
      <dgm:spPr/>
      <dgm:t>
        <a:bodyPr/>
        <a:lstStyle/>
        <a:p>
          <a:endParaRPr lang="en-US"/>
        </a:p>
      </dgm:t>
    </dgm:pt>
    <dgm:pt modelId="{550A790F-EF40-4657-BA5F-F89964E14C97}" type="pres">
      <dgm:prSet presAssocID="{62189ACF-0EAD-4695-8E56-7D319B9A9A88}" presName="node" presStyleLbl="node1" presStyleIdx="1" presStyleCnt="4" custScaleX="157862" custScaleY="134489" custRadScaleRad="127780" custRadScaleInc="-5919">
        <dgm:presLayoutVars>
          <dgm:bulletEnabled val="1"/>
        </dgm:presLayoutVars>
      </dgm:prSet>
      <dgm:spPr/>
      <dgm:t>
        <a:bodyPr/>
        <a:lstStyle/>
        <a:p>
          <a:endParaRPr lang="en-US"/>
        </a:p>
      </dgm:t>
    </dgm:pt>
    <dgm:pt modelId="{AD1A09E1-16C1-47C5-B6CA-679FF0D05366}" type="pres">
      <dgm:prSet presAssocID="{62189ACF-0EAD-4695-8E56-7D319B9A9A88}" presName="dummy" presStyleCnt="0"/>
      <dgm:spPr/>
    </dgm:pt>
    <dgm:pt modelId="{9AE0A456-C845-4D6A-89E6-C6EDCA4C6576}" type="pres">
      <dgm:prSet presAssocID="{43B291DA-49D8-49A7-BBD6-109B7573196F}" presName="sibTrans" presStyleLbl="sibTrans2D1" presStyleIdx="1" presStyleCnt="4"/>
      <dgm:spPr/>
      <dgm:t>
        <a:bodyPr/>
        <a:lstStyle/>
        <a:p>
          <a:endParaRPr lang="en-US"/>
        </a:p>
      </dgm:t>
    </dgm:pt>
    <dgm:pt modelId="{D3FD38C6-8D07-4CA2-9E0A-625A66C2FB83}" type="pres">
      <dgm:prSet presAssocID="{58B1491F-4D4D-4ABF-8944-1BA5AEDD9063}" presName="node" presStyleLbl="node1" presStyleIdx="2" presStyleCnt="4" custScaleX="133846" custScaleY="134489">
        <dgm:presLayoutVars>
          <dgm:bulletEnabled val="1"/>
        </dgm:presLayoutVars>
      </dgm:prSet>
      <dgm:spPr/>
      <dgm:t>
        <a:bodyPr/>
        <a:lstStyle/>
        <a:p>
          <a:endParaRPr lang="en-US"/>
        </a:p>
      </dgm:t>
    </dgm:pt>
    <dgm:pt modelId="{4A86B7C2-E0EC-4A6E-B534-BB4B17C31950}" type="pres">
      <dgm:prSet presAssocID="{58B1491F-4D4D-4ABF-8944-1BA5AEDD9063}" presName="dummy" presStyleCnt="0"/>
      <dgm:spPr/>
    </dgm:pt>
    <dgm:pt modelId="{B996EDEC-C856-486F-A5FF-66ADB32FE57C}" type="pres">
      <dgm:prSet presAssocID="{91D5B4BC-72BE-4B6F-9253-FAF529936AC5}" presName="sibTrans" presStyleLbl="sibTrans2D1" presStyleIdx="2" presStyleCnt="4"/>
      <dgm:spPr/>
      <dgm:t>
        <a:bodyPr/>
        <a:lstStyle/>
        <a:p>
          <a:endParaRPr lang="en-US"/>
        </a:p>
      </dgm:t>
    </dgm:pt>
    <dgm:pt modelId="{27647C10-755B-47CC-9D15-7A5D2D9EA560}" type="pres">
      <dgm:prSet presAssocID="{4FAFDEA4-7D76-41A9-8396-D486756D0F47}" presName="node" presStyleLbl="node1" presStyleIdx="3" presStyleCnt="4" custScaleX="150656" custScaleY="136890" custRadScaleRad="119800">
        <dgm:presLayoutVars>
          <dgm:bulletEnabled val="1"/>
        </dgm:presLayoutVars>
      </dgm:prSet>
      <dgm:spPr/>
      <dgm:t>
        <a:bodyPr/>
        <a:lstStyle/>
        <a:p>
          <a:endParaRPr lang="en-US"/>
        </a:p>
      </dgm:t>
    </dgm:pt>
    <dgm:pt modelId="{5923CB47-C594-4E73-890C-C74789820353}" type="pres">
      <dgm:prSet presAssocID="{4FAFDEA4-7D76-41A9-8396-D486756D0F47}" presName="dummy" presStyleCnt="0"/>
      <dgm:spPr/>
    </dgm:pt>
    <dgm:pt modelId="{5A0310C8-76EA-4C78-A3C2-456107F8C1A0}" type="pres">
      <dgm:prSet presAssocID="{5C56E61A-AD30-4B8D-9C49-CEDD80E3B0A1}" presName="sibTrans" presStyleLbl="sibTrans2D1" presStyleIdx="3" presStyleCnt="4"/>
      <dgm:spPr/>
      <dgm:t>
        <a:bodyPr/>
        <a:lstStyle/>
        <a:p>
          <a:endParaRPr lang="en-US"/>
        </a:p>
      </dgm:t>
    </dgm:pt>
  </dgm:ptLst>
  <dgm:cxnLst>
    <dgm:cxn modelId="{C4EF224E-2917-4FC9-A25E-237549F8D79B}" type="presOf" srcId="{6E0EA832-854B-4CFF-AA04-A3CC8C7DB49A}" destId="{384CDBC5-84E9-4980-98D0-4A15C26387EA}" srcOrd="0" destOrd="0" presId="urn:microsoft.com/office/officeart/2005/8/layout/radial6"/>
    <dgm:cxn modelId="{2534D2A5-BB5A-4452-B9EB-10FA5909963C}" srcId="{E5B803C1-B436-48FE-8C88-2F015AA23014}" destId="{1CD2F858-CEA5-4497-9D3E-3382670D7470}" srcOrd="0" destOrd="0" parTransId="{422FA310-1C71-44CB-8818-C3E9E15A763B}" sibTransId="{4E5B9BE6-E130-4B83-AD84-DAE6B9CD44C7}"/>
    <dgm:cxn modelId="{ADED8569-1D92-4B28-9940-7CE3E5A0D514}" type="presOf" srcId="{62189ACF-0EAD-4695-8E56-7D319B9A9A88}" destId="{550A790F-EF40-4657-BA5F-F89964E14C97}" srcOrd="0" destOrd="0" presId="urn:microsoft.com/office/officeart/2005/8/layout/radial6"/>
    <dgm:cxn modelId="{2FB909DC-EBA6-466E-80D7-A736689EF905}" type="presOf" srcId="{91D5B4BC-72BE-4B6F-9253-FAF529936AC5}" destId="{B996EDEC-C856-486F-A5FF-66ADB32FE57C}" srcOrd="0" destOrd="0" presId="urn:microsoft.com/office/officeart/2005/8/layout/radial6"/>
    <dgm:cxn modelId="{E6A05481-FFC2-4D1A-94F7-4753E480395B}" type="presOf" srcId="{4FAFDEA4-7D76-41A9-8396-D486756D0F47}" destId="{27647C10-755B-47CC-9D15-7A5D2D9EA560}" srcOrd="0" destOrd="0" presId="urn:microsoft.com/office/officeart/2005/8/layout/radial6"/>
    <dgm:cxn modelId="{C5A33104-6BA1-4FF2-8B3B-694561EC7ABD}" type="presOf" srcId="{5C56E61A-AD30-4B8D-9C49-CEDD80E3B0A1}" destId="{5A0310C8-76EA-4C78-A3C2-456107F8C1A0}" srcOrd="0" destOrd="0" presId="urn:microsoft.com/office/officeart/2005/8/layout/radial6"/>
    <dgm:cxn modelId="{7B66B6B6-6AA4-474B-B125-5224EBD9D817}" type="presOf" srcId="{58B1491F-4D4D-4ABF-8944-1BA5AEDD9063}" destId="{D3FD38C6-8D07-4CA2-9E0A-625A66C2FB83}" srcOrd="0" destOrd="0" presId="urn:microsoft.com/office/officeart/2005/8/layout/radial6"/>
    <dgm:cxn modelId="{ADEA0FED-2098-44B1-A650-31663DB5B9DF}" srcId="{1CD2F858-CEA5-4497-9D3E-3382670D7470}" destId="{58B1491F-4D4D-4ABF-8944-1BA5AEDD9063}" srcOrd="2" destOrd="0" parTransId="{BDB1C17F-C4A5-4AC7-9086-30BCE0C2DF9C}" sibTransId="{91D5B4BC-72BE-4B6F-9253-FAF529936AC5}"/>
    <dgm:cxn modelId="{73A5DBCC-55CB-4E7C-B9C3-E5492F3AEF13}" srcId="{1CD2F858-CEA5-4497-9D3E-3382670D7470}" destId="{4FAFDEA4-7D76-41A9-8396-D486756D0F47}" srcOrd="3" destOrd="0" parTransId="{7868301F-5873-40D1-B97B-3FFBD488C999}" sibTransId="{5C56E61A-AD30-4B8D-9C49-CEDD80E3B0A1}"/>
    <dgm:cxn modelId="{6EA3F509-8634-403D-B4F1-12AB89D2D6C0}" type="presOf" srcId="{E5B803C1-B436-48FE-8C88-2F015AA23014}" destId="{59DD488F-EB1D-4F6E-BBF4-D693A7073CBC}" srcOrd="0" destOrd="0" presId="urn:microsoft.com/office/officeart/2005/8/layout/radial6"/>
    <dgm:cxn modelId="{8E42519A-FD02-4F1F-9EC0-9620FB929376}" type="presOf" srcId="{206595C1-CA0A-471B-B66E-5CA972D3C1CB}" destId="{301887D5-A3F1-49D0-9C67-0F5F71F80CF6}" srcOrd="0" destOrd="0" presId="urn:microsoft.com/office/officeart/2005/8/layout/radial6"/>
    <dgm:cxn modelId="{8324AC4B-FECE-4408-BEA0-46AAF0B72347}" srcId="{1CD2F858-CEA5-4497-9D3E-3382670D7470}" destId="{62189ACF-0EAD-4695-8E56-7D319B9A9A88}" srcOrd="1" destOrd="0" parTransId="{FDFC9021-473B-4CC2-805F-68C2D1F57A09}" sibTransId="{43B291DA-49D8-49A7-BBD6-109B7573196F}"/>
    <dgm:cxn modelId="{89DEA665-3492-4F16-BBF9-0CD9D3AEF19F}" srcId="{1CD2F858-CEA5-4497-9D3E-3382670D7470}" destId="{206595C1-CA0A-471B-B66E-5CA972D3C1CB}" srcOrd="0" destOrd="0" parTransId="{A68D2380-8CF2-4D28-A1CF-3357B68ADA19}" sibTransId="{6E0EA832-854B-4CFF-AA04-A3CC8C7DB49A}"/>
    <dgm:cxn modelId="{6AAE795B-B18B-4603-B7BF-7ADDA6F180B4}" type="presOf" srcId="{43B291DA-49D8-49A7-BBD6-109B7573196F}" destId="{9AE0A456-C845-4D6A-89E6-C6EDCA4C6576}" srcOrd="0" destOrd="0" presId="urn:microsoft.com/office/officeart/2005/8/layout/radial6"/>
    <dgm:cxn modelId="{66D6BAF5-10A8-485D-A11E-C89C06D39A35}" type="presOf" srcId="{1CD2F858-CEA5-4497-9D3E-3382670D7470}" destId="{B1752C4A-94AC-45EF-AF60-B8383F71CCDC}" srcOrd="0" destOrd="0" presId="urn:microsoft.com/office/officeart/2005/8/layout/radial6"/>
    <dgm:cxn modelId="{B8D72B6B-AE00-430D-9B37-BF602013423B}" type="presParOf" srcId="{59DD488F-EB1D-4F6E-BBF4-D693A7073CBC}" destId="{B1752C4A-94AC-45EF-AF60-B8383F71CCDC}" srcOrd="0" destOrd="0" presId="urn:microsoft.com/office/officeart/2005/8/layout/radial6"/>
    <dgm:cxn modelId="{B0C51809-5626-4172-9AE3-63A1F35EF36A}" type="presParOf" srcId="{59DD488F-EB1D-4F6E-BBF4-D693A7073CBC}" destId="{301887D5-A3F1-49D0-9C67-0F5F71F80CF6}" srcOrd="1" destOrd="0" presId="urn:microsoft.com/office/officeart/2005/8/layout/radial6"/>
    <dgm:cxn modelId="{14BE9037-4C7D-4EB6-979A-E8EB70DCF6F0}" type="presParOf" srcId="{59DD488F-EB1D-4F6E-BBF4-D693A7073CBC}" destId="{B1123725-10F7-4978-9FF2-831F9215C707}" srcOrd="2" destOrd="0" presId="urn:microsoft.com/office/officeart/2005/8/layout/radial6"/>
    <dgm:cxn modelId="{A8178E25-53D2-4893-B528-0AAF25FA7D2A}" type="presParOf" srcId="{59DD488F-EB1D-4F6E-BBF4-D693A7073CBC}" destId="{384CDBC5-84E9-4980-98D0-4A15C26387EA}" srcOrd="3" destOrd="0" presId="urn:microsoft.com/office/officeart/2005/8/layout/radial6"/>
    <dgm:cxn modelId="{E86D3F75-CC10-4BA0-B145-0E8168F112C2}" type="presParOf" srcId="{59DD488F-EB1D-4F6E-BBF4-D693A7073CBC}" destId="{550A790F-EF40-4657-BA5F-F89964E14C97}" srcOrd="4" destOrd="0" presId="urn:microsoft.com/office/officeart/2005/8/layout/radial6"/>
    <dgm:cxn modelId="{967F3E5A-10D4-4962-8D7C-CFD1FEC6B2B5}" type="presParOf" srcId="{59DD488F-EB1D-4F6E-BBF4-D693A7073CBC}" destId="{AD1A09E1-16C1-47C5-B6CA-679FF0D05366}" srcOrd="5" destOrd="0" presId="urn:microsoft.com/office/officeart/2005/8/layout/radial6"/>
    <dgm:cxn modelId="{79FD0A41-145E-4E6C-8025-704600B392DC}" type="presParOf" srcId="{59DD488F-EB1D-4F6E-BBF4-D693A7073CBC}" destId="{9AE0A456-C845-4D6A-89E6-C6EDCA4C6576}" srcOrd="6" destOrd="0" presId="urn:microsoft.com/office/officeart/2005/8/layout/radial6"/>
    <dgm:cxn modelId="{AC860D33-AB87-482B-81E5-EF81FDB4F582}" type="presParOf" srcId="{59DD488F-EB1D-4F6E-BBF4-D693A7073CBC}" destId="{D3FD38C6-8D07-4CA2-9E0A-625A66C2FB83}" srcOrd="7" destOrd="0" presId="urn:microsoft.com/office/officeart/2005/8/layout/radial6"/>
    <dgm:cxn modelId="{8303F886-815B-4790-B599-DABA1F27FE5D}" type="presParOf" srcId="{59DD488F-EB1D-4F6E-BBF4-D693A7073CBC}" destId="{4A86B7C2-E0EC-4A6E-B534-BB4B17C31950}" srcOrd="8" destOrd="0" presId="urn:microsoft.com/office/officeart/2005/8/layout/radial6"/>
    <dgm:cxn modelId="{4E1BB08F-AB05-41D4-A916-5B6F177521E1}" type="presParOf" srcId="{59DD488F-EB1D-4F6E-BBF4-D693A7073CBC}" destId="{B996EDEC-C856-486F-A5FF-66ADB32FE57C}" srcOrd="9" destOrd="0" presId="urn:microsoft.com/office/officeart/2005/8/layout/radial6"/>
    <dgm:cxn modelId="{6F855CAE-3D76-4603-B62F-2A7767DB7FF0}" type="presParOf" srcId="{59DD488F-EB1D-4F6E-BBF4-D693A7073CBC}" destId="{27647C10-755B-47CC-9D15-7A5D2D9EA560}" srcOrd="10" destOrd="0" presId="urn:microsoft.com/office/officeart/2005/8/layout/radial6"/>
    <dgm:cxn modelId="{7565A52A-8491-4D52-B37D-53558DDB056A}" type="presParOf" srcId="{59DD488F-EB1D-4F6E-BBF4-D693A7073CBC}" destId="{5923CB47-C594-4E73-890C-C74789820353}" srcOrd="11" destOrd="0" presId="urn:microsoft.com/office/officeart/2005/8/layout/radial6"/>
    <dgm:cxn modelId="{94C4E3AD-C275-4F07-981B-CA01B49A1492}" type="presParOf" srcId="{59DD488F-EB1D-4F6E-BBF4-D693A7073CBC}" destId="{5A0310C8-76EA-4C78-A3C2-456107F8C1A0}" srcOrd="12" destOrd="0" presId="urn:microsoft.com/office/officeart/2005/8/layout/radial6"/>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BDA18D-C658-4308-8084-7D855C5FBE87}">
      <dsp:nvSpPr>
        <dsp:cNvPr id="0" name=""/>
        <dsp:cNvSpPr/>
      </dsp:nvSpPr>
      <dsp:spPr>
        <a:xfrm>
          <a:off x="1035565" y="445015"/>
          <a:ext cx="3062843" cy="3062843"/>
        </a:xfrm>
        <a:prstGeom prst="blockArc">
          <a:avLst>
            <a:gd name="adj1" fmla="val 12600000"/>
            <a:gd name="adj2" fmla="val 16200000"/>
            <a:gd name="adj3" fmla="val 4505"/>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8B283716-6EF6-4AA0-92DA-A38A2321E5D6}">
      <dsp:nvSpPr>
        <dsp:cNvPr id="0" name=""/>
        <dsp:cNvSpPr/>
      </dsp:nvSpPr>
      <dsp:spPr>
        <a:xfrm>
          <a:off x="1035565" y="445015"/>
          <a:ext cx="3062843" cy="3062843"/>
        </a:xfrm>
        <a:prstGeom prst="blockArc">
          <a:avLst>
            <a:gd name="adj1" fmla="val 9000000"/>
            <a:gd name="adj2" fmla="val 12600000"/>
            <a:gd name="adj3" fmla="val 4505"/>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ECC74ED4-B927-4EF0-847E-E40F81ECCC37}">
      <dsp:nvSpPr>
        <dsp:cNvPr id="0" name=""/>
        <dsp:cNvSpPr/>
      </dsp:nvSpPr>
      <dsp:spPr>
        <a:xfrm>
          <a:off x="1035565" y="445015"/>
          <a:ext cx="3062843" cy="3062843"/>
        </a:xfrm>
        <a:prstGeom prst="blockArc">
          <a:avLst>
            <a:gd name="adj1" fmla="val 5400000"/>
            <a:gd name="adj2" fmla="val 9000000"/>
            <a:gd name="adj3" fmla="val 4505"/>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115D36B9-5BEE-47B8-AD67-6BEFAE126010}">
      <dsp:nvSpPr>
        <dsp:cNvPr id="0" name=""/>
        <dsp:cNvSpPr/>
      </dsp:nvSpPr>
      <dsp:spPr>
        <a:xfrm>
          <a:off x="1035565" y="445015"/>
          <a:ext cx="3062843" cy="3062843"/>
        </a:xfrm>
        <a:prstGeom prst="blockArc">
          <a:avLst>
            <a:gd name="adj1" fmla="val 1800000"/>
            <a:gd name="adj2" fmla="val 5400000"/>
            <a:gd name="adj3" fmla="val 4505"/>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91587AD7-0B23-43DE-9D4C-B521CD16F57A}">
      <dsp:nvSpPr>
        <dsp:cNvPr id="0" name=""/>
        <dsp:cNvSpPr/>
      </dsp:nvSpPr>
      <dsp:spPr>
        <a:xfrm>
          <a:off x="1035565" y="445015"/>
          <a:ext cx="3062843" cy="3062843"/>
        </a:xfrm>
        <a:prstGeom prst="blockArc">
          <a:avLst>
            <a:gd name="adj1" fmla="val 19800000"/>
            <a:gd name="adj2" fmla="val 1800000"/>
            <a:gd name="adj3" fmla="val 4505"/>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8651200A-3B35-4E29-B479-4BFD4FA5C715}">
      <dsp:nvSpPr>
        <dsp:cNvPr id="0" name=""/>
        <dsp:cNvSpPr/>
      </dsp:nvSpPr>
      <dsp:spPr>
        <a:xfrm>
          <a:off x="1035565" y="445015"/>
          <a:ext cx="3062843" cy="3062843"/>
        </a:xfrm>
        <a:prstGeom prst="blockArc">
          <a:avLst>
            <a:gd name="adj1" fmla="val 16200000"/>
            <a:gd name="adj2" fmla="val 19800000"/>
            <a:gd name="adj3" fmla="val 4505"/>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708769AA-9D3A-4A18-958D-59ABBC72E3DF}">
      <dsp:nvSpPr>
        <dsp:cNvPr id="0" name=""/>
        <dsp:cNvSpPr/>
      </dsp:nvSpPr>
      <dsp:spPr>
        <a:xfrm>
          <a:off x="1882624" y="1292074"/>
          <a:ext cx="1368725" cy="1368725"/>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latin typeface="+mj-lt"/>
            </a:rPr>
            <a:t>Values or principles of </a:t>
          </a:r>
          <a:r>
            <a:rPr lang="en-US" sz="2000" b="1" kern="1200">
              <a:latin typeface="+mj-lt"/>
            </a:rPr>
            <a:t>PBL</a:t>
          </a:r>
        </a:p>
      </dsp:txBody>
      <dsp:txXfrm>
        <a:off x="2083069" y="1492519"/>
        <a:ext cx="967835" cy="967835"/>
      </dsp:txXfrm>
    </dsp:sp>
    <dsp:sp modelId="{FFD7D933-F01F-4082-9027-9F705DDEB80B}">
      <dsp:nvSpPr>
        <dsp:cNvPr id="0" name=""/>
        <dsp:cNvSpPr/>
      </dsp:nvSpPr>
      <dsp:spPr>
        <a:xfrm>
          <a:off x="1773520" y="-141269"/>
          <a:ext cx="1586933" cy="124155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mj-lt"/>
            </a:rPr>
            <a:t>Service First</a:t>
          </a:r>
        </a:p>
      </dsp:txBody>
      <dsp:txXfrm>
        <a:off x="2005921" y="40552"/>
        <a:ext cx="1122131" cy="877912"/>
      </dsp:txXfrm>
    </dsp:sp>
    <dsp:sp modelId="{84DF812A-EEBC-400D-9A6A-106AE2C8D420}">
      <dsp:nvSpPr>
        <dsp:cNvPr id="0" name=""/>
        <dsp:cNvSpPr/>
      </dsp:nvSpPr>
      <dsp:spPr>
        <a:xfrm>
          <a:off x="3069899" y="607195"/>
          <a:ext cx="1586933" cy="124155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mj-lt"/>
            </a:rPr>
            <a:t>Assured Security</a:t>
          </a:r>
        </a:p>
      </dsp:txBody>
      <dsp:txXfrm>
        <a:off x="3302300" y="789016"/>
        <a:ext cx="1122131" cy="877912"/>
      </dsp:txXfrm>
    </dsp:sp>
    <dsp:sp modelId="{9DC9713E-3586-4566-9AA5-E9BD305D9DB7}">
      <dsp:nvSpPr>
        <dsp:cNvPr id="0" name=""/>
        <dsp:cNvSpPr/>
      </dsp:nvSpPr>
      <dsp:spPr>
        <a:xfrm>
          <a:off x="3069899" y="2104124"/>
          <a:ext cx="1586933" cy="124155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mj-lt"/>
            </a:rPr>
            <a:t>Corporate Citizenship</a:t>
          </a:r>
        </a:p>
      </dsp:txBody>
      <dsp:txXfrm>
        <a:off x="3302300" y="2285945"/>
        <a:ext cx="1122131" cy="877912"/>
      </dsp:txXfrm>
    </dsp:sp>
    <dsp:sp modelId="{3BB8B203-9CC5-4F21-BE2A-81EB6EBFD8E1}">
      <dsp:nvSpPr>
        <dsp:cNvPr id="0" name=""/>
        <dsp:cNvSpPr/>
      </dsp:nvSpPr>
      <dsp:spPr>
        <a:xfrm>
          <a:off x="1773520" y="2852589"/>
          <a:ext cx="1586933" cy="124155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mj-lt"/>
            </a:rPr>
            <a:t>Better Corporate Governance</a:t>
          </a:r>
        </a:p>
      </dsp:txBody>
      <dsp:txXfrm>
        <a:off x="2005921" y="3034410"/>
        <a:ext cx="1122131" cy="877912"/>
      </dsp:txXfrm>
    </dsp:sp>
    <dsp:sp modelId="{ADB1554A-99CA-4470-8B96-6BF18C5D2366}">
      <dsp:nvSpPr>
        <dsp:cNvPr id="0" name=""/>
        <dsp:cNvSpPr/>
      </dsp:nvSpPr>
      <dsp:spPr>
        <a:xfrm>
          <a:off x="477141" y="2104124"/>
          <a:ext cx="1586933" cy="124155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mj-lt"/>
            </a:rPr>
            <a:t>Easier Banking</a:t>
          </a:r>
        </a:p>
      </dsp:txBody>
      <dsp:txXfrm>
        <a:off x="709542" y="2285945"/>
        <a:ext cx="1122131" cy="877912"/>
      </dsp:txXfrm>
    </dsp:sp>
    <dsp:sp modelId="{05F68381-B623-45C7-B754-005165EAA370}">
      <dsp:nvSpPr>
        <dsp:cNvPr id="0" name=""/>
        <dsp:cNvSpPr/>
      </dsp:nvSpPr>
      <dsp:spPr>
        <a:xfrm>
          <a:off x="477141" y="607195"/>
          <a:ext cx="1586933" cy="124155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latin typeface="+mj-lt"/>
            </a:rPr>
            <a:t>Friendly Relationship</a:t>
          </a:r>
        </a:p>
      </dsp:txBody>
      <dsp:txXfrm>
        <a:off x="709542" y="789016"/>
        <a:ext cx="1122131" cy="8779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0C72E4-0A6D-446B-B579-1624EE5C04D0}">
      <dsp:nvSpPr>
        <dsp:cNvPr id="0" name=""/>
        <dsp:cNvSpPr/>
      </dsp:nvSpPr>
      <dsp:spPr>
        <a:xfrm>
          <a:off x="5455713" y="2416649"/>
          <a:ext cx="101706" cy="2464815"/>
        </a:xfrm>
        <a:custGeom>
          <a:avLst/>
          <a:gdLst/>
          <a:ahLst/>
          <a:cxnLst/>
          <a:rect l="0" t="0" r="0" b="0"/>
          <a:pathLst>
            <a:path>
              <a:moveTo>
                <a:pt x="0" y="0"/>
              </a:moveTo>
              <a:lnTo>
                <a:pt x="0" y="2464815"/>
              </a:lnTo>
              <a:lnTo>
                <a:pt x="101706" y="2464815"/>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ADA9212-E6C1-4CBF-962F-631379F4FABB}">
      <dsp:nvSpPr>
        <dsp:cNvPr id="0" name=""/>
        <dsp:cNvSpPr/>
      </dsp:nvSpPr>
      <dsp:spPr>
        <a:xfrm>
          <a:off x="5455713" y="2416649"/>
          <a:ext cx="101706" cy="1787296"/>
        </a:xfrm>
        <a:custGeom>
          <a:avLst/>
          <a:gdLst/>
          <a:ahLst/>
          <a:cxnLst/>
          <a:rect l="0" t="0" r="0" b="0"/>
          <a:pathLst>
            <a:path>
              <a:moveTo>
                <a:pt x="0" y="0"/>
              </a:moveTo>
              <a:lnTo>
                <a:pt x="0" y="1787296"/>
              </a:lnTo>
              <a:lnTo>
                <a:pt x="101706" y="1787296"/>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17A4D21-3CB5-4357-980D-2E9F9257E6E7}">
      <dsp:nvSpPr>
        <dsp:cNvPr id="0" name=""/>
        <dsp:cNvSpPr/>
      </dsp:nvSpPr>
      <dsp:spPr>
        <a:xfrm>
          <a:off x="5455713" y="2416649"/>
          <a:ext cx="101706" cy="1109778"/>
        </a:xfrm>
        <a:custGeom>
          <a:avLst/>
          <a:gdLst/>
          <a:ahLst/>
          <a:cxnLst/>
          <a:rect l="0" t="0" r="0" b="0"/>
          <a:pathLst>
            <a:path>
              <a:moveTo>
                <a:pt x="0" y="0"/>
              </a:moveTo>
              <a:lnTo>
                <a:pt x="0" y="1109778"/>
              </a:lnTo>
              <a:lnTo>
                <a:pt x="101706" y="1109778"/>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04907BF-CDC1-4C28-816D-5ADE805738DA}">
      <dsp:nvSpPr>
        <dsp:cNvPr id="0" name=""/>
        <dsp:cNvSpPr/>
      </dsp:nvSpPr>
      <dsp:spPr>
        <a:xfrm>
          <a:off x="5455713" y="2416649"/>
          <a:ext cx="101706" cy="432259"/>
        </a:xfrm>
        <a:custGeom>
          <a:avLst/>
          <a:gdLst/>
          <a:ahLst/>
          <a:cxnLst/>
          <a:rect l="0" t="0" r="0" b="0"/>
          <a:pathLst>
            <a:path>
              <a:moveTo>
                <a:pt x="0" y="0"/>
              </a:moveTo>
              <a:lnTo>
                <a:pt x="0" y="432259"/>
              </a:lnTo>
              <a:lnTo>
                <a:pt x="101706" y="43225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F34D608-5D8B-4611-B983-17A9A4099516}">
      <dsp:nvSpPr>
        <dsp:cNvPr id="0" name=""/>
        <dsp:cNvSpPr/>
      </dsp:nvSpPr>
      <dsp:spPr>
        <a:xfrm>
          <a:off x="3033240" y="1253963"/>
          <a:ext cx="2693690" cy="186999"/>
        </a:xfrm>
        <a:custGeom>
          <a:avLst/>
          <a:gdLst/>
          <a:ahLst/>
          <a:cxnLst/>
          <a:rect l="0" t="0" r="0" b="0"/>
          <a:pathLst>
            <a:path>
              <a:moveTo>
                <a:pt x="0" y="0"/>
              </a:moveTo>
              <a:lnTo>
                <a:pt x="0" y="93499"/>
              </a:lnTo>
              <a:lnTo>
                <a:pt x="2693690" y="93499"/>
              </a:lnTo>
              <a:lnTo>
                <a:pt x="2693690" y="186999"/>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24CFCBB-1A22-4630-A63C-5E8782BAD2D2}">
      <dsp:nvSpPr>
        <dsp:cNvPr id="0" name=""/>
        <dsp:cNvSpPr/>
      </dsp:nvSpPr>
      <dsp:spPr>
        <a:xfrm>
          <a:off x="4378237" y="2416649"/>
          <a:ext cx="101706" cy="3819853"/>
        </a:xfrm>
        <a:custGeom>
          <a:avLst/>
          <a:gdLst/>
          <a:ahLst/>
          <a:cxnLst/>
          <a:rect l="0" t="0" r="0" b="0"/>
          <a:pathLst>
            <a:path>
              <a:moveTo>
                <a:pt x="0" y="0"/>
              </a:moveTo>
              <a:lnTo>
                <a:pt x="0" y="3819853"/>
              </a:lnTo>
              <a:lnTo>
                <a:pt x="101706" y="3819853"/>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7945891-5150-4EE3-8CC4-D646203B895E}">
      <dsp:nvSpPr>
        <dsp:cNvPr id="0" name=""/>
        <dsp:cNvSpPr/>
      </dsp:nvSpPr>
      <dsp:spPr>
        <a:xfrm>
          <a:off x="4378237" y="2416649"/>
          <a:ext cx="101706" cy="3142334"/>
        </a:xfrm>
        <a:custGeom>
          <a:avLst/>
          <a:gdLst/>
          <a:ahLst/>
          <a:cxnLst/>
          <a:rect l="0" t="0" r="0" b="0"/>
          <a:pathLst>
            <a:path>
              <a:moveTo>
                <a:pt x="0" y="0"/>
              </a:moveTo>
              <a:lnTo>
                <a:pt x="0" y="3142334"/>
              </a:lnTo>
              <a:lnTo>
                <a:pt x="101706" y="3142334"/>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C28B4CC-05B6-4477-BDB1-AF8330690E66}">
      <dsp:nvSpPr>
        <dsp:cNvPr id="0" name=""/>
        <dsp:cNvSpPr/>
      </dsp:nvSpPr>
      <dsp:spPr>
        <a:xfrm>
          <a:off x="4378237" y="2416649"/>
          <a:ext cx="101706" cy="2464815"/>
        </a:xfrm>
        <a:custGeom>
          <a:avLst/>
          <a:gdLst/>
          <a:ahLst/>
          <a:cxnLst/>
          <a:rect l="0" t="0" r="0" b="0"/>
          <a:pathLst>
            <a:path>
              <a:moveTo>
                <a:pt x="0" y="0"/>
              </a:moveTo>
              <a:lnTo>
                <a:pt x="0" y="2464815"/>
              </a:lnTo>
              <a:lnTo>
                <a:pt x="101706" y="2464815"/>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D4BD9F1-C728-4C1F-A464-5C2667769C6F}">
      <dsp:nvSpPr>
        <dsp:cNvPr id="0" name=""/>
        <dsp:cNvSpPr/>
      </dsp:nvSpPr>
      <dsp:spPr>
        <a:xfrm>
          <a:off x="4378237" y="2416649"/>
          <a:ext cx="101706" cy="1787296"/>
        </a:xfrm>
        <a:custGeom>
          <a:avLst/>
          <a:gdLst/>
          <a:ahLst/>
          <a:cxnLst/>
          <a:rect l="0" t="0" r="0" b="0"/>
          <a:pathLst>
            <a:path>
              <a:moveTo>
                <a:pt x="0" y="0"/>
              </a:moveTo>
              <a:lnTo>
                <a:pt x="0" y="1787296"/>
              </a:lnTo>
              <a:lnTo>
                <a:pt x="101706" y="1787296"/>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4A996D7-42BF-47FF-A95F-113EA6EC7EFD}">
      <dsp:nvSpPr>
        <dsp:cNvPr id="0" name=""/>
        <dsp:cNvSpPr/>
      </dsp:nvSpPr>
      <dsp:spPr>
        <a:xfrm>
          <a:off x="4378237" y="2416649"/>
          <a:ext cx="101706" cy="1109778"/>
        </a:xfrm>
        <a:custGeom>
          <a:avLst/>
          <a:gdLst/>
          <a:ahLst/>
          <a:cxnLst/>
          <a:rect l="0" t="0" r="0" b="0"/>
          <a:pathLst>
            <a:path>
              <a:moveTo>
                <a:pt x="0" y="0"/>
              </a:moveTo>
              <a:lnTo>
                <a:pt x="0" y="1109778"/>
              </a:lnTo>
              <a:lnTo>
                <a:pt x="101706" y="1109778"/>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D15DFDF-492F-4F69-AE52-B1AFACD0EA85}">
      <dsp:nvSpPr>
        <dsp:cNvPr id="0" name=""/>
        <dsp:cNvSpPr/>
      </dsp:nvSpPr>
      <dsp:spPr>
        <a:xfrm>
          <a:off x="4378237" y="2416649"/>
          <a:ext cx="101706" cy="432259"/>
        </a:xfrm>
        <a:custGeom>
          <a:avLst/>
          <a:gdLst/>
          <a:ahLst/>
          <a:cxnLst/>
          <a:rect l="0" t="0" r="0" b="0"/>
          <a:pathLst>
            <a:path>
              <a:moveTo>
                <a:pt x="0" y="0"/>
              </a:moveTo>
              <a:lnTo>
                <a:pt x="0" y="432259"/>
              </a:lnTo>
              <a:lnTo>
                <a:pt x="101706" y="43225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E0CC6AA-00B7-49A5-971B-B5B597EB46D8}">
      <dsp:nvSpPr>
        <dsp:cNvPr id="0" name=""/>
        <dsp:cNvSpPr/>
      </dsp:nvSpPr>
      <dsp:spPr>
        <a:xfrm>
          <a:off x="3033240" y="1253963"/>
          <a:ext cx="1616214" cy="186999"/>
        </a:xfrm>
        <a:custGeom>
          <a:avLst/>
          <a:gdLst/>
          <a:ahLst/>
          <a:cxnLst/>
          <a:rect l="0" t="0" r="0" b="0"/>
          <a:pathLst>
            <a:path>
              <a:moveTo>
                <a:pt x="0" y="0"/>
              </a:moveTo>
              <a:lnTo>
                <a:pt x="0" y="93499"/>
              </a:lnTo>
              <a:lnTo>
                <a:pt x="1616214" y="93499"/>
              </a:lnTo>
              <a:lnTo>
                <a:pt x="1616214" y="186999"/>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9A2AF40-DCA5-422B-B26A-F616F608211C}">
      <dsp:nvSpPr>
        <dsp:cNvPr id="0" name=""/>
        <dsp:cNvSpPr/>
      </dsp:nvSpPr>
      <dsp:spPr>
        <a:xfrm>
          <a:off x="3300761" y="2416649"/>
          <a:ext cx="101706" cy="3142334"/>
        </a:xfrm>
        <a:custGeom>
          <a:avLst/>
          <a:gdLst/>
          <a:ahLst/>
          <a:cxnLst/>
          <a:rect l="0" t="0" r="0" b="0"/>
          <a:pathLst>
            <a:path>
              <a:moveTo>
                <a:pt x="0" y="0"/>
              </a:moveTo>
              <a:lnTo>
                <a:pt x="0" y="3142334"/>
              </a:lnTo>
              <a:lnTo>
                <a:pt x="101706" y="3142334"/>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11E7265-CC47-4EE5-86E2-A060C94F4DCB}">
      <dsp:nvSpPr>
        <dsp:cNvPr id="0" name=""/>
        <dsp:cNvSpPr/>
      </dsp:nvSpPr>
      <dsp:spPr>
        <a:xfrm>
          <a:off x="3300761" y="2416649"/>
          <a:ext cx="101706" cy="2464815"/>
        </a:xfrm>
        <a:custGeom>
          <a:avLst/>
          <a:gdLst/>
          <a:ahLst/>
          <a:cxnLst/>
          <a:rect l="0" t="0" r="0" b="0"/>
          <a:pathLst>
            <a:path>
              <a:moveTo>
                <a:pt x="0" y="0"/>
              </a:moveTo>
              <a:lnTo>
                <a:pt x="0" y="2464815"/>
              </a:lnTo>
              <a:lnTo>
                <a:pt x="101706" y="2464815"/>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66DBD9F-45CC-4A4A-B623-484A77ABF886}">
      <dsp:nvSpPr>
        <dsp:cNvPr id="0" name=""/>
        <dsp:cNvSpPr/>
      </dsp:nvSpPr>
      <dsp:spPr>
        <a:xfrm>
          <a:off x="3300761" y="2416649"/>
          <a:ext cx="101706" cy="1787296"/>
        </a:xfrm>
        <a:custGeom>
          <a:avLst/>
          <a:gdLst/>
          <a:ahLst/>
          <a:cxnLst/>
          <a:rect l="0" t="0" r="0" b="0"/>
          <a:pathLst>
            <a:path>
              <a:moveTo>
                <a:pt x="0" y="0"/>
              </a:moveTo>
              <a:lnTo>
                <a:pt x="0" y="1787296"/>
              </a:lnTo>
              <a:lnTo>
                <a:pt x="101706" y="1787296"/>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721BB34-D5F4-4456-BCDF-C7982B0EC03D}">
      <dsp:nvSpPr>
        <dsp:cNvPr id="0" name=""/>
        <dsp:cNvSpPr/>
      </dsp:nvSpPr>
      <dsp:spPr>
        <a:xfrm>
          <a:off x="3300761" y="2416649"/>
          <a:ext cx="101706" cy="1109778"/>
        </a:xfrm>
        <a:custGeom>
          <a:avLst/>
          <a:gdLst/>
          <a:ahLst/>
          <a:cxnLst/>
          <a:rect l="0" t="0" r="0" b="0"/>
          <a:pathLst>
            <a:path>
              <a:moveTo>
                <a:pt x="0" y="0"/>
              </a:moveTo>
              <a:lnTo>
                <a:pt x="0" y="1109778"/>
              </a:lnTo>
              <a:lnTo>
                <a:pt x="101706" y="1109778"/>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B44AAF7-55C3-406B-A27D-249F8E054C55}">
      <dsp:nvSpPr>
        <dsp:cNvPr id="0" name=""/>
        <dsp:cNvSpPr/>
      </dsp:nvSpPr>
      <dsp:spPr>
        <a:xfrm>
          <a:off x="3300761" y="2416649"/>
          <a:ext cx="101706" cy="432259"/>
        </a:xfrm>
        <a:custGeom>
          <a:avLst/>
          <a:gdLst/>
          <a:ahLst/>
          <a:cxnLst/>
          <a:rect l="0" t="0" r="0" b="0"/>
          <a:pathLst>
            <a:path>
              <a:moveTo>
                <a:pt x="0" y="0"/>
              </a:moveTo>
              <a:lnTo>
                <a:pt x="0" y="432259"/>
              </a:lnTo>
              <a:lnTo>
                <a:pt x="101706" y="43225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6A1E0C0-93EA-463E-8BAC-E6DCCEE0EC6B}">
      <dsp:nvSpPr>
        <dsp:cNvPr id="0" name=""/>
        <dsp:cNvSpPr/>
      </dsp:nvSpPr>
      <dsp:spPr>
        <a:xfrm>
          <a:off x="3033240" y="1253963"/>
          <a:ext cx="538738" cy="186999"/>
        </a:xfrm>
        <a:custGeom>
          <a:avLst/>
          <a:gdLst/>
          <a:ahLst/>
          <a:cxnLst/>
          <a:rect l="0" t="0" r="0" b="0"/>
          <a:pathLst>
            <a:path>
              <a:moveTo>
                <a:pt x="0" y="0"/>
              </a:moveTo>
              <a:lnTo>
                <a:pt x="0" y="93499"/>
              </a:lnTo>
              <a:lnTo>
                <a:pt x="538738" y="93499"/>
              </a:lnTo>
              <a:lnTo>
                <a:pt x="538738" y="186999"/>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F60BF9F-2274-4DC0-ACEB-CE107BC480C8}">
      <dsp:nvSpPr>
        <dsp:cNvPr id="0" name=""/>
        <dsp:cNvSpPr/>
      </dsp:nvSpPr>
      <dsp:spPr>
        <a:xfrm>
          <a:off x="2223285" y="2416649"/>
          <a:ext cx="101706" cy="3142334"/>
        </a:xfrm>
        <a:custGeom>
          <a:avLst/>
          <a:gdLst/>
          <a:ahLst/>
          <a:cxnLst/>
          <a:rect l="0" t="0" r="0" b="0"/>
          <a:pathLst>
            <a:path>
              <a:moveTo>
                <a:pt x="0" y="0"/>
              </a:moveTo>
              <a:lnTo>
                <a:pt x="0" y="3142334"/>
              </a:lnTo>
              <a:lnTo>
                <a:pt x="101706" y="3142334"/>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2FA14B7-7428-4E17-B7F8-05B349DA4760}">
      <dsp:nvSpPr>
        <dsp:cNvPr id="0" name=""/>
        <dsp:cNvSpPr/>
      </dsp:nvSpPr>
      <dsp:spPr>
        <a:xfrm>
          <a:off x="2223285" y="2416649"/>
          <a:ext cx="101706" cy="2464815"/>
        </a:xfrm>
        <a:custGeom>
          <a:avLst/>
          <a:gdLst/>
          <a:ahLst/>
          <a:cxnLst/>
          <a:rect l="0" t="0" r="0" b="0"/>
          <a:pathLst>
            <a:path>
              <a:moveTo>
                <a:pt x="0" y="0"/>
              </a:moveTo>
              <a:lnTo>
                <a:pt x="0" y="2464815"/>
              </a:lnTo>
              <a:lnTo>
                <a:pt x="101706" y="2464815"/>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6D9DD3E-B6F0-4975-A938-C37B20346B8F}">
      <dsp:nvSpPr>
        <dsp:cNvPr id="0" name=""/>
        <dsp:cNvSpPr/>
      </dsp:nvSpPr>
      <dsp:spPr>
        <a:xfrm>
          <a:off x="2223285" y="2416649"/>
          <a:ext cx="101706" cy="1787296"/>
        </a:xfrm>
        <a:custGeom>
          <a:avLst/>
          <a:gdLst/>
          <a:ahLst/>
          <a:cxnLst/>
          <a:rect l="0" t="0" r="0" b="0"/>
          <a:pathLst>
            <a:path>
              <a:moveTo>
                <a:pt x="0" y="0"/>
              </a:moveTo>
              <a:lnTo>
                <a:pt x="0" y="1787296"/>
              </a:lnTo>
              <a:lnTo>
                <a:pt x="101706" y="1787296"/>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47B7975-F89B-48C8-A5B6-1CA42FD2C12E}">
      <dsp:nvSpPr>
        <dsp:cNvPr id="0" name=""/>
        <dsp:cNvSpPr/>
      </dsp:nvSpPr>
      <dsp:spPr>
        <a:xfrm>
          <a:off x="2223285" y="2416649"/>
          <a:ext cx="101706" cy="1109778"/>
        </a:xfrm>
        <a:custGeom>
          <a:avLst/>
          <a:gdLst/>
          <a:ahLst/>
          <a:cxnLst/>
          <a:rect l="0" t="0" r="0" b="0"/>
          <a:pathLst>
            <a:path>
              <a:moveTo>
                <a:pt x="0" y="0"/>
              </a:moveTo>
              <a:lnTo>
                <a:pt x="0" y="1109778"/>
              </a:lnTo>
              <a:lnTo>
                <a:pt x="101706" y="1109778"/>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FD60C84-87F3-4F6C-AE9B-3F1908F1E20C}">
      <dsp:nvSpPr>
        <dsp:cNvPr id="0" name=""/>
        <dsp:cNvSpPr/>
      </dsp:nvSpPr>
      <dsp:spPr>
        <a:xfrm>
          <a:off x="2223285" y="2416649"/>
          <a:ext cx="101706" cy="432259"/>
        </a:xfrm>
        <a:custGeom>
          <a:avLst/>
          <a:gdLst/>
          <a:ahLst/>
          <a:cxnLst/>
          <a:rect l="0" t="0" r="0" b="0"/>
          <a:pathLst>
            <a:path>
              <a:moveTo>
                <a:pt x="0" y="0"/>
              </a:moveTo>
              <a:lnTo>
                <a:pt x="0" y="432259"/>
              </a:lnTo>
              <a:lnTo>
                <a:pt x="101706" y="43225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CAA80C1-3177-495C-8D13-DEF452AD0577}">
      <dsp:nvSpPr>
        <dsp:cNvPr id="0" name=""/>
        <dsp:cNvSpPr/>
      </dsp:nvSpPr>
      <dsp:spPr>
        <a:xfrm>
          <a:off x="2494502" y="1253963"/>
          <a:ext cx="538738" cy="186999"/>
        </a:xfrm>
        <a:custGeom>
          <a:avLst/>
          <a:gdLst/>
          <a:ahLst/>
          <a:cxnLst/>
          <a:rect l="0" t="0" r="0" b="0"/>
          <a:pathLst>
            <a:path>
              <a:moveTo>
                <a:pt x="538738" y="0"/>
              </a:moveTo>
              <a:lnTo>
                <a:pt x="538738" y="93499"/>
              </a:lnTo>
              <a:lnTo>
                <a:pt x="0" y="93499"/>
              </a:lnTo>
              <a:lnTo>
                <a:pt x="0" y="186999"/>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51F53ED-2542-419A-AA8B-0B595A20A9F6}">
      <dsp:nvSpPr>
        <dsp:cNvPr id="0" name=""/>
        <dsp:cNvSpPr/>
      </dsp:nvSpPr>
      <dsp:spPr>
        <a:xfrm>
          <a:off x="1145809" y="2416649"/>
          <a:ext cx="101706" cy="1787296"/>
        </a:xfrm>
        <a:custGeom>
          <a:avLst/>
          <a:gdLst/>
          <a:ahLst/>
          <a:cxnLst/>
          <a:rect l="0" t="0" r="0" b="0"/>
          <a:pathLst>
            <a:path>
              <a:moveTo>
                <a:pt x="0" y="0"/>
              </a:moveTo>
              <a:lnTo>
                <a:pt x="0" y="1787296"/>
              </a:lnTo>
              <a:lnTo>
                <a:pt x="101706" y="1787296"/>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401F5C6-B2E6-4FBF-9071-DC7B3EBFC44D}">
      <dsp:nvSpPr>
        <dsp:cNvPr id="0" name=""/>
        <dsp:cNvSpPr/>
      </dsp:nvSpPr>
      <dsp:spPr>
        <a:xfrm>
          <a:off x="1145809" y="2416649"/>
          <a:ext cx="101706" cy="1109778"/>
        </a:xfrm>
        <a:custGeom>
          <a:avLst/>
          <a:gdLst/>
          <a:ahLst/>
          <a:cxnLst/>
          <a:rect l="0" t="0" r="0" b="0"/>
          <a:pathLst>
            <a:path>
              <a:moveTo>
                <a:pt x="0" y="0"/>
              </a:moveTo>
              <a:lnTo>
                <a:pt x="0" y="1109778"/>
              </a:lnTo>
              <a:lnTo>
                <a:pt x="101706" y="1109778"/>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332602D-4766-4444-8316-5AF6D3A6A70C}">
      <dsp:nvSpPr>
        <dsp:cNvPr id="0" name=""/>
        <dsp:cNvSpPr/>
      </dsp:nvSpPr>
      <dsp:spPr>
        <a:xfrm>
          <a:off x="1145809" y="2416649"/>
          <a:ext cx="101706" cy="432259"/>
        </a:xfrm>
        <a:custGeom>
          <a:avLst/>
          <a:gdLst/>
          <a:ahLst/>
          <a:cxnLst/>
          <a:rect l="0" t="0" r="0" b="0"/>
          <a:pathLst>
            <a:path>
              <a:moveTo>
                <a:pt x="0" y="0"/>
              </a:moveTo>
              <a:lnTo>
                <a:pt x="0" y="432259"/>
              </a:lnTo>
              <a:lnTo>
                <a:pt x="101706" y="432259"/>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86B84C6-CF54-4FD2-8023-3BC08FB9EDF5}">
      <dsp:nvSpPr>
        <dsp:cNvPr id="0" name=""/>
        <dsp:cNvSpPr/>
      </dsp:nvSpPr>
      <dsp:spPr>
        <a:xfrm>
          <a:off x="1417026" y="1253963"/>
          <a:ext cx="1616214" cy="186999"/>
        </a:xfrm>
        <a:custGeom>
          <a:avLst/>
          <a:gdLst/>
          <a:ahLst/>
          <a:cxnLst/>
          <a:rect l="0" t="0" r="0" b="0"/>
          <a:pathLst>
            <a:path>
              <a:moveTo>
                <a:pt x="1616214" y="0"/>
              </a:moveTo>
              <a:lnTo>
                <a:pt x="1616214" y="93499"/>
              </a:lnTo>
              <a:lnTo>
                <a:pt x="0" y="93499"/>
              </a:lnTo>
              <a:lnTo>
                <a:pt x="0" y="186999"/>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ED676B6-B138-45C9-AAAC-2281A775F4C2}">
      <dsp:nvSpPr>
        <dsp:cNvPr id="0" name=""/>
        <dsp:cNvSpPr/>
      </dsp:nvSpPr>
      <dsp:spPr>
        <a:xfrm>
          <a:off x="68332" y="2416649"/>
          <a:ext cx="101706" cy="3142334"/>
        </a:xfrm>
        <a:custGeom>
          <a:avLst/>
          <a:gdLst/>
          <a:ahLst/>
          <a:cxnLst/>
          <a:rect l="0" t="0" r="0" b="0"/>
          <a:pathLst>
            <a:path>
              <a:moveTo>
                <a:pt x="0" y="0"/>
              </a:moveTo>
              <a:lnTo>
                <a:pt x="0" y="3142334"/>
              </a:lnTo>
              <a:lnTo>
                <a:pt x="101706" y="3142334"/>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0AAFE45-BA62-4652-AB42-27EB22411EF6}">
      <dsp:nvSpPr>
        <dsp:cNvPr id="0" name=""/>
        <dsp:cNvSpPr/>
      </dsp:nvSpPr>
      <dsp:spPr>
        <a:xfrm>
          <a:off x="68332" y="2416649"/>
          <a:ext cx="101706" cy="2464815"/>
        </a:xfrm>
        <a:custGeom>
          <a:avLst/>
          <a:gdLst/>
          <a:ahLst/>
          <a:cxnLst/>
          <a:rect l="0" t="0" r="0" b="0"/>
          <a:pathLst>
            <a:path>
              <a:moveTo>
                <a:pt x="0" y="0"/>
              </a:moveTo>
              <a:lnTo>
                <a:pt x="0" y="2464815"/>
              </a:lnTo>
              <a:lnTo>
                <a:pt x="101706" y="2464815"/>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EE14FAF-6E33-4DDE-BA1D-CC050726C49C}">
      <dsp:nvSpPr>
        <dsp:cNvPr id="0" name=""/>
        <dsp:cNvSpPr/>
      </dsp:nvSpPr>
      <dsp:spPr>
        <a:xfrm>
          <a:off x="68332" y="2416649"/>
          <a:ext cx="101706" cy="1787296"/>
        </a:xfrm>
        <a:custGeom>
          <a:avLst/>
          <a:gdLst/>
          <a:ahLst/>
          <a:cxnLst/>
          <a:rect l="0" t="0" r="0" b="0"/>
          <a:pathLst>
            <a:path>
              <a:moveTo>
                <a:pt x="0" y="0"/>
              </a:moveTo>
              <a:lnTo>
                <a:pt x="0" y="1787296"/>
              </a:lnTo>
              <a:lnTo>
                <a:pt x="101706" y="1787296"/>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1EC1716-9449-43E0-87C8-9EB441721CEA}">
      <dsp:nvSpPr>
        <dsp:cNvPr id="0" name=""/>
        <dsp:cNvSpPr/>
      </dsp:nvSpPr>
      <dsp:spPr>
        <a:xfrm>
          <a:off x="68332" y="2416649"/>
          <a:ext cx="101706" cy="1109778"/>
        </a:xfrm>
        <a:custGeom>
          <a:avLst/>
          <a:gdLst/>
          <a:ahLst/>
          <a:cxnLst/>
          <a:rect l="0" t="0" r="0" b="0"/>
          <a:pathLst>
            <a:path>
              <a:moveTo>
                <a:pt x="0" y="0"/>
              </a:moveTo>
              <a:lnTo>
                <a:pt x="0" y="1109778"/>
              </a:lnTo>
              <a:lnTo>
                <a:pt x="101706" y="1109778"/>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071FF3D-C1C9-4667-B787-5067FC7CA9C1}">
      <dsp:nvSpPr>
        <dsp:cNvPr id="0" name=""/>
        <dsp:cNvSpPr/>
      </dsp:nvSpPr>
      <dsp:spPr>
        <a:xfrm>
          <a:off x="68332" y="2416649"/>
          <a:ext cx="101706" cy="418051"/>
        </a:xfrm>
        <a:custGeom>
          <a:avLst/>
          <a:gdLst/>
          <a:ahLst/>
          <a:cxnLst/>
          <a:rect l="0" t="0" r="0" b="0"/>
          <a:pathLst>
            <a:path>
              <a:moveTo>
                <a:pt x="0" y="0"/>
              </a:moveTo>
              <a:lnTo>
                <a:pt x="0" y="418051"/>
              </a:lnTo>
              <a:lnTo>
                <a:pt x="101706" y="418051"/>
              </a:lnTo>
            </a:path>
          </a:pathLst>
        </a:custGeom>
        <a:noFill/>
        <a:ln w="25400" cap="flat" cmpd="sng" algn="ctr">
          <a:solidFill>
            <a:schemeClr val="dk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FC09327-9A19-4805-8ED4-05E06A4F33D5}">
      <dsp:nvSpPr>
        <dsp:cNvPr id="0" name=""/>
        <dsp:cNvSpPr/>
      </dsp:nvSpPr>
      <dsp:spPr>
        <a:xfrm>
          <a:off x="339550" y="1253963"/>
          <a:ext cx="2693690" cy="186999"/>
        </a:xfrm>
        <a:custGeom>
          <a:avLst/>
          <a:gdLst/>
          <a:ahLst/>
          <a:cxnLst/>
          <a:rect l="0" t="0" r="0" b="0"/>
          <a:pathLst>
            <a:path>
              <a:moveTo>
                <a:pt x="2693690" y="0"/>
              </a:moveTo>
              <a:lnTo>
                <a:pt x="2693690" y="93499"/>
              </a:lnTo>
              <a:lnTo>
                <a:pt x="0" y="93499"/>
              </a:lnTo>
              <a:lnTo>
                <a:pt x="0" y="186999"/>
              </a:lnTo>
            </a:path>
          </a:pathLst>
        </a:custGeom>
        <a:noFill/>
        <a:ln w="25400" cap="flat" cmpd="sng" algn="ctr">
          <a:solidFill>
            <a:schemeClr val="dk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6FEE8DA-AFC8-4886-8B12-A19EEF9C5BCA}">
      <dsp:nvSpPr>
        <dsp:cNvPr id="0" name=""/>
        <dsp:cNvSpPr/>
      </dsp:nvSpPr>
      <dsp:spPr>
        <a:xfrm>
          <a:off x="1714499" y="481012"/>
          <a:ext cx="2637483" cy="77295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mj-lt"/>
            </a:rPr>
            <a:t>Product and Services of Premier Bank</a:t>
          </a:r>
          <a:endParaRPr lang="en-US" sz="1100" kern="1200">
            <a:latin typeface="+mj-lt"/>
          </a:endParaRPr>
        </a:p>
      </dsp:txBody>
      <dsp:txXfrm>
        <a:off x="1714499" y="481012"/>
        <a:ext cx="2637483" cy="772951"/>
      </dsp:txXfrm>
    </dsp:sp>
    <dsp:sp modelId="{E76C760A-F4F9-4335-B91D-0CD1FEE7873B}">
      <dsp:nvSpPr>
        <dsp:cNvPr id="0" name=""/>
        <dsp:cNvSpPr/>
      </dsp:nvSpPr>
      <dsp:spPr>
        <a:xfrm>
          <a:off x="528" y="1440963"/>
          <a:ext cx="678044" cy="97568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mj-lt"/>
            </a:rPr>
            <a:t>Retail Banking</a:t>
          </a:r>
        </a:p>
      </dsp:txBody>
      <dsp:txXfrm>
        <a:off x="528" y="1440963"/>
        <a:ext cx="678044" cy="975685"/>
      </dsp:txXfrm>
    </dsp:sp>
    <dsp:sp modelId="{D2A67388-0E9B-4215-B7BB-375E341EFCB3}">
      <dsp:nvSpPr>
        <dsp:cNvPr id="0" name=""/>
        <dsp:cNvSpPr/>
      </dsp:nvSpPr>
      <dsp:spPr>
        <a:xfrm>
          <a:off x="170039" y="2589442"/>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mj-lt"/>
            </a:rPr>
            <a:t>Current Account</a:t>
          </a:r>
        </a:p>
      </dsp:txBody>
      <dsp:txXfrm>
        <a:off x="170039" y="2589442"/>
        <a:ext cx="890476" cy="490518"/>
      </dsp:txXfrm>
    </dsp:sp>
    <dsp:sp modelId="{7A3E86FD-BBE7-40A2-BB8B-52A47A899A22}">
      <dsp:nvSpPr>
        <dsp:cNvPr id="0" name=""/>
        <dsp:cNvSpPr/>
      </dsp:nvSpPr>
      <dsp:spPr>
        <a:xfrm>
          <a:off x="170039" y="3281168"/>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mj-lt"/>
            </a:rPr>
            <a:t>Savings Account</a:t>
          </a:r>
        </a:p>
      </dsp:txBody>
      <dsp:txXfrm>
        <a:off x="170039" y="3281168"/>
        <a:ext cx="890476" cy="490518"/>
      </dsp:txXfrm>
    </dsp:sp>
    <dsp:sp modelId="{FC1B76CF-DCF7-4733-93CD-3237DCBFB3A4}">
      <dsp:nvSpPr>
        <dsp:cNvPr id="0" name=""/>
        <dsp:cNvSpPr/>
      </dsp:nvSpPr>
      <dsp:spPr>
        <a:xfrm>
          <a:off x="170039" y="3958687"/>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mj-lt"/>
            </a:rPr>
            <a:t>Term Deposit</a:t>
          </a:r>
        </a:p>
      </dsp:txBody>
      <dsp:txXfrm>
        <a:off x="170039" y="3958687"/>
        <a:ext cx="890476" cy="490518"/>
      </dsp:txXfrm>
    </dsp:sp>
    <dsp:sp modelId="{C69909CA-131C-4DEB-8642-D2A7BE7574A1}">
      <dsp:nvSpPr>
        <dsp:cNvPr id="0" name=""/>
        <dsp:cNvSpPr/>
      </dsp:nvSpPr>
      <dsp:spPr>
        <a:xfrm>
          <a:off x="170039" y="4636205"/>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mj-lt"/>
            </a:rPr>
            <a:t>Loan Products</a:t>
          </a:r>
        </a:p>
      </dsp:txBody>
      <dsp:txXfrm>
        <a:off x="170039" y="4636205"/>
        <a:ext cx="890476" cy="490518"/>
      </dsp:txXfrm>
    </dsp:sp>
    <dsp:sp modelId="{71E63F9A-B2CE-4215-B45D-0FC46E9FBBF1}">
      <dsp:nvSpPr>
        <dsp:cNvPr id="0" name=""/>
        <dsp:cNvSpPr/>
      </dsp:nvSpPr>
      <dsp:spPr>
        <a:xfrm>
          <a:off x="170039" y="5313724"/>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mj-lt"/>
            </a:rPr>
            <a:t>Others</a:t>
          </a:r>
        </a:p>
      </dsp:txBody>
      <dsp:txXfrm>
        <a:off x="170039" y="5313724"/>
        <a:ext cx="890476" cy="490518"/>
      </dsp:txXfrm>
    </dsp:sp>
    <dsp:sp modelId="{C27EC7CB-1B95-4FB5-B8A7-986F96E6D53D}">
      <dsp:nvSpPr>
        <dsp:cNvPr id="0" name=""/>
        <dsp:cNvSpPr/>
      </dsp:nvSpPr>
      <dsp:spPr>
        <a:xfrm>
          <a:off x="1078004" y="1440963"/>
          <a:ext cx="678044" cy="97568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mj-lt"/>
            </a:rPr>
            <a:t>Corporate Banking </a:t>
          </a:r>
        </a:p>
      </dsp:txBody>
      <dsp:txXfrm>
        <a:off x="1078004" y="1440963"/>
        <a:ext cx="678044" cy="975685"/>
      </dsp:txXfrm>
    </dsp:sp>
    <dsp:sp modelId="{5A730446-F583-427E-9F22-2FAA942A7470}">
      <dsp:nvSpPr>
        <dsp:cNvPr id="0" name=""/>
        <dsp:cNvSpPr/>
      </dsp:nvSpPr>
      <dsp:spPr>
        <a:xfrm>
          <a:off x="1247515" y="2603649"/>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mj-lt"/>
            </a:rPr>
            <a:t>Short Term Finance</a:t>
          </a:r>
        </a:p>
      </dsp:txBody>
      <dsp:txXfrm>
        <a:off x="1247515" y="2603649"/>
        <a:ext cx="890476" cy="490518"/>
      </dsp:txXfrm>
    </dsp:sp>
    <dsp:sp modelId="{1D68BED0-D27A-461A-899B-06A5EFF7D3A2}">
      <dsp:nvSpPr>
        <dsp:cNvPr id="0" name=""/>
        <dsp:cNvSpPr/>
      </dsp:nvSpPr>
      <dsp:spPr>
        <a:xfrm>
          <a:off x="1247515" y="3281168"/>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mj-lt"/>
            </a:rPr>
            <a:t>Long Term Finance</a:t>
          </a:r>
        </a:p>
      </dsp:txBody>
      <dsp:txXfrm>
        <a:off x="1247515" y="3281168"/>
        <a:ext cx="890476" cy="490518"/>
      </dsp:txXfrm>
    </dsp:sp>
    <dsp:sp modelId="{E3748CAA-6BE1-4AAA-9D78-46C3B5B2F8EB}">
      <dsp:nvSpPr>
        <dsp:cNvPr id="0" name=""/>
        <dsp:cNvSpPr/>
      </dsp:nvSpPr>
      <dsp:spPr>
        <a:xfrm>
          <a:off x="1247515" y="3958687"/>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mj-lt"/>
            </a:rPr>
            <a:t>Foreign TradeFinance</a:t>
          </a:r>
        </a:p>
      </dsp:txBody>
      <dsp:txXfrm>
        <a:off x="1247515" y="3958687"/>
        <a:ext cx="890476" cy="490518"/>
      </dsp:txXfrm>
    </dsp:sp>
    <dsp:sp modelId="{C6C31EA5-C8AA-47D1-9E02-1CB577E097C6}">
      <dsp:nvSpPr>
        <dsp:cNvPr id="0" name=""/>
        <dsp:cNvSpPr/>
      </dsp:nvSpPr>
      <dsp:spPr>
        <a:xfrm>
          <a:off x="2155480" y="1440963"/>
          <a:ext cx="678044" cy="97568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mj-lt"/>
            </a:rPr>
            <a:t>SME Banking</a:t>
          </a:r>
        </a:p>
      </dsp:txBody>
      <dsp:txXfrm>
        <a:off x="2155480" y="1440963"/>
        <a:ext cx="678044" cy="975685"/>
      </dsp:txXfrm>
    </dsp:sp>
    <dsp:sp modelId="{90477024-CEB6-418E-9CD4-CBF3747265B0}">
      <dsp:nvSpPr>
        <dsp:cNvPr id="0" name=""/>
        <dsp:cNvSpPr/>
      </dsp:nvSpPr>
      <dsp:spPr>
        <a:xfrm>
          <a:off x="2324991" y="2603649"/>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Medium &amp; Long Term Loan</a:t>
          </a:r>
          <a:endParaRPr lang="en-US" sz="900" kern="1200">
            <a:latin typeface="+mj-lt"/>
          </a:endParaRPr>
        </a:p>
      </dsp:txBody>
      <dsp:txXfrm>
        <a:off x="2324991" y="2603649"/>
        <a:ext cx="890476" cy="490518"/>
      </dsp:txXfrm>
    </dsp:sp>
    <dsp:sp modelId="{8BCEA18C-E665-4DF0-B1BF-2C8280EA5665}">
      <dsp:nvSpPr>
        <dsp:cNvPr id="0" name=""/>
        <dsp:cNvSpPr/>
      </dsp:nvSpPr>
      <dsp:spPr>
        <a:xfrm>
          <a:off x="2324991" y="3281168"/>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Trade Finance</a:t>
          </a:r>
        </a:p>
      </dsp:txBody>
      <dsp:txXfrm>
        <a:off x="2324991" y="3281168"/>
        <a:ext cx="890476" cy="490518"/>
      </dsp:txXfrm>
    </dsp:sp>
    <dsp:sp modelId="{431A70F7-2ACD-4263-92DE-455A374866CC}">
      <dsp:nvSpPr>
        <dsp:cNvPr id="0" name=""/>
        <dsp:cNvSpPr/>
      </dsp:nvSpPr>
      <dsp:spPr>
        <a:xfrm>
          <a:off x="2324991" y="3958687"/>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Working Capital Finance</a:t>
          </a:r>
        </a:p>
      </dsp:txBody>
      <dsp:txXfrm>
        <a:off x="2324991" y="3958687"/>
        <a:ext cx="890476" cy="490518"/>
      </dsp:txXfrm>
    </dsp:sp>
    <dsp:sp modelId="{D2A1F9F0-5435-4C34-A6E5-FA208C8F72BD}">
      <dsp:nvSpPr>
        <dsp:cNvPr id="0" name=""/>
        <dsp:cNvSpPr/>
      </dsp:nvSpPr>
      <dsp:spPr>
        <a:xfrm>
          <a:off x="2324991" y="4636205"/>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Woman Entrepreneurship Loan</a:t>
          </a:r>
        </a:p>
      </dsp:txBody>
      <dsp:txXfrm>
        <a:off x="2324991" y="4636205"/>
        <a:ext cx="890476" cy="490518"/>
      </dsp:txXfrm>
    </dsp:sp>
    <dsp:sp modelId="{9EFDB453-A447-41BB-8045-93AC061C60CC}">
      <dsp:nvSpPr>
        <dsp:cNvPr id="0" name=""/>
        <dsp:cNvSpPr/>
      </dsp:nvSpPr>
      <dsp:spPr>
        <a:xfrm>
          <a:off x="2324991" y="5313724"/>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latin typeface="+mj-lt"/>
            </a:rPr>
            <a:t>Agreeculture Finance</a:t>
          </a:r>
        </a:p>
      </dsp:txBody>
      <dsp:txXfrm>
        <a:off x="2324991" y="5313724"/>
        <a:ext cx="890476" cy="490518"/>
      </dsp:txXfrm>
    </dsp:sp>
    <dsp:sp modelId="{448A30E2-4FE9-4CBD-AA01-8D3CF131104E}">
      <dsp:nvSpPr>
        <dsp:cNvPr id="0" name=""/>
        <dsp:cNvSpPr/>
      </dsp:nvSpPr>
      <dsp:spPr>
        <a:xfrm>
          <a:off x="3232956" y="1440963"/>
          <a:ext cx="678044" cy="97568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mj-lt"/>
            </a:rPr>
            <a:t>Cards</a:t>
          </a:r>
        </a:p>
      </dsp:txBody>
      <dsp:txXfrm>
        <a:off x="3232956" y="1440963"/>
        <a:ext cx="678044" cy="975685"/>
      </dsp:txXfrm>
    </dsp:sp>
    <dsp:sp modelId="{F7B025EC-8094-4A69-832D-095F103FB3E2}">
      <dsp:nvSpPr>
        <dsp:cNvPr id="0" name=""/>
        <dsp:cNvSpPr/>
      </dsp:nvSpPr>
      <dsp:spPr>
        <a:xfrm>
          <a:off x="3402468" y="2603649"/>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Dual Currency Card</a:t>
          </a:r>
          <a:endParaRPr lang="en-US" sz="900" kern="1200">
            <a:latin typeface="+mj-lt"/>
          </a:endParaRPr>
        </a:p>
      </dsp:txBody>
      <dsp:txXfrm>
        <a:off x="3402468" y="2603649"/>
        <a:ext cx="890476" cy="490518"/>
      </dsp:txXfrm>
    </dsp:sp>
    <dsp:sp modelId="{00917D4B-0C4D-4ADD-8EEB-541063CB1A67}">
      <dsp:nvSpPr>
        <dsp:cNvPr id="0" name=""/>
        <dsp:cNvSpPr/>
      </dsp:nvSpPr>
      <dsp:spPr>
        <a:xfrm>
          <a:off x="3402468" y="3281168"/>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Platinum Card</a:t>
          </a:r>
        </a:p>
      </dsp:txBody>
      <dsp:txXfrm>
        <a:off x="3402468" y="3281168"/>
        <a:ext cx="890476" cy="490518"/>
      </dsp:txXfrm>
    </dsp:sp>
    <dsp:sp modelId="{7B30BC5D-12A5-4ADB-BDCC-198421DA500A}">
      <dsp:nvSpPr>
        <dsp:cNvPr id="0" name=""/>
        <dsp:cNvSpPr/>
      </dsp:nvSpPr>
      <dsp:spPr>
        <a:xfrm>
          <a:off x="3402468" y="3958687"/>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Gold Card</a:t>
          </a:r>
        </a:p>
      </dsp:txBody>
      <dsp:txXfrm>
        <a:off x="3402468" y="3958687"/>
        <a:ext cx="890476" cy="490518"/>
      </dsp:txXfrm>
    </dsp:sp>
    <dsp:sp modelId="{303654CB-A70F-4E12-AD55-D58FF4DEE793}">
      <dsp:nvSpPr>
        <dsp:cNvPr id="0" name=""/>
        <dsp:cNvSpPr/>
      </dsp:nvSpPr>
      <dsp:spPr>
        <a:xfrm>
          <a:off x="3402468" y="4636205"/>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International Credit Card</a:t>
          </a:r>
        </a:p>
      </dsp:txBody>
      <dsp:txXfrm>
        <a:off x="3402468" y="4636205"/>
        <a:ext cx="890476" cy="490518"/>
      </dsp:txXfrm>
    </dsp:sp>
    <dsp:sp modelId="{91C5A48D-DE0E-4354-891C-A7642BB2E959}">
      <dsp:nvSpPr>
        <dsp:cNvPr id="0" name=""/>
        <dsp:cNvSpPr/>
      </dsp:nvSpPr>
      <dsp:spPr>
        <a:xfrm>
          <a:off x="3402468" y="5313724"/>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Classic Card</a:t>
          </a:r>
        </a:p>
      </dsp:txBody>
      <dsp:txXfrm>
        <a:off x="3402468" y="5313724"/>
        <a:ext cx="890476" cy="490518"/>
      </dsp:txXfrm>
    </dsp:sp>
    <dsp:sp modelId="{DBE8346C-4E91-4EDD-A619-04FCD4B6D679}">
      <dsp:nvSpPr>
        <dsp:cNvPr id="0" name=""/>
        <dsp:cNvSpPr/>
      </dsp:nvSpPr>
      <dsp:spPr>
        <a:xfrm>
          <a:off x="4310433" y="1440963"/>
          <a:ext cx="678044" cy="97568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mj-lt"/>
            </a:rPr>
            <a:t>Islamic Banking</a:t>
          </a:r>
        </a:p>
      </dsp:txBody>
      <dsp:txXfrm>
        <a:off x="4310433" y="1440963"/>
        <a:ext cx="678044" cy="975685"/>
      </dsp:txXfrm>
    </dsp:sp>
    <dsp:sp modelId="{03BCF6FB-97CD-494B-977D-D0AB86999335}">
      <dsp:nvSpPr>
        <dsp:cNvPr id="0" name=""/>
        <dsp:cNvSpPr/>
      </dsp:nvSpPr>
      <dsp:spPr>
        <a:xfrm>
          <a:off x="4479944" y="2603649"/>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Al-Wadiah Current Account</a:t>
          </a:r>
        </a:p>
      </dsp:txBody>
      <dsp:txXfrm>
        <a:off x="4479944" y="2603649"/>
        <a:ext cx="890476" cy="490518"/>
      </dsp:txXfrm>
    </dsp:sp>
    <dsp:sp modelId="{E2A477D4-9F3E-49DC-BFB4-F3F8A11AFE98}">
      <dsp:nvSpPr>
        <dsp:cNvPr id="0" name=""/>
        <dsp:cNvSpPr/>
      </dsp:nvSpPr>
      <dsp:spPr>
        <a:xfrm>
          <a:off x="4479944" y="3281168"/>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Mudaraba Savings Account</a:t>
          </a:r>
        </a:p>
      </dsp:txBody>
      <dsp:txXfrm>
        <a:off x="4479944" y="3281168"/>
        <a:ext cx="890476" cy="490518"/>
      </dsp:txXfrm>
    </dsp:sp>
    <dsp:sp modelId="{4A3583C8-34DA-4E92-9216-E7F671CCB75E}">
      <dsp:nvSpPr>
        <dsp:cNvPr id="0" name=""/>
        <dsp:cNvSpPr/>
      </dsp:nvSpPr>
      <dsp:spPr>
        <a:xfrm>
          <a:off x="4479944" y="3958687"/>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Mudaraba Genius Account</a:t>
          </a:r>
        </a:p>
      </dsp:txBody>
      <dsp:txXfrm>
        <a:off x="4479944" y="3958687"/>
        <a:ext cx="890476" cy="490518"/>
      </dsp:txXfrm>
    </dsp:sp>
    <dsp:sp modelId="{931CB86C-C15C-4FFF-A5C3-4AB399C4A67D}">
      <dsp:nvSpPr>
        <dsp:cNvPr id="0" name=""/>
        <dsp:cNvSpPr/>
      </dsp:nvSpPr>
      <dsp:spPr>
        <a:xfrm>
          <a:off x="4479944" y="4636205"/>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Mudaraba Premier 50+ Account</a:t>
          </a:r>
        </a:p>
      </dsp:txBody>
      <dsp:txXfrm>
        <a:off x="4479944" y="4636205"/>
        <a:ext cx="890476" cy="490518"/>
      </dsp:txXfrm>
    </dsp:sp>
    <dsp:sp modelId="{0A9828D9-CE7B-4F08-BE7B-301EC313F86F}">
      <dsp:nvSpPr>
        <dsp:cNvPr id="0" name=""/>
        <dsp:cNvSpPr/>
      </dsp:nvSpPr>
      <dsp:spPr>
        <a:xfrm>
          <a:off x="4479944" y="5313724"/>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Mudaraba Excel Savers Account</a:t>
          </a:r>
        </a:p>
      </dsp:txBody>
      <dsp:txXfrm>
        <a:off x="4479944" y="5313724"/>
        <a:ext cx="890476" cy="490518"/>
      </dsp:txXfrm>
    </dsp:sp>
    <dsp:sp modelId="{B66A6AE5-1B28-4F76-B73E-771546A538A3}">
      <dsp:nvSpPr>
        <dsp:cNvPr id="0" name=""/>
        <dsp:cNvSpPr/>
      </dsp:nvSpPr>
      <dsp:spPr>
        <a:xfrm>
          <a:off x="4479944" y="5991243"/>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Mudaraba Esteem Savers Account</a:t>
          </a:r>
        </a:p>
      </dsp:txBody>
      <dsp:txXfrm>
        <a:off x="4479944" y="5991243"/>
        <a:ext cx="890476" cy="490518"/>
      </dsp:txXfrm>
    </dsp:sp>
    <dsp:sp modelId="{633FBC6B-7934-4B79-B26D-EAF2361D14A1}">
      <dsp:nvSpPr>
        <dsp:cNvPr id="0" name=""/>
        <dsp:cNvSpPr/>
      </dsp:nvSpPr>
      <dsp:spPr>
        <a:xfrm>
          <a:off x="5387909" y="1440963"/>
          <a:ext cx="678044" cy="97568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b="1" kern="1200">
              <a:latin typeface="+mj-lt"/>
            </a:rPr>
            <a:t>Premier Securities</a:t>
          </a:r>
        </a:p>
      </dsp:txBody>
      <dsp:txXfrm>
        <a:off x="5387909" y="1440963"/>
        <a:ext cx="678044" cy="975685"/>
      </dsp:txXfrm>
    </dsp:sp>
    <dsp:sp modelId="{3498B581-548E-4173-81F2-0C68049DB252}">
      <dsp:nvSpPr>
        <dsp:cNvPr id="0" name=""/>
        <dsp:cNvSpPr/>
      </dsp:nvSpPr>
      <dsp:spPr>
        <a:xfrm>
          <a:off x="5557420" y="2603649"/>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Capabilities</a:t>
          </a:r>
          <a:endParaRPr lang="en-US" sz="900" kern="1200">
            <a:latin typeface="+mj-lt"/>
          </a:endParaRPr>
        </a:p>
      </dsp:txBody>
      <dsp:txXfrm>
        <a:off x="5557420" y="2603649"/>
        <a:ext cx="890476" cy="490518"/>
      </dsp:txXfrm>
    </dsp:sp>
    <dsp:sp modelId="{0006656F-0CA5-41C4-8CB9-CBDAD42F3B4F}">
      <dsp:nvSpPr>
        <dsp:cNvPr id="0" name=""/>
        <dsp:cNvSpPr/>
      </dsp:nvSpPr>
      <dsp:spPr>
        <a:xfrm>
          <a:off x="5557420" y="3281168"/>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Specialties</a:t>
          </a:r>
        </a:p>
      </dsp:txBody>
      <dsp:txXfrm>
        <a:off x="5557420" y="3281168"/>
        <a:ext cx="890476" cy="490518"/>
      </dsp:txXfrm>
    </dsp:sp>
    <dsp:sp modelId="{D3E27B73-1057-44B5-83B9-F3233069D6DB}">
      <dsp:nvSpPr>
        <dsp:cNvPr id="0" name=""/>
        <dsp:cNvSpPr/>
      </dsp:nvSpPr>
      <dsp:spPr>
        <a:xfrm>
          <a:off x="5557420" y="3958687"/>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Margin &amp; Loan Facilities</a:t>
          </a:r>
        </a:p>
      </dsp:txBody>
      <dsp:txXfrm>
        <a:off x="5557420" y="3958687"/>
        <a:ext cx="890476" cy="490518"/>
      </dsp:txXfrm>
    </dsp:sp>
    <dsp:sp modelId="{FA8B6140-F4EC-4657-9743-DAD0E62916AE}">
      <dsp:nvSpPr>
        <dsp:cNvPr id="0" name=""/>
        <dsp:cNvSpPr/>
      </dsp:nvSpPr>
      <dsp:spPr>
        <a:xfrm>
          <a:off x="5557420" y="4636205"/>
          <a:ext cx="890476" cy="4905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0" i="0" kern="1200">
              <a:latin typeface="+mj-lt"/>
            </a:rPr>
            <a:t>Branches</a:t>
          </a:r>
        </a:p>
      </dsp:txBody>
      <dsp:txXfrm>
        <a:off x="5557420" y="4636205"/>
        <a:ext cx="890476" cy="49051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0310C8-76EA-4C78-A3C2-456107F8C1A0}">
      <dsp:nvSpPr>
        <dsp:cNvPr id="0" name=""/>
        <dsp:cNvSpPr/>
      </dsp:nvSpPr>
      <dsp:spPr>
        <a:xfrm>
          <a:off x="1259279" y="345081"/>
          <a:ext cx="2462518" cy="2462518"/>
        </a:xfrm>
        <a:prstGeom prst="blockArc">
          <a:avLst>
            <a:gd name="adj1" fmla="val 10731798"/>
            <a:gd name="adj2" fmla="val 16885892"/>
            <a:gd name="adj3" fmla="val 4639"/>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B996EDEC-C856-486F-A5FF-66ADB32FE57C}">
      <dsp:nvSpPr>
        <dsp:cNvPr id="0" name=""/>
        <dsp:cNvSpPr/>
      </dsp:nvSpPr>
      <dsp:spPr>
        <a:xfrm>
          <a:off x="1259279" y="392799"/>
          <a:ext cx="2462518" cy="2462518"/>
        </a:xfrm>
        <a:prstGeom prst="blockArc">
          <a:avLst>
            <a:gd name="adj1" fmla="val 4714108"/>
            <a:gd name="adj2" fmla="val 10868202"/>
            <a:gd name="adj3" fmla="val 4639"/>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9AE0A456-C845-4D6A-89E6-C6EDCA4C6576}">
      <dsp:nvSpPr>
        <dsp:cNvPr id="0" name=""/>
        <dsp:cNvSpPr/>
      </dsp:nvSpPr>
      <dsp:spPr>
        <a:xfrm>
          <a:off x="1834850" y="417178"/>
          <a:ext cx="2462518" cy="2462518"/>
        </a:xfrm>
        <a:prstGeom prst="blockArc">
          <a:avLst>
            <a:gd name="adj1" fmla="val 21325713"/>
            <a:gd name="adj2" fmla="val 6376929"/>
            <a:gd name="adj3" fmla="val 4639"/>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384CDBC5-84E9-4980-98D0-4A15C26387EA}">
      <dsp:nvSpPr>
        <dsp:cNvPr id="0" name=""/>
        <dsp:cNvSpPr/>
      </dsp:nvSpPr>
      <dsp:spPr>
        <a:xfrm>
          <a:off x="1831023" y="321814"/>
          <a:ext cx="2462518" cy="2462518"/>
        </a:xfrm>
        <a:prstGeom prst="blockArc">
          <a:avLst>
            <a:gd name="adj1" fmla="val 15234459"/>
            <a:gd name="adj2" fmla="val 21598587"/>
            <a:gd name="adj3" fmla="val 4639"/>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B1752C4A-94AC-45EF-AF60-B8383F71CCDC}">
      <dsp:nvSpPr>
        <dsp:cNvPr id="0" name=""/>
        <dsp:cNvSpPr/>
      </dsp:nvSpPr>
      <dsp:spPr>
        <a:xfrm>
          <a:off x="1995483" y="962022"/>
          <a:ext cx="1466852" cy="127635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solidFill>
                <a:sysClr val="windowText" lastClr="000000"/>
              </a:solidFill>
              <a:latin typeface="+mj-lt"/>
            </a:rPr>
            <a:t>Features of Savings account of Premier Bank</a:t>
          </a:r>
        </a:p>
      </dsp:txBody>
      <dsp:txXfrm>
        <a:off x="2210299" y="1148940"/>
        <a:ext cx="1037220" cy="902518"/>
      </dsp:txXfrm>
    </dsp:sp>
    <dsp:sp modelId="{301887D5-A3F1-49D0-9C67-0F5F71F80CF6}">
      <dsp:nvSpPr>
        <dsp:cNvPr id="0" name=""/>
        <dsp:cNvSpPr/>
      </dsp:nvSpPr>
      <dsp:spPr>
        <a:xfrm>
          <a:off x="2198060" y="-135902"/>
          <a:ext cx="1061698" cy="1066799"/>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mj-lt"/>
            </a:rPr>
            <a:t>Fast and easy Processing</a:t>
          </a:r>
        </a:p>
      </dsp:txBody>
      <dsp:txXfrm>
        <a:off x="2353542" y="20327"/>
        <a:ext cx="750734" cy="754341"/>
      </dsp:txXfrm>
    </dsp:sp>
    <dsp:sp modelId="{550A790F-EF40-4657-BA5F-F89964E14C97}">
      <dsp:nvSpPr>
        <dsp:cNvPr id="0" name=""/>
        <dsp:cNvSpPr/>
      </dsp:nvSpPr>
      <dsp:spPr>
        <a:xfrm>
          <a:off x="3638886" y="1019179"/>
          <a:ext cx="1252199" cy="1066799"/>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mj-lt"/>
            </a:rPr>
            <a:t>Unlimited transactions</a:t>
          </a:r>
        </a:p>
        <a:p>
          <a:pPr lvl="0" algn="ctr" defTabSz="488950">
            <a:lnSpc>
              <a:spcPct val="90000"/>
            </a:lnSpc>
            <a:spcBef>
              <a:spcPct val="0"/>
            </a:spcBef>
            <a:spcAft>
              <a:spcPct val="35000"/>
            </a:spcAft>
          </a:pPr>
          <a:r>
            <a:rPr lang="en-US" sz="1100" b="1" kern="1200">
              <a:solidFill>
                <a:sysClr val="windowText" lastClr="000000"/>
              </a:solidFill>
              <a:latin typeface="+mj-lt"/>
            </a:rPr>
            <a:t>allowed</a:t>
          </a:r>
        </a:p>
      </dsp:txBody>
      <dsp:txXfrm>
        <a:off x="3822266" y="1175408"/>
        <a:ext cx="885439" cy="754341"/>
      </dsp:txXfrm>
    </dsp:sp>
    <dsp:sp modelId="{D3FD38C6-8D07-4CA2-9E0A-625A66C2FB83}">
      <dsp:nvSpPr>
        <dsp:cNvPr id="0" name=""/>
        <dsp:cNvSpPr/>
      </dsp:nvSpPr>
      <dsp:spPr>
        <a:xfrm>
          <a:off x="2198060" y="2269503"/>
          <a:ext cx="1061698" cy="1066799"/>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mj-lt"/>
            </a:rPr>
            <a:t>Online banking service</a:t>
          </a:r>
        </a:p>
      </dsp:txBody>
      <dsp:txXfrm>
        <a:off x="2353542" y="2425732"/>
        <a:ext cx="750734" cy="754341"/>
      </dsp:txXfrm>
    </dsp:sp>
    <dsp:sp modelId="{27647C10-755B-47CC-9D15-7A5D2D9EA560}">
      <dsp:nvSpPr>
        <dsp:cNvPr id="0" name=""/>
        <dsp:cNvSpPr/>
      </dsp:nvSpPr>
      <dsp:spPr>
        <a:xfrm>
          <a:off x="690551" y="1057277"/>
          <a:ext cx="1195039" cy="108584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ysClr val="windowText" lastClr="000000"/>
              </a:solidFill>
              <a:latin typeface="+mj-lt"/>
            </a:rPr>
            <a:t>Electronic statement of account on a regular basis</a:t>
          </a:r>
        </a:p>
      </dsp:txBody>
      <dsp:txXfrm>
        <a:off x="865560" y="1216295"/>
        <a:ext cx="845021" cy="767808"/>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5A5D3-A62F-4051-9A65-C2C99BE92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695</TotalTime>
  <Pages>36</Pages>
  <Words>5103</Words>
  <Characters>29090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minhaj</dc:creator>
  <cp:keywords/>
  <dc:description/>
  <cp:lastModifiedBy>Muhammad Rehan Masoom</cp:lastModifiedBy>
  <cp:revision>33</cp:revision>
  <cp:lastPrinted>2019-09-12T23:11:00Z</cp:lastPrinted>
  <dcterms:created xsi:type="dcterms:W3CDTF">2019-07-26T15:11:00Z</dcterms:created>
  <dcterms:modified xsi:type="dcterms:W3CDTF">2019-10-05T08:17:00Z</dcterms:modified>
</cp:coreProperties>
</file>