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315" w:rsidRPr="005E1828" w:rsidRDefault="00BD0315" w:rsidP="00BD0315">
      <w:pPr>
        <w:jc w:val="center"/>
        <w:rPr>
          <w:rFonts w:asciiTheme="majorHAnsi" w:hAnsiTheme="majorHAnsi"/>
          <w:b/>
          <w:sz w:val="44"/>
        </w:rPr>
      </w:pPr>
      <w:r w:rsidRPr="005E1828">
        <w:rPr>
          <w:rFonts w:asciiTheme="majorHAnsi" w:hAnsiTheme="majorHAnsi"/>
          <w:b/>
          <w:sz w:val="44"/>
        </w:rPr>
        <w:t xml:space="preserve">Marketing of Bank Products: </w:t>
      </w:r>
      <w:r w:rsidRPr="005E1828">
        <w:rPr>
          <w:rFonts w:asciiTheme="majorHAnsi" w:hAnsiTheme="majorHAnsi"/>
          <w:b/>
          <w:sz w:val="44"/>
        </w:rPr>
        <w:br/>
        <w:t>Innovative Suggestions for NCC Bank</w:t>
      </w: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roofErr w:type="spellStart"/>
      <w:r>
        <w:rPr>
          <w:rFonts w:asciiTheme="majorHAnsi" w:hAnsiTheme="majorHAnsi"/>
          <w:b/>
          <w:sz w:val="36"/>
        </w:rPr>
        <w:t>Sumiya</w:t>
      </w:r>
      <w:proofErr w:type="spellEnd"/>
      <w:r>
        <w:rPr>
          <w:rFonts w:asciiTheme="majorHAnsi" w:hAnsiTheme="majorHAnsi"/>
          <w:b/>
          <w:sz w:val="36"/>
        </w:rPr>
        <w:t xml:space="preserve"> Aziz</w:t>
      </w:r>
      <w:r w:rsidRPr="00DE79A2">
        <w:rPr>
          <w:rFonts w:asciiTheme="majorHAnsi" w:hAnsiTheme="majorHAnsi"/>
          <w:b/>
          <w:sz w:val="36"/>
        </w:rPr>
        <w:t xml:space="preserve"> </w:t>
      </w:r>
      <w:proofErr w:type="spellStart"/>
      <w:r w:rsidRPr="00DE79A2">
        <w:rPr>
          <w:rFonts w:asciiTheme="majorHAnsi" w:hAnsiTheme="majorHAnsi"/>
          <w:b/>
          <w:sz w:val="36"/>
        </w:rPr>
        <w:t>Prome</w:t>
      </w:r>
      <w:proofErr w:type="spellEnd"/>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Default="00BD0315" w:rsidP="00BD0315">
      <w:pPr>
        <w:spacing w:after="120" w:line="240" w:lineRule="auto"/>
        <w:jc w:val="center"/>
        <w:rPr>
          <w:rFonts w:asciiTheme="majorHAnsi" w:hAnsiTheme="majorHAnsi"/>
          <w:b/>
          <w:sz w:val="36"/>
        </w:rPr>
      </w:pPr>
    </w:p>
    <w:p w:rsidR="00BD0315" w:rsidRPr="00A528D5" w:rsidRDefault="00BD0315" w:rsidP="00BD0315">
      <w:pPr>
        <w:spacing w:after="0"/>
        <w:jc w:val="center"/>
        <w:rPr>
          <w:rFonts w:cs="Times New Roman"/>
          <w:b/>
          <w:sz w:val="26"/>
          <w:szCs w:val="24"/>
        </w:rPr>
      </w:pPr>
      <w:r w:rsidRPr="00A528D5">
        <w:rPr>
          <w:rFonts w:cs="Times New Roman"/>
          <w:b/>
          <w:sz w:val="26"/>
          <w:szCs w:val="24"/>
        </w:rPr>
        <w:t>This report is submitted to the School of Business and Economics, United International University as a partial requirement for the fulfillment of Bachelor of Business Administration Degree.</w:t>
      </w:r>
    </w:p>
    <w:p w:rsidR="00BD0315" w:rsidRPr="00DE79A2" w:rsidRDefault="00BD0315" w:rsidP="00BD0315">
      <w:pPr>
        <w:spacing w:after="120" w:line="240" w:lineRule="auto"/>
        <w:jc w:val="center"/>
        <w:rPr>
          <w:rFonts w:asciiTheme="majorHAnsi" w:hAnsiTheme="majorHAnsi"/>
          <w:b/>
          <w:sz w:val="36"/>
        </w:rPr>
      </w:pPr>
    </w:p>
    <w:p w:rsidR="00EF7CCE" w:rsidRPr="005E1828" w:rsidRDefault="0041701A" w:rsidP="00EF7CCE">
      <w:pPr>
        <w:jc w:val="center"/>
        <w:rPr>
          <w:rFonts w:asciiTheme="majorHAnsi" w:hAnsiTheme="majorHAnsi"/>
          <w:b/>
          <w:sz w:val="44"/>
        </w:rPr>
      </w:pPr>
      <w:r w:rsidRPr="005E1828">
        <w:rPr>
          <w:rFonts w:asciiTheme="majorHAnsi" w:hAnsiTheme="majorHAnsi"/>
          <w:b/>
          <w:sz w:val="44"/>
        </w:rPr>
        <w:lastRenderedPageBreak/>
        <w:t>Marketing of Bank Products</w:t>
      </w:r>
      <w:r w:rsidR="005E1828" w:rsidRPr="005E1828">
        <w:rPr>
          <w:rFonts w:asciiTheme="majorHAnsi" w:hAnsiTheme="majorHAnsi"/>
          <w:b/>
          <w:sz w:val="44"/>
        </w:rPr>
        <w:t xml:space="preserve">: </w:t>
      </w:r>
      <w:r w:rsidR="005E1828" w:rsidRPr="005E1828">
        <w:rPr>
          <w:rFonts w:asciiTheme="majorHAnsi" w:hAnsiTheme="majorHAnsi"/>
          <w:b/>
          <w:sz w:val="44"/>
        </w:rPr>
        <w:br/>
      </w:r>
      <w:r w:rsidRPr="005E1828">
        <w:rPr>
          <w:rFonts w:asciiTheme="majorHAnsi" w:hAnsiTheme="majorHAnsi"/>
          <w:b/>
          <w:sz w:val="44"/>
        </w:rPr>
        <w:t>Innovative Suggestions for NCC Bank</w:t>
      </w:r>
    </w:p>
    <w:p w:rsidR="0041701A" w:rsidRDefault="0041701A" w:rsidP="0041701A">
      <w:pPr>
        <w:spacing w:after="120" w:line="240" w:lineRule="auto"/>
        <w:jc w:val="center"/>
        <w:rPr>
          <w:rFonts w:asciiTheme="majorHAnsi" w:hAnsiTheme="majorHAnsi"/>
          <w:b/>
          <w:i/>
          <w:sz w:val="36"/>
        </w:rPr>
      </w:pPr>
    </w:p>
    <w:p w:rsidR="0041701A" w:rsidRDefault="0041701A" w:rsidP="0041701A">
      <w:pPr>
        <w:spacing w:after="120" w:line="240" w:lineRule="auto"/>
        <w:jc w:val="center"/>
        <w:rPr>
          <w:rFonts w:asciiTheme="majorHAnsi" w:hAnsiTheme="majorHAnsi"/>
          <w:b/>
          <w:i/>
          <w:sz w:val="36"/>
        </w:rPr>
      </w:pPr>
    </w:p>
    <w:p w:rsidR="0041701A" w:rsidRDefault="0041701A" w:rsidP="0041701A">
      <w:pPr>
        <w:spacing w:after="120" w:line="240" w:lineRule="auto"/>
        <w:jc w:val="center"/>
        <w:rPr>
          <w:rFonts w:asciiTheme="majorHAnsi" w:hAnsiTheme="majorHAnsi"/>
          <w:b/>
          <w:i/>
          <w:sz w:val="36"/>
        </w:rPr>
      </w:pPr>
    </w:p>
    <w:p w:rsidR="0041701A" w:rsidRPr="00DE79A2" w:rsidRDefault="0041701A" w:rsidP="0041701A">
      <w:pPr>
        <w:spacing w:after="120" w:line="240" w:lineRule="auto"/>
        <w:jc w:val="center"/>
        <w:rPr>
          <w:rFonts w:asciiTheme="majorHAnsi" w:hAnsiTheme="majorHAnsi"/>
          <w:b/>
          <w:i/>
          <w:sz w:val="36"/>
        </w:rPr>
      </w:pPr>
      <w:r w:rsidRPr="00DE79A2">
        <w:rPr>
          <w:rFonts w:asciiTheme="majorHAnsi" w:hAnsiTheme="majorHAnsi"/>
          <w:b/>
          <w:i/>
          <w:sz w:val="36"/>
        </w:rPr>
        <w:t>Prepared By</w:t>
      </w:r>
    </w:p>
    <w:p w:rsidR="0041701A" w:rsidRPr="00DE79A2" w:rsidRDefault="0041701A" w:rsidP="0041701A">
      <w:pPr>
        <w:spacing w:after="120" w:line="240" w:lineRule="auto"/>
        <w:jc w:val="center"/>
        <w:rPr>
          <w:rFonts w:asciiTheme="majorHAnsi" w:hAnsiTheme="majorHAnsi"/>
          <w:b/>
          <w:sz w:val="36"/>
        </w:rPr>
      </w:pPr>
      <w:proofErr w:type="spellStart"/>
      <w:r>
        <w:rPr>
          <w:rFonts w:asciiTheme="majorHAnsi" w:hAnsiTheme="majorHAnsi"/>
          <w:b/>
          <w:sz w:val="36"/>
        </w:rPr>
        <w:t>Sumiya</w:t>
      </w:r>
      <w:proofErr w:type="spellEnd"/>
      <w:r>
        <w:rPr>
          <w:rFonts w:asciiTheme="majorHAnsi" w:hAnsiTheme="majorHAnsi"/>
          <w:b/>
          <w:sz w:val="36"/>
        </w:rPr>
        <w:t xml:space="preserve"> Aziz</w:t>
      </w:r>
      <w:r w:rsidRPr="00DE79A2">
        <w:rPr>
          <w:rFonts w:asciiTheme="majorHAnsi" w:hAnsiTheme="majorHAnsi"/>
          <w:b/>
          <w:sz w:val="36"/>
        </w:rPr>
        <w:t xml:space="preserve"> </w:t>
      </w:r>
      <w:proofErr w:type="spellStart"/>
      <w:r w:rsidRPr="00DE79A2">
        <w:rPr>
          <w:rFonts w:asciiTheme="majorHAnsi" w:hAnsiTheme="majorHAnsi"/>
          <w:b/>
          <w:sz w:val="36"/>
        </w:rPr>
        <w:t>Prome</w:t>
      </w:r>
      <w:proofErr w:type="spellEnd"/>
    </w:p>
    <w:p w:rsidR="0041701A" w:rsidRPr="00DE79A2" w:rsidRDefault="0041701A" w:rsidP="0041701A">
      <w:pPr>
        <w:spacing w:after="120" w:line="240" w:lineRule="auto"/>
        <w:jc w:val="center"/>
        <w:rPr>
          <w:rFonts w:asciiTheme="majorHAnsi" w:hAnsiTheme="majorHAnsi"/>
          <w:sz w:val="32"/>
        </w:rPr>
      </w:pPr>
      <w:r w:rsidRPr="00DE79A2">
        <w:rPr>
          <w:rFonts w:asciiTheme="majorHAnsi" w:hAnsiTheme="majorHAnsi"/>
          <w:sz w:val="32"/>
        </w:rPr>
        <w:t>ID: 111152154</w:t>
      </w:r>
    </w:p>
    <w:p w:rsidR="0041701A" w:rsidRDefault="0041701A" w:rsidP="0041701A">
      <w:pPr>
        <w:jc w:val="center"/>
        <w:rPr>
          <w:rFonts w:asciiTheme="majorHAnsi" w:hAnsiTheme="majorHAnsi"/>
          <w:b/>
          <w:sz w:val="36"/>
        </w:rPr>
      </w:pPr>
      <w:r w:rsidRPr="00DE79A2">
        <w:rPr>
          <w:rFonts w:asciiTheme="majorHAnsi" w:hAnsiTheme="majorHAnsi"/>
          <w:sz w:val="32"/>
        </w:rPr>
        <w:t>BBA Program</w:t>
      </w:r>
    </w:p>
    <w:p w:rsidR="0041701A" w:rsidRDefault="0041701A" w:rsidP="0041701A">
      <w:pPr>
        <w:jc w:val="center"/>
        <w:rPr>
          <w:rFonts w:asciiTheme="majorHAnsi" w:hAnsiTheme="majorHAnsi"/>
          <w:b/>
          <w:sz w:val="36"/>
        </w:rPr>
      </w:pPr>
    </w:p>
    <w:p w:rsidR="0041701A" w:rsidRDefault="0041701A" w:rsidP="0041701A">
      <w:pPr>
        <w:jc w:val="center"/>
        <w:rPr>
          <w:rFonts w:asciiTheme="majorHAnsi" w:hAnsiTheme="majorHAnsi"/>
          <w:b/>
          <w:sz w:val="36"/>
        </w:rPr>
      </w:pPr>
    </w:p>
    <w:p w:rsidR="0041701A" w:rsidRDefault="0041701A" w:rsidP="0041701A">
      <w:pPr>
        <w:jc w:val="center"/>
        <w:rPr>
          <w:rFonts w:asciiTheme="majorHAnsi" w:hAnsiTheme="majorHAnsi"/>
          <w:b/>
          <w:sz w:val="36"/>
        </w:rPr>
      </w:pPr>
    </w:p>
    <w:p w:rsidR="0041701A" w:rsidRDefault="0041701A" w:rsidP="0041701A">
      <w:pPr>
        <w:jc w:val="center"/>
        <w:rPr>
          <w:rFonts w:asciiTheme="majorHAnsi" w:hAnsiTheme="majorHAnsi"/>
          <w:b/>
          <w:sz w:val="36"/>
        </w:rPr>
      </w:pPr>
      <w:r>
        <w:rPr>
          <w:rFonts w:asciiTheme="majorHAnsi" w:hAnsiTheme="majorHAnsi"/>
          <w:b/>
          <w:sz w:val="36"/>
        </w:rPr>
        <w:t>Supervised by</w:t>
      </w:r>
    </w:p>
    <w:p w:rsidR="0041701A" w:rsidRPr="0041701A" w:rsidRDefault="0041701A" w:rsidP="0041701A">
      <w:pPr>
        <w:spacing w:after="0"/>
        <w:jc w:val="center"/>
        <w:rPr>
          <w:rFonts w:asciiTheme="majorHAnsi" w:hAnsiTheme="majorHAnsi"/>
          <w:sz w:val="36"/>
          <w:szCs w:val="36"/>
        </w:rPr>
      </w:pPr>
      <w:proofErr w:type="spellStart"/>
      <w:r w:rsidRPr="0041701A">
        <w:rPr>
          <w:rFonts w:asciiTheme="majorHAnsi" w:hAnsiTheme="majorHAnsi"/>
          <w:sz w:val="36"/>
          <w:szCs w:val="36"/>
        </w:rPr>
        <w:t>Kawsar</w:t>
      </w:r>
      <w:proofErr w:type="spellEnd"/>
      <w:r w:rsidRPr="0041701A">
        <w:rPr>
          <w:rFonts w:asciiTheme="majorHAnsi" w:hAnsiTheme="majorHAnsi"/>
          <w:sz w:val="36"/>
          <w:szCs w:val="36"/>
        </w:rPr>
        <w:t xml:space="preserve"> </w:t>
      </w:r>
      <w:proofErr w:type="spellStart"/>
      <w:r w:rsidRPr="0041701A">
        <w:rPr>
          <w:rFonts w:asciiTheme="majorHAnsi" w:hAnsiTheme="majorHAnsi"/>
          <w:sz w:val="36"/>
          <w:szCs w:val="36"/>
        </w:rPr>
        <w:t>Ahmmed</w:t>
      </w:r>
      <w:proofErr w:type="spellEnd"/>
      <w:r w:rsidRPr="0041701A">
        <w:rPr>
          <w:rFonts w:asciiTheme="majorHAnsi" w:hAnsiTheme="majorHAnsi"/>
          <w:sz w:val="36"/>
          <w:szCs w:val="36"/>
        </w:rPr>
        <w:t xml:space="preserve">, </w:t>
      </w:r>
      <w:proofErr w:type="spellStart"/>
      <w:r w:rsidRPr="0041701A">
        <w:rPr>
          <w:rFonts w:asciiTheme="majorHAnsi" w:hAnsiTheme="majorHAnsi"/>
          <w:sz w:val="36"/>
          <w:szCs w:val="36"/>
        </w:rPr>
        <w:t>Ph.d</w:t>
      </w:r>
      <w:proofErr w:type="spellEnd"/>
    </w:p>
    <w:p w:rsidR="0041701A" w:rsidRPr="00DE79A2" w:rsidRDefault="003C6BEE" w:rsidP="0041701A">
      <w:pPr>
        <w:spacing w:after="120" w:line="240" w:lineRule="auto"/>
        <w:jc w:val="center"/>
        <w:rPr>
          <w:rFonts w:asciiTheme="majorHAnsi" w:hAnsiTheme="majorHAnsi"/>
          <w:sz w:val="28"/>
        </w:rPr>
      </w:pPr>
      <w:r>
        <w:rPr>
          <w:rFonts w:asciiTheme="majorHAnsi" w:hAnsiTheme="majorHAnsi"/>
          <w:sz w:val="28"/>
        </w:rPr>
        <w:t>Associate Professor</w:t>
      </w:r>
    </w:p>
    <w:p w:rsidR="0041701A" w:rsidRPr="00DE79A2" w:rsidRDefault="0041701A" w:rsidP="0041701A">
      <w:pPr>
        <w:spacing w:after="120" w:line="240" w:lineRule="auto"/>
        <w:jc w:val="center"/>
        <w:rPr>
          <w:rFonts w:asciiTheme="majorHAnsi" w:hAnsiTheme="majorHAnsi"/>
          <w:sz w:val="28"/>
        </w:rPr>
      </w:pPr>
      <w:r w:rsidRPr="00DE79A2">
        <w:rPr>
          <w:rFonts w:asciiTheme="majorHAnsi" w:hAnsiTheme="majorHAnsi"/>
          <w:sz w:val="28"/>
        </w:rPr>
        <w:t>School of Business and Economics</w:t>
      </w:r>
    </w:p>
    <w:p w:rsidR="0041701A" w:rsidRPr="00DE79A2" w:rsidRDefault="0041701A" w:rsidP="0041701A">
      <w:pPr>
        <w:spacing w:after="120" w:line="240" w:lineRule="auto"/>
        <w:jc w:val="center"/>
        <w:rPr>
          <w:rFonts w:asciiTheme="majorHAnsi" w:hAnsiTheme="majorHAnsi"/>
          <w:sz w:val="28"/>
        </w:rPr>
      </w:pPr>
      <w:r w:rsidRPr="00DE79A2">
        <w:rPr>
          <w:rFonts w:asciiTheme="majorHAnsi" w:hAnsiTheme="majorHAnsi"/>
          <w:sz w:val="28"/>
        </w:rPr>
        <w:t>United International University</w:t>
      </w:r>
    </w:p>
    <w:p w:rsidR="0041701A" w:rsidRPr="00DE79A2" w:rsidRDefault="0041701A" w:rsidP="0041701A">
      <w:pPr>
        <w:spacing w:after="120" w:line="240" w:lineRule="auto"/>
        <w:jc w:val="right"/>
        <w:rPr>
          <w:rFonts w:asciiTheme="majorHAnsi" w:hAnsiTheme="majorHAnsi"/>
          <w:sz w:val="32"/>
        </w:rPr>
      </w:pPr>
    </w:p>
    <w:p w:rsidR="0041701A" w:rsidRDefault="0041701A">
      <w:pPr>
        <w:spacing w:line="276" w:lineRule="auto"/>
        <w:jc w:val="left"/>
        <w:rPr>
          <w:rFonts w:asciiTheme="majorHAnsi" w:hAnsiTheme="majorHAnsi"/>
          <w:sz w:val="32"/>
        </w:rPr>
      </w:pPr>
    </w:p>
    <w:p w:rsidR="0041701A" w:rsidRDefault="0041701A">
      <w:pPr>
        <w:spacing w:line="276" w:lineRule="auto"/>
        <w:jc w:val="left"/>
        <w:rPr>
          <w:rFonts w:asciiTheme="majorHAnsi" w:hAnsiTheme="majorHAnsi"/>
          <w:b/>
          <w:sz w:val="32"/>
        </w:rPr>
      </w:pPr>
      <w:r>
        <w:rPr>
          <w:rFonts w:asciiTheme="majorHAnsi" w:hAnsiTheme="majorHAnsi"/>
          <w:b/>
          <w:sz w:val="32"/>
        </w:rPr>
        <w:br w:type="page"/>
      </w:r>
    </w:p>
    <w:p w:rsidR="006140B8" w:rsidRDefault="00CB73F7" w:rsidP="00CB73F7">
      <w:pPr>
        <w:spacing w:after="0"/>
        <w:ind w:left="360"/>
        <w:jc w:val="center"/>
        <w:rPr>
          <w:rFonts w:cs="Times New Roman"/>
          <w:b/>
          <w:sz w:val="28"/>
        </w:rPr>
      </w:pPr>
      <w:r>
        <w:rPr>
          <w:rFonts w:cs="Times New Roman"/>
          <w:b/>
          <w:sz w:val="28"/>
        </w:rPr>
        <w:lastRenderedPageBreak/>
        <w:t>Letter of transmittal</w:t>
      </w:r>
    </w:p>
    <w:p w:rsidR="00EA764A" w:rsidRDefault="00EA764A" w:rsidP="00CB73F7">
      <w:pPr>
        <w:spacing w:after="0"/>
        <w:ind w:left="360"/>
        <w:jc w:val="center"/>
        <w:rPr>
          <w:rFonts w:cs="Times New Roman"/>
          <w:b/>
          <w:sz w:val="28"/>
        </w:rPr>
      </w:pPr>
    </w:p>
    <w:p w:rsidR="00EA764A" w:rsidRPr="00CB73F7" w:rsidRDefault="00EA764A" w:rsidP="00CB73F7">
      <w:pPr>
        <w:spacing w:after="0"/>
        <w:ind w:left="360"/>
        <w:jc w:val="center"/>
        <w:rPr>
          <w:rFonts w:cs="Times New Roman"/>
          <w:b/>
          <w:sz w:val="28"/>
        </w:rPr>
      </w:pPr>
    </w:p>
    <w:p w:rsidR="006140B8" w:rsidRPr="006140B8" w:rsidRDefault="006140B8" w:rsidP="00CB73F7">
      <w:pPr>
        <w:spacing w:before="60" w:after="0" w:line="240" w:lineRule="auto"/>
        <w:rPr>
          <w:rFonts w:cs="Times New Roman"/>
          <w:b/>
          <w:szCs w:val="24"/>
        </w:rPr>
      </w:pPr>
      <w:r w:rsidRPr="006140B8">
        <w:rPr>
          <w:rFonts w:cs="Times New Roman"/>
          <w:b/>
          <w:szCs w:val="24"/>
        </w:rPr>
        <w:t>To,</w:t>
      </w:r>
    </w:p>
    <w:p w:rsidR="006140B8" w:rsidRPr="006140B8" w:rsidRDefault="006140B8" w:rsidP="00CB73F7">
      <w:pPr>
        <w:spacing w:before="60" w:after="0" w:line="240" w:lineRule="auto"/>
        <w:rPr>
          <w:rFonts w:cs="Times New Roman"/>
          <w:b/>
          <w:szCs w:val="24"/>
        </w:rPr>
      </w:pPr>
      <w:proofErr w:type="spellStart"/>
      <w:r w:rsidRPr="006140B8">
        <w:rPr>
          <w:rFonts w:cs="Times New Roman"/>
          <w:b/>
          <w:szCs w:val="24"/>
        </w:rPr>
        <w:t>Kawsar</w:t>
      </w:r>
      <w:proofErr w:type="spellEnd"/>
      <w:r w:rsidRPr="006140B8">
        <w:rPr>
          <w:rFonts w:cs="Times New Roman"/>
          <w:b/>
          <w:szCs w:val="24"/>
        </w:rPr>
        <w:t xml:space="preserve"> </w:t>
      </w:r>
      <w:proofErr w:type="spellStart"/>
      <w:r w:rsidRPr="006140B8">
        <w:rPr>
          <w:rFonts w:cs="Times New Roman"/>
          <w:b/>
          <w:szCs w:val="24"/>
        </w:rPr>
        <w:t>Ahmmed</w:t>
      </w:r>
      <w:proofErr w:type="spellEnd"/>
      <w:r w:rsidR="00441267">
        <w:rPr>
          <w:rFonts w:cs="Times New Roman"/>
          <w:b/>
          <w:szCs w:val="24"/>
        </w:rPr>
        <w:t>, PhD.</w:t>
      </w:r>
    </w:p>
    <w:p w:rsidR="006140B8" w:rsidRPr="006140B8" w:rsidRDefault="006140B8" w:rsidP="00CB73F7">
      <w:pPr>
        <w:spacing w:before="60" w:after="0" w:line="240" w:lineRule="auto"/>
        <w:rPr>
          <w:rFonts w:cs="Times New Roman"/>
          <w:szCs w:val="24"/>
        </w:rPr>
      </w:pPr>
      <w:r w:rsidRPr="006140B8">
        <w:rPr>
          <w:rFonts w:cs="Times New Roman"/>
          <w:szCs w:val="24"/>
        </w:rPr>
        <w:t>Associate Professor,</w:t>
      </w:r>
    </w:p>
    <w:p w:rsidR="006140B8" w:rsidRPr="006140B8" w:rsidRDefault="006140B8" w:rsidP="00CB73F7">
      <w:pPr>
        <w:spacing w:before="60" w:after="0" w:line="240" w:lineRule="auto"/>
        <w:rPr>
          <w:rFonts w:cs="Times New Roman"/>
          <w:szCs w:val="24"/>
        </w:rPr>
      </w:pPr>
      <w:r w:rsidRPr="006140B8">
        <w:rPr>
          <w:rFonts w:cs="Times New Roman"/>
          <w:szCs w:val="24"/>
        </w:rPr>
        <w:t>School of Business and Economics</w:t>
      </w:r>
    </w:p>
    <w:p w:rsidR="006140B8" w:rsidRPr="00CB73F7" w:rsidRDefault="00CB73F7" w:rsidP="00CB73F7">
      <w:pPr>
        <w:spacing w:before="60" w:after="0" w:line="240" w:lineRule="auto"/>
        <w:rPr>
          <w:rFonts w:cs="Times New Roman"/>
          <w:szCs w:val="24"/>
        </w:rPr>
      </w:pPr>
      <w:r>
        <w:rPr>
          <w:rFonts w:cs="Times New Roman"/>
          <w:szCs w:val="24"/>
        </w:rPr>
        <w:t>United International University</w:t>
      </w:r>
    </w:p>
    <w:p w:rsidR="006D27E7" w:rsidRDefault="006D27E7" w:rsidP="00CB73F7">
      <w:pPr>
        <w:spacing w:before="120" w:after="0"/>
        <w:rPr>
          <w:rFonts w:cs="Times New Roman"/>
          <w:b/>
        </w:rPr>
      </w:pPr>
      <w:r>
        <w:rPr>
          <w:rFonts w:cs="Times New Roman"/>
          <w:b/>
        </w:rPr>
        <w:t>Subject: Submission of Internship Report</w:t>
      </w:r>
      <w:r w:rsidR="00CA38D5">
        <w:rPr>
          <w:rFonts w:cs="Times New Roman"/>
          <w:b/>
        </w:rPr>
        <w:t>.</w:t>
      </w:r>
    </w:p>
    <w:p w:rsidR="006140B8" w:rsidRDefault="00CA38D5">
      <w:pPr>
        <w:rPr>
          <w:rFonts w:cs="Times New Roman"/>
          <w:b/>
        </w:rPr>
      </w:pPr>
      <w:r>
        <w:rPr>
          <w:rFonts w:cs="Times New Roman"/>
          <w:b/>
        </w:rPr>
        <w:t>Dear Sir,</w:t>
      </w:r>
    </w:p>
    <w:p w:rsidR="006140B8" w:rsidRDefault="006140B8" w:rsidP="00CA38D5">
      <w:pPr>
        <w:rPr>
          <w:rFonts w:cs="Times New Roman"/>
        </w:rPr>
      </w:pPr>
      <w:r w:rsidRPr="006140B8">
        <w:rPr>
          <w:rFonts w:cs="Times New Roman"/>
        </w:rPr>
        <w:t xml:space="preserve">You will be pleased to know that I have recently completed my internship from </w:t>
      </w:r>
      <w:r w:rsidRPr="006140B8">
        <w:rPr>
          <w:rFonts w:cs="Times New Roman"/>
          <w:color w:val="222222"/>
          <w:shd w:val="clear" w:color="auto" w:fill="FFFFFF"/>
        </w:rPr>
        <w:t xml:space="preserve">National Credit and Commerce Bank Limited (NCC Bank) </w:t>
      </w:r>
      <w:r w:rsidRPr="006140B8">
        <w:rPr>
          <w:rFonts w:cs="Times New Roman"/>
        </w:rPr>
        <w:t xml:space="preserve">and meanwhile of my internship program at NCC Bank, I have prepared my internship report on the topic we had discussed to attempt named </w:t>
      </w:r>
      <w:r w:rsidR="00CA38D5" w:rsidRPr="00CA38D5">
        <w:rPr>
          <w:rFonts w:cs="Times New Roman"/>
          <w:b/>
        </w:rPr>
        <w:t>“Marketing of Bank Products: Innovative suggestions for NCC bank”</w:t>
      </w:r>
    </w:p>
    <w:p w:rsidR="006140B8" w:rsidRDefault="006140B8" w:rsidP="00CB73F7">
      <w:pPr>
        <w:spacing w:after="120"/>
        <w:rPr>
          <w:rFonts w:cs="Times New Roman"/>
        </w:rPr>
      </w:pPr>
      <w:r>
        <w:rPr>
          <w:rFonts w:cs="Times New Roman"/>
        </w:rPr>
        <w:t>It was a great opportunity for me to get the internship opportunity at my home district ‘Sylhet’ and it was highly affordable and comfortable for me to work in this Sylhet</w:t>
      </w:r>
      <w:r w:rsidR="00CE5C2D">
        <w:rPr>
          <w:rFonts w:cs="Times New Roman"/>
        </w:rPr>
        <w:t>, NCC bank</w:t>
      </w:r>
      <w:r>
        <w:rPr>
          <w:rFonts w:cs="Times New Roman"/>
        </w:rPr>
        <w:t xml:space="preserve"> branch. </w:t>
      </w:r>
      <w:r w:rsidR="00CE5C2D">
        <w:rPr>
          <w:rFonts w:cs="Times New Roman"/>
        </w:rPr>
        <w:t>The job responsibilities here helped me to understand the current and practical scenario of the banking sector as well.</w:t>
      </w:r>
    </w:p>
    <w:p w:rsidR="00CE5C2D" w:rsidRDefault="00CE5C2D" w:rsidP="00CB73F7">
      <w:pPr>
        <w:spacing w:after="120"/>
        <w:rPr>
          <w:rFonts w:cs="Times New Roman"/>
        </w:rPr>
      </w:pPr>
      <w:r>
        <w:rPr>
          <w:rFonts w:cs="Times New Roman"/>
        </w:rPr>
        <w:t>The effort and time you have provided for my internship program is highly appreciated. The report topic that you had given to me, proved highly important to apply my theoretical knowledge into the current work perspective. I would like to ensure you, the information I have given in this report is not directly copied to others and data that are being used, are relevant and accurate to several extent.</w:t>
      </w:r>
    </w:p>
    <w:p w:rsidR="00CE5C2D" w:rsidRDefault="00CE5C2D" w:rsidP="00CB73F7">
      <w:pPr>
        <w:spacing w:after="120"/>
        <w:rPr>
          <w:rFonts w:cs="Times New Roman"/>
        </w:rPr>
      </w:pPr>
      <w:r>
        <w:rPr>
          <w:rFonts w:cs="Times New Roman"/>
        </w:rPr>
        <w:t>I, therefore, pray and hope that your honor would be kind enough to accept my internship report and oblige there by.</w:t>
      </w:r>
    </w:p>
    <w:p w:rsidR="00CE5C2D" w:rsidRDefault="00CE5C2D" w:rsidP="00CB73F7">
      <w:pPr>
        <w:spacing w:after="120" w:line="240" w:lineRule="auto"/>
        <w:rPr>
          <w:rFonts w:cs="Times New Roman"/>
        </w:rPr>
      </w:pPr>
      <w:r>
        <w:rPr>
          <w:rFonts w:cs="Times New Roman"/>
        </w:rPr>
        <w:t>Sincerely yours,</w:t>
      </w:r>
    </w:p>
    <w:p w:rsidR="00CE5C2D" w:rsidRPr="00CE5C2D" w:rsidRDefault="004D7C50" w:rsidP="00CE5C2D">
      <w:pPr>
        <w:spacing w:after="120" w:line="240" w:lineRule="auto"/>
        <w:rPr>
          <w:rFonts w:cs="Times New Roman"/>
          <w:b/>
          <w:szCs w:val="24"/>
        </w:rPr>
      </w:pPr>
      <w:proofErr w:type="spellStart"/>
      <w:r>
        <w:rPr>
          <w:rFonts w:cs="Times New Roman"/>
          <w:b/>
          <w:szCs w:val="24"/>
        </w:rPr>
        <w:t>Sum</w:t>
      </w:r>
      <w:r w:rsidR="00CE5C2D" w:rsidRPr="00CE5C2D">
        <w:rPr>
          <w:rFonts w:cs="Times New Roman"/>
          <w:b/>
          <w:szCs w:val="24"/>
        </w:rPr>
        <w:t>iya</w:t>
      </w:r>
      <w:proofErr w:type="spellEnd"/>
      <w:r w:rsidR="00CE5C2D" w:rsidRPr="00CE5C2D">
        <w:rPr>
          <w:rFonts w:cs="Times New Roman"/>
          <w:b/>
          <w:szCs w:val="24"/>
        </w:rPr>
        <w:t xml:space="preserve"> </w:t>
      </w:r>
      <w:r w:rsidR="00CA38D5">
        <w:rPr>
          <w:rFonts w:cs="Times New Roman"/>
          <w:b/>
          <w:szCs w:val="24"/>
        </w:rPr>
        <w:t>Aziz</w:t>
      </w:r>
      <w:r w:rsidR="00CE5C2D" w:rsidRPr="00CE5C2D">
        <w:rPr>
          <w:rFonts w:cs="Times New Roman"/>
          <w:b/>
          <w:szCs w:val="24"/>
        </w:rPr>
        <w:t xml:space="preserve"> </w:t>
      </w:r>
      <w:proofErr w:type="spellStart"/>
      <w:r w:rsidR="00CE5C2D" w:rsidRPr="00CE5C2D">
        <w:rPr>
          <w:rFonts w:cs="Times New Roman"/>
          <w:b/>
          <w:szCs w:val="24"/>
        </w:rPr>
        <w:t>Prome</w:t>
      </w:r>
      <w:proofErr w:type="spellEnd"/>
    </w:p>
    <w:p w:rsidR="00CE5C2D" w:rsidRPr="00CE5C2D" w:rsidRDefault="00CE5C2D" w:rsidP="00CE5C2D">
      <w:pPr>
        <w:spacing w:after="120" w:line="240" w:lineRule="auto"/>
        <w:rPr>
          <w:rFonts w:cs="Times New Roman"/>
          <w:szCs w:val="24"/>
        </w:rPr>
      </w:pPr>
      <w:r w:rsidRPr="00CE5C2D">
        <w:rPr>
          <w:rFonts w:cs="Times New Roman"/>
          <w:szCs w:val="24"/>
        </w:rPr>
        <w:t>ID: 111152154</w:t>
      </w:r>
    </w:p>
    <w:p w:rsidR="00CE5C2D" w:rsidRPr="00CE5C2D" w:rsidRDefault="00CE5C2D" w:rsidP="00CE5C2D">
      <w:pPr>
        <w:spacing w:after="120" w:line="240" w:lineRule="auto"/>
        <w:rPr>
          <w:rFonts w:cs="Times New Roman"/>
          <w:szCs w:val="24"/>
        </w:rPr>
      </w:pPr>
      <w:r w:rsidRPr="00CE5C2D">
        <w:rPr>
          <w:rFonts w:cs="Times New Roman"/>
          <w:szCs w:val="24"/>
        </w:rPr>
        <w:t>BBA Program</w:t>
      </w:r>
    </w:p>
    <w:p w:rsidR="00CB73F7" w:rsidRPr="00C3119D" w:rsidRDefault="00CB73F7" w:rsidP="00C3119D">
      <w:pPr>
        <w:rPr>
          <w:rFonts w:cs="Times New Roman"/>
          <w:szCs w:val="24"/>
        </w:rPr>
      </w:pPr>
      <w:r>
        <w:rPr>
          <w:rFonts w:cs="Times New Roman"/>
          <w:szCs w:val="24"/>
        </w:rPr>
        <w:t>United International University</w:t>
      </w:r>
    </w:p>
    <w:p w:rsidR="00CE5C2D" w:rsidRPr="00CB73F7" w:rsidRDefault="00295A55" w:rsidP="00CB73F7">
      <w:pPr>
        <w:jc w:val="center"/>
        <w:rPr>
          <w:rFonts w:cs="Times New Roman"/>
          <w:b/>
          <w:sz w:val="28"/>
        </w:rPr>
      </w:pPr>
      <w:r w:rsidRPr="00DE79A2">
        <w:rPr>
          <w:rFonts w:cs="Times New Roman"/>
          <w:b/>
          <w:sz w:val="28"/>
        </w:rPr>
        <w:lastRenderedPageBreak/>
        <w:t>Acknowledgement</w:t>
      </w:r>
    </w:p>
    <w:p w:rsidR="00CE5C2D" w:rsidRDefault="00CE5C2D" w:rsidP="00317642">
      <w:pPr>
        <w:spacing w:after="0"/>
        <w:rPr>
          <w:rFonts w:cs="Times New Roman"/>
        </w:rPr>
      </w:pPr>
      <w:r w:rsidRPr="00317642">
        <w:rPr>
          <w:rFonts w:cs="Times New Roman"/>
        </w:rPr>
        <w:t>The study is going to start thanking my Almighty Allah</w:t>
      </w:r>
      <w:r w:rsidR="00317642" w:rsidRPr="00317642">
        <w:rPr>
          <w:rFonts w:cs="Times New Roman"/>
        </w:rPr>
        <w:t xml:space="preserve"> and my parents for making me to complete this long term four years of BBA program successfully and for giving me the opportunity to work in the NCC Bank as an intern</w:t>
      </w:r>
      <w:r w:rsidR="00317642">
        <w:rPr>
          <w:rFonts w:cs="Times New Roman"/>
        </w:rPr>
        <w:t xml:space="preserve"> that helps me lot to improve my work experience.</w:t>
      </w:r>
    </w:p>
    <w:p w:rsidR="00CA38D5" w:rsidRPr="00CA38D5" w:rsidRDefault="00CA38D5" w:rsidP="00CA38D5">
      <w:pPr>
        <w:spacing w:after="0" w:line="240" w:lineRule="auto"/>
        <w:rPr>
          <w:rFonts w:cs="Times New Roman"/>
          <w:sz w:val="12"/>
        </w:rPr>
      </w:pPr>
    </w:p>
    <w:p w:rsidR="00317642" w:rsidRDefault="00317642" w:rsidP="00317642">
      <w:pPr>
        <w:spacing w:before="60" w:after="0"/>
        <w:rPr>
          <w:rFonts w:cs="Times New Roman"/>
          <w:szCs w:val="24"/>
        </w:rPr>
      </w:pPr>
      <w:r>
        <w:rPr>
          <w:rFonts w:cs="Times New Roman"/>
        </w:rPr>
        <w:t xml:space="preserve">At first, I want to show my gratitude to my honorable internship supervisor and course faculty </w:t>
      </w:r>
      <w:proofErr w:type="spellStart"/>
      <w:r w:rsidRPr="006140B8">
        <w:rPr>
          <w:rFonts w:cs="Times New Roman"/>
          <w:b/>
          <w:szCs w:val="24"/>
        </w:rPr>
        <w:t>Kawsar</w:t>
      </w:r>
      <w:proofErr w:type="spellEnd"/>
      <w:r w:rsidRPr="006140B8">
        <w:rPr>
          <w:rFonts w:cs="Times New Roman"/>
          <w:b/>
          <w:szCs w:val="24"/>
        </w:rPr>
        <w:t xml:space="preserve"> </w:t>
      </w:r>
      <w:proofErr w:type="spellStart"/>
      <w:r w:rsidRPr="006140B8">
        <w:rPr>
          <w:rFonts w:cs="Times New Roman"/>
          <w:b/>
          <w:szCs w:val="24"/>
        </w:rPr>
        <w:t>Ahmmed</w:t>
      </w:r>
      <w:proofErr w:type="spellEnd"/>
      <w:r>
        <w:rPr>
          <w:rFonts w:cs="Times New Roman"/>
          <w:b/>
          <w:szCs w:val="24"/>
        </w:rPr>
        <w:t xml:space="preserve">, </w:t>
      </w:r>
      <w:r w:rsidRPr="006744AE">
        <w:rPr>
          <w:rFonts w:cs="Times New Roman"/>
          <w:b/>
          <w:szCs w:val="24"/>
        </w:rPr>
        <w:t xml:space="preserve">Associate Professor, School of Business and Economics, United International University </w:t>
      </w:r>
      <w:r>
        <w:rPr>
          <w:rFonts w:cs="Times New Roman"/>
          <w:szCs w:val="24"/>
        </w:rPr>
        <w:t>for giving me the opportunity for working on the title that is highly relevant to my field of study. All the time, effort and advice, I had received from him was highly valuable and helped me to complete the internship report successfully.</w:t>
      </w:r>
    </w:p>
    <w:p w:rsidR="00CA38D5" w:rsidRPr="00CA38D5" w:rsidRDefault="00CA38D5" w:rsidP="00CA38D5">
      <w:pPr>
        <w:spacing w:before="60" w:after="0" w:line="240" w:lineRule="auto"/>
        <w:rPr>
          <w:rFonts w:cs="Times New Roman"/>
          <w:sz w:val="12"/>
          <w:szCs w:val="24"/>
        </w:rPr>
      </w:pPr>
    </w:p>
    <w:p w:rsidR="00317642" w:rsidRDefault="00317642" w:rsidP="00317642">
      <w:pPr>
        <w:spacing w:before="60" w:after="0"/>
        <w:rPr>
          <w:rFonts w:cs="Times New Roman"/>
          <w:szCs w:val="24"/>
        </w:rPr>
      </w:pPr>
      <w:r>
        <w:rPr>
          <w:rFonts w:cs="Times New Roman"/>
          <w:szCs w:val="24"/>
        </w:rPr>
        <w:t xml:space="preserve">Secondly, I would like to thanks </w:t>
      </w:r>
      <w:r w:rsidRPr="006744AE">
        <w:rPr>
          <w:rFonts w:cs="Times New Roman"/>
          <w:b/>
          <w:szCs w:val="24"/>
        </w:rPr>
        <w:t>MR. Faisal Ahmed, Senior Vice President &amp; Head of HR, NCC Bank</w:t>
      </w:r>
      <w:r>
        <w:rPr>
          <w:rFonts w:cs="Times New Roman"/>
          <w:szCs w:val="24"/>
        </w:rPr>
        <w:t xml:space="preserve">, for approving me as an intern in Sylhet branch. I received a lots helped when I had found any task difficulties. </w:t>
      </w:r>
      <w:r w:rsidR="006744AE">
        <w:rPr>
          <w:rFonts w:cs="Times New Roman"/>
          <w:szCs w:val="24"/>
        </w:rPr>
        <w:t>He had shared a lot of information for this report on the bank as well.</w:t>
      </w:r>
    </w:p>
    <w:p w:rsidR="00CA38D5" w:rsidRPr="00CA38D5" w:rsidRDefault="00CA38D5" w:rsidP="00CA38D5">
      <w:pPr>
        <w:spacing w:before="60" w:after="0" w:line="240" w:lineRule="auto"/>
        <w:rPr>
          <w:rFonts w:cs="Times New Roman"/>
          <w:sz w:val="12"/>
          <w:szCs w:val="24"/>
        </w:rPr>
      </w:pPr>
    </w:p>
    <w:p w:rsidR="006744AE" w:rsidRPr="00317642" w:rsidRDefault="006744AE" w:rsidP="00317642">
      <w:pPr>
        <w:spacing w:before="60" w:after="0"/>
        <w:rPr>
          <w:rFonts w:cs="Times New Roman"/>
          <w:b/>
          <w:szCs w:val="24"/>
        </w:rPr>
      </w:pPr>
      <w:r>
        <w:rPr>
          <w:rFonts w:cs="Times New Roman"/>
          <w:szCs w:val="24"/>
        </w:rPr>
        <w:t>Last but not the least, I want to thanks all my UIU friends and bank colleagues who helped me to understand the title and several concept that are related to the title properly. For all their effort, the report has been finally completed and could be a well written piece of study.</w:t>
      </w:r>
    </w:p>
    <w:p w:rsidR="00317642" w:rsidRPr="00317642" w:rsidRDefault="00317642" w:rsidP="00317642">
      <w:pPr>
        <w:spacing w:after="0"/>
        <w:rPr>
          <w:rFonts w:cs="Times New Roman"/>
        </w:rPr>
      </w:pPr>
    </w:p>
    <w:p w:rsidR="00CE5C2D" w:rsidRDefault="00CE5C2D" w:rsidP="00CE5C2D">
      <w:pPr>
        <w:spacing w:after="0"/>
        <w:rPr>
          <w:rFonts w:cs="Times New Roman"/>
          <w:b/>
        </w:rPr>
      </w:pPr>
    </w:p>
    <w:p w:rsidR="00CE5C2D" w:rsidRDefault="00CE5C2D">
      <w:pPr>
        <w:rPr>
          <w:rFonts w:cs="Times New Roman"/>
          <w:b/>
        </w:rPr>
      </w:pPr>
      <w:r>
        <w:rPr>
          <w:rFonts w:cs="Times New Roman"/>
          <w:b/>
        </w:rPr>
        <w:br w:type="page"/>
      </w:r>
    </w:p>
    <w:p w:rsidR="00CE5C2D" w:rsidRPr="000C3B93" w:rsidRDefault="00295A55" w:rsidP="000C3B93">
      <w:pPr>
        <w:spacing w:after="0"/>
        <w:jc w:val="center"/>
        <w:rPr>
          <w:rFonts w:cs="Times New Roman"/>
          <w:b/>
          <w:sz w:val="28"/>
        </w:rPr>
      </w:pPr>
      <w:r w:rsidRPr="00DE79A2">
        <w:rPr>
          <w:rFonts w:cs="Times New Roman"/>
          <w:b/>
          <w:sz w:val="28"/>
        </w:rPr>
        <w:lastRenderedPageBreak/>
        <w:t>Summary</w:t>
      </w:r>
    </w:p>
    <w:p w:rsidR="00D641D4" w:rsidRDefault="00D641D4" w:rsidP="00EF3C20">
      <w:pPr>
        <w:spacing w:after="0"/>
        <w:ind w:left="144"/>
        <w:rPr>
          <w:rFonts w:cs="Times New Roman"/>
        </w:rPr>
      </w:pPr>
      <w:r w:rsidRPr="00D641D4">
        <w:rPr>
          <w:rFonts w:cs="Times New Roman"/>
        </w:rPr>
        <w:t xml:space="preserve">Banks increasingly compete outside their countries of origin and operating environments often differ greatly from one country to another, both in terms of financial markets and credit risk. Some sophisticated market research techniques, such as multidimensional scaling, commonly used in the generation of ideas for new consumer products, have not been widely applied to generate ideas for new banking products. Under the well-founded hypothesis that there is at least a latent demand for improvement in the search for needs. This depends mainly on the commercialization of banking products. But sometimes banks fail to </w:t>
      </w:r>
      <w:r w:rsidR="00DB01EB">
        <w:rPr>
          <w:rFonts w:cs="Times New Roman"/>
        </w:rPr>
        <w:t>market their products properly.</w:t>
      </w:r>
    </w:p>
    <w:p w:rsidR="00EF3C20" w:rsidRPr="00D641D4" w:rsidRDefault="00EF3C20" w:rsidP="00EF3C20">
      <w:pPr>
        <w:spacing w:after="0" w:line="240" w:lineRule="auto"/>
        <w:ind w:left="144"/>
        <w:rPr>
          <w:rFonts w:cs="Times New Roman"/>
        </w:rPr>
      </w:pPr>
    </w:p>
    <w:p w:rsidR="000C3B93" w:rsidRDefault="00D641D4" w:rsidP="00EF3C20">
      <w:pPr>
        <w:spacing w:after="0"/>
        <w:ind w:left="144"/>
        <w:rPr>
          <w:rFonts w:cs="Times New Roman"/>
        </w:rPr>
      </w:pPr>
      <w:r w:rsidRPr="00D641D4">
        <w:rPr>
          <w:rFonts w:cs="Times New Roman"/>
        </w:rPr>
        <w:t xml:space="preserve">Despite numerous significant bank improvements, </w:t>
      </w:r>
      <w:r w:rsidR="00DB01EB">
        <w:rPr>
          <w:rFonts w:cs="Times New Roman"/>
        </w:rPr>
        <w:t>national</w:t>
      </w:r>
      <w:r w:rsidRPr="00D641D4">
        <w:rPr>
          <w:rFonts w:cs="Times New Roman"/>
        </w:rPr>
        <w:t xml:space="preserve"> banks in Bangladesh are lagging behind in many areas compared to foreign commercial banks with a wide range of capitalizations, overseas networks, modern management skills, technological advances, etc. quality of products delivered to customers by national banks. The administration of the National Bank now focuses on improving the quality of service to create a positive image of the growing profits. Reputation plays an important strategic role in the commercialization of banking products. The commercialization of banking products to customers is important for the success and existence of the current economic banking sector. Therefore, it is important that all banks in Bangladesh understand the needs of their customers and sell their products to them.</w:t>
      </w:r>
    </w:p>
    <w:p w:rsidR="00EF3C20" w:rsidRDefault="00EF3C20" w:rsidP="00EF3C20">
      <w:pPr>
        <w:spacing w:after="0" w:line="240" w:lineRule="auto"/>
        <w:ind w:left="144"/>
        <w:rPr>
          <w:rFonts w:cs="Times New Roman"/>
        </w:rPr>
      </w:pPr>
    </w:p>
    <w:p w:rsidR="00D641D4" w:rsidRDefault="00EF3C20" w:rsidP="00EF3C20">
      <w:pPr>
        <w:spacing w:after="0"/>
        <w:ind w:left="144"/>
        <w:rPr>
          <w:rFonts w:cs="Times New Roman"/>
        </w:rPr>
      </w:pPr>
      <w:r>
        <w:rPr>
          <w:rFonts w:cs="Times New Roman"/>
        </w:rPr>
        <w:t xml:space="preserve">The </w:t>
      </w:r>
      <w:r w:rsidR="00801292" w:rsidRPr="00AB07FC">
        <w:rPr>
          <w:rFonts w:cs="Times New Roman"/>
        </w:rPr>
        <w:t xml:space="preserve">NCC Bank Ltd. has earned a commendable reputation by providing personalized and sincere service to its customers in a technology-based environment since its inception. The Bank has put in place a new funding standard in the industry, trade and currency sectors. Its various deposit and credit products have also attracted clients, both private and </w:t>
      </w:r>
      <w:r w:rsidR="00C663EF">
        <w:rPr>
          <w:rFonts w:cs="Times New Roman"/>
        </w:rPr>
        <w:t>public officials</w:t>
      </w:r>
      <w:r w:rsidR="00801292" w:rsidRPr="00AB07FC">
        <w:rPr>
          <w:rFonts w:cs="Times New Roman"/>
        </w:rPr>
        <w:t>, who feel comfortable doing business with the Bank.</w:t>
      </w:r>
      <w:r w:rsidR="00D641D4">
        <w:rPr>
          <w:rFonts w:cs="Times New Roman"/>
        </w:rPr>
        <w:t xml:space="preserve"> </w:t>
      </w:r>
      <w:r w:rsidR="00801292" w:rsidRPr="00AB07FC">
        <w:rPr>
          <w:rFonts w:cs="Times New Roman"/>
        </w:rPr>
        <w:t xml:space="preserve">The bank could achieve a slightly satisfactory result in recent years, which has contributed to its continued steady growth against all major indicators, </w:t>
      </w:r>
      <w:r w:rsidR="00D641D4" w:rsidRPr="00AB07FC">
        <w:rPr>
          <w:rFonts w:cs="Times New Roman"/>
        </w:rPr>
        <w:t>i.e.</w:t>
      </w:r>
      <w:r w:rsidR="00801292" w:rsidRPr="00AB07FC">
        <w:rPr>
          <w:rFonts w:cs="Times New Roman"/>
        </w:rPr>
        <w:t xml:space="preserve"> deposits, advances and profits, etc. During the year, the bank focused on a range of areas in which revenues increased, such as SME financing, remittances, and so on. </w:t>
      </w:r>
    </w:p>
    <w:p w:rsidR="00EF3C20" w:rsidRDefault="00EF3C20" w:rsidP="00EF3C20">
      <w:pPr>
        <w:spacing w:after="0" w:line="240" w:lineRule="auto"/>
        <w:ind w:left="144"/>
        <w:rPr>
          <w:rFonts w:cs="Times New Roman"/>
        </w:rPr>
      </w:pPr>
    </w:p>
    <w:p w:rsidR="00C663EF" w:rsidRPr="00D641D4" w:rsidRDefault="00C663EF" w:rsidP="00EF3C20">
      <w:pPr>
        <w:spacing w:after="0"/>
        <w:ind w:left="144"/>
        <w:rPr>
          <w:rFonts w:cs="Times New Roman"/>
        </w:rPr>
      </w:pPr>
      <w:r>
        <w:rPr>
          <w:rFonts w:cs="Times New Roman"/>
        </w:rPr>
        <w:t xml:space="preserve">The study of this internship report is mainly focused on sharing few innovative and creative marketing ideas for promoting the products of NCC Bank and consists of five broad chapter. </w:t>
      </w:r>
      <w:r>
        <w:rPr>
          <w:rFonts w:cs="Times New Roman"/>
        </w:rPr>
        <w:lastRenderedPageBreak/>
        <w:t xml:space="preserve">The first chapter is a description of the report that includes background, scope, objectives, limitations and methodologies of the report. The second chapter is on the organizational details of NCC Bank and the third chapter as well the main chapter of the report is analysis and findings chapter, that discuss how the NCC bank need to attract their consumer, how to satisfy them and finally, I have proposed few current marketing strategy that are being applied by a lot of banks outside Bangladesh. </w:t>
      </w:r>
      <w:r w:rsidR="00EF3C20">
        <w:rPr>
          <w:rFonts w:cs="Times New Roman"/>
        </w:rPr>
        <w:t>The application of these ideas can provide market strength to the NCC Bank Limited.</w:t>
      </w:r>
    </w:p>
    <w:p w:rsidR="00CE5C2D" w:rsidRDefault="00CE5C2D" w:rsidP="00EF3C20">
      <w:pPr>
        <w:spacing w:after="0"/>
        <w:ind w:left="144"/>
        <w:rPr>
          <w:rFonts w:cs="Times New Roman"/>
          <w:b/>
        </w:rPr>
      </w:pPr>
    </w:p>
    <w:p w:rsidR="00CE5C2D" w:rsidRDefault="00EA764A">
      <w:pPr>
        <w:rPr>
          <w:rFonts w:cs="Times New Roman"/>
          <w:b/>
        </w:rPr>
      </w:pPr>
      <w:r>
        <w:rPr>
          <w:rFonts w:cs="Times New Roman"/>
          <w:b/>
        </w:rPr>
        <w:t xml:space="preserve">Keywords: </w:t>
      </w:r>
      <w:r w:rsidR="00441267" w:rsidRPr="00441267">
        <w:rPr>
          <w:rFonts w:cs="Times New Roman"/>
        </w:rPr>
        <w:t>Bank service, Innovation, Quality, NCC Bank,</w:t>
      </w:r>
      <w:r w:rsidR="00441267">
        <w:rPr>
          <w:rFonts w:cs="Times New Roman"/>
        </w:rPr>
        <w:t xml:space="preserve"> Bangladesh</w:t>
      </w:r>
      <w:r w:rsidR="00CE5C2D">
        <w:rPr>
          <w:rFonts w:cs="Times New Roman"/>
          <w:b/>
        </w:rPr>
        <w:br w:type="page"/>
      </w:r>
    </w:p>
    <w:p w:rsidR="00EF3C20" w:rsidRDefault="00295A55" w:rsidP="00931D8F">
      <w:pPr>
        <w:spacing w:after="0"/>
        <w:ind w:left="144"/>
        <w:jc w:val="center"/>
        <w:rPr>
          <w:rFonts w:cs="Times New Roman"/>
          <w:b/>
          <w:sz w:val="28"/>
        </w:rPr>
      </w:pPr>
      <w:r w:rsidRPr="00DE79A2">
        <w:rPr>
          <w:rFonts w:cs="Times New Roman"/>
          <w:b/>
          <w:sz w:val="28"/>
        </w:rPr>
        <w:lastRenderedPageBreak/>
        <w:t>Table of Contents</w:t>
      </w:r>
    </w:p>
    <w:p w:rsidR="00EF3C20" w:rsidRPr="00931D8F" w:rsidRDefault="00EF3C20" w:rsidP="00931D8F">
      <w:pPr>
        <w:pStyle w:val="TOC1"/>
        <w:pBdr>
          <w:top w:val="single" w:sz="4" w:space="1" w:color="auto"/>
          <w:left w:val="single" w:sz="4" w:space="4" w:color="auto"/>
          <w:bottom w:val="single" w:sz="4" w:space="1" w:color="auto"/>
          <w:right w:val="single" w:sz="4" w:space="4" w:color="auto"/>
        </w:pBdr>
        <w:shd w:val="clear" w:color="auto" w:fill="DAEEF3" w:themeFill="accent5" w:themeFillTint="33"/>
        <w:tabs>
          <w:tab w:val="right" w:pos="9350"/>
        </w:tabs>
        <w:spacing w:after="72"/>
        <w:ind w:left="144"/>
        <w:jc w:val="center"/>
        <w:rPr>
          <w:rFonts w:cs="Times New Roman"/>
          <w:b/>
          <w:color w:val="0F243E" w:themeColor="text2" w:themeShade="80"/>
          <w:sz w:val="28"/>
        </w:rPr>
      </w:pPr>
      <w:r w:rsidRPr="00931D8F">
        <w:rPr>
          <w:rFonts w:cs="Times New Roman"/>
          <w:b/>
          <w:color w:val="0F243E" w:themeColor="text2" w:themeShade="80"/>
          <w:sz w:val="28"/>
        </w:rPr>
        <w:t>Chapter one: Introduction of the study</w:t>
      </w:r>
    </w:p>
    <w:bookmarkStart w:id="0" w:name="_GoBack"/>
    <w:bookmarkEnd w:id="0"/>
    <w:p w:rsidR="000F59BD" w:rsidRDefault="00EF3C20">
      <w:pPr>
        <w:pStyle w:val="TOC1"/>
        <w:tabs>
          <w:tab w:val="right" w:pos="9350"/>
        </w:tabs>
        <w:rPr>
          <w:rFonts w:asciiTheme="minorHAnsi" w:eastAsiaTheme="minorEastAsia" w:hAnsiTheme="minorHAnsi"/>
          <w:noProof/>
          <w:sz w:val="22"/>
        </w:rPr>
      </w:pPr>
      <w:r w:rsidRPr="00931D8F">
        <w:rPr>
          <w:rFonts w:cs="Times New Roman"/>
        </w:rPr>
        <w:fldChar w:fldCharType="begin"/>
      </w:r>
      <w:r w:rsidRPr="00931D8F">
        <w:rPr>
          <w:rFonts w:cs="Times New Roman"/>
        </w:rPr>
        <w:instrText xml:space="preserve"> TOC \o "1-3" \h \z \u </w:instrText>
      </w:r>
      <w:r w:rsidRPr="00931D8F">
        <w:rPr>
          <w:rFonts w:cs="Times New Roman"/>
        </w:rPr>
        <w:fldChar w:fldCharType="separate"/>
      </w:r>
      <w:hyperlink w:anchor="_Toc15347093" w:history="1">
        <w:r w:rsidR="000F59BD" w:rsidRPr="00EF00A0">
          <w:rPr>
            <w:rStyle w:val="Hyperlink"/>
            <w:noProof/>
          </w:rPr>
          <w:t>1.1 Background of the study</w:t>
        </w:r>
        <w:r w:rsidR="000F59BD">
          <w:rPr>
            <w:noProof/>
            <w:webHidden/>
          </w:rPr>
          <w:tab/>
        </w:r>
        <w:r w:rsidR="000F59BD">
          <w:rPr>
            <w:noProof/>
            <w:webHidden/>
          </w:rPr>
          <w:fldChar w:fldCharType="begin"/>
        </w:r>
        <w:r w:rsidR="000F59BD">
          <w:rPr>
            <w:noProof/>
            <w:webHidden/>
          </w:rPr>
          <w:instrText xml:space="preserve"> PAGEREF _Toc15347093 \h </w:instrText>
        </w:r>
        <w:r w:rsidR="000F59BD">
          <w:rPr>
            <w:noProof/>
            <w:webHidden/>
          </w:rPr>
        </w:r>
        <w:r w:rsidR="000F59BD">
          <w:rPr>
            <w:noProof/>
            <w:webHidden/>
          </w:rPr>
          <w:fldChar w:fldCharType="separate"/>
        </w:r>
        <w:r w:rsidR="000F59BD">
          <w:rPr>
            <w:noProof/>
            <w:webHidden/>
          </w:rPr>
          <w:t>2</w:t>
        </w:r>
        <w:r w:rsidR="000F59BD">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094" w:history="1">
        <w:r w:rsidRPr="00EF00A0">
          <w:rPr>
            <w:rStyle w:val="Hyperlink"/>
            <w:noProof/>
          </w:rPr>
          <w:t>1.2 Scope of the study</w:t>
        </w:r>
        <w:r>
          <w:rPr>
            <w:noProof/>
            <w:webHidden/>
          </w:rPr>
          <w:tab/>
        </w:r>
        <w:r>
          <w:rPr>
            <w:noProof/>
            <w:webHidden/>
          </w:rPr>
          <w:fldChar w:fldCharType="begin"/>
        </w:r>
        <w:r>
          <w:rPr>
            <w:noProof/>
            <w:webHidden/>
          </w:rPr>
          <w:instrText xml:space="preserve"> PAGEREF _Toc15347094 \h </w:instrText>
        </w:r>
        <w:r>
          <w:rPr>
            <w:noProof/>
            <w:webHidden/>
          </w:rPr>
        </w:r>
        <w:r>
          <w:rPr>
            <w:noProof/>
            <w:webHidden/>
          </w:rPr>
          <w:fldChar w:fldCharType="separate"/>
        </w:r>
        <w:r>
          <w:rPr>
            <w:noProof/>
            <w:webHidden/>
          </w:rPr>
          <w:t>2</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095" w:history="1">
        <w:r w:rsidRPr="00EF00A0">
          <w:rPr>
            <w:rStyle w:val="Hyperlink"/>
            <w:noProof/>
          </w:rPr>
          <w:t>1.3 Objectives of the study</w:t>
        </w:r>
        <w:r>
          <w:rPr>
            <w:noProof/>
            <w:webHidden/>
          </w:rPr>
          <w:tab/>
        </w:r>
        <w:r>
          <w:rPr>
            <w:noProof/>
            <w:webHidden/>
          </w:rPr>
          <w:fldChar w:fldCharType="begin"/>
        </w:r>
        <w:r>
          <w:rPr>
            <w:noProof/>
            <w:webHidden/>
          </w:rPr>
          <w:instrText xml:space="preserve"> PAGEREF _Toc15347095 \h </w:instrText>
        </w:r>
        <w:r>
          <w:rPr>
            <w:noProof/>
            <w:webHidden/>
          </w:rPr>
        </w:r>
        <w:r>
          <w:rPr>
            <w:noProof/>
            <w:webHidden/>
          </w:rPr>
          <w:fldChar w:fldCharType="separate"/>
        </w:r>
        <w:r>
          <w:rPr>
            <w:noProof/>
            <w:webHidden/>
          </w:rPr>
          <w:t>2</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096" w:history="1">
        <w:r w:rsidRPr="00EF00A0">
          <w:rPr>
            <w:rStyle w:val="Hyperlink"/>
            <w:noProof/>
          </w:rPr>
          <w:t>1.4 Methodology of the study</w:t>
        </w:r>
        <w:r>
          <w:rPr>
            <w:noProof/>
            <w:webHidden/>
          </w:rPr>
          <w:tab/>
        </w:r>
        <w:r>
          <w:rPr>
            <w:noProof/>
            <w:webHidden/>
          </w:rPr>
          <w:fldChar w:fldCharType="begin"/>
        </w:r>
        <w:r>
          <w:rPr>
            <w:noProof/>
            <w:webHidden/>
          </w:rPr>
          <w:instrText xml:space="preserve"> PAGEREF _Toc15347096 \h </w:instrText>
        </w:r>
        <w:r>
          <w:rPr>
            <w:noProof/>
            <w:webHidden/>
          </w:rPr>
        </w:r>
        <w:r>
          <w:rPr>
            <w:noProof/>
            <w:webHidden/>
          </w:rPr>
          <w:fldChar w:fldCharType="separate"/>
        </w:r>
        <w:r>
          <w:rPr>
            <w:noProof/>
            <w:webHidden/>
          </w:rPr>
          <w:t>3</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097" w:history="1">
        <w:r w:rsidRPr="00EF00A0">
          <w:rPr>
            <w:rStyle w:val="Hyperlink"/>
            <w:noProof/>
          </w:rPr>
          <w:t>1.5 Limitations of the study</w:t>
        </w:r>
        <w:r>
          <w:rPr>
            <w:noProof/>
            <w:webHidden/>
          </w:rPr>
          <w:tab/>
        </w:r>
        <w:r>
          <w:rPr>
            <w:noProof/>
            <w:webHidden/>
          </w:rPr>
          <w:fldChar w:fldCharType="begin"/>
        </w:r>
        <w:r>
          <w:rPr>
            <w:noProof/>
            <w:webHidden/>
          </w:rPr>
          <w:instrText xml:space="preserve"> PAGEREF _Toc15347097 \h </w:instrText>
        </w:r>
        <w:r>
          <w:rPr>
            <w:noProof/>
            <w:webHidden/>
          </w:rPr>
        </w:r>
        <w:r>
          <w:rPr>
            <w:noProof/>
            <w:webHidden/>
          </w:rPr>
          <w:fldChar w:fldCharType="separate"/>
        </w:r>
        <w:r>
          <w:rPr>
            <w:noProof/>
            <w:webHidden/>
          </w:rPr>
          <w:t>3</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098" w:history="1">
        <w:r w:rsidRPr="00EF00A0">
          <w:rPr>
            <w:rStyle w:val="Hyperlink"/>
            <w:noProof/>
          </w:rPr>
          <w:t>2.1 Background of the NCC Bank limited</w:t>
        </w:r>
        <w:r>
          <w:rPr>
            <w:noProof/>
            <w:webHidden/>
          </w:rPr>
          <w:tab/>
        </w:r>
        <w:r>
          <w:rPr>
            <w:noProof/>
            <w:webHidden/>
          </w:rPr>
          <w:fldChar w:fldCharType="begin"/>
        </w:r>
        <w:r>
          <w:rPr>
            <w:noProof/>
            <w:webHidden/>
          </w:rPr>
          <w:instrText xml:space="preserve"> PAGEREF _Toc15347098 \h </w:instrText>
        </w:r>
        <w:r>
          <w:rPr>
            <w:noProof/>
            <w:webHidden/>
          </w:rPr>
        </w:r>
        <w:r>
          <w:rPr>
            <w:noProof/>
            <w:webHidden/>
          </w:rPr>
          <w:fldChar w:fldCharType="separate"/>
        </w:r>
        <w:r>
          <w:rPr>
            <w:noProof/>
            <w:webHidden/>
          </w:rPr>
          <w:t>5</w:t>
        </w:r>
        <w:r>
          <w:rPr>
            <w:noProof/>
            <w:webHidden/>
          </w:rPr>
          <w:fldChar w:fldCharType="end"/>
        </w:r>
      </w:hyperlink>
    </w:p>
    <w:p w:rsidR="000F59BD" w:rsidRDefault="000F59BD">
      <w:pPr>
        <w:pStyle w:val="TOC1"/>
        <w:tabs>
          <w:tab w:val="left" w:pos="660"/>
          <w:tab w:val="right" w:pos="9350"/>
        </w:tabs>
        <w:rPr>
          <w:rFonts w:asciiTheme="minorHAnsi" w:eastAsiaTheme="minorEastAsia" w:hAnsiTheme="minorHAnsi"/>
          <w:noProof/>
          <w:sz w:val="22"/>
        </w:rPr>
      </w:pPr>
      <w:hyperlink w:anchor="_Toc15347099" w:history="1">
        <w:r w:rsidRPr="00EF00A0">
          <w:rPr>
            <w:rStyle w:val="Hyperlink"/>
            <w:noProof/>
          </w:rPr>
          <w:t>2.2</w:t>
        </w:r>
        <w:r>
          <w:rPr>
            <w:rFonts w:asciiTheme="minorHAnsi" w:eastAsiaTheme="minorEastAsia" w:hAnsiTheme="minorHAnsi"/>
            <w:noProof/>
            <w:sz w:val="22"/>
          </w:rPr>
          <w:tab/>
        </w:r>
        <w:r w:rsidRPr="00EF00A0">
          <w:rPr>
            <w:rStyle w:val="Hyperlink"/>
            <w:noProof/>
          </w:rPr>
          <w:t>Mission, vision and objectives of the bank</w:t>
        </w:r>
        <w:r>
          <w:rPr>
            <w:noProof/>
            <w:webHidden/>
          </w:rPr>
          <w:tab/>
        </w:r>
        <w:r>
          <w:rPr>
            <w:noProof/>
            <w:webHidden/>
          </w:rPr>
          <w:fldChar w:fldCharType="begin"/>
        </w:r>
        <w:r>
          <w:rPr>
            <w:noProof/>
            <w:webHidden/>
          </w:rPr>
          <w:instrText xml:space="preserve"> PAGEREF _Toc15347099 \h </w:instrText>
        </w:r>
        <w:r>
          <w:rPr>
            <w:noProof/>
            <w:webHidden/>
          </w:rPr>
        </w:r>
        <w:r>
          <w:rPr>
            <w:noProof/>
            <w:webHidden/>
          </w:rPr>
          <w:fldChar w:fldCharType="separate"/>
        </w:r>
        <w:r>
          <w:rPr>
            <w:noProof/>
            <w:webHidden/>
          </w:rPr>
          <w:t>5</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00" w:history="1">
        <w:r w:rsidRPr="00EF00A0">
          <w:rPr>
            <w:rStyle w:val="Hyperlink"/>
            <w:b/>
            <w:noProof/>
          </w:rPr>
          <w:t>2.2.1 Corporate Mission of NCC Bank</w:t>
        </w:r>
        <w:r>
          <w:rPr>
            <w:noProof/>
            <w:webHidden/>
          </w:rPr>
          <w:tab/>
        </w:r>
        <w:r>
          <w:rPr>
            <w:noProof/>
            <w:webHidden/>
          </w:rPr>
          <w:fldChar w:fldCharType="begin"/>
        </w:r>
        <w:r>
          <w:rPr>
            <w:noProof/>
            <w:webHidden/>
          </w:rPr>
          <w:instrText xml:space="preserve"> PAGEREF _Toc15347100 \h </w:instrText>
        </w:r>
        <w:r>
          <w:rPr>
            <w:noProof/>
            <w:webHidden/>
          </w:rPr>
        </w:r>
        <w:r>
          <w:rPr>
            <w:noProof/>
            <w:webHidden/>
          </w:rPr>
          <w:fldChar w:fldCharType="separate"/>
        </w:r>
        <w:r>
          <w:rPr>
            <w:noProof/>
            <w:webHidden/>
          </w:rPr>
          <w:t>5</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01" w:history="1">
        <w:r w:rsidRPr="00EF00A0">
          <w:rPr>
            <w:rStyle w:val="Hyperlink"/>
            <w:b/>
            <w:noProof/>
          </w:rPr>
          <w:t>2.2.2 Corporate Vision of NCC Bank</w:t>
        </w:r>
        <w:r>
          <w:rPr>
            <w:noProof/>
            <w:webHidden/>
          </w:rPr>
          <w:tab/>
        </w:r>
        <w:r>
          <w:rPr>
            <w:noProof/>
            <w:webHidden/>
          </w:rPr>
          <w:fldChar w:fldCharType="begin"/>
        </w:r>
        <w:r>
          <w:rPr>
            <w:noProof/>
            <w:webHidden/>
          </w:rPr>
          <w:instrText xml:space="preserve"> PAGEREF _Toc15347101 \h </w:instrText>
        </w:r>
        <w:r>
          <w:rPr>
            <w:noProof/>
            <w:webHidden/>
          </w:rPr>
        </w:r>
        <w:r>
          <w:rPr>
            <w:noProof/>
            <w:webHidden/>
          </w:rPr>
          <w:fldChar w:fldCharType="separate"/>
        </w:r>
        <w:r>
          <w:rPr>
            <w:noProof/>
            <w:webHidden/>
          </w:rPr>
          <w:t>5</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02" w:history="1">
        <w:r w:rsidRPr="00EF00A0">
          <w:rPr>
            <w:rStyle w:val="Hyperlink"/>
            <w:b/>
            <w:noProof/>
          </w:rPr>
          <w:t>2.2.3 Corporate objectives of NCC Bank</w:t>
        </w:r>
        <w:r>
          <w:rPr>
            <w:noProof/>
            <w:webHidden/>
          </w:rPr>
          <w:tab/>
        </w:r>
        <w:r>
          <w:rPr>
            <w:noProof/>
            <w:webHidden/>
          </w:rPr>
          <w:fldChar w:fldCharType="begin"/>
        </w:r>
        <w:r>
          <w:rPr>
            <w:noProof/>
            <w:webHidden/>
          </w:rPr>
          <w:instrText xml:space="preserve"> PAGEREF _Toc15347102 \h </w:instrText>
        </w:r>
        <w:r>
          <w:rPr>
            <w:noProof/>
            <w:webHidden/>
          </w:rPr>
        </w:r>
        <w:r>
          <w:rPr>
            <w:noProof/>
            <w:webHidden/>
          </w:rPr>
          <w:fldChar w:fldCharType="separate"/>
        </w:r>
        <w:r>
          <w:rPr>
            <w:noProof/>
            <w:webHidden/>
          </w:rPr>
          <w:t>6</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03" w:history="1">
        <w:r w:rsidRPr="00EF00A0">
          <w:rPr>
            <w:rStyle w:val="Hyperlink"/>
            <w:noProof/>
          </w:rPr>
          <w:t>2.3 Products and services provided by bank</w:t>
        </w:r>
        <w:r>
          <w:rPr>
            <w:noProof/>
            <w:webHidden/>
          </w:rPr>
          <w:tab/>
        </w:r>
        <w:r>
          <w:rPr>
            <w:noProof/>
            <w:webHidden/>
          </w:rPr>
          <w:fldChar w:fldCharType="begin"/>
        </w:r>
        <w:r>
          <w:rPr>
            <w:noProof/>
            <w:webHidden/>
          </w:rPr>
          <w:instrText xml:space="preserve"> PAGEREF _Toc15347103 \h </w:instrText>
        </w:r>
        <w:r>
          <w:rPr>
            <w:noProof/>
            <w:webHidden/>
          </w:rPr>
        </w:r>
        <w:r>
          <w:rPr>
            <w:noProof/>
            <w:webHidden/>
          </w:rPr>
          <w:fldChar w:fldCharType="separate"/>
        </w:r>
        <w:r>
          <w:rPr>
            <w:noProof/>
            <w:webHidden/>
          </w:rPr>
          <w:t>6</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04" w:history="1">
        <w:r w:rsidRPr="00EF00A0">
          <w:rPr>
            <w:rStyle w:val="Hyperlink"/>
            <w:noProof/>
          </w:rPr>
          <w:t>2.4 Competitors of NCC Bank</w:t>
        </w:r>
        <w:r>
          <w:rPr>
            <w:noProof/>
            <w:webHidden/>
          </w:rPr>
          <w:tab/>
        </w:r>
        <w:r>
          <w:rPr>
            <w:noProof/>
            <w:webHidden/>
          </w:rPr>
          <w:fldChar w:fldCharType="begin"/>
        </w:r>
        <w:r>
          <w:rPr>
            <w:noProof/>
            <w:webHidden/>
          </w:rPr>
          <w:instrText xml:space="preserve"> PAGEREF _Toc15347104 \h </w:instrText>
        </w:r>
        <w:r>
          <w:rPr>
            <w:noProof/>
            <w:webHidden/>
          </w:rPr>
        </w:r>
        <w:r>
          <w:rPr>
            <w:noProof/>
            <w:webHidden/>
          </w:rPr>
          <w:fldChar w:fldCharType="separate"/>
        </w:r>
        <w:r>
          <w:rPr>
            <w:noProof/>
            <w:webHidden/>
          </w:rPr>
          <w:t>7</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05" w:history="1">
        <w:r w:rsidRPr="00EF00A0">
          <w:rPr>
            <w:rStyle w:val="Hyperlink"/>
            <w:noProof/>
          </w:rPr>
          <w:t>2.5 Recent financial overview</w:t>
        </w:r>
        <w:r>
          <w:rPr>
            <w:noProof/>
            <w:webHidden/>
          </w:rPr>
          <w:tab/>
        </w:r>
        <w:r>
          <w:rPr>
            <w:noProof/>
            <w:webHidden/>
          </w:rPr>
          <w:fldChar w:fldCharType="begin"/>
        </w:r>
        <w:r>
          <w:rPr>
            <w:noProof/>
            <w:webHidden/>
          </w:rPr>
          <w:instrText xml:space="preserve"> PAGEREF _Toc15347105 \h </w:instrText>
        </w:r>
        <w:r>
          <w:rPr>
            <w:noProof/>
            <w:webHidden/>
          </w:rPr>
        </w:r>
        <w:r>
          <w:rPr>
            <w:noProof/>
            <w:webHidden/>
          </w:rPr>
          <w:fldChar w:fldCharType="separate"/>
        </w:r>
        <w:r>
          <w:rPr>
            <w:noProof/>
            <w:webHidden/>
          </w:rPr>
          <w:t>9</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06" w:history="1">
        <w:r w:rsidRPr="00EF00A0">
          <w:rPr>
            <w:rStyle w:val="Hyperlink"/>
            <w:noProof/>
          </w:rPr>
          <w:t>3.1 General Discussion on Marketing of Banking Products</w:t>
        </w:r>
        <w:r>
          <w:rPr>
            <w:noProof/>
            <w:webHidden/>
          </w:rPr>
          <w:tab/>
        </w:r>
        <w:r>
          <w:rPr>
            <w:noProof/>
            <w:webHidden/>
          </w:rPr>
          <w:fldChar w:fldCharType="begin"/>
        </w:r>
        <w:r>
          <w:rPr>
            <w:noProof/>
            <w:webHidden/>
          </w:rPr>
          <w:instrText xml:space="preserve"> PAGEREF _Toc15347106 \h </w:instrText>
        </w:r>
        <w:r>
          <w:rPr>
            <w:noProof/>
            <w:webHidden/>
          </w:rPr>
        </w:r>
        <w:r>
          <w:rPr>
            <w:noProof/>
            <w:webHidden/>
          </w:rPr>
          <w:fldChar w:fldCharType="separate"/>
        </w:r>
        <w:r>
          <w:rPr>
            <w:noProof/>
            <w:webHidden/>
          </w:rPr>
          <w:t>14</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07" w:history="1">
        <w:r w:rsidRPr="00EF00A0">
          <w:rPr>
            <w:rStyle w:val="Hyperlink"/>
            <w:noProof/>
          </w:rPr>
          <w:t>3.2 Designing marketing Strategy for NCC Bank</w:t>
        </w:r>
        <w:r>
          <w:rPr>
            <w:noProof/>
            <w:webHidden/>
          </w:rPr>
          <w:tab/>
        </w:r>
        <w:r>
          <w:rPr>
            <w:noProof/>
            <w:webHidden/>
          </w:rPr>
          <w:fldChar w:fldCharType="begin"/>
        </w:r>
        <w:r>
          <w:rPr>
            <w:noProof/>
            <w:webHidden/>
          </w:rPr>
          <w:instrText xml:space="preserve"> PAGEREF _Toc15347107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08" w:history="1">
        <w:r w:rsidRPr="00EF00A0">
          <w:rPr>
            <w:rStyle w:val="Hyperlink"/>
            <w:b/>
            <w:noProof/>
          </w:rPr>
          <w:t>3.2.1 Transforming consumer need into emotional attachments</w:t>
        </w:r>
        <w:r>
          <w:rPr>
            <w:noProof/>
            <w:webHidden/>
          </w:rPr>
          <w:tab/>
        </w:r>
        <w:r>
          <w:rPr>
            <w:noProof/>
            <w:webHidden/>
          </w:rPr>
          <w:fldChar w:fldCharType="begin"/>
        </w:r>
        <w:r>
          <w:rPr>
            <w:noProof/>
            <w:webHidden/>
          </w:rPr>
          <w:instrText xml:space="preserve"> PAGEREF _Toc15347108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3"/>
        <w:tabs>
          <w:tab w:val="left" w:pos="1100"/>
          <w:tab w:val="right" w:pos="9350"/>
        </w:tabs>
        <w:rPr>
          <w:rFonts w:asciiTheme="minorHAnsi" w:eastAsiaTheme="minorEastAsia" w:hAnsiTheme="minorHAnsi"/>
          <w:noProof/>
          <w:sz w:val="22"/>
        </w:rPr>
      </w:pPr>
      <w:hyperlink w:anchor="_Toc15347109" w:history="1">
        <w:r w:rsidRPr="00EF00A0">
          <w:rPr>
            <w:rStyle w:val="Hyperlink"/>
            <w:rFonts w:cs="Times New Roman"/>
            <w:b/>
            <w:noProof/>
          </w:rPr>
          <w:t>a.</w:t>
        </w:r>
        <w:r>
          <w:rPr>
            <w:rFonts w:asciiTheme="minorHAnsi" w:eastAsiaTheme="minorEastAsia" w:hAnsiTheme="minorHAnsi"/>
            <w:noProof/>
            <w:sz w:val="22"/>
          </w:rPr>
          <w:tab/>
        </w:r>
        <w:r w:rsidRPr="00EF00A0">
          <w:rPr>
            <w:rStyle w:val="Hyperlink"/>
            <w:rFonts w:cs="Times New Roman"/>
            <w:b/>
            <w:noProof/>
          </w:rPr>
          <w:t>Analyzing the customer need:</w:t>
        </w:r>
        <w:r>
          <w:rPr>
            <w:noProof/>
            <w:webHidden/>
          </w:rPr>
          <w:tab/>
        </w:r>
        <w:r>
          <w:rPr>
            <w:noProof/>
            <w:webHidden/>
          </w:rPr>
          <w:fldChar w:fldCharType="begin"/>
        </w:r>
        <w:r>
          <w:rPr>
            <w:noProof/>
            <w:webHidden/>
          </w:rPr>
          <w:instrText xml:space="preserve"> PAGEREF _Toc15347109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3"/>
        <w:tabs>
          <w:tab w:val="left" w:pos="1100"/>
          <w:tab w:val="right" w:pos="9350"/>
        </w:tabs>
        <w:rPr>
          <w:rFonts w:asciiTheme="minorHAnsi" w:eastAsiaTheme="minorEastAsia" w:hAnsiTheme="minorHAnsi"/>
          <w:noProof/>
          <w:sz w:val="22"/>
        </w:rPr>
      </w:pPr>
      <w:hyperlink w:anchor="_Toc15347110" w:history="1">
        <w:r w:rsidRPr="00EF00A0">
          <w:rPr>
            <w:rStyle w:val="Hyperlink"/>
            <w:rFonts w:cs="Times New Roman"/>
            <w:b/>
            <w:noProof/>
          </w:rPr>
          <w:t>b.</w:t>
        </w:r>
        <w:r>
          <w:rPr>
            <w:rFonts w:asciiTheme="minorHAnsi" w:eastAsiaTheme="minorEastAsia" w:hAnsiTheme="minorHAnsi"/>
            <w:noProof/>
            <w:sz w:val="22"/>
          </w:rPr>
          <w:tab/>
        </w:r>
        <w:r w:rsidRPr="00EF00A0">
          <w:rPr>
            <w:rStyle w:val="Hyperlink"/>
            <w:rFonts w:cs="Times New Roman"/>
            <w:b/>
            <w:noProof/>
          </w:rPr>
          <w:t>Properly design products to meet the needs:</w:t>
        </w:r>
        <w:r>
          <w:rPr>
            <w:noProof/>
            <w:webHidden/>
          </w:rPr>
          <w:tab/>
        </w:r>
        <w:r>
          <w:rPr>
            <w:noProof/>
            <w:webHidden/>
          </w:rPr>
          <w:fldChar w:fldCharType="begin"/>
        </w:r>
        <w:r>
          <w:rPr>
            <w:noProof/>
            <w:webHidden/>
          </w:rPr>
          <w:instrText xml:space="preserve"> PAGEREF _Toc15347110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3"/>
        <w:tabs>
          <w:tab w:val="left" w:pos="880"/>
          <w:tab w:val="right" w:pos="9350"/>
        </w:tabs>
        <w:rPr>
          <w:rFonts w:asciiTheme="minorHAnsi" w:eastAsiaTheme="minorEastAsia" w:hAnsiTheme="minorHAnsi"/>
          <w:noProof/>
          <w:sz w:val="22"/>
        </w:rPr>
      </w:pPr>
      <w:hyperlink w:anchor="_Toc15347111" w:history="1">
        <w:r w:rsidRPr="00EF00A0">
          <w:rPr>
            <w:rStyle w:val="Hyperlink"/>
            <w:rFonts w:cs="Times New Roman"/>
            <w:b/>
            <w:noProof/>
          </w:rPr>
          <w:t>c.</w:t>
        </w:r>
        <w:r>
          <w:rPr>
            <w:rFonts w:asciiTheme="minorHAnsi" w:eastAsiaTheme="minorEastAsia" w:hAnsiTheme="minorHAnsi"/>
            <w:noProof/>
            <w:sz w:val="22"/>
          </w:rPr>
          <w:tab/>
        </w:r>
        <w:r w:rsidRPr="00EF00A0">
          <w:rPr>
            <w:rStyle w:val="Hyperlink"/>
            <w:rFonts w:cs="Times New Roman"/>
            <w:b/>
            <w:noProof/>
          </w:rPr>
          <w:t>Ensure customer satisfaction</w:t>
        </w:r>
        <w:r>
          <w:rPr>
            <w:noProof/>
            <w:webHidden/>
          </w:rPr>
          <w:tab/>
        </w:r>
        <w:r>
          <w:rPr>
            <w:noProof/>
            <w:webHidden/>
          </w:rPr>
          <w:fldChar w:fldCharType="begin"/>
        </w:r>
        <w:r>
          <w:rPr>
            <w:noProof/>
            <w:webHidden/>
          </w:rPr>
          <w:instrText xml:space="preserve"> PAGEREF _Toc15347111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3"/>
        <w:tabs>
          <w:tab w:val="left" w:pos="1100"/>
          <w:tab w:val="right" w:pos="9350"/>
        </w:tabs>
        <w:rPr>
          <w:rFonts w:asciiTheme="minorHAnsi" w:eastAsiaTheme="minorEastAsia" w:hAnsiTheme="minorHAnsi"/>
          <w:noProof/>
          <w:sz w:val="22"/>
        </w:rPr>
      </w:pPr>
      <w:hyperlink w:anchor="_Toc15347112" w:history="1">
        <w:r w:rsidRPr="00EF00A0">
          <w:rPr>
            <w:rStyle w:val="Hyperlink"/>
            <w:rFonts w:cs="Times New Roman"/>
            <w:b/>
            <w:noProof/>
          </w:rPr>
          <w:t>d.</w:t>
        </w:r>
        <w:r>
          <w:rPr>
            <w:rFonts w:asciiTheme="minorHAnsi" w:eastAsiaTheme="minorEastAsia" w:hAnsiTheme="minorHAnsi"/>
            <w:noProof/>
            <w:sz w:val="22"/>
          </w:rPr>
          <w:tab/>
        </w:r>
        <w:r w:rsidRPr="00EF00A0">
          <w:rPr>
            <w:rStyle w:val="Hyperlink"/>
            <w:rFonts w:cs="Times New Roman"/>
            <w:b/>
            <w:noProof/>
          </w:rPr>
          <w:t>Superior customer service:</w:t>
        </w:r>
        <w:r>
          <w:rPr>
            <w:noProof/>
            <w:webHidden/>
          </w:rPr>
          <w:tab/>
        </w:r>
        <w:r>
          <w:rPr>
            <w:noProof/>
            <w:webHidden/>
          </w:rPr>
          <w:fldChar w:fldCharType="begin"/>
        </w:r>
        <w:r>
          <w:rPr>
            <w:noProof/>
            <w:webHidden/>
          </w:rPr>
          <w:instrText xml:space="preserve"> PAGEREF _Toc15347112 \h </w:instrText>
        </w:r>
        <w:r>
          <w:rPr>
            <w:noProof/>
            <w:webHidden/>
          </w:rPr>
        </w:r>
        <w:r>
          <w:rPr>
            <w:noProof/>
            <w:webHidden/>
          </w:rPr>
          <w:fldChar w:fldCharType="separate"/>
        </w:r>
        <w:r>
          <w:rPr>
            <w:noProof/>
            <w:webHidden/>
          </w:rPr>
          <w:t>16</w:t>
        </w:r>
        <w:r>
          <w:rPr>
            <w:noProof/>
            <w:webHidden/>
          </w:rPr>
          <w:fldChar w:fldCharType="end"/>
        </w:r>
      </w:hyperlink>
    </w:p>
    <w:p w:rsidR="000F59BD" w:rsidRDefault="000F59BD">
      <w:pPr>
        <w:pStyle w:val="TOC3"/>
        <w:tabs>
          <w:tab w:val="left" w:pos="880"/>
          <w:tab w:val="right" w:pos="9350"/>
        </w:tabs>
        <w:rPr>
          <w:rFonts w:asciiTheme="minorHAnsi" w:eastAsiaTheme="minorEastAsia" w:hAnsiTheme="minorHAnsi"/>
          <w:noProof/>
          <w:sz w:val="22"/>
        </w:rPr>
      </w:pPr>
      <w:hyperlink w:anchor="_Toc15347113" w:history="1">
        <w:r w:rsidRPr="00EF00A0">
          <w:rPr>
            <w:rStyle w:val="Hyperlink"/>
            <w:rFonts w:cs="Times New Roman"/>
            <w:b/>
            <w:noProof/>
          </w:rPr>
          <w:t>e.</w:t>
        </w:r>
        <w:r>
          <w:rPr>
            <w:rFonts w:asciiTheme="minorHAnsi" w:eastAsiaTheme="minorEastAsia" w:hAnsiTheme="minorHAnsi"/>
            <w:noProof/>
            <w:sz w:val="22"/>
          </w:rPr>
          <w:tab/>
        </w:r>
        <w:r w:rsidRPr="00EF00A0">
          <w:rPr>
            <w:rStyle w:val="Hyperlink"/>
            <w:rFonts w:cs="Times New Roman"/>
            <w:b/>
            <w:noProof/>
          </w:rPr>
          <w:t>Extra benefits and rewards:</w:t>
        </w:r>
        <w:r>
          <w:rPr>
            <w:noProof/>
            <w:webHidden/>
          </w:rPr>
          <w:tab/>
        </w:r>
        <w:r>
          <w:rPr>
            <w:noProof/>
            <w:webHidden/>
          </w:rPr>
          <w:fldChar w:fldCharType="begin"/>
        </w:r>
        <w:r>
          <w:rPr>
            <w:noProof/>
            <w:webHidden/>
          </w:rPr>
          <w:instrText xml:space="preserve"> PAGEREF _Toc15347113 \h </w:instrText>
        </w:r>
        <w:r>
          <w:rPr>
            <w:noProof/>
            <w:webHidden/>
          </w:rPr>
        </w:r>
        <w:r>
          <w:rPr>
            <w:noProof/>
            <w:webHidden/>
          </w:rPr>
          <w:fldChar w:fldCharType="separate"/>
        </w:r>
        <w:r>
          <w:rPr>
            <w:noProof/>
            <w:webHidden/>
          </w:rPr>
          <w:t>17</w:t>
        </w:r>
        <w:r>
          <w:rPr>
            <w:noProof/>
            <w:webHidden/>
          </w:rPr>
          <w:fldChar w:fldCharType="end"/>
        </w:r>
      </w:hyperlink>
    </w:p>
    <w:p w:rsidR="000F59BD" w:rsidRDefault="000F59BD">
      <w:pPr>
        <w:pStyle w:val="TOC3"/>
        <w:tabs>
          <w:tab w:val="left" w:pos="880"/>
          <w:tab w:val="right" w:pos="9350"/>
        </w:tabs>
        <w:rPr>
          <w:rFonts w:asciiTheme="minorHAnsi" w:eastAsiaTheme="minorEastAsia" w:hAnsiTheme="minorHAnsi"/>
          <w:noProof/>
          <w:sz w:val="22"/>
        </w:rPr>
      </w:pPr>
      <w:hyperlink w:anchor="_Toc15347114" w:history="1">
        <w:r w:rsidRPr="00EF00A0">
          <w:rPr>
            <w:rStyle w:val="Hyperlink"/>
            <w:rFonts w:cs="Times New Roman"/>
            <w:b/>
            <w:noProof/>
          </w:rPr>
          <w:t>f.</w:t>
        </w:r>
        <w:r>
          <w:rPr>
            <w:rFonts w:asciiTheme="minorHAnsi" w:eastAsiaTheme="minorEastAsia" w:hAnsiTheme="minorHAnsi"/>
            <w:noProof/>
            <w:sz w:val="22"/>
          </w:rPr>
          <w:tab/>
        </w:r>
        <w:r w:rsidRPr="00EF00A0">
          <w:rPr>
            <w:rStyle w:val="Hyperlink"/>
            <w:b/>
            <w:noProof/>
          </w:rPr>
          <w:t>Segment wise marketing:</w:t>
        </w:r>
        <w:r>
          <w:rPr>
            <w:noProof/>
            <w:webHidden/>
          </w:rPr>
          <w:tab/>
        </w:r>
        <w:r>
          <w:rPr>
            <w:noProof/>
            <w:webHidden/>
          </w:rPr>
          <w:fldChar w:fldCharType="begin"/>
        </w:r>
        <w:r>
          <w:rPr>
            <w:noProof/>
            <w:webHidden/>
          </w:rPr>
          <w:instrText xml:space="preserve"> PAGEREF _Toc15347114 \h </w:instrText>
        </w:r>
        <w:r>
          <w:rPr>
            <w:noProof/>
            <w:webHidden/>
          </w:rPr>
        </w:r>
        <w:r>
          <w:rPr>
            <w:noProof/>
            <w:webHidden/>
          </w:rPr>
          <w:fldChar w:fldCharType="separate"/>
        </w:r>
        <w:r>
          <w:rPr>
            <w:noProof/>
            <w:webHidden/>
          </w:rPr>
          <w:t>17</w:t>
        </w:r>
        <w:r>
          <w:rPr>
            <w:noProof/>
            <w:webHidden/>
          </w:rPr>
          <w:fldChar w:fldCharType="end"/>
        </w:r>
      </w:hyperlink>
    </w:p>
    <w:p w:rsidR="000F59BD" w:rsidRDefault="000F59BD">
      <w:pPr>
        <w:pStyle w:val="TOC3"/>
        <w:tabs>
          <w:tab w:val="left" w:pos="1100"/>
          <w:tab w:val="right" w:pos="9350"/>
        </w:tabs>
        <w:rPr>
          <w:rFonts w:asciiTheme="minorHAnsi" w:eastAsiaTheme="minorEastAsia" w:hAnsiTheme="minorHAnsi"/>
          <w:noProof/>
          <w:sz w:val="22"/>
        </w:rPr>
      </w:pPr>
      <w:hyperlink w:anchor="_Toc15347115" w:history="1">
        <w:r w:rsidRPr="00EF00A0">
          <w:rPr>
            <w:rStyle w:val="Hyperlink"/>
            <w:rFonts w:cs="Times New Roman"/>
            <w:b/>
            <w:noProof/>
          </w:rPr>
          <w:t>g.</w:t>
        </w:r>
        <w:r>
          <w:rPr>
            <w:rFonts w:asciiTheme="minorHAnsi" w:eastAsiaTheme="minorEastAsia" w:hAnsiTheme="minorHAnsi"/>
            <w:noProof/>
            <w:sz w:val="22"/>
          </w:rPr>
          <w:tab/>
        </w:r>
        <w:r w:rsidRPr="00EF00A0">
          <w:rPr>
            <w:rStyle w:val="Hyperlink"/>
            <w:rFonts w:cs="Times New Roman"/>
            <w:b/>
            <w:noProof/>
          </w:rPr>
          <w:t>Create emotional attachment with the products:</w:t>
        </w:r>
        <w:r>
          <w:rPr>
            <w:noProof/>
            <w:webHidden/>
          </w:rPr>
          <w:tab/>
        </w:r>
        <w:r>
          <w:rPr>
            <w:noProof/>
            <w:webHidden/>
          </w:rPr>
          <w:fldChar w:fldCharType="begin"/>
        </w:r>
        <w:r>
          <w:rPr>
            <w:noProof/>
            <w:webHidden/>
          </w:rPr>
          <w:instrText xml:space="preserve"> PAGEREF _Toc15347115 \h </w:instrText>
        </w:r>
        <w:r>
          <w:rPr>
            <w:noProof/>
            <w:webHidden/>
          </w:rPr>
        </w:r>
        <w:r>
          <w:rPr>
            <w:noProof/>
            <w:webHidden/>
          </w:rPr>
          <w:fldChar w:fldCharType="separate"/>
        </w:r>
        <w:r>
          <w:rPr>
            <w:noProof/>
            <w:webHidden/>
          </w:rPr>
          <w:t>17</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16" w:history="1">
        <w:r w:rsidRPr="00EF00A0">
          <w:rPr>
            <w:rStyle w:val="Hyperlink"/>
            <w:rFonts w:cs="Times New Roman"/>
            <w:noProof/>
          </w:rPr>
          <w:t>3.3 Innovative marketing ideas for NCC Bank</w:t>
        </w:r>
        <w:r>
          <w:rPr>
            <w:noProof/>
            <w:webHidden/>
          </w:rPr>
          <w:tab/>
        </w:r>
        <w:r>
          <w:rPr>
            <w:noProof/>
            <w:webHidden/>
          </w:rPr>
          <w:fldChar w:fldCharType="begin"/>
        </w:r>
        <w:r>
          <w:rPr>
            <w:noProof/>
            <w:webHidden/>
          </w:rPr>
          <w:instrText xml:space="preserve"> PAGEREF _Toc15347116 \h </w:instrText>
        </w:r>
        <w:r>
          <w:rPr>
            <w:noProof/>
            <w:webHidden/>
          </w:rPr>
        </w:r>
        <w:r>
          <w:rPr>
            <w:noProof/>
            <w:webHidden/>
          </w:rPr>
          <w:fldChar w:fldCharType="separate"/>
        </w:r>
        <w:r>
          <w:rPr>
            <w:noProof/>
            <w:webHidden/>
          </w:rPr>
          <w:t>18</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17" w:history="1">
        <w:r w:rsidRPr="00EF00A0">
          <w:rPr>
            <w:rStyle w:val="Hyperlink"/>
            <w:b/>
            <w:noProof/>
          </w:rPr>
          <w:t>3.3.1 Location-based advertising</w:t>
        </w:r>
        <w:r>
          <w:rPr>
            <w:noProof/>
            <w:webHidden/>
          </w:rPr>
          <w:tab/>
        </w:r>
        <w:r>
          <w:rPr>
            <w:noProof/>
            <w:webHidden/>
          </w:rPr>
          <w:fldChar w:fldCharType="begin"/>
        </w:r>
        <w:r>
          <w:rPr>
            <w:noProof/>
            <w:webHidden/>
          </w:rPr>
          <w:instrText xml:space="preserve"> PAGEREF _Toc15347117 \h </w:instrText>
        </w:r>
        <w:r>
          <w:rPr>
            <w:noProof/>
            <w:webHidden/>
          </w:rPr>
        </w:r>
        <w:r>
          <w:rPr>
            <w:noProof/>
            <w:webHidden/>
          </w:rPr>
          <w:fldChar w:fldCharType="separate"/>
        </w:r>
        <w:r>
          <w:rPr>
            <w:noProof/>
            <w:webHidden/>
          </w:rPr>
          <w:t>19</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18" w:history="1">
        <w:r w:rsidRPr="00EF00A0">
          <w:rPr>
            <w:rStyle w:val="Hyperlink"/>
            <w:b/>
            <w:noProof/>
          </w:rPr>
          <w:t>3.3.2 Migration of websites and social messages to artificial intelligence (AI)</w:t>
        </w:r>
        <w:r>
          <w:rPr>
            <w:noProof/>
            <w:webHidden/>
          </w:rPr>
          <w:tab/>
        </w:r>
        <w:r>
          <w:rPr>
            <w:noProof/>
            <w:webHidden/>
          </w:rPr>
          <w:fldChar w:fldCharType="begin"/>
        </w:r>
        <w:r>
          <w:rPr>
            <w:noProof/>
            <w:webHidden/>
          </w:rPr>
          <w:instrText xml:space="preserve"> PAGEREF _Toc15347118 \h </w:instrText>
        </w:r>
        <w:r>
          <w:rPr>
            <w:noProof/>
            <w:webHidden/>
          </w:rPr>
        </w:r>
        <w:r>
          <w:rPr>
            <w:noProof/>
            <w:webHidden/>
          </w:rPr>
          <w:fldChar w:fldCharType="separate"/>
        </w:r>
        <w:r>
          <w:rPr>
            <w:noProof/>
            <w:webHidden/>
          </w:rPr>
          <w:t>20</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19" w:history="1">
        <w:r w:rsidRPr="00EF00A0">
          <w:rPr>
            <w:rStyle w:val="Hyperlink"/>
            <w:b/>
            <w:noProof/>
          </w:rPr>
          <w:t>3.3.3 Emphasize emotional commitment</w:t>
        </w:r>
        <w:r>
          <w:rPr>
            <w:noProof/>
            <w:webHidden/>
          </w:rPr>
          <w:tab/>
        </w:r>
        <w:r>
          <w:rPr>
            <w:noProof/>
            <w:webHidden/>
          </w:rPr>
          <w:fldChar w:fldCharType="begin"/>
        </w:r>
        <w:r>
          <w:rPr>
            <w:noProof/>
            <w:webHidden/>
          </w:rPr>
          <w:instrText xml:space="preserve"> PAGEREF _Toc15347119 \h </w:instrText>
        </w:r>
        <w:r>
          <w:rPr>
            <w:noProof/>
            <w:webHidden/>
          </w:rPr>
        </w:r>
        <w:r>
          <w:rPr>
            <w:noProof/>
            <w:webHidden/>
          </w:rPr>
          <w:fldChar w:fldCharType="separate"/>
        </w:r>
        <w:r>
          <w:rPr>
            <w:noProof/>
            <w:webHidden/>
          </w:rPr>
          <w:t>20</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0" w:history="1">
        <w:r w:rsidRPr="00EF00A0">
          <w:rPr>
            <w:rStyle w:val="Hyperlink"/>
            <w:b/>
            <w:noProof/>
          </w:rPr>
          <w:t>3.3.4 Highlight the successes of NCC Bank</w:t>
        </w:r>
        <w:r>
          <w:rPr>
            <w:noProof/>
            <w:webHidden/>
          </w:rPr>
          <w:tab/>
        </w:r>
        <w:r>
          <w:rPr>
            <w:noProof/>
            <w:webHidden/>
          </w:rPr>
          <w:fldChar w:fldCharType="begin"/>
        </w:r>
        <w:r>
          <w:rPr>
            <w:noProof/>
            <w:webHidden/>
          </w:rPr>
          <w:instrText xml:space="preserve"> PAGEREF _Toc15347120 \h </w:instrText>
        </w:r>
        <w:r>
          <w:rPr>
            <w:noProof/>
            <w:webHidden/>
          </w:rPr>
        </w:r>
        <w:r>
          <w:rPr>
            <w:noProof/>
            <w:webHidden/>
          </w:rPr>
          <w:fldChar w:fldCharType="separate"/>
        </w:r>
        <w:r>
          <w:rPr>
            <w:noProof/>
            <w:webHidden/>
          </w:rPr>
          <w:t>20</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1" w:history="1">
        <w:r w:rsidRPr="00EF00A0">
          <w:rPr>
            <w:rStyle w:val="Hyperlink"/>
            <w:b/>
            <w:noProof/>
          </w:rPr>
          <w:t>3.3.5 Making Partnership with Colleges and Universities</w:t>
        </w:r>
        <w:r>
          <w:rPr>
            <w:noProof/>
            <w:webHidden/>
          </w:rPr>
          <w:tab/>
        </w:r>
        <w:r>
          <w:rPr>
            <w:noProof/>
            <w:webHidden/>
          </w:rPr>
          <w:fldChar w:fldCharType="begin"/>
        </w:r>
        <w:r>
          <w:rPr>
            <w:noProof/>
            <w:webHidden/>
          </w:rPr>
          <w:instrText xml:space="preserve"> PAGEREF _Toc15347121 \h </w:instrText>
        </w:r>
        <w:r>
          <w:rPr>
            <w:noProof/>
            <w:webHidden/>
          </w:rPr>
        </w:r>
        <w:r>
          <w:rPr>
            <w:noProof/>
            <w:webHidden/>
          </w:rPr>
          <w:fldChar w:fldCharType="separate"/>
        </w:r>
        <w:r>
          <w:rPr>
            <w:noProof/>
            <w:webHidden/>
          </w:rPr>
          <w:t>21</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2" w:history="1">
        <w:r w:rsidRPr="00EF00A0">
          <w:rPr>
            <w:rStyle w:val="Hyperlink"/>
            <w:b/>
            <w:noProof/>
          </w:rPr>
          <w:t>3.3.6 Develop Strategic Partnership among group of organizations</w:t>
        </w:r>
        <w:r>
          <w:rPr>
            <w:noProof/>
            <w:webHidden/>
          </w:rPr>
          <w:tab/>
        </w:r>
        <w:r>
          <w:rPr>
            <w:noProof/>
            <w:webHidden/>
          </w:rPr>
          <w:fldChar w:fldCharType="begin"/>
        </w:r>
        <w:r>
          <w:rPr>
            <w:noProof/>
            <w:webHidden/>
          </w:rPr>
          <w:instrText xml:space="preserve"> PAGEREF _Toc15347122 \h </w:instrText>
        </w:r>
        <w:r>
          <w:rPr>
            <w:noProof/>
            <w:webHidden/>
          </w:rPr>
        </w:r>
        <w:r>
          <w:rPr>
            <w:noProof/>
            <w:webHidden/>
          </w:rPr>
          <w:fldChar w:fldCharType="separate"/>
        </w:r>
        <w:r>
          <w:rPr>
            <w:noProof/>
            <w:webHidden/>
          </w:rPr>
          <w:t>21</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3" w:history="1">
        <w:r w:rsidRPr="00EF00A0">
          <w:rPr>
            <w:rStyle w:val="Hyperlink"/>
            <w:b/>
            <w:noProof/>
          </w:rPr>
          <w:t>3.3.7 Affiliate Marketing</w:t>
        </w:r>
        <w:r>
          <w:rPr>
            <w:noProof/>
            <w:webHidden/>
          </w:rPr>
          <w:tab/>
        </w:r>
        <w:r>
          <w:rPr>
            <w:noProof/>
            <w:webHidden/>
          </w:rPr>
          <w:fldChar w:fldCharType="begin"/>
        </w:r>
        <w:r>
          <w:rPr>
            <w:noProof/>
            <w:webHidden/>
          </w:rPr>
          <w:instrText xml:space="preserve"> PAGEREF _Toc15347123 \h </w:instrText>
        </w:r>
        <w:r>
          <w:rPr>
            <w:noProof/>
            <w:webHidden/>
          </w:rPr>
        </w:r>
        <w:r>
          <w:rPr>
            <w:noProof/>
            <w:webHidden/>
          </w:rPr>
          <w:fldChar w:fldCharType="separate"/>
        </w:r>
        <w:r>
          <w:rPr>
            <w:noProof/>
            <w:webHidden/>
          </w:rPr>
          <w:t>21</w:t>
        </w:r>
        <w:r>
          <w:rPr>
            <w:noProof/>
            <w:webHidden/>
          </w:rPr>
          <w:fldChar w:fldCharType="end"/>
        </w:r>
      </w:hyperlink>
    </w:p>
    <w:p w:rsidR="000F59BD" w:rsidRDefault="000F59BD">
      <w:pPr>
        <w:pStyle w:val="TOC2"/>
        <w:tabs>
          <w:tab w:val="left" w:pos="1100"/>
          <w:tab w:val="right" w:pos="9350"/>
        </w:tabs>
        <w:rPr>
          <w:rFonts w:asciiTheme="minorHAnsi" w:eastAsiaTheme="minorEastAsia" w:hAnsiTheme="minorHAnsi"/>
          <w:noProof/>
          <w:sz w:val="22"/>
        </w:rPr>
      </w:pPr>
      <w:hyperlink w:anchor="_Toc15347124" w:history="1">
        <w:r w:rsidRPr="00EF00A0">
          <w:rPr>
            <w:rStyle w:val="Hyperlink"/>
            <w:b/>
            <w:noProof/>
          </w:rPr>
          <w:t>3.3.8</w:t>
        </w:r>
        <w:r>
          <w:rPr>
            <w:rFonts w:asciiTheme="minorHAnsi" w:eastAsiaTheme="minorEastAsia" w:hAnsiTheme="minorHAnsi"/>
            <w:noProof/>
            <w:sz w:val="22"/>
          </w:rPr>
          <w:tab/>
        </w:r>
        <w:r w:rsidRPr="00EF00A0">
          <w:rPr>
            <w:rStyle w:val="Hyperlink"/>
            <w:b/>
            <w:noProof/>
          </w:rPr>
          <w:t>Guerrilla Marketing</w:t>
        </w:r>
        <w:r>
          <w:rPr>
            <w:noProof/>
            <w:webHidden/>
          </w:rPr>
          <w:tab/>
        </w:r>
        <w:r>
          <w:rPr>
            <w:noProof/>
            <w:webHidden/>
          </w:rPr>
          <w:fldChar w:fldCharType="begin"/>
        </w:r>
        <w:r>
          <w:rPr>
            <w:noProof/>
            <w:webHidden/>
          </w:rPr>
          <w:instrText xml:space="preserve"> PAGEREF _Toc15347124 \h </w:instrText>
        </w:r>
        <w:r>
          <w:rPr>
            <w:noProof/>
            <w:webHidden/>
          </w:rPr>
        </w:r>
        <w:r>
          <w:rPr>
            <w:noProof/>
            <w:webHidden/>
          </w:rPr>
          <w:fldChar w:fldCharType="separate"/>
        </w:r>
        <w:r>
          <w:rPr>
            <w:noProof/>
            <w:webHidden/>
          </w:rPr>
          <w:t>21</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5" w:history="1">
        <w:r w:rsidRPr="00EF00A0">
          <w:rPr>
            <w:rStyle w:val="Hyperlink"/>
            <w:b/>
            <w:noProof/>
          </w:rPr>
          <w:t>3.3.9 Offering gamification via mobile apps</w:t>
        </w:r>
        <w:r>
          <w:rPr>
            <w:noProof/>
            <w:webHidden/>
          </w:rPr>
          <w:tab/>
        </w:r>
        <w:r>
          <w:rPr>
            <w:noProof/>
            <w:webHidden/>
          </w:rPr>
          <w:fldChar w:fldCharType="begin"/>
        </w:r>
        <w:r>
          <w:rPr>
            <w:noProof/>
            <w:webHidden/>
          </w:rPr>
          <w:instrText xml:space="preserve"> PAGEREF _Toc15347125 \h </w:instrText>
        </w:r>
        <w:r>
          <w:rPr>
            <w:noProof/>
            <w:webHidden/>
          </w:rPr>
        </w:r>
        <w:r>
          <w:rPr>
            <w:noProof/>
            <w:webHidden/>
          </w:rPr>
          <w:fldChar w:fldCharType="separate"/>
        </w:r>
        <w:r>
          <w:rPr>
            <w:noProof/>
            <w:webHidden/>
          </w:rPr>
          <w:t>21</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6" w:history="1">
        <w:r w:rsidRPr="00EF00A0">
          <w:rPr>
            <w:rStyle w:val="Hyperlink"/>
            <w:b/>
            <w:noProof/>
          </w:rPr>
          <w:t>3.3.10 Being interactive</w:t>
        </w:r>
        <w:r>
          <w:rPr>
            <w:noProof/>
            <w:webHidden/>
          </w:rPr>
          <w:tab/>
        </w:r>
        <w:r>
          <w:rPr>
            <w:noProof/>
            <w:webHidden/>
          </w:rPr>
          <w:fldChar w:fldCharType="begin"/>
        </w:r>
        <w:r>
          <w:rPr>
            <w:noProof/>
            <w:webHidden/>
          </w:rPr>
          <w:instrText xml:space="preserve"> PAGEREF _Toc15347126 \h </w:instrText>
        </w:r>
        <w:r>
          <w:rPr>
            <w:noProof/>
            <w:webHidden/>
          </w:rPr>
        </w:r>
        <w:r>
          <w:rPr>
            <w:noProof/>
            <w:webHidden/>
          </w:rPr>
          <w:fldChar w:fldCharType="separate"/>
        </w:r>
        <w:r>
          <w:rPr>
            <w:noProof/>
            <w:webHidden/>
          </w:rPr>
          <w:t>22</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7" w:history="1">
        <w:r w:rsidRPr="00EF00A0">
          <w:rPr>
            <w:rStyle w:val="Hyperlink"/>
            <w:b/>
            <w:noProof/>
          </w:rPr>
          <w:t>3.3.11 Personalization and Customization of Products</w:t>
        </w:r>
        <w:r>
          <w:rPr>
            <w:noProof/>
            <w:webHidden/>
          </w:rPr>
          <w:tab/>
        </w:r>
        <w:r>
          <w:rPr>
            <w:noProof/>
            <w:webHidden/>
          </w:rPr>
          <w:fldChar w:fldCharType="begin"/>
        </w:r>
        <w:r>
          <w:rPr>
            <w:noProof/>
            <w:webHidden/>
          </w:rPr>
          <w:instrText xml:space="preserve"> PAGEREF _Toc15347127 \h </w:instrText>
        </w:r>
        <w:r>
          <w:rPr>
            <w:noProof/>
            <w:webHidden/>
          </w:rPr>
        </w:r>
        <w:r>
          <w:rPr>
            <w:noProof/>
            <w:webHidden/>
          </w:rPr>
          <w:fldChar w:fldCharType="separate"/>
        </w:r>
        <w:r>
          <w:rPr>
            <w:noProof/>
            <w:webHidden/>
          </w:rPr>
          <w:t>22</w:t>
        </w:r>
        <w:r>
          <w:rPr>
            <w:noProof/>
            <w:webHidden/>
          </w:rPr>
          <w:fldChar w:fldCharType="end"/>
        </w:r>
      </w:hyperlink>
    </w:p>
    <w:p w:rsidR="000F59BD" w:rsidRDefault="000F59BD">
      <w:pPr>
        <w:pStyle w:val="TOC2"/>
        <w:tabs>
          <w:tab w:val="right" w:pos="9350"/>
        </w:tabs>
        <w:rPr>
          <w:rFonts w:asciiTheme="minorHAnsi" w:eastAsiaTheme="minorEastAsia" w:hAnsiTheme="minorHAnsi"/>
          <w:noProof/>
          <w:sz w:val="22"/>
        </w:rPr>
      </w:pPr>
      <w:hyperlink w:anchor="_Toc15347128" w:history="1">
        <w:r w:rsidRPr="00EF00A0">
          <w:rPr>
            <w:rStyle w:val="Hyperlink"/>
            <w:b/>
            <w:noProof/>
          </w:rPr>
          <w:t>3.3.12 By Arranging Flash Mob</w:t>
        </w:r>
        <w:r>
          <w:rPr>
            <w:noProof/>
            <w:webHidden/>
          </w:rPr>
          <w:tab/>
        </w:r>
        <w:r>
          <w:rPr>
            <w:noProof/>
            <w:webHidden/>
          </w:rPr>
          <w:fldChar w:fldCharType="begin"/>
        </w:r>
        <w:r>
          <w:rPr>
            <w:noProof/>
            <w:webHidden/>
          </w:rPr>
          <w:instrText xml:space="preserve"> PAGEREF _Toc15347128 \h </w:instrText>
        </w:r>
        <w:r>
          <w:rPr>
            <w:noProof/>
            <w:webHidden/>
          </w:rPr>
        </w:r>
        <w:r>
          <w:rPr>
            <w:noProof/>
            <w:webHidden/>
          </w:rPr>
          <w:fldChar w:fldCharType="separate"/>
        </w:r>
        <w:r>
          <w:rPr>
            <w:noProof/>
            <w:webHidden/>
          </w:rPr>
          <w:t>23</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29" w:history="1">
        <w:r w:rsidRPr="00EF00A0">
          <w:rPr>
            <w:rStyle w:val="Hyperlink"/>
            <w:noProof/>
          </w:rPr>
          <w:t>3.4 Recommendations</w:t>
        </w:r>
        <w:r>
          <w:rPr>
            <w:noProof/>
            <w:webHidden/>
          </w:rPr>
          <w:tab/>
        </w:r>
        <w:r>
          <w:rPr>
            <w:noProof/>
            <w:webHidden/>
          </w:rPr>
          <w:fldChar w:fldCharType="begin"/>
        </w:r>
        <w:r>
          <w:rPr>
            <w:noProof/>
            <w:webHidden/>
          </w:rPr>
          <w:instrText xml:space="preserve"> PAGEREF _Toc15347129 \h </w:instrText>
        </w:r>
        <w:r>
          <w:rPr>
            <w:noProof/>
            <w:webHidden/>
          </w:rPr>
        </w:r>
        <w:r>
          <w:rPr>
            <w:noProof/>
            <w:webHidden/>
          </w:rPr>
          <w:fldChar w:fldCharType="separate"/>
        </w:r>
        <w:r>
          <w:rPr>
            <w:noProof/>
            <w:webHidden/>
          </w:rPr>
          <w:t>24</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30" w:history="1">
        <w:r w:rsidRPr="00EF00A0">
          <w:rPr>
            <w:rStyle w:val="Hyperlink"/>
            <w:noProof/>
          </w:rPr>
          <w:t>3.5 Conclusion</w:t>
        </w:r>
        <w:r>
          <w:rPr>
            <w:noProof/>
            <w:webHidden/>
          </w:rPr>
          <w:tab/>
        </w:r>
        <w:r>
          <w:rPr>
            <w:noProof/>
            <w:webHidden/>
          </w:rPr>
          <w:fldChar w:fldCharType="begin"/>
        </w:r>
        <w:r>
          <w:rPr>
            <w:noProof/>
            <w:webHidden/>
          </w:rPr>
          <w:instrText xml:space="preserve"> PAGEREF _Toc15347130 \h </w:instrText>
        </w:r>
        <w:r>
          <w:rPr>
            <w:noProof/>
            <w:webHidden/>
          </w:rPr>
        </w:r>
        <w:r>
          <w:rPr>
            <w:noProof/>
            <w:webHidden/>
          </w:rPr>
          <w:fldChar w:fldCharType="separate"/>
        </w:r>
        <w:r>
          <w:rPr>
            <w:noProof/>
            <w:webHidden/>
          </w:rPr>
          <w:t>25</w:t>
        </w:r>
        <w:r>
          <w:rPr>
            <w:noProof/>
            <w:webHidden/>
          </w:rPr>
          <w:fldChar w:fldCharType="end"/>
        </w:r>
      </w:hyperlink>
    </w:p>
    <w:p w:rsidR="000F59BD" w:rsidRDefault="000F59BD">
      <w:pPr>
        <w:pStyle w:val="TOC1"/>
        <w:tabs>
          <w:tab w:val="right" w:pos="9350"/>
        </w:tabs>
        <w:rPr>
          <w:rFonts w:asciiTheme="minorHAnsi" w:eastAsiaTheme="minorEastAsia" w:hAnsiTheme="minorHAnsi"/>
          <w:noProof/>
          <w:sz w:val="22"/>
        </w:rPr>
      </w:pPr>
      <w:hyperlink w:anchor="_Toc15347131" w:history="1">
        <w:r w:rsidRPr="00EF00A0">
          <w:rPr>
            <w:rStyle w:val="Hyperlink"/>
            <w:noProof/>
          </w:rPr>
          <w:t>Reference</w:t>
        </w:r>
        <w:r>
          <w:rPr>
            <w:noProof/>
            <w:webHidden/>
          </w:rPr>
          <w:tab/>
        </w:r>
        <w:r>
          <w:rPr>
            <w:noProof/>
            <w:webHidden/>
          </w:rPr>
          <w:fldChar w:fldCharType="begin"/>
        </w:r>
        <w:r>
          <w:rPr>
            <w:noProof/>
            <w:webHidden/>
          </w:rPr>
          <w:instrText xml:space="preserve"> PAGEREF _Toc15347131 \h </w:instrText>
        </w:r>
        <w:r>
          <w:rPr>
            <w:noProof/>
            <w:webHidden/>
          </w:rPr>
        </w:r>
        <w:r>
          <w:rPr>
            <w:noProof/>
            <w:webHidden/>
          </w:rPr>
          <w:fldChar w:fldCharType="separate"/>
        </w:r>
        <w:r>
          <w:rPr>
            <w:noProof/>
            <w:webHidden/>
          </w:rPr>
          <w:t>26</w:t>
        </w:r>
        <w:r>
          <w:rPr>
            <w:noProof/>
            <w:webHidden/>
          </w:rPr>
          <w:fldChar w:fldCharType="end"/>
        </w:r>
      </w:hyperlink>
    </w:p>
    <w:p w:rsidR="00CE5C2D" w:rsidRDefault="00EF3C20" w:rsidP="00931D8F">
      <w:pPr>
        <w:pBdr>
          <w:top w:val="single" w:sz="4" w:space="1" w:color="auto"/>
          <w:left w:val="single" w:sz="4" w:space="4" w:color="auto"/>
          <w:bottom w:val="single" w:sz="4" w:space="1" w:color="auto"/>
          <w:right w:val="single" w:sz="4" w:space="4" w:color="auto"/>
        </w:pBdr>
        <w:shd w:val="clear" w:color="auto" w:fill="DAEEF3" w:themeFill="accent5" w:themeFillTint="33"/>
        <w:spacing w:afterLines="30" w:after="72"/>
        <w:ind w:left="144"/>
        <w:rPr>
          <w:rFonts w:cs="Times New Roman"/>
          <w:b/>
        </w:rPr>
      </w:pPr>
      <w:r w:rsidRPr="00931D8F">
        <w:rPr>
          <w:rFonts w:cs="Times New Roman"/>
        </w:rPr>
        <w:fldChar w:fldCharType="end"/>
      </w:r>
    </w:p>
    <w:p w:rsidR="00CE5C2D" w:rsidRDefault="00CE5C2D" w:rsidP="006140B8">
      <w:pPr>
        <w:spacing w:after="0"/>
        <w:ind w:left="144"/>
        <w:rPr>
          <w:rFonts w:cs="Times New Roman"/>
          <w:b/>
        </w:rPr>
      </w:pPr>
    </w:p>
    <w:p w:rsidR="00CE5C2D" w:rsidRDefault="00CE5C2D" w:rsidP="006140B8">
      <w:pPr>
        <w:spacing w:after="0"/>
        <w:ind w:left="144"/>
        <w:rPr>
          <w:rFonts w:cs="Times New Roman"/>
          <w:b/>
        </w:rPr>
      </w:pPr>
    </w:p>
    <w:p w:rsidR="00CE5C2D" w:rsidRDefault="00CE5C2D">
      <w:pPr>
        <w:rPr>
          <w:rFonts w:cs="Times New Roman"/>
          <w:b/>
        </w:rPr>
      </w:pPr>
      <w:r>
        <w:rPr>
          <w:rFonts w:cs="Times New Roman"/>
          <w:b/>
        </w:rPr>
        <w:br w:type="page"/>
      </w:r>
    </w:p>
    <w:p w:rsidR="00295A55" w:rsidRPr="00DE79A2" w:rsidRDefault="00295A55" w:rsidP="006744AE">
      <w:pPr>
        <w:spacing w:after="0"/>
        <w:ind w:left="144"/>
        <w:jc w:val="center"/>
        <w:rPr>
          <w:rFonts w:cs="Times New Roman"/>
          <w:b/>
          <w:sz w:val="28"/>
        </w:rPr>
      </w:pPr>
      <w:r w:rsidRPr="00DE79A2">
        <w:rPr>
          <w:rFonts w:cs="Times New Roman"/>
          <w:b/>
          <w:sz w:val="28"/>
        </w:rPr>
        <w:lastRenderedPageBreak/>
        <w:t>List of Figures</w:t>
      </w:r>
    </w:p>
    <w:p w:rsidR="00295A55" w:rsidRPr="009507BC" w:rsidRDefault="00295A55" w:rsidP="009507BC">
      <w:pPr>
        <w:pStyle w:val="NoSpacing"/>
        <w:spacing w:line="360" w:lineRule="auto"/>
        <w:ind w:left="144"/>
        <w:rPr>
          <w:rFonts w:ascii="Times New Roman" w:hAnsi="Times New Roman" w:cs="Times New Roman"/>
          <w:b/>
          <w:sz w:val="10"/>
        </w:rPr>
      </w:pPr>
    </w:p>
    <w:tbl>
      <w:tblPr>
        <w:tblW w:w="9793" w:type="dxa"/>
        <w:tblInd w:w="-5" w:type="dxa"/>
        <w:tblLook w:val="04A0" w:firstRow="1" w:lastRow="0" w:firstColumn="1" w:lastColumn="0" w:noHBand="0" w:noVBand="1"/>
      </w:tblPr>
      <w:tblGrid>
        <w:gridCol w:w="2362"/>
        <w:gridCol w:w="4751"/>
        <w:gridCol w:w="2680"/>
      </w:tblGrid>
      <w:tr w:rsidR="00DB01EB" w:rsidRPr="00DB01EB" w:rsidTr="00DB01EB">
        <w:trPr>
          <w:trHeight w:val="537"/>
        </w:trPr>
        <w:tc>
          <w:tcPr>
            <w:tcW w:w="2362" w:type="dxa"/>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DB01EB" w:rsidRPr="00DB01EB" w:rsidRDefault="00DB01EB" w:rsidP="00DB01EB">
            <w:pPr>
              <w:spacing w:after="0" w:line="240" w:lineRule="auto"/>
              <w:jc w:val="center"/>
              <w:rPr>
                <w:rFonts w:eastAsia="Times New Roman" w:cs="Times New Roman"/>
                <w:b/>
                <w:bCs/>
                <w:sz w:val="28"/>
                <w:szCs w:val="28"/>
              </w:rPr>
            </w:pPr>
            <w:r w:rsidRPr="00DB01EB">
              <w:rPr>
                <w:rFonts w:eastAsia="Times New Roman" w:cs="Times New Roman"/>
                <w:b/>
                <w:bCs/>
                <w:sz w:val="28"/>
                <w:szCs w:val="28"/>
              </w:rPr>
              <w:t>Chart Number</w:t>
            </w:r>
          </w:p>
        </w:tc>
        <w:tc>
          <w:tcPr>
            <w:tcW w:w="4751" w:type="dxa"/>
            <w:tcBorders>
              <w:top w:val="single" w:sz="4" w:space="0" w:color="auto"/>
              <w:left w:val="nil"/>
              <w:bottom w:val="single" w:sz="4" w:space="0" w:color="auto"/>
              <w:right w:val="single" w:sz="4" w:space="0" w:color="auto"/>
            </w:tcBorders>
            <w:shd w:val="clear" w:color="000000" w:fill="ED7D31"/>
            <w:noWrap/>
            <w:vAlign w:val="bottom"/>
            <w:hideMark/>
          </w:tcPr>
          <w:p w:rsidR="00DB01EB" w:rsidRPr="00DB01EB" w:rsidRDefault="00DB01EB" w:rsidP="00DB01EB">
            <w:pPr>
              <w:spacing w:after="0" w:line="240" w:lineRule="auto"/>
              <w:jc w:val="center"/>
              <w:rPr>
                <w:rFonts w:eastAsia="Times New Roman" w:cs="Times New Roman"/>
                <w:b/>
                <w:bCs/>
                <w:sz w:val="28"/>
                <w:szCs w:val="28"/>
              </w:rPr>
            </w:pPr>
            <w:r w:rsidRPr="00DB01EB">
              <w:rPr>
                <w:rFonts w:eastAsia="Times New Roman" w:cs="Times New Roman"/>
                <w:b/>
                <w:bCs/>
                <w:sz w:val="28"/>
                <w:szCs w:val="28"/>
              </w:rPr>
              <w:t>Chart Name</w:t>
            </w:r>
          </w:p>
        </w:tc>
        <w:tc>
          <w:tcPr>
            <w:tcW w:w="2680" w:type="dxa"/>
            <w:tcBorders>
              <w:top w:val="single" w:sz="4" w:space="0" w:color="auto"/>
              <w:left w:val="nil"/>
              <w:bottom w:val="single" w:sz="4" w:space="0" w:color="auto"/>
              <w:right w:val="single" w:sz="4" w:space="0" w:color="auto"/>
            </w:tcBorders>
            <w:shd w:val="clear" w:color="000000" w:fill="ED7D31"/>
            <w:noWrap/>
            <w:vAlign w:val="bottom"/>
            <w:hideMark/>
          </w:tcPr>
          <w:p w:rsidR="00DB01EB" w:rsidRPr="00DB01EB" w:rsidRDefault="00DB01EB" w:rsidP="00DB01EB">
            <w:pPr>
              <w:spacing w:after="0" w:line="240" w:lineRule="auto"/>
              <w:jc w:val="center"/>
              <w:rPr>
                <w:rFonts w:eastAsia="Times New Roman" w:cs="Times New Roman"/>
                <w:b/>
                <w:bCs/>
                <w:sz w:val="28"/>
                <w:szCs w:val="28"/>
              </w:rPr>
            </w:pPr>
            <w:r w:rsidRPr="00DB01EB">
              <w:rPr>
                <w:rFonts w:eastAsia="Times New Roman" w:cs="Times New Roman"/>
                <w:b/>
                <w:bCs/>
                <w:sz w:val="28"/>
                <w:szCs w:val="28"/>
              </w:rPr>
              <w:t>Page Number</w:t>
            </w:r>
          </w:p>
        </w:tc>
      </w:tr>
      <w:tr w:rsidR="00DB01EB" w:rsidRPr="00DB01EB" w:rsidTr="00DB01EB">
        <w:trPr>
          <w:trHeight w:val="429"/>
        </w:trPr>
        <w:tc>
          <w:tcPr>
            <w:tcW w:w="2362" w:type="dxa"/>
            <w:tcBorders>
              <w:top w:val="nil"/>
              <w:left w:val="single" w:sz="4" w:space="0" w:color="auto"/>
              <w:bottom w:val="single" w:sz="4" w:space="0" w:color="auto"/>
              <w:right w:val="single" w:sz="4" w:space="0" w:color="auto"/>
            </w:tcBorders>
            <w:shd w:val="clear" w:color="000000" w:fill="FFE699"/>
            <w:noWrap/>
            <w:vAlign w:val="center"/>
            <w:hideMark/>
          </w:tcPr>
          <w:p w:rsidR="00DB01EB" w:rsidRPr="00DB01EB" w:rsidRDefault="00DB01EB" w:rsidP="00DB01EB">
            <w:pPr>
              <w:spacing w:after="0" w:line="240" w:lineRule="auto"/>
              <w:jc w:val="center"/>
              <w:rPr>
                <w:rFonts w:eastAsia="Times New Roman" w:cs="Times New Roman"/>
                <w:b/>
                <w:bCs/>
                <w:color w:val="000000"/>
                <w:sz w:val="22"/>
              </w:rPr>
            </w:pPr>
            <w:r w:rsidRPr="00DB01EB">
              <w:rPr>
                <w:rFonts w:eastAsia="Times New Roman" w:cs="Times New Roman"/>
                <w:b/>
                <w:bCs/>
                <w:color w:val="000000"/>
                <w:sz w:val="22"/>
                <w:szCs w:val="24"/>
              </w:rPr>
              <w:t>Chart 1</w:t>
            </w:r>
          </w:p>
        </w:tc>
        <w:tc>
          <w:tcPr>
            <w:tcW w:w="4751"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Products and services of NCC Bank</w:t>
            </w:r>
          </w:p>
        </w:tc>
        <w:tc>
          <w:tcPr>
            <w:tcW w:w="2680"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6</w:t>
            </w:r>
          </w:p>
        </w:tc>
      </w:tr>
      <w:tr w:rsidR="00DB01EB" w:rsidRPr="00DB01EB" w:rsidTr="00DB01EB">
        <w:trPr>
          <w:trHeight w:val="451"/>
        </w:trPr>
        <w:tc>
          <w:tcPr>
            <w:tcW w:w="2362" w:type="dxa"/>
            <w:tcBorders>
              <w:top w:val="nil"/>
              <w:left w:val="single" w:sz="4" w:space="0" w:color="auto"/>
              <w:bottom w:val="single" w:sz="4" w:space="0" w:color="auto"/>
              <w:right w:val="single" w:sz="4" w:space="0" w:color="auto"/>
            </w:tcBorders>
            <w:shd w:val="clear" w:color="000000" w:fill="FFE699"/>
            <w:noWrap/>
            <w:vAlign w:val="center"/>
            <w:hideMark/>
          </w:tcPr>
          <w:p w:rsidR="00DB01EB" w:rsidRPr="00DB01EB" w:rsidRDefault="00DB01EB" w:rsidP="00DB01EB">
            <w:pPr>
              <w:spacing w:after="0" w:line="240" w:lineRule="auto"/>
              <w:jc w:val="center"/>
              <w:rPr>
                <w:rFonts w:eastAsia="Times New Roman" w:cs="Times New Roman"/>
                <w:b/>
                <w:bCs/>
                <w:color w:val="000000"/>
                <w:sz w:val="22"/>
              </w:rPr>
            </w:pPr>
            <w:r w:rsidRPr="00DB01EB">
              <w:rPr>
                <w:rFonts w:eastAsia="Times New Roman" w:cs="Times New Roman"/>
                <w:b/>
                <w:bCs/>
                <w:color w:val="000000"/>
                <w:sz w:val="22"/>
                <w:szCs w:val="24"/>
              </w:rPr>
              <w:t>Chart 2</w:t>
            </w:r>
          </w:p>
        </w:tc>
        <w:tc>
          <w:tcPr>
            <w:tcW w:w="4751"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Competitors of NCC Bank</w:t>
            </w:r>
          </w:p>
        </w:tc>
        <w:tc>
          <w:tcPr>
            <w:tcW w:w="2680"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7</w:t>
            </w:r>
          </w:p>
        </w:tc>
      </w:tr>
      <w:tr w:rsidR="00DB01EB" w:rsidRPr="00DB01EB" w:rsidTr="00DB01EB">
        <w:trPr>
          <w:trHeight w:val="429"/>
        </w:trPr>
        <w:tc>
          <w:tcPr>
            <w:tcW w:w="2362" w:type="dxa"/>
            <w:tcBorders>
              <w:top w:val="nil"/>
              <w:left w:val="single" w:sz="4" w:space="0" w:color="auto"/>
              <w:bottom w:val="single" w:sz="4" w:space="0" w:color="auto"/>
              <w:right w:val="single" w:sz="4" w:space="0" w:color="auto"/>
            </w:tcBorders>
            <w:shd w:val="clear" w:color="000000" w:fill="FFE699"/>
            <w:noWrap/>
            <w:vAlign w:val="center"/>
            <w:hideMark/>
          </w:tcPr>
          <w:p w:rsidR="00DB01EB" w:rsidRPr="00DB01EB" w:rsidRDefault="00DB01EB" w:rsidP="00DB01EB">
            <w:pPr>
              <w:spacing w:after="0" w:line="240" w:lineRule="auto"/>
              <w:jc w:val="center"/>
              <w:rPr>
                <w:rFonts w:eastAsia="Times New Roman" w:cs="Times New Roman"/>
                <w:b/>
                <w:bCs/>
                <w:color w:val="000000"/>
                <w:sz w:val="22"/>
              </w:rPr>
            </w:pPr>
            <w:r w:rsidRPr="00DB01EB">
              <w:rPr>
                <w:rFonts w:eastAsia="Times New Roman" w:cs="Times New Roman"/>
                <w:b/>
                <w:bCs/>
                <w:color w:val="000000"/>
                <w:sz w:val="22"/>
                <w:szCs w:val="24"/>
              </w:rPr>
              <w:t>Chart 3</w:t>
            </w:r>
          </w:p>
        </w:tc>
        <w:tc>
          <w:tcPr>
            <w:tcW w:w="4751"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Customer Satisfaction</w:t>
            </w:r>
          </w:p>
        </w:tc>
        <w:tc>
          <w:tcPr>
            <w:tcW w:w="2680"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8</w:t>
            </w:r>
          </w:p>
        </w:tc>
      </w:tr>
      <w:tr w:rsidR="00DB01EB" w:rsidRPr="00DB01EB" w:rsidTr="00DB01EB">
        <w:trPr>
          <w:trHeight w:val="429"/>
        </w:trPr>
        <w:tc>
          <w:tcPr>
            <w:tcW w:w="2362" w:type="dxa"/>
            <w:tcBorders>
              <w:top w:val="nil"/>
              <w:left w:val="single" w:sz="4" w:space="0" w:color="auto"/>
              <w:bottom w:val="single" w:sz="4" w:space="0" w:color="auto"/>
              <w:right w:val="single" w:sz="4" w:space="0" w:color="auto"/>
            </w:tcBorders>
            <w:shd w:val="clear" w:color="000000" w:fill="FFE699"/>
            <w:noWrap/>
            <w:vAlign w:val="center"/>
            <w:hideMark/>
          </w:tcPr>
          <w:p w:rsidR="00DB01EB" w:rsidRPr="00DB01EB" w:rsidRDefault="00DB01EB" w:rsidP="00DB01EB">
            <w:pPr>
              <w:spacing w:after="0" w:line="240" w:lineRule="auto"/>
              <w:jc w:val="center"/>
              <w:rPr>
                <w:rFonts w:eastAsia="Times New Roman" w:cs="Times New Roman"/>
                <w:b/>
                <w:bCs/>
                <w:color w:val="000000"/>
                <w:sz w:val="22"/>
              </w:rPr>
            </w:pPr>
            <w:r w:rsidRPr="00DB01EB">
              <w:rPr>
                <w:rFonts w:eastAsia="Times New Roman" w:cs="Times New Roman"/>
                <w:b/>
                <w:bCs/>
                <w:color w:val="000000"/>
                <w:sz w:val="22"/>
              </w:rPr>
              <w:t>Chart 4</w:t>
            </w:r>
          </w:p>
        </w:tc>
        <w:tc>
          <w:tcPr>
            <w:tcW w:w="4751"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Financial Highlights of NCC Bank</w:t>
            </w:r>
          </w:p>
        </w:tc>
        <w:tc>
          <w:tcPr>
            <w:tcW w:w="2680" w:type="dxa"/>
            <w:tcBorders>
              <w:top w:val="nil"/>
              <w:left w:val="nil"/>
              <w:bottom w:val="single" w:sz="4" w:space="0" w:color="auto"/>
              <w:right w:val="single" w:sz="4" w:space="0" w:color="auto"/>
            </w:tcBorders>
            <w:shd w:val="clear" w:color="000000" w:fill="FFE699"/>
            <w:noWrap/>
            <w:hideMark/>
          </w:tcPr>
          <w:p w:rsidR="00DB01EB" w:rsidRPr="00DB01EB" w:rsidRDefault="00DB01EB" w:rsidP="00DB01EB">
            <w:pPr>
              <w:spacing w:after="0" w:line="240" w:lineRule="auto"/>
              <w:jc w:val="center"/>
              <w:rPr>
                <w:rFonts w:eastAsia="Times New Roman" w:cs="Times New Roman"/>
                <w:color w:val="000000"/>
              </w:rPr>
            </w:pPr>
            <w:r w:rsidRPr="00DB01EB">
              <w:rPr>
                <w:rFonts w:eastAsia="Times New Roman" w:cs="Times New Roman"/>
                <w:color w:val="000000"/>
              </w:rPr>
              <w:t>14</w:t>
            </w:r>
          </w:p>
        </w:tc>
      </w:tr>
    </w:tbl>
    <w:p w:rsidR="00CE5C2D" w:rsidRDefault="00CE5C2D" w:rsidP="009507BC">
      <w:pPr>
        <w:pStyle w:val="NoSpacing"/>
        <w:spacing w:line="360" w:lineRule="auto"/>
        <w:ind w:left="144"/>
        <w:rPr>
          <w:rFonts w:ascii="Times New Roman" w:hAnsi="Times New Roman" w:cs="Times New Roman"/>
          <w:b/>
          <w:color w:val="1F497D" w:themeColor="text2"/>
          <w:sz w:val="28"/>
        </w:rPr>
      </w:pPr>
    </w:p>
    <w:p w:rsidR="00CE5C2D" w:rsidRDefault="00CE5C2D" w:rsidP="009507BC">
      <w:pPr>
        <w:pStyle w:val="NoSpacing"/>
        <w:spacing w:line="360" w:lineRule="auto"/>
        <w:ind w:left="144"/>
        <w:rPr>
          <w:rFonts w:ascii="Times New Roman" w:hAnsi="Times New Roman" w:cs="Times New Roman"/>
          <w:b/>
          <w:color w:val="1F497D" w:themeColor="text2"/>
          <w:sz w:val="28"/>
        </w:rPr>
      </w:pPr>
    </w:p>
    <w:p w:rsidR="00CE5C2D" w:rsidRDefault="00CE5C2D" w:rsidP="009507BC">
      <w:pPr>
        <w:pStyle w:val="NoSpacing"/>
        <w:spacing w:line="360" w:lineRule="auto"/>
        <w:ind w:left="144"/>
        <w:rPr>
          <w:rFonts w:ascii="Times New Roman" w:hAnsi="Times New Roman" w:cs="Times New Roman"/>
          <w:b/>
          <w:color w:val="1F497D" w:themeColor="text2"/>
          <w:sz w:val="28"/>
        </w:rPr>
      </w:pPr>
    </w:p>
    <w:p w:rsidR="005D32FD" w:rsidRDefault="005D32FD" w:rsidP="005D32FD">
      <w:pPr>
        <w:rPr>
          <w:rFonts w:cs="Times New Roman"/>
          <w:b/>
          <w:color w:val="1F497D" w:themeColor="text2"/>
          <w:sz w:val="28"/>
        </w:rPr>
        <w:sectPr w:rsidR="005D32FD" w:rsidSect="007F7A06">
          <w:pgSz w:w="12240" w:h="15840"/>
          <w:pgMar w:top="1440" w:right="1440" w:bottom="1440" w:left="1440" w:header="720" w:footer="720" w:gutter="0"/>
          <w:cols w:space="720"/>
          <w:titlePg/>
          <w:docGrid w:linePitch="360"/>
        </w:sectPr>
      </w:pPr>
    </w:p>
    <w:p w:rsidR="00E37786" w:rsidRDefault="00E37786" w:rsidP="00E37786">
      <w:pPr>
        <w:pBdr>
          <w:top w:val="single" w:sz="4" w:space="1" w:color="auto"/>
          <w:left w:val="single" w:sz="4" w:space="4" w:color="auto"/>
          <w:bottom w:val="single" w:sz="4" w:space="1" w:color="auto"/>
          <w:right w:val="single" w:sz="4" w:space="4" w:color="auto"/>
        </w:pBdr>
        <w:jc w:val="center"/>
        <w:rPr>
          <w:rFonts w:ascii="Arial Black" w:hAnsi="Arial Black" w:cs="Times New Roman"/>
          <w:b/>
          <w:sz w:val="40"/>
        </w:rPr>
      </w:pPr>
      <w:r>
        <w:rPr>
          <w:rFonts w:ascii="Arial Black" w:hAnsi="Arial Black" w:cs="Times New Roman"/>
          <w:b/>
          <w:sz w:val="40"/>
        </w:rPr>
        <w:lastRenderedPageBreak/>
        <w:t>Chapter one</w:t>
      </w:r>
    </w:p>
    <w:p w:rsidR="00295A55" w:rsidRPr="00E37786" w:rsidRDefault="00295A55" w:rsidP="00E37786">
      <w:pPr>
        <w:pBdr>
          <w:top w:val="single" w:sz="4" w:space="1" w:color="auto"/>
          <w:left w:val="single" w:sz="4" w:space="4" w:color="auto"/>
          <w:bottom w:val="single" w:sz="4" w:space="1" w:color="auto"/>
          <w:right w:val="single" w:sz="4" w:space="4" w:color="auto"/>
        </w:pBdr>
        <w:jc w:val="center"/>
        <w:rPr>
          <w:rFonts w:ascii="Arial Black" w:hAnsi="Arial Black" w:cs="Times New Roman"/>
          <w:b/>
          <w:sz w:val="56"/>
        </w:rPr>
      </w:pPr>
      <w:r w:rsidRPr="00E37786">
        <w:rPr>
          <w:rFonts w:ascii="Arial Black" w:hAnsi="Arial Black" w:cs="Times New Roman"/>
          <w:b/>
          <w:sz w:val="56"/>
        </w:rPr>
        <w:t>Introduction of the study</w:t>
      </w:r>
    </w:p>
    <w:p w:rsidR="00B95280" w:rsidRDefault="006C2017">
      <w:pPr>
        <w:rPr>
          <w:rFonts w:cs="Times New Roman"/>
          <w:b/>
        </w:rPr>
      </w:pPr>
      <w:r>
        <w:rPr>
          <w:noProof/>
        </w:rPr>
        <w:drawing>
          <wp:anchor distT="0" distB="0" distL="114300" distR="114300" simplePos="0" relativeHeight="251664384" behindDoc="0" locked="0" layoutInCell="1" allowOverlap="1">
            <wp:simplePos x="0" y="0"/>
            <wp:positionH relativeFrom="margin">
              <wp:align>center</wp:align>
            </wp:positionH>
            <wp:positionV relativeFrom="paragraph">
              <wp:posOffset>828040</wp:posOffset>
            </wp:positionV>
            <wp:extent cx="4191000" cy="2095500"/>
            <wp:effectExtent l="152400" t="152400" r="152400" b="190500"/>
            <wp:wrapTopAndBottom/>
            <wp:docPr id="9" name="Picture 9" descr="Image result for NCC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NCC Bank limi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000" cy="209550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cs="Times New Roman"/>
          <w:b/>
        </w:rPr>
        <w:t xml:space="preserve"> </w:t>
      </w:r>
      <w:r w:rsidR="00B95280">
        <w:rPr>
          <w:rFonts w:cs="Times New Roman"/>
          <w:b/>
        </w:rPr>
        <w:br w:type="page"/>
      </w:r>
    </w:p>
    <w:p w:rsidR="00295A55" w:rsidRPr="00CB73F7" w:rsidRDefault="00813F35" w:rsidP="00813F35">
      <w:pPr>
        <w:pStyle w:val="Heading1"/>
      </w:pPr>
      <w:bookmarkStart w:id="1" w:name="_Toc15347093"/>
      <w:r w:rsidRPr="00CB73F7">
        <w:lastRenderedPageBreak/>
        <w:t xml:space="preserve">1.1 </w:t>
      </w:r>
      <w:r w:rsidR="00295A55" w:rsidRPr="00CB73F7">
        <w:t>Background of the study</w:t>
      </w:r>
      <w:bookmarkEnd w:id="1"/>
    </w:p>
    <w:p w:rsidR="00B95280" w:rsidRDefault="0088680C" w:rsidP="00CA38D5">
      <w:pPr>
        <w:pStyle w:val="ListParagraph"/>
        <w:spacing w:after="0"/>
        <w:ind w:left="144"/>
        <w:rPr>
          <w:rFonts w:cs="Times New Roman"/>
        </w:rPr>
      </w:pPr>
      <w:r w:rsidRPr="0088680C">
        <w:rPr>
          <w:rFonts w:cs="Times New Roman"/>
        </w:rPr>
        <w:t>The study is being conducted for the pre-requisite to complete my BBA program from United International University. Each of the students of BBA program has to complete their degree by going through the process of either preparing a thesis paper or competing the internship program. Usually students prepare their thesis paper based on their observations on any particular organization or any sector as a whole. On the other hand, in a</w:t>
      </w:r>
      <w:r w:rsidR="00EE16D3">
        <w:rPr>
          <w:rFonts w:cs="Times New Roman"/>
        </w:rPr>
        <w:t>n</w:t>
      </w:r>
      <w:r w:rsidRPr="0088680C">
        <w:rPr>
          <w:rFonts w:cs="Times New Roman"/>
        </w:rPr>
        <w:t xml:space="preserve"> internship program students have to join in a</w:t>
      </w:r>
      <w:r w:rsidR="00EE16D3">
        <w:rPr>
          <w:rFonts w:cs="Times New Roman"/>
        </w:rPr>
        <w:t>n</w:t>
      </w:r>
      <w:r w:rsidRPr="0088680C">
        <w:rPr>
          <w:rFonts w:cs="Times New Roman"/>
        </w:rPr>
        <w:t xml:space="preserve"> organization as an intern and work there for three months. The intern has to prepare an internship report </w:t>
      </w:r>
      <w:r w:rsidR="00CA38D5">
        <w:rPr>
          <w:rFonts w:cs="Times New Roman"/>
        </w:rPr>
        <w:t xml:space="preserve">titled </w:t>
      </w:r>
      <w:r w:rsidR="00CA38D5" w:rsidRPr="00CA38D5">
        <w:rPr>
          <w:rFonts w:cs="Times New Roman"/>
          <w:b/>
        </w:rPr>
        <w:t>“Marketing of Bank Products: Innovative suggestions for NCC bank”</w:t>
      </w:r>
      <w:r w:rsidR="00CA38D5">
        <w:rPr>
          <w:rFonts w:cs="Times New Roman"/>
          <w:b/>
        </w:rPr>
        <w:t xml:space="preserve"> </w:t>
      </w:r>
      <w:r w:rsidRPr="00CA38D5">
        <w:rPr>
          <w:rFonts w:cs="Times New Roman"/>
        </w:rPr>
        <w:t xml:space="preserve">during aside of their job responsibilities as well. </w:t>
      </w:r>
    </w:p>
    <w:p w:rsidR="003C6BEE" w:rsidRPr="00CA38D5" w:rsidRDefault="003C6BEE" w:rsidP="00CA38D5">
      <w:pPr>
        <w:pStyle w:val="ListParagraph"/>
        <w:spacing w:after="0"/>
        <w:ind w:left="144"/>
        <w:rPr>
          <w:rFonts w:cs="Times New Roman"/>
        </w:rPr>
      </w:pPr>
    </w:p>
    <w:p w:rsidR="00295A55" w:rsidRPr="00CB73F7" w:rsidRDefault="00813F35" w:rsidP="00813F35">
      <w:pPr>
        <w:pStyle w:val="Heading1"/>
      </w:pPr>
      <w:bookmarkStart w:id="2" w:name="_Toc15347094"/>
      <w:r w:rsidRPr="00CB73F7">
        <w:t xml:space="preserve">1.2 </w:t>
      </w:r>
      <w:r w:rsidR="00295A55" w:rsidRPr="00CB73F7">
        <w:t>Scope of the study</w:t>
      </w:r>
      <w:bookmarkEnd w:id="2"/>
    </w:p>
    <w:p w:rsidR="00EE16D3" w:rsidRDefault="00EE16D3" w:rsidP="00EE16D3">
      <w:pPr>
        <w:pStyle w:val="ListParagraph"/>
        <w:spacing w:after="0"/>
        <w:ind w:left="144"/>
        <w:rPr>
          <w:rFonts w:cs="Times New Roman"/>
        </w:rPr>
      </w:pPr>
      <w:r w:rsidRPr="00EE16D3">
        <w:rPr>
          <w:rFonts w:cs="Times New Roman"/>
        </w:rPr>
        <w:t>The report is going to propose few innovative ideas on marketing products that are going to help NCC bank as well as other Bangladeshi banks to improve their product marketing process to cope with the current market demands and competition.</w:t>
      </w:r>
      <w:r>
        <w:rPr>
          <w:rFonts w:cs="Times New Roman"/>
        </w:rPr>
        <w:t xml:space="preserve"> Any reader of the report can get an elaborate idea on NCC Bank and the products that they are offering to the mass people. Banks products and services are highly required to go through continuous improvement to sustain in the marketplace and meet the demand of the consumers and without innovative ideas, any bank can lose its customer anytime</w:t>
      </w:r>
      <w:r w:rsidR="00B95280">
        <w:rPr>
          <w:rFonts w:cs="Times New Roman"/>
        </w:rPr>
        <w:t>. Therefore, marketing strategies need to be strategically chosen by the banks. Additionally, University students can compare their university theoretical knowledge with my work experience from this report.</w:t>
      </w:r>
    </w:p>
    <w:p w:rsidR="00B95280" w:rsidRPr="00EE16D3" w:rsidRDefault="00B95280" w:rsidP="00E37786">
      <w:pPr>
        <w:pStyle w:val="ListParagraph"/>
        <w:spacing w:after="0" w:line="240" w:lineRule="auto"/>
        <w:ind w:left="144"/>
        <w:rPr>
          <w:rFonts w:cs="Times New Roman"/>
        </w:rPr>
      </w:pPr>
    </w:p>
    <w:p w:rsidR="00295A55" w:rsidRPr="00CB73F7" w:rsidRDefault="00813F35" w:rsidP="00813F35">
      <w:pPr>
        <w:pStyle w:val="Heading1"/>
      </w:pPr>
      <w:bookmarkStart w:id="3" w:name="_Toc15347095"/>
      <w:r w:rsidRPr="00CB73F7">
        <w:t xml:space="preserve">1.3 </w:t>
      </w:r>
      <w:r w:rsidR="00295A55" w:rsidRPr="00CB73F7">
        <w:t>Objectives of the study</w:t>
      </w:r>
      <w:bookmarkEnd w:id="3"/>
    </w:p>
    <w:p w:rsidR="00B95280" w:rsidRPr="00B95280" w:rsidRDefault="00B95280" w:rsidP="00B95280">
      <w:pPr>
        <w:pStyle w:val="ListParagraph"/>
        <w:spacing w:after="0"/>
        <w:ind w:left="144"/>
        <w:rPr>
          <w:rFonts w:cs="Times New Roman"/>
        </w:rPr>
      </w:pPr>
      <w:r w:rsidRPr="00B95280">
        <w:rPr>
          <w:rFonts w:cs="Times New Roman"/>
        </w:rPr>
        <w:t>The objectives are the goals that are going to be attain through the report. There are two objectives are included in preparing the internship report.</w:t>
      </w:r>
    </w:p>
    <w:p w:rsidR="00B95280" w:rsidRDefault="00B95280" w:rsidP="00B95280">
      <w:pPr>
        <w:pStyle w:val="ListParagraph"/>
        <w:numPr>
          <w:ilvl w:val="0"/>
          <w:numId w:val="4"/>
        </w:numPr>
        <w:spacing w:after="0"/>
        <w:rPr>
          <w:rFonts w:cs="Times New Roman"/>
          <w:b/>
        </w:rPr>
      </w:pPr>
      <w:r>
        <w:rPr>
          <w:rFonts w:cs="Times New Roman"/>
          <w:b/>
        </w:rPr>
        <w:t xml:space="preserve">Primary objectives: </w:t>
      </w:r>
      <w:r w:rsidRPr="00B95280">
        <w:rPr>
          <w:rFonts w:cs="Times New Roman"/>
        </w:rPr>
        <w:t>Attaining the Bachelor of Business (BBA) degree is the primary objectives of preparing the report.</w:t>
      </w:r>
    </w:p>
    <w:p w:rsidR="00B95280" w:rsidRPr="00B95280" w:rsidRDefault="00B95280" w:rsidP="00B95280">
      <w:pPr>
        <w:pStyle w:val="ListParagraph"/>
        <w:numPr>
          <w:ilvl w:val="0"/>
          <w:numId w:val="4"/>
        </w:numPr>
        <w:spacing w:after="0"/>
        <w:rPr>
          <w:rFonts w:cs="Times New Roman"/>
        </w:rPr>
      </w:pPr>
      <w:r>
        <w:rPr>
          <w:rFonts w:cs="Times New Roman"/>
          <w:b/>
        </w:rPr>
        <w:t xml:space="preserve">Specific objectives: </w:t>
      </w:r>
      <w:r w:rsidRPr="00B95280">
        <w:rPr>
          <w:rFonts w:cs="Times New Roman"/>
        </w:rPr>
        <w:t xml:space="preserve">This objectives are more specific and relevant to the topic. They are: </w:t>
      </w:r>
    </w:p>
    <w:p w:rsidR="00B95280" w:rsidRPr="00B95280" w:rsidRDefault="00B95280" w:rsidP="00B95280">
      <w:pPr>
        <w:pStyle w:val="ListParagraph"/>
        <w:numPr>
          <w:ilvl w:val="0"/>
          <w:numId w:val="5"/>
        </w:numPr>
        <w:spacing w:after="0"/>
        <w:rPr>
          <w:rFonts w:cs="Times New Roman"/>
        </w:rPr>
      </w:pPr>
      <w:r w:rsidRPr="00B95280">
        <w:rPr>
          <w:rFonts w:cs="Times New Roman"/>
        </w:rPr>
        <w:t>To analyze the NCC bank Limited</w:t>
      </w:r>
    </w:p>
    <w:p w:rsidR="00B95280" w:rsidRPr="00B95280" w:rsidRDefault="00B95280" w:rsidP="00B95280">
      <w:pPr>
        <w:pStyle w:val="ListParagraph"/>
        <w:numPr>
          <w:ilvl w:val="0"/>
          <w:numId w:val="5"/>
        </w:numPr>
        <w:spacing w:after="0"/>
        <w:rPr>
          <w:rFonts w:cs="Times New Roman"/>
        </w:rPr>
      </w:pPr>
      <w:r w:rsidRPr="00B95280">
        <w:rPr>
          <w:rFonts w:cs="Times New Roman"/>
        </w:rPr>
        <w:t>To find out the product marketing shortcomings of NCC Bank Limited.</w:t>
      </w:r>
    </w:p>
    <w:p w:rsidR="00B95280" w:rsidRPr="00B95280" w:rsidRDefault="00B95280" w:rsidP="00B95280">
      <w:pPr>
        <w:pStyle w:val="ListParagraph"/>
        <w:numPr>
          <w:ilvl w:val="0"/>
          <w:numId w:val="5"/>
        </w:numPr>
        <w:spacing w:after="0"/>
        <w:rPr>
          <w:rFonts w:cs="Times New Roman"/>
        </w:rPr>
      </w:pPr>
      <w:r w:rsidRPr="00B95280">
        <w:rPr>
          <w:rFonts w:cs="Times New Roman"/>
        </w:rPr>
        <w:lastRenderedPageBreak/>
        <w:t>To propose few ideas on the product marketing of NCC Bank.</w:t>
      </w:r>
    </w:p>
    <w:p w:rsidR="003C6BEE" w:rsidRDefault="003C6BEE" w:rsidP="00813F35">
      <w:pPr>
        <w:pStyle w:val="Heading1"/>
      </w:pPr>
    </w:p>
    <w:p w:rsidR="00295A55" w:rsidRPr="00CB73F7" w:rsidRDefault="00813F35" w:rsidP="00813F35">
      <w:pPr>
        <w:pStyle w:val="Heading1"/>
      </w:pPr>
      <w:bookmarkStart w:id="4" w:name="_Toc15347096"/>
      <w:r w:rsidRPr="00CB73F7">
        <w:t xml:space="preserve">1.4 </w:t>
      </w:r>
      <w:r w:rsidR="00295A55" w:rsidRPr="00CB73F7">
        <w:t>Methodology of the study</w:t>
      </w:r>
      <w:bookmarkEnd w:id="4"/>
    </w:p>
    <w:p w:rsidR="00662F4B" w:rsidRDefault="00662F4B" w:rsidP="00662F4B">
      <w:pPr>
        <w:pStyle w:val="ListParagraph"/>
        <w:spacing w:after="0"/>
        <w:ind w:left="144"/>
        <w:rPr>
          <w:rFonts w:cs="Times New Roman"/>
        </w:rPr>
      </w:pPr>
      <w:r w:rsidRPr="00662F4B">
        <w:rPr>
          <w:rFonts w:cs="Times New Roman"/>
        </w:rPr>
        <w:t>Methodologies are the methods that are used to aggregate and collection of the information in the report. The methodologies can be separated in two parts given below.</w:t>
      </w:r>
    </w:p>
    <w:p w:rsidR="00565F3B" w:rsidRPr="00662F4B" w:rsidRDefault="00565F3B" w:rsidP="00E37786">
      <w:pPr>
        <w:pStyle w:val="ListParagraph"/>
        <w:spacing w:after="0" w:line="240" w:lineRule="auto"/>
        <w:ind w:left="144"/>
        <w:rPr>
          <w:rFonts w:cs="Times New Roman"/>
        </w:rPr>
      </w:pPr>
    </w:p>
    <w:p w:rsidR="00662F4B" w:rsidRDefault="00662F4B" w:rsidP="00662F4B">
      <w:pPr>
        <w:pStyle w:val="ListParagraph"/>
        <w:spacing w:after="0"/>
        <w:ind w:left="144"/>
        <w:rPr>
          <w:rFonts w:cs="Times New Roman"/>
          <w:b/>
        </w:rPr>
      </w:pPr>
      <w:r>
        <w:rPr>
          <w:rFonts w:cs="Times New Roman"/>
          <w:b/>
        </w:rPr>
        <w:t xml:space="preserve">1.4.1 Data Collection procedures: </w:t>
      </w:r>
      <w:r w:rsidRPr="00662F4B">
        <w:rPr>
          <w:rFonts w:cs="Times New Roman"/>
        </w:rPr>
        <w:t xml:space="preserve">data collection procedures are divided into two subsection: </w:t>
      </w:r>
    </w:p>
    <w:p w:rsidR="00662F4B" w:rsidRDefault="00662F4B" w:rsidP="00565F3B">
      <w:pPr>
        <w:pStyle w:val="ListParagraph"/>
        <w:numPr>
          <w:ilvl w:val="0"/>
          <w:numId w:val="13"/>
        </w:numPr>
        <w:spacing w:after="0"/>
        <w:rPr>
          <w:rFonts w:cs="Times New Roman"/>
          <w:b/>
        </w:rPr>
      </w:pPr>
      <w:r>
        <w:rPr>
          <w:rFonts w:cs="Times New Roman"/>
          <w:b/>
        </w:rPr>
        <w:t xml:space="preserve">Primary sources of data: </w:t>
      </w:r>
    </w:p>
    <w:p w:rsidR="00662F4B" w:rsidRPr="00662F4B" w:rsidRDefault="00662F4B" w:rsidP="00565F3B">
      <w:pPr>
        <w:pStyle w:val="ListParagraph"/>
        <w:numPr>
          <w:ilvl w:val="0"/>
          <w:numId w:val="12"/>
        </w:numPr>
        <w:spacing w:after="0"/>
        <w:rPr>
          <w:rFonts w:cs="Times New Roman"/>
        </w:rPr>
      </w:pPr>
      <w:r w:rsidRPr="00662F4B">
        <w:rPr>
          <w:rFonts w:cs="Times New Roman"/>
        </w:rPr>
        <w:t>Through formal and informal communication with the personnel of NCC Bank.</w:t>
      </w:r>
    </w:p>
    <w:p w:rsidR="00662F4B" w:rsidRPr="00662F4B" w:rsidRDefault="00662F4B" w:rsidP="00565F3B">
      <w:pPr>
        <w:pStyle w:val="ListParagraph"/>
        <w:numPr>
          <w:ilvl w:val="0"/>
          <w:numId w:val="12"/>
        </w:numPr>
        <w:spacing w:after="0"/>
        <w:rPr>
          <w:rFonts w:cs="Times New Roman"/>
        </w:rPr>
      </w:pPr>
      <w:r w:rsidRPr="00662F4B">
        <w:rPr>
          <w:rFonts w:cs="Times New Roman"/>
        </w:rPr>
        <w:t>From practical work experience of working as an intern.</w:t>
      </w:r>
    </w:p>
    <w:p w:rsidR="00662F4B" w:rsidRPr="00662F4B" w:rsidRDefault="00662F4B" w:rsidP="00565F3B">
      <w:pPr>
        <w:pStyle w:val="ListParagraph"/>
        <w:numPr>
          <w:ilvl w:val="0"/>
          <w:numId w:val="12"/>
        </w:numPr>
        <w:spacing w:after="0"/>
        <w:rPr>
          <w:rFonts w:cs="Times New Roman"/>
        </w:rPr>
      </w:pPr>
      <w:r w:rsidRPr="00662F4B">
        <w:rPr>
          <w:rFonts w:cs="Times New Roman"/>
        </w:rPr>
        <w:t>From the website and annual report of NCC Bank.</w:t>
      </w:r>
    </w:p>
    <w:p w:rsidR="00662F4B" w:rsidRDefault="00662F4B" w:rsidP="00565F3B">
      <w:pPr>
        <w:pStyle w:val="ListParagraph"/>
        <w:numPr>
          <w:ilvl w:val="0"/>
          <w:numId w:val="13"/>
        </w:numPr>
        <w:spacing w:after="0"/>
        <w:rPr>
          <w:rFonts w:cs="Times New Roman"/>
          <w:b/>
        </w:rPr>
      </w:pPr>
      <w:r>
        <w:rPr>
          <w:rFonts w:cs="Times New Roman"/>
          <w:b/>
        </w:rPr>
        <w:t xml:space="preserve">Secondary sources of data: </w:t>
      </w:r>
    </w:p>
    <w:p w:rsidR="00662F4B" w:rsidRPr="00662F4B" w:rsidRDefault="00662F4B" w:rsidP="00565F3B">
      <w:pPr>
        <w:pStyle w:val="ListParagraph"/>
        <w:numPr>
          <w:ilvl w:val="0"/>
          <w:numId w:val="11"/>
        </w:numPr>
        <w:spacing w:after="0"/>
        <w:rPr>
          <w:rFonts w:cs="Times New Roman"/>
        </w:rPr>
      </w:pPr>
      <w:r w:rsidRPr="00662F4B">
        <w:rPr>
          <w:rFonts w:cs="Times New Roman"/>
        </w:rPr>
        <w:t>From published online journals and articles.</w:t>
      </w:r>
    </w:p>
    <w:p w:rsidR="00662F4B" w:rsidRPr="00662F4B" w:rsidRDefault="00662F4B" w:rsidP="00565F3B">
      <w:pPr>
        <w:pStyle w:val="ListParagraph"/>
        <w:numPr>
          <w:ilvl w:val="0"/>
          <w:numId w:val="11"/>
        </w:numPr>
        <w:spacing w:after="0"/>
        <w:rPr>
          <w:rFonts w:cs="Times New Roman"/>
        </w:rPr>
      </w:pPr>
      <w:r w:rsidRPr="00662F4B">
        <w:rPr>
          <w:rFonts w:cs="Times New Roman"/>
        </w:rPr>
        <w:t>From the brochures and leaflets of various popular bank of Bangladesh.</w:t>
      </w:r>
    </w:p>
    <w:p w:rsidR="00662F4B" w:rsidRDefault="00662F4B" w:rsidP="00565F3B">
      <w:pPr>
        <w:pStyle w:val="ListParagraph"/>
        <w:numPr>
          <w:ilvl w:val="0"/>
          <w:numId w:val="11"/>
        </w:numPr>
        <w:spacing w:after="0"/>
        <w:rPr>
          <w:rFonts w:cs="Times New Roman"/>
        </w:rPr>
      </w:pPr>
      <w:r w:rsidRPr="00662F4B">
        <w:rPr>
          <w:rFonts w:cs="Times New Roman"/>
        </w:rPr>
        <w:t>From blogs and several books written on product marketing strategies.</w:t>
      </w:r>
    </w:p>
    <w:p w:rsidR="00662F4B" w:rsidRDefault="00662F4B" w:rsidP="00662F4B">
      <w:pPr>
        <w:spacing w:after="0"/>
        <w:rPr>
          <w:rFonts w:cs="Times New Roman"/>
        </w:rPr>
      </w:pPr>
      <w:r w:rsidRPr="00565F3B">
        <w:rPr>
          <w:rFonts w:cs="Times New Roman"/>
          <w:b/>
        </w:rPr>
        <w:t>1.4.2</w:t>
      </w:r>
      <w:r>
        <w:rPr>
          <w:rFonts w:cs="Times New Roman"/>
        </w:rPr>
        <w:t xml:space="preserve"> </w:t>
      </w:r>
      <w:r w:rsidRPr="00565F3B">
        <w:rPr>
          <w:rFonts w:cs="Times New Roman"/>
          <w:b/>
        </w:rPr>
        <w:t>Data Analysis:</w:t>
      </w:r>
      <w:r>
        <w:rPr>
          <w:rFonts w:cs="Times New Roman"/>
        </w:rPr>
        <w:t xml:space="preserve"> The report is an exploratory one where </w:t>
      </w:r>
      <w:r w:rsidR="00565F3B">
        <w:rPr>
          <w:rFonts w:cs="Times New Roman"/>
        </w:rPr>
        <w:t xml:space="preserve">qualitative data’s are being used to describe the innovative ideas of marketing banking products. </w:t>
      </w:r>
    </w:p>
    <w:p w:rsidR="00565F3B" w:rsidRPr="00662F4B" w:rsidRDefault="00565F3B" w:rsidP="00E37786">
      <w:pPr>
        <w:spacing w:after="0" w:line="240" w:lineRule="auto"/>
        <w:rPr>
          <w:rFonts w:cs="Times New Roman"/>
        </w:rPr>
      </w:pPr>
    </w:p>
    <w:p w:rsidR="00295A55" w:rsidRPr="00CB73F7" w:rsidRDefault="00813F35" w:rsidP="00813F35">
      <w:pPr>
        <w:pStyle w:val="Heading1"/>
      </w:pPr>
      <w:bookmarkStart w:id="5" w:name="_Toc15347097"/>
      <w:r w:rsidRPr="00CB73F7">
        <w:t xml:space="preserve">1.5 </w:t>
      </w:r>
      <w:r w:rsidR="00295A55" w:rsidRPr="00CB73F7">
        <w:t>Limitations of the study</w:t>
      </w:r>
      <w:bookmarkEnd w:id="5"/>
    </w:p>
    <w:p w:rsidR="00565F3B" w:rsidRPr="00565F3B" w:rsidRDefault="00565F3B" w:rsidP="00565F3B">
      <w:pPr>
        <w:pStyle w:val="ListParagraph"/>
        <w:spacing w:after="0"/>
        <w:ind w:left="144"/>
        <w:rPr>
          <w:rFonts w:cs="Times New Roman"/>
        </w:rPr>
      </w:pPr>
      <w:r w:rsidRPr="00565F3B">
        <w:rPr>
          <w:rFonts w:cs="Times New Roman"/>
        </w:rPr>
        <w:t>The difficulties that I have noticed due to working in the bank and preparing the report at the same time is given below:</w:t>
      </w:r>
    </w:p>
    <w:p w:rsidR="00565F3B" w:rsidRPr="00565F3B" w:rsidRDefault="00565F3B" w:rsidP="00565F3B">
      <w:pPr>
        <w:pStyle w:val="ListParagraph"/>
        <w:numPr>
          <w:ilvl w:val="0"/>
          <w:numId w:val="10"/>
        </w:numPr>
        <w:spacing w:after="0"/>
        <w:rPr>
          <w:rFonts w:cs="Times New Roman"/>
          <w:szCs w:val="24"/>
        </w:rPr>
      </w:pPr>
      <w:r w:rsidRPr="00565F3B">
        <w:rPr>
          <w:rFonts w:cs="Times New Roman"/>
          <w:b/>
          <w:szCs w:val="24"/>
        </w:rPr>
        <w:t xml:space="preserve">Secrecy and confidentiality of gathering data: </w:t>
      </w:r>
      <w:r w:rsidRPr="00565F3B">
        <w:rPr>
          <w:rFonts w:cs="Times New Roman"/>
          <w:szCs w:val="24"/>
        </w:rPr>
        <w:t>there are strict rules of using banking information in any public platform. The banking official requested me not to share few shortcomings that I have observed working in the bank and could be valuable for the report.</w:t>
      </w:r>
    </w:p>
    <w:p w:rsidR="00565F3B" w:rsidRPr="00565F3B" w:rsidRDefault="00565F3B" w:rsidP="00565F3B">
      <w:pPr>
        <w:pStyle w:val="NoSpacing"/>
        <w:numPr>
          <w:ilvl w:val="0"/>
          <w:numId w:val="10"/>
        </w:numPr>
        <w:spacing w:line="360" w:lineRule="auto"/>
        <w:jc w:val="both"/>
        <w:rPr>
          <w:rFonts w:ascii="Times New Roman" w:hAnsi="Times New Roman" w:cs="Times New Roman"/>
          <w:sz w:val="24"/>
          <w:szCs w:val="24"/>
        </w:rPr>
      </w:pPr>
      <w:r w:rsidRPr="00565F3B">
        <w:rPr>
          <w:rFonts w:ascii="Times New Roman" w:hAnsi="Times New Roman" w:cs="Times New Roman"/>
          <w:b/>
          <w:sz w:val="24"/>
          <w:szCs w:val="24"/>
        </w:rPr>
        <w:t>Short period of time:</w:t>
      </w:r>
      <w:r w:rsidRPr="00565F3B">
        <w:rPr>
          <w:rFonts w:ascii="Times New Roman" w:hAnsi="Times New Roman" w:cs="Times New Roman"/>
          <w:sz w:val="24"/>
          <w:szCs w:val="24"/>
        </w:rPr>
        <w:t xml:space="preserve"> The internship program is only for three month of duration. In this short period of time performing the job responsibility, observing and collecting information for the study at the same time was very difficult.</w:t>
      </w:r>
    </w:p>
    <w:p w:rsidR="005D32FD" w:rsidRPr="00565F3B" w:rsidRDefault="00565F3B" w:rsidP="00565F3B">
      <w:pPr>
        <w:pStyle w:val="NoSpacing"/>
        <w:numPr>
          <w:ilvl w:val="0"/>
          <w:numId w:val="10"/>
        </w:numPr>
        <w:spacing w:line="360" w:lineRule="auto"/>
        <w:jc w:val="both"/>
        <w:rPr>
          <w:rFonts w:ascii="Times New Roman" w:hAnsi="Times New Roman" w:cs="Times New Roman"/>
          <w:sz w:val="24"/>
        </w:rPr>
      </w:pPr>
      <w:r w:rsidRPr="00565F3B">
        <w:rPr>
          <w:rFonts w:ascii="Times New Roman" w:hAnsi="Times New Roman" w:cs="Times New Roman"/>
          <w:b/>
          <w:sz w:val="24"/>
          <w:szCs w:val="24"/>
        </w:rPr>
        <w:t>Work pressures:</w:t>
      </w:r>
      <w:r w:rsidRPr="00565F3B">
        <w:rPr>
          <w:rFonts w:ascii="Times New Roman" w:hAnsi="Times New Roman" w:cs="Times New Roman"/>
          <w:sz w:val="24"/>
          <w:szCs w:val="24"/>
        </w:rPr>
        <w:t xml:space="preserve"> The work pressure was found very much that concentrating on other parts were very difficult.</w:t>
      </w:r>
      <w:r w:rsidR="005D32FD" w:rsidRPr="00565F3B">
        <w:rPr>
          <w:rFonts w:ascii="Times New Roman" w:hAnsi="Times New Roman" w:cs="Times New Roman"/>
        </w:rPr>
        <w:br w:type="page"/>
      </w:r>
    </w:p>
    <w:p w:rsidR="00B57A1B" w:rsidRPr="00B57A1B" w:rsidRDefault="00B57A1B" w:rsidP="00813F35">
      <w:pPr>
        <w:pBdr>
          <w:top w:val="single" w:sz="4" w:space="1" w:color="auto"/>
          <w:left w:val="single" w:sz="4" w:space="4" w:color="auto"/>
          <w:bottom w:val="single" w:sz="4" w:space="1" w:color="auto"/>
          <w:right w:val="single" w:sz="4" w:space="4" w:color="auto"/>
        </w:pBdr>
        <w:spacing w:after="0"/>
        <w:ind w:left="144"/>
        <w:jc w:val="center"/>
        <w:rPr>
          <w:rFonts w:ascii="Arial Black" w:hAnsi="Arial Black" w:cs="Times New Roman"/>
          <w:b/>
          <w:sz w:val="44"/>
        </w:rPr>
      </w:pPr>
      <w:r w:rsidRPr="00B57A1B">
        <w:rPr>
          <w:rFonts w:ascii="Arial Black" w:hAnsi="Arial Black" w:cs="Times New Roman"/>
          <w:b/>
          <w:sz w:val="44"/>
        </w:rPr>
        <w:lastRenderedPageBreak/>
        <w:t>Chapter Two</w:t>
      </w:r>
      <w:r w:rsidR="00295A55" w:rsidRPr="00B57A1B">
        <w:rPr>
          <w:rFonts w:ascii="Arial Black" w:hAnsi="Arial Black" w:cs="Times New Roman"/>
          <w:b/>
          <w:sz w:val="44"/>
        </w:rPr>
        <w:t xml:space="preserve"> </w:t>
      </w:r>
    </w:p>
    <w:p w:rsidR="00295A55" w:rsidRPr="00B57A1B" w:rsidRDefault="00295A55" w:rsidP="00813F35">
      <w:pPr>
        <w:pBdr>
          <w:top w:val="single" w:sz="4" w:space="1" w:color="auto"/>
          <w:left w:val="single" w:sz="4" w:space="4" w:color="auto"/>
          <w:bottom w:val="single" w:sz="4" w:space="1" w:color="auto"/>
          <w:right w:val="single" w:sz="4" w:space="4" w:color="auto"/>
        </w:pBdr>
        <w:spacing w:after="0"/>
        <w:ind w:left="144"/>
        <w:jc w:val="center"/>
        <w:rPr>
          <w:rFonts w:ascii="Arial Black" w:hAnsi="Arial Black" w:cs="Times New Roman"/>
          <w:b/>
          <w:sz w:val="52"/>
        </w:rPr>
      </w:pPr>
      <w:r w:rsidRPr="00B57A1B">
        <w:rPr>
          <w:rFonts w:ascii="Arial Black" w:hAnsi="Arial Black" w:cs="Times New Roman"/>
          <w:b/>
          <w:sz w:val="52"/>
        </w:rPr>
        <w:t>Organizational Overview</w:t>
      </w:r>
    </w:p>
    <w:p w:rsidR="004850C7" w:rsidRDefault="004850C7">
      <w:pPr>
        <w:rPr>
          <w:rFonts w:cs="Times New Roman"/>
          <w:b/>
        </w:rPr>
      </w:pPr>
      <w:r>
        <w:rPr>
          <w:noProof/>
        </w:rPr>
        <w:drawing>
          <wp:anchor distT="0" distB="0" distL="114300" distR="114300" simplePos="0" relativeHeight="251665408" behindDoc="0" locked="0" layoutInCell="1" allowOverlap="1">
            <wp:simplePos x="0" y="0"/>
            <wp:positionH relativeFrom="margin">
              <wp:align>right</wp:align>
            </wp:positionH>
            <wp:positionV relativeFrom="paragraph">
              <wp:posOffset>386715</wp:posOffset>
            </wp:positionV>
            <wp:extent cx="5732585" cy="3821723"/>
            <wp:effectExtent l="152400" t="171450" r="173355" b="179070"/>
            <wp:wrapTopAndBottom/>
            <wp:docPr id="10" name="Picture 10" descr="Image result for NCC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NCC Bank limi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585" cy="3821723"/>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page">
              <wp14:pctWidth>0</wp14:pctWidth>
            </wp14:sizeRelH>
            <wp14:sizeRelV relativeFrom="page">
              <wp14:pctHeight>0</wp14:pctHeight>
            </wp14:sizeRelV>
          </wp:anchor>
        </w:drawing>
      </w:r>
    </w:p>
    <w:p w:rsidR="00731E29" w:rsidRDefault="004850C7">
      <w:pPr>
        <w:rPr>
          <w:rFonts w:cs="Times New Roman"/>
          <w:b/>
        </w:rPr>
      </w:pPr>
      <w:r>
        <w:rPr>
          <w:rFonts w:cs="Times New Roman"/>
          <w:b/>
        </w:rPr>
        <w:t xml:space="preserve"> </w:t>
      </w:r>
      <w:r w:rsidR="00731E29">
        <w:rPr>
          <w:rFonts w:cs="Times New Roman"/>
          <w:b/>
        </w:rPr>
        <w:br w:type="page"/>
      </w:r>
    </w:p>
    <w:p w:rsidR="00295A55" w:rsidRPr="005116F2" w:rsidRDefault="00813F35" w:rsidP="00813F35">
      <w:pPr>
        <w:pStyle w:val="Heading1"/>
      </w:pPr>
      <w:bookmarkStart w:id="6" w:name="_Toc15347098"/>
      <w:r w:rsidRPr="005116F2">
        <w:lastRenderedPageBreak/>
        <w:t xml:space="preserve">2.1 </w:t>
      </w:r>
      <w:r w:rsidR="00295A55" w:rsidRPr="005116F2">
        <w:t>Background of the NCC Bank limited</w:t>
      </w:r>
      <w:bookmarkEnd w:id="6"/>
    </w:p>
    <w:p w:rsidR="005E14A0" w:rsidRPr="00813F35" w:rsidRDefault="005E14A0" w:rsidP="00813F35">
      <w:pPr>
        <w:spacing w:after="0"/>
        <w:rPr>
          <w:rFonts w:cs="Times New Roman"/>
        </w:rPr>
      </w:pPr>
      <w:r w:rsidRPr="005E14A0">
        <w:rPr>
          <w:rFonts w:cs="Times New Roman"/>
        </w:rPr>
        <w:t xml:space="preserve">The National Bank of Credit and Commerce has its own story. In 1985, the organization began its journey in the country's financial sector as an investment bank. The company's goal was to mobilize and invest in internal resources to develop the country's industrial and commercial sector and act as a catalyst. Also in the formation of the capital market. His affiliation with browse has helped society a lot in this regard. The company operated until 1992 with 16 branches then, with the authorization of the Central Bank, transformed into a real private commercial bank in 1993 with </w:t>
      </w:r>
      <w:r w:rsidR="00813F35" w:rsidRPr="005E14A0">
        <w:rPr>
          <w:rFonts w:cs="Times New Roman"/>
        </w:rPr>
        <w:t>Taka’s</w:t>
      </w:r>
      <w:r w:rsidRPr="005E14A0">
        <w:rPr>
          <w:rFonts w:cs="Times New Roman"/>
        </w:rPr>
        <w:t xml:space="preserve"> paid-up capital. 39.00 Crore to serve the nation from a larger platform.</w:t>
      </w:r>
    </w:p>
    <w:p w:rsidR="003C1FAB" w:rsidRDefault="005E14A0" w:rsidP="00813F35">
      <w:pPr>
        <w:spacing w:after="0"/>
        <w:rPr>
          <w:rFonts w:cs="Times New Roman"/>
        </w:rPr>
      </w:pPr>
      <w:r w:rsidRPr="005E14A0">
        <w:rPr>
          <w:rFonts w:cs="Times New Roman"/>
        </w:rPr>
        <w:t>Since its inception, NCC Bank Ltd. has earned a commendable reputation by providing sincere personalized service to its customers in a technology-based environment. The Bank has set a new funding standard in the industry, trade and currency sectors. Its various deposit and credit products have also attracted clients, both private and private, who feel comfortab</w:t>
      </w:r>
      <w:r w:rsidR="00813F35">
        <w:rPr>
          <w:rFonts w:cs="Times New Roman"/>
        </w:rPr>
        <w:t>le doing business with the Bank.</w:t>
      </w:r>
    </w:p>
    <w:p w:rsidR="003C6BEE" w:rsidRPr="00813F35" w:rsidRDefault="003C6BEE" w:rsidP="00813F35">
      <w:pPr>
        <w:spacing w:after="0"/>
        <w:rPr>
          <w:rFonts w:cs="Times New Roman"/>
        </w:rPr>
      </w:pPr>
    </w:p>
    <w:p w:rsidR="00295A55" w:rsidRPr="005116F2" w:rsidRDefault="00295A55" w:rsidP="00813F35">
      <w:pPr>
        <w:pStyle w:val="Heading1"/>
        <w:numPr>
          <w:ilvl w:val="1"/>
          <w:numId w:val="14"/>
        </w:numPr>
      </w:pPr>
      <w:bookmarkStart w:id="7" w:name="_Toc15347099"/>
      <w:r w:rsidRPr="005116F2">
        <w:t>Mission, vision and objectives of the bank</w:t>
      </w:r>
      <w:bookmarkEnd w:id="7"/>
    </w:p>
    <w:p w:rsidR="003C6BEE" w:rsidRDefault="003C6BEE" w:rsidP="00813F35">
      <w:pPr>
        <w:pStyle w:val="Heading2"/>
        <w:rPr>
          <w:b/>
          <w:sz w:val="28"/>
        </w:rPr>
      </w:pPr>
    </w:p>
    <w:p w:rsidR="005E14A0" w:rsidRPr="00813F35" w:rsidRDefault="00813F35" w:rsidP="00813F35">
      <w:pPr>
        <w:pStyle w:val="Heading2"/>
        <w:rPr>
          <w:b/>
          <w:sz w:val="28"/>
        </w:rPr>
      </w:pPr>
      <w:bookmarkStart w:id="8" w:name="_Toc15347100"/>
      <w:r w:rsidRPr="00813F35">
        <w:rPr>
          <w:b/>
          <w:sz w:val="28"/>
        </w:rPr>
        <w:t xml:space="preserve">2.2.1 </w:t>
      </w:r>
      <w:r w:rsidR="005E14A0" w:rsidRPr="00813F35">
        <w:rPr>
          <w:b/>
          <w:sz w:val="28"/>
        </w:rPr>
        <w:t>Corporate Mission of NCC Bank</w:t>
      </w:r>
      <w:bookmarkEnd w:id="8"/>
    </w:p>
    <w:p w:rsidR="005E14A0" w:rsidRPr="005E14A0" w:rsidRDefault="005E14A0" w:rsidP="005E14A0">
      <w:pPr>
        <w:spacing w:after="0"/>
        <w:rPr>
          <w:rFonts w:cs="Times New Roman"/>
        </w:rPr>
      </w:pPr>
      <w:r w:rsidRPr="005E14A0">
        <w:rPr>
          <w:rFonts w:cs="Times New Roman"/>
        </w:rPr>
        <w:t>"Mobilize internal and external financial resources to contribute to the development of the agricultural, industrial and socio-economic sector of the country and play a catalytic role in the formation of the capital market".</w:t>
      </w:r>
    </w:p>
    <w:p w:rsidR="003C6BEE" w:rsidRDefault="003C6BEE" w:rsidP="00813F35">
      <w:pPr>
        <w:pStyle w:val="Heading2"/>
        <w:rPr>
          <w:b/>
          <w:sz w:val="28"/>
        </w:rPr>
      </w:pPr>
    </w:p>
    <w:p w:rsidR="005E14A0" w:rsidRPr="00813F35" w:rsidRDefault="00813F35" w:rsidP="00813F35">
      <w:pPr>
        <w:pStyle w:val="Heading2"/>
        <w:rPr>
          <w:b/>
          <w:sz w:val="28"/>
        </w:rPr>
      </w:pPr>
      <w:bookmarkStart w:id="9" w:name="_Toc15347101"/>
      <w:r>
        <w:rPr>
          <w:b/>
          <w:sz w:val="28"/>
        </w:rPr>
        <w:t xml:space="preserve">2.2.2 </w:t>
      </w:r>
      <w:r w:rsidR="005E14A0" w:rsidRPr="00813F35">
        <w:rPr>
          <w:b/>
          <w:sz w:val="28"/>
        </w:rPr>
        <w:t>Corporate Vision of NCC Bank</w:t>
      </w:r>
      <w:bookmarkEnd w:id="9"/>
    </w:p>
    <w:p w:rsidR="005E14A0" w:rsidRPr="005E14A0" w:rsidRDefault="005E14A0" w:rsidP="005E14A0">
      <w:pPr>
        <w:spacing w:after="0"/>
        <w:rPr>
          <w:rFonts w:cs="Times New Roman"/>
        </w:rPr>
      </w:pPr>
      <w:r w:rsidRPr="005E14A0">
        <w:rPr>
          <w:rFonts w:cs="Times New Roman"/>
        </w:rPr>
        <w:t>"To become a bank of choice to serve the nation as a progressive and socially responsible financial institution, bringing credit and trade together for profit and sustainable growth".</w:t>
      </w:r>
    </w:p>
    <w:p w:rsidR="003C6BEE" w:rsidRDefault="003C6BEE" w:rsidP="00813F35">
      <w:pPr>
        <w:pStyle w:val="Heading2"/>
        <w:rPr>
          <w:b/>
          <w:sz w:val="28"/>
        </w:rPr>
      </w:pPr>
    </w:p>
    <w:p w:rsidR="005E14A0" w:rsidRPr="00813F35" w:rsidRDefault="00813F35" w:rsidP="00813F35">
      <w:pPr>
        <w:pStyle w:val="Heading2"/>
        <w:rPr>
          <w:b/>
          <w:sz w:val="28"/>
        </w:rPr>
      </w:pPr>
      <w:bookmarkStart w:id="10" w:name="_Toc15347102"/>
      <w:r>
        <w:rPr>
          <w:b/>
          <w:sz w:val="28"/>
        </w:rPr>
        <w:t xml:space="preserve">2.2.3 </w:t>
      </w:r>
      <w:r w:rsidR="005E14A0" w:rsidRPr="00813F35">
        <w:rPr>
          <w:b/>
          <w:sz w:val="28"/>
        </w:rPr>
        <w:t>Corporate objectives of NCC Bank</w:t>
      </w:r>
      <w:bookmarkEnd w:id="10"/>
    </w:p>
    <w:p w:rsidR="005E14A0" w:rsidRPr="005E14A0" w:rsidRDefault="005E14A0" w:rsidP="005E14A0">
      <w:pPr>
        <w:spacing w:after="0"/>
        <w:rPr>
          <w:rFonts w:cs="Times New Roman"/>
        </w:rPr>
      </w:pPr>
      <w:r w:rsidRPr="005E14A0">
        <w:rPr>
          <w:rFonts w:cs="Times New Roman"/>
        </w:rPr>
        <w:t>No information has been publicly disclosed regarding the short and long term strategic or financial objectives of the banks.</w:t>
      </w:r>
    </w:p>
    <w:p w:rsidR="00A526BA" w:rsidRPr="005E14A0" w:rsidRDefault="005E14A0" w:rsidP="005E14A0">
      <w:pPr>
        <w:spacing w:after="0"/>
        <w:rPr>
          <w:rFonts w:cs="Times New Roman"/>
        </w:rPr>
      </w:pPr>
      <w:r w:rsidRPr="005E14A0">
        <w:rPr>
          <w:rFonts w:cs="Times New Roman"/>
        </w:rPr>
        <w:t>NCC Bank believes in its uncompromising commitment to meet the needs and satisfaction of its customers and become their first choice in the banking sector. Inspired by its esteemed clientele, the bank intends to pave the way for a new banking era that marks and embodies its prestigious brand "where credit and trade come together"</w:t>
      </w:r>
      <w:r w:rsidR="00813F35">
        <w:rPr>
          <w:rFonts w:cs="Times New Roman"/>
        </w:rPr>
        <w:t>.</w:t>
      </w:r>
    </w:p>
    <w:p w:rsidR="003C6BEE" w:rsidRDefault="003C6BEE" w:rsidP="00813F35">
      <w:pPr>
        <w:pStyle w:val="Heading1"/>
      </w:pPr>
    </w:p>
    <w:p w:rsidR="00295A55" w:rsidRPr="000C3B93" w:rsidRDefault="00813F35" w:rsidP="00813F35">
      <w:pPr>
        <w:pStyle w:val="Heading1"/>
      </w:pPr>
      <w:bookmarkStart w:id="11" w:name="_Toc15347103"/>
      <w:r w:rsidRPr="000C3B93">
        <w:t xml:space="preserve">2.3 </w:t>
      </w:r>
      <w:r w:rsidR="00295A55" w:rsidRPr="000C3B93">
        <w:t>Products and services provided by bank</w:t>
      </w:r>
      <w:bookmarkEnd w:id="11"/>
    </w:p>
    <w:p w:rsidR="00B369B2" w:rsidRDefault="00B369B2" w:rsidP="00B369B2">
      <w:pPr>
        <w:spacing w:after="0"/>
        <w:rPr>
          <w:rFonts w:cs="Times New Roman"/>
        </w:rPr>
      </w:pPr>
      <w:r w:rsidRPr="005A11B7">
        <w:rPr>
          <w:rFonts w:cs="Times New Roman"/>
        </w:rPr>
        <w:t xml:space="preserve">The products and services offered by NCC Bank Limited are showing in the chart below: </w:t>
      </w:r>
    </w:p>
    <w:p w:rsidR="00DE79A2" w:rsidRDefault="005A11B7" w:rsidP="00B369B2">
      <w:pPr>
        <w:spacing w:after="0"/>
        <w:rPr>
          <w:rFonts w:cs="Times New Roman"/>
        </w:rPr>
      </w:pPr>
      <w:r>
        <w:rPr>
          <w:rFonts w:cs="Times New Roman"/>
          <w:noProof/>
        </w:rPr>
        <w:lastRenderedPageBreak/>
        <w:drawing>
          <wp:inline distT="0" distB="0" distL="0" distR="0">
            <wp:extent cx="5948680" cy="6852863"/>
            <wp:effectExtent l="76200" t="0" r="128270" b="2476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A526BA" w:rsidRPr="00F47B39" w:rsidRDefault="00DE79A2" w:rsidP="00DE79A2">
      <w:pPr>
        <w:tabs>
          <w:tab w:val="left" w:pos="1569"/>
        </w:tabs>
        <w:jc w:val="center"/>
        <w:rPr>
          <w:rFonts w:cs="Times New Roman"/>
          <w:b/>
          <w:szCs w:val="24"/>
        </w:rPr>
      </w:pPr>
      <w:r w:rsidRPr="00F47B39">
        <w:rPr>
          <w:rFonts w:cs="Times New Roman"/>
          <w:b/>
          <w:szCs w:val="24"/>
        </w:rPr>
        <w:t>Chart</w:t>
      </w:r>
      <w:r w:rsidR="00F47B39" w:rsidRPr="00F47B39">
        <w:rPr>
          <w:rFonts w:cs="Times New Roman"/>
          <w:b/>
          <w:szCs w:val="24"/>
        </w:rPr>
        <w:t xml:space="preserve"> 1</w:t>
      </w:r>
      <w:r w:rsidRPr="00F47B39">
        <w:rPr>
          <w:rFonts w:cs="Times New Roman"/>
          <w:b/>
          <w:szCs w:val="24"/>
        </w:rPr>
        <w:t>: Products and services of NCC Bank</w:t>
      </w:r>
    </w:p>
    <w:p w:rsidR="00B369B2" w:rsidRPr="005116F2" w:rsidRDefault="00813F35" w:rsidP="00813F35">
      <w:pPr>
        <w:pStyle w:val="Heading1"/>
      </w:pPr>
      <w:bookmarkStart w:id="12" w:name="_Toc15347104"/>
      <w:r w:rsidRPr="005116F2">
        <w:t xml:space="preserve">2.4 </w:t>
      </w:r>
      <w:r w:rsidR="00B369B2" w:rsidRPr="005116F2">
        <w:t>Competitors of NCC Bank</w:t>
      </w:r>
      <w:bookmarkEnd w:id="12"/>
    </w:p>
    <w:p w:rsidR="00B369B2" w:rsidRDefault="00B369B2" w:rsidP="00B369B2">
      <w:pPr>
        <w:spacing w:after="0"/>
        <w:rPr>
          <w:rFonts w:cs="Times New Roman"/>
        </w:rPr>
      </w:pPr>
      <w:r w:rsidRPr="00B369B2">
        <w:rPr>
          <w:rFonts w:cs="Times New Roman"/>
        </w:rPr>
        <w:t xml:space="preserve">According to the CAMEL rating assessment, the NCC bank is of a satisfactory level or class B. The other banks in category B compete with the </w:t>
      </w:r>
      <w:r w:rsidR="00731E29">
        <w:rPr>
          <w:rFonts w:cs="Times New Roman"/>
        </w:rPr>
        <w:t>NCC bank. NCC Bank's competitor</w:t>
      </w:r>
      <w:r w:rsidRPr="00B369B2">
        <w:rPr>
          <w:rFonts w:cs="Times New Roman"/>
        </w:rPr>
        <w:t xml:space="preserve"> are-</w:t>
      </w:r>
    </w:p>
    <w:p w:rsidR="00B369B2" w:rsidRPr="00B369B2" w:rsidRDefault="00B369B2" w:rsidP="00B369B2">
      <w:pPr>
        <w:spacing w:after="0"/>
        <w:rPr>
          <w:rFonts w:cs="Times New Roman"/>
        </w:rPr>
      </w:pPr>
      <w:r>
        <w:rPr>
          <w:rFonts w:cs="Times New Roman"/>
          <w:noProof/>
        </w:rPr>
        <w:lastRenderedPageBreak/>
        <w:drawing>
          <wp:inline distT="0" distB="0" distL="0" distR="0">
            <wp:extent cx="6467475" cy="4391025"/>
            <wp:effectExtent l="0" t="38100" r="0" b="10477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B369B2" w:rsidRPr="00B369B2" w:rsidRDefault="00B369B2" w:rsidP="00B369B2">
      <w:pPr>
        <w:pStyle w:val="ListParagraph"/>
        <w:spacing w:after="0"/>
        <w:ind w:left="360"/>
        <w:rPr>
          <w:rFonts w:cs="Times New Roman"/>
          <w:b/>
        </w:rPr>
      </w:pPr>
    </w:p>
    <w:p w:rsidR="00813F35" w:rsidRPr="00F47B39" w:rsidRDefault="00DE79A2" w:rsidP="00DE79A2">
      <w:pPr>
        <w:jc w:val="center"/>
        <w:rPr>
          <w:rFonts w:eastAsiaTheme="majorEastAsia" w:cs="Times New Roman"/>
          <w:b/>
          <w:color w:val="244061" w:themeColor="accent1" w:themeShade="80"/>
          <w:szCs w:val="24"/>
        </w:rPr>
      </w:pPr>
      <w:r w:rsidRPr="00F47B39">
        <w:rPr>
          <w:rFonts w:cs="Times New Roman"/>
          <w:b/>
          <w:szCs w:val="24"/>
        </w:rPr>
        <w:t>Chart</w:t>
      </w:r>
      <w:r w:rsidR="00F47B39" w:rsidRPr="00F47B39">
        <w:rPr>
          <w:rFonts w:cs="Times New Roman"/>
          <w:b/>
          <w:szCs w:val="24"/>
        </w:rPr>
        <w:t xml:space="preserve"> 2</w:t>
      </w:r>
      <w:r w:rsidRPr="00F47B39">
        <w:rPr>
          <w:rFonts w:eastAsiaTheme="majorEastAsia" w:cs="Times New Roman"/>
          <w:b/>
          <w:szCs w:val="24"/>
        </w:rPr>
        <w:t>:</w:t>
      </w:r>
      <w:r w:rsidRPr="00F47B39">
        <w:rPr>
          <w:rFonts w:eastAsiaTheme="majorEastAsia" w:cs="Times New Roman"/>
          <w:b/>
          <w:color w:val="244061" w:themeColor="accent1" w:themeShade="80"/>
          <w:szCs w:val="24"/>
        </w:rPr>
        <w:t xml:space="preserve"> </w:t>
      </w:r>
      <w:r w:rsidRPr="00F47B39">
        <w:rPr>
          <w:rFonts w:eastAsiaTheme="majorEastAsia" w:cs="Times New Roman"/>
          <w:b/>
          <w:szCs w:val="24"/>
        </w:rPr>
        <w:t>Competitors of NCC Bank</w:t>
      </w:r>
      <w:r w:rsidR="00813F35" w:rsidRPr="00F47B39">
        <w:rPr>
          <w:rFonts w:eastAsiaTheme="majorEastAsia" w:cs="Times New Roman"/>
          <w:b/>
          <w:color w:val="244061" w:themeColor="accent1" w:themeShade="80"/>
          <w:szCs w:val="24"/>
        </w:rPr>
        <w:br w:type="page"/>
      </w:r>
    </w:p>
    <w:p w:rsidR="00295A55" w:rsidRPr="00813F35" w:rsidRDefault="00813F35" w:rsidP="00813F35">
      <w:pPr>
        <w:pStyle w:val="Heading1"/>
      </w:pPr>
      <w:bookmarkStart w:id="13" w:name="_Toc15347105"/>
      <w:r>
        <w:lastRenderedPageBreak/>
        <w:t xml:space="preserve">2.5 </w:t>
      </w:r>
      <w:r w:rsidR="00813792" w:rsidRPr="00813F35">
        <w:t>Recent f</w:t>
      </w:r>
      <w:r w:rsidR="00295A55" w:rsidRPr="00813F35">
        <w:t>inancial overview</w:t>
      </w:r>
      <w:bookmarkEnd w:id="13"/>
    </w:p>
    <w:p w:rsidR="00B369B2" w:rsidRDefault="00DE7B2B" w:rsidP="00DE7B2B">
      <w:pPr>
        <w:spacing w:after="0"/>
        <w:jc w:val="right"/>
        <w:rPr>
          <w:rFonts w:cs="Times New Roman"/>
          <w:b/>
        </w:rPr>
      </w:pPr>
      <w:r>
        <w:rPr>
          <w:rFonts w:cs="Times New Roman"/>
          <w:b/>
        </w:rPr>
        <w:t>All amounts are in million</w:t>
      </w:r>
    </w:p>
    <w:tbl>
      <w:tblPr>
        <w:tblW w:w="9478" w:type="dxa"/>
        <w:tblInd w:w="98" w:type="dxa"/>
        <w:tblLook w:val="04A0" w:firstRow="1" w:lastRow="0" w:firstColumn="1" w:lastColumn="0" w:noHBand="0" w:noVBand="1"/>
      </w:tblPr>
      <w:tblGrid>
        <w:gridCol w:w="1440"/>
        <w:gridCol w:w="1017"/>
        <w:gridCol w:w="402"/>
        <w:gridCol w:w="993"/>
        <w:gridCol w:w="479"/>
        <w:gridCol w:w="974"/>
        <w:gridCol w:w="438"/>
        <w:gridCol w:w="953"/>
        <w:gridCol w:w="1391"/>
        <w:gridCol w:w="1391"/>
      </w:tblGrid>
      <w:tr w:rsidR="00DE7B2B" w:rsidRPr="00DE7B2B" w:rsidTr="00731E29">
        <w:trPr>
          <w:trHeight w:val="266"/>
        </w:trPr>
        <w:tc>
          <w:tcPr>
            <w:tcW w:w="2499" w:type="dxa"/>
            <w:gridSpan w:val="2"/>
            <w:vMerge w:val="restart"/>
            <w:tcBorders>
              <w:top w:val="single" w:sz="12" w:space="0" w:color="000000"/>
              <w:left w:val="single" w:sz="12" w:space="0" w:color="000000"/>
              <w:bottom w:val="single" w:sz="12"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rPr>
            </w:pPr>
            <w:r w:rsidRPr="00813F35">
              <w:rPr>
                <w:rFonts w:eastAsia="Times New Roman" w:cs="Times New Roman"/>
                <w:b/>
                <w:bCs/>
              </w:rPr>
              <w:t>Particulars</w:t>
            </w:r>
          </w:p>
        </w:tc>
        <w:tc>
          <w:tcPr>
            <w:tcW w:w="1296" w:type="dxa"/>
            <w:gridSpan w:val="2"/>
            <w:tcBorders>
              <w:top w:val="single" w:sz="12" w:space="0" w:color="000000"/>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2014</w:t>
            </w:r>
          </w:p>
        </w:tc>
        <w:tc>
          <w:tcPr>
            <w:tcW w:w="1465" w:type="dxa"/>
            <w:gridSpan w:val="2"/>
            <w:tcBorders>
              <w:top w:val="single" w:sz="12" w:space="0" w:color="000000"/>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2015</w:t>
            </w:r>
          </w:p>
        </w:tc>
        <w:tc>
          <w:tcPr>
            <w:tcW w:w="1406" w:type="dxa"/>
            <w:gridSpan w:val="2"/>
            <w:tcBorders>
              <w:top w:val="single" w:sz="12" w:space="0" w:color="000000"/>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2016</w:t>
            </w:r>
          </w:p>
        </w:tc>
        <w:tc>
          <w:tcPr>
            <w:tcW w:w="1406" w:type="dxa"/>
            <w:tcBorders>
              <w:top w:val="single" w:sz="12" w:space="0" w:color="000000"/>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2017</w:t>
            </w:r>
          </w:p>
        </w:tc>
        <w:tc>
          <w:tcPr>
            <w:tcW w:w="1406" w:type="dxa"/>
            <w:tcBorders>
              <w:top w:val="single" w:sz="12" w:space="0" w:color="000000"/>
              <w:left w:val="nil"/>
              <w:bottom w:val="single" w:sz="8" w:space="0" w:color="000000"/>
              <w:right w:val="single" w:sz="12"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2018</w:t>
            </w:r>
          </w:p>
        </w:tc>
      </w:tr>
      <w:tr w:rsidR="00DE7B2B" w:rsidRPr="00DE7B2B" w:rsidTr="00731E29">
        <w:trPr>
          <w:trHeight w:val="254"/>
        </w:trPr>
        <w:tc>
          <w:tcPr>
            <w:tcW w:w="2499" w:type="dxa"/>
            <w:gridSpan w:val="2"/>
            <w:vMerge/>
            <w:tcBorders>
              <w:top w:val="single" w:sz="12" w:space="0" w:color="000000"/>
              <w:left w:val="single" w:sz="12" w:space="0" w:color="000000"/>
              <w:bottom w:val="single" w:sz="12" w:space="0" w:color="000000"/>
              <w:right w:val="single" w:sz="8" w:space="0" w:color="000000"/>
            </w:tcBorders>
            <w:hideMark/>
          </w:tcPr>
          <w:p w:rsidR="00DE7B2B" w:rsidRPr="00813F35" w:rsidRDefault="00DE7B2B" w:rsidP="00DE7B2B">
            <w:pPr>
              <w:spacing w:after="0" w:line="240" w:lineRule="auto"/>
              <w:rPr>
                <w:rFonts w:eastAsia="Times New Roman" w:cs="Times New Roman"/>
                <w:b/>
                <w:bCs/>
              </w:rPr>
            </w:pPr>
          </w:p>
        </w:tc>
        <w:tc>
          <w:tcPr>
            <w:tcW w:w="1296" w:type="dxa"/>
            <w:gridSpan w:val="2"/>
            <w:tcBorders>
              <w:top w:val="nil"/>
              <w:left w:val="nil"/>
              <w:bottom w:val="single" w:sz="12"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Taka</w:t>
            </w:r>
          </w:p>
        </w:tc>
        <w:tc>
          <w:tcPr>
            <w:tcW w:w="1465" w:type="dxa"/>
            <w:gridSpan w:val="2"/>
            <w:tcBorders>
              <w:top w:val="nil"/>
              <w:left w:val="nil"/>
              <w:bottom w:val="single" w:sz="12"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Taka</w:t>
            </w:r>
          </w:p>
        </w:tc>
        <w:tc>
          <w:tcPr>
            <w:tcW w:w="1406" w:type="dxa"/>
            <w:gridSpan w:val="2"/>
            <w:tcBorders>
              <w:top w:val="nil"/>
              <w:left w:val="nil"/>
              <w:bottom w:val="single" w:sz="12"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Taka</w:t>
            </w:r>
          </w:p>
        </w:tc>
        <w:tc>
          <w:tcPr>
            <w:tcW w:w="1406" w:type="dxa"/>
            <w:tcBorders>
              <w:top w:val="nil"/>
              <w:left w:val="nil"/>
              <w:bottom w:val="single" w:sz="12" w:space="0" w:color="000000"/>
              <w:right w:val="single" w:sz="8"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Taka</w:t>
            </w:r>
          </w:p>
        </w:tc>
        <w:tc>
          <w:tcPr>
            <w:tcW w:w="1406" w:type="dxa"/>
            <w:tcBorders>
              <w:top w:val="nil"/>
              <w:left w:val="nil"/>
              <w:bottom w:val="single" w:sz="12" w:space="0" w:color="000000"/>
              <w:right w:val="single" w:sz="12" w:space="0" w:color="000000"/>
            </w:tcBorders>
            <w:shd w:val="clear" w:color="000000" w:fill="ED7D31"/>
            <w:hideMark/>
          </w:tcPr>
          <w:p w:rsidR="00DE7B2B" w:rsidRPr="00813F35" w:rsidRDefault="00DE7B2B" w:rsidP="00DE7B2B">
            <w:pPr>
              <w:spacing w:after="0" w:line="240" w:lineRule="auto"/>
              <w:ind w:firstLineChars="200" w:firstLine="482"/>
              <w:rPr>
                <w:rFonts w:eastAsia="Times New Roman" w:cs="Times New Roman"/>
                <w:b/>
                <w:bCs/>
                <w:szCs w:val="20"/>
              </w:rPr>
            </w:pPr>
            <w:r w:rsidRPr="00813F35">
              <w:rPr>
                <w:rFonts w:eastAsia="Times New Roman" w:cs="Times New Roman"/>
                <w:b/>
                <w:bCs/>
                <w:szCs w:val="20"/>
              </w:rPr>
              <w:t>Taka</w:t>
            </w:r>
          </w:p>
        </w:tc>
      </w:tr>
      <w:tr w:rsidR="00DE7B2B" w:rsidRPr="00DE7B2B" w:rsidTr="00731E29">
        <w:trPr>
          <w:trHeight w:val="266"/>
        </w:trPr>
        <w:tc>
          <w:tcPr>
            <w:tcW w:w="2499" w:type="dxa"/>
            <w:gridSpan w:val="2"/>
            <w:tcBorders>
              <w:top w:val="nil"/>
              <w:left w:val="single" w:sz="12" w:space="0" w:color="000000"/>
              <w:bottom w:val="single" w:sz="8"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rPr>
            </w:pPr>
            <w:r w:rsidRPr="00813F35">
              <w:rPr>
                <w:rFonts w:eastAsia="Times New Roman" w:cs="Times New Roman"/>
                <w:b/>
                <w:bCs/>
              </w:rPr>
              <w:t>Balance Sheet</w:t>
            </w:r>
          </w:p>
        </w:tc>
        <w:tc>
          <w:tcPr>
            <w:tcW w:w="1296" w:type="dxa"/>
            <w:gridSpan w:val="2"/>
            <w:tcBorders>
              <w:top w:val="nil"/>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szCs w:val="20"/>
              </w:rPr>
            </w:pPr>
          </w:p>
        </w:tc>
        <w:tc>
          <w:tcPr>
            <w:tcW w:w="1465" w:type="dxa"/>
            <w:gridSpan w:val="2"/>
            <w:tcBorders>
              <w:top w:val="nil"/>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szCs w:val="20"/>
              </w:rPr>
            </w:pPr>
          </w:p>
        </w:tc>
        <w:tc>
          <w:tcPr>
            <w:tcW w:w="1406" w:type="dxa"/>
            <w:gridSpan w:val="2"/>
            <w:tcBorders>
              <w:top w:val="nil"/>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szCs w:val="20"/>
              </w:rPr>
            </w:pPr>
          </w:p>
        </w:tc>
        <w:tc>
          <w:tcPr>
            <w:tcW w:w="1406" w:type="dxa"/>
            <w:tcBorders>
              <w:top w:val="nil"/>
              <w:left w:val="nil"/>
              <w:bottom w:val="single" w:sz="8" w:space="0" w:color="000000"/>
              <w:right w:val="single" w:sz="8" w:space="0" w:color="000000"/>
            </w:tcBorders>
            <w:shd w:val="clear" w:color="000000" w:fill="ED7D31"/>
            <w:hideMark/>
          </w:tcPr>
          <w:p w:rsidR="00DE7B2B" w:rsidRPr="00813F35" w:rsidRDefault="00DE7B2B" w:rsidP="00DE7B2B">
            <w:pPr>
              <w:spacing w:after="0" w:line="240" w:lineRule="auto"/>
              <w:rPr>
                <w:rFonts w:eastAsia="Times New Roman" w:cs="Times New Roman"/>
                <w:b/>
                <w:bCs/>
                <w:szCs w:val="20"/>
              </w:rPr>
            </w:pPr>
          </w:p>
        </w:tc>
        <w:tc>
          <w:tcPr>
            <w:tcW w:w="1406" w:type="dxa"/>
            <w:tcBorders>
              <w:top w:val="nil"/>
              <w:left w:val="nil"/>
              <w:bottom w:val="single" w:sz="8" w:space="0" w:color="000000"/>
              <w:right w:val="single" w:sz="12" w:space="0" w:color="000000"/>
            </w:tcBorders>
            <w:shd w:val="clear" w:color="000000" w:fill="ED7D31"/>
            <w:hideMark/>
          </w:tcPr>
          <w:p w:rsidR="00DE7B2B" w:rsidRPr="00813F35" w:rsidRDefault="00DE7B2B" w:rsidP="00DE7B2B">
            <w:pPr>
              <w:spacing w:after="0" w:line="240" w:lineRule="auto"/>
              <w:rPr>
                <w:rFonts w:eastAsia="Times New Roman" w:cs="Times New Roman"/>
                <w:b/>
                <w:bCs/>
                <w:szCs w:val="20"/>
              </w:rPr>
            </w:pP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Authorized capital</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10,000.00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10,000.00</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10,000.00</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10,000.00</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20,000.00</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Paid up capital</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8,029.25</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200" w:firstLine="480"/>
              <w:rPr>
                <w:rFonts w:eastAsia="Times New Roman" w:cs="Times New Roman"/>
                <w:color w:val="000000"/>
                <w:szCs w:val="20"/>
              </w:rPr>
            </w:pPr>
            <w:r w:rsidRPr="00813F35">
              <w:rPr>
                <w:rFonts w:eastAsia="Times New Roman" w:cs="Times New Roman"/>
                <w:color w:val="000000"/>
                <w:szCs w:val="20"/>
              </w:rPr>
              <w:t>8,832.1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8,832.1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8,832.18</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8,832.1</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Statutory reserve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4,783.51</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200" w:firstLine="480"/>
              <w:rPr>
                <w:rFonts w:eastAsia="Times New Roman" w:cs="Times New Roman"/>
                <w:color w:val="000000"/>
                <w:szCs w:val="20"/>
              </w:rPr>
            </w:pPr>
            <w:r w:rsidRPr="00813F35">
              <w:rPr>
                <w:rFonts w:eastAsia="Times New Roman" w:cs="Times New Roman"/>
                <w:color w:val="000000"/>
                <w:szCs w:val="20"/>
              </w:rPr>
              <w:t>5,224.0</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5,927.5</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6,545.22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7,238.0</w:t>
            </w:r>
          </w:p>
        </w:tc>
      </w:tr>
      <w:tr w:rsidR="00DE7B2B" w:rsidRPr="00DE7B2B" w:rsidTr="00731E29">
        <w:trPr>
          <w:trHeight w:val="122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Other reserve (including general &amp; assets revaluation rese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394.2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432.46</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300" w:firstLine="720"/>
              <w:rPr>
                <w:rFonts w:eastAsia="Times New Roman" w:cs="Times New Roman"/>
                <w:color w:val="000000"/>
                <w:szCs w:val="20"/>
              </w:rPr>
            </w:pPr>
            <w:r w:rsidRPr="00813F35">
              <w:rPr>
                <w:rFonts w:eastAsia="Times New Roman" w:cs="Times New Roman"/>
                <w:color w:val="000000"/>
                <w:szCs w:val="20"/>
              </w:rPr>
              <w:t>366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545.54</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478.52</w:t>
            </w:r>
          </w:p>
        </w:tc>
      </w:tr>
      <w:tr w:rsidR="00DE7B2B" w:rsidRPr="00DE7B2B" w:rsidTr="00731E29">
        <w:trPr>
          <w:trHeight w:val="98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Retained earnings (Profit &amp; Loss Account)</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1,042.17</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200" w:firstLine="480"/>
              <w:rPr>
                <w:rFonts w:eastAsia="Times New Roman" w:cs="Times New Roman"/>
                <w:color w:val="000000"/>
                <w:szCs w:val="20"/>
              </w:rPr>
            </w:pPr>
            <w:r w:rsidRPr="00813F35">
              <w:rPr>
                <w:rFonts w:eastAsia="Times New Roman" w:cs="Times New Roman"/>
                <w:color w:val="000000"/>
                <w:szCs w:val="20"/>
              </w:rPr>
              <w:t>1,165.9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1,416.4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1,151.05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1,127.8</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Shareholders' equity</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14,249.14</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15,654.64</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16,542.20</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17,073.99</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17,676.61</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Deposits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105,703.61</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112,722.2</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132,800.38</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159,988.45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191,343.7</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Loans and advances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90,920.77</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104,854.7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126,003.48</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146,633.84</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173,866.7</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Investments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26,568.66</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21,457.59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23,958.16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29,403.28</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33,471.28</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Fixed assets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2,573.25</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200" w:firstLine="480"/>
              <w:rPr>
                <w:rFonts w:eastAsia="Times New Roman" w:cs="Times New Roman"/>
                <w:color w:val="000000"/>
                <w:szCs w:val="20"/>
              </w:rPr>
            </w:pPr>
            <w:r w:rsidRPr="00813F35">
              <w:rPr>
                <w:rFonts w:eastAsia="Times New Roman" w:cs="Times New Roman"/>
                <w:color w:val="000000"/>
                <w:szCs w:val="20"/>
              </w:rPr>
              <w:t>2,628.1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2,500.1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2,486.89</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2,617.1</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assets (excluding contra items)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135,159.52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146,369.9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172,706.23</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202,309.46</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240,528.1</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assets (including contra items)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169,681.09</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180,622.8</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214,046.51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256,665.41</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316,706.8</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t>Capital</w:t>
            </w:r>
          </w:p>
        </w:tc>
        <w:tc>
          <w:tcPr>
            <w:tcW w:w="129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65"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12"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risk weighted assets (RWA)</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112,720.56</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122,752.6</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147,483.46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158,051.15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186,830.6</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Tier-I capital</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13,865.10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15,232.35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16,113.80</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16,431.92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17,128.19</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Tier-II capital</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1,262.32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200" w:firstLine="480"/>
              <w:rPr>
                <w:rFonts w:eastAsia="Times New Roman" w:cs="Times New Roman"/>
                <w:color w:val="000000"/>
                <w:szCs w:val="20"/>
              </w:rPr>
            </w:pPr>
            <w:r w:rsidRPr="00813F35">
              <w:rPr>
                <w:rFonts w:eastAsia="Times New Roman" w:cs="Times New Roman"/>
                <w:color w:val="000000"/>
                <w:szCs w:val="20"/>
              </w:rPr>
              <w:t>1,361.8</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1,532.8</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1,763.50</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6,452.9</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capital</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15,127.42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16,594.15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17,646.60</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18,195.41</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23,581.16</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Tier-I capital adequacy ratio</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12.30%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12.41%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10.93%</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10.40%</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9.17%</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Tier-II capital adequacy ratio</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1.12%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1.04%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1.11%</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3.45%</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Capital to Risk Weighted Assets (CRAR)</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13.42%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13.52%</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11.97%</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11.51%</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12.62%</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lastRenderedPageBreak/>
              <w:t>Asset Quality</w:t>
            </w:r>
          </w:p>
        </w:tc>
        <w:tc>
          <w:tcPr>
            <w:tcW w:w="129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65"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12"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r>
      <w:tr w:rsidR="00DE7B2B" w:rsidRPr="00DE7B2B" w:rsidTr="00731E29">
        <w:trPr>
          <w:trHeight w:val="98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Amount of non-performing loans &amp; advances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6,735.52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7,409.95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7,274.01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8,490.07</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10,091.88</w:t>
            </w:r>
          </w:p>
        </w:tc>
      </w:tr>
      <w:tr w:rsidR="00DE7B2B" w:rsidRPr="00DE7B2B" w:rsidTr="00731E29">
        <w:trPr>
          <w:trHeight w:val="122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Non-performing loans &amp; advances as % of total loans &amp; advances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7.41%</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7.07%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5.77%</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5.79%</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5.80%</w:t>
            </w:r>
          </w:p>
        </w:tc>
      </w:tr>
      <w:tr w:rsidR="00DE7B2B" w:rsidRPr="00DE7B2B" w:rsidTr="00731E29">
        <w:trPr>
          <w:trHeight w:val="122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Specific provision against classified loans and advances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2,705.15</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3,169.66</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3,312.15</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3,853.44</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4,216.99</w:t>
            </w:r>
          </w:p>
        </w:tc>
      </w:tr>
      <w:tr w:rsidR="00DE7B2B" w:rsidRPr="00DE7B2B" w:rsidTr="00731E29">
        <w:trPr>
          <w:trHeight w:val="122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General provision against un-classified loans and advance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724.95</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862.87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1,004.11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1,143.07</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1,813.93</w:t>
            </w:r>
          </w:p>
        </w:tc>
      </w:tr>
      <w:tr w:rsidR="00DE7B2B" w:rsidRPr="00DE7B2B" w:rsidTr="00731E29">
        <w:trPr>
          <w:trHeight w:val="122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813F35">
            <w:pPr>
              <w:spacing w:after="0" w:line="240" w:lineRule="auto"/>
              <w:rPr>
                <w:rFonts w:eastAsia="Times New Roman" w:cs="Times New Roman"/>
                <w:color w:val="000000"/>
              </w:rPr>
            </w:pPr>
            <w:r w:rsidRPr="00813F35">
              <w:rPr>
                <w:rFonts w:eastAsia="Times New Roman" w:cs="Times New Roman"/>
                <w:color w:val="000000"/>
              </w:rPr>
              <w:t>General provision against off-balance sheet items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345.22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345.22</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413.4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543.56</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760.61</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Percentage (%) of net classified loan</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4.43%</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4.04%</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3.14%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3.16%</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3.38%</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Interest suspense balance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1,488.80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1,719.3</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1,923.5</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1,710.94</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1,658.5</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t>Foreign Exchange Business</w:t>
            </w:r>
          </w:p>
        </w:tc>
        <w:tc>
          <w:tcPr>
            <w:tcW w:w="129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65"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12"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Import</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51,308.41</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49,995.21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56,406.85</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83,722.55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101,943.8</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Export</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14,354.30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17,137.57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16,720.86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25,893.60</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48,577.16</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Remittance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18,703.40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ind w:firstLineChars="100" w:firstLine="240"/>
              <w:rPr>
                <w:rFonts w:eastAsia="Times New Roman" w:cs="Times New Roman"/>
                <w:color w:val="000000"/>
                <w:szCs w:val="20"/>
              </w:rPr>
            </w:pPr>
            <w:r w:rsidRPr="00813F35">
              <w:rPr>
                <w:rFonts w:eastAsia="Times New Roman" w:cs="Times New Roman"/>
                <w:color w:val="000000"/>
                <w:szCs w:val="20"/>
              </w:rPr>
              <w:t>15,371.00</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17,316.47</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27,012.09</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29,492.80</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t>Financial Performance</w:t>
            </w:r>
          </w:p>
        </w:tc>
        <w:tc>
          <w:tcPr>
            <w:tcW w:w="129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65"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12"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Interest income on loans and advances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12,019.78</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11,146.34</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11,272.07</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12,714.10</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17,702.08</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Interest paid on deposits and borrowings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9,339.23</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8,056.17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7,281.26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8,102.79</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12,012.33</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Net interest margin</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2,680.56</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3,090.17</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3,990.81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4,611.32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5,689.75</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Net interest margin (%)</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2.56%</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2.48%</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2.80%</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2.85%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2.97%</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lastRenderedPageBreak/>
              <w:t>Income from investments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2,672.99</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2,678.5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2,015.4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2,024.94</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2,793.1</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income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15,961.79</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15,006.91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14,850.84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16,805.55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22,429.93</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Total expenses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12,214.99</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11,140.65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10,359.62</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11,882.93</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16,211.20</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Operating profit</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3,746.80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3,866.2</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4,491.2</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4,922.62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6,218.7</w:t>
            </w:r>
          </w:p>
        </w:tc>
      </w:tr>
      <w:tr w:rsidR="00DE7B2B" w:rsidRPr="00DE7B2B" w:rsidTr="00731E29">
        <w:trPr>
          <w:trHeight w:val="147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Provision for loans &amp; advances and other provisions made during the year</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1,246.32</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1,663.5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973.8</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1,834.25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2,754.7</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Profit before tax</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2,500.48</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2,202.71</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3,517.41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3,088.38</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3,464.03</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Provision for tax</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999.15</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838.89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1,439.3</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1,324.92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1,648.1</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Profit after tax</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1,501.33</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1,363.82</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2,078.11</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1,763.45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1,815.84</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Profit available for distribution</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1,042.17</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1,165.9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1,416.4</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1,151.05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1,127.8</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t>Shareholders' Information</w:t>
            </w:r>
          </w:p>
        </w:tc>
        <w:tc>
          <w:tcPr>
            <w:tcW w:w="129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65"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gridSpan w:val="2"/>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8"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c>
          <w:tcPr>
            <w:tcW w:w="1406" w:type="dxa"/>
            <w:tcBorders>
              <w:top w:val="nil"/>
              <w:left w:val="nil"/>
              <w:bottom w:val="single" w:sz="8" w:space="0" w:color="000000"/>
              <w:right w:val="single" w:sz="12" w:space="0" w:color="000000"/>
            </w:tcBorders>
            <w:shd w:val="clear" w:color="000000" w:fill="FFD966"/>
            <w:hideMark/>
          </w:tcPr>
          <w:p w:rsidR="00DE7B2B" w:rsidRPr="00813F35" w:rsidRDefault="00DE7B2B" w:rsidP="00DE7B2B">
            <w:pPr>
              <w:spacing w:after="0" w:line="240" w:lineRule="auto"/>
              <w:rPr>
                <w:rFonts w:eastAsia="Times New Roman" w:cs="Times New Roman"/>
                <w:szCs w:val="20"/>
              </w:rPr>
            </w:pP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Earnings per share (EPS)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1.7</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1.54</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2.35</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2.06</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Price earnings (PE) ratio (times)</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6.59</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5.89</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5.36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8.85</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7.73</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Dividend: Cash (%)</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12.75%</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16%</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13%</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Bonus (%)</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10%</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5"/>
                <w:szCs w:val="20"/>
              </w:rPr>
              <w:t>5%</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Right Share</w:t>
            </w:r>
          </w:p>
        </w:tc>
        <w:tc>
          <w:tcPr>
            <w:tcW w:w="129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szCs w:val="20"/>
              </w:rPr>
              <w:t>-</w:t>
            </w:r>
          </w:p>
        </w:tc>
        <w:tc>
          <w:tcPr>
            <w:tcW w:w="1465"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gridSpan w:val="2"/>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tcBorders>
              <w:top w:val="nil"/>
              <w:left w:val="nil"/>
              <w:bottom w:val="single" w:sz="8" w:space="0" w:color="000000"/>
              <w:right w:val="single" w:sz="8"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r w:rsidRPr="00813F35">
              <w:rPr>
                <w:rFonts w:eastAsia="Times New Roman" w:cs="Times New Roman"/>
                <w:color w:val="000000"/>
                <w:w w:val="98"/>
                <w:szCs w:val="20"/>
              </w:rPr>
              <w:t>-</w:t>
            </w:r>
          </w:p>
        </w:tc>
        <w:tc>
          <w:tcPr>
            <w:tcW w:w="1406" w:type="dxa"/>
            <w:tcBorders>
              <w:top w:val="nil"/>
              <w:left w:val="nil"/>
              <w:bottom w:val="single" w:sz="8" w:space="0" w:color="000000"/>
              <w:right w:val="single" w:sz="12" w:space="0" w:color="000000"/>
            </w:tcBorders>
            <w:shd w:val="clear" w:color="000000" w:fill="FFF2CC"/>
            <w:hideMark/>
          </w:tcPr>
          <w:p w:rsidR="00DE7B2B" w:rsidRPr="00813F35" w:rsidRDefault="00DE7B2B" w:rsidP="00DE7B2B">
            <w:pPr>
              <w:spacing w:after="0" w:line="240" w:lineRule="auto"/>
              <w:rPr>
                <w:rFonts w:eastAsia="Times New Roman" w:cs="Times New Roman"/>
                <w:color w:val="000000"/>
                <w:szCs w:val="20"/>
              </w:rPr>
            </w:pP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Net asset value (NAV) per share</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szCs w:val="20"/>
              </w:rPr>
              <w:t>16.13</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17.72</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18.73</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19.33</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20.01</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Net operating cash flow per share</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szCs w:val="20"/>
              </w:rPr>
              <w:t>1.97</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2.75</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4.85</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1.72</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5.75</w:t>
            </w:r>
          </w:p>
        </w:tc>
      </w:tr>
      <w:tr w:rsidR="00731E29" w:rsidRPr="00813F35" w:rsidTr="00731E29">
        <w:trPr>
          <w:gridAfter w:val="3"/>
          <w:wAfter w:w="3795" w:type="dxa"/>
          <w:trHeight w:val="254"/>
        </w:trPr>
        <w:tc>
          <w:tcPr>
            <w:tcW w:w="1465" w:type="dxa"/>
            <w:tcBorders>
              <w:top w:val="nil"/>
              <w:left w:val="nil"/>
              <w:bottom w:val="nil"/>
              <w:right w:val="nil"/>
            </w:tcBorders>
            <w:shd w:val="clear" w:color="auto" w:fill="auto"/>
            <w:noWrap/>
            <w:vAlign w:val="bottom"/>
            <w:hideMark/>
          </w:tcPr>
          <w:p w:rsidR="00731E29" w:rsidRPr="00813F35" w:rsidRDefault="00731E29" w:rsidP="00DE7B2B">
            <w:pPr>
              <w:spacing w:after="0" w:line="240" w:lineRule="auto"/>
              <w:rPr>
                <w:rFonts w:eastAsia="Times New Roman" w:cs="Times New Roman"/>
              </w:rPr>
            </w:pPr>
          </w:p>
        </w:tc>
        <w:tc>
          <w:tcPr>
            <w:tcW w:w="1406" w:type="dxa"/>
            <w:gridSpan w:val="2"/>
            <w:tcBorders>
              <w:top w:val="nil"/>
              <w:left w:val="nil"/>
              <w:bottom w:val="nil"/>
              <w:right w:val="nil"/>
            </w:tcBorders>
            <w:shd w:val="clear" w:color="auto" w:fill="auto"/>
            <w:noWrap/>
            <w:vAlign w:val="bottom"/>
            <w:hideMark/>
          </w:tcPr>
          <w:p w:rsidR="00731E29" w:rsidRPr="00813F35" w:rsidRDefault="00731E29" w:rsidP="00DE7B2B">
            <w:pPr>
              <w:spacing w:after="0" w:line="240" w:lineRule="auto"/>
              <w:rPr>
                <w:rFonts w:eastAsia="Times New Roman" w:cs="Times New Roman"/>
                <w:szCs w:val="20"/>
              </w:rPr>
            </w:pPr>
          </w:p>
        </w:tc>
        <w:tc>
          <w:tcPr>
            <w:tcW w:w="1406" w:type="dxa"/>
            <w:gridSpan w:val="2"/>
            <w:tcBorders>
              <w:top w:val="nil"/>
              <w:left w:val="nil"/>
              <w:bottom w:val="nil"/>
              <w:right w:val="nil"/>
            </w:tcBorders>
            <w:shd w:val="clear" w:color="auto" w:fill="auto"/>
            <w:noWrap/>
            <w:vAlign w:val="bottom"/>
            <w:hideMark/>
          </w:tcPr>
          <w:p w:rsidR="00731E29" w:rsidRPr="00813F35" w:rsidRDefault="00731E29" w:rsidP="00DE7B2B">
            <w:pPr>
              <w:spacing w:after="0" w:line="240" w:lineRule="auto"/>
              <w:rPr>
                <w:rFonts w:eastAsia="Times New Roman" w:cs="Times New Roman"/>
                <w:szCs w:val="20"/>
              </w:rPr>
            </w:pPr>
          </w:p>
        </w:tc>
        <w:tc>
          <w:tcPr>
            <w:tcW w:w="1406" w:type="dxa"/>
            <w:gridSpan w:val="2"/>
            <w:tcBorders>
              <w:top w:val="nil"/>
              <w:left w:val="nil"/>
              <w:bottom w:val="nil"/>
              <w:right w:val="nil"/>
            </w:tcBorders>
            <w:shd w:val="clear" w:color="auto" w:fill="auto"/>
            <w:noWrap/>
            <w:vAlign w:val="bottom"/>
            <w:hideMark/>
          </w:tcPr>
          <w:p w:rsidR="00731E29" w:rsidRPr="00813F35" w:rsidRDefault="00731E29" w:rsidP="00DE7B2B">
            <w:pPr>
              <w:spacing w:after="0" w:line="240" w:lineRule="auto"/>
              <w:rPr>
                <w:rFonts w:eastAsia="Times New Roman" w:cs="Times New Roman"/>
                <w:szCs w:val="20"/>
              </w:rPr>
            </w:pPr>
          </w:p>
        </w:tc>
      </w:tr>
      <w:tr w:rsidR="00DE7B2B" w:rsidRPr="00DE7B2B" w:rsidTr="00731E29">
        <w:trPr>
          <w:trHeight w:val="266"/>
        </w:trPr>
        <w:tc>
          <w:tcPr>
            <w:tcW w:w="2499" w:type="dxa"/>
            <w:gridSpan w:val="2"/>
            <w:vMerge w:val="restart"/>
            <w:tcBorders>
              <w:top w:val="single" w:sz="12" w:space="0" w:color="000000"/>
              <w:left w:val="single" w:sz="12" w:space="0" w:color="000000"/>
              <w:bottom w:val="single" w:sz="12" w:space="0" w:color="000000"/>
              <w:right w:val="single" w:sz="8" w:space="0" w:color="000000"/>
            </w:tcBorders>
            <w:shd w:val="clear" w:color="000000" w:fill="FFD966"/>
            <w:vAlign w:val="center"/>
            <w:hideMark/>
          </w:tcPr>
          <w:p w:rsidR="00DE7B2B" w:rsidRPr="00813F35" w:rsidRDefault="00DE7B2B" w:rsidP="00DE7B2B">
            <w:pPr>
              <w:spacing w:after="0" w:line="240" w:lineRule="auto"/>
              <w:jc w:val="center"/>
              <w:rPr>
                <w:rFonts w:eastAsia="Times New Roman" w:cs="Times New Roman"/>
                <w:b/>
              </w:rPr>
            </w:pPr>
            <w:r w:rsidRPr="00813F35">
              <w:rPr>
                <w:rFonts w:eastAsia="Times New Roman" w:cs="Times New Roman"/>
                <w:b/>
              </w:rPr>
              <w:t>Particulars</w:t>
            </w:r>
          </w:p>
        </w:tc>
        <w:tc>
          <w:tcPr>
            <w:tcW w:w="1296" w:type="dxa"/>
            <w:gridSpan w:val="2"/>
            <w:tcBorders>
              <w:top w:val="single" w:sz="12" w:space="0" w:color="000000"/>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2014</w:t>
            </w:r>
          </w:p>
        </w:tc>
        <w:tc>
          <w:tcPr>
            <w:tcW w:w="1465" w:type="dxa"/>
            <w:gridSpan w:val="2"/>
            <w:tcBorders>
              <w:top w:val="single" w:sz="12" w:space="0" w:color="000000"/>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2015</w:t>
            </w:r>
          </w:p>
        </w:tc>
        <w:tc>
          <w:tcPr>
            <w:tcW w:w="1406" w:type="dxa"/>
            <w:gridSpan w:val="2"/>
            <w:tcBorders>
              <w:top w:val="single" w:sz="12" w:space="0" w:color="000000"/>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2016</w:t>
            </w:r>
          </w:p>
        </w:tc>
        <w:tc>
          <w:tcPr>
            <w:tcW w:w="1406" w:type="dxa"/>
            <w:tcBorders>
              <w:top w:val="single" w:sz="12" w:space="0" w:color="000000"/>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2017</w:t>
            </w:r>
          </w:p>
        </w:tc>
        <w:tc>
          <w:tcPr>
            <w:tcW w:w="1406" w:type="dxa"/>
            <w:tcBorders>
              <w:top w:val="single" w:sz="12" w:space="0" w:color="000000"/>
              <w:left w:val="nil"/>
              <w:bottom w:val="single" w:sz="8" w:space="0" w:color="000000"/>
              <w:right w:val="single" w:sz="12"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2018</w:t>
            </w:r>
          </w:p>
        </w:tc>
      </w:tr>
      <w:tr w:rsidR="00DE7B2B" w:rsidRPr="00DE7B2B" w:rsidTr="00731E29">
        <w:trPr>
          <w:trHeight w:val="254"/>
        </w:trPr>
        <w:tc>
          <w:tcPr>
            <w:tcW w:w="2499" w:type="dxa"/>
            <w:gridSpan w:val="2"/>
            <w:vMerge/>
            <w:tcBorders>
              <w:top w:val="single" w:sz="12" w:space="0" w:color="000000"/>
              <w:left w:val="single" w:sz="12" w:space="0" w:color="000000"/>
              <w:bottom w:val="single" w:sz="12" w:space="0" w:color="000000"/>
              <w:right w:val="single" w:sz="8" w:space="0" w:color="000000"/>
            </w:tcBorders>
            <w:vAlign w:val="center"/>
            <w:hideMark/>
          </w:tcPr>
          <w:p w:rsidR="00DE7B2B" w:rsidRPr="00813F35" w:rsidRDefault="00DE7B2B" w:rsidP="00DE7B2B">
            <w:pPr>
              <w:spacing w:after="0" w:line="240" w:lineRule="auto"/>
              <w:rPr>
                <w:rFonts w:eastAsia="Times New Roman" w:cs="Times New Roman"/>
                <w:b/>
              </w:rPr>
            </w:pPr>
          </w:p>
        </w:tc>
        <w:tc>
          <w:tcPr>
            <w:tcW w:w="1296" w:type="dxa"/>
            <w:gridSpan w:val="2"/>
            <w:tcBorders>
              <w:top w:val="nil"/>
              <w:left w:val="nil"/>
              <w:bottom w:val="single" w:sz="12"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Taka</w:t>
            </w:r>
          </w:p>
        </w:tc>
        <w:tc>
          <w:tcPr>
            <w:tcW w:w="1465" w:type="dxa"/>
            <w:gridSpan w:val="2"/>
            <w:tcBorders>
              <w:top w:val="nil"/>
              <w:left w:val="nil"/>
              <w:bottom w:val="single" w:sz="12"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Taka</w:t>
            </w:r>
          </w:p>
        </w:tc>
        <w:tc>
          <w:tcPr>
            <w:tcW w:w="1406" w:type="dxa"/>
            <w:gridSpan w:val="2"/>
            <w:tcBorders>
              <w:top w:val="nil"/>
              <w:left w:val="nil"/>
              <w:bottom w:val="single" w:sz="12"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Taka</w:t>
            </w:r>
          </w:p>
        </w:tc>
        <w:tc>
          <w:tcPr>
            <w:tcW w:w="1406" w:type="dxa"/>
            <w:tcBorders>
              <w:top w:val="nil"/>
              <w:left w:val="nil"/>
              <w:bottom w:val="single" w:sz="12" w:space="0" w:color="000000"/>
              <w:right w:val="single" w:sz="8"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Taka</w:t>
            </w:r>
          </w:p>
        </w:tc>
        <w:tc>
          <w:tcPr>
            <w:tcW w:w="1406" w:type="dxa"/>
            <w:tcBorders>
              <w:top w:val="nil"/>
              <w:left w:val="nil"/>
              <w:bottom w:val="single" w:sz="12" w:space="0" w:color="000000"/>
              <w:right w:val="single" w:sz="12" w:space="0" w:color="000000"/>
            </w:tcBorders>
            <w:shd w:val="clear" w:color="000000" w:fill="FFD966"/>
            <w:vAlign w:val="center"/>
            <w:hideMark/>
          </w:tcPr>
          <w:p w:rsidR="00DE7B2B" w:rsidRPr="00813F35" w:rsidRDefault="00DE7B2B" w:rsidP="00DE7B2B">
            <w:pPr>
              <w:spacing w:after="0" w:line="240" w:lineRule="auto"/>
              <w:ind w:firstLineChars="200" w:firstLine="482"/>
              <w:rPr>
                <w:rFonts w:eastAsia="Times New Roman" w:cs="Times New Roman"/>
                <w:b/>
                <w:szCs w:val="20"/>
              </w:rPr>
            </w:pPr>
            <w:r w:rsidRPr="00813F35">
              <w:rPr>
                <w:rFonts w:eastAsia="Times New Roman" w:cs="Times New Roman"/>
                <w:b/>
                <w:szCs w:val="20"/>
              </w:rPr>
              <w:t>Taka</w:t>
            </w:r>
          </w:p>
        </w:tc>
      </w:tr>
      <w:tr w:rsidR="00DE7B2B" w:rsidRPr="00DE7B2B" w:rsidTr="00731E29">
        <w:trPr>
          <w:trHeight w:val="509"/>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Market value of share</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szCs w:val="20"/>
              </w:rPr>
              <w:t>11.2</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9.1</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12.6</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17.7</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w w:val="95"/>
                <w:szCs w:val="20"/>
              </w:rPr>
              <w:t>15.9</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 xml:space="preserve">Market </w:t>
            </w:r>
            <w:r w:rsidR="00731E29" w:rsidRPr="00813F35">
              <w:rPr>
                <w:rFonts w:eastAsia="Times New Roman" w:cs="Times New Roman"/>
                <w:color w:val="000000"/>
              </w:rPr>
              <w:t>capitalization</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rPr>
                <w:rFonts w:eastAsia="Times New Roman" w:cs="Times New Roman"/>
                <w:color w:val="000000"/>
                <w:szCs w:val="20"/>
              </w:rPr>
            </w:pPr>
            <w:r w:rsidRPr="00813F35">
              <w:rPr>
                <w:rFonts w:eastAsia="Times New Roman" w:cs="Times New Roman"/>
                <w:color w:val="000000"/>
                <w:szCs w:val="20"/>
              </w:rPr>
              <w:t>8,992.77</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8,037.28</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11,128.55</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15,632.96</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14,043.17</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731E29">
            <w:pPr>
              <w:spacing w:after="0" w:line="240" w:lineRule="auto"/>
              <w:rPr>
                <w:rFonts w:eastAsia="Times New Roman" w:cs="Times New Roman"/>
                <w:color w:val="000000"/>
              </w:rPr>
            </w:pPr>
            <w:r w:rsidRPr="00813F35">
              <w:rPr>
                <w:rFonts w:eastAsia="Times New Roman" w:cs="Times New Roman"/>
                <w:color w:val="000000"/>
              </w:rPr>
              <w:t xml:space="preserve">Number of shares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DE7B2B">
            <w:pPr>
              <w:spacing w:after="0" w:line="240" w:lineRule="auto"/>
              <w:jc w:val="right"/>
              <w:rPr>
                <w:rFonts w:eastAsia="Times New Roman" w:cs="Times New Roman"/>
                <w:b/>
                <w:color w:val="000000"/>
                <w:szCs w:val="20"/>
              </w:rPr>
            </w:pPr>
            <w:r w:rsidRPr="00813F35">
              <w:rPr>
                <w:rFonts w:eastAsia="Times New Roman" w:cs="Times New Roman"/>
                <w:b/>
                <w:color w:val="000000"/>
                <w:szCs w:val="20"/>
              </w:rPr>
              <w:t>802,925,458</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b/>
                <w:color w:val="000000"/>
                <w:szCs w:val="20"/>
              </w:rPr>
            </w:pPr>
            <w:r w:rsidRPr="00813F35">
              <w:rPr>
                <w:rFonts w:eastAsia="Times New Roman" w:cs="Times New Roman"/>
                <w:b/>
                <w:color w:val="000000"/>
                <w:w w:val="105"/>
                <w:szCs w:val="20"/>
              </w:rPr>
              <w:t>883,218,003</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b/>
                <w:color w:val="000000"/>
                <w:szCs w:val="20"/>
              </w:rPr>
            </w:pPr>
            <w:r w:rsidRPr="00813F35">
              <w:rPr>
                <w:rFonts w:eastAsia="Times New Roman" w:cs="Times New Roman"/>
                <w:b/>
                <w:color w:val="000000"/>
                <w:szCs w:val="20"/>
              </w:rPr>
              <w:t>883,218,003</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b/>
                <w:color w:val="000000"/>
                <w:szCs w:val="20"/>
              </w:rPr>
            </w:pPr>
            <w:r w:rsidRPr="00813F35">
              <w:rPr>
                <w:rFonts w:eastAsia="Times New Roman" w:cs="Times New Roman"/>
                <w:b/>
                <w:color w:val="000000"/>
                <w:szCs w:val="20"/>
              </w:rPr>
              <w:t>883,218,003</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b/>
                <w:color w:val="000000"/>
                <w:szCs w:val="20"/>
              </w:rPr>
            </w:pPr>
            <w:r w:rsidRPr="00813F35">
              <w:rPr>
                <w:rFonts w:eastAsia="Times New Roman" w:cs="Times New Roman"/>
                <w:b/>
                <w:color w:val="000000"/>
                <w:szCs w:val="20"/>
              </w:rPr>
              <w:t>883,218,003</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lastRenderedPageBreak/>
              <w:t>Number of shareholders (Nos.)</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88643</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76045</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62411</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51223</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45924</w:t>
            </w:r>
          </w:p>
        </w:tc>
      </w:tr>
      <w:tr w:rsidR="00DE7B2B" w:rsidRPr="00DE7B2B" w:rsidTr="00731E29">
        <w:trPr>
          <w:trHeight w:val="254"/>
        </w:trPr>
        <w:tc>
          <w:tcPr>
            <w:tcW w:w="2499" w:type="dxa"/>
            <w:gridSpan w:val="2"/>
            <w:tcBorders>
              <w:top w:val="nil"/>
              <w:left w:val="single" w:sz="12" w:space="0" w:color="000000"/>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b/>
              </w:rPr>
            </w:pPr>
            <w:r w:rsidRPr="00813F35">
              <w:rPr>
                <w:rFonts w:eastAsia="Times New Roman" w:cs="Times New Roman"/>
                <w:b/>
              </w:rPr>
              <w:t>Financial Ratios</w:t>
            </w:r>
          </w:p>
        </w:tc>
        <w:tc>
          <w:tcPr>
            <w:tcW w:w="1296" w:type="dxa"/>
            <w:gridSpan w:val="2"/>
            <w:tcBorders>
              <w:top w:val="nil"/>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szCs w:val="20"/>
              </w:rPr>
            </w:pPr>
            <w:r w:rsidRPr="00813F35">
              <w:rPr>
                <w:rFonts w:eastAsia="Times New Roman" w:cs="Times New Roman"/>
                <w:szCs w:val="20"/>
              </w:rPr>
              <w:t> </w:t>
            </w:r>
          </w:p>
        </w:tc>
        <w:tc>
          <w:tcPr>
            <w:tcW w:w="1465" w:type="dxa"/>
            <w:gridSpan w:val="2"/>
            <w:tcBorders>
              <w:top w:val="nil"/>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szCs w:val="20"/>
              </w:rPr>
            </w:pPr>
            <w:r w:rsidRPr="00813F35">
              <w:rPr>
                <w:rFonts w:eastAsia="Times New Roman" w:cs="Times New Roman"/>
                <w:szCs w:val="20"/>
              </w:rPr>
              <w:t> </w:t>
            </w:r>
          </w:p>
        </w:tc>
        <w:tc>
          <w:tcPr>
            <w:tcW w:w="1406" w:type="dxa"/>
            <w:gridSpan w:val="2"/>
            <w:tcBorders>
              <w:top w:val="nil"/>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szCs w:val="20"/>
              </w:rPr>
            </w:pPr>
            <w:r w:rsidRPr="00813F35">
              <w:rPr>
                <w:rFonts w:eastAsia="Times New Roman" w:cs="Times New Roman"/>
                <w:szCs w:val="20"/>
              </w:rPr>
              <w:t> </w:t>
            </w:r>
          </w:p>
        </w:tc>
        <w:tc>
          <w:tcPr>
            <w:tcW w:w="1406" w:type="dxa"/>
            <w:tcBorders>
              <w:top w:val="nil"/>
              <w:left w:val="nil"/>
              <w:bottom w:val="single" w:sz="8" w:space="0" w:color="000000"/>
              <w:right w:val="single" w:sz="8"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szCs w:val="20"/>
              </w:rPr>
            </w:pPr>
            <w:r w:rsidRPr="00813F35">
              <w:rPr>
                <w:rFonts w:eastAsia="Times New Roman" w:cs="Times New Roman"/>
                <w:szCs w:val="20"/>
              </w:rPr>
              <w:t> </w:t>
            </w:r>
          </w:p>
        </w:tc>
        <w:tc>
          <w:tcPr>
            <w:tcW w:w="1406" w:type="dxa"/>
            <w:tcBorders>
              <w:top w:val="nil"/>
              <w:left w:val="nil"/>
              <w:bottom w:val="single" w:sz="8" w:space="0" w:color="000000"/>
              <w:right w:val="single" w:sz="12" w:space="0" w:color="000000"/>
            </w:tcBorders>
            <w:shd w:val="clear" w:color="000000" w:fill="FFD966"/>
            <w:vAlign w:val="center"/>
            <w:hideMark/>
          </w:tcPr>
          <w:p w:rsidR="00DE7B2B" w:rsidRPr="00813F35" w:rsidRDefault="00DE7B2B" w:rsidP="00DE7B2B">
            <w:pPr>
              <w:spacing w:after="0" w:line="240" w:lineRule="auto"/>
              <w:rPr>
                <w:rFonts w:eastAsia="Times New Roman" w:cs="Times New Roman"/>
                <w:szCs w:val="20"/>
              </w:rPr>
            </w:pPr>
            <w:r w:rsidRPr="00813F35">
              <w:rPr>
                <w:rFonts w:eastAsia="Times New Roman" w:cs="Times New Roman"/>
                <w:szCs w:val="20"/>
              </w:rPr>
              <w:t> </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Credit Deposit Ratio (CDR)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szCs w:val="20"/>
              </w:rPr>
              <w:t>77.41%</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83.57%</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83.92%</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83.56%</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731E29">
            <w:pPr>
              <w:spacing w:after="0" w:line="240" w:lineRule="auto"/>
              <w:rPr>
                <w:rFonts w:eastAsia="Times New Roman" w:cs="Times New Roman"/>
                <w:color w:val="000000"/>
                <w:szCs w:val="20"/>
              </w:rPr>
            </w:pPr>
            <w:r w:rsidRPr="00813F35">
              <w:rPr>
                <w:rFonts w:eastAsia="Times New Roman" w:cs="Times New Roman"/>
                <w:color w:val="000000"/>
                <w:w w:val="95"/>
                <w:szCs w:val="20"/>
              </w:rPr>
              <w:t>82.90%</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Return on equity (ROE)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color w:val="000000"/>
                <w:szCs w:val="20"/>
              </w:rPr>
            </w:pPr>
            <w:r w:rsidRPr="00813F35">
              <w:rPr>
                <w:rFonts w:eastAsia="Times New Roman" w:cs="Times New Roman"/>
                <w:color w:val="000000"/>
                <w:szCs w:val="20"/>
              </w:rPr>
              <w:t>10.87%</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9.12%</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12.91%</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10.49%</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731E29">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10.45%</w:t>
            </w:r>
          </w:p>
        </w:tc>
      </w:tr>
      <w:tr w:rsidR="00DE7B2B" w:rsidRPr="00DE7B2B" w:rsidTr="00731E29">
        <w:trPr>
          <w:trHeight w:val="740"/>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Return on assets (ROA)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szCs w:val="20"/>
              </w:rPr>
              <w:t>1.16%</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0.97%</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1.30%</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0.94%</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0.82%</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Cost of fund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szCs w:val="20"/>
              </w:rPr>
              <w:t>10.81%</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9.84%</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8.37%</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7.83%</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8.66%</w:t>
            </w:r>
          </w:p>
        </w:tc>
      </w:tr>
      <w:tr w:rsidR="00DE7B2B" w:rsidRPr="00DE7B2B" w:rsidTr="00731E29">
        <w:trPr>
          <w:trHeight w:val="497"/>
        </w:trPr>
        <w:tc>
          <w:tcPr>
            <w:tcW w:w="2499" w:type="dxa"/>
            <w:gridSpan w:val="2"/>
            <w:tcBorders>
              <w:top w:val="nil"/>
              <w:left w:val="single" w:sz="12" w:space="0" w:color="000000"/>
              <w:bottom w:val="single" w:sz="8" w:space="0" w:color="000000"/>
              <w:right w:val="single" w:sz="8" w:space="0" w:color="000000"/>
            </w:tcBorders>
            <w:shd w:val="clear" w:color="000000" w:fill="B4C6E7"/>
            <w:vAlign w:val="center"/>
            <w:hideMark/>
          </w:tcPr>
          <w:p w:rsidR="00DE7B2B" w:rsidRPr="00813F35" w:rsidRDefault="00DE7B2B" w:rsidP="00DE7B2B">
            <w:pPr>
              <w:spacing w:after="0" w:line="240" w:lineRule="auto"/>
              <w:rPr>
                <w:rFonts w:eastAsia="Times New Roman" w:cs="Times New Roman"/>
                <w:color w:val="000000"/>
              </w:rPr>
            </w:pPr>
            <w:r w:rsidRPr="00813F35">
              <w:rPr>
                <w:rFonts w:eastAsia="Times New Roman" w:cs="Times New Roman"/>
                <w:color w:val="000000"/>
              </w:rPr>
              <w:t>Cost income ratio (%)</w:t>
            </w:r>
          </w:p>
        </w:tc>
        <w:tc>
          <w:tcPr>
            <w:tcW w:w="129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szCs w:val="20"/>
              </w:rPr>
              <w:t>42.64%</w:t>
            </w:r>
          </w:p>
        </w:tc>
        <w:tc>
          <w:tcPr>
            <w:tcW w:w="1465"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44.38%</w:t>
            </w:r>
          </w:p>
        </w:tc>
        <w:tc>
          <w:tcPr>
            <w:tcW w:w="1406" w:type="dxa"/>
            <w:gridSpan w:val="2"/>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40.67%</w:t>
            </w:r>
          </w:p>
        </w:tc>
        <w:tc>
          <w:tcPr>
            <w:tcW w:w="1406" w:type="dxa"/>
            <w:tcBorders>
              <w:top w:val="nil"/>
              <w:left w:val="nil"/>
              <w:bottom w:val="single" w:sz="8" w:space="0" w:color="000000"/>
              <w:right w:val="single" w:sz="8"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43.44%</w:t>
            </w:r>
          </w:p>
        </w:tc>
        <w:tc>
          <w:tcPr>
            <w:tcW w:w="1406" w:type="dxa"/>
            <w:tcBorders>
              <w:top w:val="nil"/>
              <w:left w:val="nil"/>
              <w:bottom w:val="single" w:sz="8" w:space="0" w:color="000000"/>
              <w:right w:val="single" w:sz="12" w:space="0" w:color="000000"/>
            </w:tcBorders>
            <w:shd w:val="clear" w:color="000000" w:fill="FFF2CC"/>
            <w:vAlign w:val="center"/>
            <w:hideMark/>
          </w:tcPr>
          <w:p w:rsidR="00DE7B2B" w:rsidRPr="00813F35" w:rsidRDefault="00DE7B2B" w:rsidP="006F532B">
            <w:pPr>
              <w:spacing w:after="0" w:line="240" w:lineRule="auto"/>
              <w:jc w:val="center"/>
              <w:rPr>
                <w:rFonts w:eastAsia="Times New Roman" w:cs="Times New Roman"/>
                <w:color w:val="000000"/>
                <w:szCs w:val="20"/>
              </w:rPr>
            </w:pPr>
            <w:r w:rsidRPr="00813F35">
              <w:rPr>
                <w:rFonts w:eastAsia="Times New Roman" w:cs="Times New Roman"/>
                <w:color w:val="000000"/>
                <w:w w:val="95"/>
                <w:szCs w:val="20"/>
              </w:rPr>
              <w:t>40.31%</w:t>
            </w:r>
          </w:p>
        </w:tc>
      </w:tr>
    </w:tbl>
    <w:p w:rsidR="00DE7B2B" w:rsidRPr="006C296D" w:rsidRDefault="00DE7B2B" w:rsidP="00DE7B2B">
      <w:pPr>
        <w:spacing w:after="0"/>
        <w:rPr>
          <w:rFonts w:cs="Times New Roman"/>
          <w:b/>
        </w:rPr>
      </w:pPr>
    </w:p>
    <w:p w:rsidR="003C1FAB" w:rsidRPr="00F47B39" w:rsidRDefault="00DE79A2" w:rsidP="00DE79A2">
      <w:pPr>
        <w:jc w:val="center"/>
        <w:rPr>
          <w:rFonts w:cs="Times New Roman"/>
          <w:b/>
          <w:szCs w:val="24"/>
        </w:rPr>
      </w:pPr>
      <w:r w:rsidRPr="00F47B39">
        <w:rPr>
          <w:rFonts w:cs="Times New Roman"/>
          <w:b/>
          <w:szCs w:val="24"/>
        </w:rPr>
        <w:t>Chart</w:t>
      </w:r>
      <w:r w:rsidR="00F47B39" w:rsidRPr="00F47B39">
        <w:rPr>
          <w:rFonts w:cs="Times New Roman"/>
          <w:b/>
          <w:szCs w:val="24"/>
        </w:rPr>
        <w:t xml:space="preserve"> 3</w:t>
      </w:r>
      <w:r w:rsidRPr="00F47B39">
        <w:rPr>
          <w:rFonts w:cs="Times New Roman"/>
          <w:b/>
          <w:szCs w:val="24"/>
        </w:rPr>
        <w:t xml:space="preserve">: Financial </w:t>
      </w:r>
      <w:r w:rsidR="000C3B93" w:rsidRPr="00F47B39">
        <w:rPr>
          <w:rFonts w:cs="Times New Roman"/>
          <w:b/>
          <w:szCs w:val="24"/>
        </w:rPr>
        <w:t>Highlights</w:t>
      </w:r>
      <w:r w:rsidRPr="00F47B39">
        <w:rPr>
          <w:rFonts w:cs="Times New Roman"/>
          <w:b/>
          <w:szCs w:val="24"/>
        </w:rPr>
        <w:t xml:space="preserve"> of NCC Bank</w:t>
      </w:r>
      <w:r w:rsidR="003C1FAB" w:rsidRPr="00F47B39">
        <w:rPr>
          <w:rFonts w:cs="Times New Roman"/>
          <w:b/>
          <w:szCs w:val="24"/>
        </w:rPr>
        <w:br w:type="page"/>
      </w:r>
    </w:p>
    <w:p w:rsidR="008A5CB4" w:rsidRPr="000C3B93" w:rsidRDefault="009B1A24" w:rsidP="000C3B93">
      <w:pPr>
        <w:pBdr>
          <w:top w:val="single" w:sz="4" w:space="1" w:color="auto"/>
          <w:left w:val="single" w:sz="4" w:space="4" w:color="auto"/>
          <w:bottom w:val="single" w:sz="4" w:space="1" w:color="auto"/>
          <w:right w:val="single" w:sz="4" w:space="4" w:color="auto"/>
        </w:pBdr>
        <w:spacing w:after="0"/>
        <w:ind w:left="144"/>
        <w:jc w:val="center"/>
        <w:rPr>
          <w:rFonts w:cs="Times New Roman"/>
          <w:b/>
          <w:sz w:val="36"/>
        </w:rPr>
      </w:pPr>
      <w:r w:rsidRPr="000C3B93">
        <w:rPr>
          <w:rFonts w:cs="Times New Roman"/>
          <w:b/>
          <w:sz w:val="36"/>
        </w:rPr>
        <w:lastRenderedPageBreak/>
        <w:t>Chapter Three</w:t>
      </w:r>
    </w:p>
    <w:p w:rsidR="008A5CB4" w:rsidRPr="000C3B93" w:rsidRDefault="008A5CB4" w:rsidP="000C3B93">
      <w:pPr>
        <w:pBdr>
          <w:top w:val="single" w:sz="4" w:space="1" w:color="auto"/>
          <w:left w:val="single" w:sz="4" w:space="4" w:color="auto"/>
          <w:bottom w:val="single" w:sz="4" w:space="1" w:color="auto"/>
          <w:right w:val="single" w:sz="4" w:space="4" w:color="auto"/>
        </w:pBdr>
        <w:spacing w:after="0"/>
        <w:ind w:left="144"/>
        <w:jc w:val="center"/>
        <w:rPr>
          <w:rFonts w:cs="Times New Roman"/>
          <w:b/>
          <w:color w:val="1F497D" w:themeColor="text2"/>
          <w:sz w:val="32"/>
        </w:rPr>
      </w:pPr>
      <w:r w:rsidRPr="000C3B93">
        <w:rPr>
          <w:rFonts w:cs="Times New Roman"/>
          <w:b/>
          <w:color w:val="1F497D" w:themeColor="text2"/>
          <w:sz w:val="32"/>
        </w:rPr>
        <w:t>Analysis and Findings -</w:t>
      </w:r>
    </w:p>
    <w:p w:rsidR="009507BC" w:rsidRPr="000C3B93" w:rsidRDefault="009507BC" w:rsidP="000C3B93">
      <w:pPr>
        <w:pBdr>
          <w:top w:val="single" w:sz="4" w:space="1" w:color="auto"/>
          <w:left w:val="single" w:sz="4" w:space="4" w:color="auto"/>
          <w:bottom w:val="single" w:sz="4" w:space="1" w:color="auto"/>
          <w:right w:val="single" w:sz="4" w:space="4" w:color="auto"/>
        </w:pBdr>
        <w:spacing w:after="0"/>
        <w:ind w:left="144"/>
        <w:jc w:val="center"/>
        <w:rPr>
          <w:rFonts w:cs="Times New Roman"/>
          <w:b/>
          <w:color w:val="000000" w:themeColor="text1"/>
          <w:sz w:val="32"/>
        </w:rPr>
      </w:pPr>
      <w:r w:rsidRPr="000C3B93">
        <w:rPr>
          <w:rFonts w:cs="Times New Roman"/>
          <w:b/>
          <w:color w:val="000000" w:themeColor="text1"/>
          <w:sz w:val="32"/>
        </w:rPr>
        <w:t>Proposed ideas for marketing the products of NCC Bank</w:t>
      </w:r>
      <w:r w:rsidR="00D641D4" w:rsidRPr="000C3B93">
        <w:rPr>
          <w:rFonts w:cs="Times New Roman"/>
          <w:b/>
          <w:color w:val="000000" w:themeColor="text1"/>
          <w:sz w:val="32"/>
        </w:rPr>
        <w:t xml:space="preserve"> Limited</w:t>
      </w:r>
    </w:p>
    <w:p w:rsidR="000C3B93" w:rsidRDefault="000C3B93">
      <w:pPr>
        <w:rPr>
          <w:rFonts w:cs="Times New Roman"/>
          <w:b/>
          <w:color w:val="000000" w:themeColor="text1"/>
          <w:sz w:val="28"/>
        </w:rPr>
      </w:pPr>
    </w:p>
    <w:p w:rsidR="00083256" w:rsidRPr="000C3B93" w:rsidRDefault="004850C7">
      <w:pPr>
        <w:rPr>
          <w:rFonts w:cs="Times New Roman"/>
          <w:b/>
          <w:color w:val="000000" w:themeColor="text1"/>
          <w:sz w:val="28"/>
        </w:rPr>
      </w:pPr>
      <w:r>
        <w:rPr>
          <w:noProof/>
        </w:rPr>
        <w:drawing>
          <wp:inline distT="0" distB="0" distL="0" distR="0">
            <wp:extent cx="6029229" cy="3800475"/>
            <wp:effectExtent l="0" t="0" r="0" b="0"/>
            <wp:docPr id="11" name="Picture 11" descr="Image result for NCC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NCC Bank limi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3276" cy="3803026"/>
                    </a:xfrm>
                    <a:prstGeom prst="rect">
                      <a:avLst/>
                    </a:prstGeom>
                    <a:ln>
                      <a:noFill/>
                    </a:ln>
                    <a:effectLst>
                      <a:softEdge rad="112500"/>
                    </a:effectLst>
                  </pic:spPr>
                </pic:pic>
              </a:graphicData>
            </a:graphic>
          </wp:inline>
        </w:drawing>
      </w:r>
      <w:r w:rsidRPr="000C3B93">
        <w:rPr>
          <w:rFonts w:cs="Times New Roman"/>
          <w:b/>
          <w:color w:val="000000" w:themeColor="text1"/>
          <w:sz w:val="28"/>
        </w:rPr>
        <w:t xml:space="preserve"> </w:t>
      </w:r>
      <w:r w:rsidR="00083256" w:rsidRPr="000C3B93">
        <w:rPr>
          <w:rFonts w:cs="Times New Roman"/>
          <w:b/>
          <w:color w:val="000000" w:themeColor="text1"/>
          <w:sz w:val="28"/>
        </w:rPr>
        <w:br w:type="page"/>
      </w:r>
    </w:p>
    <w:p w:rsidR="008A5CB4" w:rsidRPr="00CB73F7" w:rsidRDefault="00CB73F7" w:rsidP="00CB73F7">
      <w:pPr>
        <w:pStyle w:val="Heading1"/>
      </w:pPr>
      <w:bookmarkStart w:id="14" w:name="_Toc15347106"/>
      <w:r>
        <w:lastRenderedPageBreak/>
        <w:t xml:space="preserve">3.1 </w:t>
      </w:r>
      <w:r w:rsidR="00981012" w:rsidRPr="00CB73F7">
        <w:t xml:space="preserve">General Discussion on </w:t>
      </w:r>
      <w:r w:rsidR="00083256" w:rsidRPr="00CB73F7">
        <w:t>Marketing</w:t>
      </w:r>
      <w:r w:rsidR="000A136B" w:rsidRPr="00CB73F7">
        <w:t xml:space="preserve"> </w:t>
      </w:r>
      <w:r w:rsidR="00981012" w:rsidRPr="00CB73F7">
        <w:t>of Banking P</w:t>
      </w:r>
      <w:r w:rsidR="00083256" w:rsidRPr="00CB73F7">
        <w:t>roducts</w:t>
      </w:r>
      <w:bookmarkEnd w:id="14"/>
      <w:r w:rsidR="00083256" w:rsidRPr="00CB73F7">
        <w:t xml:space="preserve"> </w:t>
      </w:r>
    </w:p>
    <w:p w:rsidR="00083256" w:rsidRPr="00083256" w:rsidRDefault="00083256" w:rsidP="00083256">
      <w:pPr>
        <w:rPr>
          <w:rFonts w:cs="Times New Roman"/>
        </w:rPr>
      </w:pPr>
      <w:r w:rsidRPr="00083256">
        <w:rPr>
          <w:rFonts w:cs="Times New Roman"/>
        </w:rPr>
        <w:t xml:space="preserve">Farina </w:t>
      </w:r>
      <w:proofErr w:type="spellStart"/>
      <w:r w:rsidRPr="00083256">
        <w:rPr>
          <w:rFonts w:cs="Times New Roman"/>
        </w:rPr>
        <w:t>Yasmin</w:t>
      </w:r>
      <w:proofErr w:type="spellEnd"/>
      <w:r w:rsidRPr="00083256">
        <w:rPr>
          <w:rFonts w:cs="Times New Roman"/>
        </w:rPr>
        <w:t xml:space="preserve"> and Mahmud </w:t>
      </w:r>
      <w:proofErr w:type="spellStart"/>
      <w:r w:rsidRPr="00083256">
        <w:rPr>
          <w:rFonts w:cs="Times New Roman"/>
        </w:rPr>
        <w:t>Nasrin</w:t>
      </w:r>
      <w:proofErr w:type="spellEnd"/>
      <w:r>
        <w:rPr>
          <w:rFonts w:cs="Times New Roman"/>
        </w:rPr>
        <w:t>, Financial analyst of Bangladesh Bank,</w:t>
      </w:r>
      <w:r w:rsidRPr="00083256">
        <w:rPr>
          <w:rFonts w:cs="Times New Roman"/>
        </w:rPr>
        <w:t xml:space="preserve"> briefly introduce the retail banking system and its products through commercial banks in Bangladesh. They analyze various commercial banks for providing their reports to major products and activities. They also say that the retail banking sector is becoming popular in Bangladesh. In addition, they also show how the banking system contributed to the economic system of Bangladesh, contributing to the global economy.</w:t>
      </w:r>
    </w:p>
    <w:p w:rsidR="00083256" w:rsidRPr="00083256" w:rsidRDefault="00083256" w:rsidP="00083256">
      <w:pPr>
        <w:rPr>
          <w:rFonts w:cs="Times New Roman"/>
        </w:rPr>
      </w:pPr>
      <w:r w:rsidRPr="00083256">
        <w:rPr>
          <w:rFonts w:cs="Times New Roman"/>
        </w:rPr>
        <w:t>Rajeev Seth sets the direction of marketing this way. Marketing adaptation is basically a banker's attitude that inspires him to expect the customer's</w:t>
      </w:r>
      <w:r>
        <w:rPr>
          <w:rFonts w:cs="Times New Roman"/>
        </w:rPr>
        <w:t xml:space="preserve"> needs and to meet those needs. </w:t>
      </w:r>
      <w:r w:rsidRPr="00083256">
        <w:rPr>
          <w:rFonts w:cs="Times New Roman"/>
        </w:rPr>
        <w:t>They have been divided into three categories: the traditional banking era (up to 1969), the evolution of banking era (mid-1970s in the 1970s) and banking period (after mid-1980s). They defined that marketing different ways. They talk strategically and 4 Ps market. Before marketing, they also need to understand the market and customer requirements for specific areas and then go to the product. In the same situation, the legal system is not the same in all the regions of the country and will continue to be marketin</w:t>
      </w:r>
      <w:r>
        <w:rPr>
          <w:rFonts w:cs="Times New Roman"/>
        </w:rPr>
        <w:t>g through the marketing system.</w:t>
      </w:r>
    </w:p>
    <w:p w:rsidR="00083256" w:rsidRPr="00083256" w:rsidRDefault="00083256" w:rsidP="00083256">
      <w:pPr>
        <w:rPr>
          <w:rFonts w:cs="Times New Roman"/>
        </w:rPr>
      </w:pPr>
      <w:r w:rsidRPr="00083256">
        <w:rPr>
          <w:rFonts w:cs="Times New Roman"/>
        </w:rPr>
        <w:t xml:space="preserve">Banks are one of the most important financial services in the Bangladeshi economy. If we look around, we find that many banks already exist with foreign commercial banks. Now each bank faces fierce competition in the financial market. Therefore, they must think of marketing their products through various means and marketing according to different strategies. Behind television and the Internet, you've made a lot of changes. With this type of marketing, it is easy to reach any of the organization's local and international customers. As a successful marketing strategy, give an opportunity to an organization to do remarkable things. And the strategic main market and the ability to predict the needs of the customers will succeed only if successful. If they are able to meet the customer's needs, it will eventually be satisfied and the growing profitability of the profitable organization will increase. Look at a chart for </w:t>
      </w:r>
      <w:r w:rsidR="00F47B39">
        <w:rPr>
          <w:rFonts w:cs="Times New Roman"/>
        </w:rPr>
        <w:t>the concept of</w:t>
      </w:r>
      <w:r w:rsidRPr="00083256">
        <w:rPr>
          <w:rFonts w:cs="Times New Roman"/>
        </w:rPr>
        <w:t xml:space="preserve"> customer satisfaction -</w:t>
      </w:r>
    </w:p>
    <w:p w:rsidR="008A5CB4" w:rsidRDefault="00551D53">
      <w:pPr>
        <w:rPr>
          <w:rFonts w:cs="Times New Roman"/>
          <w:b/>
          <w:color w:val="1F497D" w:themeColor="text2"/>
          <w:sz w:val="28"/>
        </w:rPr>
      </w:pPr>
      <w:r>
        <w:rPr>
          <w:noProof/>
        </w:rPr>
        <w:lastRenderedPageBreak/>
        <w:drawing>
          <wp:inline distT="0" distB="0" distL="0" distR="0">
            <wp:extent cx="5943600" cy="3737967"/>
            <wp:effectExtent l="0" t="0" r="0" b="0"/>
            <wp:docPr id="3" name="Picture 3" descr="Image result for bank customer satisfaction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ank customer satisfaction char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737967"/>
                    </a:xfrm>
                    <a:prstGeom prst="rect">
                      <a:avLst/>
                    </a:prstGeom>
                    <a:noFill/>
                    <a:ln>
                      <a:noFill/>
                    </a:ln>
                  </pic:spPr>
                </pic:pic>
              </a:graphicData>
            </a:graphic>
          </wp:inline>
        </w:drawing>
      </w:r>
    </w:p>
    <w:p w:rsidR="00F47B39" w:rsidRPr="00F47B39" w:rsidRDefault="00F47B39" w:rsidP="00F47B39">
      <w:pPr>
        <w:jc w:val="center"/>
        <w:rPr>
          <w:b/>
        </w:rPr>
      </w:pPr>
      <w:r w:rsidRPr="00F47B39">
        <w:rPr>
          <w:b/>
        </w:rPr>
        <w:t>Chart 4: Customer Satisfaction</w:t>
      </w:r>
    </w:p>
    <w:p w:rsidR="008A5CB4" w:rsidRDefault="000A136B" w:rsidP="000A136B">
      <w:pPr>
        <w:pStyle w:val="NoSpacing"/>
        <w:spacing w:line="360" w:lineRule="auto"/>
        <w:jc w:val="both"/>
        <w:rPr>
          <w:rFonts w:ascii="Times New Roman" w:hAnsi="Times New Roman" w:cs="Times New Roman"/>
          <w:sz w:val="24"/>
        </w:rPr>
      </w:pPr>
      <w:r>
        <w:rPr>
          <w:rFonts w:ascii="Times New Roman" w:hAnsi="Times New Roman" w:cs="Times New Roman"/>
          <w:sz w:val="24"/>
        </w:rPr>
        <w:t>T</w:t>
      </w:r>
      <w:r w:rsidR="00083256" w:rsidRPr="000A136B">
        <w:rPr>
          <w:rFonts w:ascii="Times New Roman" w:hAnsi="Times New Roman" w:cs="Times New Roman"/>
          <w:sz w:val="24"/>
        </w:rPr>
        <w:t>oday, segment marketing is very important. If we closely observe human facts, we can see that different people want different things. If you want, satisfaction is changed from person to person. In this case, 4P for marketing is very importa</w:t>
      </w:r>
      <w:r>
        <w:rPr>
          <w:rFonts w:ascii="Times New Roman" w:hAnsi="Times New Roman" w:cs="Times New Roman"/>
          <w:sz w:val="24"/>
        </w:rPr>
        <w:t>nt. 4P represents the Product, P</w:t>
      </w:r>
      <w:r w:rsidR="00083256" w:rsidRPr="000A136B">
        <w:rPr>
          <w:rFonts w:ascii="Times New Roman" w:hAnsi="Times New Roman" w:cs="Times New Roman"/>
          <w:sz w:val="24"/>
        </w:rPr>
        <w:t xml:space="preserve">rice, Place, and </w:t>
      </w:r>
      <w:r>
        <w:rPr>
          <w:rFonts w:ascii="Times New Roman" w:hAnsi="Times New Roman" w:cs="Times New Roman"/>
          <w:sz w:val="24"/>
        </w:rPr>
        <w:t>P</w:t>
      </w:r>
      <w:r w:rsidR="00083256" w:rsidRPr="000A136B">
        <w:rPr>
          <w:rFonts w:ascii="Times New Roman" w:hAnsi="Times New Roman" w:cs="Times New Roman"/>
          <w:sz w:val="24"/>
        </w:rPr>
        <w:t>romotion. But given the modern situation and updates, I want to add people to 4Ps. Because marketing strategist must predict current and future markets, so he must develop a strategy. They must choose the right person and the right place for their business, as well as the right promotion for each product. Although an organization has traded heavily, it was considered to be legal issues. If an organization is able to distinguish itself from others, it is more interesting. Nowadays, we use a different bank card. The use of a credit card is not only the structure provided by a bank, but people think that the bank card can represent a status. When the organization comes to the market in its commodity market, it represents its product in such a way that it considers profitable and is specially designed for a person.</w:t>
      </w:r>
    </w:p>
    <w:p w:rsidR="00981012" w:rsidRPr="00CB73F7" w:rsidRDefault="00981012" w:rsidP="00981012">
      <w:pPr>
        <w:pStyle w:val="Heading1"/>
      </w:pPr>
      <w:bookmarkStart w:id="15" w:name="_Toc15347107"/>
      <w:r w:rsidRPr="00CB73F7">
        <w:lastRenderedPageBreak/>
        <w:t>3.2 Designing marketing Strategy for NCC Bank</w:t>
      </w:r>
      <w:bookmarkEnd w:id="15"/>
    </w:p>
    <w:p w:rsidR="000A136B" w:rsidRDefault="00476B87" w:rsidP="000A136B">
      <w:pPr>
        <w:pStyle w:val="NoSpacing"/>
        <w:spacing w:line="360" w:lineRule="auto"/>
        <w:jc w:val="both"/>
        <w:rPr>
          <w:rFonts w:ascii="Times New Roman" w:hAnsi="Times New Roman" w:cs="Times New Roman"/>
          <w:sz w:val="24"/>
        </w:rPr>
      </w:pPr>
      <w:r>
        <w:rPr>
          <w:rFonts w:ascii="Times New Roman" w:hAnsi="Times New Roman" w:cs="Times New Roman"/>
          <w:sz w:val="24"/>
        </w:rPr>
        <w:t>To</w:t>
      </w:r>
      <w:r w:rsidR="00981012">
        <w:rPr>
          <w:rFonts w:ascii="Times New Roman" w:hAnsi="Times New Roman" w:cs="Times New Roman"/>
          <w:sz w:val="24"/>
        </w:rPr>
        <w:t xml:space="preserve"> design marketing strategy for NCC</w:t>
      </w:r>
      <w:r w:rsidR="000A136B">
        <w:rPr>
          <w:rFonts w:ascii="Times New Roman" w:hAnsi="Times New Roman" w:cs="Times New Roman"/>
          <w:sz w:val="24"/>
        </w:rPr>
        <w:t xml:space="preserve"> bank</w:t>
      </w:r>
      <w:r w:rsidR="00981012">
        <w:rPr>
          <w:rFonts w:ascii="Times New Roman" w:hAnsi="Times New Roman" w:cs="Times New Roman"/>
          <w:sz w:val="24"/>
        </w:rPr>
        <w:t>, three section of process must be follow</w:t>
      </w:r>
      <w:r w:rsidR="005116F2">
        <w:rPr>
          <w:rFonts w:ascii="Times New Roman" w:hAnsi="Times New Roman" w:cs="Times New Roman"/>
          <w:sz w:val="24"/>
        </w:rPr>
        <w:t>ed</w:t>
      </w:r>
      <w:r w:rsidR="000A136B">
        <w:rPr>
          <w:rFonts w:ascii="Times New Roman" w:hAnsi="Times New Roman" w:cs="Times New Roman"/>
          <w:sz w:val="24"/>
        </w:rPr>
        <w:t>. They are:</w:t>
      </w:r>
    </w:p>
    <w:p w:rsidR="007D70B4" w:rsidRDefault="007D70B4" w:rsidP="00981012">
      <w:pPr>
        <w:pStyle w:val="Heading2"/>
        <w:rPr>
          <w:b/>
        </w:rPr>
      </w:pPr>
    </w:p>
    <w:p w:rsidR="00981012" w:rsidRDefault="00981012" w:rsidP="00981012">
      <w:pPr>
        <w:pStyle w:val="Heading2"/>
        <w:rPr>
          <w:b/>
        </w:rPr>
      </w:pPr>
      <w:bookmarkStart w:id="16" w:name="_Toc15347108"/>
      <w:r w:rsidRPr="00981012">
        <w:rPr>
          <w:b/>
        </w:rPr>
        <w:t>3.2.1 Transforming consumer need into emotional attachments</w:t>
      </w:r>
      <w:bookmarkEnd w:id="16"/>
    </w:p>
    <w:p w:rsidR="00476B87" w:rsidRPr="00981012" w:rsidRDefault="00981012" w:rsidP="00476B87">
      <w:pPr>
        <w:rPr>
          <w:rFonts w:cs="Times New Roman"/>
        </w:rPr>
      </w:pPr>
      <w:r w:rsidRPr="00981012">
        <w:rPr>
          <w:rFonts w:cs="Times New Roman"/>
        </w:rPr>
        <w:t>Analysis of consumers need plays very vital role for any service organization</w:t>
      </w:r>
      <w:r>
        <w:rPr>
          <w:rFonts w:cs="Times New Roman"/>
        </w:rPr>
        <w:t xml:space="preserve">. Usually, Consumers need varies with consumer to consumer. Identifying the basic need and analyzing the core </w:t>
      </w:r>
      <w:r w:rsidR="00476B87">
        <w:rPr>
          <w:rFonts w:cs="Times New Roman"/>
        </w:rPr>
        <w:t>competitor’s</w:t>
      </w:r>
      <w:r>
        <w:rPr>
          <w:rFonts w:cs="Times New Roman"/>
        </w:rPr>
        <w:t xml:space="preserve"> product NCC Bank can introduce the new strategies to retain and gain consumer for their products.</w:t>
      </w:r>
      <w:r w:rsidR="00476B87">
        <w:rPr>
          <w:rFonts w:cs="Times New Roman"/>
        </w:rPr>
        <w:t xml:space="preserve"> The steps of consumer need analysis varies, and I think, the process should be performed that help NCC Bank to transform the need of consumer into creating the emotional attachment with the consumer. Therefore, the successful marketing operation for NCC Bank ought to be </w:t>
      </w:r>
      <w:proofErr w:type="gramStart"/>
      <w:r w:rsidR="00476B87">
        <w:rPr>
          <w:rFonts w:cs="Times New Roman"/>
        </w:rPr>
        <w:t>follow</w:t>
      </w:r>
      <w:proofErr w:type="gramEnd"/>
      <w:r w:rsidR="00476B87">
        <w:rPr>
          <w:rFonts w:cs="Times New Roman"/>
        </w:rPr>
        <w:t xml:space="preserve"> the following steps:</w:t>
      </w:r>
    </w:p>
    <w:p w:rsidR="000A136B" w:rsidRPr="000F59BD" w:rsidRDefault="000A136B" w:rsidP="000F59BD">
      <w:pPr>
        <w:pStyle w:val="NoSpacing"/>
        <w:numPr>
          <w:ilvl w:val="0"/>
          <w:numId w:val="18"/>
        </w:numPr>
        <w:spacing w:line="360" w:lineRule="auto"/>
        <w:jc w:val="both"/>
        <w:rPr>
          <w:rFonts w:ascii="Times New Roman" w:hAnsi="Times New Roman" w:cs="Times New Roman"/>
          <w:sz w:val="24"/>
          <w:szCs w:val="24"/>
        </w:rPr>
      </w:pPr>
      <w:bookmarkStart w:id="17" w:name="_Toc15347109"/>
      <w:r w:rsidRPr="000F59BD">
        <w:rPr>
          <w:rStyle w:val="Heading3Char"/>
          <w:rFonts w:ascii="Times New Roman" w:hAnsi="Times New Roman" w:cs="Times New Roman"/>
          <w:b/>
        </w:rPr>
        <w:t>Analyzing the customer need</w:t>
      </w:r>
      <w:r w:rsidR="00476B87" w:rsidRPr="000F59BD">
        <w:rPr>
          <w:rStyle w:val="Heading3Char"/>
          <w:rFonts w:ascii="Times New Roman" w:hAnsi="Times New Roman" w:cs="Times New Roman"/>
          <w:b/>
        </w:rPr>
        <w:t>:</w:t>
      </w:r>
      <w:bookmarkEnd w:id="17"/>
      <w:r w:rsidR="00476B87" w:rsidRPr="000F59BD">
        <w:rPr>
          <w:rFonts w:ascii="Times New Roman" w:hAnsi="Times New Roman" w:cs="Times New Roman"/>
          <w:color w:val="365F91" w:themeColor="accent1" w:themeShade="BF"/>
          <w:sz w:val="24"/>
          <w:szCs w:val="24"/>
        </w:rPr>
        <w:t xml:space="preserve"> </w:t>
      </w:r>
      <w:r w:rsidR="00476B87" w:rsidRPr="000F59BD">
        <w:rPr>
          <w:rFonts w:ascii="Times New Roman" w:hAnsi="Times New Roman" w:cs="Times New Roman"/>
          <w:sz w:val="24"/>
          <w:szCs w:val="24"/>
        </w:rPr>
        <w:t>The analysis of customer needs is the process of identifying customer requirements for the bank's product or service. It is used in a variety of brand and product management environments, including concept development, product development, value analysis, and customer value or end-of-average analysis.</w:t>
      </w:r>
    </w:p>
    <w:p w:rsidR="000A136B" w:rsidRPr="00443ACF" w:rsidRDefault="000A136B" w:rsidP="00443ACF">
      <w:pPr>
        <w:pStyle w:val="NoSpacing"/>
        <w:numPr>
          <w:ilvl w:val="0"/>
          <w:numId w:val="18"/>
        </w:numPr>
        <w:spacing w:line="360" w:lineRule="auto"/>
        <w:rPr>
          <w:rFonts w:ascii="Times New Roman" w:hAnsi="Times New Roman" w:cs="Times New Roman"/>
          <w:sz w:val="24"/>
          <w:szCs w:val="24"/>
        </w:rPr>
      </w:pPr>
      <w:bookmarkStart w:id="18" w:name="_Toc15347110"/>
      <w:r w:rsidRPr="00443ACF">
        <w:rPr>
          <w:rStyle w:val="Heading3Char"/>
          <w:rFonts w:ascii="Times New Roman" w:hAnsi="Times New Roman" w:cs="Times New Roman"/>
          <w:b/>
        </w:rPr>
        <w:t>Properly design products to meet the needs</w:t>
      </w:r>
      <w:r w:rsidR="006C23CA" w:rsidRPr="00443ACF">
        <w:rPr>
          <w:rStyle w:val="Heading3Char"/>
          <w:rFonts w:ascii="Times New Roman" w:hAnsi="Times New Roman" w:cs="Times New Roman"/>
          <w:b/>
        </w:rPr>
        <w:t>:</w:t>
      </w:r>
      <w:bookmarkEnd w:id="18"/>
      <w:r w:rsidR="006C23CA" w:rsidRPr="00443ACF">
        <w:rPr>
          <w:rFonts w:ascii="Times New Roman" w:hAnsi="Times New Roman" w:cs="Times New Roman"/>
          <w:sz w:val="24"/>
          <w:szCs w:val="24"/>
        </w:rPr>
        <w:t xml:space="preserve"> Before launching new products, NCC Bank </w:t>
      </w:r>
      <w:proofErr w:type="gramStart"/>
      <w:r w:rsidR="006C23CA" w:rsidRPr="00443ACF">
        <w:rPr>
          <w:rFonts w:ascii="Times New Roman" w:hAnsi="Times New Roman" w:cs="Times New Roman"/>
          <w:sz w:val="24"/>
          <w:szCs w:val="24"/>
        </w:rPr>
        <w:t>need</w:t>
      </w:r>
      <w:proofErr w:type="gramEnd"/>
      <w:r w:rsidR="006C23CA" w:rsidRPr="00443ACF">
        <w:rPr>
          <w:rFonts w:ascii="Times New Roman" w:hAnsi="Times New Roman" w:cs="Times New Roman"/>
          <w:sz w:val="24"/>
          <w:szCs w:val="24"/>
        </w:rPr>
        <w:t xml:space="preserve"> to consider four criteria. They are:</w:t>
      </w:r>
    </w:p>
    <w:p w:rsidR="006C23CA" w:rsidRPr="006F532B" w:rsidRDefault="006C23CA" w:rsidP="003350B0">
      <w:pPr>
        <w:pStyle w:val="ListParagraph"/>
        <w:numPr>
          <w:ilvl w:val="0"/>
          <w:numId w:val="19"/>
        </w:numPr>
        <w:jc w:val="left"/>
        <w:rPr>
          <w:rFonts w:cs="Times New Roman"/>
        </w:rPr>
      </w:pPr>
      <w:r w:rsidRPr="006F532B">
        <w:rPr>
          <w:rFonts w:cs="Times New Roman"/>
        </w:rPr>
        <w:t>Research target consumers.</w:t>
      </w:r>
    </w:p>
    <w:p w:rsidR="006C23CA" w:rsidRPr="006F532B" w:rsidRDefault="006C23CA" w:rsidP="003350B0">
      <w:pPr>
        <w:pStyle w:val="ListParagraph"/>
        <w:numPr>
          <w:ilvl w:val="0"/>
          <w:numId w:val="19"/>
        </w:numPr>
        <w:jc w:val="left"/>
        <w:rPr>
          <w:rFonts w:cs="Times New Roman"/>
        </w:rPr>
      </w:pPr>
      <w:r w:rsidRPr="006F532B">
        <w:rPr>
          <w:rFonts w:cs="Times New Roman"/>
        </w:rPr>
        <w:t>Develop product and service message.</w:t>
      </w:r>
    </w:p>
    <w:p w:rsidR="006C23CA" w:rsidRPr="006F532B" w:rsidRDefault="006C23CA" w:rsidP="003350B0">
      <w:pPr>
        <w:pStyle w:val="ListParagraph"/>
        <w:numPr>
          <w:ilvl w:val="0"/>
          <w:numId w:val="19"/>
        </w:numPr>
        <w:jc w:val="left"/>
        <w:rPr>
          <w:rFonts w:cs="Times New Roman"/>
        </w:rPr>
      </w:pPr>
      <w:r w:rsidRPr="006F532B">
        <w:rPr>
          <w:rFonts w:cs="Times New Roman"/>
        </w:rPr>
        <w:t>Plan products promotion strategy.</w:t>
      </w:r>
    </w:p>
    <w:p w:rsidR="006C23CA" w:rsidRPr="006F532B" w:rsidRDefault="006C23CA" w:rsidP="003350B0">
      <w:pPr>
        <w:pStyle w:val="ListParagraph"/>
        <w:numPr>
          <w:ilvl w:val="0"/>
          <w:numId w:val="19"/>
        </w:numPr>
        <w:jc w:val="left"/>
        <w:rPr>
          <w:rFonts w:cs="Times New Roman"/>
        </w:rPr>
      </w:pPr>
      <w:r w:rsidRPr="006F532B">
        <w:rPr>
          <w:rFonts w:cs="Times New Roman"/>
        </w:rPr>
        <w:t>Plan post-lunch strategy.</w:t>
      </w:r>
    </w:p>
    <w:p w:rsidR="000A136B" w:rsidRPr="00443ACF" w:rsidRDefault="000A136B" w:rsidP="00443ACF">
      <w:pPr>
        <w:pStyle w:val="NoSpacing"/>
        <w:numPr>
          <w:ilvl w:val="0"/>
          <w:numId w:val="18"/>
        </w:numPr>
        <w:spacing w:line="360" w:lineRule="auto"/>
        <w:rPr>
          <w:rFonts w:ascii="Times New Roman" w:hAnsi="Times New Roman" w:cs="Times New Roman"/>
          <w:sz w:val="24"/>
          <w:szCs w:val="24"/>
        </w:rPr>
      </w:pPr>
      <w:bookmarkStart w:id="19" w:name="_Toc15347111"/>
      <w:r w:rsidRPr="00443ACF">
        <w:rPr>
          <w:rStyle w:val="Heading3Char"/>
          <w:rFonts w:ascii="Times New Roman" w:hAnsi="Times New Roman" w:cs="Times New Roman"/>
          <w:b/>
        </w:rPr>
        <w:t>Ensure customer satisfaction</w:t>
      </w:r>
      <w:bookmarkEnd w:id="19"/>
      <w:r w:rsidR="006C23CA" w:rsidRPr="00443ACF">
        <w:rPr>
          <w:rFonts w:ascii="Times New Roman" w:hAnsi="Times New Roman" w:cs="Times New Roman"/>
          <w:b/>
          <w:color w:val="365F91" w:themeColor="accent1" w:themeShade="BF"/>
          <w:sz w:val="24"/>
          <w:szCs w:val="24"/>
        </w:rPr>
        <w:t xml:space="preserve">: </w:t>
      </w:r>
      <w:r w:rsidR="00551D53" w:rsidRPr="00443ACF">
        <w:rPr>
          <w:rFonts w:ascii="Times New Roman" w:hAnsi="Times New Roman" w:cs="Times New Roman"/>
          <w:sz w:val="24"/>
          <w:szCs w:val="24"/>
        </w:rPr>
        <w:t>A</w:t>
      </w:r>
      <w:r w:rsidR="006C23CA" w:rsidRPr="00443ACF">
        <w:rPr>
          <w:rFonts w:ascii="Times New Roman" w:hAnsi="Times New Roman" w:cs="Times New Roman"/>
          <w:sz w:val="24"/>
          <w:szCs w:val="24"/>
        </w:rPr>
        <w:t>t this stage develop how to the product will provide the actual satisfaction to its consumer, so that consumer eagerly but the products.</w:t>
      </w:r>
    </w:p>
    <w:p w:rsidR="000A136B" w:rsidRPr="00443ACF" w:rsidRDefault="006C23CA" w:rsidP="00443ACF">
      <w:pPr>
        <w:pStyle w:val="NoSpacing"/>
        <w:numPr>
          <w:ilvl w:val="0"/>
          <w:numId w:val="18"/>
        </w:numPr>
        <w:spacing w:line="360" w:lineRule="auto"/>
        <w:jc w:val="both"/>
        <w:rPr>
          <w:rFonts w:ascii="Times New Roman" w:hAnsi="Times New Roman" w:cs="Times New Roman"/>
          <w:sz w:val="24"/>
          <w:szCs w:val="24"/>
        </w:rPr>
      </w:pPr>
      <w:bookmarkStart w:id="20" w:name="_Toc15347112"/>
      <w:r w:rsidRPr="00443ACF">
        <w:rPr>
          <w:rStyle w:val="Heading3Char"/>
          <w:rFonts w:ascii="Times New Roman" w:hAnsi="Times New Roman" w:cs="Times New Roman"/>
          <w:b/>
        </w:rPr>
        <w:t>Superior customer service:</w:t>
      </w:r>
      <w:bookmarkEnd w:id="20"/>
      <w:r w:rsidRPr="00443ACF">
        <w:rPr>
          <w:rFonts w:ascii="Times New Roman" w:hAnsi="Times New Roman" w:cs="Times New Roman"/>
          <w:b/>
          <w:color w:val="365F91" w:themeColor="accent1" w:themeShade="BF"/>
          <w:sz w:val="24"/>
          <w:szCs w:val="24"/>
        </w:rPr>
        <w:t xml:space="preserve"> </w:t>
      </w:r>
      <w:r w:rsidR="005116F2" w:rsidRPr="00443ACF">
        <w:rPr>
          <w:rFonts w:ascii="Times New Roman" w:hAnsi="Times New Roman" w:cs="Times New Roman"/>
          <w:sz w:val="24"/>
          <w:szCs w:val="24"/>
        </w:rPr>
        <w:t xml:space="preserve">One of the best ways to define superior customer service is to understand that NCC banks must outweigh the customers' expectations during each interaction. To achieve this, NCC Bank will first need to understand what its customer’s need, for which the market needs research and study. The bank may allow its </w:t>
      </w:r>
      <w:r w:rsidR="005116F2" w:rsidRPr="00443ACF">
        <w:rPr>
          <w:rFonts w:ascii="Times New Roman" w:hAnsi="Times New Roman" w:cs="Times New Roman"/>
          <w:sz w:val="24"/>
          <w:szCs w:val="24"/>
        </w:rPr>
        <w:lastRenderedPageBreak/>
        <w:t>representatives to make administrative decisions at that time if it means to maintain a client's business. A satisfied customer is a regular customer.</w:t>
      </w:r>
    </w:p>
    <w:p w:rsidR="005116F2" w:rsidRPr="006F532B" w:rsidRDefault="005116F2" w:rsidP="005116F2">
      <w:pPr>
        <w:rPr>
          <w:rFonts w:cs="Times New Roman"/>
        </w:rPr>
      </w:pPr>
      <w:r w:rsidRPr="006F532B">
        <w:rPr>
          <w:rFonts w:cs="Times New Roman"/>
        </w:rPr>
        <w:t>To provide Superior service NCC Bank can follow the following steps:</w:t>
      </w:r>
    </w:p>
    <w:p w:rsidR="005116F2" w:rsidRPr="006F532B" w:rsidRDefault="009B1A24" w:rsidP="009B1A24">
      <w:pPr>
        <w:pStyle w:val="ListParagraph"/>
        <w:numPr>
          <w:ilvl w:val="0"/>
          <w:numId w:val="20"/>
        </w:numPr>
        <w:rPr>
          <w:rFonts w:cs="Times New Roman"/>
        </w:rPr>
      </w:pPr>
      <w:r w:rsidRPr="006F532B">
        <w:rPr>
          <w:rFonts w:cs="Times New Roman"/>
        </w:rPr>
        <w:t>Make the first impression count.</w:t>
      </w:r>
    </w:p>
    <w:p w:rsidR="009B1A24" w:rsidRPr="006F532B" w:rsidRDefault="009B1A24" w:rsidP="009B1A24">
      <w:pPr>
        <w:pStyle w:val="ListParagraph"/>
        <w:numPr>
          <w:ilvl w:val="0"/>
          <w:numId w:val="20"/>
        </w:numPr>
        <w:rPr>
          <w:rFonts w:cs="Times New Roman"/>
        </w:rPr>
      </w:pPr>
      <w:r w:rsidRPr="006F532B">
        <w:rPr>
          <w:rFonts w:cs="Times New Roman"/>
        </w:rPr>
        <w:t>Establish regular follow-up.</w:t>
      </w:r>
    </w:p>
    <w:p w:rsidR="009B1A24" w:rsidRPr="006F532B" w:rsidRDefault="009B1A24" w:rsidP="009B1A24">
      <w:pPr>
        <w:pStyle w:val="ListParagraph"/>
        <w:numPr>
          <w:ilvl w:val="0"/>
          <w:numId w:val="20"/>
        </w:numPr>
        <w:rPr>
          <w:rFonts w:cs="Times New Roman"/>
        </w:rPr>
      </w:pPr>
      <w:r w:rsidRPr="006F532B">
        <w:rPr>
          <w:rFonts w:cs="Times New Roman"/>
        </w:rPr>
        <w:t>Solicit ideas and suggestions from the representatives.</w:t>
      </w:r>
    </w:p>
    <w:p w:rsidR="009B1A24" w:rsidRPr="006F532B" w:rsidRDefault="009B1A24" w:rsidP="009B1A24">
      <w:pPr>
        <w:pStyle w:val="ListParagraph"/>
        <w:numPr>
          <w:ilvl w:val="0"/>
          <w:numId w:val="20"/>
        </w:numPr>
        <w:rPr>
          <w:rFonts w:cs="Times New Roman"/>
        </w:rPr>
      </w:pPr>
      <w:r w:rsidRPr="006F532B">
        <w:rPr>
          <w:rFonts w:cs="Times New Roman"/>
        </w:rPr>
        <w:t>Improving the products according to the suggestion received.</w:t>
      </w:r>
    </w:p>
    <w:p w:rsidR="000A136B" w:rsidRPr="006F532B" w:rsidRDefault="00551D53" w:rsidP="002D2BE7">
      <w:pPr>
        <w:pStyle w:val="NoSpacing"/>
        <w:numPr>
          <w:ilvl w:val="0"/>
          <w:numId w:val="18"/>
        </w:numPr>
        <w:spacing w:line="360" w:lineRule="auto"/>
        <w:jc w:val="both"/>
        <w:rPr>
          <w:rFonts w:ascii="Times New Roman" w:hAnsi="Times New Roman" w:cs="Times New Roman"/>
          <w:b/>
          <w:color w:val="365F91" w:themeColor="accent1" w:themeShade="BF"/>
        </w:rPr>
      </w:pPr>
      <w:bookmarkStart w:id="21" w:name="_Toc15347113"/>
      <w:r w:rsidRPr="006F532B">
        <w:rPr>
          <w:rStyle w:val="Heading3Char"/>
          <w:rFonts w:ascii="Times New Roman" w:hAnsi="Times New Roman" w:cs="Times New Roman"/>
          <w:b/>
        </w:rPr>
        <w:t>Extra benefits and rewards:</w:t>
      </w:r>
      <w:bookmarkEnd w:id="21"/>
      <w:r w:rsidRPr="006F532B">
        <w:rPr>
          <w:rFonts w:ascii="Times New Roman" w:hAnsi="Times New Roman" w:cs="Times New Roman"/>
          <w:b/>
          <w:color w:val="365F91" w:themeColor="accent1" w:themeShade="BF"/>
        </w:rPr>
        <w:t xml:space="preserve"> </w:t>
      </w:r>
      <w:r w:rsidRPr="006F532B">
        <w:rPr>
          <w:rFonts w:ascii="Times New Roman" w:hAnsi="Times New Roman" w:cs="Times New Roman"/>
          <w:sz w:val="24"/>
        </w:rPr>
        <w:t>Extra benefit and assistance has a greater impact on the consumer satisfaction that can generate a loyalty and attachment to the consumer with the bank. Few incentives can also be provided to the consumer who deposited huge amount of money in the name of yearly bonus or half yearly bonus and so on.</w:t>
      </w:r>
    </w:p>
    <w:p w:rsidR="000A136B" w:rsidRPr="00443ACF" w:rsidRDefault="00551D53" w:rsidP="00443ACF">
      <w:pPr>
        <w:pStyle w:val="NoSpacing"/>
        <w:numPr>
          <w:ilvl w:val="0"/>
          <w:numId w:val="18"/>
        </w:numPr>
        <w:spacing w:line="360" w:lineRule="auto"/>
        <w:jc w:val="both"/>
        <w:rPr>
          <w:rFonts w:ascii="Times New Roman" w:hAnsi="Times New Roman" w:cs="Times New Roman"/>
          <w:sz w:val="24"/>
          <w:szCs w:val="24"/>
        </w:rPr>
      </w:pPr>
      <w:bookmarkStart w:id="22" w:name="_Toc15347114"/>
      <w:r w:rsidRPr="00443ACF">
        <w:rPr>
          <w:rStyle w:val="Heading3Char"/>
          <w:b/>
        </w:rPr>
        <w:t>Segment wise marketing:</w:t>
      </w:r>
      <w:bookmarkEnd w:id="22"/>
      <w:r w:rsidRPr="006F532B">
        <w:rPr>
          <w:b/>
          <w:color w:val="365F91" w:themeColor="accent1" w:themeShade="BF"/>
        </w:rPr>
        <w:t xml:space="preserve"> </w:t>
      </w:r>
      <w:r w:rsidR="00AA0891" w:rsidRPr="00443ACF">
        <w:rPr>
          <w:rFonts w:ascii="Times New Roman" w:hAnsi="Times New Roman" w:cs="Times New Roman"/>
          <w:sz w:val="24"/>
          <w:szCs w:val="24"/>
        </w:rPr>
        <w:t>S</w:t>
      </w:r>
      <w:r w:rsidRPr="00443ACF">
        <w:rPr>
          <w:rFonts w:ascii="Times New Roman" w:hAnsi="Times New Roman" w:cs="Times New Roman"/>
          <w:sz w:val="24"/>
          <w:szCs w:val="24"/>
        </w:rPr>
        <w:t xml:space="preserve">egment marketing is playing very vital role in the Bangladeshi banking sector. If we closely observe human facts, we can see that different people want different things. If you want, satisfaction is changed from person to person. In this case, 4P for marketing is very important. 4P represents the Product, </w:t>
      </w:r>
      <w:r w:rsidR="00AA0891" w:rsidRPr="00443ACF">
        <w:rPr>
          <w:rFonts w:ascii="Times New Roman" w:hAnsi="Times New Roman" w:cs="Times New Roman"/>
          <w:sz w:val="24"/>
          <w:szCs w:val="24"/>
        </w:rPr>
        <w:t>Promotion</w:t>
      </w:r>
      <w:r w:rsidRPr="00443ACF">
        <w:rPr>
          <w:rFonts w:ascii="Times New Roman" w:hAnsi="Times New Roman" w:cs="Times New Roman"/>
          <w:sz w:val="24"/>
          <w:szCs w:val="24"/>
        </w:rPr>
        <w:t>, Place, and</w:t>
      </w:r>
      <w:r w:rsidR="00AA0891" w:rsidRPr="00443ACF">
        <w:rPr>
          <w:rFonts w:ascii="Times New Roman" w:hAnsi="Times New Roman" w:cs="Times New Roman"/>
          <w:sz w:val="24"/>
          <w:szCs w:val="24"/>
        </w:rPr>
        <w:t xml:space="preserve"> Price</w:t>
      </w:r>
      <w:r w:rsidRPr="00443ACF">
        <w:rPr>
          <w:rFonts w:ascii="Times New Roman" w:hAnsi="Times New Roman" w:cs="Times New Roman"/>
          <w:sz w:val="24"/>
          <w:szCs w:val="24"/>
        </w:rPr>
        <w:t>. But given the modern situation and updates, I want to add people to 4Ps. Because marketing strategist must predict current and future markets, so he must develop a strategy.</w:t>
      </w:r>
      <w:r w:rsidR="00AA0891" w:rsidRPr="00443ACF">
        <w:rPr>
          <w:rFonts w:ascii="Times New Roman" w:hAnsi="Times New Roman" w:cs="Times New Roman"/>
          <w:sz w:val="24"/>
          <w:szCs w:val="24"/>
        </w:rPr>
        <w:t xml:space="preserve"> So, NCC Bank can divide the Bangladeshi region into several </w:t>
      </w:r>
      <w:proofErr w:type="gramStart"/>
      <w:r w:rsidR="00AA0891" w:rsidRPr="00443ACF">
        <w:rPr>
          <w:rFonts w:ascii="Times New Roman" w:hAnsi="Times New Roman" w:cs="Times New Roman"/>
          <w:sz w:val="24"/>
          <w:szCs w:val="24"/>
        </w:rPr>
        <w:t>part</w:t>
      </w:r>
      <w:proofErr w:type="gramEnd"/>
      <w:r w:rsidR="00AA0891" w:rsidRPr="00443ACF">
        <w:rPr>
          <w:rFonts w:ascii="Times New Roman" w:hAnsi="Times New Roman" w:cs="Times New Roman"/>
          <w:sz w:val="24"/>
          <w:szCs w:val="24"/>
        </w:rPr>
        <w:t xml:space="preserve"> and provide financial service according to the need of a particular segment. Through segment marketing NCC Bank can generate sales of its various products as well that are not running well in the Dhaka or </w:t>
      </w:r>
      <w:proofErr w:type="spellStart"/>
      <w:r w:rsidR="00AA0891" w:rsidRPr="00443ACF">
        <w:rPr>
          <w:rFonts w:ascii="Times New Roman" w:hAnsi="Times New Roman" w:cs="Times New Roman"/>
          <w:sz w:val="24"/>
          <w:szCs w:val="24"/>
        </w:rPr>
        <w:t>Chattogram</w:t>
      </w:r>
      <w:proofErr w:type="spellEnd"/>
      <w:r w:rsidR="00AA0891" w:rsidRPr="00443ACF">
        <w:rPr>
          <w:rFonts w:ascii="Times New Roman" w:hAnsi="Times New Roman" w:cs="Times New Roman"/>
          <w:sz w:val="24"/>
          <w:szCs w:val="24"/>
        </w:rPr>
        <w:t xml:space="preserve"> city area.</w:t>
      </w:r>
    </w:p>
    <w:p w:rsidR="00705926" w:rsidRPr="006F532B" w:rsidRDefault="000A136B" w:rsidP="00705926">
      <w:pPr>
        <w:pStyle w:val="NoSpacing"/>
        <w:numPr>
          <w:ilvl w:val="0"/>
          <w:numId w:val="18"/>
        </w:numPr>
        <w:spacing w:line="360" w:lineRule="auto"/>
        <w:jc w:val="both"/>
        <w:rPr>
          <w:rFonts w:ascii="Times New Roman" w:hAnsi="Times New Roman" w:cs="Times New Roman"/>
          <w:sz w:val="24"/>
        </w:rPr>
      </w:pPr>
      <w:bookmarkStart w:id="23" w:name="_Toc15347115"/>
      <w:r w:rsidRPr="006F532B">
        <w:rPr>
          <w:rStyle w:val="Heading3Char"/>
          <w:rFonts w:ascii="Times New Roman" w:hAnsi="Times New Roman" w:cs="Times New Roman"/>
          <w:b/>
        </w:rPr>
        <w:t>Create emotion</w:t>
      </w:r>
      <w:r w:rsidR="00AA0891" w:rsidRPr="006F532B">
        <w:rPr>
          <w:rStyle w:val="Heading3Char"/>
          <w:rFonts w:ascii="Times New Roman" w:hAnsi="Times New Roman" w:cs="Times New Roman"/>
          <w:b/>
        </w:rPr>
        <w:t>al attachment with the products:</w:t>
      </w:r>
      <w:bookmarkEnd w:id="23"/>
      <w:r w:rsidR="00AA0891" w:rsidRPr="006F532B">
        <w:rPr>
          <w:rFonts w:ascii="Times New Roman" w:hAnsi="Times New Roman" w:cs="Times New Roman"/>
          <w:b/>
          <w:color w:val="365F91" w:themeColor="accent1" w:themeShade="BF"/>
        </w:rPr>
        <w:t xml:space="preserve"> </w:t>
      </w:r>
      <w:r w:rsidR="00AA0891" w:rsidRPr="006F532B">
        <w:rPr>
          <w:rFonts w:ascii="Times New Roman" w:hAnsi="Times New Roman" w:cs="Times New Roman"/>
          <w:sz w:val="24"/>
        </w:rPr>
        <w:t xml:space="preserve">Finally, The NCC Bank requires </w:t>
      </w:r>
      <w:proofErr w:type="gramStart"/>
      <w:r w:rsidR="00AA0891" w:rsidRPr="006F532B">
        <w:rPr>
          <w:rFonts w:ascii="Times New Roman" w:hAnsi="Times New Roman" w:cs="Times New Roman"/>
          <w:sz w:val="24"/>
        </w:rPr>
        <w:t>to create</w:t>
      </w:r>
      <w:proofErr w:type="gramEnd"/>
      <w:r w:rsidR="00AA0891" w:rsidRPr="006F532B">
        <w:rPr>
          <w:rFonts w:ascii="Times New Roman" w:hAnsi="Times New Roman" w:cs="Times New Roman"/>
          <w:sz w:val="24"/>
        </w:rPr>
        <w:t xml:space="preserve"> an emotional attachment with their products through their products and service. To generate emotional a</w:t>
      </w:r>
      <w:r w:rsidR="00705926" w:rsidRPr="006F532B">
        <w:rPr>
          <w:rFonts w:ascii="Times New Roman" w:hAnsi="Times New Roman" w:cs="Times New Roman"/>
          <w:sz w:val="24"/>
        </w:rPr>
        <w:t xml:space="preserve">ttachment through bank products, there are several ways that can be applied. </w:t>
      </w:r>
    </w:p>
    <w:p w:rsidR="00705926" w:rsidRPr="006F532B" w:rsidRDefault="00705926" w:rsidP="00705926">
      <w:pPr>
        <w:pStyle w:val="NoSpacing"/>
        <w:spacing w:line="360" w:lineRule="auto"/>
        <w:ind w:left="720"/>
        <w:jc w:val="both"/>
        <w:rPr>
          <w:rFonts w:ascii="Times New Roman" w:hAnsi="Times New Roman" w:cs="Times New Roman"/>
          <w:sz w:val="28"/>
        </w:rPr>
      </w:pPr>
      <w:r w:rsidRPr="006F532B">
        <w:rPr>
          <w:rFonts w:ascii="Times New Roman" w:hAnsi="Times New Roman" w:cs="Times New Roman"/>
          <w:sz w:val="24"/>
        </w:rPr>
        <w:t>The MBLM marketing agency has developed a model that measures emotional attachment at the brand level and assigns a relationship of intimacy to the brand. A first step is to create strong emotional connections with the customer. This can be achieved by investing in any of the six archetypes or characters of the bonds. These are:</w:t>
      </w:r>
    </w:p>
    <w:p w:rsidR="00705926" w:rsidRPr="006F532B" w:rsidRDefault="00705926" w:rsidP="00705926">
      <w:pPr>
        <w:pStyle w:val="ListParagraph"/>
        <w:numPr>
          <w:ilvl w:val="0"/>
          <w:numId w:val="21"/>
        </w:numPr>
        <w:rPr>
          <w:rFonts w:cs="Times New Roman"/>
        </w:rPr>
      </w:pPr>
      <w:r w:rsidRPr="006F532B">
        <w:rPr>
          <w:rFonts w:cs="Times New Roman"/>
          <w:b/>
        </w:rPr>
        <w:lastRenderedPageBreak/>
        <w:t>Identity:</w:t>
      </w:r>
      <w:r w:rsidRPr="006F532B">
        <w:rPr>
          <w:rFonts w:cs="Times New Roman"/>
        </w:rPr>
        <w:t xml:space="preserve"> NCC Bank can create an image of aspiration that resonates deeply with consumers. Customers identify themselves as a group and feel that the brand represents them.</w:t>
      </w:r>
    </w:p>
    <w:p w:rsidR="00705926" w:rsidRPr="006F532B" w:rsidRDefault="00705926" w:rsidP="00705926">
      <w:pPr>
        <w:pStyle w:val="ListParagraph"/>
        <w:numPr>
          <w:ilvl w:val="0"/>
          <w:numId w:val="21"/>
        </w:numPr>
        <w:rPr>
          <w:rFonts w:cs="Times New Roman"/>
        </w:rPr>
      </w:pPr>
      <w:r w:rsidRPr="006F532B">
        <w:rPr>
          <w:rFonts w:cs="Times New Roman"/>
          <w:b/>
        </w:rPr>
        <w:t>Compliance:</w:t>
      </w:r>
      <w:r w:rsidRPr="006F532B">
        <w:rPr>
          <w:rFonts w:cs="Times New Roman"/>
        </w:rPr>
        <w:t xml:space="preserve"> Meet the needs of a customer beyond their expectations. This positions NCC Bank as one that offers more.</w:t>
      </w:r>
    </w:p>
    <w:p w:rsidR="00705926" w:rsidRPr="006F532B" w:rsidRDefault="00705926" w:rsidP="00705926">
      <w:pPr>
        <w:pStyle w:val="ListParagraph"/>
        <w:numPr>
          <w:ilvl w:val="0"/>
          <w:numId w:val="21"/>
        </w:numPr>
        <w:rPr>
          <w:rFonts w:cs="Times New Roman"/>
        </w:rPr>
      </w:pPr>
      <w:r w:rsidRPr="006F532B">
        <w:rPr>
          <w:rFonts w:cs="Times New Roman"/>
          <w:b/>
        </w:rPr>
        <w:t>Ritual:</w:t>
      </w:r>
      <w:r w:rsidRPr="006F532B">
        <w:rPr>
          <w:rFonts w:cs="Times New Roman"/>
        </w:rPr>
        <w:t xml:space="preserve"> Try to attain the banks product part of the consumer’ daily routine. Think of the blog consumer read every day and consider how they feel about the brand. Of course, the connection is much more intimate than a blog they visit at random.</w:t>
      </w:r>
    </w:p>
    <w:p w:rsidR="00705926" w:rsidRPr="006F532B" w:rsidRDefault="00705926" w:rsidP="00705926">
      <w:pPr>
        <w:pStyle w:val="ListParagraph"/>
        <w:numPr>
          <w:ilvl w:val="0"/>
          <w:numId w:val="21"/>
        </w:numPr>
        <w:rPr>
          <w:rFonts w:cs="Times New Roman"/>
        </w:rPr>
      </w:pPr>
      <w:r w:rsidRPr="006F532B">
        <w:rPr>
          <w:rFonts w:cs="Times New Roman"/>
          <w:b/>
        </w:rPr>
        <w:t>Continuous Improvement:</w:t>
      </w:r>
      <w:r w:rsidRPr="006F532B">
        <w:rPr>
          <w:rFonts w:cs="Times New Roman"/>
        </w:rPr>
        <w:t xml:space="preserve"> helping customers to be better, smarter and more capable of using their product. This strengthens the NCC Bank’ reputation and makes consumers even more connected to the bank.</w:t>
      </w:r>
    </w:p>
    <w:p w:rsidR="00705926" w:rsidRPr="006F532B" w:rsidRDefault="00705926" w:rsidP="00705926">
      <w:pPr>
        <w:pStyle w:val="ListParagraph"/>
        <w:numPr>
          <w:ilvl w:val="0"/>
          <w:numId w:val="21"/>
        </w:numPr>
        <w:rPr>
          <w:rFonts w:cs="Times New Roman"/>
        </w:rPr>
      </w:pPr>
      <w:r w:rsidRPr="006F532B">
        <w:rPr>
          <w:rFonts w:cs="Times New Roman"/>
          <w:b/>
        </w:rPr>
        <w:t>Indulgence:</w:t>
      </w:r>
      <w:r w:rsidRPr="006F532B">
        <w:rPr>
          <w:rFonts w:cs="Times New Roman"/>
        </w:rPr>
        <w:t xml:space="preserve"> NCC Bank can create a relationship based on fun and rewarding experiences. Considering its activities pending in their moments of happiness and reflect on the products they interact with.</w:t>
      </w:r>
    </w:p>
    <w:p w:rsidR="00705926" w:rsidRPr="006F532B" w:rsidRDefault="00705926" w:rsidP="00705926">
      <w:pPr>
        <w:pStyle w:val="ListParagraph"/>
        <w:numPr>
          <w:ilvl w:val="0"/>
          <w:numId w:val="21"/>
        </w:numPr>
        <w:rPr>
          <w:rFonts w:cs="Times New Roman"/>
        </w:rPr>
      </w:pPr>
      <w:r w:rsidRPr="006F532B">
        <w:rPr>
          <w:rFonts w:cs="Times New Roman"/>
          <w:b/>
        </w:rPr>
        <w:t>Nostalgia:</w:t>
      </w:r>
      <w:r w:rsidRPr="006F532B">
        <w:rPr>
          <w:rFonts w:cs="Times New Roman"/>
        </w:rPr>
        <w:t xml:space="preserve"> evoking the memories that customers have of their brand is a sure way to deepen the connection. This is particularly effective if a brand is part of a client's childhood.</w:t>
      </w:r>
    </w:p>
    <w:p w:rsidR="000327CD" w:rsidRPr="003350B0" w:rsidRDefault="000327CD" w:rsidP="000327CD">
      <w:pPr>
        <w:ind w:left="360"/>
        <w:rPr>
          <w:rFonts w:cs="Times New Roman"/>
          <w:b/>
        </w:rPr>
      </w:pPr>
      <w:r w:rsidRPr="003350B0">
        <w:rPr>
          <w:rFonts w:cs="Times New Roman"/>
          <w:b/>
        </w:rPr>
        <w:t>Some other important factor that have influence creating emotional attachment are:</w:t>
      </w:r>
    </w:p>
    <w:p w:rsidR="000327CD" w:rsidRPr="006F532B" w:rsidRDefault="000327CD" w:rsidP="000327CD">
      <w:pPr>
        <w:pStyle w:val="ListParagraph"/>
        <w:numPr>
          <w:ilvl w:val="0"/>
          <w:numId w:val="22"/>
        </w:numPr>
        <w:rPr>
          <w:rFonts w:cs="Times New Roman"/>
        </w:rPr>
      </w:pPr>
      <w:r w:rsidRPr="006F532B">
        <w:rPr>
          <w:rFonts w:cs="Times New Roman"/>
        </w:rPr>
        <w:t>NCC Bank should practice empathy.</w:t>
      </w:r>
    </w:p>
    <w:p w:rsidR="000327CD" w:rsidRPr="006F532B" w:rsidRDefault="000327CD" w:rsidP="000327CD">
      <w:pPr>
        <w:pStyle w:val="ListParagraph"/>
        <w:numPr>
          <w:ilvl w:val="0"/>
          <w:numId w:val="22"/>
        </w:numPr>
        <w:rPr>
          <w:rFonts w:cs="Times New Roman"/>
        </w:rPr>
      </w:pPr>
      <w:r w:rsidRPr="006F532B">
        <w:rPr>
          <w:rFonts w:cs="Times New Roman"/>
        </w:rPr>
        <w:t>The products that the bank is offering should be realistic and authentic.</w:t>
      </w:r>
    </w:p>
    <w:p w:rsidR="000327CD" w:rsidRPr="006F532B" w:rsidRDefault="000327CD" w:rsidP="000327CD">
      <w:pPr>
        <w:pStyle w:val="ListParagraph"/>
        <w:numPr>
          <w:ilvl w:val="0"/>
          <w:numId w:val="22"/>
        </w:numPr>
        <w:rPr>
          <w:rFonts w:cs="Times New Roman"/>
        </w:rPr>
      </w:pPr>
      <w:r w:rsidRPr="006F532B">
        <w:rPr>
          <w:rFonts w:cs="Times New Roman"/>
        </w:rPr>
        <w:t>Clear procedure of how to purchase the service or products for general clients’ in both Bengali and English.</w:t>
      </w:r>
    </w:p>
    <w:p w:rsidR="00CB73F7" w:rsidRPr="006F532B" w:rsidRDefault="00801292" w:rsidP="00CB73F7">
      <w:pPr>
        <w:pStyle w:val="Heading1"/>
        <w:rPr>
          <w:rFonts w:ascii="Times New Roman" w:hAnsi="Times New Roman" w:cs="Times New Roman"/>
        </w:rPr>
      </w:pPr>
      <w:bookmarkStart w:id="24" w:name="_Toc15347116"/>
      <w:r w:rsidRPr="006F532B">
        <w:rPr>
          <w:rFonts w:ascii="Times New Roman" w:hAnsi="Times New Roman" w:cs="Times New Roman"/>
        </w:rPr>
        <w:t>3.3</w:t>
      </w:r>
      <w:r w:rsidR="00CB73F7" w:rsidRPr="006F532B">
        <w:rPr>
          <w:rFonts w:ascii="Times New Roman" w:hAnsi="Times New Roman" w:cs="Times New Roman"/>
        </w:rPr>
        <w:t xml:space="preserve"> Innovative marketing ideas for NCC Bank</w:t>
      </w:r>
      <w:bookmarkEnd w:id="24"/>
    </w:p>
    <w:p w:rsidR="00801292" w:rsidRPr="006F532B" w:rsidRDefault="00801292" w:rsidP="003350B0">
      <w:pPr>
        <w:pStyle w:val="NoSpacing"/>
        <w:spacing w:line="360" w:lineRule="auto"/>
        <w:jc w:val="both"/>
        <w:rPr>
          <w:rFonts w:ascii="Times New Roman" w:hAnsi="Times New Roman" w:cs="Times New Roman"/>
          <w:sz w:val="24"/>
        </w:rPr>
      </w:pPr>
      <w:r w:rsidRPr="006F532B">
        <w:rPr>
          <w:rFonts w:ascii="Times New Roman" w:hAnsi="Times New Roman" w:cs="Times New Roman"/>
          <w:sz w:val="24"/>
        </w:rPr>
        <w:t xml:space="preserve">Banking marketing has evolved over the years and marketers, who were previously suffocated by rigid creative constraints, have discovered that financial marketing can be innovative and at the same time maintain that thin line of conservatism. </w:t>
      </w:r>
    </w:p>
    <w:p w:rsidR="00801292" w:rsidRPr="006F532B" w:rsidRDefault="00801292" w:rsidP="003350B0">
      <w:pPr>
        <w:pStyle w:val="NoSpacing"/>
        <w:spacing w:line="360" w:lineRule="auto"/>
        <w:jc w:val="both"/>
        <w:rPr>
          <w:rFonts w:ascii="Times New Roman" w:hAnsi="Times New Roman" w:cs="Times New Roman"/>
          <w:sz w:val="24"/>
        </w:rPr>
      </w:pPr>
      <w:r w:rsidRPr="006F532B">
        <w:rPr>
          <w:rFonts w:ascii="Times New Roman" w:hAnsi="Times New Roman" w:cs="Times New Roman"/>
          <w:sz w:val="24"/>
        </w:rPr>
        <w:t xml:space="preserve">In general, banks offer similar products: current accounts, savings, money markets, loans, and lockers, just to name a few. Marketers find that they have to create different ways to promote the same products over and over again while maintaining the same </w:t>
      </w:r>
      <w:r w:rsidR="003350B0">
        <w:rPr>
          <w:rFonts w:ascii="Times New Roman" w:hAnsi="Times New Roman" w:cs="Times New Roman"/>
          <w:sz w:val="24"/>
        </w:rPr>
        <w:t>voice of security and solidity.</w:t>
      </w:r>
    </w:p>
    <w:p w:rsidR="00801292" w:rsidRPr="006F532B" w:rsidRDefault="00801292" w:rsidP="00801292">
      <w:pPr>
        <w:pStyle w:val="NoSpacing"/>
        <w:spacing w:line="360" w:lineRule="auto"/>
        <w:jc w:val="both"/>
        <w:rPr>
          <w:rFonts w:ascii="Times New Roman" w:hAnsi="Times New Roman" w:cs="Times New Roman"/>
          <w:sz w:val="24"/>
        </w:rPr>
      </w:pPr>
      <w:r w:rsidRPr="006F532B">
        <w:rPr>
          <w:rFonts w:ascii="Times New Roman" w:hAnsi="Times New Roman" w:cs="Times New Roman"/>
          <w:sz w:val="24"/>
        </w:rPr>
        <w:lastRenderedPageBreak/>
        <w:t>Furthermore, a marketer must identify what makes their bank's products different from the competition to attract potential customers to their bank over the bank. The banking market is extremely competitive, so marketers</w:t>
      </w:r>
      <w:r w:rsidR="003350B0">
        <w:rPr>
          <w:rFonts w:ascii="Times New Roman" w:hAnsi="Times New Roman" w:cs="Times New Roman"/>
          <w:sz w:val="24"/>
        </w:rPr>
        <w:t xml:space="preserve"> must be particularly creative.</w:t>
      </w:r>
    </w:p>
    <w:p w:rsidR="00801292" w:rsidRDefault="00801292" w:rsidP="00801292">
      <w:pPr>
        <w:pStyle w:val="NoSpacing"/>
        <w:spacing w:line="360" w:lineRule="auto"/>
        <w:jc w:val="both"/>
        <w:rPr>
          <w:rFonts w:ascii="Times New Roman" w:hAnsi="Times New Roman" w:cs="Times New Roman"/>
          <w:sz w:val="24"/>
        </w:rPr>
      </w:pPr>
      <w:r w:rsidRPr="00801292">
        <w:rPr>
          <w:rFonts w:ascii="Times New Roman" w:hAnsi="Times New Roman" w:cs="Times New Roman"/>
          <w:sz w:val="24"/>
        </w:rPr>
        <w:t>Fortunately, thanks to the Internet and a large number of channels available to sellers, banks have no problem in reaching almost all the demographic or mass markets within reach. In fact, traditional media, such as radio, television, and newspapers, are slowly being replaced by e-mail bursts, direct mail, and Internet banners.</w:t>
      </w:r>
    </w:p>
    <w:p w:rsidR="00801292" w:rsidRPr="000A136B" w:rsidRDefault="00801292" w:rsidP="00801292">
      <w:pPr>
        <w:pStyle w:val="NoSpacing"/>
        <w:spacing w:line="360" w:lineRule="auto"/>
        <w:jc w:val="both"/>
        <w:rPr>
          <w:rFonts w:ascii="Times New Roman" w:hAnsi="Times New Roman" w:cs="Times New Roman"/>
          <w:sz w:val="24"/>
        </w:rPr>
      </w:pPr>
      <w:r>
        <w:rPr>
          <w:rFonts w:ascii="Times New Roman" w:hAnsi="Times New Roman" w:cs="Times New Roman"/>
          <w:sz w:val="24"/>
        </w:rPr>
        <w:t>There are a lot of innovative ways we can see that the competitor banks of NCC Bank are utilizing and few other ways are here that foreign banks are using. Therefore, NCC Bank can follow this marketing strategies to impro</w:t>
      </w:r>
      <w:r w:rsidR="003350B0">
        <w:rPr>
          <w:rFonts w:ascii="Times New Roman" w:hAnsi="Times New Roman" w:cs="Times New Roman"/>
          <w:sz w:val="24"/>
        </w:rPr>
        <w:t>ve marketing of their products.</w:t>
      </w:r>
    </w:p>
    <w:p w:rsidR="007D70B4" w:rsidRDefault="007D70B4" w:rsidP="003350B0">
      <w:pPr>
        <w:pStyle w:val="Heading2"/>
        <w:rPr>
          <w:b/>
        </w:rPr>
      </w:pPr>
    </w:p>
    <w:p w:rsidR="00D641D4" w:rsidRPr="003350B0" w:rsidRDefault="003350B0" w:rsidP="003350B0">
      <w:pPr>
        <w:pStyle w:val="Heading2"/>
        <w:rPr>
          <w:b/>
        </w:rPr>
      </w:pPr>
      <w:bookmarkStart w:id="25" w:name="_Toc15347117"/>
      <w:r>
        <w:rPr>
          <w:b/>
        </w:rPr>
        <w:t xml:space="preserve">3.3.1 </w:t>
      </w:r>
      <w:r w:rsidR="00D641D4" w:rsidRPr="003350B0">
        <w:rPr>
          <w:b/>
        </w:rPr>
        <w:t>Location-based advertising</w:t>
      </w:r>
      <w:bookmarkEnd w:id="25"/>
    </w:p>
    <w:p w:rsidR="00D641D4" w:rsidRPr="00D641D4" w:rsidRDefault="00D641D4" w:rsidP="003350B0">
      <w:r w:rsidRPr="00D641D4">
        <w:t>Regardless of the size of the NCC's bank, physical location is an important part of the banks' marketing and advertising. Although the options vary depending on the NCC's audience, budget, and technological capabilities, the bank can do a lot w</w:t>
      </w:r>
      <w:r w:rsidR="003350B0">
        <w:t>ith its mere physical presence.</w:t>
      </w:r>
    </w:p>
    <w:p w:rsidR="008A5CB4" w:rsidRDefault="00D641D4" w:rsidP="0070567B">
      <w:r w:rsidRPr="00D641D4">
        <w:t xml:space="preserve">For example, in 2008, HSBC launched a personal banking awareness campaign in Australia. At that time, most people did not know that HSBC was a brand or a personal bank. HSBC used a creative advertising idea in the form of a collapsible origami </w:t>
      </w:r>
      <w:r w:rsidR="00A02713">
        <w:t>concept</w:t>
      </w:r>
      <w:r w:rsidRPr="00D641D4">
        <w:t>. The result made people talk and encouraged the bank's commitment.</w:t>
      </w:r>
    </w:p>
    <w:p w:rsidR="0070567B" w:rsidRDefault="0070567B" w:rsidP="007D70B4">
      <w:pPr>
        <w:spacing w:after="0"/>
      </w:pPr>
      <w:r w:rsidRPr="0070567B">
        <w:t>Additionally, the NCC Bank can also utilize other creative advertising to generate interest and increase sales of its products. For example, offer consultations and information in the field. Banks like Virgin Money in the United Kingdom offer lounges where everyone can come and relax to attract customers. It is also important to take simple steps to get away from ATMs and turn to digital self-service through ATMs and smarter computers. This will help reduce the cost of a physical presence, reduce the size of bank branches and, therefore, offer more sites and more value. Banks such as JP Morgan Chase and Bank of America are already taking these steps, which translates into a greater banking commitment since consumers do not wait for an ATM.</w:t>
      </w:r>
    </w:p>
    <w:p w:rsidR="007D70B4" w:rsidRDefault="007D70B4" w:rsidP="003350B0">
      <w:pPr>
        <w:pStyle w:val="Heading2"/>
        <w:rPr>
          <w:b/>
        </w:rPr>
      </w:pPr>
    </w:p>
    <w:p w:rsidR="002E56C7" w:rsidRPr="003350B0" w:rsidRDefault="003350B0" w:rsidP="003350B0">
      <w:pPr>
        <w:pStyle w:val="Heading2"/>
        <w:rPr>
          <w:b/>
        </w:rPr>
      </w:pPr>
      <w:bookmarkStart w:id="26" w:name="_Toc15347118"/>
      <w:r>
        <w:rPr>
          <w:b/>
        </w:rPr>
        <w:t>3.3.</w:t>
      </w:r>
      <w:r w:rsidRPr="003350B0">
        <w:rPr>
          <w:b/>
        </w:rPr>
        <w:t>2</w:t>
      </w:r>
      <w:r w:rsidR="002E56C7" w:rsidRPr="003350B0">
        <w:rPr>
          <w:b/>
        </w:rPr>
        <w:t xml:space="preserve"> Migration of websites and social messages to artificial intelligence (AI)</w:t>
      </w:r>
      <w:bookmarkEnd w:id="26"/>
      <w:r w:rsidR="002E56C7" w:rsidRPr="003350B0">
        <w:rPr>
          <w:b/>
        </w:rPr>
        <w:t xml:space="preserve"> </w:t>
      </w:r>
    </w:p>
    <w:p w:rsidR="002E56C7" w:rsidRDefault="002E56C7" w:rsidP="007D70B4">
      <w:pPr>
        <w:spacing w:after="0"/>
      </w:pPr>
      <w:r>
        <w:t>For customers of the banking and financial sectors, there are more frustrating things than waiting for answers about your money. But now, thanks to artificial intelligence tools (also called "chat-bots") such as Drift and Intercom, this is no longer necessary: ​​current live chat tools can be powered by artificial intelligence, so good customers will not know that they are chatting with robots, to provide immediate and accurate answers to their questions about the NCC Bank products, through their website chat, social media chat, and other sources.</w:t>
      </w:r>
    </w:p>
    <w:p w:rsidR="007D70B4" w:rsidRDefault="007D70B4" w:rsidP="003350B0">
      <w:pPr>
        <w:pStyle w:val="Heading2"/>
        <w:rPr>
          <w:b/>
        </w:rPr>
      </w:pPr>
    </w:p>
    <w:p w:rsidR="006F532B" w:rsidRPr="003350B0" w:rsidRDefault="003350B0" w:rsidP="003350B0">
      <w:pPr>
        <w:pStyle w:val="Heading2"/>
        <w:rPr>
          <w:b/>
        </w:rPr>
      </w:pPr>
      <w:bookmarkStart w:id="27" w:name="_Toc15347119"/>
      <w:r>
        <w:rPr>
          <w:b/>
        </w:rPr>
        <w:t>3.3.3</w:t>
      </w:r>
      <w:r w:rsidR="006F532B" w:rsidRPr="003350B0">
        <w:rPr>
          <w:b/>
        </w:rPr>
        <w:t xml:space="preserve"> Emphasize emotional commitment</w:t>
      </w:r>
      <w:bookmarkEnd w:id="27"/>
    </w:p>
    <w:p w:rsidR="006F532B" w:rsidRDefault="006F532B" w:rsidP="006F532B">
      <w:r>
        <w:t xml:space="preserve"> Instead of focusing on the transactional aspect of the typical relationship between NCC bank and its consumer, the bank should change the way of thinking based on the financial and emotional path: which experiences, phases of life and other points of contact in the customer's life cycle? </w:t>
      </w:r>
      <w:proofErr w:type="gramStart"/>
      <w:r>
        <w:t>to</w:t>
      </w:r>
      <w:proofErr w:type="gramEnd"/>
      <w:r>
        <w:t xml:space="preserve"> lead people to NCC B</w:t>
      </w:r>
      <w:r w:rsidR="002E56C7">
        <w:t>ank and its financial products?</w:t>
      </w:r>
    </w:p>
    <w:p w:rsidR="006F532B" w:rsidRDefault="006F532B" w:rsidP="007D70B4">
      <w:pPr>
        <w:spacing w:after="0"/>
      </w:pPr>
      <w:r>
        <w:t>Focus on these moments: graduation, marriage, family enlargement, savings, remodeling, retirement: all the emotional, exciting and concrete experiences that guide customers through the doors of their bank. From there, NCC bank should develop their marketing campaigns on these contact points to create targeted marketing campaigns, storytelling initiatives, and other commitments.</w:t>
      </w:r>
    </w:p>
    <w:p w:rsidR="007D70B4" w:rsidRDefault="007D70B4" w:rsidP="003350B0">
      <w:pPr>
        <w:pStyle w:val="Heading2"/>
        <w:rPr>
          <w:b/>
        </w:rPr>
      </w:pPr>
    </w:p>
    <w:p w:rsidR="002E56C7" w:rsidRPr="003350B0" w:rsidRDefault="003350B0" w:rsidP="003350B0">
      <w:pPr>
        <w:pStyle w:val="Heading2"/>
        <w:rPr>
          <w:b/>
        </w:rPr>
      </w:pPr>
      <w:bookmarkStart w:id="28" w:name="_Toc15347120"/>
      <w:r>
        <w:rPr>
          <w:b/>
        </w:rPr>
        <w:t>3.3.4</w:t>
      </w:r>
      <w:r w:rsidR="002E56C7" w:rsidRPr="003350B0">
        <w:rPr>
          <w:b/>
        </w:rPr>
        <w:t xml:space="preserve"> Highlight the successes of NCC Bank</w:t>
      </w:r>
      <w:bookmarkEnd w:id="28"/>
    </w:p>
    <w:p w:rsidR="002E56C7" w:rsidRDefault="002E56C7" w:rsidP="007D70B4">
      <w:pPr>
        <w:spacing w:after="0"/>
      </w:pPr>
      <w:r>
        <w:t xml:space="preserve">The older NCC bank becomes, the more likely it is to experience a series of success stories to use in its marketing campaigns. Above all, the bank should ensure whenever it lends money, grants a mortgage, create a Current deposit (CD) or other structures and savings bonds, it must be in the interest of the client. The purpose of collecting these stories and highlighting them as part of a marketing campaign is to promote the bank, build trust and show that the bank really cares about consumers. Allstate's "Worth Telling" campaign highlighted the success of individual clients, sharing interviews, client testimonials and other information about real people who had done so because of a loan or loan help from NCC bank.    </w:t>
      </w:r>
    </w:p>
    <w:p w:rsidR="007D70B4" w:rsidRDefault="007D70B4" w:rsidP="003350B0">
      <w:pPr>
        <w:pStyle w:val="Heading2"/>
        <w:rPr>
          <w:b/>
        </w:rPr>
      </w:pPr>
    </w:p>
    <w:p w:rsidR="002E56C7" w:rsidRPr="003350B0" w:rsidRDefault="003350B0" w:rsidP="003350B0">
      <w:pPr>
        <w:pStyle w:val="Heading2"/>
        <w:rPr>
          <w:b/>
        </w:rPr>
      </w:pPr>
      <w:bookmarkStart w:id="29" w:name="_Toc15347121"/>
      <w:r>
        <w:rPr>
          <w:b/>
        </w:rPr>
        <w:t xml:space="preserve">3.3.5 </w:t>
      </w:r>
      <w:r w:rsidR="002E56C7" w:rsidRPr="003350B0">
        <w:rPr>
          <w:b/>
        </w:rPr>
        <w:t>Making Partnership with Colleges and Universities</w:t>
      </w:r>
      <w:bookmarkEnd w:id="29"/>
    </w:p>
    <w:p w:rsidR="002E56C7" w:rsidRDefault="002E56C7" w:rsidP="007D70B4">
      <w:pPr>
        <w:spacing w:after="0"/>
      </w:pPr>
      <w:r>
        <w:t xml:space="preserve"> A strong presence on campus is an excellent way to get new ideas. Think about it: students finally take financial responsibility for themselves. By blocking them at the beginning, you have a good chance of keeping them. Get ATMs at nearby campuses, attend trade shows, sponsor popular events and make your bank visible.</w:t>
      </w:r>
    </w:p>
    <w:p w:rsidR="007D70B4" w:rsidRDefault="007D70B4" w:rsidP="003350B0">
      <w:pPr>
        <w:pStyle w:val="Heading2"/>
        <w:rPr>
          <w:b/>
        </w:rPr>
      </w:pPr>
    </w:p>
    <w:p w:rsidR="002E56C7" w:rsidRPr="003350B0" w:rsidRDefault="003350B0" w:rsidP="003350B0">
      <w:pPr>
        <w:pStyle w:val="Heading2"/>
        <w:rPr>
          <w:b/>
        </w:rPr>
      </w:pPr>
      <w:bookmarkStart w:id="30" w:name="_Toc15347122"/>
      <w:r>
        <w:rPr>
          <w:b/>
        </w:rPr>
        <w:t xml:space="preserve">3.3.6 </w:t>
      </w:r>
      <w:r w:rsidR="002E56C7" w:rsidRPr="003350B0">
        <w:rPr>
          <w:b/>
        </w:rPr>
        <w:t>Develop Strategic Partnership among group of organizations</w:t>
      </w:r>
      <w:bookmarkEnd w:id="30"/>
    </w:p>
    <w:p w:rsidR="002E56C7" w:rsidRDefault="002E56C7" w:rsidP="006F532B">
      <w:r>
        <w:t>Push a specific product such as mortgages? NCC Bank does not have to do all the work itself. Join real estate agents that are ready to recommend the Banks' services or share the banks' printed materials on open days. Focus on car loans? NCC Bank should join the local car dealers and discover how they can work together.</w:t>
      </w:r>
    </w:p>
    <w:p w:rsidR="007D70B4" w:rsidRDefault="007D70B4" w:rsidP="003350B0">
      <w:pPr>
        <w:pStyle w:val="Heading2"/>
        <w:rPr>
          <w:b/>
        </w:rPr>
      </w:pPr>
    </w:p>
    <w:p w:rsidR="002E56C7" w:rsidRPr="003350B0" w:rsidRDefault="003350B0" w:rsidP="003350B0">
      <w:pPr>
        <w:pStyle w:val="Heading2"/>
        <w:rPr>
          <w:b/>
        </w:rPr>
      </w:pPr>
      <w:bookmarkStart w:id="31" w:name="_Toc15347123"/>
      <w:r>
        <w:rPr>
          <w:b/>
        </w:rPr>
        <w:t xml:space="preserve">3.3.7 </w:t>
      </w:r>
      <w:r w:rsidR="002E56C7" w:rsidRPr="003350B0">
        <w:rPr>
          <w:b/>
        </w:rPr>
        <w:t>Affiliate Marketing</w:t>
      </w:r>
      <w:bookmarkEnd w:id="31"/>
    </w:p>
    <w:p w:rsidR="002E56C7" w:rsidRDefault="002E56C7" w:rsidP="002E56C7">
      <w:r>
        <w:t>Whatever NCC Bank does, it should not forget its relationships with other organizations. Publishing signs or posters are an excellent way to attract passers-by who may not be customers.</w:t>
      </w:r>
    </w:p>
    <w:p w:rsidR="007D70B4" w:rsidRDefault="007D70B4" w:rsidP="002E56C7"/>
    <w:p w:rsidR="003350B0" w:rsidRPr="003350B0" w:rsidRDefault="002E56C7" w:rsidP="003350B0">
      <w:pPr>
        <w:pStyle w:val="ListParagraph"/>
        <w:numPr>
          <w:ilvl w:val="2"/>
          <w:numId w:val="22"/>
        </w:numPr>
        <w:spacing w:after="0"/>
        <w:rPr>
          <w:rStyle w:val="Heading2Char"/>
          <w:b/>
        </w:rPr>
      </w:pPr>
      <w:bookmarkStart w:id="32" w:name="_Toc15347124"/>
      <w:r w:rsidRPr="003350B0">
        <w:rPr>
          <w:rStyle w:val="Heading2Char"/>
          <w:b/>
        </w:rPr>
        <w:t>Guerrilla M</w:t>
      </w:r>
      <w:r w:rsidR="003350B0" w:rsidRPr="003350B0">
        <w:rPr>
          <w:rStyle w:val="Heading2Char"/>
          <w:b/>
        </w:rPr>
        <w:t>arketing</w:t>
      </w:r>
      <w:bookmarkEnd w:id="32"/>
    </w:p>
    <w:p w:rsidR="002E56C7" w:rsidRDefault="002E56C7" w:rsidP="003350B0">
      <w:r>
        <w:t>NCC Bank can follow the rules and colors of the lines, but in marketing, it's the bank' chance to think outside the box. It can try guerrilla marketing or billboards that draw attention and reveal a bit of personality. Messaging can certainly help bank products to excel.</w:t>
      </w:r>
    </w:p>
    <w:p w:rsidR="002E56C7" w:rsidRPr="003350B0" w:rsidRDefault="003350B0" w:rsidP="003350B0">
      <w:pPr>
        <w:pStyle w:val="Heading2"/>
        <w:rPr>
          <w:b/>
        </w:rPr>
      </w:pPr>
      <w:bookmarkStart w:id="33" w:name="_Toc15347125"/>
      <w:r>
        <w:rPr>
          <w:b/>
        </w:rPr>
        <w:t>3.3.9</w:t>
      </w:r>
      <w:r w:rsidR="002E56C7" w:rsidRPr="003350B0">
        <w:rPr>
          <w:b/>
        </w:rPr>
        <w:t xml:space="preserve"> Offering gamification via mobile apps</w:t>
      </w:r>
      <w:bookmarkEnd w:id="33"/>
    </w:p>
    <w:p w:rsidR="002E56C7" w:rsidRDefault="002E56C7" w:rsidP="002E56C7">
      <w:r>
        <w:t>Today's consumers expect and even require apps and digital experiences, creating the perfect opportunity for fun marketing. Gamification is a simple and creative way to engage consumers, where they apply the principles and mechanics of the game to attract and motivate consumers.</w:t>
      </w:r>
    </w:p>
    <w:p w:rsidR="002E56C7" w:rsidRDefault="002E56C7" w:rsidP="002E56C7">
      <w:r>
        <w:t xml:space="preserve">Most banks incorporate gamification to promote desired behaviors, such as savings and budget. The examples of gamification in financial services are ubiquitous. Wells Fargo uses the Daily Change app as part of its banking business to promote money-saving options, such as preparing </w:t>
      </w:r>
      <w:r>
        <w:lastRenderedPageBreak/>
        <w:t>lunch at home. Once users have participated in a challenge, they accumulate their savings, which are then transferred directly to a savings account. PNC's virtual portfolio uses a similar concept, incorporating popup windows to allow customers to direct their funds to accounts with specific goals, such as savings. Emirates NBD used a different form of gamification to increase deposits. The company has launched a fitness account synchronized with fitness trackers like Fitbit and rewards customers who follow a certain number of steps per day. With 12,000 passes a day, users can earn up to 2% interest on savings accounts per year, which is a strong incentive to make more deposits.</w:t>
      </w:r>
    </w:p>
    <w:p w:rsidR="007D70B4" w:rsidRDefault="007D70B4" w:rsidP="002E56C7"/>
    <w:p w:rsidR="002E56C7" w:rsidRPr="003350B0" w:rsidRDefault="003350B0" w:rsidP="003350B0">
      <w:pPr>
        <w:pStyle w:val="Heading2"/>
        <w:rPr>
          <w:b/>
        </w:rPr>
      </w:pPr>
      <w:bookmarkStart w:id="34" w:name="_Toc15347126"/>
      <w:r>
        <w:rPr>
          <w:b/>
        </w:rPr>
        <w:t xml:space="preserve">3.3.10 </w:t>
      </w:r>
      <w:proofErr w:type="gramStart"/>
      <w:r>
        <w:rPr>
          <w:b/>
        </w:rPr>
        <w:t>B</w:t>
      </w:r>
      <w:r w:rsidRPr="003350B0">
        <w:rPr>
          <w:b/>
        </w:rPr>
        <w:t>eing</w:t>
      </w:r>
      <w:proofErr w:type="gramEnd"/>
      <w:r w:rsidR="002E56C7" w:rsidRPr="003350B0">
        <w:rPr>
          <w:b/>
        </w:rPr>
        <w:t xml:space="preserve"> interactive</w:t>
      </w:r>
      <w:bookmarkEnd w:id="34"/>
    </w:p>
    <w:p w:rsidR="002E56C7" w:rsidRDefault="002E56C7" w:rsidP="006F532B">
      <w:r>
        <w:t xml:space="preserve">We live in the digital age where people can be stimulated at any time. Many newspapers are victims of antiquity and forget to keep up. Make sure everything is interactive and of great impact. Remember to create videos with songs reproducing advertisements and success stories. Organize contests and games in the mobile application; offer rewards for </w:t>
      </w:r>
      <w:proofErr w:type="spellStart"/>
      <w:proofErr w:type="gramStart"/>
      <w:r>
        <w:t>FourSquare</w:t>
      </w:r>
      <w:proofErr w:type="spellEnd"/>
      <w:proofErr w:type="gramEnd"/>
      <w:r>
        <w:t xml:space="preserve"> records in the bank branches, or organize webinars/podcasts on topics of financial responsibility.</w:t>
      </w:r>
    </w:p>
    <w:p w:rsidR="007D70B4" w:rsidRDefault="007D70B4" w:rsidP="006F532B"/>
    <w:p w:rsidR="006F532B" w:rsidRPr="003350B0" w:rsidRDefault="003350B0" w:rsidP="003350B0">
      <w:pPr>
        <w:pStyle w:val="Heading2"/>
        <w:rPr>
          <w:b/>
        </w:rPr>
      </w:pPr>
      <w:bookmarkStart w:id="35" w:name="_Toc15347127"/>
      <w:r>
        <w:rPr>
          <w:b/>
        </w:rPr>
        <w:t>3.3.11 Personalization and Customization of P</w:t>
      </w:r>
      <w:r w:rsidR="006F532B" w:rsidRPr="003350B0">
        <w:rPr>
          <w:b/>
        </w:rPr>
        <w:t>roducts</w:t>
      </w:r>
      <w:bookmarkEnd w:id="35"/>
    </w:p>
    <w:p w:rsidR="008A5CD0" w:rsidRDefault="006F532B" w:rsidP="006F532B">
      <w:r>
        <w:t xml:space="preserve">Digital marketing has pushed us out of the one-size-fits-all era in the age of personalization. The customer expects customized solutions based on lasers and, thanks to an advanced data analysis, is available to supply them. In fact, </w:t>
      </w:r>
      <w:r w:rsidR="00072E99">
        <w:t>the</w:t>
      </w:r>
      <w:r>
        <w:t xml:space="preserve"> customers of NCC Bank are looking for customized solutions for the banks' personal financial needs. And they want them in real time. With analysis, response technologies, customer information and other data-based marketing tools to track customers through the sales process, NCC bank can (and should)  offer personalized communications and offers the possibility to meet the needs of its customers</w:t>
      </w:r>
      <w:r w:rsidR="00072E99">
        <w:t xml:space="preserve"> at a</w:t>
      </w:r>
      <w:r>
        <w:t xml:space="preserve"> specific time.</w:t>
      </w:r>
    </w:p>
    <w:p w:rsidR="007D70B4" w:rsidRDefault="007D70B4" w:rsidP="006F532B"/>
    <w:p w:rsidR="002E56C7" w:rsidRPr="003350B0" w:rsidRDefault="003350B0" w:rsidP="003350B0">
      <w:pPr>
        <w:pStyle w:val="Heading2"/>
        <w:rPr>
          <w:b/>
        </w:rPr>
      </w:pPr>
      <w:bookmarkStart w:id="36" w:name="_Toc15347128"/>
      <w:r>
        <w:rPr>
          <w:b/>
        </w:rPr>
        <w:lastRenderedPageBreak/>
        <w:t xml:space="preserve">3.3.12 </w:t>
      </w:r>
      <w:proofErr w:type="gramStart"/>
      <w:r w:rsidR="002E56C7" w:rsidRPr="003350B0">
        <w:rPr>
          <w:b/>
        </w:rPr>
        <w:t>By</w:t>
      </w:r>
      <w:proofErr w:type="gramEnd"/>
      <w:r w:rsidR="002E56C7" w:rsidRPr="003350B0">
        <w:rPr>
          <w:b/>
        </w:rPr>
        <w:t xml:space="preserve"> Arranging </w:t>
      </w:r>
      <w:r w:rsidR="00793757" w:rsidRPr="003350B0">
        <w:rPr>
          <w:b/>
        </w:rPr>
        <w:t>Flash Mob</w:t>
      </w:r>
      <w:bookmarkEnd w:id="36"/>
    </w:p>
    <w:p w:rsidR="00793757" w:rsidRDefault="00793757" w:rsidP="00793757">
      <w:r>
        <w:t xml:space="preserve"> Talking about finances 24 hours a day can be trivial. So how does NCC bank can evaluate and stand out from the competition? Flash mobs are an excellent way to reach a target audience and a younger audience. NCC Bank can watch what Wells Fargo did in Times Square.</w:t>
      </w:r>
    </w:p>
    <w:p w:rsidR="002E56C7" w:rsidRDefault="002E56C7" w:rsidP="00793757"/>
    <w:p w:rsidR="0070567B" w:rsidRDefault="0070567B" w:rsidP="0070567B"/>
    <w:p w:rsidR="0070567B" w:rsidRDefault="0070567B" w:rsidP="0070567B"/>
    <w:p w:rsidR="008A5CB4" w:rsidRDefault="008A5CB4" w:rsidP="00801292">
      <w:pPr>
        <w:rPr>
          <w:rFonts w:cs="Times New Roman"/>
          <w:b/>
          <w:color w:val="1F497D" w:themeColor="text2"/>
          <w:sz w:val="28"/>
        </w:rPr>
      </w:pPr>
      <w:r>
        <w:rPr>
          <w:rFonts w:cs="Times New Roman"/>
          <w:b/>
          <w:color w:val="1F497D" w:themeColor="text2"/>
          <w:sz w:val="28"/>
        </w:rPr>
        <w:br w:type="page"/>
      </w:r>
    </w:p>
    <w:p w:rsidR="00705926" w:rsidRDefault="007D70B4" w:rsidP="00EF3C20">
      <w:pPr>
        <w:pStyle w:val="Heading1"/>
      </w:pPr>
      <w:bookmarkStart w:id="37" w:name="_Toc15347129"/>
      <w:r>
        <w:lastRenderedPageBreak/>
        <w:t>3.4</w:t>
      </w:r>
      <w:r w:rsidR="00EF3C20">
        <w:t xml:space="preserve"> </w:t>
      </w:r>
      <w:r w:rsidR="003350B0" w:rsidRPr="003350B0">
        <w:t>Recommendations</w:t>
      </w:r>
      <w:bookmarkEnd w:id="37"/>
    </w:p>
    <w:p w:rsidR="003350B0" w:rsidRDefault="00883D66" w:rsidP="00883D66">
      <w:r w:rsidRPr="00883D66">
        <w:t xml:space="preserve">In developing countries like Bangladesh, the banking sector is the best source of financing. Therefore, the banking sector itself promises significant growth for the banks that deserve it. The NCC bank can be one of the main </w:t>
      </w:r>
      <w:r>
        <w:t xml:space="preserve">competitor </w:t>
      </w:r>
      <w:r w:rsidRPr="00883D66">
        <w:t xml:space="preserve">if it </w:t>
      </w:r>
      <w:r>
        <w:t>offers comparatively better products and service in an affordable rate attracting the customers through the shared marketing strategies. In this part, I would like to share few recommendations that are supposed to be useful for the betterment of improving the NCC banks current product marketing strategy.</w:t>
      </w:r>
    </w:p>
    <w:p w:rsidR="000C3B93" w:rsidRDefault="000C3B93" w:rsidP="000C3B93">
      <w:pPr>
        <w:pStyle w:val="ListParagraph"/>
        <w:numPr>
          <w:ilvl w:val="0"/>
          <w:numId w:val="24"/>
        </w:numPr>
      </w:pPr>
      <w:r>
        <w:t>The business of today and tomorrow is much more difficult in the world. To deal with the challenges, bankers have to know various economic and commercial variables. Therefore, the NCC Bank must be appointed as a graduate business graduate, such as BBA and MBA holder, entering officer.</w:t>
      </w:r>
    </w:p>
    <w:p w:rsidR="000C3B93" w:rsidRDefault="000C3B93" w:rsidP="000C3B93">
      <w:pPr>
        <w:pStyle w:val="ListParagraph"/>
        <w:numPr>
          <w:ilvl w:val="0"/>
          <w:numId w:val="24"/>
        </w:numPr>
      </w:pPr>
      <w:r>
        <w:t>Banks will have to set up a new short-term system for microfinance for the poor and urban population.</w:t>
      </w:r>
    </w:p>
    <w:p w:rsidR="000C3B93" w:rsidRDefault="000C3B93" w:rsidP="000C3B93">
      <w:pPr>
        <w:pStyle w:val="ListParagraph"/>
        <w:numPr>
          <w:ilvl w:val="0"/>
          <w:numId w:val="24"/>
        </w:numPr>
      </w:pPr>
      <w:r>
        <w:t>24-hour banking services like a credit card, ATM cards must be issued immediately.</w:t>
      </w:r>
    </w:p>
    <w:p w:rsidR="000C3B93" w:rsidRDefault="000C3B93" w:rsidP="000C3B93">
      <w:pPr>
        <w:pStyle w:val="ListParagraph"/>
        <w:numPr>
          <w:ilvl w:val="0"/>
          <w:numId w:val="24"/>
        </w:numPr>
      </w:pPr>
      <w:r>
        <w:t>Banks must advertise on newspapers and television so that any initiative and special privileges of the bank can go to the clients.</w:t>
      </w:r>
    </w:p>
    <w:p w:rsidR="000C3B93" w:rsidRDefault="000C3B93" w:rsidP="000C3B93">
      <w:pPr>
        <w:pStyle w:val="ListParagraph"/>
        <w:numPr>
          <w:ilvl w:val="0"/>
          <w:numId w:val="24"/>
        </w:numPr>
      </w:pPr>
      <w:r>
        <w:t>In order to attract more customers, the NCC Bank will certainly create a new marketing strategy that will increase the total amount of exports.</w:t>
      </w:r>
    </w:p>
    <w:p w:rsidR="000C3B93" w:rsidRDefault="000C3B93" w:rsidP="000C3B93">
      <w:pPr>
        <w:pStyle w:val="ListParagraph"/>
        <w:numPr>
          <w:ilvl w:val="0"/>
          <w:numId w:val="24"/>
        </w:numPr>
      </w:pPr>
      <w:r>
        <w:t>Changes in industrial trends can directly affect the business, so it is no longer completely profitable. As a result, NCC Bank must maintain information about the environment of each sector where their clients work.</w:t>
      </w:r>
    </w:p>
    <w:p w:rsidR="000C3B93" w:rsidRDefault="000C3B93" w:rsidP="000C3B93">
      <w:pPr>
        <w:pStyle w:val="ListParagraph"/>
        <w:numPr>
          <w:ilvl w:val="0"/>
          <w:numId w:val="24"/>
        </w:numPr>
      </w:pPr>
      <w:r>
        <w:t>Different types of training are highly requested for the bank managers.</w:t>
      </w:r>
    </w:p>
    <w:p w:rsidR="000C3B93" w:rsidRDefault="000C3B93" w:rsidP="000C3B93">
      <w:pPr>
        <w:pStyle w:val="ListParagraph"/>
        <w:numPr>
          <w:ilvl w:val="0"/>
          <w:numId w:val="24"/>
        </w:numPr>
      </w:pPr>
      <w:r>
        <w:t>The attractive set of export exporters will contribute to increase exports and hence the reduction in the balance of the NCC Bank will be reduced.</w:t>
      </w:r>
    </w:p>
    <w:p w:rsidR="000C3B93" w:rsidRDefault="000C3B93" w:rsidP="000C3B93">
      <w:pPr>
        <w:pStyle w:val="ListParagraph"/>
        <w:numPr>
          <w:ilvl w:val="0"/>
          <w:numId w:val="24"/>
        </w:numPr>
      </w:pPr>
      <w:r>
        <w:t>The foreign currency transactions of other banks take more dynamic and less time. NCC Bank will take the initiative to compete with these banks.</w:t>
      </w:r>
    </w:p>
    <w:p w:rsidR="000C3B93" w:rsidRDefault="000C3B93" w:rsidP="000C3B93">
      <w:pPr>
        <w:pStyle w:val="ListParagraph"/>
        <w:numPr>
          <w:ilvl w:val="0"/>
          <w:numId w:val="24"/>
        </w:numPr>
      </w:pPr>
      <w:r>
        <w:t>The banking system and the latest communication devices are the most important components of this century. Therefore, for a solid and stable banking operation, NCC Bank has no alternative but modernization.</w:t>
      </w:r>
    </w:p>
    <w:p w:rsidR="000C3B93" w:rsidRDefault="000C3B93">
      <w:pPr>
        <w:spacing w:line="276" w:lineRule="auto"/>
        <w:jc w:val="left"/>
        <w:rPr>
          <w:rFonts w:cs="Times New Roman"/>
          <w:b/>
          <w:color w:val="1F497D" w:themeColor="text2"/>
          <w:sz w:val="28"/>
        </w:rPr>
      </w:pPr>
      <w:r>
        <w:rPr>
          <w:rFonts w:cs="Times New Roman"/>
          <w:b/>
          <w:color w:val="1F497D" w:themeColor="text2"/>
          <w:sz w:val="28"/>
        </w:rPr>
        <w:br w:type="page"/>
      </w:r>
    </w:p>
    <w:p w:rsidR="003350B0" w:rsidRPr="003350B0" w:rsidRDefault="007D70B4" w:rsidP="00EF3C20">
      <w:pPr>
        <w:pStyle w:val="Heading1"/>
      </w:pPr>
      <w:bookmarkStart w:id="38" w:name="_Toc15347130"/>
      <w:r>
        <w:lastRenderedPageBreak/>
        <w:t>3.5</w:t>
      </w:r>
      <w:r w:rsidR="00EF3C20">
        <w:t xml:space="preserve"> </w:t>
      </w:r>
      <w:r w:rsidR="003350B0">
        <w:t>Conclusion</w:t>
      </w:r>
      <w:bookmarkEnd w:id="38"/>
    </w:p>
    <w:p w:rsidR="00F47B39" w:rsidRDefault="00A02713" w:rsidP="00F47B39">
      <w:r w:rsidRPr="00A02713">
        <w:t xml:space="preserve">The National Credit Commerce Bank (NCC Bank) offers the market an almost complete range of services. As indicated by the number of branches, the </w:t>
      </w:r>
      <w:r w:rsidR="00F47B39">
        <w:t xml:space="preserve">NCC </w:t>
      </w:r>
      <w:r w:rsidRPr="00A02713">
        <w:t>Bank still has few fixed activities in our country, but we must not forget that in the coming years no bank could be up to the NCC</w:t>
      </w:r>
      <w:r w:rsidR="00EF3C20">
        <w:t xml:space="preserve"> Bank</w:t>
      </w:r>
      <w:r w:rsidRPr="00A02713">
        <w:t xml:space="preserve">. The bank follows a certain traditional marketing strategy and all is well. This marketing strategy is quite satisfactory for customers and has a positive impact on the performance of their profits. But with this modern era, the bank should improve its marketing strategy. If it improves its marketing strategy, it can attract more customers to this bank and have a more positive impact on the performance </w:t>
      </w:r>
      <w:r w:rsidR="00F47B39">
        <w:t>of its profitability</w:t>
      </w:r>
      <w:r w:rsidRPr="00A02713">
        <w:t xml:space="preserve">. </w:t>
      </w:r>
    </w:p>
    <w:p w:rsidR="000C3B93" w:rsidRDefault="00F47B39" w:rsidP="00F47B39">
      <w:pPr>
        <w:rPr>
          <w:rFonts w:cs="Times New Roman"/>
          <w:b/>
          <w:color w:val="1F497D" w:themeColor="text2"/>
          <w:sz w:val="28"/>
        </w:rPr>
      </w:pPr>
      <w:r>
        <w:t>The marketing strategy of NCC Bank is going quite satisfactorily well, but still we know that it couldn’t capture a large market share in Bangladesh. Therefore, the study has shown several innovative ideas of creative and innovative marketing strategy that are utilized by several renowned bank around the world. The study also suggest the NCC Banks top level executive to check capability of these ideas so that the bank can compete more with these competitive marketplace and capture more its market share.</w:t>
      </w:r>
      <w:r w:rsidR="000C3B93">
        <w:rPr>
          <w:rFonts w:cs="Times New Roman"/>
          <w:b/>
          <w:color w:val="1F497D" w:themeColor="text2"/>
          <w:sz w:val="28"/>
        </w:rPr>
        <w:br w:type="page"/>
      </w:r>
    </w:p>
    <w:p w:rsidR="00295A55" w:rsidRPr="000C3B93" w:rsidRDefault="009507BC" w:rsidP="00EF3C20">
      <w:pPr>
        <w:pStyle w:val="Heading1"/>
        <w:jc w:val="center"/>
      </w:pPr>
      <w:bookmarkStart w:id="39" w:name="_Toc15347131"/>
      <w:r w:rsidRPr="009507BC">
        <w:lastRenderedPageBreak/>
        <w:t>Reference</w:t>
      </w:r>
      <w:bookmarkEnd w:id="39"/>
    </w:p>
    <w:p w:rsidR="00931D8F" w:rsidRPr="00EF7CCE" w:rsidRDefault="00931D8F" w:rsidP="00EF7CCE">
      <w:pPr>
        <w:pStyle w:val="ListParagraph"/>
        <w:numPr>
          <w:ilvl w:val="0"/>
          <w:numId w:val="25"/>
        </w:numPr>
        <w:rPr>
          <w:rFonts w:ascii="Arial" w:hAnsi="Arial" w:cs="Arial"/>
          <w:shd w:val="clear" w:color="auto" w:fill="FFFFFF"/>
        </w:rPr>
      </w:pPr>
      <w:r w:rsidRPr="00EF7CCE">
        <w:t xml:space="preserve">The NCC Bank Limited, Annual Report, Available at: </w:t>
      </w:r>
      <w:r w:rsidRPr="00EF7CCE">
        <w:rPr>
          <w:rStyle w:val="HTMLCite"/>
          <w:rFonts w:cs="Times New Roman"/>
          <w:i w:val="0"/>
          <w:iCs w:val="0"/>
          <w:szCs w:val="21"/>
          <w:shd w:val="clear" w:color="auto" w:fill="FFFFFF"/>
        </w:rPr>
        <w:t>https://www.</w:t>
      </w:r>
      <w:r w:rsidR="00EF7CCE" w:rsidRPr="00EF7CCE">
        <w:rPr>
          <w:rStyle w:val="HTMLCite"/>
          <w:rFonts w:cs="Times New Roman"/>
          <w:i w:val="0"/>
          <w:iCs w:val="0"/>
          <w:szCs w:val="21"/>
          <w:shd w:val="clear" w:color="auto" w:fill="FFFFFF"/>
        </w:rPr>
        <w:t xml:space="preserve"> </w:t>
      </w:r>
      <w:r w:rsidRPr="00EF7CCE">
        <w:rPr>
          <w:rStyle w:val="HTMLCite"/>
          <w:rFonts w:cs="Times New Roman"/>
          <w:i w:val="0"/>
          <w:iCs w:val="0"/>
          <w:szCs w:val="21"/>
          <w:shd w:val="clear" w:color="auto" w:fill="FFFFFF"/>
        </w:rPr>
        <w:t>nccbank.com.bd</w:t>
      </w:r>
      <w:r w:rsidR="00EF7CCE" w:rsidRPr="00EF7CCE">
        <w:rPr>
          <w:rStyle w:val="HTMLCite"/>
          <w:rFonts w:cs="Times New Roman"/>
          <w:i w:val="0"/>
          <w:iCs w:val="0"/>
          <w:szCs w:val="21"/>
          <w:shd w:val="clear" w:color="auto" w:fill="FFFFFF"/>
        </w:rPr>
        <w:t xml:space="preserve"> </w:t>
      </w:r>
      <w:r w:rsidRPr="00EF7CCE">
        <w:rPr>
          <w:rStyle w:val="HTMLCite"/>
          <w:rFonts w:cs="Times New Roman"/>
          <w:i w:val="0"/>
          <w:iCs w:val="0"/>
          <w:szCs w:val="21"/>
          <w:shd w:val="clear" w:color="auto" w:fill="FFFFFF"/>
        </w:rPr>
        <w:t>/</w:t>
      </w:r>
      <w:proofErr w:type="spellStart"/>
      <w:r w:rsidRPr="00EF7CCE">
        <w:rPr>
          <w:rStyle w:val="HTMLCite"/>
          <w:rFonts w:cs="Times New Roman"/>
          <w:i w:val="0"/>
          <w:iCs w:val="0"/>
          <w:szCs w:val="21"/>
          <w:shd w:val="clear" w:color="auto" w:fill="FFFFFF"/>
        </w:rPr>
        <w:t>index.php</w:t>
      </w:r>
      <w:proofErr w:type="spellEnd"/>
      <w:r w:rsidRPr="00EF7CCE">
        <w:rPr>
          <w:rStyle w:val="HTMLCite"/>
          <w:rFonts w:cs="Times New Roman"/>
          <w:i w:val="0"/>
          <w:iCs w:val="0"/>
          <w:szCs w:val="21"/>
          <w:shd w:val="clear" w:color="auto" w:fill="FFFFFF"/>
        </w:rPr>
        <w:t>/</w:t>
      </w:r>
      <w:proofErr w:type="spellStart"/>
      <w:r w:rsidRPr="00EF7CCE">
        <w:rPr>
          <w:rStyle w:val="HTMLCite"/>
          <w:rFonts w:cs="Times New Roman"/>
          <w:i w:val="0"/>
          <w:iCs w:val="0"/>
          <w:szCs w:val="21"/>
          <w:shd w:val="clear" w:color="auto" w:fill="FFFFFF"/>
        </w:rPr>
        <w:t>nccbfinancialreports</w:t>
      </w:r>
      <w:proofErr w:type="spellEnd"/>
      <w:r w:rsidRPr="00EF7CCE">
        <w:rPr>
          <w:rStyle w:val="HTMLCite"/>
          <w:rFonts w:cs="Times New Roman"/>
          <w:i w:val="0"/>
          <w:iCs w:val="0"/>
          <w:szCs w:val="21"/>
          <w:shd w:val="clear" w:color="auto" w:fill="FFFFFF"/>
        </w:rPr>
        <w:t>/</w:t>
      </w:r>
      <w:proofErr w:type="spellStart"/>
      <w:r w:rsidR="00EF7CCE" w:rsidRPr="00EF7CCE">
        <w:rPr>
          <w:rStyle w:val="HTMLCite"/>
          <w:rFonts w:cs="Times New Roman"/>
          <w:i w:val="0"/>
          <w:iCs w:val="0"/>
          <w:szCs w:val="21"/>
          <w:shd w:val="clear" w:color="auto" w:fill="FFFFFF"/>
        </w:rPr>
        <w:t>annualr</w:t>
      </w:r>
      <w:r w:rsidRPr="00EF7CCE">
        <w:rPr>
          <w:rStyle w:val="HTMLCite"/>
          <w:rFonts w:cs="Times New Roman"/>
          <w:i w:val="0"/>
          <w:iCs w:val="0"/>
          <w:szCs w:val="21"/>
          <w:shd w:val="clear" w:color="auto" w:fill="FFFFFF"/>
        </w:rPr>
        <w:t>eports</w:t>
      </w:r>
      <w:proofErr w:type="spellEnd"/>
    </w:p>
    <w:p w:rsidR="00EF7CCE" w:rsidRPr="00EF7CCE" w:rsidRDefault="00EF7CCE" w:rsidP="00EF7CCE">
      <w:pPr>
        <w:pStyle w:val="ListParagraph"/>
        <w:numPr>
          <w:ilvl w:val="0"/>
          <w:numId w:val="25"/>
        </w:numPr>
      </w:pPr>
      <w:r w:rsidRPr="00EF7CCE">
        <w:t xml:space="preserve">Advance report of customer satisfaction of NCC Bank by </w:t>
      </w:r>
      <w:proofErr w:type="spellStart"/>
      <w:r w:rsidRPr="00EF7CCE">
        <w:t>Refat</w:t>
      </w:r>
      <w:proofErr w:type="spellEnd"/>
      <w:r w:rsidRPr="00EF7CCE">
        <w:t xml:space="preserve"> Ahmed Robin 3.</w:t>
      </w:r>
    </w:p>
    <w:p w:rsidR="00EF7CCE" w:rsidRPr="00EF7CCE" w:rsidRDefault="00EF7CCE" w:rsidP="00EF7CCE">
      <w:pPr>
        <w:pStyle w:val="ListParagraph"/>
        <w:numPr>
          <w:ilvl w:val="0"/>
          <w:numId w:val="25"/>
        </w:numPr>
      </w:pPr>
      <w:r w:rsidRPr="00EF7CCE">
        <w:t xml:space="preserve">J.M International journal of management research, D.A.V College. </w:t>
      </w:r>
      <w:proofErr w:type="spellStart"/>
      <w:r w:rsidRPr="00EF7CCE">
        <w:t>Malout</w:t>
      </w:r>
      <w:proofErr w:type="spellEnd"/>
      <w:r w:rsidRPr="00EF7CCE">
        <w:t xml:space="preserve"> (</w:t>
      </w:r>
      <w:proofErr w:type="spellStart"/>
      <w:r w:rsidRPr="00EF7CCE">
        <w:t>Panjub</w:t>
      </w:r>
      <w:proofErr w:type="spellEnd"/>
      <w:r w:rsidRPr="00EF7CCE">
        <w:t>) 2.</w:t>
      </w:r>
    </w:p>
    <w:p w:rsidR="00EF7CCE" w:rsidRPr="00EF7CCE" w:rsidRDefault="00EF7CCE" w:rsidP="00EF7CCE">
      <w:pPr>
        <w:pStyle w:val="ListParagraph"/>
        <w:numPr>
          <w:ilvl w:val="0"/>
          <w:numId w:val="25"/>
        </w:numPr>
      </w:pPr>
      <w:r w:rsidRPr="00EF7CCE">
        <w:t xml:space="preserve">Farina </w:t>
      </w:r>
      <w:proofErr w:type="spellStart"/>
      <w:r w:rsidRPr="00EF7CCE">
        <w:t>Yeshmin</w:t>
      </w:r>
      <w:proofErr w:type="spellEnd"/>
      <w:r w:rsidRPr="00EF7CCE">
        <w:t xml:space="preserve"> &amp; </w:t>
      </w:r>
      <w:proofErr w:type="spellStart"/>
      <w:r w:rsidRPr="00EF7CCE">
        <w:t>Mahmuda</w:t>
      </w:r>
      <w:proofErr w:type="spellEnd"/>
      <w:r w:rsidRPr="00EF7CCE">
        <w:t xml:space="preserve"> </w:t>
      </w:r>
      <w:proofErr w:type="spellStart"/>
      <w:r w:rsidRPr="00EF7CCE">
        <w:t>Nasrin</w:t>
      </w:r>
      <w:proofErr w:type="spellEnd"/>
      <w:r w:rsidRPr="00EF7CCE">
        <w:t>, Enhancement of retail banking operation of commercial banks in Bangladesh</w:t>
      </w:r>
      <w:r>
        <w:t xml:space="preserve"> </w:t>
      </w:r>
      <w:r w:rsidRPr="00EF7CCE">
        <w:t>(Volume-V, Issue-02, July-December,</w:t>
      </w:r>
      <w:r>
        <w:t xml:space="preserve"> </w:t>
      </w:r>
      <w:r w:rsidRPr="00EF7CCE">
        <w:t>2010) 5.</w:t>
      </w:r>
    </w:p>
    <w:p w:rsidR="00EF7CCE" w:rsidRPr="00EF7CCE" w:rsidRDefault="00EF7CCE" w:rsidP="00EF7CCE">
      <w:pPr>
        <w:pStyle w:val="ListParagraph"/>
        <w:numPr>
          <w:ilvl w:val="0"/>
          <w:numId w:val="25"/>
        </w:numPr>
      </w:pPr>
      <w:r w:rsidRPr="00EF7CCE">
        <w:t>Rajeev K. Seth Marketing of Banking Service, Macmillan India Ltd. New Delhi. 1997, p.22</w:t>
      </w:r>
    </w:p>
    <w:p w:rsidR="00705926" w:rsidRPr="00EF7CCE" w:rsidRDefault="00EF7CCE" w:rsidP="00EF7CCE">
      <w:pPr>
        <w:pStyle w:val="ListParagraph"/>
        <w:numPr>
          <w:ilvl w:val="0"/>
          <w:numId w:val="25"/>
        </w:numPr>
      </w:pPr>
      <w:r w:rsidRPr="00EF7CCE">
        <w:t xml:space="preserve">Jim </w:t>
      </w:r>
      <w:proofErr w:type="spellStart"/>
      <w:r w:rsidRPr="00EF7CCE">
        <w:t>Marous</w:t>
      </w:r>
      <w:proofErr w:type="spellEnd"/>
      <w:r w:rsidRPr="00EF7CCE">
        <w:t>, marketing service leader and financial solution (7 common sense of marketing bank products) 4.</w:t>
      </w:r>
      <w:r w:rsidR="00931D8F" w:rsidRPr="00EF7CCE">
        <w:br/>
      </w:r>
      <w:r w:rsidR="00705926" w:rsidRPr="00EF7CCE">
        <w:t>MBLM, An Innovative Marketing agency, brand level intimacy measurement, Available at https://www.business.com/articles/emotionally-connecting-with-customers/</w:t>
      </w:r>
    </w:p>
    <w:p w:rsidR="00295A55" w:rsidRPr="00295A55" w:rsidRDefault="00295A55" w:rsidP="00295A55">
      <w:pPr>
        <w:rPr>
          <w:b/>
        </w:rPr>
      </w:pPr>
    </w:p>
    <w:sectPr w:rsidR="00295A55" w:rsidRPr="00295A55" w:rsidSect="005D32FD">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3C8" w:rsidRDefault="007503C8" w:rsidP="005D32FD">
      <w:pPr>
        <w:spacing w:after="0" w:line="240" w:lineRule="auto"/>
      </w:pPr>
      <w:r>
        <w:separator/>
      </w:r>
    </w:p>
  </w:endnote>
  <w:endnote w:type="continuationSeparator" w:id="0">
    <w:p w:rsidR="007503C8" w:rsidRDefault="007503C8" w:rsidP="005D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ACF" w:rsidRDefault="00443ACF" w:rsidP="00813F35">
    <w:pPr>
      <w:pStyle w:val="Footer"/>
      <w:pBdr>
        <w:top w:val="single" w:sz="4" w:space="1" w:color="D9D9D9" w:themeColor="background1" w:themeShade="D9"/>
      </w:pBdr>
      <w:jc w:val="right"/>
    </w:pPr>
    <w:sdt>
      <w:sdtPr>
        <w:id w:val="615334732"/>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0F59BD">
          <w:rPr>
            <w:noProof/>
          </w:rPr>
          <w:t>1</w:t>
        </w:r>
        <w:r>
          <w:rPr>
            <w:noProof/>
          </w:rPr>
          <w:fldChar w:fldCharType="end"/>
        </w:r>
        <w:r>
          <w:t xml:space="preserve"> | </w:t>
        </w:r>
        <w:r>
          <w:rPr>
            <w:color w:val="7F7F7F" w:themeColor="background1" w:themeShade="7F"/>
            <w:spacing w:val="60"/>
          </w:rPr>
          <w:t>Page</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3C8" w:rsidRDefault="007503C8" w:rsidP="005D32FD">
      <w:pPr>
        <w:spacing w:after="0" w:line="240" w:lineRule="auto"/>
      </w:pPr>
      <w:r>
        <w:separator/>
      </w:r>
    </w:p>
  </w:footnote>
  <w:footnote w:type="continuationSeparator" w:id="0">
    <w:p w:rsidR="007503C8" w:rsidRDefault="007503C8" w:rsidP="005D3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5351"/>
    <w:multiLevelType w:val="multilevel"/>
    <w:tmpl w:val="7450AA14"/>
    <w:lvl w:ilvl="0">
      <w:start w:val="1"/>
      <w:numFmt w:val="upperRoman"/>
      <w:lvlText w:val="%1."/>
      <w:lvlJc w:val="right"/>
      <w:pPr>
        <w:ind w:left="252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800"/>
      </w:pPr>
      <w:rPr>
        <w:rFonts w:hint="default"/>
      </w:rPr>
    </w:lvl>
    <w:lvl w:ilvl="8">
      <w:start w:val="1"/>
      <w:numFmt w:val="decimal"/>
      <w:isLgl/>
      <w:lvlText w:val="%1.%2.%3.%4.%5.%6.%7.%8.%9"/>
      <w:lvlJc w:val="left"/>
      <w:pPr>
        <w:ind w:left="4320" w:hanging="2160"/>
      </w:pPr>
      <w:rPr>
        <w:rFonts w:hint="default"/>
      </w:rPr>
    </w:lvl>
  </w:abstractNum>
  <w:abstractNum w:abstractNumId="1">
    <w:nsid w:val="022D38AF"/>
    <w:multiLevelType w:val="multilevel"/>
    <w:tmpl w:val="B198AA3A"/>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71094D"/>
    <w:multiLevelType w:val="hybridMultilevel"/>
    <w:tmpl w:val="DF52E70C"/>
    <w:lvl w:ilvl="0" w:tplc="2110E9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25C47"/>
    <w:multiLevelType w:val="hybridMultilevel"/>
    <w:tmpl w:val="D0BA0F92"/>
    <w:lvl w:ilvl="0" w:tplc="04090019">
      <w:start w:val="1"/>
      <w:numFmt w:val="lowerLetter"/>
      <w:lvlText w:val="%1."/>
      <w:lvlJc w:val="left"/>
      <w:pPr>
        <w:ind w:left="810" w:hanging="360"/>
      </w:pPr>
      <w:rPr>
        <w:rFonts w:hint="default"/>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4">
    <w:nsid w:val="0D77433A"/>
    <w:multiLevelType w:val="hybridMultilevel"/>
    <w:tmpl w:val="73F042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229D3"/>
    <w:multiLevelType w:val="hybridMultilevel"/>
    <w:tmpl w:val="76F40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D5619"/>
    <w:multiLevelType w:val="hybridMultilevel"/>
    <w:tmpl w:val="9F62F502"/>
    <w:lvl w:ilvl="0" w:tplc="C458118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7">
    <w:nsid w:val="257C41FC"/>
    <w:multiLevelType w:val="multilevel"/>
    <w:tmpl w:val="5F70EA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8450A3F"/>
    <w:multiLevelType w:val="hybridMultilevel"/>
    <w:tmpl w:val="17F6A90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BA52FC"/>
    <w:multiLevelType w:val="hybridMultilevel"/>
    <w:tmpl w:val="84182F5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5FF3BAC"/>
    <w:multiLevelType w:val="multilevel"/>
    <w:tmpl w:val="06C037DC"/>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nsid w:val="37DF25D1"/>
    <w:multiLevelType w:val="hybridMultilevel"/>
    <w:tmpl w:val="70C6C456"/>
    <w:lvl w:ilvl="0" w:tplc="95F0B1B4">
      <w:start w:val="1"/>
      <w:numFmt w:val="lowerLetter"/>
      <w:lvlText w:val="%1."/>
      <w:lvlJc w:val="left"/>
      <w:pPr>
        <w:ind w:left="720" w:hanging="360"/>
      </w:pPr>
      <w:rPr>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6F5F8C"/>
    <w:multiLevelType w:val="hybridMultilevel"/>
    <w:tmpl w:val="5DA4CCFA"/>
    <w:lvl w:ilvl="0" w:tplc="2EDCFDE2">
      <w:start w:val="1"/>
      <w:numFmt w:val="lowerLetter"/>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3">
    <w:nsid w:val="3C5F3E82"/>
    <w:multiLevelType w:val="hybridMultilevel"/>
    <w:tmpl w:val="D24679B4"/>
    <w:lvl w:ilvl="0" w:tplc="2110E9C6">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4">
    <w:nsid w:val="453D053B"/>
    <w:multiLevelType w:val="hybridMultilevel"/>
    <w:tmpl w:val="0FFED1C4"/>
    <w:lvl w:ilvl="0" w:tplc="F6023086">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
    <w:nsid w:val="484C4388"/>
    <w:multiLevelType w:val="hybridMultilevel"/>
    <w:tmpl w:val="411C515C"/>
    <w:lvl w:ilvl="0" w:tplc="2EDCFDE2">
      <w:start w:val="2"/>
      <w:numFmt w:val="lowerLetter"/>
      <w:lvlText w:val="%1."/>
      <w:lvlJc w:val="left"/>
      <w:pPr>
        <w:ind w:left="5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FD044C"/>
    <w:multiLevelType w:val="multilevel"/>
    <w:tmpl w:val="1D7096F4"/>
    <w:lvl w:ilvl="0">
      <w:start w:val="1"/>
      <w:numFmt w:val="upperRoman"/>
      <w:lvlText w:val="%1."/>
      <w:lvlJc w:val="right"/>
      <w:pPr>
        <w:ind w:left="99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7">
    <w:nsid w:val="52A727D1"/>
    <w:multiLevelType w:val="hybridMultilevel"/>
    <w:tmpl w:val="86C0EADA"/>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8">
    <w:nsid w:val="58B14925"/>
    <w:multiLevelType w:val="hybridMultilevel"/>
    <w:tmpl w:val="910A9C96"/>
    <w:lvl w:ilvl="0" w:tplc="04090013">
      <w:start w:val="1"/>
      <w:numFmt w:val="upperRoman"/>
      <w:lvlText w:val="%1."/>
      <w:lvlJc w:val="right"/>
      <w:pPr>
        <w:ind w:left="810" w:hanging="360"/>
      </w:pPr>
      <w:rPr>
        <w:rFonts w:hint="default"/>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9">
    <w:nsid w:val="58EC1E47"/>
    <w:multiLevelType w:val="multilevel"/>
    <w:tmpl w:val="9C96B00C"/>
    <w:lvl w:ilvl="0">
      <w:start w:val="1"/>
      <w:numFmt w:val="upperRoman"/>
      <w:lvlText w:val="%1."/>
      <w:lvlJc w:val="right"/>
      <w:pPr>
        <w:ind w:left="1224" w:hanging="360"/>
      </w:pPr>
    </w:lvl>
    <w:lvl w:ilvl="1">
      <w:start w:val="1"/>
      <w:numFmt w:val="decimal"/>
      <w:isLgl/>
      <w:lvlText w:val="%1.%2"/>
      <w:lvlJc w:val="left"/>
      <w:pPr>
        <w:ind w:left="420" w:hanging="4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944"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304" w:hanging="1440"/>
      </w:pPr>
      <w:rPr>
        <w:rFonts w:hint="default"/>
      </w:rPr>
    </w:lvl>
    <w:lvl w:ilvl="6">
      <w:start w:val="1"/>
      <w:numFmt w:val="decimal"/>
      <w:isLgl/>
      <w:lvlText w:val="%1.%2.%3.%4.%5.%6.%7"/>
      <w:lvlJc w:val="left"/>
      <w:pPr>
        <w:ind w:left="2304" w:hanging="1440"/>
      </w:pPr>
      <w:rPr>
        <w:rFonts w:hint="default"/>
      </w:rPr>
    </w:lvl>
    <w:lvl w:ilvl="7">
      <w:start w:val="1"/>
      <w:numFmt w:val="decimal"/>
      <w:isLgl/>
      <w:lvlText w:val="%1.%2.%3.%4.%5.%6.%7.%8"/>
      <w:lvlJc w:val="left"/>
      <w:pPr>
        <w:ind w:left="2664" w:hanging="1800"/>
      </w:pPr>
      <w:rPr>
        <w:rFonts w:hint="default"/>
      </w:rPr>
    </w:lvl>
    <w:lvl w:ilvl="8">
      <w:start w:val="1"/>
      <w:numFmt w:val="decimal"/>
      <w:isLgl/>
      <w:lvlText w:val="%1.%2.%3.%4.%5.%6.%7.%8.%9"/>
      <w:lvlJc w:val="left"/>
      <w:pPr>
        <w:ind w:left="3024" w:hanging="2160"/>
      </w:pPr>
      <w:rPr>
        <w:rFonts w:hint="default"/>
      </w:rPr>
    </w:lvl>
  </w:abstractNum>
  <w:abstractNum w:abstractNumId="20">
    <w:nsid w:val="60125945"/>
    <w:multiLevelType w:val="hybridMultilevel"/>
    <w:tmpl w:val="5E323F20"/>
    <w:lvl w:ilvl="0" w:tplc="4A54D3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74B6D89"/>
    <w:multiLevelType w:val="hybridMultilevel"/>
    <w:tmpl w:val="22CC5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840A3E"/>
    <w:multiLevelType w:val="multilevel"/>
    <w:tmpl w:val="F5927728"/>
    <w:lvl w:ilvl="0">
      <w:start w:val="1"/>
      <w:numFmt w:val="upperRoman"/>
      <w:lvlText w:val="%1."/>
      <w:lvlJc w:val="right"/>
      <w:pPr>
        <w:ind w:left="2430" w:hanging="360"/>
      </w:pPr>
    </w:lvl>
    <w:lvl w:ilvl="1">
      <w:start w:val="3"/>
      <w:numFmt w:val="decimal"/>
      <w:isLgl/>
      <w:lvlText w:val="%1.%2"/>
      <w:lvlJc w:val="left"/>
      <w:pPr>
        <w:ind w:left="2715" w:hanging="645"/>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2790" w:hanging="72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150" w:hanging="1080"/>
      </w:pPr>
      <w:rPr>
        <w:rFonts w:hint="default"/>
      </w:rPr>
    </w:lvl>
    <w:lvl w:ilvl="6">
      <w:start w:val="1"/>
      <w:numFmt w:val="decimal"/>
      <w:isLgl/>
      <w:lvlText w:val="%1.%2.%3.%4.%5.%6.%7"/>
      <w:lvlJc w:val="left"/>
      <w:pPr>
        <w:ind w:left="3510" w:hanging="1440"/>
      </w:pPr>
      <w:rPr>
        <w:rFonts w:hint="default"/>
      </w:rPr>
    </w:lvl>
    <w:lvl w:ilvl="7">
      <w:start w:val="1"/>
      <w:numFmt w:val="decimal"/>
      <w:isLgl/>
      <w:lvlText w:val="%1.%2.%3.%4.%5.%6.%7.%8"/>
      <w:lvlJc w:val="left"/>
      <w:pPr>
        <w:ind w:left="3510" w:hanging="1440"/>
      </w:pPr>
      <w:rPr>
        <w:rFonts w:hint="default"/>
      </w:rPr>
    </w:lvl>
    <w:lvl w:ilvl="8">
      <w:start w:val="1"/>
      <w:numFmt w:val="decimal"/>
      <w:isLgl/>
      <w:lvlText w:val="%1.%2.%3.%4.%5.%6.%7.%8.%9"/>
      <w:lvlJc w:val="left"/>
      <w:pPr>
        <w:ind w:left="3870" w:hanging="1800"/>
      </w:pPr>
      <w:rPr>
        <w:rFonts w:hint="default"/>
      </w:rPr>
    </w:lvl>
  </w:abstractNum>
  <w:abstractNum w:abstractNumId="23">
    <w:nsid w:val="74EA1088"/>
    <w:multiLevelType w:val="hybridMultilevel"/>
    <w:tmpl w:val="E5602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580156"/>
    <w:multiLevelType w:val="hybridMultilevel"/>
    <w:tmpl w:val="F51E3C30"/>
    <w:lvl w:ilvl="0" w:tplc="04090013">
      <w:start w:val="1"/>
      <w:numFmt w:val="upperRoman"/>
      <w:lvlText w:val="%1."/>
      <w:lvlJc w:val="righ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num w:numId="1">
    <w:abstractNumId w:val="7"/>
  </w:num>
  <w:num w:numId="2">
    <w:abstractNumId w:val="4"/>
  </w:num>
  <w:num w:numId="3">
    <w:abstractNumId w:val="9"/>
  </w:num>
  <w:num w:numId="4">
    <w:abstractNumId w:val="13"/>
  </w:num>
  <w:num w:numId="5">
    <w:abstractNumId w:val="19"/>
  </w:num>
  <w:num w:numId="6">
    <w:abstractNumId w:val="14"/>
  </w:num>
  <w:num w:numId="7">
    <w:abstractNumId w:val="17"/>
  </w:num>
  <w:num w:numId="8">
    <w:abstractNumId w:val="15"/>
  </w:num>
  <w:num w:numId="9">
    <w:abstractNumId w:val="18"/>
  </w:num>
  <w:num w:numId="10">
    <w:abstractNumId w:val="6"/>
  </w:num>
  <w:num w:numId="11">
    <w:abstractNumId w:val="3"/>
  </w:num>
  <w:num w:numId="12">
    <w:abstractNumId w:val="12"/>
  </w:num>
  <w:num w:numId="13">
    <w:abstractNumId w:val="16"/>
  </w:num>
  <w:num w:numId="14">
    <w:abstractNumId w:val="1"/>
  </w:num>
  <w:num w:numId="15">
    <w:abstractNumId w:val="10"/>
  </w:num>
  <w:num w:numId="16">
    <w:abstractNumId w:val="23"/>
  </w:num>
  <w:num w:numId="17">
    <w:abstractNumId w:val="20"/>
  </w:num>
  <w:num w:numId="18">
    <w:abstractNumId w:val="11"/>
  </w:num>
  <w:num w:numId="19">
    <w:abstractNumId w:val="24"/>
  </w:num>
  <w:num w:numId="20">
    <w:abstractNumId w:val="0"/>
  </w:num>
  <w:num w:numId="21">
    <w:abstractNumId w:val="8"/>
  </w:num>
  <w:num w:numId="22">
    <w:abstractNumId w:val="22"/>
  </w:num>
  <w:num w:numId="23">
    <w:abstractNumId w:val="21"/>
  </w:num>
  <w:num w:numId="24">
    <w:abstractNumId w:val="5"/>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0113"/>
    <w:rsid w:val="000327CD"/>
    <w:rsid w:val="00072E99"/>
    <w:rsid w:val="00083256"/>
    <w:rsid w:val="000A136B"/>
    <w:rsid w:val="000C3B93"/>
    <w:rsid w:val="000F59BD"/>
    <w:rsid w:val="001A7FDC"/>
    <w:rsid w:val="00295A55"/>
    <w:rsid w:val="002D0F06"/>
    <w:rsid w:val="002D2BE7"/>
    <w:rsid w:val="002E56C7"/>
    <w:rsid w:val="00317642"/>
    <w:rsid w:val="003350B0"/>
    <w:rsid w:val="003A426F"/>
    <w:rsid w:val="003C1FAB"/>
    <w:rsid w:val="003C6BEE"/>
    <w:rsid w:val="0041701A"/>
    <w:rsid w:val="00441267"/>
    <w:rsid w:val="00443ACF"/>
    <w:rsid w:val="00476B87"/>
    <w:rsid w:val="00483DD3"/>
    <w:rsid w:val="004850C7"/>
    <w:rsid w:val="004D7C50"/>
    <w:rsid w:val="004F0113"/>
    <w:rsid w:val="005116F2"/>
    <w:rsid w:val="00551D53"/>
    <w:rsid w:val="00565F3B"/>
    <w:rsid w:val="005A11B7"/>
    <w:rsid w:val="005C1B39"/>
    <w:rsid w:val="005D32FD"/>
    <w:rsid w:val="005E14A0"/>
    <w:rsid w:val="005E1828"/>
    <w:rsid w:val="0060426E"/>
    <w:rsid w:val="006140B8"/>
    <w:rsid w:val="006617FE"/>
    <w:rsid w:val="00662F4B"/>
    <w:rsid w:val="006744AE"/>
    <w:rsid w:val="006C2017"/>
    <w:rsid w:val="006C23CA"/>
    <w:rsid w:val="006C296D"/>
    <w:rsid w:val="006D27E7"/>
    <w:rsid w:val="006F532B"/>
    <w:rsid w:val="006F632A"/>
    <w:rsid w:val="0070567B"/>
    <w:rsid w:val="00705926"/>
    <w:rsid w:val="00717F68"/>
    <w:rsid w:val="00731E29"/>
    <w:rsid w:val="007503C8"/>
    <w:rsid w:val="00793757"/>
    <w:rsid w:val="007D70B4"/>
    <w:rsid w:val="007F7A06"/>
    <w:rsid w:val="00801292"/>
    <w:rsid w:val="00813792"/>
    <w:rsid w:val="00813F35"/>
    <w:rsid w:val="00874AAA"/>
    <w:rsid w:val="00883D66"/>
    <w:rsid w:val="0088680C"/>
    <w:rsid w:val="008A5CB4"/>
    <w:rsid w:val="008A5CD0"/>
    <w:rsid w:val="00931D8F"/>
    <w:rsid w:val="009507BC"/>
    <w:rsid w:val="00964808"/>
    <w:rsid w:val="00981012"/>
    <w:rsid w:val="009B1A24"/>
    <w:rsid w:val="009B337D"/>
    <w:rsid w:val="009C1C9B"/>
    <w:rsid w:val="00A02713"/>
    <w:rsid w:val="00A526BA"/>
    <w:rsid w:val="00AA0891"/>
    <w:rsid w:val="00AB07FC"/>
    <w:rsid w:val="00B369B2"/>
    <w:rsid w:val="00B4569E"/>
    <w:rsid w:val="00B57A1B"/>
    <w:rsid w:val="00B86630"/>
    <w:rsid w:val="00B91063"/>
    <w:rsid w:val="00B95280"/>
    <w:rsid w:val="00BC062C"/>
    <w:rsid w:val="00BD0315"/>
    <w:rsid w:val="00C3119D"/>
    <w:rsid w:val="00C663EF"/>
    <w:rsid w:val="00CA38D5"/>
    <w:rsid w:val="00CB73F7"/>
    <w:rsid w:val="00CE5C2D"/>
    <w:rsid w:val="00D641D4"/>
    <w:rsid w:val="00DB01EB"/>
    <w:rsid w:val="00DE79A2"/>
    <w:rsid w:val="00DE7B2B"/>
    <w:rsid w:val="00E37786"/>
    <w:rsid w:val="00E513CA"/>
    <w:rsid w:val="00EA764A"/>
    <w:rsid w:val="00EE16D3"/>
    <w:rsid w:val="00EF3C20"/>
    <w:rsid w:val="00EF7CCE"/>
    <w:rsid w:val="00F47B39"/>
    <w:rsid w:val="00FA765E"/>
    <w:rsid w:val="00FD2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9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5116F2"/>
    <w:pPr>
      <w:keepNext/>
      <w:keepLines/>
      <w:spacing w:before="120" w:after="120"/>
      <w:outlineLvl w:val="0"/>
    </w:pPr>
    <w:rPr>
      <w:rFonts w:asciiTheme="majorHAnsi" w:eastAsiaTheme="majorEastAsia" w:hAnsiTheme="majorHAnsi" w:cstheme="majorBidi"/>
      <w:b/>
      <w:color w:val="244061" w:themeColor="accent1" w:themeShade="80"/>
      <w:sz w:val="28"/>
      <w:szCs w:val="32"/>
    </w:rPr>
  </w:style>
  <w:style w:type="paragraph" w:styleId="Heading2">
    <w:name w:val="heading 2"/>
    <w:basedOn w:val="Normal"/>
    <w:next w:val="Normal"/>
    <w:link w:val="Heading2Char"/>
    <w:uiPriority w:val="9"/>
    <w:unhideWhenUsed/>
    <w:qFormat/>
    <w:rsid w:val="00813F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76B87"/>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F2"/>
    <w:rPr>
      <w:rFonts w:asciiTheme="majorHAnsi" w:eastAsiaTheme="majorEastAsia" w:hAnsiTheme="majorHAnsi" w:cstheme="majorBidi"/>
      <w:b/>
      <w:color w:val="244061" w:themeColor="accent1" w:themeShade="80"/>
      <w:sz w:val="28"/>
      <w:szCs w:val="32"/>
    </w:rPr>
  </w:style>
  <w:style w:type="paragraph" w:styleId="NoSpacing">
    <w:name w:val="No Spacing"/>
    <w:uiPriority w:val="1"/>
    <w:qFormat/>
    <w:rsid w:val="00295A55"/>
    <w:pPr>
      <w:spacing w:after="0" w:line="240" w:lineRule="auto"/>
    </w:pPr>
  </w:style>
  <w:style w:type="paragraph" w:styleId="ListParagraph">
    <w:name w:val="List Paragraph"/>
    <w:basedOn w:val="Normal"/>
    <w:uiPriority w:val="34"/>
    <w:qFormat/>
    <w:rsid w:val="00295A55"/>
    <w:pPr>
      <w:ind w:left="720"/>
      <w:contextualSpacing/>
    </w:pPr>
  </w:style>
  <w:style w:type="paragraph" w:styleId="Header">
    <w:name w:val="header"/>
    <w:basedOn w:val="Normal"/>
    <w:link w:val="HeaderChar"/>
    <w:uiPriority w:val="99"/>
    <w:unhideWhenUsed/>
    <w:rsid w:val="005D3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2FD"/>
  </w:style>
  <w:style w:type="paragraph" w:styleId="Footer">
    <w:name w:val="footer"/>
    <w:basedOn w:val="Normal"/>
    <w:link w:val="FooterChar"/>
    <w:uiPriority w:val="99"/>
    <w:unhideWhenUsed/>
    <w:rsid w:val="005D3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2FD"/>
  </w:style>
  <w:style w:type="character" w:customStyle="1" w:styleId="Heading2Char">
    <w:name w:val="Heading 2 Char"/>
    <w:basedOn w:val="DefaultParagraphFont"/>
    <w:link w:val="Heading2"/>
    <w:uiPriority w:val="9"/>
    <w:rsid w:val="00813F3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76B87"/>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EF3C20"/>
    <w:pPr>
      <w:spacing w:after="100"/>
    </w:pPr>
  </w:style>
  <w:style w:type="paragraph" w:styleId="TOC2">
    <w:name w:val="toc 2"/>
    <w:basedOn w:val="Normal"/>
    <w:next w:val="Normal"/>
    <w:autoRedefine/>
    <w:uiPriority w:val="39"/>
    <w:unhideWhenUsed/>
    <w:rsid w:val="00EF3C20"/>
    <w:pPr>
      <w:spacing w:after="100"/>
      <w:ind w:left="240"/>
    </w:pPr>
  </w:style>
  <w:style w:type="paragraph" w:styleId="TOC3">
    <w:name w:val="toc 3"/>
    <w:basedOn w:val="Normal"/>
    <w:next w:val="Normal"/>
    <w:autoRedefine/>
    <w:uiPriority w:val="39"/>
    <w:unhideWhenUsed/>
    <w:rsid w:val="00EF3C20"/>
    <w:pPr>
      <w:spacing w:after="100"/>
      <w:ind w:left="480"/>
    </w:pPr>
  </w:style>
  <w:style w:type="character" w:styleId="Hyperlink">
    <w:name w:val="Hyperlink"/>
    <w:basedOn w:val="DefaultParagraphFont"/>
    <w:uiPriority w:val="99"/>
    <w:unhideWhenUsed/>
    <w:rsid w:val="00EF3C20"/>
    <w:rPr>
      <w:color w:val="0000FF" w:themeColor="hyperlink"/>
      <w:u w:val="single"/>
    </w:rPr>
  </w:style>
  <w:style w:type="character" w:styleId="HTMLCite">
    <w:name w:val="HTML Cite"/>
    <w:basedOn w:val="DefaultParagraphFont"/>
    <w:uiPriority w:val="99"/>
    <w:semiHidden/>
    <w:unhideWhenUsed/>
    <w:rsid w:val="00931D8F"/>
    <w:rPr>
      <w:i/>
      <w:iCs/>
    </w:rPr>
  </w:style>
  <w:style w:type="paragraph" w:styleId="BalloonText">
    <w:name w:val="Balloon Text"/>
    <w:basedOn w:val="Normal"/>
    <w:link w:val="BalloonTextChar"/>
    <w:uiPriority w:val="99"/>
    <w:semiHidden/>
    <w:unhideWhenUsed/>
    <w:rsid w:val="003C6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B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891"/>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5116F2"/>
    <w:pPr>
      <w:keepNext/>
      <w:keepLines/>
      <w:spacing w:before="120" w:after="120"/>
      <w:outlineLvl w:val="0"/>
    </w:pPr>
    <w:rPr>
      <w:rFonts w:asciiTheme="majorHAnsi" w:eastAsiaTheme="majorEastAsia" w:hAnsiTheme="majorHAnsi" w:cstheme="majorBidi"/>
      <w:b/>
      <w:color w:val="244061" w:themeColor="accent1" w:themeShade="80"/>
      <w:sz w:val="28"/>
      <w:szCs w:val="32"/>
    </w:rPr>
  </w:style>
  <w:style w:type="paragraph" w:styleId="Heading2">
    <w:name w:val="heading 2"/>
    <w:basedOn w:val="Normal"/>
    <w:next w:val="Normal"/>
    <w:link w:val="Heading2Char"/>
    <w:uiPriority w:val="9"/>
    <w:unhideWhenUsed/>
    <w:qFormat/>
    <w:rsid w:val="00813F3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76B87"/>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6F2"/>
    <w:rPr>
      <w:rFonts w:asciiTheme="majorHAnsi" w:eastAsiaTheme="majorEastAsia" w:hAnsiTheme="majorHAnsi" w:cstheme="majorBidi"/>
      <w:b/>
      <w:color w:val="244061" w:themeColor="accent1" w:themeShade="80"/>
      <w:sz w:val="28"/>
      <w:szCs w:val="32"/>
    </w:rPr>
  </w:style>
  <w:style w:type="paragraph" w:styleId="NoSpacing">
    <w:name w:val="No Spacing"/>
    <w:uiPriority w:val="1"/>
    <w:qFormat/>
    <w:rsid w:val="00295A55"/>
    <w:pPr>
      <w:spacing w:after="0" w:line="240" w:lineRule="auto"/>
    </w:pPr>
  </w:style>
  <w:style w:type="paragraph" w:styleId="ListParagraph">
    <w:name w:val="List Paragraph"/>
    <w:basedOn w:val="Normal"/>
    <w:uiPriority w:val="34"/>
    <w:qFormat/>
    <w:rsid w:val="00295A55"/>
    <w:pPr>
      <w:ind w:left="720"/>
      <w:contextualSpacing/>
    </w:pPr>
  </w:style>
  <w:style w:type="paragraph" w:styleId="Header">
    <w:name w:val="header"/>
    <w:basedOn w:val="Normal"/>
    <w:link w:val="HeaderChar"/>
    <w:uiPriority w:val="99"/>
    <w:unhideWhenUsed/>
    <w:rsid w:val="005D32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2FD"/>
  </w:style>
  <w:style w:type="paragraph" w:styleId="Footer">
    <w:name w:val="footer"/>
    <w:basedOn w:val="Normal"/>
    <w:link w:val="FooterChar"/>
    <w:uiPriority w:val="99"/>
    <w:unhideWhenUsed/>
    <w:rsid w:val="005D32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2FD"/>
  </w:style>
  <w:style w:type="character" w:customStyle="1" w:styleId="Heading2Char">
    <w:name w:val="Heading 2 Char"/>
    <w:basedOn w:val="DefaultParagraphFont"/>
    <w:link w:val="Heading2"/>
    <w:uiPriority w:val="9"/>
    <w:rsid w:val="00813F3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76B87"/>
    <w:rPr>
      <w:rFonts w:asciiTheme="majorHAnsi" w:eastAsiaTheme="majorEastAsia" w:hAnsiTheme="majorHAnsi" w:cstheme="majorBidi"/>
      <w:color w:val="243F60" w:themeColor="accent1" w:themeShade="7F"/>
      <w:sz w:val="24"/>
      <w:szCs w:val="24"/>
    </w:rPr>
  </w:style>
  <w:style w:type="paragraph" w:styleId="TOC1">
    <w:name w:val="toc 1"/>
    <w:basedOn w:val="Normal"/>
    <w:next w:val="Normal"/>
    <w:autoRedefine/>
    <w:uiPriority w:val="39"/>
    <w:unhideWhenUsed/>
    <w:rsid w:val="00EF3C20"/>
    <w:pPr>
      <w:spacing w:after="100"/>
    </w:pPr>
  </w:style>
  <w:style w:type="paragraph" w:styleId="TOC2">
    <w:name w:val="toc 2"/>
    <w:basedOn w:val="Normal"/>
    <w:next w:val="Normal"/>
    <w:autoRedefine/>
    <w:uiPriority w:val="39"/>
    <w:unhideWhenUsed/>
    <w:rsid w:val="00EF3C20"/>
    <w:pPr>
      <w:spacing w:after="100"/>
      <w:ind w:left="240"/>
    </w:pPr>
  </w:style>
  <w:style w:type="paragraph" w:styleId="TOC3">
    <w:name w:val="toc 3"/>
    <w:basedOn w:val="Normal"/>
    <w:next w:val="Normal"/>
    <w:autoRedefine/>
    <w:uiPriority w:val="39"/>
    <w:unhideWhenUsed/>
    <w:rsid w:val="00EF3C20"/>
    <w:pPr>
      <w:spacing w:after="100"/>
      <w:ind w:left="480"/>
    </w:pPr>
  </w:style>
  <w:style w:type="character" w:styleId="Hyperlink">
    <w:name w:val="Hyperlink"/>
    <w:basedOn w:val="DefaultParagraphFont"/>
    <w:uiPriority w:val="99"/>
    <w:unhideWhenUsed/>
    <w:rsid w:val="00EF3C20"/>
    <w:rPr>
      <w:color w:val="0000FF" w:themeColor="hyperlink"/>
      <w:u w:val="single"/>
    </w:rPr>
  </w:style>
  <w:style w:type="character" w:styleId="HTMLCite">
    <w:name w:val="HTML Cite"/>
    <w:basedOn w:val="DefaultParagraphFont"/>
    <w:uiPriority w:val="99"/>
    <w:semiHidden/>
    <w:unhideWhenUsed/>
    <w:rsid w:val="00931D8F"/>
    <w:rPr>
      <w:i/>
      <w:iCs/>
    </w:rPr>
  </w:style>
  <w:style w:type="paragraph" w:styleId="BalloonText">
    <w:name w:val="Balloon Text"/>
    <w:basedOn w:val="Normal"/>
    <w:link w:val="BalloonTextChar"/>
    <w:uiPriority w:val="99"/>
    <w:semiHidden/>
    <w:unhideWhenUsed/>
    <w:rsid w:val="003C6B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6B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629151">
      <w:bodyDiv w:val="1"/>
      <w:marLeft w:val="0"/>
      <w:marRight w:val="0"/>
      <w:marTop w:val="0"/>
      <w:marBottom w:val="0"/>
      <w:divBdr>
        <w:top w:val="none" w:sz="0" w:space="0" w:color="auto"/>
        <w:left w:val="none" w:sz="0" w:space="0" w:color="auto"/>
        <w:bottom w:val="none" w:sz="0" w:space="0" w:color="auto"/>
        <w:right w:val="none" w:sz="0" w:space="0" w:color="auto"/>
      </w:divBdr>
      <w:divsChild>
        <w:div w:id="1736388705">
          <w:marLeft w:val="0"/>
          <w:marRight w:val="0"/>
          <w:marTop w:val="0"/>
          <w:marBottom w:val="0"/>
          <w:divBdr>
            <w:top w:val="none" w:sz="0" w:space="0" w:color="auto"/>
            <w:left w:val="none" w:sz="0" w:space="0" w:color="auto"/>
            <w:bottom w:val="none" w:sz="0" w:space="0" w:color="auto"/>
            <w:right w:val="none" w:sz="0" w:space="0" w:color="auto"/>
          </w:divBdr>
        </w:div>
      </w:divsChild>
    </w:div>
    <w:div w:id="1687752194">
      <w:bodyDiv w:val="1"/>
      <w:marLeft w:val="0"/>
      <w:marRight w:val="0"/>
      <w:marTop w:val="0"/>
      <w:marBottom w:val="0"/>
      <w:divBdr>
        <w:top w:val="none" w:sz="0" w:space="0" w:color="auto"/>
        <w:left w:val="none" w:sz="0" w:space="0" w:color="auto"/>
        <w:bottom w:val="none" w:sz="0" w:space="0" w:color="auto"/>
        <w:right w:val="none" w:sz="0" w:space="0" w:color="auto"/>
      </w:divBdr>
    </w:div>
    <w:div w:id="2050564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fontTable" Target="fontTable.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diagramColors" Target="diagrams/colors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diagramColors" Target="diagrams/colors1.xml"/><Relationship Id="rId22"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3ED17C-ED67-46EA-8BC2-1FB8708FA8F5}"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en-US"/>
        </a:p>
      </dgm:t>
    </dgm:pt>
    <dgm:pt modelId="{A9E7568D-2F32-4754-BE64-9B6A3014548B}">
      <dgm:prSet phldrT="[Text]" custT="1">
        <dgm:style>
          <a:lnRef idx="0">
            <a:schemeClr val="accent2"/>
          </a:lnRef>
          <a:fillRef idx="3">
            <a:schemeClr val="accent2"/>
          </a:fillRef>
          <a:effectRef idx="3">
            <a:schemeClr val="accent2"/>
          </a:effectRef>
          <a:fontRef idx="minor">
            <a:schemeClr val="lt1"/>
          </a:fontRef>
        </dgm:style>
      </dgm:prSet>
      <dgm:spPr/>
      <dgm:t>
        <a:bodyPr/>
        <a:lstStyle/>
        <a:p>
          <a:r>
            <a:rPr lang="en-US" sz="1400" b="1">
              <a:latin typeface="Times New Roman" panose="02020603050405020304" pitchFamily="18" charset="0"/>
              <a:cs typeface="Times New Roman" panose="02020603050405020304" pitchFamily="18" charset="0"/>
            </a:rPr>
            <a:t>Product and services of NCC Bank</a:t>
          </a:r>
        </a:p>
      </dgm:t>
    </dgm:pt>
    <dgm:pt modelId="{D116C153-328B-468A-9065-CE140979AC9A}" type="parTrans" cxnId="{61CDAB18-2775-4AFF-9B48-1B0B39876672}">
      <dgm:prSet/>
      <dgm:spPr/>
      <dgm:t>
        <a:bodyPr/>
        <a:lstStyle/>
        <a:p>
          <a:endParaRPr lang="en-US" b="1">
            <a:latin typeface="Times New Roman" panose="02020603050405020304" pitchFamily="18" charset="0"/>
            <a:cs typeface="Times New Roman" panose="02020603050405020304" pitchFamily="18" charset="0"/>
          </a:endParaRPr>
        </a:p>
      </dgm:t>
    </dgm:pt>
    <dgm:pt modelId="{CCCD381A-55B2-4EA4-80C1-017A1E97B203}" type="sibTrans" cxnId="{61CDAB18-2775-4AFF-9B48-1B0B39876672}">
      <dgm:prSet/>
      <dgm:spPr/>
      <dgm:t>
        <a:bodyPr/>
        <a:lstStyle/>
        <a:p>
          <a:endParaRPr lang="en-US" b="1">
            <a:latin typeface="Times New Roman" panose="02020603050405020304" pitchFamily="18" charset="0"/>
            <a:cs typeface="Times New Roman" panose="02020603050405020304" pitchFamily="18" charset="0"/>
          </a:endParaRPr>
        </a:p>
      </dgm:t>
    </dgm:pt>
    <dgm:pt modelId="{66281D76-79A3-4424-B810-1DA75EA9E17B}">
      <dgm:prSet phldrT="[Text]">
        <dgm:style>
          <a:lnRef idx="0">
            <a:schemeClr val="accent4"/>
          </a:lnRef>
          <a:fillRef idx="3">
            <a:schemeClr val="accent4"/>
          </a:fillRef>
          <a:effectRef idx="3">
            <a:schemeClr val="accent4"/>
          </a:effectRef>
          <a:fontRef idx="minor">
            <a:schemeClr val="lt1"/>
          </a:fontRef>
        </dgm:style>
      </dgm:prSet>
      <dgm:spPr/>
      <dgm:t>
        <a:bodyPr/>
        <a:lstStyle/>
        <a:p>
          <a:r>
            <a:rPr lang="en-US" b="1">
              <a:latin typeface="Times New Roman" panose="02020603050405020304" pitchFamily="18" charset="0"/>
              <a:cs typeface="Times New Roman" panose="02020603050405020304" pitchFamily="18" charset="0"/>
            </a:rPr>
            <a:t>Deposit Products</a:t>
          </a:r>
        </a:p>
      </dgm:t>
    </dgm:pt>
    <dgm:pt modelId="{B926BBA3-F745-4783-AFA0-C8BA01EBE24E}" type="parTrans" cxnId="{2D1114F5-9FE3-4F40-990A-F44D002E5666}">
      <dgm:prSet/>
      <dgm:spPr/>
      <dgm:t>
        <a:bodyPr/>
        <a:lstStyle/>
        <a:p>
          <a:endParaRPr lang="en-US" b="1">
            <a:latin typeface="Times New Roman" panose="02020603050405020304" pitchFamily="18" charset="0"/>
            <a:cs typeface="Times New Roman" panose="02020603050405020304" pitchFamily="18" charset="0"/>
          </a:endParaRPr>
        </a:p>
      </dgm:t>
    </dgm:pt>
    <dgm:pt modelId="{5E9A8B95-0FC9-4BA1-9C21-FD4708658B91}" type="sibTrans" cxnId="{2D1114F5-9FE3-4F40-990A-F44D002E5666}">
      <dgm:prSet/>
      <dgm:spPr/>
      <dgm:t>
        <a:bodyPr/>
        <a:lstStyle/>
        <a:p>
          <a:endParaRPr lang="en-US" b="1">
            <a:latin typeface="Times New Roman" panose="02020603050405020304" pitchFamily="18" charset="0"/>
            <a:cs typeface="Times New Roman" panose="02020603050405020304" pitchFamily="18" charset="0"/>
          </a:endParaRPr>
        </a:p>
      </dgm:t>
    </dgm:pt>
    <dgm:pt modelId="{4E1A8683-A79D-4F87-9E4B-7D99A7377F45}">
      <dgm:prSet phldrT="[Text]">
        <dgm:style>
          <a:lnRef idx="0">
            <a:schemeClr val="accent4"/>
          </a:lnRef>
          <a:fillRef idx="3">
            <a:schemeClr val="accent4"/>
          </a:fillRef>
          <a:effectRef idx="3">
            <a:schemeClr val="accent4"/>
          </a:effectRef>
          <a:fontRef idx="minor">
            <a:schemeClr val="lt1"/>
          </a:fontRef>
        </dgm:style>
      </dgm:prSet>
      <dgm:spPr/>
      <dgm:t>
        <a:bodyPr/>
        <a:lstStyle/>
        <a:p>
          <a:r>
            <a:rPr lang="en-US" b="1">
              <a:latin typeface="Times New Roman" panose="02020603050405020304" pitchFamily="18" charset="0"/>
              <a:cs typeface="Times New Roman" panose="02020603050405020304" pitchFamily="18" charset="0"/>
            </a:rPr>
            <a:t>Loan Products</a:t>
          </a:r>
        </a:p>
      </dgm:t>
    </dgm:pt>
    <dgm:pt modelId="{CFEAC9EC-AA49-4D34-B328-5630760E742B}" type="parTrans" cxnId="{6F865DF4-8091-4355-8868-4D1DFC188297}">
      <dgm:prSet/>
      <dgm:spPr/>
      <dgm:t>
        <a:bodyPr/>
        <a:lstStyle/>
        <a:p>
          <a:endParaRPr lang="en-US" b="1">
            <a:latin typeface="Times New Roman" panose="02020603050405020304" pitchFamily="18" charset="0"/>
            <a:cs typeface="Times New Roman" panose="02020603050405020304" pitchFamily="18" charset="0"/>
          </a:endParaRPr>
        </a:p>
      </dgm:t>
    </dgm:pt>
    <dgm:pt modelId="{CE3704A6-6DCA-4E6A-8DB0-983C31FBB31D}" type="sibTrans" cxnId="{6F865DF4-8091-4355-8868-4D1DFC188297}">
      <dgm:prSet/>
      <dgm:spPr/>
      <dgm:t>
        <a:bodyPr/>
        <a:lstStyle/>
        <a:p>
          <a:endParaRPr lang="en-US" b="1">
            <a:latin typeface="Times New Roman" panose="02020603050405020304" pitchFamily="18" charset="0"/>
            <a:cs typeface="Times New Roman" panose="02020603050405020304" pitchFamily="18" charset="0"/>
          </a:endParaRPr>
        </a:p>
      </dgm:t>
    </dgm:pt>
    <dgm:pt modelId="{05CB08DA-752B-40D9-B470-FEC181E0BAB5}">
      <dgm:prSet phldrT="[Text]">
        <dgm:style>
          <a:lnRef idx="0">
            <a:schemeClr val="accent4"/>
          </a:lnRef>
          <a:fillRef idx="3">
            <a:schemeClr val="accent4"/>
          </a:fillRef>
          <a:effectRef idx="3">
            <a:schemeClr val="accent4"/>
          </a:effectRef>
          <a:fontRef idx="minor">
            <a:schemeClr val="lt1"/>
          </a:fontRef>
        </dgm:style>
      </dgm:prSet>
      <dgm:spPr/>
      <dgm:t>
        <a:bodyPr/>
        <a:lstStyle/>
        <a:p>
          <a:r>
            <a:rPr lang="en-US" b="1">
              <a:latin typeface="Times New Roman" panose="02020603050405020304" pitchFamily="18" charset="0"/>
              <a:cs typeface="Times New Roman" panose="02020603050405020304" pitchFamily="18" charset="0"/>
            </a:rPr>
            <a:t>Services</a:t>
          </a:r>
        </a:p>
      </dgm:t>
    </dgm:pt>
    <dgm:pt modelId="{87763453-5253-464A-B0EF-D60B9BEA4F91}" type="parTrans" cxnId="{3DE90E4F-E347-4706-8DF4-259E5A4B6943}">
      <dgm:prSet/>
      <dgm:spPr/>
      <dgm:t>
        <a:bodyPr/>
        <a:lstStyle/>
        <a:p>
          <a:endParaRPr lang="en-US" b="1">
            <a:latin typeface="Times New Roman" panose="02020603050405020304" pitchFamily="18" charset="0"/>
            <a:cs typeface="Times New Roman" panose="02020603050405020304" pitchFamily="18" charset="0"/>
          </a:endParaRPr>
        </a:p>
      </dgm:t>
    </dgm:pt>
    <dgm:pt modelId="{7069AC77-E140-4EB1-932D-996BF26CFFA9}" type="sibTrans" cxnId="{3DE90E4F-E347-4706-8DF4-259E5A4B6943}">
      <dgm:prSet/>
      <dgm:spPr/>
      <dgm:t>
        <a:bodyPr/>
        <a:lstStyle/>
        <a:p>
          <a:endParaRPr lang="en-US" b="1">
            <a:latin typeface="Times New Roman" panose="02020603050405020304" pitchFamily="18" charset="0"/>
            <a:cs typeface="Times New Roman" panose="02020603050405020304" pitchFamily="18" charset="0"/>
          </a:endParaRPr>
        </a:p>
      </dgm:t>
    </dgm:pt>
    <dgm:pt modelId="{4BD300C5-1D80-4091-B11A-4AF87F0747F4}">
      <dgm:prSet/>
      <dgm:spPr/>
      <dgm:t>
        <a:bodyPr/>
        <a:lstStyle/>
        <a:p>
          <a:r>
            <a:rPr lang="en-US" b="1">
              <a:latin typeface="Times New Roman" panose="02020603050405020304" pitchFamily="18" charset="0"/>
              <a:cs typeface="Times New Roman" panose="02020603050405020304" pitchFamily="18" charset="0"/>
            </a:rPr>
            <a:t>Current deposit</a:t>
          </a:r>
        </a:p>
      </dgm:t>
    </dgm:pt>
    <dgm:pt modelId="{2BFD3A7D-9B95-4FAA-ACCE-11EC51565C04}" type="parTrans" cxnId="{3E677967-8189-4F24-8C6F-EDE5DE6C62F1}">
      <dgm:prSet/>
      <dgm:spPr/>
      <dgm:t>
        <a:bodyPr/>
        <a:lstStyle/>
        <a:p>
          <a:endParaRPr lang="en-US" b="1">
            <a:latin typeface="Times New Roman" panose="02020603050405020304" pitchFamily="18" charset="0"/>
            <a:cs typeface="Times New Roman" panose="02020603050405020304" pitchFamily="18" charset="0"/>
          </a:endParaRPr>
        </a:p>
      </dgm:t>
    </dgm:pt>
    <dgm:pt modelId="{03D4D2AC-73BA-43DD-8BFD-7269EAADC668}" type="sibTrans" cxnId="{3E677967-8189-4F24-8C6F-EDE5DE6C62F1}">
      <dgm:prSet/>
      <dgm:spPr/>
      <dgm:t>
        <a:bodyPr/>
        <a:lstStyle/>
        <a:p>
          <a:endParaRPr lang="en-US" b="1">
            <a:latin typeface="Times New Roman" panose="02020603050405020304" pitchFamily="18" charset="0"/>
            <a:cs typeface="Times New Roman" panose="02020603050405020304" pitchFamily="18" charset="0"/>
          </a:endParaRPr>
        </a:p>
      </dgm:t>
    </dgm:pt>
    <dgm:pt modelId="{E9CE9FD8-4F5F-4680-9BCB-5B90AD7B11FF}">
      <dgm:prSet/>
      <dgm:spPr/>
      <dgm:t>
        <a:bodyPr/>
        <a:lstStyle/>
        <a:p>
          <a:r>
            <a:rPr lang="en-US" b="1">
              <a:latin typeface="Times New Roman" panose="02020603050405020304" pitchFamily="18" charset="0"/>
              <a:cs typeface="Times New Roman" panose="02020603050405020304" pitchFamily="18" charset="0"/>
            </a:rPr>
            <a:t>Savings deposit</a:t>
          </a:r>
        </a:p>
      </dgm:t>
    </dgm:pt>
    <dgm:pt modelId="{0D939E26-6164-4CAD-84E3-8D59DCEAF55A}" type="parTrans" cxnId="{CCABBBE3-0689-4425-BB4A-F7930A7D0D20}">
      <dgm:prSet/>
      <dgm:spPr/>
      <dgm:t>
        <a:bodyPr/>
        <a:lstStyle/>
        <a:p>
          <a:endParaRPr lang="en-US" b="1">
            <a:latin typeface="Times New Roman" panose="02020603050405020304" pitchFamily="18" charset="0"/>
            <a:cs typeface="Times New Roman" panose="02020603050405020304" pitchFamily="18" charset="0"/>
          </a:endParaRPr>
        </a:p>
      </dgm:t>
    </dgm:pt>
    <dgm:pt modelId="{779BF966-D047-4864-9865-0A383032367A}" type="sibTrans" cxnId="{CCABBBE3-0689-4425-BB4A-F7930A7D0D20}">
      <dgm:prSet/>
      <dgm:spPr/>
      <dgm:t>
        <a:bodyPr/>
        <a:lstStyle/>
        <a:p>
          <a:endParaRPr lang="en-US" b="1">
            <a:latin typeface="Times New Roman" panose="02020603050405020304" pitchFamily="18" charset="0"/>
            <a:cs typeface="Times New Roman" panose="02020603050405020304" pitchFamily="18" charset="0"/>
          </a:endParaRPr>
        </a:p>
      </dgm:t>
    </dgm:pt>
    <dgm:pt modelId="{C78D857D-12F5-4E43-BC00-A6DB1E77AB9D}">
      <dgm:prSet/>
      <dgm:spPr/>
      <dgm:t>
        <a:bodyPr/>
        <a:lstStyle/>
        <a:p>
          <a:r>
            <a:rPr lang="en-US" b="1">
              <a:latin typeface="Times New Roman" panose="02020603050405020304" pitchFamily="18" charset="0"/>
              <a:cs typeface="Times New Roman" panose="02020603050405020304" pitchFamily="18" charset="0"/>
            </a:rPr>
            <a:t>Special Notice deposit A/C</a:t>
          </a:r>
        </a:p>
      </dgm:t>
    </dgm:pt>
    <dgm:pt modelId="{8341790E-90A3-4335-B799-ED5071633451}" type="parTrans" cxnId="{DE8496AD-E594-4132-86BD-91BF4353927B}">
      <dgm:prSet/>
      <dgm:spPr/>
      <dgm:t>
        <a:bodyPr/>
        <a:lstStyle/>
        <a:p>
          <a:endParaRPr lang="en-US" b="1">
            <a:latin typeface="Times New Roman" panose="02020603050405020304" pitchFamily="18" charset="0"/>
            <a:cs typeface="Times New Roman" panose="02020603050405020304" pitchFamily="18" charset="0"/>
          </a:endParaRPr>
        </a:p>
      </dgm:t>
    </dgm:pt>
    <dgm:pt modelId="{9310D9EE-8065-4941-A562-84DBA8F4AD21}" type="sibTrans" cxnId="{DE8496AD-E594-4132-86BD-91BF4353927B}">
      <dgm:prSet/>
      <dgm:spPr/>
      <dgm:t>
        <a:bodyPr/>
        <a:lstStyle/>
        <a:p>
          <a:endParaRPr lang="en-US" b="1">
            <a:latin typeface="Times New Roman" panose="02020603050405020304" pitchFamily="18" charset="0"/>
            <a:cs typeface="Times New Roman" panose="02020603050405020304" pitchFamily="18" charset="0"/>
          </a:endParaRPr>
        </a:p>
      </dgm:t>
    </dgm:pt>
    <dgm:pt modelId="{0FF8C589-C6B5-422D-92D1-963B03573EF8}">
      <dgm:prSet/>
      <dgm:spPr/>
      <dgm:t>
        <a:bodyPr/>
        <a:lstStyle/>
        <a:p>
          <a:r>
            <a:rPr lang="en-US" b="1">
              <a:latin typeface="Times New Roman" panose="02020603050405020304" pitchFamily="18" charset="0"/>
              <a:cs typeface="Times New Roman" panose="02020603050405020304" pitchFamily="18" charset="0"/>
            </a:rPr>
            <a:t>Special deposit scheme</a:t>
          </a:r>
        </a:p>
      </dgm:t>
    </dgm:pt>
    <dgm:pt modelId="{42C3A8B2-1EAC-472F-A76D-07EE000E02A7}" type="parTrans" cxnId="{6A523AF9-1802-4EAC-8BDA-60EB433B9E58}">
      <dgm:prSet/>
      <dgm:spPr/>
      <dgm:t>
        <a:bodyPr/>
        <a:lstStyle/>
        <a:p>
          <a:endParaRPr lang="en-US" b="1">
            <a:latin typeface="Times New Roman" panose="02020603050405020304" pitchFamily="18" charset="0"/>
            <a:cs typeface="Times New Roman" panose="02020603050405020304" pitchFamily="18" charset="0"/>
          </a:endParaRPr>
        </a:p>
      </dgm:t>
    </dgm:pt>
    <dgm:pt modelId="{B6B60994-E65F-45FC-AC9B-19B83AEDAF91}" type="sibTrans" cxnId="{6A523AF9-1802-4EAC-8BDA-60EB433B9E58}">
      <dgm:prSet/>
      <dgm:spPr/>
      <dgm:t>
        <a:bodyPr/>
        <a:lstStyle/>
        <a:p>
          <a:endParaRPr lang="en-US" b="1">
            <a:latin typeface="Times New Roman" panose="02020603050405020304" pitchFamily="18" charset="0"/>
            <a:cs typeface="Times New Roman" panose="02020603050405020304" pitchFamily="18" charset="0"/>
          </a:endParaRPr>
        </a:p>
      </dgm:t>
    </dgm:pt>
    <dgm:pt modelId="{6A5492E3-53DC-4C81-92BA-9BD7A2309168}">
      <dgm:prSet/>
      <dgm:spPr/>
      <dgm:t>
        <a:bodyPr/>
        <a:lstStyle/>
        <a:p>
          <a:r>
            <a:rPr lang="en-US" b="1">
              <a:latin typeface="Times New Roman" panose="02020603050405020304" pitchFamily="18" charset="0"/>
              <a:cs typeface="Times New Roman" panose="02020603050405020304" pitchFamily="18" charset="0"/>
            </a:rPr>
            <a:t>Premium Term Deposit</a:t>
          </a:r>
        </a:p>
      </dgm:t>
    </dgm:pt>
    <dgm:pt modelId="{C3604799-114B-4629-AEF2-893EFB1AE307}" type="parTrans" cxnId="{4D741942-5287-468F-A356-F565E28348F6}">
      <dgm:prSet/>
      <dgm:spPr/>
      <dgm:t>
        <a:bodyPr/>
        <a:lstStyle/>
        <a:p>
          <a:endParaRPr lang="en-US" b="1">
            <a:latin typeface="Times New Roman" panose="02020603050405020304" pitchFamily="18" charset="0"/>
            <a:cs typeface="Times New Roman" panose="02020603050405020304" pitchFamily="18" charset="0"/>
          </a:endParaRPr>
        </a:p>
      </dgm:t>
    </dgm:pt>
    <dgm:pt modelId="{7281B85D-F647-4419-B7F9-D4859918E756}" type="sibTrans" cxnId="{4D741942-5287-468F-A356-F565E28348F6}">
      <dgm:prSet/>
      <dgm:spPr/>
      <dgm:t>
        <a:bodyPr/>
        <a:lstStyle/>
        <a:p>
          <a:endParaRPr lang="en-US" b="1">
            <a:latin typeface="Times New Roman" panose="02020603050405020304" pitchFamily="18" charset="0"/>
            <a:cs typeface="Times New Roman" panose="02020603050405020304" pitchFamily="18" charset="0"/>
          </a:endParaRPr>
        </a:p>
      </dgm:t>
    </dgm:pt>
    <dgm:pt modelId="{D2408344-0B42-4E22-AE67-6EC51743E174}">
      <dgm:prSet/>
      <dgm:spPr/>
      <dgm:t>
        <a:bodyPr/>
        <a:lstStyle/>
        <a:p>
          <a:r>
            <a:rPr lang="en-US" b="1">
              <a:latin typeface="Times New Roman" panose="02020603050405020304" pitchFamily="18" charset="0"/>
              <a:cs typeface="Times New Roman" panose="02020603050405020304" pitchFamily="18" charset="0"/>
            </a:rPr>
            <a:t>Money Double Program</a:t>
          </a:r>
        </a:p>
      </dgm:t>
    </dgm:pt>
    <dgm:pt modelId="{480CABDE-840D-4B37-AA81-587962EBF46B}" type="parTrans" cxnId="{0FF59409-14ED-4CA9-97D7-4BDC579AEF85}">
      <dgm:prSet/>
      <dgm:spPr/>
      <dgm:t>
        <a:bodyPr/>
        <a:lstStyle/>
        <a:p>
          <a:endParaRPr lang="en-US" b="1">
            <a:latin typeface="Times New Roman" panose="02020603050405020304" pitchFamily="18" charset="0"/>
            <a:cs typeface="Times New Roman" panose="02020603050405020304" pitchFamily="18" charset="0"/>
          </a:endParaRPr>
        </a:p>
      </dgm:t>
    </dgm:pt>
    <dgm:pt modelId="{F8AADD61-BE8E-4500-A650-00FF6F13CDA8}" type="sibTrans" cxnId="{0FF59409-14ED-4CA9-97D7-4BDC579AEF85}">
      <dgm:prSet/>
      <dgm:spPr/>
      <dgm:t>
        <a:bodyPr/>
        <a:lstStyle/>
        <a:p>
          <a:endParaRPr lang="en-US" b="1">
            <a:latin typeface="Times New Roman" panose="02020603050405020304" pitchFamily="18" charset="0"/>
            <a:cs typeface="Times New Roman" panose="02020603050405020304" pitchFamily="18" charset="0"/>
          </a:endParaRPr>
        </a:p>
      </dgm:t>
    </dgm:pt>
    <dgm:pt modelId="{F5C0961A-3942-41A5-A0C4-D6E602F7A3D8}">
      <dgm:prSet/>
      <dgm:spPr/>
      <dgm:t>
        <a:bodyPr/>
        <a:lstStyle/>
        <a:p>
          <a:r>
            <a:rPr lang="en-US" b="1">
              <a:latin typeface="Times New Roman" panose="02020603050405020304" pitchFamily="18" charset="0"/>
              <a:cs typeface="Times New Roman" panose="02020603050405020304" pitchFamily="18" charset="0"/>
            </a:rPr>
            <a:t>Personal loan</a:t>
          </a:r>
        </a:p>
      </dgm:t>
    </dgm:pt>
    <dgm:pt modelId="{6920FD96-C73C-41FA-9774-90DE138BCE41}" type="parTrans" cxnId="{E4E48602-6432-4485-BF08-0878359305D9}">
      <dgm:prSet/>
      <dgm:spPr/>
      <dgm:t>
        <a:bodyPr/>
        <a:lstStyle/>
        <a:p>
          <a:endParaRPr lang="en-US" b="1">
            <a:latin typeface="Times New Roman" panose="02020603050405020304" pitchFamily="18" charset="0"/>
            <a:cs typeface="Times New Roman" panose="02020603050405020304" pitchFamily="18" charset="0"/>
          </a:endParaRPr>
        </a:p>
      </dgm:t>
    </dgm:pt>
    <dgm:pt modelId="{03BCC18F-D18A-44C3-B14F-AE7C45EA94EF}" type="sibTrans" cxnId="{E4E48602-6432-4485-BF08-0878359305D9}">
      <dgm:prSet/>
      <dgm:spPr/>
      <dgm:t>
        <a:bodyPr/>
        <a:lstStyle/>
        <a:p>
          <a:endParaRPr lang="en-US" b="1">
            <a:latin typeface="Times New Roman" panose="02020603050405020304" pitchFamily="18" charset="0"/>
            <a:cs typeface="Times New Roman" panose="02020603050405020304" pitchFamily="18" charset="0"/>
          </a:endParaRPr>
        </a:p>
      </dgm:t>
    </dgm:pt>
    <dgm:pt modelId="{E7142C36-BD47-4586-8045-13C0D838FE43}">
      <dgm:prSet/>
      <dgm:spPr/>
      <dgm:t>
        <a:bodyPr/>
        <a:lstStyle/>
        <a:p>
          <a:r>
            <a:rPr lang="en-US" b="1">
              <a:latin typeface="Times New Roman" panose="02020603050405020304" pitchFamily="18" charset="0"/>
              <a:cs typeface="Times New Roman" panose="02020603050405020304" pitchFamily="18" charset="0"/>
            </a:rPr>
            <a:t>Education loan</a:t>
          </a:r>
        </a:p>
      </dgm:t>
    </dgm:pt>
    <dgm:pt modelId="{95293239-2465-4B76-9B78-DA52BC945937}" type="parTrans" cxnId="{0773E4DE-6816-415C-9BC7-4586064863D1}">
      <dgm:prSet/>
      <dgm:spPr/>
      <dgm:t>
        <a:bodyPr/>
        <a:lstStyle/>
        <a:p>
          <a:endParaRPr lang="en-US" b="1">
            <a:latin typeface="Times New Roman" panose="02020603050405020304" pitchFamily="18" charset="0"/>
            <a:cs typeface="Times New Roman" panose="02020603050405020304" pitchFamily="18" charset="0"/>
          </a:endParaRPr>
        </a:p>
      </dgm:t>
    </dgm:pt>
    <dgm:pt modelId="{655C3775-8C3B-4269-AD5E-303DAC2BC078}" type="sibTrans" cxnId="{0773E4DE-6816-415C-9BC7-4586064863D1}">
      <dgm:prSet/>
      <dgm:spPr/>
      <dgm:t>
        <a:bodyPr/>
        <a:lstStyle/>
        <a:p>
          <a:endParaRPr lang="en-US" b="1">
            <a:latin typeface="Times New Roman" panose="02020603050405020304" pitchFamily="18" charset="0"/>
            <a:cs typeface="Times New Roman" panose="02020603050405020304" pitchFamily="18" charset="0"/>
          </a:endParaRPr>
        </a:p>
      </dgm:t>
    </dgm:pt>
    <dgm:pt modelId="{9E943264-5C9F-43CD-9BCF-793F33BD7C07}">
      <dgm:prSet/>
      <dgm:spPr/>
      <dgm:t>
        <a:bodyPr/>
        <a:lstStyle/>
        <a:p>
          <a:r>
            <a:rPr lang="en-US" b="1">
              <a:latin typeface="Times New Roman" panose="02020603050405020304" pitchFamily="18" charset="0"/>
              <a:cs typeface="Times New Roman" panose="02020603050405020304" pitchFamily="18" charset="0"/>
            </a:rPr>
            <a:t>Car loan</a:t>
          </a:r>
        </a:p>
      </dgm:t>
    </dgm:pt>
    <dgm:pt modelId="{B11D187C-EB8E-4A40-9070-4278B4046571}" type="parTrans" cxnId="{5B8F004F-4E56-46BA-8455-31B530EAE54B}">
      <dgm:prSet/>
      <dgm:spPr/>
      <dgm:t>
        <a:bodyPr/>
        <a:lstStyle/>
        <a:p>
          <a:endParaRPr lang="en-US" b="1">
            <a:latin typeface="Times New Roman" panose="02020603050405020304" pitchFamily="18" charset="0"/>
            <a:cs typeface="Times New Roman" panose="02020603050405020304" pitchFamily="18" charset="0"/>
          </a:endParaRPr>
        </a:p>
      </dgm:t>
    </dgm:pt>
    <dgm:pt modelId="{6D0D83DE-ECA4-47A7-B3B5-587DFCF2BC63}" type="sibTrans" cxnId="{5B8F004F-4E56-46BA-8455-31B530EAE54B}">
      <dgm:prSet/>
      <dgm:spPr/>
      <dgm:t>
        <a:bodyPr/>
        <a:lstStyle/>
        <a:p>
          <a:endParaRPr lang="en-US" b="1">
            <a:latin typeface="Times New Roman" panose="02020603050405020304" pitchFamily="18" charset="0"/>
            <a:cs typeface="Times New Roman" panose="02020603050405020304" pitchFamily="18" charset="0"/>
          </a:endParaRPr>
        </a:p>
      </dgm:t>
    </dgm:pt>
    <dgm:pt modelId="{B514081F-AFDC-4FCE-834C-6EDECF3D6DAC}">
      <dgm:prSet/>
      <dgm:spPr/>
      <dgm:t>
        <a:bodyPr/>
        <a:lstStyle/>
        <a:p>
          <a:r>
            <a:rPr lang="en-US" b="1">
              <a:latin typeface="Times New Roman" panose="02020603050405020304" pitchFamily="18" charset="0"/>
              <a:cs typeface="Times New Roman" panose="02020603050405020304" pitchFamily="18" charset="0"/>
            </a:rPr>
            <a:t>House building loan</a:t>
          </a:r>
        </a:p>
      </dgm:t>
    </dgm:pt>
    <dgm:pt modelId="{9B665AAD-3F0D-4A8D-9D8B-80064D58276A}" type="parTrans" cxnId="{10D58A66-98FB-4EDF-9609-4B1FAE1291D4}">
      <dgm:prSet/>
      <dgm:spPr/>
      <dgm:t>
        <a:bodyPr/>
        <a:lstStyle/>
        <a:p>
          <a:endParaRPr lang="en-US" b="1">
            <a:latin typeface="Times New Roman" panose="02020603050405020304" pitchFamily="18" charset="0"/>
            <a:cs typeface="Times New Roman" panose="02020603050405020304" pitchFamily="18" charset="0"/>
          </a:endParaRPr>
        </a:p>
      </dgm:t>
    </dgm:pt>
    <dgm:pt modelId="{89818AA8-3859-4BE0-8CAC-BCE30DA47C83}" type="sibTrans" cxnId="{10D58A66-98FB-4EDF-9609-4B1FAE1291D4}">
      <dgm:prSet/>
      <dgm:spPr/>
      <dgm:t>
        <a:bodyPr/>
        <a:lstStyle/>
        <a:p>
          <a:endParaRPr lang="en-US" b="1">
            <a:latin typeface="Times New Roman" panose="02020603050405020304" pitchFamily="18" charset="0"/>
            <a:cs typeface="Times New Roman" panose="02020603050405020304" pitchFamily="18" charset="0"/>
          </a:endParaRPr>
        </a:p>
      </dgm:t>
    </dgm:pt>
    <dgm:pt modelId="{45F74E79-2415-4D65-8E23-3A02325E0C93}">
      <dgm:prSet/>
      <dgm:spPr/>
      <dgm:t>
        <a:bodyPr/>
        <a:lstStyle/>
        <a:p>
          <a:r>
            <a:rPr lang="en-US" b="1">
              <a:latin typeface="Times New Roman" panose="02020603050405020304" pitchFamily="18" charset="0"/>
              <a:cs typeface="Times New Roman" panose="02020603050405020304" pitchFamily="18" charset="0"/>
            </a:rPr>
            <a:t>Home improvement loan</a:t>
          </a:r>
        </a:p>
      </dgm:t>
    </dgm:pt>
    <dgm:pt modelId="{43C5786B-F106-42E5-BD7A-0548EC538AEE}" type="parTrans" cxnId="{A953C83A-B965-413E-AAB8-E7EE02316C5B}">
      <dgm:prSet/>
      <dgm:spPr/>
      <dgm:t>
        <a:bodyPr/>
        <a:lstStyle/>
        <a:p>
          <a:endParaRPr lang="en-US" b="1">
            <a:latin typeface="Times New Roman" panose="02020603050405020304" pitchFamily="18" charset="0"/>
            <a:cs typeface="Times New Roman" panose="02020603050405020304" pitchFamily="18" charset="0"/>
          </a:endParaRPr>
        </a:p>
      </dgm:t>
    </dgm:pt>
    <dgm:pt modelId="{92DB66AB-C266-4393-98F8-C8422ADCCC47}" type="sibTrans" cxnId="{A953C83A-B965-413E-AAB8-E7EE02316C5B}">
      <dgm:prSet/>
      <dgm:spPr/>
      <dgm:t>
        <a:bodyPr/>
        <a:lstStyle/>
        <a:p>
          <a:endParaRPr lang="en-US" b="1">
            <a:latin typeface="Times New Roman" panose="02020603050405020304" pitchFamily="18" charset="0"/>
            <a:cs typeface="Times New Roman" panose="02020603050405020304" pitchFamily="18" charset="0"/>
          </a:endParaRPr>
        </a:p>
      </dgm:t>
    </dgm:pt>
    <dgm:pt modelId="{F97A2C22-9E35-4569-8523-18713081613F}">
      <dgm:prSet/>
      <dgm:spPr/>
      <dgm:t>
        <a:bodyPr/>
        <a:lstStyle/>
        <a:p>
          <a:r>
            <a:rPr lang="en-US" b="1">
              <a:latin typeface="Times New Roman" panose="02020603050405020304" pitchFamily="18" charset="0"/>
              <a:cs typeface="Times New Roman" panose="02020603050405020304" pitchFamily="18" charset="0"/>
            </a:rPr>
            <a:t>Home decoration loan</a:t>
          </a:r>
        </a:p>
      </dgm:t>
    </dgm:pt>
    <dgm:pt modelId="{8F1ADC3E-AE7E-4227-9943-E7EB68917298}" type="parTrans" cxnId="{42F348A6-2B73-4ED7-ADDE-EB6089FF9BED}">
      <dgm:prSet/>
      <dgm:spPr/>
      <dgm:t>
        <a:bodyPr/>
        <a:lstStyle/>
        <a:p>
          <a:endParaRPr lang="en-US" b="1">
            <a:latin typeface="Times New Roman" panose="02020603050405020304" pitchFamily="18" charset="0"/>
            <a:cs typeface="Times New Roman" panose="02020603050405020304" pitchFamily="18" charset="0"/>
          </a:endParaRPr>
        </a:p>
      </dgm:t>
    </dgm:pt>
    <dgm:pt modelId="{50ED110D-1B42-48C8-9E6B-5A2BF891E961}" type="sibTrans" cxnId="{42F348A6-2B73-4ED7-ADDE-EB6089FF9BED}">
      <dgm:prSet/>
      <dgm:spPr/>
      <dgm:t>
        <a:bodyPr/>
        <a:lstStyle/>
        <a:p>
          <a:endParaRPr lang="en-US" b="1">
            <a:latin typeface="Times New Roman" panose="02020603050405020304" pitchFamily="18" charset="0"/>
            <a:cs typeface="Times New Roman" panose="02020603050405020304" pitchFamily="18" charset="0"/>
          </a:endParaRPr>
        </a:p>
      </dgm:t>
    </dgm:pt>
    <dgm:pt modelId="{46EF053A-E4B6-469B-A1DE-AE7D5F8BD43A}">
      <dgm:prSet/>
      <dgm:spPr/>
      <dgm:t>
        <a:bodyPr/>
        <a:lstStyle/>
        <a:p>
          <a:r>
            <a:rPr lang="en-US" b="1">
              <a:latin typeface="Times New Roman" panose="02020603050405020304" pitchFamily="18" charset="0"/>
              <a:cs typeface="Times New Roman" panose="02020603050405020304" pitchFamily="18" charset="0"/>
            </a:rPr>
            <a:t>Secuirity and Finance service</a:t>
          </a:r>
        </a:p>
      </dgm:t>
    </dgm:pt>
    <dgm:pt modelId="{56C67431-A738-497C-A20D-8E8E3A734856}" type="parTrans" cxnId="{68141931-74BD-4069-BA4A-4924D4914AA8}">
      <dgm:prSet/>
      <dgm:spPr/>
      <dgm:t>
        <a:bodyPr/>
        <a:lstStyle/>
        <a:p>
          <a:endParaRPr lang="en-US" b="1">
            <a:latin typeface="Times New Roman" panose="02020603050405020304" pitchFamily="18" charset="0"/>
            <a:cs typeface="Times New Roman" panose="02020603050405020304" pitchFamily="18" charset="0"/>
          </a:endParaRPr>
        </a:p>
      </dgm:t>
    </dgm:pt>
    <dgm:pt modelId="{2B4C115A-D7F7-458A-A5EA-58AB7B9F9A6F}" type="sibTrans" cxnId="{68141931-74BD-4069-BA4A-4924D4914AA8}">
      <dgm:prSet/>
      <dgm:spPr/>
      <dgm:t>
        <a:bodyPr/>
        <a:lstStyle/>
        <a:p>
          <a:endParaRPr lang="en-US" b="1">
            <a:latin typeface="Times New Roman" panose="02020603050405020304" pitchFamily="18" charset="0"/>
            <a:cs typeface="Times New Roman" panose="02020603050405020304" pitchFamily="18" charset="0"/>
          </a:endParaRPr>
        </a:p>
      </dgm:t>
    </dgm:pt>
    <dgm:pt modelId="{2C3D63CF-36DE-480C-87D9-66BCA89CB4D1}">
      <dgm:prSet/>
      <dgm:spPr/>
      <dgm:t>
        <a:bodyPr/>
        <a:lstStyle/>
        <a:p>
          <a:r>
            <a:rPr lang="en-US" b="1">
              <a:latin typeface="Times New Roman" panose="02020603050405020304" pitchFamily="18" charset="0"/>
              <a:cs typeface="Times New Roman" panose="02020603050405020304" pitchFamily="18" charset="0"/>
            </a:rPr>
            <a:t>Ncc Bank Smart pay</a:t>
          </a:r>
        </a:p>
      </dgm:t>
    </dgm:pt>
    <dgm:pt modelId="{57519318-3927-4D7A-9AA6-339B09D06ABA}" type="parTrans" cxnId="{516D4315-5118-4EE7-ADB5-81B46615D3F9}">
      <dgm:prSet/>
      <dgm:spPr/>
      <dgm:t>
        <a:bodyPr/>
        <a:lstStyle/>
        <a:p>
          <a:endParaRPr lang="en-US" b="1">
            <a:latin typeface="Times New Roman" panose="02020603050405020304" pitchFamily="18" charset="0"/>
            <a:cs typeface="Times New Roman" panose="02020603050405020304" pitchFamily="18" charset="0"/>
          </a:endParaRPr>
        </a:p>
      </dgm:t>
    </dgm:pt>
    <dgm:pt modelId="{E8349D0B-AD8D-4A27-9DF9-86829658B0FF}" type="sibTrans" cxnId="{516D4315-5118-4EE7-ADB5-81B46615D3F9}">
      <dgm:prSet/>
      <dgm:spPr/>
      <dgm:t>
        <a:bodyPr/>
        <a:lstStyle/>
        <a:p>
          <a:endParaRPr lang="en-US" b="1">
            <a:latin typeface="Times New Roman" panose="02020603050405020304" pitchFamily="18" charset="0"/>
            <a:cs typeface="Times New Roman" panose="02020603050405020304" pitchFamily="18" charset="0"/>
          </a:endParaRPr>
        </a:p>
      </dgm:t>
    </dgm:pt>
    <dgm:pt modelId="{9BC97321-570D-402F-9D4E-D0F46EE5F621}">
      <dgm:prSet/>
      <dgm:spPr/>
      <dgm:t>
        <a:bodyPr/>
        <a:lstStyle/>
        <a:p>
          <a:r>
            <a:rPr lang="en-US" b="1">
              <a:latin typeface="Times New Roman" panose="02020603050405020304" pitchFamily="18" charset="0"/>
              <a:cs typeface="Times New Roman" panose="02020603050405020304" pitchFamily="18" charset="0"/>
            </a:rPr>
            <a:t>Enlisted Surveyors</a:t>
          </a:r>
        </a:p>
      </dgm:t>
    </dgm:pt>
    <dgm:pt modelId="{3E73F199-F853-47DB-9BFA-747B31578E9A}" type="parTrans" cxnId="{F385E096-4D27-4570-981B-A6842F6BB18D}">
      <dgm:prSet/>
      <dgm:spPr/>
      <dgm:t>
        <a:bodyPr/>
        <a:lstStyle/>
        <a:p>
          <a:endParaRPr lang="en-US" b="1">
            <a:latin typeface="Times New Roman" panose="02020603050405020304" pitchFamily="18" charset="0"/>
            <a:cs typeface="Times New Roman" panose="02020603050405020304" pitchFamily="18" charset="0"/>
          </a:endParaRPr>
        </a:p>
      </dgm:t>
    </dgm:pt>
    <dgm:pt modelId="{0931611F-37BE-435C-86C4-EF97A2DF74CA}" type="sibTrans" cxnId="{F385E096-4D27-4570-981B-A6842F6BB18D}">
      <dgm:prSet/>
      <dgm:spPr/>
      <dgm:t>
        <a:bodyPr/>
        <a:lstStyle/>
        <a:p>
          <a:endParaRPr lang="en-US" b="1">
            <a:latin typeface="Times New Roman" panose="02020603050405020304" pitchFamily="18" charset="0"/>
            <a:cs typeface="Times New Roman" panose="02020603050405020304" pitchFamily="18" charset="0"/>
          </a:endParaRPr>
        </a:p>
      </dgm:t>
    </dgm:pt>
    <dgm:pt modelId="{DD880F76-E959-4B3E-A408-3218144BA0C0}">
      <dgm:prSet/>
      <dgm:spPr/>
      <dgm:t>
        <a:bodyPr/>
        <a:lstStyle/>
        <a:p>
          <a:r>
            <a:rPr lang="en-US" b="1">
              <a:latin typeface="Times New Roman" panose="02020603050405020304" pitchFamily="18" charset="0"/>
              <a:cs typeface="Times New Roman" panose="02020603050405020304" pitchFamily="18" charset="0"/>
            </a:rPr>
            <a:t>Locker service</a:t>
          </a:r>
        </a:p>
      </dgm:t>
    </dgm:pt>
    <dgm:pt modelId="{E21DF5AB-891E-4CBA-A4AA-50204AF89411}" type="parTrans" cxnId="{D89FCD7B-49AB-43C4-9100-7E35EA44BC76}">
      <dgm:prSet/>
      <dgm:spPr/>
      <dgm:t>
        <a:bodyPr/>
        <a:lstStyle/>
        <a:p>
          <a:endParaRPr lang="en-US" b="1">
            <a:latin typeface="Times New Roman" panose="02020603050405020304" pitchFamily="18" charset="0"/>
            <a:cs typeface="Times New Roman" panose="02020603050405020304" pitchFamily="18" charset="0"/>
          </a:endParaRPr>
        </a:p>
      </dgm:t>
    </dgm:pt>
    <dgm:pt modelId="{73E4AB07-01EF-467E-89C2-833D5E1E5408}" type="sibTrans" cxnId="{D89FCD7B-49AB-43C4-9100-7E35EA44BC76}">
      <dgm:prSet/>
      <dgm:spPr/>
      <dgm:t>
        <a:bodyPr/>
        <a:lstStyle/>
        <a:p>
          <a:endParaRPr lang="en-US" b="1">
            <a:latin typeface="Times New Roman" panose="02020603050405020304" pitchFamily="18" charset="0"/>
            <a:cs typeface="Times New Roman" panose="02020603050405020304" pitchFamily="18" charset="0"/>
          </a:endParaRPr>
        </a:p>
      </dgm:t>
    </dgm:pt>
    <dgm:pt modelId="{112D8FFD-D2DE-484B-AD62-036DB97D0D97}">
      <dgm:prSet/>
      <dgm:spPr/>
      <dgm:t>
        <a:bodyPr/>
        <a:lstStyle/>
        <a:p>
          <a:r>
            <a:rPr lang="en-US" b="1">
              <a:latin typeface="Times New Roman" panose="02020603050405020304" pitchFamily="18" charset="0"/>
              <a:cs typeface="Times New Roman" panose="02020603050405020304" pitchFamily="18" charset="0"/>
            </a:rPr>
            <a:t>schedule of charges</a:t>
          </a:r>
        </a:p>
      </dgm:t>
    </dgm:pt>
    <dgm:pt modelId="{5D4084F0-8064-4CE1-A2A6-F5559307C3B5}" type="parTrans" cxnId="{8AB27883-CA3B-4B89-B8C7-7F35CCBB1B55}">
      <dgm:prSet/>
      <dgm:spPr/>
      <dgm:t>
        <a:bodyPr/>
        <a:lstStyle/>
        <a:p>
          <a:endParaRPr lang="en-US" b="1">
            <a:latin typeface="Times New Roman" panose="02020603050405020304" pitchFamily="18" charset="0"/>
            <a:cs typeface="Times New Roman" panose="02020603050405020304" pitchFamily="18" charset="0"/>
          </a:endParaRPr>
        </a:p>
      </dgm:t>
    </dgm:pt>
    <dgm:pt modelId="{1B683D13-36E8-42BA-9353-7B5178AFC0B2}" type="sibTrans" cxnId="{8AB27883-CA3B-4B89-B8C7-7F35CCBB1B55}">
      <dgm:prSet/>
      <dgm:spPr/>
      <dgm:t>
        <a:bodyPr/>
        <a:lstStyle/>
        <a:p>
          <a:endParaRPr lang="en-US" b="1">
            <a:latin typeface="Times New Roman" panose="02020603050405020304" pitchFamily="18" charset="0"/>
            <a:cs typeface="Times New Roman" panose="02020603050405020304" pitchFamily="18" charset="0"/>
          </a:endParaRPr>
        </a:p>
      </dgm:t>
    </dgm:pt>
    <dgm:pt modelId="{3B9F7746-19D2-44A7-A94C-2EB8622CFF01}">
      <dgm:prSet>
        <dgm:style>
          <a:lnRef idx="0">
            <a:schemeClr val="accent4"/>
          </a:lnRef>
          <a:fillRef idx="3">
            <a:schemeClr val="accent4"/>
          </a:fillRef>
          <a:effectRef idx="3">
            <a:schemeClr val="accent4"/>
          </a:effectRef>
          <a:fontRef idx="minor">
            <a:schemeClr val="lt1"/>
          </a:fontRef>
        </dgm:style>
      </dgm:prSet>
      <dgm:spPr/>
      <dgm:t>
        <a:bodyPr/>
        <a:lstStyle/>
        <a:p>
          <a:r>
            <a:rPr lang="en-US" b="1">
              <a:latin typeface="Times New Roman" panose="02020603050405020304" pitchFamily="18" charset="0"/>
              <a:cs typeface="Times New Roman" panose="02020603050405020304" pitchFamily="18" charset="0"/>
            </a:rPr>
            <a:t>Other remittance service</a:t>
          </a:r>
        </a:p>
      </dgm:t>
    </dgm:pt>
    <dgm:pt modelId="{5D283F09-475A-49E5-B9F3-860F4802C5A8}" type="parTrans" cxnId="{B9331631-332F-4072-80DB-174D9EC77D72}">
      <dgm:prSet/>
      <dgm:spPr/>
      <dgm:t>
        <a:bodyPr/>
        <a:lstStyle/>
        <a:p>
          <a:endParaRPr lang="en-US" b="1">
            <a:latin typeface="Times New Roman" panose="02020603050405020304" pitchFamily="18" charset="0"/>
            <a:cs typeface="Times New Roman" panose="02020603050405020304" pitchFamily="18" charset="0"/>
          </a:endParaRPr>
        </a:p>
      </dgm:t>
    </dgm:pt>
    <dgm:pt modelId="{3394DF43-2FD2-4180-9BCB-269CB9BE99FA}" type="sibTrans" cxnId="{B9331631-332F-4072-80DB-174D9EC77D72}">
      <dgm:prSet/>
      <dgm:spPr/>
      <dgm:t>
        <a:bodyPr/>
        <a:lstStyle/>
        <a:p>
          <a:endParaRPr lang="en-US" b="1">
            <a:latin typeface="Times New Roman" panose="02020603050405020304" pitchFamily="18" charset="0"/>
            <a:cs typeface="Times New Roman" panose="02020603050405020304" pitchFamily="18" charset="0"/>
          </a:endParaRPr>
        </a:p>
      </dgm:t>
    </dgm:pt>
    <dgm:pt modelId="{0A384938-090A-4A83-94DE-E9EF784D6C86}">
      <dgm:prSet/>
      <dgm:spPr/>
      <dgm:t>
        <a:bodyPr/>
        <a:lstStyle/>
        <a:p>
          <a:r>
            <a:rPr lang="en-US" b="1">
              <a:latin typeface="Times New Roman" panose="02020603050405020304" pitchFamily="18" charset="0"/>
              <a:cs typeface="Times New Roman" panose="02020603050405020304" pitchFamily="18" charset="0"/>
            </a:rPr>
            <a:t>US Dollar investment bond</a:t>
          </a:r>
        </a:p>
      </dgm:t>
    </dgm:pt>
    <dgm:pt modelId="{1C214E00-5D3E-44C3-9DB7-967676F26AB6}" type="parTrans" cxnId="{9A21CB5B-4446-41B9-B5DD-B17D3FC50EC6}">
      <dgm:prSet/>
      <dgm:spPr/>
      <dgm:t>
        <a:bodyPr/>
        <a:lstStyle/>
        <a:p>
          <a:endParaRPr lang="en-US" b="1">
            <a:latin typeface="Times New Roman" panose="02020603050405020304" pitchFamily="18" charset="0"/>
            <a:cs typeface="Times New Roman" panose="02020603050405020304" pitchFamily="18" charset="0"/>
          </a:endParaRPr>
        </a:p>
      </dgm:t>
    </dgm:pt>
    <dgm:pt modelId="{8A25D91C-6647-4441-9DEA-B7EDC6E92412}" type="sibTrans" cxnId="{9A21CB5B-4446-41B9-B5DD-B17D3FC50EC6}">
      <dgm:prSet/>
      <dgm:spPr/>
      <dgm:t>
        <a:bodyPr/>
        <a:lstStyle/>
        <a:p>
          <a:endParaRPr lang="en-US" b="1">
            <a:latin typeface="Times New Roman" panose="02020603050405020304" pitchFamily="18" charset="0"/>
            <a:cs typeface="Times New Roman" panose="02020603050405020304" pitchFamily="18" charset="0"/>
          </a:endParaRPr>
        </a:p>
      </dgm:t>
    </dgm:pt>
    <dgm:pt modelId="{851A7B38-CF68-4A73-875D-56F7196F201A}">
      <dgm:prSet/>
      <dgm:spPr/>
      <dgm:t>
        <a:bodyPr/>
        <a:lstStyle/>
        <a:p>
          <a:r>
            <a:rPr lang="en-US" b="1">
              <a:latin typeface="Times New Roman" panose="02020603050405020304" pitchFamily="18" charset="0"/>
              <a:cs typeface="Times New Roman" panose="02020603050405020304" pitchFamily="18" charset="0"/>
            </a:rPr>
            <a:t>US Dollar Premium bond</a:t>
          </a:r>
        </a:p>
      </dgm:t>
    </dgm:pt>
    <dgm:pt modelId="{9A55DCFD-2952-4D1F-B961-6FE31E0A4C10}" type="parTrans" cxnId="{B83C1F6A-5172-4B1B-A258-49D93604933D}">
      <dgm:prSet/>
      <dgm:spPr/>
      <dgm:t>
        <a:bodyPr/>
        <a:lstStyle/>
        <a:p>
          <a:endParaRPr lang="en-US" b="1">
            <a:latin typeface="Times New Roman" panose="02020603050405020304" pitchFamily="18" charset="0"/>
            <a:cs typeface="Times New Roman" panose="02020603050405020304" pitchFamily="18" charset="0"/>
          </a:endParaRPr>
        </a:p>
      </dgm:t>
    </dgm:pt>
    <dgm:pt modelId="{52A23193-2A53-4BCF-ABB9-08A2086B80C6}" type="sibTrans" cxnId="{B83C1F6A-5172-4B1B-A258-49D93604933D}">
      <dgm:prSet/>
      <dgm:spPr/>
      <dgm:t>
        <a:bodyPr/>
        <a:lstStyle/>
        <a:p>
          <a:endParaRPr lang="en-US" b="1">
            <a:latin typeface="Times New Roman" panose="02020603050405020304" pitchFamily="18" charset="0"/>
            <a:cs typeface="Times New Roman" panose="02020603050405020304" pitchFamily="18" charset="0"/>
          </a:endParaRPr>
        </a:p>
      </dgm:t>
    </dgm:pt>
    <dgm:pt modelId="{C0B2C7B6-75A8-4868-994B-F6EE8FBC275E}" type="pres">
      <dgm:prSet presAssocID="{BB3ED17C-ED67-46EA-8BC2-1FB8708FA8F5}" presName="hierChild1" presStyleCnt="0">
        <dgm:presLayoutVars>
          <dgm:orgChart val="1"/>
          <dgm:chPref val="1"/>
          <dgm:dir/>
          <dgm:animOne val="branch"/>
          <dgm:animLvl val="lvl"/>
          <dgm:resizeHandles/>
        </dgm:presLayoutVars>
      </dgm:prSet>
      <dgm:spPr/>
      <dgm:t>
        <a:bodyPr/>
        <a:lstStyle/>
        <a:p>
          <a:endParaRPr lang="en-US"/>
        </a:p>
      </dgm:t>
    </dgm:pt>
    <dgm:pt modelId="{980AE603-0EA2-4E57-A166-5A1A20BD2ACD}" type="pres">
      <dgm:prSet presAssocID="{A9E7568D-2F32-4754-BE64-9B6A3014548B}" presName="hierRoot1" presStyleCnt="0">
        <dgm:presLayoutVars>
          <dgm:hierBranch val="init"/>
        </dgm:presLayoutVars>
      </dgm:prSet>
      <dgm:spPr/>
    </dgm:pt>
    <dgm:pt modelId="{A63744DC-328B-4671-8A55-70F8ABF26E81}" type="pres">
      <dgm:prSet presAssocID="{A9E7568D-2F32-4754-BE64-9B6A3014548B}" presName="rootComposite1" presStyleCnt="0"/>
      <dgm:spPr/>
    </dgm:pt>
    <dgm:pt modelId="{EC0B09A7-CE20-42AD-8EA6-76B5C7ECD8AA}" type="pres">
      <dgm:prSet presAssocID="{A9E7568D-2F32-4754-BE64-9B6A3014548B}" presName="rootText1" presStyleLbl="node0" presStyleIdx="0" presStyleCnt="1" custScaleX="284939">
        <dgm:presLayoutVars>
          <dgm:chPref val="3"/>
        </dgm:presLayoutVars>
      </dgm:prSet>
      <dgm:spPr/>
      <dgm:t>
        <a:bodyPr/>
        <a:lstStyle/>
        <a:p>
          <a:endParaRPr lang="en-US"/>
        </a:p>
      </dgm:t>
    </dgm:pt>
    <dgm:pt modelId="{381910CA-B8D3-4BE0-8BA0-8476F17BA62E}" type="pres">
      <dgm:prSet presAssocID="{A9E7568D-2F32-4754-BE64-9B6A3014548B}" presName="rootConnector1" presStyleLbl="node1" presStyleIdx="0" presStyleCnt="0"/>
      <dgm:spPr/>
      <dgm:t>
        <a:bodyPr/>
        <a:lstStyle/>
        <a:p>
          <a:endParaRPr lang="en-US"/>
        </a:p>
      </dgm:t>
    </dgm:pt>
    <dgm:pt modelId="{FEDF1CD5-2376-461F-A7B8-64E01F7B8D21}" type="pres">
      <dgm:prSet presAssocID="{A9E7568D-2F32-4754-BE64-9B6A3014548B}" presName="hierChild2" presStyleCnt="0"/>
      <dgm:spPr/>
    </dgm:pt>
    <dgm:pt modelId="{48B39B83-24D3-4A20-80E8-BB971976462B}" type="pres">
      <dgm:prSet presAssocID="{B926BBA3-F745-4783-AFA0-C8BA01EBE24E}" presName="Name37" presStyleLbl="parChTrans1D2" presStyleIdx="0" presStyleCnt="4"/>
      <dgm:spPr/>
      <dgm:t>
        <a:bodyPr/>
        <a:lstStyle/>
        <a:p>
          <a:endParaRPr lang="en-US"/>
        </a:p>
      </dgm:t>
    </dgm:pt>
    <dgm:pt modelId="{9452040A-BD39-4BCB-8D45-D3E91A124D0E}" type="pres">
      <dgm:prSet presAssocID="{66281D76-79A3-4424-B810-1DA75EA9E17B}" presName="hierRoot2" presStyleCnt="0">
        <dgm:presLayoutVars>
          <dgm:hierBranch val="init"/>
        </dgm:presLayoutVars>
      </dgm:prSet>
      <dgm:spPr/>
    </dgm:pt>
    <dgm:pt modelId="{CEFF9465-66EE-4FDF-9819-590C03D9F892}" type="pres">
      <dgm:prSet presAssocID="{66281D76-79A3-4424-B810-1DA75EA9E17B}" presName="rootComposite" presStyleCnt="0"/>
      <dgm:spPr/>
    </dgm:pt>
    <dgm:pt modelId="{4B2B027F-AED5-4081-A979-B90D52B7D171}" type="pres">
      <dgm:prSet presAssocID="{66281D76-79A3-4424-B810-1DA75EA9E17B}" presName="rootText" presStyleLbl="node2" presStyleIdx="0" presStyleCnt="4">
        <dgm:presLayoutVars>
          <dgm:chPref val="3"/>
        </dgm:presLayoutVars>
      </dgm:prSet>
      <dgm:spPr/>
      <dgm:t>
        <a:bodyPr/>
        <a:lstStyle/>
        <a:p>
          <a:endParaRPr lang="en-US"/>
        </a:p>
      </dgm:t>
    </dgm:pt>
    <dgm:pt modelId="{6AEC4FD6-2AC2-4D12-BED4-32386F4589C1}" type="pres">
      <dgm:prSet presAssocID="{66281D76-79A3-4424-B810-1DA75EA9E17B}" presName="rootConnector" presStyleLbl="node2" presStyleIdx="0" presStyleCnt="4"/>
      <dgm:spPr/>
      <dgm:t>
        <a:bodyPr/>
        <a:lstStyle/>
        <a:p>
          <a:endParaRPr lang="en-US"/>
        </a:p>
      </dgm:t>
    </dgm:pt>
    <dgm:pt modelId="{68D19B21-3728-444D-8C76-14CF13811C5B}" type="pres">
      <dgm:prSet presAssocID="{66281D76-79A3-4424-B810-1DA75EA9E17B}" presName="hierChild4" presStyleCnt="0"/>
      <dgm:spPr/>
    </dgm:pt>
    <dgm:pt modelId="{C33F35B1-8658-4370-87EA-C9A86DA0A3EC}" type="pres">
      <dgm:prSet presAssocID="{2BFD3A7D-9B95-4FAA-ACCE-11EC51565C04}" presName="Name37" presStyleLbl="parChTrans1D3" presStyleIdx="0" presStyleCnt="19"/>
      <dgm:spPr/>
      <dgm:t>
        <a:bodyPr/>
        <a:lstStyle/>
        <a:p>
          <a:endParaRPr lang="en-US"/>
        </a:p>
      </dgm:t>
    </dgm:pt>
    <dgm:pt modelId="{1EC0283D-5C69-40B5-A8CA-CCE80C9C1390}" type="pres">
      <dgm:prSet presAssocID="{4BD300C5-1D80-4091-B11A-4AF87F0747F4}" presName="hierRoot2" presStyleCnt="0">
        <dgm:presLayoutVars>
          <dgm:hierBranch val="init"/>
        </dgm:presLayoutVars>
      </dgm:prSet>
      <dgm:spPr/>
    </dgm:pt>
    <dgm:pt modelId="{A576744A-A22C-42A7-94D0-31DD49DAFB6D}" type="pres">
      <dgm:prSet presAssocID="{4BD300C5-1D80-4091-B11A-4AF87F0747F4}" presName="rootComposite" presStyleCnt="0"/>
      <dgm:spPr/>
    </dgm:pt>
    <dgm:pt modelId="{60B38395-8C31-4F81-9E1F-6023EA082EE3}" type="pres">
      <dgm:prSet presAssocID="{4BD300C5-1D80-4091-B11A-4AF87F0747F4}" presName="rootText" presStyleLbl="node3" presStyleIdx="0" presStyleCnt="19">
        <dgm:presLayoutVars>
          <dgm:chPref val="3"/>
        </dgm:presLayoutVars>
      </dgm:prSet>
      <dgm:spPr/>
      <dgm:t>
        <a:bodyPr/>
        <a:lstStyle/>
        <a:p>
          <a:endParaRPr lang="en-US"/>
        </a:p>
      </dgm:t>
    </dgm:pt>
    <dgm:pt modelId="{9B8E4322-22B2-4C5F-A286-65E0E85043E5}" type="pres">
      <dgm:prSet presAssocID="{4BD300C5-1D80-4091-B11A-4AF87F0747F4}" presName="rootConnector" presStyleLbl="node3" presStyleIdx="0" presStyleCnt="19"/>
      <dgm:spPr/>
      <dgm:t>
        <a:bodyPr/>
        <a:lstStyle/>
        <a:p>
          <a:endParaRPr lang="en-US"/>
        </a:p>
      </dgm:t>
    </dgm:pt>
    <dgm:pt modelId="{9D178772-3658-45F9-882E-71805FFBABDD}" type="pres">
      <dgm:prSet presAssocID="{4BD300C5-1D80-4091-B11A-4AF87F0747F4}" presName="hierChild4" presStyleCnt="0"/>
      <dgm:spPr/>
    </dgm:pt>
    <dgm:pt modelId="{A3E47BF9-DAD4-49DA-A5CD-1F3D3D6DA789}" type="pres">
      <dgm:prSet presAssocID="{4BD300C5-1D80-4091-B11A-4AF87F0747F4}" presName="hierChild5" presStyleCnt="0"/>
      <dgm:spPr/>
    </dgm:pt>
    <dgm:pt modelId="{3B0D60BF-E5B2-449F-B6FE-62D91D2E12E4}" type="pres">
      <dgm:prSet presAssocID="{0D939E26-6164-4CAD-84E3-8D59DCEAF55A}" presName="Name37" presStyleLbl="parChTrans1D3" presStyleIdx="1" presStyleCnt="19"/>
      <dgm:spPr/>
      <dgm:t>
        <a:bodyPr/>
        <a:lstStyle/>
        <a:p>
          <a:endParaRPr lang="en-US"/>
        </a:p>
      </dgm:t>
    </dgm:pt>
    <dgm:pt modelId="{73444B9E-73FE-4BED-9B98-690E34353341}" type="pres">
      <dgm:prSet presAssocID="{E9CE9FD8-4F5F-4680-9BCB-5B90AD7B11FF}" presName="hierRoot2" presStyleCnt="0">
        <dgm:presLayoutVars>
          <dgm:hierBranch val="init"/>
        </dgm:presLayoutVars>
      </dgm:prSet>
      <dgm:spPr/>
    </dgm:pt>
    <dgm:pt modelId="{6DFC61B6-FE71-4C20-82C7-9FC3A481680A}" type="pres">
      <dgm:prSet presAssocID="{E9CE9FD8-4F5F-4680-9BCB-5B90AD7B11FF}" presName="rootComposite" presStyleCnt="0"/>
      <dgm:spPr/>
    </dgm:pt>
    <dgm:pt modelId="{ECFC471D-EFEB-4A6C-ACC6-4ACFF5A1A03F}" type="pres">
      <dgm:prSet presAssocID="{E9CE9FD8-4F5F-4680-9BCB-5B90AD7B11FF}" presName="rootText" presStyleLbl="node3" presStyleIdx="1" presStyleCnt="19">
        <dgm:presLayoutVars>
          <dgm:chPref val="3"/>
        </dgm:presLayoutVars>
      </dgm:prSet>
      <dgm:spPr/>
      <dgm:t>
        <a:bodyPr/>
        <a:lstStyle/>
        <a:p>
          <a:endParaRPr lang="en-US"/>
        </a:p>
      </dgm:t>
    </dgm:pt>
    <dgm:pt modelId="{6034ADEA-135C-4E3B-B52B-F4C5C4B0994A}" type="pres">
      <dgm:prSet presAssocID="{E9CE9FD8-4F5F-4680-9BCB-5B90AD7B11FF}" presName="rootConnector" presStyleLbl="node3" presStyleIdx="1" presStyleCnt="19"/>
      <dgm:spPr/>
      <dgm:t>
        <a:bodyPr/>
        <a:lstStyle/>
        <a:p>
          <a:endParaRPr lang="en-US"/>
        </a:p>
      </dgm:t>
    </dgm:pt>
    <dgm:pt modelId="{60205DDD-788B-468E-8A7C-8554FD44B309}" type="pres">
      <dgm:prSet presAssocID="{E9CE9FD8-4F5F-4680-9BCB-5B90AD7B11FF}" presName="hierChild4" presStyleCnt="0"/>
      <dgm:spPr/>
    </dgm:pt>
    <dgm:pt modelId="{4FF64233-40E7-4FDC-8436-35DF97A9F871}" type="pres">
      <dgm:prSet presAssocID="{E9CE9FD8-4F5F-4680-9BCB-5B90AD7B11FF}" presName="hierChild5" presStyleCnt="0"/>
      <dgm:spPr/>
    </dgm:pt>
    <dgm:pt modelId="{951E2269-CA79-4B3B-8599-94D201EF922C}" type="pres">
      <dgm:prSet presAssocID="{8341790E-90A3-4335-B799-ED5071633451}" presName="Name37" presStyleLbl="parChTrans1D3" presStyleIdx="2" presStyleCnt="19"/>
      <dgm:spPr/>
      <dgm:t>
        <a:bodyPr/>
        <a:lstStyle/>
        <a:p>
          <a:endParaRPr lang="en-US"/>
        </a:p>
      </dgm:t>
    </dgm:pt>
    <dgm:pt modelId="{888684F7-E0A4-4F91-8517-C0812FB5B021}" type="pres">
      <dgm:prSet presAssocID="{C78D857D-12F5-4E43-BC00-A6DB1E77AB9D}" presName="hierRoot2" presStyleCnt="0">
        <dgm:presLayoutVars>
          <dgm:hierBranch val="init"/>
        </dgm:presLayoutVars>
      </dgm:prSet>
      <dgm:spPr/>
    </dgm:pt>
    <dgm:pt modelId="{21247871-63BB-4558-A036-03B1A2205D08}" type="pres">
      <dgm:prSet presAssocID="{C78D857D-12F5-4E43-BC00-A6DB1E77AB9D}" presName="rootComposite" presStyleCnt="0"/>
      <dgm:spPr/>
    </dgm:pt>
    <dgm:pt modelId="{5F44DD2D-03B5-4AB3-BB06-85DEF05CFCE3}" type="pres">
      <dgm:prSet presAssocID="{C78D857D-12F5-4E43-BC00-A6DB1E77AB9D}" presName="rootText" presStyleLbl="node3" presStyleIdx="2" presStyleCnt="19">
        <dgm:presLayoutVars>
          <dgm:chPref val="3"/>
        </dgm:presLayoutVars>
      </dgm:prSet>
      <dgm:spPr/>
      <dgm:t>
        <a:bodyPr/>
        <a:lstStyle/>
        <a:p>
          <a:endParaRPr lang="en-US"/>
        </a:p>
      </dgm:t>
    </dgm:pt>
    <dgm:pt modelId="{A4537B10-9090-4DFE-9BFD-2D35D13D5153}" type="pres">
      <dgm:prSet presAssocID="{C78D857D-12F5-4E43-BC00-A6DB1E77AB9D}" presName="rootConnector" presStyleLbl="node3" presStyleIdx="2" presStyleCnt="19"/>
      <dgm:spPr/>
      <dgm:t>
        <a:bodyPr/>
        <a:lstStyle/>
        <a:p>
          <a:endParaRPr lang="en-US"/>
        </a:p>
      </dgm:t>
    </dgm:pt>
    <dgm:pt modelId="{E45CD904-2B86-4BBB-9062-9E066A95ECBA}" type="pres">
      <dgm:prSet presAssocID="{C78D857D-12F5-4E43-BC00-A6DB1E77AB9D}" presName="hierChild4" presStyleCnt="0"/>
      <dgm:spPr/>
    </dgm:pt>
    <dgm:pt modelId="{30362A64-5100-48BE-B8AD-C8C100692B20}" type="pres">
      <dgm:prSet presAssocID="{C78D857D-12F5-4E43-BC00-A6DB1E77AB9D}" presName="hierChild5" presStyleCnt="0"/>
      <dgm:spPr/>
    </dgm:pt>
    <dgm:pt modelId="{1B6B17ED-9A27-436E-B224-B86DAC345AFC}" type="pres">
      <dgm:prSet presAssocID="{42C3A8B2-1EAC-472F-A76D-07EE000E02A7}" presName="Name37" presStyleLbl="parChTrans1D3" presStyleIdx="3" presStyleCnt="19"/>
      <dgm:spPr/>
      <dgm:t>
        <a:bodyPr/>
        <a:lstStyle/>
        <a:p>
          <a:endParaRPr lang="en-US"/>
        </a:p>
      </dgm:t>
    </dgm:pt>
    <dgm:pt modelId="{9FB3F0C7-E862-4766-AF65-3A970C9C9B78}" type="pres">
      <dgm:prSet presAssocID="{0FF8C589-C6B5-422D-92D1-963B03573EF8}" presName="hierRoot2" presStyleCnt="0">
        <dgm:presLayoutVars>
          <dgm:hierBranch val="init"/>
        </dgm:presLayoutVars>
      </dgm:prSet>
      <dgm:spPr/>
    </dgm:pt>
    <dgm:pt modelId="{FC71CC09-01C3-4633-A2BF-858D89E40609}" type="pres">
      <dgm:prSet presAssocID="{0FF8C589-C6B5-422D-92D1-963B03573EF8}" presName="rootComposite" presStyleCnt="0"/>
      <dgm:spPr/>
    </dgm:pt>
    <dgm:pt modelId="{481488A3-11D0-45C1-9E63-1F650FD6244D}" type="pres">
      <dgm:prSet presAssocID="{0FF8C589-C6B5-422D-92D1-963B03573EF8}" presName="rootText" presStyleLbl="node3" presStyleIdx="3" presStyleCnt="19">
        <dgm:presLayoutVars>
          <dgm:chPref val="3"/>
        </dgm:presLayoutVars>
      </dgm:prSet>
      <dgm:spPr/>
      <dgm:t>
        <a:bodyPr/>
        <a:lstStyle/>
        <a:p>
          <a:endParaRPr lang="en-US"/>
        </a:p>
      </dgm:t>
    </dgm:pt>
    <dgm:pt modelId="{543C0B3A-F097-49A8-96F1-CCC0721DCFDA}" type="pres">
      <dgm:prSet presAssocID="{0FF8C589-C6B5-422D-92D1-963B03573EF8}" presName="rootConnector" presStyleLbl="node3" presStyleIdx="3" presStyleCnt="19"/>
      <dgm:spPr/>
      <dgm:t>
        <a:bodyPr/>
        <a:lstStyle/>
        <a:p>
          <a:endParaRPr lang="en-US"/>
        </a:p>
      </dgm:t>
    </dgm:pt>
    <dgm:pt modelId="{508368FA-6C32-4F7C-B3A1-3C55BAECE636}" type="pres">
      <dgm:prSet presAssocID="{0FF8C589-C6B5-422D-92D1-963B03573EF8}" presName="hierChild4" presStyleCnt="0"/>
      <dgm:spPr/>
    </dgm:pt>
    <dgm:pt modelId="{2D1EC478-4450-4BD8-B4E6-D040F3F90B31}" type="pres">
      <dgm:prSet presAssocID="{0FF8C589-C6B5-422D-92D1-963B03573EF8}" presName="hierChild5" presStyleCnt="0"/>
      <dgm:spPr/>
    </dgm:pt>
    <dgm:pt modelId="{B2C55E35-AF58-4DF6-987B-3286431B9711}" type="pres">
      <dgm:prSet presAssocID="{C3604799-114B-4629-AEF2-893EFB1AE307}" presName="Name37" presStyleLbl="parChTrans1D3" presStyleIdx="4" presStyleCnt="19"/>
      <dgm:spPr/>
      <dgm:t>
        <a:bodyPr/>
        <a:lstStyle/>
        <a:p>
          <a:endParaRPr lang="en-US"/>
        </a:p>
      </dgm:t>
    </dgm:pt>
    <dgm:pt modelId="{BE325D1A-8B55-4DD1-8F67-561F71E6601D}" type="pres">
      <dgm:prSet presAssocID="{6A5492E3-53DC-4C81-92BA-9BD7A2309168}" presName="hierRoot2" presStyleCnt="0">
        <dgm:presLayoutVars>
          <dgm:hierBranch val="init"/>
        </dgm:presLayoutVars>
      </dgm:prSet>
      <dgm:spPr/>
    </dgm:pt>
    <dgm:pt modelId="{E122E98D-C7E9-42D8-B5DC-A6CB06E30D87}" type="pres">
      <dgm:prSet presAssocID="{6A5492E3-53DC-4C81-92BA-9BD7A2309168}" presName="rootComposite" presStyleCnt="0"/>
      <dgm:spPr/>
    </dgm:pt>
    <dgm:pt modelId="{4084FC10-6B0B-4F79-A0E8-46007F8ACEE3}" type="pres">
      <dgm:prSet presAssocID="{6A5492E3-53DC-4C81-92BA-9BD7A2309168}" presName="rootText" presStyleLbl="node3" presStyleIdx="4" presStyleCnt="19">
        <dgm:presLayoutVars>
          <dgm:chPref val="3"/>
        </dgm:presLayoutVars>
      </dgm:prSet>
      <dgm:spPr/>
      <dgm:t>
        <a:bodyPr/>
        <a:lstStyle/>
        <a:p>
          <a:endParaRPr lang="en-US"/>
        </a:p>
      </dgm:t>
    </dgm:pt>
    <dgm:pt modelId="{C273A9A6-1511-46E9-A454-041523E215D3}" type="pres">
      <dgm:prSet presAssocID="{6A5492E3-53DC-4C81-92BA-9BD7A2309168}" presName="rootConnector" presStyleLbl="node3" presStyleIdx="4" presStyleCnt="19"/>
      <dgm:spPr/>
      <dgm:t>
        <a:bodyPr/>
        <a:lstStyle/>
        <a:p>
          <a:endParaRPr lang="en-US"/>
        </a:p>
      </dgm:t>
    </dgm:pt>
    <dgm:pt modelId="{D5BADA6A-8914-4259-A757-B83087210141}" type="pres">
      <dgm:prSet presAssocID="{6A5492E3-53DC-4C81-92BA-9BD7A2309168}" presName="hierChild4" presStyleCnt="0"/>
      <dgm:spPr/>
    </dgm:pt>
    <dgm:pt modelId="{8DD4E49E-90CB-494F-8E50-06767466DFBD}" type="pres">
      <dgm:prSet presAssocID="{6A5492E3-53DC-4C81-92BA-9BD7A2309168}" presName="hierChild5" presStyleCnt="0"/>
      <dgm:spPr/>
    </dgm:pt>
    <dgm:pt modelId="{869A9181-196D-4B74-83FE-DEC2FCAE9DF7}" type="pres">
      <dgm:prSet presAssocID="{480CABDE-840D-4B37-AA81-587962EBF46B}" presName="Name37" presStyleLbl="parChTrans1D3" presStyleIdx="5" presStyleCnt="19"/>
      <dgm:spPr/>
      <dgm:t>
        <a:bodyPr/>
        <a:lstStyle/>
        <a:p>
          <a:endParaRPr lang="en-US"/>
        </a:p>
      </dgm:t>
    </dgm:pt>
    <dgm:pt modelId="{6C6AFBB3-8183-4A85-82DD-302ECB8C0CB4}" type="pres">
      <dgm:prSet presAssocID="{D2408344-0B42-4E22-AE67-6EC51743E174}" presName="hierRoot2" presStyleCnt="0">
        <dgm:presLayoutVars>
          <dgm:hierBranch val="init"/>
        </dgm:presLayoutVars>
      </dgm:prSet>
      <dgm:spPr/>
    </dgm:pt>
    <dgm:pt modelId="{6BAB6CE0-A3E0-4DEB-B0AA-D96FB4DA98AD}" type="pres">
      <dgm:prSet presAssocID="{D2408344-0B42-4E22-AE67-6EC51743E174}" presName="rootComposite" presStyleCnt="0"/>
      <dgm:spPr/>
    </dgm:pt>
    <dgm:pt modelId="{CBF58096-1FCD-48C9-9D53-970384B3FA5F}" type="pres">
      <dgm:prSet presAssocID="{D2408344-0B42-4E22-AE67-6EC51743E174}" presName="rootText" presStyleLbl="node3" presStyleIdx="5" presStyleCnt="19">
        <dgm:presLayoutVars>
          <dgm:chPref val="3"/>
        </dgm:presLayoutVars>
      </dgm:prSet>
      <dgm:spPr/>
      <dgm:t>
        <a:bodyPr/>
        <a:lstStyle/>
        <a:p>
          <a:endParaRPr lang="en-US"/>
        </a:p>
      </dgm:t>
    </dgm:pt>
    <dgm:pt modelId="{29F9217B-3FF4-4555-9415-CF2752002D39}" type="pres">
      <dgm:prSet presAssocID="{D2408344-0B42-4E22-AE67-6EC51743E174}" presName="rootConnector" presStyleLbl="node3" presStyleIdx="5" presStyleCnt="19"/>
      <dgm:spPr/>
      <dgm:t>
        <a:bodyPr/>
        <a:lstStyle/>
        <a:p>
          <a:endParaRPr lang="en-US"/>
        </a:p>
      </dgm:t>
    </dgm:pt>
    <dgm:pt modelId="{35324097-471F-4F44-AC6E-F72610101807}" type="pres">
      <dgm:prSet presAssocID="{D2408344-0B42-4E22-AE67-6EC51743E174}" presName="hierChild4" presStyleCnt="0"/>
      <dgm:spPr/>
    </dgm:pt>
    <dgm:pt modelId="{698E3ECE-71D6-44D7-BC84-A124E62BA38B}" type="pres">
      <dgm:prSet presAssocID="{D2408344-0B42-4E22-AE67-6EC51743E174}" presName="hierChild5" presStyleCnt="0"/>
      <dgm:spPr/>
    </dgm:pt>
    <dgm:pt modelId="{A1934A13-CF67-4AED-A430-27C0ABE601B0}" type="pres">
      <dgm:prSet presAssocID="{66281D76-79A3-4424-B810-1DA75EA9E17B}" presName="hierChild5" presStyleCnt="0"/>
      <dgm:spPr/>
    </dgm:pt>
    <dgm:pt modelId="{D162F2C8-0B5E-4E04-8E43-D591DA52D447}" type="pres">
      <dgm:prSet presAssocID="{CFEAC9EC-AA49-4D34-B328-5630760E742B}" presName="Name37" presStyleLbl="parChTrans1D2" presStyleIdx="1" presStyleCnt="4"/>
      <dgm:spPr/>
      <dgm:t>
        <a:bodyPr/>
        <a:lstStyle/>
        <a:p>
          <a:endParaRPr lang="en-US"/>
        </a:p>
      </dgm:t>
    </dgm:pt>
    <dgm:pt modelId="{76503458-52D2-4885-9598-4908F81D15ED}" type="pres">
      <dgm:prSet presAssocID="{4E1A8683-A79D-4F87-9E4B-7D99A7377F45}" presName="hierRoot2" presStyleCnt="0">
        <dgm:presLayoutVars>
          <dgm:hierBranch val="init"/>
        </dgm:presLayoutVars>
      </dgm:prSet>
      <dgm:spPr/>
    </dgm:pt>
    <dgm:pt modelId="{E74675BC-8DB2-4F59-AE0E-DD248C445679}" type="pres">
      <dgm:prSet presAssocID="{4E1A8683-A79D-4F87-9E4B-7D99A7377F45}" presName="rootComposite" presStyleCnt="0"/>
      <dgm:spPr/>
    </dgm:pt>
    <dgm:pt modelId="{A9AD1C17-A468-4D29-8E57-25A0136F406F}" type="pres">
      <dgm:prSet presAssocID="{4E1A8683-A79D-4F87-9E4B-7D99A7377F45}" presName="rootText" presStyleLbl="node2" presStyleIdx="1" presStyleCnt="4">
        <dgm:presLayoutVars>
          <dgm:chPref val="3"/>
        </dgm:presLayoutVars>
      </dgm:prSet>
      <dgm:spPr/>
      <dgm:t>
        <a:bodyPr/>
        <a:lstStyle/>
        <a:p>
          <a:endParaRPr lang="en-US"/>
        </a:p>
      </dgm:t>
    </dgm:pt>
    <dgm:pt modelId="{C54C4DB0-1B05-433D-A750-5DA80F2FFE71}" type="pres">
      <dgm:prSet presAssocID="{4E1A8683-A79D-4F87-9E4B-7D99A7377F45}" presName="rootConnector" presStyleLbl="node2" presStyleIdx="1" presStyleCnt="4"/>
      <dgm:spPr/>
      <dgm:t>
        <a:bodyPr/>
        <a:lstStyle/>
        <a:p>
          <a:endParaRPr lang="en-US"/>
        </a:p>
      </dgm:t>
    </dgm:pt>
    <dgm:pt modelId="{EFCAEE3E-A400-4CC5-9FBC-AB6F0542742B}" type="pres">
      <dgm:prSet presAssocID="{4E1A8683-A79D-4F87-9E4B-7D99A7377F45}" presName="hierChild4" presStyleCnt="0"/>
      <dgm:spPr/>
    </dgm:pt>
    <dgm:pt modelId="{133FB868-882D-4BE0-810E-5EE3F1E9E1E2}" type="pres">
      <dgm:prSet presAssocID="{6920FD96-C73C-41FA-9774-90DE138BCE41}" presName="Name37" presStyleLbl="parChTrans1D3" presStyleIdx="6" presStyleCnt="19"/>
      <dgm:spPr/>
      <dgm:t>
        <a:bodyPr/>
        <a:lstStyle/>
        <a:p>
          <a:endParaRPr lang="en-US"/>
        </a:p>
      </dgm:t>
    </dgm:pt>
    <dgm:pt modelId="{7ABB9C57-0508-4EB2-B669-9CF68E19552C}" type="pres">
      <dgm:prSet presAssocID="{F5C0961A-3942-41A5-A0C4-D6E602F7A3D8}" presName="hierRoot2" presStyleCnt="0">
        <dgm:presLayoutVars>
          <dgm:hierBranch val="init"/>
        </dgm:presLayoutVars>
      </dgm:prSet>
      <dgm:spPr/>
    </dgm:pt>
    <dgm:pt modelId="{4AA81422-A01C-46F9-B0BE-7D274F43D753}" type="pres">
      <dgm:prSet presAssocID="{F5C0961A-3942-41A5-A0C4-D6E602F7A3D8}" presName="rootComposite" presStyleCnt="0"/>
      <dgm:spPr/>
    </dgm:pt>
    <dgm:pt modelId="{D68E6F07-2303-48B0-BEB2-B579284E52AD}" type="pres">
      <dgm:prSet presAssocID="{F5C0961A-3942-41A5-A0C4-D6E602F7A3D8}" presName="rootText" presStyleLbl="node3" presStyleIdx="6" presStyleCnt="19">
        <dgm:presLayoutVars>
          <dgm:chPref val="3"/>
        </dgm:presLayoutVars>
      </dgm:prSet>
      <dgm:spPr/>
      <dgm:t>
        <a:bodyPr/>
        <a:lstStyle/>
        <a:p>
          <a:endParaRPr lang="en-US"/>
        </a:p>
      </dgm:t>
    </dgm:pt>
    <dgm:pt modelId="{94537EC2-BD2A-40A1-9CEA-9EDE4D664EBF}" type="pres">
      <dgm:prSet presAssocID="{F5C0961A-3942-41A5-A0C4-D6E602F7A3D8}" presName="rootConnector" presStyleLbl="node3" presStyleIdx="6" presStyleCnt="19"/>
      <dgm:spPr/>
      <dgm:t>
        <a:bodyPr/>
        <a:lstStyle/>
        <a:p>
          <a:endParaRPr lang="en-US"/>
        </a:p>
      </dgm:t>
    </dgm:pt>
    <dgm:pt modelId="{C3DA7054-6016-4782-918E-5BEA63450D76}" type="pres">
      <dgm:prSet presAssocID="{F5C0961A-3942-41A5-A0C4-D6E602F7A3D8}" presName="hierChild4" presStyleCnt="0"/>
      <dgm:spPr/>
    </dgm:pt>
    <dgm:pt modelId="{7BC4B413-1B96-418C-80B9-34F15D62CB07}" type="pres">
      <dgm:prSet presAssocID="{F5C0961A-3942-41A5-A0C4-D6E602F7A3D8}" presName="hierChild5" presStyleCnt="0"/>
      <dgm:spPr/>
    </dgm:pt>
    <dgm:pt modelId="{B792F19F-51F0-4573-80A6-0017A6EE31D2}" type="pres">
      <dgm:prSet presAssocID="{95293239-2465-4B76-9B78-DA52BC945937}" presName="Name37" presStyleLbl="parChTrans1D3" presStyleIdx="7" presStyleCnt="19"/>
      <dgm:spPr/>
      <dgm:t>
        <a:bodyPr/>
        <a:lstStyle/>
        <a:p>
          <a:endParaRPr lang="en-US"/>
        </a:p>
      </dgm:t>
    </dgm:pt>
    <dgm:pt modelId="{B51BDFAD-FCF6-485B-88E0-9DB7F038B43E}" type="pres">
      <dgm:prSet presAssocID="{E7142C36-BD47-4586-8045-13C0D838FE43}" presName="hierRoot2" presStyleCnt="0">
        <dgm:presLayoutVars>
          <dgm:hierBranch val="init"/>
        </dgm:presLayoutVars>
      </dgm:prSet>
      <dgm:spPr/>
    </dgm:pt>
    <dgm:pt modelId="{99E9322D-ECF8-4D79-8B05-71E6B8C4BDBD}" type="pres">
      <dgm:prSet presAssocID="{E7142C36-BD47-4586-8045-13C0D838FE43}" presName="rootComposite" presStyleCnt="0"/>
      <dgm:spPr/>
    </dgm:pt>
    <dgm:pt modelId="{89392551-52D6-43A1-8822-D19B73319ADF}" type="pres">
      <dgm:prSet presAssocID="{E7142C36-BD47-4586-8045-13C0D838FE43}" presName="rootText" presStyleLbl="node3" presStyleIdx="7" presStyleCnt="19">
        <dgm:presLayoutVars>
          <dgm:chPref val="3"/>
        </dgm:presLayoutVars>
      </dgm:prSet>
      <dgm:spPr/>
      <dgm:t>
        <a:bodyPr/>
        <a:lstStyle/>
        <a:p>
          <a:endParaRPr lang="en-US"/>
        </a:p>
      </dgm:t>
    </dgm:pt>
    <dgm:pt modelId="{7B0E51BE-A1C9-46C9-A7E9-95A60A9B7758}" type="pres">
      <dgm:prSet presAssocID="{E7142C36-BD47-4586-8045-13C0D838FE43}" presName="rootConnector" presStyleLbl="node3" presStyleIdx="7" presStyleCnt="19"/>
      <dgm:spPr/>
      <dgm:t>
        <a:bodyPr/>
        <a:lstStyle/>
        <a:p>
          <a:endParaRPr lang="en-US"/>
        </a:p>
      </dgm:t>
    </dgm:pt>
    <dgm:pt modelId="{294A17CC-DC36-451C-B156-5F1C19E03B2F}" type="pres">
      <dgm:prSet presAssocID="{E7142C36-BD47-4586-8045-13C0D838FE43}" presName="hierChild4" presStyleCnt="0"/>
      <dgm:spPr/>
    </dgm:pt>
    <dgm:pt modelId="{FCE3F193-9748-427C-8C6B-E7B16FBCC42A}" type="pres">
      <dgm:prSet presAssocID="{E7142C36-BD47-4586-8045-13C0D838FE43}" presName="hierChild5" presStyleCnt="0"/>
      <dgm:spPr/>
    </dgm:pt>
    <dgm:pt modelId="{DD248472-732A-47B9-BBD9-B85C780A9316}" type="pres">
      <dgm:prSet presAssocID="{B11D187C-EB8E-4A40-9070-4278B4046571}" presName="Name37" presStyleLbl="parChTrans1D3" presStyleIdx="8" presStyleCnt="19"/>
      <dgm:spPr/>
      <dgm:t>
        <a:bodyPr/>
        <a:lstStyle/>
        <a:p>
          <a:endParaRPr lang="en-US"/>
        </a:p>
      </dgm:t>
    </dgm:pt>
    <dgm:pt modelId="{128F4FE7-A35F-4162-8648-3F0D354D8782}" type="pres">
      <dgm:prSet presAssocID="{9E943264-5C9F-43CD-9BCF-793F33BD7C07}" presName="hierRoot2" presStyleCnt="0">
        <dgm:presLayoutVars>
          <dgm:hierBranch val="init"/>
        </dgm:presLayoutVars>
      </dgm:prSet>
      <dgm:spPr/>
    </dgm:pt>
    <dgm:pt modelId="{56FD7F9D-01EA-436C-9050-95A63F656FEF}" type="pres">
      <dgm:prSet presAssocID="{9E943264-5C9F-43CD-9BCF-793F33BD7C07}" presName="rootComposite" presStyleCnt="0"/>
      <dgm:spPr/>
    </dgm:pt>
    <dgm:pt modelId="{2272D3A5-AB9B-4BEA-8EFE-FA2F05BD978C}" type="pres">
      <dgm:prSet presAssocID="{9E943264-5C9F-43CD-9BCF-793F33BD7C07}" presName="rootText" presStyleLbl="node3" presStyleIdx="8" presStyleCnt="19">
        <dgm:presLayoutVars>
          <dgm:chPref val="3"/>
        </dgm:presLayoutVars>
      </dgm:prSet>
      <dgm:spPr/>
      <dgm:t>
        <a:bodyPr/>
        <a:lstStyle/>
        <a:p>
          <a:endParaRPr lang="en-US"/>
        </a:p>
      </dgm:t>
    </dgm:pt>
    <dgm:pt modelId="{2B7FB100-8EA3-4707-B2CC-801C1EF3B913}" type="pres">
      <dgm:prSet presAssocID="{9E943264-5C9F-43CD-9BCF-793F33BD7C07}" presName="rootConnector" presStyleLbl="node3" presStyleIdx="8" presStyleCnt="19"/>
      <dgm:spPr/>
      <dgm:t>
        <a:bodyPr/>
        <a:lstStyle/>
        <a:p>
          <a:endParaRPr lang="en-US"/>
        </a:p>
      </dgm:t>
    </dgm:pt>
    <dgm:pt modelId="{5FAB0137-94D5-4925-BEE7-DEF50863CBE3}" type="pres">
      <dgm:prSet presAssocID="{9E943264-5C9F-43CD-9BCF-793F33BD7C07}" presName="hierChild4" presStyleCnt="0"/>
      <dgm:spPr/>
    </dgm:pt>
    <dgm:pt modelId="{433A9976-BEBF-4D18-B063-721C701B843A}" type="pres">
      <dgm:prSet presAssocID="{9E943264-5C9F-43CD-9BCF-793F33BD7C07}" presName="hierChild5" presStyleCnt="0"/>
      <dgm:spPr/>
    </dgm:pt>
    <dgm:pt modelId="{B1F70E93-600D-4BB6-ADA1-EFF655F70283}" type="pres">
      <dgm:prSet presAssocID="{9B665AAD-3F0D-4A8D-9D8B-80064D58276A}" presName="Name37" presStyleLbl="parChTrans1D3" presStyleIdx="9" presStyleCnt="19"/>
      <dgm:spPr/>
      <dgm:t>
        <a:bodyPr/>
        <a:lstStyle/>
        <a:p>
          <a:endParaRPr lang="en-US"/>
        </a:p>
      </dgm:t>
    </dgm:pt>
    <dgm:pt modelId="{EF50F2BC-0109-444F-8B2C-3A8C0EF3F441}" type="pres">
      <dgm:prSet presAssocID="{B514081F-AFDC-4FCE-834C-6EDECF3D6DAC}" presName="hierRoot2" presStyleCnt="0">
        <dgm:presLayoutVars>
          <dgm:hierBranch val="init"/>
        </dgm:presLayoutVars>
      </dgm:prSet>
      <dgm:spPr/>
    </dgm:pt>
    <dgm:pt modelId="{2DA7C8FE-12A3-472C-8346-5622078F0BA1}" type="pres">
      <dgm:prSet presAssocID="{B514081F-AFDC-4FCE-834C-6EDECF3D6DAC}" presName="rootComposite" presStyleCnt="0"/>
      <dgm:spPr/>
    </dgm:pt>
    <dgm:pt modelId="{9E90EBD3-E75F-41DE-8FEA-7BD14445526B}" type="pres">
      <dgm:prSet presAssocID="{B514081F-AFDC-4FCE-834C-6EDECF3D6DAC}" presName="rootText" presStyleLbl="node3" presStyleIdx="9" presStyleCnt="19">
        <dgm:presLayoutVars>
          <dgm:chPref val="3"/>
        </dgm:presLayoutVars>
      </dgm:prSet>
      <dgm:spPr/>
      <dgm:t>
        <a:bodyPr/>
        <a:lstStyle/>
        <a:p>
          <a:endParaRPr lang="en-US"/>
        </a:p>
      </dgm:t>
    </dgm:pt>
    <dgm:pt modelId="{11CEFE74-48B1-4C24-A3F6-50BBD7CC7A14}" type="pres">
      <dgm:prSet presAssocID="{B514081F-AFDC-4FCE-834C-6EDECF3D6DAC}" presName="rootConnector" presStyleLbl="node3" presStyleIdx="9" presStyleCnt="19"/>
      <dgm:spPr/>
      <dgm:t>
        <a:bodyPr/>
        <a:lstStyle/>
        <a:p>
          <a:endParaRPr lang="en-US"/>
        </a:p>
      </dgm:t>
    </dgm:pt>
    <dgm:pt modelId="{E42B409E-F106-4D5E-8821-F031F7E864F1}" type="pres">
      <dgm:prSet presAssocID="{B514081F-AFDC-4FCE-834C-6EDECF3D6DAC}" presName="hierChild4" presStyleCnt="0"/>
      <dgm:spPr/>
    </dgm:pt>
    <dgm:pt modelId="{5EC17F54-620C-4122-9B17-206067BD3728}" type="pres">
      <dgm:prSet presAssocID="{B514081F-AFDC-4FCE-834C-6EDECF3D6DAC}" presName="hierChild5" presStyleCnt="0"/>
      <dgm:spPr/>
    </dgm:pt>
    <dgm:pt modelId="{F9F988A5-F666-4AB0-B127-7C1B40F231A3}" type="pres">
      <dgm:prSet presAssocID="{43C5786B-F106-42E5-BD7A-0548EC538AEE}" presName="Name37" presStyleLbl="parChTrans1D3" presStyleIdx="10" presStyleCnt="19"/>
      <dgm:spPr/>
      <dgm:t>
        <a:bodyPr/>
        <a:lstStyle/>
        <a:p>
          <a:endParaRPr lang="en-US"/>
        </a:p>
      </dgm:t>
    </dgm:pt>
    <dgm:pt modelId="{112BBE73-96B2-416E-8198-9185DE6759E0}" type="pres">
      <dgm:prSet presAssocID="{45F74E79-2415-4D65-8E23-3A02325E0C93}" presName="hierRoot2" presStyleCnt="0">
        <dgm:presLayoutVars>
          <dgm:hierBranch val="init"/>
        </dgm:presLayoutVars>
      </dgm:prSet>
      <dgm:spPr/>
    </dgm:pt>
    <dgm:pt modelId="{4B660146-A898-4793-A40E-D0C875D67BB2}" type="pres">
      <dgm:prSet presAssocID="{45F74E79-2415-4D65-8E23-3A02325E0C93}" presName="rootComposite" presStyleCnt="0"/>
      <dgm:spPr/>
    </dgm:pt>
    <dgm:pt modelId="{963E51FC-BD01-405B-A60A-82ECCE849FD7}" type="pres">
      <dgm:prSet presAssocID="{45F74E79-2415-4D65-8E23-3A02325E0C93}" presName="rootText" presStyleLbl="node3" presStyleIdx="10" presStyleCnt="19">
        <dgm:presLayoutVars>
          <dgm:chPref val="3"/>
        </dgm:presLayoutVars>
      </dgm:prSet>
      <dgm:spPr/>
      <dgm:t>
        <a:bodyPr/>
        <a:lstStyle/>
        <a:p>
          <a:endParaRPr lang="en-US"/>
        </a:p>
      </dgm:t>
    </dgm:pt>
    <dgm:pt modelId="{910AE759-0D3B-464B-A899-6C4BB6BCBC51}" type="pres">
      <dgm:prSet presAssocID="{45F74E79-2415-4D65-8E23-3A02325E0C93}" presName="rootConnector" presStyleLbl="node3" presStyleIdx="10" presStyleCnt="19"/>
      <dgm:spPr/>
      <dgm:t>
        <a:bodyPr/>
        <a:lstStyle/>
        <a:p>
          <a:endParaRPr lang="en-US"/>
        </a:p>
      </dgm:t>
    </dgm:pt>
    <dgm:pt modelId="{FCD96392-D940-4EEB-ABFD-026AD292E7AE}" type="pres">
      <dgm:prSet presAssocID="{45F74E79-2415-4D65-8E23-3A02325E0C93}" presName="hierChild4" presStyleCnt="0"/>
      <dgm:spPr/>
    </dgm:pt>
    <dgm:pt modelId="{D91BE25E-C22E-4BED-95F4-835BBEBE61FA}" type="pres">
      <dgm:prSet presAssocID="{45F74E79-2415-4D65-8E23-3A02325E0C93}" presName="hierChild5" presStyleCnt="0"/>
      <dgm:spPr/>
    </dgm:pt>
    <dgm:pt modelId="{925ED509-F88B-4D64-943F-2A41BE4D1C25}" type="pres">
      <dgm:prSet presAssocID="{8F1ADC3E-AE7E-4227-9943-E7EB68917298}" presName="Name37" presStyleLbl="parChTrans1D3" presStyleIdx="11" presStyleCnt="19"/>
      <dgm:spPr/>
      <dgm:t>
        <a:bodyPr/>
        <a:lstStyle/>
        <a:p>
          <a:endParaRPr lang="en-US"/>
        </a:p>
      </dgm:t>
    </dgm:pt>
    <dgm:pt modelId="{C85966E7-B8F2-4F4B-B485-DB4A4CF9A67F}" type="pres">
      <dgm:prSet presAssocID="{F97A2C22-9E35-4569-8523-18713081613F}" presName="hierRoot2" presStyleCnt="0">
        <dgm:presLayoutVars>
          <dgm:hierBranch val="init"/>
        </dgm:presLayoutVars>
      </dgm:prSet>
      <dgm:spPr/>
    </dgm:pt>
    <dgm:pt modelId="{E04EE6B4-156F-4ED4-AE70-D15DA0574C2E}" type="pres">
      <dgm:prSet presAssocID="{F97A2C22-9E35-4569-8523-18713081613F}" presName="rootComposite" presStyleCnt="0"/>
      <dgm:spPr/>
    </dgm:pt>
    <dgm:pt modelId="{91AF3E52-BA90-4081-87E5-46B0CD234A6A}" type="pres">
      <dgm:prSet presAssocID="{F97A2C22-9E35-4569-8523-18713081613F}" presName="rootText" presStyleLbl="node3" presStyleIdx="11" presStyleCnt="19">
        <dgm:presLayoutVars>
          <dgm:chPref val="3"/>
        </dgm:presLayoutVars>
      </dgm:prSet>
      <dgm:spPr/>
      <dgm:t>
        <a:bodyPr/>
        <a:lstStyle/>
        <a:p>
          <a:endParaRPr lang="en-US"/>
        </a:p>
      </dgm:t>
    </dgm:pt>
    <dgm:pt modelId="{525D8877-332F-4830-97CF-D9A4F706BD6D}" type="pres">
      <dgm:prSet presAssocID="{F97A2C22-9E35-4569-8523-18713081613F}" presName="rootConnector" presStyleLbl="node3" presStyleIdx="11" presStyleCnt="19"/>
      <dgm:spPr/>
      <dgm:t>
        <a:bodyPr/>
        <a:lstStyle/>
        <a:p>
          <a:endParaRPr lang="en-US"/>
        </a:p>
      </dgm:t>
    </dgm:pt>
    <dgm:pt modelId="{BA5D42C7-0A51-40BC-AB27-94E7ADA95E41}" type="pres">
      <dgm:prSet presAssocID="{F97A2C22-9E35-4569-8523-18713081613F}" presName="hierChild4" presStyleCnt="0"/>
      <dgm:spPr/>
    </dgm:pt>
    <dgm:pt modelId="{99AD51BD-B8E1-4D18-9C83-5A54CE624CA6}" type="pres">
      <dgm:prSet presAssocID="{F97A2C22-9E35-4569-8523-18713081613F}" presName="hierChild5" presStyleCnt="0"/>
      <dgm:spPr/>
    </dgm:pt>
    <dgm:pt modelId="{68757086-5054-4858-996F-26B6BC383EBD}" type="pres">
      <dgm:prSet presAssocID="{4E1A8683-A79D-4F87-9E4B-7D99A7377F45}" presName="hierChild5" presStyleCnt="0"/>
      <dgm:spPr/>
    </dgm:pt>
    <dgm:pt modelId="{B68037DF-656F-401B-8AD8-1C477D660736}" type="pres">
      <dgm:prSet presAssocID="{87763453-5253-464A-B0EF-D60B9BEA4F91}" presName="Name37" presStyleLbl="parChTrans1D2" presStyleIdx="2" presStyleCnt="4"/>
      <dgm:spPr/>
      <dgm:t>
        <a:bodyPr/>
        <a:lstStyle/>
        <a:p>
          <a:endParaRPr lang="en-US"/>
        </a:p>
      </dgm:t>
    </dgm:pt>
    <dgm:pt modelId="{8A4F0A02-E163-498A-95B5-DD556BFDE338}" type="pres">
      <dgm:prSet presAssocID="{05CB08DA-752B-40D9-B470-FEC181E0BAB5}" presName="hierRoot2" presStyleCnt="0">
        <dgm:presLayoutVars>
          <dgm:hierBranch val="init"/>
        </dgm:presLayoutVars>
      </dgm:prSet>
      <dgm:spPr/>
    </dgm:pt>
    <dgm:pt modelId="{C1BCF727-3D42-42D1-8DE2-C64CAA597CE4}" type="pres">
      <dgm:prSet presAssocID="{05CB08DA-752B-40D9-B470-FEC181E0BAB5}" presName="rootComposite" presStyleCnt="0"/>
      <dgm:spPr/>
    </dgm:pt>
    <dgm:pt modelId="{04D79D7C-2957-4C02-AD66-7D3F2D69248A}" type="pres">
      <dgm:prSet presAssocID="{05CB08DA-752B-40D9-B470-FEC181E0BAB5}" presName="rootText" presStyleLbl="node2" presStyleIdx="2" presStyleCnt="4">
        <dgm:presLayoutVars>
          <dgm:chPref val="3"/>
        </dgm:presLayoutVars>
      </dgm:prSet>
      <dgm:spPr/>
      <dgm:t>
        <a:bodyPr/>
        <a:lstStyle/>
        <a:p>
          <a:endParaRPr lang="en-US"/>
        </a:p>
      </dgm:t>
    </dgm:pt>
    <dgm:pt modelId="{688D7862-C837-46C5-9A06-31C15AEFAD3B}" type="pres">
      <dgm:prSet presAssocID="{05CB08DA-752B-40D9-B470-FEC181E0BAB5}" presName="rootConnector" presStyleLbl="node2" presStyleIdx="2" presStyleCnt="4"/>
      <dgm:spPr/>
      <dgm:t>
        <a:bodyPr/>
        <a:lstStyle/>
        <a:p>
          <a:endParaRPr lang="en-US"/>
        </a:p>
      </dgm:t>
    </dgm:pt>
    <dgm:pt modelId="{543FF43C-4327-4FBC-AFAF-800CC06E4F85}" type="pres">
      <dgm:prSet presAssocID="{05CB08DA-752B-40D9-B470-FEC181E0BAB5}" presName="hierChild4" presStyleCnt="0"/>
      <dgm:spPr/>
    </dgm:pt>
    <dgm:pt modelId="{77C20FE1-6A21-4DC9-9EA7-47ABF33A082F}" type="pres">
      <dgm:prSet presAssocID="{56C67431-A738-497C-A20D-8E8E3A734856}" presName="Name37" presStyleLbl="parChTrans1D3" presStyleIdx="12" presStyleCnt="19"/>
      <dgm:spPr/>
      <dgm:t>
        <a:bodyPr/>
        <a:lstStyle/>
        <a:p>
          <a:endParaRPr lang="en-US"/>
        </a:p>
      </dgm:t>
    </dgm:pt>
    <dgm:pt modelId="{57F9750E-8C76-4FEA-AE3A-588331F748DF}" type="pres">
      <dgm:prSet presAssocID="{46EF053A-E4B6-469B-A1DE-AE7D5F8BD43A}" presName="hierRoot2" presStyleCnt="0">
        <dgm:presLayoutVars>
          <dgm:hierBranch val="init"/>
        </dgm:presLayoutVars>
      </dgm:prSet>
      <dgm:spPr/>
    </dgm:pt>
    <dgm:pt modelId="{277E5A1A-EF59-4A88-BA8D-6EA32F07EC6A}" type="pres">
      <dgm:prSet presAssocID="{46EF053A-E4B6-469B-A1DE-AE7D5F8BD43A}" presName="rootComposite" presStyleCnt="0"/>
      <dgm:spPr/>
    </dgm:pt>
    <dgm:pt modelId="{847DC7A0-4210-44ED-B331-F4946279D2D8}" type="pres">
      <dgm:prSet presAssocID="{46EF053A-E4B6-469B-A1DE-AE7D5F8BD43A}" presName="rootText" presStyleLbl="node3" presStyleIdx="12" presStyleCnt="19">
        <dgm:presLayoutVars>
          <dgm:chPref val="3"/>
        </dgm:presLayoutVars>
      </dgm:prSet>
      <dgm:spPr/>
      <dgm:t>
        <a:bodyPr/>
        <a:lstStyle/>
        <a:p>
          <a:endParaRPr lang="en-US"/>
        </a:p>
      </dgm:t>
    </dgm:pt>
    <dgm:pt modelId="{9B5297E3-E5D7-4472-955D-C454D09B40D2}" type="pres">
      <dgm:prSet presAssocID="{46EF053A-E4B6-469B-A1DE-AE7D5F8BD43A}" presName="rootConnector" presStyleLbl="node3" presStyleIdx="12" presStyleCnt="19"/>
      <dgm:spPr/>
      <dgm:t>
        <a:bodyPr/>
        <a:lstStyle/>
        <a:p>
          <a:endParaRPr lang="en-US"/>
        </a:p>
      </dgm:t>
    </dgm:pt>
    <dgm:pt modelId="{F669A16E-D0C0-4F63-B147-F9F96F541DA0}" type="pres">
      <dgm:prSet presAssocID="{46EF053A-E4B6-469B-A1DE-AE7D5F8BD43A}" presName="hierChild4" presStyleCnt="0"/>
      <dgm:spPr/>
    </dgm:pt>
    <dgm:pt modelId="{7AC121B9-7E06-434A-BA5A-DCAC2981F9FC}" type="pres">
      <dgm:prSet presAssocID="{46EF053A-E4B6-469B-A1DE-AE7D5F8BD43A}" presName="hierChild5" presStyleCnt="0"/>
      <dgm:spPr/>
    </dgm:pt>
    <dgm:pt modelId="{BB70D680-096E-4101-BC58-EF2BDD521086}" type="pres">
      <dgm:prSet presAssocID="{57519318-3927-4D7A-9AA6-339B09D06ABA}" presName="Name37" presStyleLbl="parChTrans1D3" presStyleIdx="13" presStyleCnt="19"/>
      <dgm:spPr/>
      <dgm:t>
        <a:bodyPr/>
        <a:lstStyle/>
        <a:p>
          <a:endParaRPr lang="en-US"/>
        </a:p>
      </dgm:t>
    </dgm:pt>
    <dgm:pt modelId="{27E12959-285A-493A-A755-D40CEBB11687}" type="pres">
      <dgm:prSet presAssocID="{2C3D63CF-36DE-480C-87D9-66BCA89CB4D1}" presName="hierRoot2" presStyleCnt="0">
        <dgm:presLayoutVars>
          <dgm:hierBranch val="init"/>
        </dgm:presLayoutVars>
      </dgm:prSet>
      <dgm:spPr/>
    </dgm:pt>
    <dgm:pt modelId="{E859D6F9-185B-4EEE-9E0A-5FD79395ED9E}" type="pres">
      <dgm:prSet presAssocID="{2C3D63CF-36DE-480C-87D9-66BCA89CB4D1}" presName="rootComposite" presStyleCnt="0"/>
      <dgm:spPr/>
    </dgm:pt>
    <dgm:pt modelId="{6B9146B9-3FF7-4728-9B9F-DEA92BE64B2C}" type="pres">
      <dgm:prSet presAssocID="{2C3D63CF-36DE-480C-87D9-66BCA89CB4D1}" presName="rootText" presStyleLbl="node3" presStyleIdx="13" presStyleCnt="19">
        <dgm:presLayoutVars>
          <dgm:chPref val="3"/>
        </dgm:presLayoutVars>
      </dgm:prSet>
      <dgm:spPr/>
      <dgm:t>
        <a:bodyPr/>
        <a:lstStyle/>
        <a:p>
          <a:endParaRPr lang="en-US"/>
        </a:p>
      </dgm:t>
    </dgm:pt>
    <dgm:pt modelId="{68C1CC49-4564-46CE-BDB0-22D7E06AAC4E}" type="pres">
      <dgm:prSet presAssocID="{2C3D63CF-36DE-480C-87D9-66BCA89CB4D1}" presName="rootConnector" presStyleLbl="node3" presStyleIdx="13" presStyleCnt="19"/>
      <dgm:spPr/>
      <dgm:t>
        <a:bodyPr/>
        <a:lstStyle/>
        <a:p>
          <a:endParaRPr lang="en-US"/>
        </a:p>
      </dgm:t>
    </dgm:pt>
    <dgm:pt modelId="{5C5F7BB3-2CEF-437A-ACBD-ED4E4D7B04C9}" type="pres">
      <dgm:prSet presAssocID="{2C3D63CF-36DE-480C-87D9-66BCA89CB4D1}" presName="hierChild4" presStyleCnt="0"/>
      <dgm:spPr/>
    </dgm:pt>
    <dgm:pt modelId="{6BFE4037-EFB7-4796-851B-263E3F91AA49}" type="pres">
      <dgm:prSet presAssocID="{2C3D63CF-36DE-480C-87D9-66BCA89CB4D1}" presName="hierChild5" presStyleCnt="0"/>
      <dgm:spPr/>
    </dgm:pt>
    <dgm:pt modelId="{C86E8450-7F23-4733-B445-813F68B2B0B5}" type="pres">
      <dgm:prSet presAssocID="{3E73F199-F853-47DB-9BFA-747B31578E9A}" presName="Name37" presStyleLbl="parChTrans1D3" presStyleIdx="14" presStyleCnt="19"/>
      <dgm:spPr/>
      <dgm:t>
        <a:bodyPr/>
        <a:lstStyle/>
        <a:p>
          <a:endParaRPr lang="en-US"/>
        </a:p>
      </dgm:t>
    </dgm:pt>
    <dgm:pt modelId="{ACEDBBFE-38ED-4E74-98EF-B094260F2B10}" type="pres">
      <dgm:prSet presAssocID="{9BC97321-570D-402F-9D4E-D0F46EE5F621}" presName="hierRoot2" presStyleCnt="0">
        <dgm:presLayoutVars>
          <dgm:hierBranch val="init"/>
        </dgm:presLayoutVars>
      </dgm:prSet>
      <dgm:spPr/>
    </dgm:pt>
    <dgm:pt modelId="{90E46709-5F40-4A16-9C38-759A6797C688}" type="pres">
      <dgm:prSet presAssocID="{9BC97321-570D-402F-9D4E-D0F46EE5F621}" presName="rootComposite" presStyleCnt="0"/>
      <dgm:spPr/>
    </dgm:pt>
    <dgm:pt modelId="{B6081784-4BC6-4EFB-A481-6B341D014B26}" type="pres">
      <dgm:prSet presAssocID="{9BC97321-570D-402F-9D4E-D0F46EE5F621}" presName="rootText" presStyleLbl="node3" presStyleIdx="14" presStyleCnt="19">
        <dgm:presLayoutVars>
          <dgm:chPref val="3"/>
        </dgm:presLayoutVars>
      </dgm:prSet>
      <dgm:spPr/>
      <dgm:t>
        <a:bodyPr/>
        <a:lstStyle/>
        <a:p>
          <a:endParaRPr lang="en-US"/>
        </a:p>
      </dgm:t>
    </dgm:pt>
    <dgm:pt modelId="{8A18CF70-9E77-403C-A954-957460A6DFDD}" type="pres">
      <dgm:prSet presAssocID="{9BC97321-570D-402F-9D4E-D0F46EE5F621}" presName="rootConnector" presStyleLbl="node3" presStyleIdx="14" presStyleCnt="19"/>
      <dgm:spPr/>
      <dgm:t>
        <a:bodyPr/>
        <a:lstStyle/>
        <a:p>
          <a:endParaRPr lang="en-US"/>
        </a:p>
      </dgm:t>
    </dgm:pt>
    <dgm:pt modelId="{F1B03050-C466-4941-99CD-78EDA6717766}" type="pres">
      <dgm:prSet presAssocID="{9BC97321-570D-402F-9D4E-D0F46EE5F621}" presName="hierChild4" presStyleCnt="0"/>
      <dgm:spPr/>
    </dgm:pt>
    <dgm:pt modelId="{1BACC522-4D9A-46CA-A360-917ABC86E483}" type="pres">
      <dgm:prSet presAssocID="{9BC97321-570D-402F-9D4E-D0F46EE5F621}" presName="hierChild5" presStyleCnt="0"/>
      <dgm:spPr/>
    </dgm:pt>
    <dgm:pt modelId="{FDF66431-E77E-421A-8B78-B8FA5840136B}" type="pres">
      <dgm:prSet presAssocID="{E21DF5AB-891E-4CBA-A4AA-50204AF89411}" presName="Name37" presStyleLbl="parChTrans1D3" presStyleIdx="15" presStyleCnt="19"/>
      <dgm:spPr/>
      <dgm:t>
        <a:bodyPr/>
        <a:lstStyle/>
        <a:p>
          <a:endParaRPr lang="en-US"/>
        </a:p>
      </dgm:t>
    </dgm:pt>
    <dgm:pt modelId="{77093721-1ACF-4371-B918-79071059C588}" type="pres">
      <dgm:prSet presAssocID="{DD880F76-E959-4B3E-A408-3218144BA0C0}" presName="hierRoot2" presStyleCnt="0">
        <dgm:presLayoutVars>
          <dgm:hierBranch val="init"/>
        </dgm:presLayoutVars>
      </dgm:prSet>
      <dgm:spPr/>
    </dgm:pt>
    <dgm:pt modelId="{45FA7DA4-9615-48D9-9CD4-403AFEAC5E68}" type="pres">
      <dgm:prSet presAssocID="{DD880F76-E959-4B3E-A408-3218144BA0C0}" presName="rootComposite" presStyleCnt="0"/>
      <dgm:spPr/>
    </dgm:pt>
    <dgm:pt modelId="{FE39401A-1AE5-4C72-9496-D02818FD76C1}" type="pres">
      <dgm:prSet presAssocID="{DD880F76-E959-4B3E-A408-3218144BA0C0}" presName="rootText" presStyleLbl="node3" presStyleIdx="15" presStyleCnt="19">
        <dgm:presLayoutVars>
          <dgm:chPref val="3"/>
        </dgm:presLayoutVars>
      </dgm:prSet>
      <dgm:spPr/>
      <dgm:t>
        <a:bodyPr/>
        <a:lstStyle/>
        <a:p>
          <a:endParaRPr lang="en-US"/>
        </a:p>
      </dgm:t>
    </dgm:pt>
    <dgm:pt modelId="{36F5ED20-0581-40DF-A589-5653A09C4CD5}" type="pres">
      <dgm:prSet presAssocID="{DD880F76-E959-4B3E-A408-3218144BA0C0}" presName="rootConnector" presStyleLbl="node3" presStyleIdx="15" presStyleCnt="19"/>
      <dgm:spPr/>
      <dgm:t>
        <a:bodyPr/>
        <a:lstStyle/>
        <a:p>
          <a:endParaRPr lang="en-US"/>
        </a:p>
      </dgm:t>
    </dgm:pt>
    <dgm:pt modelId="{69F1FB8C-625B-4430-A9E7-55AE6EB4DC79}" type="pres">
      <dgm:prSet presAssocID="{DD880F76-E959-4B3E-A408-3218144BA0C0}" presName="hierChild4" presStyleCnt="0"/>
      <dgm:spPr/>
    </dgm:pt>
    <dgm:pt modelId="{3E8F9D79-69AD-4F64-90D6-38EAB66B2987}" type="pres">
      <dgm:prSet presAssocID="{DD880F76-E959-4B3E-A408-3218144BA0C0}" presName="hierChild5" presStyleCnt="0"/>
      <dgm:spPr/>
    </dgm:pt>
    <dgm:pt modelId="{84F92E21-E50D-46A7-B1E4-0EB07FE1F531}" type="pres">
      <dgm:prSet presAssocID="{5D4084F0-8064-4CE1-A2A6-F5559307C3B5}" presName="Name37" presStyleLbl="parChTrans1D3" presStyleIdx="16" presStyleCnt="19"/>
      <dgm:spPr/>
      <dgm:t>
        <a:bodyPr/>
        <a:lstStyle/>
        <a:p>
          <a:endParaRPr lang="en-US"/>
        </a:p>
      </dgm:t>
    </dgm:pt>
    <dgm:pt modelId="{F7088EB6-C448-48DB-8620-5339E58C7F61}" type="pres">
      <dgm:prSet presAssocID="{112D8FFD-D2DE-484B-AD62-036DB97D0D97}" presName="hierRoot2" presStyleCnt="0">
        <dgm:presLayoutVars>
          <dgm:hierBranch val="init"/>
        </dgm:presLayoutVars>
      </dgm:prSet>
      <dgm:spPr/>
    </dgm:pt>
    <dgm:pt modelId="{4C3290BC-9955-47FD-9F5E-E24C244112F5}" type="pres">
      <dgm:prSet presAssocID="{112D8FFD-D2DE-484B-AD62-036DB97D0D97}" presName="rootComposite" presStyleCnt="0"/>
      <dgm:spPr/>
    </dgm:pt>
    <dgm:pt modelId="{C3009C9B-1E26-4701-B2D6-2EE55A269972}" type="pres">
      <dgm:prSet presAssocID="{112D8FFD-D2DE-484B-AD62-036DB97D0D97}" presName="rootText" presStyleLbl="node3" presStyleIdx="16" presStyleCnt="19">
        <dgm:presLayoutVars>
          <dgm:chPref val="3"/>
        </dgm:presLayoutVars>
      </dgm:prSet>
      <dgm:spPr/>
      <dgm:t>
        <a:bodyPr/>
        <a:lstStyle/>
        <a:p>
          <a:endParaRPr lang="en-US"/>
        </a:p>
      </dgm:t>
    </dgm:pt>
    <dgm:pt modelId="{6CD0C2CC-AE6A-4D29-B3D6-337BF70F6EE4}" type="pres">
      <dgm:prSet presAssocID="{112D8FFD-D2DE-484B-AD62-036DB97D0D97}" presName="rootConnector" presStyleLbl="node3" presStyleIdx="16" presStyleCnt="19"/>
      <dgm:spPr/>
      <dgm:t>
        <a:bodyPr/>
        <a:lstStyle/>
        <a:p>
          <a:endParaRPr lang="en-US"/>
        </a:p>
      </dgm:t>
    </dgm:pt>
    <dgm:pt modelId="{DD586F7B-5CFA-4397-97FD-9944BA7D12DF}" type="pres">
      <dgm:prSet presAssocID="{112D8FFD-D2DE-484B-AD62-036DB97D0D97}" presName="hierChild4" presStyleCnt="0"/>
      <dgm:spPr/>
    </dgm:pt>
    <dgm:pt modelId="{4E11BC9D-ED2D-4FD6-AAC3-C6202D40B15D}" type="pres">
      <dgm:prSet presAssocID="{112D8FFD-D2DE-484B-AD62-036DB97D0D97}" presName="hierChild5" presStyleCnt="0"/>
      <dgm:spPr/>
    </dgm:pt>
    <dgm:pt modelId="{1BF4E864-0967-4646-AD09-BA07DAC5EB60}" type="pres">
      <dgm:prSet presAssocID="{05CB08DA-752B-40D9-B470-FEC181E0BAB5}" presName="hierChild5" presStyleCnt="0"/>
      <dgm:spPr/>
    </dgm:pt>
    <dgm:pt modelId="{FC08F474-ECCF-432F-ADD8-5DA224B523E0}" type="pres">
      <dgm:prSet presAssocID="{5D283F09-475A-49E5-B9F3-860F4802C5A8}" presName="Name37" presStyleLbl="parChTrans1D2" presStyleIdx="3" presStyleCnt="4"/>
      <dgm:spPr/>
      <dgm:t>
        <a:bodyPr/>
        <a:lstStyle/>
        <a:p>
          <a:endParaRPr lang="en-US"/>
        </a:p>
      </dgm:t>
    </dgm:pt>
    <dgm:pt modelId="{7F0DC81C-4144-4202-A89D-A54A7C8DF124}" type="pres">
      <dgm:prSet presAssocID="{3B9F7746-19D2-44A7-A94C-2EB8622CFF01}" presName="hierRoot2" presStyleCnt="0">
        <dgm:presLayoutVars>
          <dgm:hierBranch val="init"/>
        </dgm:presLayoutVars>
      </dgm:prSet>
      <dgm:spPr/>
    </dgm:pt>
    <dgm:pt modelId="{0DEB2E8F-4E07-490D-8D6C-78C462BDCD39}" type="pres">
      <dgm:prSet presAssocID="{3B9F7746-19D2-44A7-A94C-2EB8622CFF01}" presName="rootComposite" presStyleCnt="0"/>
      <dgm:spPr/>
    </dgm:pt>
    <dgm:pt modelId="{FD1C8A4C-99A6-49BC-BBBD-90513C590DB4}" type="pres">
      <dgm:prSet presAssocID="{3B9F7746-19D2-44A7-A94C-2EB8622CFF01}" presName="rootText" presStyleLbl="node2" presStyleIdx="3" presStyleCnt="4">
        <dgm:presLayoutVars>
          <dgm:chPref val="3"/>
        </dgm:presLayoutVars>
      </dgm:prSet>
      <dgm:spPr/>
      <dgm:t>
        <a:bodyPr/>
        <a:lstStyle/>
        <a:p>
          <a:endParaRPr lang="en-US"/>
        </a:p>
      </dgm:t>
    </dgm:pt>
    <dgm:pt modelId="{9EE7D537-243D-4D06-AB2B-1F821694F6C5}" type="pres">
      <dgm:prSet presAssocID="{3B9F7746-19D2-44A7-A94C-2EB8622CFF01}" presName="rootConnector" presStyleLbl="node2" presStyleIdx="3" presStyleCnt="4"/>
      <dgm:spPr/>
      <dgm:t>
        <a:bodyPr/>
        <a:lstStyle/>
        <a:p>
          <a:endParaRPr lang="en-US"/>
        </a:p>
      </dgm:t>
    </dgm:pt>
    <dgm:pt modelId="{74B30EB5-209C-4254-96F0-088E903246FD}" type="pres">
      <dgm:prSet presAssocID="{3B9F7746-19D2-44A7-A94C-2EB8622CFF01}" presName="hierChild4" presStyleCnt="0"/>
      <dgm:spPr/>
    </dgm:pt>
    <dgm:pt modelId="{AE283FA0-B438-4D2C-A02B-C414380ECD06}" type="pres">
      <dgm:prSet presAssocID="{1C214E00-5D3E-44C3-9DB7-967676F26AB6}" presName="Name37" presStyleLbl="parChTrans1D3" presStyleIdx="17" presStyleCnt="19"/>
      <dgm:spPr/>
      <dgm:t>
        <a:bodyPr/>
        <a:lstStyle/>
        <a:p>
          <a:endParaRPr lang="en-US"/>
        </a:p>
      </dgm:t>
    </dgm:pt>
    <dgm:pt modelId="{B34CBA61-6D00-46E4-8C6B-95308C1701E0}" type="pres">
      <dgm:prSet presAssocID="{0A384938-090A-4A83-94DE-E9EF784D6C86}" presName="hierRoot2" presStyleCnt="0">
        <dgm:presLayoutVars>
          <dgm:hierBranch val="init"/>
        </dgm:presLayoutVars>
      </dgm:prSet>
      <dgm:spPr/>
    </dgm:pt>
    <dgm:pt modelId="{081CE77C-3933-408C-A22B-ECE5C415F06B}" type="pres">
      <dgm:prSet presAssocID="{0A384938-090A-4A83-94DE-E9EF784D6C86}" presName="rootComposite" presStyleCnt="0"/>
      <dgm:spPr/>
    </dgm:pt>
    <dgm:pt modelId="{DD4D2A20-1C0C-4A30-8C7C-AD5A8FF69A33}" type="pres">
      <dgm:prSet presAssocID="{0A384938-090A-4A83-94DE-E9EF784D6C86}" presName="rootText" presStyleLbl="node3" presStyleIdx="17" presStyleCnt="19">
        <dgm:presLayoutVars>
          <dgm:chPref val="3"/>
        </dgm:presLayoutVars>
      </dgm:prSet>
      <dgm:spPr/>
      <dgm:t>
        <a:bodyPr/>
        <a:lstStyle/>
        <a:p>
          <a:endParaRPr lang="en-US"/>
        </a:p>
      </dgm:t>
    </dgm:pt>
    <dgm:pt modelId="{0B350BB5-E368-4137-A5FA-30050A1A6F05}" type="pres">
      <dgm:prSet presAssocID="{0A384938-090A-4A83-94DE-E9EF784D6C86}" presName="rootConnector" presStyleLbl="node3" presStyleIdx="17" presStyleCnt="19"/>
      <dgm:spPr/>
      <dgm:t>
        <a:bodyPr/>
        <a:lstStyle/>
        <a:p>
          <a:endParaRPr lang="en-US"/>
        </a:p>
      </dgm:t>
    </dgm:pt>
    <dgm:pt modelId="{3BBC6C20-2485-44D4-AAAC-35A99C45C038}" type="pres">
      <dgm:prSet presAssocID="{0A384938-090A-4A83-94DE-E9EF784D6C86}" presName="hierChild4" presStyleCnt="0"/>
      <dgm:spPr/>
    </dgm:pt>
    <dgm:pt modelId="{FB26841B-46AE-4123-A6D0-178CA7D77C37}" type="pres">
      <dgm:prSet presAssocID="{0A384938-090A-4A83-94DE-E9EF784D6C86}" presName="hierChild5" presStyleCnt="0"/>
      <dgm:spPr/>
    </dgm:pt>
    <dgm:pt modelId="{4335219F-EBCE-4907-94EB-03FFEE9EC72F}" type="pres">
      <dgm:prSet presAssocID="{9A55DCFD-2952-4D1F-B961-6FE31E0A4C10}" presName="Name37" presStyleLbl="parChTrans1D3" presStyleIdx="18" presStyleCnt="19"/>
      <dgm:spPr/>
      <dgm:t>
        <a:bodyPr/>
        <a:lstStyle/>
        <a:p>
          <a:endParaRPr lang="en-US"/>
        </a:p>
      </dgm:t>
    </dgm:pt>
    <dgm:pt modelId="{D2684B89-809E-4061-8611-406E504E594E}" type="pres">
      <dgm:prSet presAssocID="{851A7B38-CF68-4A73-875D-56F7196F201A}" presName="hierRoot2" presStyleCnt="0">
        <dgm:presLayoutVars>
          <dgm:hierBranch val="init"/>
        </dgm:presLayoutVars>
      </dgm:prSet>
      <dgm:spPr/>
    </dgm:pt>
    <dgm:pt modelId="{BD0A3057-DF9D-49BF-9E2A-B3CFDF9B17A6}" type="pres">
      <dgm:prSet presAssocID="{851A7B38-CF68-4A73-875D-56F7196F201A}" presName="rootComposite" presStyleCnt="0"/>
      <dgm:spPr/>
    </dgm:pt>
    <dgm:pt modelId="{817F0C0E-3BB9-4B0C-A249-2BEA7047D4D0}" type="pres">
      <dgm:prSet presAssocID="{851A7B38-CF68-4A73-875D-56F7196F201A}" presName="rootText" presStyleLbl="node3" presStyleIdx="18" presStyleCnt="19">
        <dgm:presLayoutVars>
          <dgm:chPref val="3"/>
        </dgm:presLayoutVars>
      </dgm:prSet>
      <dgm:spPr/>
      <dgm:t>
        <a:bodyPr/>
        <a:lstStyle/>
        <a:p>
          <a:endParaRPr lang="en-US"/>
        </a:p>
      </dgm:t>
    </dgm:pt>
    <dgm:pt modelId="{4D981157-2911-4DEF-AB5F-BBA4A39425BF}" type="pres">
      <dgm:prSet presAssocID="{851A7B38-CF68-4A73-875D-56F7196F201A}" presName="rootConnector" presStyleLbl="node3" presStyleIdx="18" presStyleCnt="19"/>
      <dgm:spPr/>
      <dgm:t>
        <a:bodyPr/>
        <a:lstStyle/>
        <a:p>
          <a:endParaRPr lang="en-US"/>
        </a:p>
      </dgm:t>
    </dgm:pt>
    <dgm:pt modelId="{71DA5DC2-6462-4248-9272-94B7E7C24E10}" type="pres">
      <dgm:prSet presAssocID="{851A7B38-CF68-4A73-875D-56F7196F201A}" presName="hierChild4" presStyleCnt="0"/>
      <dgm:spPr/>
    </dgm:pt>
    <dgm:pt modelId="{D10F193B-8FB1-4603-9905-C2044DC1D0C9}" type="pres">
      <dgm:prSet presAssocID="{851A7B38-CF68-4A73-875D-56F7196F201A}" presName="hierChild5" presStyleCnt="0"/>
      <dgm:spPr/>
    </dgm:pt>
    <dgm:pt modelId="{96672927-A886-4C4E-BABA-853F27149F1F}" type="pres">
      <dgm:prSet presAssocID="{3B9F7746-19D2-44A7-A94C-2EB8622CFF01}" presName="hierChild5" presStyleCnt="0"/>
      <dgm:spPr/>
    </dgm:pt>
    <dgm:pt modelId="{B2438433-6AF4-4AF4-B729-0934DB1B23AB}" type="pres">
      <dgm:prSet presAssocID="{A9E7568D-2F32-4754-BE64-9B6A3014548B}" presName="hierChild3" presStyleCnt="0"/>
      <dgm:spPr/>
    </dgm:pt>
  </dgm:ptLst>
  <dgm:cxnLst>
    <dgm:cxn modelId="{9ACC1250-FCA1-41FA-991A-179D23D2422D}" type="presOf" srcId="{9BC97321-570D-402F-9D4E-D0F46EE5F621}" destId="{B6081784-4BC6-4EFB-A481-6B341D014B26}" srcOrd="0" destOrd="0" presId="urn:microsoft.com/office/officeart/2005/8/layout/orgChart1"/>
    <dgm:cxn modelId="{E3B9404D-2298-4AB3-BCFA-696FDEBA61BB}" type="presOf" srcId="{4E1A8683-A79D-4F87-9E4B-7D99A7377F45}" destId="{C54C4DB0-1B05-433D-A750-5DA80F2FFE71}" srcOrd="1" destOrd="0" presId="urn:microsoft.com/office/officeart/2005/8/layout/orgChart1"/>
    <dgm:cxn modelId="{E4E48602-6432-4485-BF08-0878359305D9}" srcId="{4E1A8683-A79D-4F87-9E4B-7D99A7377F45}" destId="{F5C0961A-3942-41A5-A0C4-D6E602F7A3D8}" srcOrd="0" destOrd="0" parTransId="{6920FD96-C73C-41FA-9774-90DE138BCE41}" sibTransId="{03BCC18F-D18A-44C3-B14F-AE7C45EA94EF}"/>
    <dgm:cxn modelId="{57FAD006-9708-4517-85E2-E952E599C7C7}" type="presOf" srcId="{0A384938-090A-4A83-94DE-E9EF784D6C86}" destId="{DD4D2A20-1C0C-4A30-8C7C-AD5A8FF69A33}" srcOrd="0" destOrd="0" presId="urn:microsoft.com/office/officeart/2005/8/layout/orgChart1"/>
    <dgm:cxn modelId="{0E600969-CB1F-4CB9-A59A-E21BFC811010}" type="presOf" srcId="{112D8FFD-D2DE-484B-AD62-036DB97D0D97}" destId="{C3009C9B-1E26-4701-B2D6-2EE55A269972}" srcOrd="0" destOrd="0" presId="urn:microsoft.com/office/officeart/2005/8/layout/orgChart1"/>
    <dgm:cxn modelId="{8BCB89BC-422F-4FE6-A35B-A1020DBF3D99}" type="presOf" srcId="{6A5492E3-53DC-4C81-92BA-9BD7A2309168}" destId="{4084FC10-6B0B-4F79-A0E8-46007F8ACEE3}" srcOrd="0" destOrd="0" presId="urn:microsoft.com/office/officeart/2005/8/layout/orgChart1"/>
    <dgm:cxn modelId="{FDE4C624-91A0-410D-B24B-8F86E5C5250D}" type="presOf" srcId="{851A7B38-CF68-4A73-875D-56F7196F201A}" destId="{4D981157-2911-4DEF-AB5F-BBA4A39425BF}" srcOrd="1" destOrd="0" presId="urn:microsoft.com/office/officeart/2005/8/layout/orgChart1"/>
    <dgm:cxn modelId="{6A523AF9-1802-4EAC-8BDA-60EB433B9E58}" srcId="{66281D76-79A3-4424-B810-1DA75EA9E17B}" destId="{0FF8C589-C6B5-422D-92D1-963B03573EF8}" srcOrd="3" destOrd="0" parTransId="{42C3A8B2-1EAC-472F-A76D-07EE000E02A7}" sibTransId="{B6B60994-E65F-45FC-AC9B-19B83AEDAF91}"/>
    <dgm:cxn modelId="{68141931-74BD-4069-BA4A-4924D4914AA8}" srcId="{05CB08DA-752B-40D9-B470-FEC181E0BAB5}" destId="{46EF053A-E4B6-469B-A1DE-AE7D5F8BD43A}" srcOrd="0" destOrd="0" parTransId="{56C67431-A738-497C-A20D-8E8E3A734856}" sibTransId="{2B4C115A-D7F7-458A-A5EA-58AB7B9F9A6F}"/>
    <dgm:cxn modelId="{32B32F9D-85DD-4409-A625-CE79EA46CA10}" type="presOf" srcId="{851A7B38-CF68-4A73-875D-56F7196F201A}" destId="{817F0C0E-3BB9-4B0C-A249-2BEA7047D4D0}" srcOrd="0" destOrd="0" presId="urn:microsoft.com/office/officeart/2005/8/layout/orgChart1"/>
    <dgm:cxn modelId="{CCABBBE3-0689-4425-BB4A-F7930A7D0D20}" srcId="{66281D76-79A3-4424-B810-1DA75EA9E17B}" destId="{E9CE9FD8-4F5F-4680-9BCB-5B90AD7B11FF}" srcOrd="1" destOrd="0" parTransId="{0D939E26-6164-4CAD-84E3-8D59DCEAF55A}" sibTransId="{779BF966-D047-4864-9865-0A383032367A}"/>
    <dgm:cxn modelId="{A953C83A-B965-413E-AAB8-E7EE02316C5B}" srcId="{4E1A8683-A79D-4F87-9E4B-7D99A7377F45}" destId="{45F74E79-2415-4D65-8E23-3A02325E0C93}" srcOrd="4" destOrd="0" parTransId="{43C5786B-F106-42E5-BD7A-0548EC538AEE}" sibTransId="{92DB66AB-C266-4393-98F8-C8422ADCCC47}"/>
    <dgm:cxn modelId="{42F348A6-2B73-4ED7-ADDE-EB6089FF9BED}" srcId="{4E1A8683-A79D-4F87-9E4B-7D99A7377F45}" destId="{F97A2C22-9E35-4569-8523-18713081613F}" srcOrd="5" destOrd="0" parTransId="{8F1ADC3E-AE7E-4227-9943-E7EB68917298}" sibTransId="{50ED110D-1B42-48C8-9E6B-5A2BF891E961}"/>
    <dgm:cxn modelId="{D89FCD7B-49AB-43C4-9100-7E35EA44BC76}" srcId="{05CB08DA-752B-40D9-B470-FEC181E0BAB5}" destId="{DD880F76-E959-4B3E-A408-3218144BA0C0}" srcOrd="3" destOrd="0" parTransId="{E21DF5AB-891E-4CBA-A4AA-50204AF89411}" sibTransId="{73E4AB07-01EF-467E-89C2-833D5E1E5408}"/>
    <dgm:cxn modelId="{4FC1D275-4F1F-4CBB-BD50-E3344D183F36}" type="presOf" srcId="{9BC97321-570D-402F-9D4E-D0F46EE5F621}" destId="{8A18CF70-9E77-403C-A954-957460A6DFDD}" srcOrd="1" destOrd="0" presId="urn:microsoft.com/office/officeart/2005/8/layout/orgChart1"/>
    <dgm:cxn modelId="{531F5642-A1FA-43C4-8393-DE0DBF4488C9}" type="presOf" srcId="{87763453-5253-464A-B0EF-D60B9BEA4F91}" destId="{B68037DF-656F-401B-8AD8-1C477D660736}" srcOrd="0" destOrd="0" presId="urn:microsoft.com/office/officeart/2005/8/layout/orgChart1"/>
    <dgm:cxn modelId="{A57CAF04-E430-49BA-9E7E-4B66E7CC38D6}" type="presOf" srcId="{BB3ED17C-ED67-46EA-8BC2-1FB8708FA8F5}" destId="{C0B2C7B6-75A8-4868-994B-F6EE8FBC275E}" srcOrd="0" destOrd="0" presId="urn:microsoft.com/office/officeart/2005/8/layout/orgChart1"/>
    <dgm:cxn modelId="{2D1114F5-9FE3-4F40-990A-F44D002E5666}" srcId="{A9E7568D-2F32-4754-BE64-9B6A3014548B}" destId="{66281D76-79A3-4424-B810-1DA75EA9E17B}" srcOrd="0" destOrd="0" parTransId="{B926BBA3-F745-4783-AFA0-C8BA01EBE24E}" sibTransId="{5E9A8B95-0FC9-4BA1-9C21-FD4708658B91}"/>
    <dgm:cxn modelId="{A3FA1F4F-2084-4CE8-9E79-C42986F281E7}" type="presOf" srcId="{0FF8C589-C6B5-422D-92D1-963B03573EF8}" destId="{543C0B3A-F097-49A8-96F1-CCC0721DCFDA}" srcOrd="1" destOrd="0" presId="urn:microsoft.com/office/officeart/2005/8/layout/orgChart1"/>
    <dgm:cxn modelId="{632B4336-9BF9-4685-96E3-252DB2693383}" type="presOf" srcId="{9A55DCFD-2952-4D1F-B961-6FE31E0A4C10}" destId="{4335219F-EBCE-4907-94EB-03FFEE9EC72F}" srcOrd="0" destOrd="0" presId="urn:microsoft.com/office/officeart/2005/8/layout/orgChart1"/>
    <dgm:cxn modelId="{9A21CB5B-4446-41B9-B5DD-B17D3FC50EC6}" srcId="{3B9F7746-19D2-44A7-A94C-2EB8622CFF01}" destId="{0A384938-090A-4A83-94DE-E9EF784D6C86}" srcOrd="0" destOrd="0" parTransId="{1C214E00-5D3E-44C3-9DB7-967676F26AB6}" sibTransId="{8A25D91C-6647-4441-9DEA-B7EDC6E92412}"/>
    <dgm:cxn modelId="{5B8F004F-4E56-46BA-8455-31B530EAE54B}" srcId="{4E1A8683-A79D-4F87-9E4B-7D99A7377F45}" destId="{9E943264-5C9F-43CD-9BCF-793F33BD7C07}" srcOrd="2" destOrd="0" parTransId="{B11D187C-EB8E-4A40-9070-4278B4046571}" sibTransId="{6D0D83DE-ECA4-47A7-B3B5-587DFCF2BC63}"/>
    <dgm:cxn modelId="{6B09601E-8871-444B-89B0-6AD4EE0F8D39}" type="presOf" srcId="{05CB08DA-752B-40D9-B470-FEC181E0BAB5}" destId="{04D79D7C-2957-4C02-AD66-7D3F2D69248A}" srcOrd="0" destOrd="0" presId="urn:microsoft.com/office/officeart/2005/8/layout/orgChart1"/>
    <dgm:cxn modelId="{467E393B-5478-433C-A64E-F8A53860A2CB}" type="presOf" srcId="{C3604799-114B-4629-AEF2-893EFB1AE307}" destId="{B2C55E35-AF58-4DF6-987B-3286431B9711}" srcOrd="0" destOrd="0" presId="urn:microsoft.com/office/officeart/2005/8/layout/orgChart1"/>
    <dgm:cxn modelId="{EC289A11-64AC-4192-A4E0-19623EB8AC01}" type="presOf" srcId="{45F74E79-2415-4D65-8E23-3A02325E0C93}" destId="{910AE759-0D3B-464B-A899-6C4BB6BCBC51}" srcOrd="1" destOrd="0" presId="urn:microsoft.com/office/officeart/2005/8/layout/orgChart1"/>
    <dgm:cxn modelId="{48F5F975-06E4-4BF5-A250-55991AEC42A0}" type="presOf" srcId="{6A5492E3-53DC-4C81-92BA-9BD7A2309168}" destId="{C273A9A6-1511-46E9-A454-041523E215D3}" srcOrd="1" destOrd="0" presId="urn:microsoft.com/office/officeart/2005/8/layout/orgChart1"/>
    <dgm:cxn modelId="{5FC9F0FC-9624-445A-92A4-EBE970A2858C}" type="presOf" srcId="{DD880F76-E959-4B3E-A408-3218144BA0C0}" destId="{FE39401A-1AE5-4C72-9496-D02818FD76C1}" srcOrd="0" destOrd="0" presId="urn:microsoft.com/office/officeart/2005/8/layout/orgChart1"/>
    <dgm:cxn modelId="{B04620F5-CD22-4700-8A20-618FD86168DB}" type="presOf" srcId="{E9CE9FD8-4F5F-4680-9BCB-5B90AD7B11FF}" destId="{6034ADEA-135C-4E3B-B52B-F4C5C4B0994A}" srcOrd="1" destOrd="0" presId="urn:microsoft.com/office/officeart/2005/8/layout/orgChart1"/>
    <dgm:cxn modelId="{2A3A91BA-5581-4310-9301-96B07E2549C0}" type="presOf" srcId="{45F74E79-2415-4D65-8E23-3A02325E0C93}" destId="{963E51FC-BD01-405B-A60A-82ECCE849FD7}" srcOrd="0" destOrd="0" presId="urn:microsoft.com/office/officeart/2005/8/layout/orgChart1"/>
    <dgm:cxn modelId="{3E677967-8189-4F24-8C6F-EDE5DE6C62F1}" srcId="{66281D76-79A3-4424-B810-1DA75EA9E17B}" destId="{4BD300C5-1D80-4091-B11A-4AF87F0747F4}" srcOrd="0" destOrd="0" parTransId="{2BFD3A7D-9B95-4FAA-ACCE-11EC51565C04}" sibTransId="{03D4D2AC-73BA-43DD-8BFD-7269EAADC668}"/>
    <dgm:cxn modelId="{B9331631-332F-4072-80DB-174D9EC77D72}" srcId="{A9E7568D-2F32-4754-BE64-9B6A3014548B}" destId="{3B9F7746-19D2-44A7-A94C-2EB8622CFF01}" srcOrd="3" destOrd="0" parTransId="{5D283F09-475A-49E5-B9F3-860F4802C5A8}" sibTransId="{3394DF43-2FD2-4180-9BCB-269CB9BE99FA}"/>
    <dgm:cxn modelId="{516D4315-5118-4EE7-ADB5-81B46615D3F9}" srcId="{05CB08DA-752B-40D9-B470-FEC181E0BAB5}" destId="{2C3D63CF-36DE-480C-87D9-66BCA89CB4D1}" srcOrd="1" destOrd="0" parTransId="{57519318-3927-4D7A-9AA6-339B09D06ABA}" sibTransId="{E8349D0B-AD8D-4A27-9DF9-86829658B0FF}"/>
    <dgm:cxn modelId="{374DE527-F660-45FD-A302-8DF15A3C9C52}" type="presOf" srcId="{F97A2C22-9E35-4569-8523-18713081613F}" destId="{91AF3E52-BA90-4081-87E5-46B0CD234A6A}" srcOrd="0" destOrd="0" presId="urn:microsoft.com/office/officeart/2005/8/layout/orgChart1"/>
    <dgm:cxn modelId="{7492518C-4BAC-4A90-9D3A-EDDCF50010A3}" type="presOf" srcId="{3E73F199-F853-47DB-9BFA-747B31578E9A}" destId="{C86E8450-7F23-4733-B445-813F68B2B0B5}" srcOrd="0" destOrd="0" presId="urn:microsoft.com/office/officeart/2005/8/layout/orgChart1"/>
    <dgm:cxn modelId="{A1CF50A1-D3AA-4747-8F37-F1E1BB8868FD}" type="presOf" srcId="{DD880F76-E959-4B3E-A408-3218144BA0C0}" destId="{36F5ED20-0581-40DF-A589-5653A09C4CD5}" srcOrd="1" destOrd="0" presId="urn:microsoft.com/office/officeart/2005/8/layout/orgChart1"/>
    <dgm:cxn modelId="{FDD83912-06D2-4793-B0DF-228736BA2702}" type="presOf" srcId="{D2408344-0B42-4E22-AE67-6EC51743E174}" destId="{CBF58096-1FCD-48C9-9D53-970384B3FA5F}" srcOrd="0" destOrd="0" presId="urn:microsoft.com/office/officeart/2005/8/layout/orgChart1"/>
    <dgm:cxn modelId="{07182277-9E44-440F-A8D6-10DBDA0FEFA6}" type="presOf" srcId="{0FF8C589-C6B5-422D-92D1-963B03573EF8}" destId="{481488A3-11D0-45C1-9E63-1F650FD6244D}" srcOrd="0" destOrd="0" presId="urn:microsoft.com/office/officeart/2005/8/layout/orgChart1"/>
    <dgm:cxn modelId="{D5A633DD-4B76-478F-A6B5-8E3C8B9A7A61}" type="presOf" srcId="{43C5786B-F106-42E5-BD7A-0548EC538AEE}" destId="{F9F988A5-F666-4AB0-B127-7C1B40F231A3}" srcOrd="0" destOrd="0" presId="urn:microsoft.com/office/officeart/2005/8/layout/orgChart1"/>
    <dgm:cxn modelId="{3C557752-4F84-4BCD-B8DE-156FAC5E8941}" type="presOf" srcId="{5D4084F0-8064-4CE1-A2A6-F5559307C3B5}" destId="{84F92E21-E50D-46A7-B1E4-0EB07FE1F531}" srcOrd="0" destOrd="0" presId="urn:microsoft.com/office/officeart/2005/8/layout/orgChart1"/>
    <dgm:cxn modelId="{1CA8A3B6-AFBA-48A4-A586-8A8B62463DF9}" type="presOf" srcId="{F5C0961A-3942-41A5-A0C4-D6E602F7A3D8}" destId="{D68E6F07-2303-48B0-BEB2-B579284E52AD}" srcOrd="0" destOrd="0" presId="urn:microsoft.com/office/officeart/2005/8/layout/orgChart1"/>
    <dgm:cxn modelId="{06F6883A-1F93-4DB5-9F26-8E7F59FD4BB0}" type="presOf" srcId="{A9E7568D-2F32-4754-BE64-9B6A3014548B}" destId="{EC0B09A7-CE20-42AD-8EA6-76B5C7ECD8AA}" srcOrd="0" destOrd="0" presId="urn:microsoft.com/office/officeart/2005/8/layout/orgChart1"/>
    <dgm:cxn modelId="{B83C1F6A-5172-4B1B-A258-49D93604933D}" srcId="{3B9F7746-19D2-44A7-A94C-2EB8622CFF01}" destId="{851A7B38-CF68-4A73-875D-56F7196F201A}" srcOrd="1" destOrd="0" parTransId="{9A55DCFD-2952-4D1F-B961-6FE31E0A4C10}" sibTransId="{52A23193-2A53-4BCF-ABB9-08A2086B80C6}"/>
    <dgm:cxn modelId="{F79681AD-7E22-43FC-AAFC-B4A6E92B5305}" type="presOf" srcId="{8F1ADC3E-AE7E-4227-9943-E7EB68917298}" destId="{925ED509-F88B-4D64-943F-2A41BE4D1C25}" srcOrd="0" destOrd="0" presId="urn:microsoft.com/office/officeart/2005/8/layout/orgChart1"/>
    <dgm:cxn modelId="{C3EBA553-9552-4E11-AA4B-844197FD13BE}" type="presOf" srcId="{66281D76-79A3-4424-B810-1DA75EA9E17B}" destId="{6AEC4FD6-2AC2-4D12-BED4-32386F4589C1}" srcOrd="1" destOrd="0" presId="urn:microsoft.com/office/officeart/2005/8/layout/orgChart1"/>
    <dgm:cxn modelId="{D19BC12A-735A-4A90-BEAE-EB457C4788C7}" type="presOf" srcId="{480CABDE-840D-4B37-AA81-587962EBF46B}" destId="{869A9181-196D-4B74-83FE-DEC2FCAE9DF7}" srcOrd="0" destOrd="0" presId="urn:microsoft.com/office/officeart/2005/8/layout/orgChart1"/>
    <dgm:cxn modelId="{6EDDF5C9-2E92-47B9-AD1A-F1DB9A0150D3}" type="presOf" srcId="{56C67431-A738-497C-A20D-8E8E3A734856}" destId="{77C20FE1-6A21-4DC9-9EA7-47ABF33A082F}" srcOrd="0" destOrd="0" presId="urn:microsoft.com/office/officeart/2005/8/layout/orgChart1"/>
    <dgm:cxn modelId="{E6E41101-3E97-4FFF-83E2-5A2C507CB907}" type="presOf" srcId="{2BFD3A7D-9B95-4FAA-ACCE-11EC51565C04}" destId="{C33F35B1-8658-4370-87EA-C9A86DA0A3EC}" srcOrd="0" destOrd="0" presId="urn:microsoft.com/office/officeart/2005/8/layout/orgChart1"/>
    <dgm:cxn modelId="{0DD12E8F-DDEF-47BF-A532-1CD3C9BB6FF3}" type="presOf" srcId="{4BD300C5-1D80-4091-B11A-4AF87F0747F4}" destId="{60B38395-8C31-4F81-9E1F-6023EA082EE3}" srcOrd="0" destOrd="0" presId="urn:microsoft.com/office/officeart/2005/8/layout/orgChart1"/>
    <dgm:cxn modelId="{BE259DFE-901E-48F4-89B2-BF7012ECAA85}" type="presOf" srcId="{112D8FFD-D2DE-484B-AD62-036DB97D0D97}" destId="{6CD0C2CC-AE6A-4D29-B3D6-337BF70F6EE4}" srcOrd="1" destOrd="0" presId="urn:microsoft.com/office/officeart/2005/8/layout/orgChart1"/>
    <dgm:cxn modelId="{0773E4DE-6816-415C-9BC7-4586064863D1}" srcId="{4E1A8683-A79D-4F87-9E4B-7D99A7377F45}" destId="{E7142C36-BD47-4586-8045-13C0D838FE43}" srcOrd="1" destOrd="0" parTransId="{95293239-2465-4B76-9B78-DA52BC945937}" sibTransId="{655C3775-8C3B-4269-AD5E-303DAC2BC078}"/>
    <dgm:cxn modelId="{898DAC88-13EE-4F52-A5E8-113577DAB833}" type="presOf" srcId="{E7142C36-BD47-4586-8045-13C0D838FE43}" destId="{89392551-52D6-43A1-8822-D19B73319ADF}" srcOrd="0" destOrd="0" presId="urn:microsoft.com/office/officeart/2005/8/layout/orgChart1"/>
    <dgm:cxn modelId="{CF6311C0-A1A0-4BAF-86DB-5603EE506FEC}" type="presOf" srcId="{42C3A8B2-1EAC-472F-A76D-07EE000E02A7}" destId="{1B6B17ED-9A27-436E-B224-B86DAC345AFC}" srcOrd="0" destOrd="0" presId="urn:microsoft.com/office/officeart/2005/8/layout/orgChart1"/>
    <dgm:cxn modelId="{C34EACBD-54F6-42F7-BC01-86DF6BF12B7A}" type="presOf" srcId="{2C3D63CF-36DE-480C-87D9-66BCA89CB4D1}" destId="{6B9146B9-3FF7-4728-9B9F-DEA92BE64B2C}" srcOrd="0" destOrd="0" presId="urn:microsoft.com/office/officeart/2005/8/layout/orgChart1"/>
    <dgm:cxn modelId="{10D58A66-98FB-4EDF-9609-4B1FAE1291D4}" srcId="{4E1A8683-A79D-4F87-9E4B-7D99A7377F45}" destId="{B514081F-AFDC-4FCE-834C-6EDECF3D6DAC}" srcOrd="3" destOrd="0" parTransId="{9B665AAD-3F0D-4A8D-9D8B-80064D58276A}" sibTransId="{89818AA8-3859-4BE0-8CAC-BCE30DA47C83}"/>
    <dgm:cxn modelId="{977968A6-4868-4EB1-A2D2-3090BF9237CB}" type="presOf" srcId="{E21DF5AB-891E-4CBA-A4AA-50204AF89411}" destId="{FDF66431-E77E-421A-8B78-B8FA5840136B}" srcOrd="0" destOrd="0" presId="urn:microsoft.com/office/officeart/2005/8/layout/orgChart1"/>
    <dgm:cxn modelId="{E857AACD-8A60-45CB-844F-AE2619DB47D0}" type="presOf" srcId="{3B9F7746-19D2-44A7-A94C-2EB8622CFF01}" destId="{FD1C8A4C-99A6-49BC-BBBD-90513C590DB4}" srcOrd="0" destOrd="0" presId="urn:microsoft.com/office/officeart/2005/8/layout/orgChart1"/>
    <dgm:cxn modelId="{F0112281-2CB6-4E7C-94F9-28D79A487D74}" type="presOf" srcId="{95293239-2465-4B76-9B78-DA52BC945937}" destId="{B792F19F-51F0-4573-80A6-0017A6EE31D2}" srcOrd="0" destOrd="0" presId="urn:microsoft.com/office/officeart/2005/8/layout/orgChart1"/>
    <dgm:cxn modelId="{549DE047-3321-48E8-9300-F97299DA456D}" type="presOf" srcId="{C78D857D-12F5-4E43-BC00-A6DB1E77AB9D}" destId="{A4537B10-9090-4DFE-9BFD-2D35D13D5153}" srcOrd="1" destOrd="0" presId="urn:microsoft.com/office/officeart/2005/8/layout/orgChart1"/>
    <dgm:cxn modelId="{6F865DF4-8091-4355-8868-4D1DFC188297}" srcId="{A9E7568D-2F32-4754-BE64-9B6A3014548B}" destId="{4E1A8683-A79D-4F87-9E4B-7D99A7377F45}" srcOrd="1" destOrd="0" parTransId="{CFEAC9EC-AA49-4D34-B328-5630760E742B}" sibTransId="{CE3704A6-6DCA-4E6A-8DB0-983C31FBB31D}"/>
    <dgm:cxn modelId="{F385E096-4D27-4570-981B-A6842F6BB18D}" srcId="{05CB08DA-752B-40D9-B470-FEC181E0BAB5}" destId="{9BC97321-570D-402F-9D4E-D0F46EE5F621}" srcOrd="2" destOrd="0" parTransId="{3E73F199-F853-47DB-9BFA-747B31578E9A}" sibTransId="{0931611F-37BE-435C-86C4-EF97A2DF74CA}"/>
    <dgm:cxn modelId="{BC446549-E126-4292-9836-3B556B2BF833}" type="presOf" srcId="{4E1A8683-A79D-4F87-9E4B-7D99A7377F45}" destId="{A9AD1C17-A468-4D29-8E57-25A0136F406F}" srcOrd="0" destOrd="0" presId="urn:microsoft.com/office/officeart/2005/8/layout/orgChart1"/>
    <dgm:cxn modelId="{2A37B164-6E98-4CD3-B259-4750E5D475E3}" type="presOf" srcId="{5D283F09-475A-49E5-B9F3-860F4802C5A8}" destId="{FC08F474-ECCF-432F-ADD8-5DA224B523E0}" srcOrd="0" destOrd="0" presId="urn:microsoft.com/office/officeart/2005/8/layout/orgChart1"/>
    <dgm:cxn modelId="{D4A51270-77AB-4CE8-859F-D515923CCF59}" type="presOf" srcId="{46EF053A-E4B6-469B-A1DE-AE7D5F8BD43A}" destId="{9B5297E3-E5D7-4472-955D-C454D09B40D2}" srcOrd="1" destOrd="0" presId="urn:microsoft.com/office/officeart/2005/8/layout/orgChart1"/>
    <dgm:cxn modelId="{330E7A55-556C-4940-BC6A-DCCEB8EAC42D}" type="presOf" srcId="{A9E7568D-2F32-4754-BE64-9B6A3014548B}" destId="{381910CA-B8D3-4BE0-8BA0-8476F17BA62E}" srcOrd="1" destOrd="0" presId="urn:microsoft.com/office/officeart/2005/8/layout/orgChart1"/>
    <dgm:cxn modelId="{700264CF-1D9C-47C1-AB51-731460F8B0AE}" type="presOf" srcId="{CFEAC9EC-AA49-4D34-B328-5630760E742B}" destId="{D162F2C8-0B5E-4E04-8E43-D591DA52D447}" srcOrd="0" destOrd="0" presId="urn:microsoft.com/office/officeart/2005/8/layout/orgChart1"/>
    <dgm:cxn modelId="{736451F1-0CC2-4988-8050-FA572CC709DB}" type="presOf" srcId="{4BD300C5-1D80-4091-B11A-4AF87F0747F4}" destId="{9B8E4322-22B2-4C5F-A286-65E0E85043E5}" srcOrd="1" destOrd="0" presId="urn:microsoft.com/office/officeart/2005/8/layout/orgChart1"/>
    <dgm:cxn modelId="{9CB90967-1F74-4F05-8081-ECE34286225F}" type="presOf" srcId="{05CB08DA-752B-40D9-B470-FEC181E0BAB5}" destId="{688D7862-C837-46C5-9A06-31C15AEFAD3B}" srcOrd="1" destOrd="0" presId="urn:microsoft.com/office/officeart/2005/8/layout/orgChart1"/>
    <dgm:cxn modelId="{0C7B9274-BAC1-4FCF-896A-CE9160A1370A}" type="presOf" srcId="{E7142C36-BD47-4586-8045-13C0D838FE43}" destId="{7B0E51BE-A1C9-46C9-A7E9-95A60A9B7758}" srcOrd="1" destOrd="0" presId="urn:microsoft.com/office/officeart/2005/8/layout/orgChart1"/>
    <dgm:cxn modelId="{61CDAB18-2775-4AFF-9B48-1B0B39876672}" srcId="{BB3ED17C-ED67-46EA-8BC2-1FB8708FA8F5}" destId="{A9E7568D-2F32-4754-BE64-9B6A3014548B}" srcOrd="0" destOrd="0" parTransId="{D116C153-328B-468A-9065-CE140979AC9A}" sibTransId="{CCCD381A-55B2-4EA4-80C1-017A1E97B203}"/>
    <dgm:cxn modelId="{BB3A8EB5-9230-469A-9285-151E4131E57A}" type="presOf" srcId="{0A384938-090A-4A83-94DE-E9EF784D6C86}" destId="{0B350BB5-E368-4137-A5FA-30050A1A6F05}" srcOrd="1" destOrd="0" presId="urn:microsoft.com/office/officeart/2005/8/layout/orgChart1"/>
    <dgm:cxn modelId="{7767DF09-3972-4B51-A2C4-073610ED67F0}" type="presOf" srcId="{3B9F7746-19D2-44A7-A94C-2EB8622CFF01}" destId="{9EE7D537-243D-4D06-AB2B-1F821694F6C5}" srcOrd="1" destOrd="0" presId="urn:microsoft.com/office/officeart/2005/8/layout/orgChart1"/>
    <dgm:cxn modelId="{F0A9ED8E-47D8-4762-A547-5E020C293AA5}" type="presOf" srcId="{D2408344-0B42-4E22-AE67-6EC51743E174}" destId="{29F9217B-3FF4-4555-9415-CF2752002D39}" srcOrd="1" destOrd="0" presId="urn:microsoft.com/office/officeart/2005/8/layout/orgChart1"/>
    <dgm:cxn modelId="{8014426F-E7F2-4FE0-82FE-D463D8A0ECCF}" type="presOf" srcId="{0D939E26-6164-4CAD-84E3-8D59DCEAF55A}" destId="{3B0D60BF-E5B2-449F-B6FE-62D91D2E12E4}" srcOrd="0" destOrd="0" presId="urn:microsoft.com/office/officeart/2005/8/layout/orgChart1"/>
    <dgm:cxn modelId="{928F3E61-E682-4579-A51D-275EBF07C712}" type="presOf" srcId="{E9CE9FD8-4F5F-4680-9BCB-5B90AD7B11FF}" destId="{ECFC471D-EFEB-4A6C-ACC6-4ACFF5A1A03F}" srcOrd="0" destOrd="0" presId="urn:microsoft.com/office/officeart/2005/8/layout/orgChart1"/>
    <dgm:cxn modelId="{8AB27883-CA3B-4B89-B8C7-7F35CCBB1B55}" srcId="{05CB08DA-752B-40D9-B470-FEC181E0BAB5}" destId="{112D8FFD-D2DE-484B-AD62-036DB97D0D97}" srcOrd="4" destOrd="0" parTransId="{5D4084F0-8064-4CE1-A2A6-F5559307C3B5}" sibTransId="{1B683D13-36E8-42BA-9353-7B5178AFC0B2}"/>
    <dgm:cxn modelId="{140C6B25-807E-4E34-8DD0-BBFB41E8B49C}" type="presOf" srcId="{B514081F-AFDC-4FCE-834C-6EDECF3D6DAC}" destId="{9E90EBD3-E75F-41DE-8FEA-7BD14445526B}" srcOrd="0" destOrd="0" presId="urn:microsoft.com/office/officeart/2005/8/layout/orgChart1"/>
    <dgm:cxn modelId="{DE8496AD-E594-4132-86BD-91BF4353927B}" srcId="{66281D76-79A3-4424-B810-1DA75EA9E17B}" destId="{C78D857D-12F5-4E43-BC00-A6DB1E77AB9D}" srcOrd="2" destOrd="0" parTransId="{8341790E-90A3-4335-B799-ED5071633451}" sibTransId="{9310D9EE-8065-4941-A562-84DBA8F4AD21}"/>
    <dgm:cxn modelId="{3DE90E4F-E347-4706-8DF4-259E5A4B6943}" srcId="{A9E7568D-2F32-4754-BE64-9B6A3014548B}" destId="{05CB08DA-752B-40D9-B470-FEC181E0BAB5}" srcOrd="2" destOrd="0" parTransId="{87763453-5253-464A-B0EF-D60B9BEA4F91}" sibTransId="{7069AC77-E140-4EB1-932D-996BF26CFFA9}"/>
    <dgm:cxn modelId="{4D741942-5287-468F-A356-F565E28348F6}" srcId="{66281D76-79A3-4424-B810-1DA75EA9E17B}" destId="{6A5492E3-53DC-4C81-92BA-9BD7A2309168}" srcOrd="4" destOrd="0" parTransId="{C3604799-114B-4629-AEF2-893EFB1AE307}" sibTransId="{7281B85D-F647-4419-B7F9-D4859918E756}"/>
    <dgm:cxn modelId="{EF6077D3-242E-47E5-A7A8-7C16DC82A2DE}" type="presOf" srcId="{B926BBA3-F745-4783-AFA0-C8BA01EBE24E}" destId="{48B39B83-24D3-4A20-80E8-BB971976462B}" srcOrd="0" destOrd="0" presId="urn:microsoft.com/office/officeart/2005/8/layout/orgChart1"/>
    <dgm:cxn modelId="{CE600D69-A2E5-432E-9345-B6CE65D9DB0A}" type="presOf" srcId="{B514081F-AFDC-4FCE-834C-6EDECF3D6DAC}" destId="{11CEFE74-48B1-4C24-A3F6-50BBD7CC7A14}" srcOrd="1" destOrd="0" presId="urn:microsoft.com/office/officeart/2005/8/layout/orgChart1"/>
    <dgm:cxn modelId="{F815109B-9F1A-465C-A81A-73E2D952B17E}" type="presOf" srcId="{66281D76-79A3-4424-B810-1DA75EA9E17B}" destId="{4B2B027F-AED5-4081-A979-B90D52B7D171}" srcOrd="0" destOrd="0" presId="urn:microsoft.com/office/officeart/2005/8/layout/orgChart1"/>
    <dgm:cxn modelId="{585F74B6-9AB8-4E9F-97BD-28D673B17E91}" type="presOf" srcId="{9B665AAD-3F0D-4A8D-9D8B-80064D58276A}" destId="{B1F70E93-600D-4BB6-ADA1-EFF655F70283}" srcOrd="0" destOrd="0" presId="urn:microsoft.com/office/officeart/2005/8/layout/orgChart1"/>
    <dgm:cxn modelId="{52ED1F4D-CDDA-4E7F-825C-B21730C19098}" type="presOf" srcId="{2C3D63CF-36DE-480C-87D9-66BCA89CB4D1}" destId="{68C1CC49-4564-46CE-BDB0-22D7E06AAC4E}" srcOrd="1" destOrd="0" presId="urn:microsoft.com/office/officeart/2005/8/layout/orgChart1"/>
    <dgm:cxn modelId="{362C6E29-0DC4-44DF-86B1-71B40E0B7C1E}" type="presOf" srcId="{46EF053A-E4B6-469B-A1DE-AE7D5F8BD43A}" destId="{847DC7A0-4210-44ED-B331-F4946279D2D8}" srcOrd="0" destOrd="0" presId="urn:microsoft.com/office/officeart/2005/8/layout/orgChart1"/>
    <dgm:cxn modelId="{91BA477D-ADAE-4C49-9B92-4953F77D36BE}" type="presOf" srcId="{F5C0961A-3942-41A5-A0C4-D6E602F7A3D8}" destId="{94537EC2-BD2A-40A1-9CEA-9EDE4D664EBF}" srcOrd="1" destOrd="0" presId="urn:microsoft.com/office/officeart/2005/8/layout/orgChart1"/>
    <dgm:cxn modelId="{7231128D-51C7-44DD-9F8B-72F3F44823FA}" type="presOf" srcId="{9E943264-5C9F-43CD-9BCF-793F33BD7C07}" destId="{2272D3A5-AB9B-4BEA-8EFE-FA2F05BD978C}" srcOrd="0" destOrd="0" presId="urn:microsoft.com/office/officeart/2005/8/layout/orgChart1"/>
    <dgm:cxn modelId="{F47F4F5F-C60C-4344-B639-7B6B6570E7CA}" type="presOf" srcId="{C78D857D-12F5-4E43-BC00-A6DB1E77AB9D}" destId="{5F44DD2D-03B5-4AB3-BB06-85DEF05CFCE3}" srcOrd="0" destOrd="0" presId="urn:microsoft.com/office/officeart/2005/8/layout/orgChart1"/>
    <dgm:cxn modelId="{3E5735D1-8B89-41BB-AF07-8C2D4D97788F}" type="presOf" srcId="{F97A2C22-9E35-4569-8523-18713081613F}" destId="{525D8877-332F-4830-97CF-D9A4F706BD6D}" srcOrd="1" destOrd="0" presId="urn:microsoft.com/office/officeart/2005/8/layout/orgChart1"/>
    <dgm:cxn modelId="{7DC66D5C-FDD9-4895-95B6-E8B9C887BD1D}" type="presOf" srcId="{8341790E-90A3-4335-B799-ED5071633451}" destId="{951E2269-CA79-4B3B-8599-94D201EF922C}" srcOrd="0" destOrd="0" presId="urn:microsoft.com/office/officeart/2005/8/layout/orgChart1"/>
    <dgm:cxn modelId="{AFE5B361-6797-4C1C-88BB-A0A280F9C7E7}" type="presOf" srcId="{9E943264-5C9F-43CD-9BCF-793F33BD7C07}" destId="{2B7FB100-8EA3-4707-B2CC-801C1EF3B913}" srcOrd="1" destOrd="0" presId="urn:microsoft.com/office/officeart/2005/8/layout/orgChart1"/>
    <dgm:cxn modelId="{C516535B-7278-4C32-B5F7-1AE33FFA117D}" type="presOf" srcId="{57519318-3927-4D7A-9AA6-339B09D06ABA}" destId="{BB70D680-096E-4101-BC58-EF2BDD521086}" srcOrd="0" destOrd="0" presId="urn:microsoft.com/office/officeart/2005/8/layout/orgChart1"/>
    <dgm:cxn modelId="{F0C5A525-26A5-4C46-9224-B26FC09F78B0}" type="presOf" srcId="{B11D187C-EB8E-4A40-9070-4278B4046571}" destId="{DD248472-732A-47B9-BBD9-B85C780A9316}" srcOrd="0" destOrd="0" presId="urn:microsoft.com/office/officeart/2005/8/layout/orgChart1"/>
    <dgm:cxn modelId="{22E58815-7A6D-4E38-B941-E32A7E20C79D}" type="presOf" srcId="{6920FD96-C73C-41FA-9774-90DE138BCE41}" destId="{133FB868-882D-4BE0-810E-5EE3F1E9E1E2}" srcOrd="0" destOrd="0" presId="urn:microsoft.com/office/officeart/2005/8/layout/orgChart1"/>
    <dgm:cxn modelId="{0FF59409-14ED-4CA9-97D7-4BDC579AEF85}" srcId="{66281D76-79A3-4424-B810-1DA75EA9E17B}" destId="{D2408344-0B42-4E22-AE67-6EC51743E174}" srcOrd="5" destOrd="0" parTransId="{480CABDE-840D-4B37-AA81-587962EBF46B}" sibTransId="{F8AADD61-BE8E-4500-A650-00FF6F13CDA8}"/>
    <dgm:cxn modelId="{F2E06135-6244-4ED1-9D87-09D329DC8FDA}" type="presOf" srcId="{1C214E00-5D3E-44C3-9DB7-967676F26AB6}" destId="{AE283FA0-B438-4D2C-A02B-C414380ECD06}" srcOrd="0" destOrd="0" presId="urn:microsoft.com/office/officeart/2005/8/layout/orgChart1"/>
    <dgm:cxn modelId="{83607EA5-04BD-4D49-BA5F-989831BFE803}" type="presParOf" srcId="{C0B2C7B6-75A8-4868-994B-F6EE8FBC275E}" destId="{980AE603-0EA2-4E57-A166-5A1A20BD2ACD}" srcOrd="0" destOrd="0" presId="urn:microsoft.com/office/officeart/2005/8/layout/orgChart1"/>
    <dgm:cxn modelId="{B8D672B5-1C83-4064-BED3-AD29B4170C44}" type="presParOf" srcId="{980AE603-0EA2-4E57-A166-5A1A20BD2ACD}" destId="{A63744DC-328B-4671-8A55-70F8ABF26E81}" srcOrd="0" destOrd="0" presId="urn:microsoft.com/office/officeart/2005/8/layout/orgChart1"/>
    <dgm:cxn modelId="{87214555-8C2C-4194-A940-E8367C7B84F3}" type="presParOf" srcId="{A63744DC-328B-4671-8A55-70F8ABF26E81}" destId="{EC0B09A7-CE20-42AD-8EA6-76B5C7ECD8AA}" srcOrd="0" destOrd="0" presId="urn:microsoft.com/office/officeart/2005/8/layout/orgChart1"/>
    <dgm:cxn modelId="{7047E7F5-F8DA-4056-B571-EE7BACDD2713}" type="presParOf" srcId="{A63744DC-328B-4671-8A55-70F8ABF26E81}" destId="{381910CA-B8D3-4BE0-8BA0-8476F17BA62E}" srcOrd="1" destOrd="0" presId="urn:microsoft.com/office/officeart/2005/8/layout/orgChart1"/>
    <dgm:cxn modelId="{32F4801A-5F96-43FA-B7E6-CEBFDE190F61}" type="presParOf" srcId="{980AE603-0EA2-4E57-A166-5A1A20BD2ACD}" destId="{FEDF1CD5-2376-461F-A7B8-64E01F7B8D21}" srcOrd="1" destOrd="0" presId="urn:microsoft.com/office/officeart/2005/8/layout/orgChart1"/>
    <dgm:cxn modelId="{22E23BE6-37D5-4904-A448-02DC6B0D5F90}" type="presParOf" srcId="{FEDF1CD5-2376-461F-A7B8-64E01F7B8D21}" destId="{48B39B83-24D3-4A20-80E8-BB971976462B}" srcOrd="0" destOrd="0" presId="urn:microsoft.com/office/officeart/2005/8/layout/orgChart1"/>
    <dgm:cxn modelId="{8964BF23-2BB9-42B8-99D5-CDEA04CFBBF9}" type="presParOf" srcId="{FEDF1CD5-2376-461F-A7B8-64E01F7B8D21}" destId="{9452040A-BD39-4BCB-8D45-D3E91A124D0E}" srcOrd="1" destOrd="0" presId="urn:microsoft.com/office/officeart/2005/8/layout/orgChart1"/>
    <dgm:cxn modelId="{68DFA2B3-6693-4F45-90BF-D94C16E8B37D}" type="presParOf" srcId="{9452040A-BD39-4BCB-8D45-D3E91A124D0E}" destId="{CEFF9465-66EE-4FDF-9819-590C03D9F892}" srcOrd="0" destOrd="0" presId="urn:microsoft.com/office/officeart/2005/8/layout/orgChart1"/>
    <dgm:cxn modelId="{11E48077-E393-40BE-8A69-7DF870288C14}" type="presParOf" srcId="{CEFF9465-66EE-4FDF-9819-590C03D9F892}" destId="{4B2B027F-AED5-4081-A979-B90D52B7D171}" srcOrd="0" destOrd="0" presId="urn:microsoft.com/office/officeart/2005/8/layout/orgChart1"/>
    <dgm:cxn modelId="{EBB291E4-10DC-4114-B972-7AB64A9FA27A}" type="presParOf" srcId="{CEFF9465-66EE-4FDF-9819-590C03D9F892}" destId="{6AEC4FD6-2AC2-4D12-BED4-32386F4589C1}" srcOrd="1" destOrd="0" presId="urn:microsoft.com/office/officeart/2005/8/layout/orgChart1"/>
    <dgm:cxn modelId="{0889B007-E649-41E6-81D0-39441BABEF26}" type="presParOf" srcId="{9452040A-BD39-4BCB-8D45-D3E91A124D0E}" destId="{68D19B21-3728-444D-8C76-14CF13811C5B}" srcOrd="1" destOrd="0" presId="urn:microsoft.com/office/officeart/2005/8/layout/orgChart1"/>
    <dgm:cxn modelId="{6ADAE043-6C29-4303-ADE1-5B84D69DC0C0}" type="presParOf" srcId="{68D19B21-3728-444D-8C76-14CF13811C5B}" destId="{C33F35B1-8658-4370-87EA-C9A86DA0A3EC}" srcOrd="0" destOrd="0" presId="urn:microsoft.com/office/officeart/2005/8/layout/orgChart1"/>
    <dgm:cxn modelId="{20BC1552-69A9-447C-A07B-F9FB6C29F87F}" type="presParOf" srcId="{68D19B21-3728-444D-8C76-14CF13811C5B}" destId="{1EC0283D-5C69-40B5-A8CA-CCE80C9C1390}" srcOrd="1" destOrd="0" presId="urn:microsoft.com/office/officeart/2005/8/layout/orgChart1"/>
    <dgm:cxn modelId="{DD335F0A-49F2-41C7-9A5F-3ED008560C30}" type="presParOf" srcId="{1EC0283D-5C69-40B5-A8CA-CCE80C9C1390}" destId="{A576744A-A22C-42A7-94D0-31DD49DAFB6D}" srcOrd="0" destOrd="0" presId="urn:microsoft.com/office/officeart/2005/8/layout/orgChart1"/>
    <dgm:cxn modelId="{EECF5107-A10D-4DF3-9D8C-F55C5BC67884}" type="presParOf" srcId="{A576744A-A22C-42A7-94D0-31DD49DAFB6D}" destId="{60B38395-8C31-4F81-9E1F-6023EA082EE3}" srcOrd="0" destOrd="0" presId="urn:microsoft.com/office/officeart/2005/8/layout/orgChart1"/>
    <dgm:cxn modelId="{FEF77C0F-73D3-48E7-855C-12E89606F5C0}" type="presParOf" srcId="{A576744A-A22C-42A7-94D0-31DD49DAFB6D}" destId="{9B8E4322-22B2-4C5F-A286-65E0E85043E5}" srcOrd="1" destOrd="0" presId="urn:microsoft.com/office/officeart/2005/8/layout/orgChart1"/>
    <dgm:cxn modelId="{EFD79D39-2080-4BA6-B39C-E8E891336B57}" type="presParOf" srcId="{1EC0283D-5C69-40B5-A8CA-CCE80C9C1390}" destId="{9D178772-3658-45F9-882E-71805FFBABDD}" srcOrd="1" destOrd="0" presId="urn:microsoft.com/office/officeart/2005/8/layout/orgChart1"/>
    <dgm:cxn modelId="{54587531-3556-4322-8A84-D75728FBE979}" type="presParOf" srcId="{1EC0283D-5C69-40B5-A8CA-CCE80C9C1390}" destId="{A3E47BF9-DAD4-49DA-A5CD-1F3D3D6DA789}" srcOrd="2" destOrd="0" presId="urn:microsoft.com/office/officeart/2005/8/layout/orgChart1"/>
    <dgm:cxn modelId="{77902AEB-1655-4B7C-9D32-A90C20632B23}" type="presParOf" srcId="{68D19B21-3728-444D-8C76-14CF13811C5B}" destId="{3B0D60BF-E5B2-449F-B6FE-62D91D2E12E4}" srcOrd="2" destOrd="0" presId="urn:microsoft.com/office/officeart/2005/8/layout/orgChart1"/>
    <dgm:cxn modelId="{A27EACA7-A2FD-44D6-8E78-948952E4264D}" type="presParOf" srcId="{68D19B21-3728-444D-8C76-14CF13811C5B}" destId="{73444B9E-73FE-4BED-9B98-690E34353341}" srcOrd="3" destOrd="0" presId="urn:microsoft.com/office/officeart/2005/8/layout/orgChart1"/>
    <dgm:cxn modelId="{0DA4FBFD-01B2-43B6-9D13-CA03AD55B45D}" type="presParOf" srcId="{73444B9E-73FE-4BED-9B98-690E34353341}" destId="{6DFC61B6-FE71-4C20-82C7-9FC3A481680A}" srcOrd="0" destOrd="0" presId="urn:microsoft.com/office/officeart/2005/8/layout/orgChart1"/>
    <dgm:cxn modelId="{E1D2DEE4-8518-4F4E-A13B-58228C4CBD89}" type="presParOf" srcId="{6DFC61B6-FE71-4C20-82C7-9FC3A481680A}" destId="{ECFC471D-EFEB-4A6C-ACC6-4ACFF5A1A03F}" srcOrd="0" destOrd="0" presId="urn:microsoft.com/office/officeart/2005/8/layout/orgChart1"/>
    <dgm:cxn modelId="{3C6154B5-F96E-46DA-A683-BA5CBB05B078}" type="presParOf" srcId="{6DFC61B6-FE71-4C20-82C7-9FC3A481680A}" destId="{6034ADEA-135C-4E3B-B52B-F4C5C4B0994A}" srcOrd="1" destOrd="0" presId="urn:microsoft.com/office/officeart/2005/8/layout/orgChart1"/>
    <dgm:cxn modelId="{12F6F91B-3FC9-4E28-93F4-F2BEA3E572C8}" type="presParOf" srcId="{73444B9E-73FE-4BED-9B98-690E34353341}" destId="{60205DDD-788B-468E-8A7C-8554FD44B309}" srcOrd="1" destOrd="0" presId="urn:microsoft.com/office/officeart/2005/8/layout/orgChart1"/>
    <dgm:cxn modelId="{CE6F275E-CA2D-4B72-9009-307466A8D291}" type="presParOf" srcId="{73444B9E-73FE-4BED-9B98-690E34353341}" destId="{4FF64233-40E7-4FDC-8436-35DF97A9F871}" srcOrd="2" destOrd="0" presId="urn:microsoft.com/office/officeart/2005/8/layout/orgChart1"/>
    <dgm:cxn modelId="{361CDF2E-5D6F-4AEE-BD8B-455688BF43C5}" type="presParOf" srcId="{68D19B21-3728-444D-8C76-14CF13811C5B}" destId="{951E2269-CA79-4B3B-8599-94D201EF922C}" srcOrd="4" destOrd="0" presId="urn:microsoft.com/office/officeart/2005/8/layout/orgChart1"/>
    <dgm:cxn modelId="{5DECA249-770A-40BD-BA35-8AB1C6000D80}" type="presParOf" srcId="{68D19B21-3728-444D-8C76-14CF13811C5B}" destId="{888684F7-E0A4-4F91-8517-C0812FB5B021}" srcOrd="5" destOrd="0" presId="urn:microsoft.com/office/officeart/2005/8/layout/orgChart1"/>
    <dgm:cxn modelId="{28EB02D5-DAB0-42EB-BCBE-09363E6A824E}" type="presParOf" srcId="{888684F7-E0A4-4F91-8517-C0812FB5B021}" destId="{21247871-63BB-4558-A036-03B1A2205D08}" srcOrd="0" destOrd="0" presId="urn:microsoft.com/office/officeart/2005/8/layout/orgChart1"/>
    <dgm:cxn modelId="{1144782B-0C99-421F-B7F6-D9B1B255B6E9}" type="presParOf" srcId="{21247871-63BB-4558-A036-03B1A2205D08}" destId="{5F44DD2D-03B5-4AB3-BB06-85DEF05CFCE3}" srcOrd="0" destOrd="0" presId="urn:microsoft.com/office/officeart/2005/8/layout/orgChart1"/>
    <dgm:cxn modelId="{D72A1BA3-97D1-4A40-88F8-FD3AA6321AFE}" type="presParOf" srcId="{21247871-63BB-4558-A036-03B1A2205D08}" destId="{A4537B10-9090-4DFE-9BFD-2D35D13D5153}" srcOrd="1" destOrd="0" presId="urn:microsoft.com/office/officeart/2005/8/layout/orgChart1"/>
    <dgm:cxn modelId="{1451577B-4F0A-4F72-A1B1-786E1F4D1D96}" type="presParOf" srcId="{888684F7-E0A4-4F91-8517-C0812FB5B021}" destId="{E45CD904-2B86-4BBB-9062-9E066A95ECBA}" srcOrd="1" destOrd="0" presId="urn:microsoft.com/office/officeart/2005/8/layout/orgChart1"/>
    <dgm:cxn modelId="{9E626AFC-66EF-497B-9A20-786FC9985F4E}" type="presParOf" srcId="{888684F7-E0A4-4F91-8517-C0812FB5B021}" destId="{30362A64-5100-48BE-B8AD-C8C100692B20}" srcOrd="2" destOrd="0" presId="urn:microsoft.com/office/officeart/2005/8/layout/orgChart1"/>
    <dgm:cxn modelId="{D11DB9B5-34DA-4644-8BDB-B2008D08A3F8}" type="presParOf" srcId="{68D19B21-3728-444D-8C76-14CF13811C5B}" destId="{1B6B17ED-9A27-436E-B224-B86DAC345AFC}" srcOrd="6" destOrd="0" presId="urn:microsoft.com/office/officeart/2005/8/layout/orgChart1"/>
    <dgm:cxn modelId="{496233B0-E6FC-43F9-8B5A-C213AA0B90AB}" type="presParOf" srcId="{68D19B21-3728-444D-8C76-14CF13811C5B}" destId="{9FB3F0C7-E862-4766-AF65-3A970C9C9B78}" srcOrd="7" destOrd="0" presId="urn:microsoft.com/office/officeart/2005/8/layout/orgChart1"/>
    <dgm:cxn modelId="{86B7C367-F370-489F-AEDB-920224BCE947}" type="presParOf" srcId="{9FB3F0C7-E862-4766-AF65-3A970C9C9B78}" destId="{FC71CC09-01C3-4633-A2BF-858D89E40609}" srcOrd="0" destOrd="0" presId="urn:microsoft.com/office/officeart/2005/8/layout/orgChart1"/>
    <dgm:cxn modelId="{90992211-B8CB-4E5C-9A56-E4A6525AD51A}" type="presParOf" srcId="{FC71CC09-01C3-4633-A2BF-858D89E40609}" destId="{481488A3-11D0-45C1-9E63-1F650FD6244D}" srcOrd="0" destOrd="0" presId="urn:microsoft.com/office/officeart/2005/8/layout/orgChart1"/>
    <dgm:cxn modelId="{B34F0465-E3FC-4299-8C3E-8B37DE841672}" type="presParOf" srcId="{FC71CC09-01C3-4633-A2BF-858D89E40609}" destId="{543C0B3A-F097-49A8-96F1-CCC0721DCFDA}" srcOrd="1" destOrd="0" presId="urn:microsoft.com/office/officeart/2005/8/layout/orgChart1"/>
    <dgm:cxn modelId="{DC525EDE-520F-4C13-80A5-C3F94B6BD72C}" type="presParOf" srcId="{9FB3F0C7-E862-4766-AF65-3A970C9C9B78}" destId="{508368FA-6C32-4F7C-B3A1-3C55BAECE636}" srcOrd="1" destOrd="0" presId="urn:microsoft.com/office/officeart/2005/8/layout/orgChart1"/>
    <dgm:cxn modelId="{B9BC480A-7960-42E0-8F04-DE7B425A17D8}" type="presParOf" srcId="{9FB3F0C7-E862-4766-AF65-3A970C9C9B78}" destId="{2D1EC478-4450-4BD8-B4E6-D040F3F90B31}" srcOrd="2" destOrd="0" presId="urn:microsoft.com/office/officeart/2005/8/layout/orgChart1"/>
    <dgm:cxn modelId="{A87808D6-632E-443D-B59E-923EB534A32D}" type="presParOf" srcId="{68D19B21-3728-444D-8C76-14CF13811C5B}" destId="{B2C55E35-AF58-4DF6-987B-3286431B9711}" srcOrd="8" destOrd="0" presId="urn:microsoft.com/office/officeart/2005/8/layout/orgChart1"/>
    <dgm:cxn modelId="{CDBB1C7C-5E37-494C-8780-76F14435ADE6}" type="presParOf" srcId="{68D19B21-3728-444D-8C76-14CF13811C5B}" destId="{BE325D1A-8B55-4DD1-8F67-561F71E6601D}" srcOrd="9" destOrd="0" presId="urn:microsoft.com/office/officeart/2005/8/layout/orgChart1"/>
    <dgm:cxn modelId="{AD9A2194-3C5B-4E0A-B419-1A30D2D30565}" type="presParOf" srcId="{BE325D1A-8B55-4DD1-8F67-561F71E6601D}" destId="{E122E98D-C7E9-42D8-B5DC-A6CB06E30D87}" srcOrd="0" destOrd="0" presId="urn:microsoft.com/office/officeart/2005/8/layout/orgChart1"/>
    <dgm:cxn modelId="{86DB76C5-4FE1-46EB-8697-706C1B7A597B}" type="presParOf" srcId="{E122E98D-C7E9-42D8-B5DC-A6CB06E30D87}" destId="{4084FC10-6B0B-4F79-A0E8-46007F8ACEE3}" srcOrd="0" destOrd="0" presId="urn:microsoft.com/office/officeart/2005/8/layout/orgChart1"/>
    <dgm:cxn modelId="{7FDA5D16-1730-478F-B91C-2DCFAD18720E}" type="presParOf" srcId="{E122E98D-C7E9-42D8-B5DC-A6CB06E30D87}" destId="{C273A9A6-1511-46E9-A454-041523E215D3}" srcOrd="1" destOrd="0" presId="urn:microsoft.com/office/officeart/2005/8/layout/orgChart1"/>
    <dgm:cxn modelId="{5E024FCA-E063-4424-87D5-FC706FC54801}" type="presParOf" srcId="{BE325D1A-8B55-4DD1-8F67-561F71E6601D}" destId="{D5BADA6A-8914-4259-A757-B83087210141}" srcOrd="1" destOrd="0" presId="urn:microsoft.com/office/officeart/2005/8/layout/orgChart1"/>
    <dgm:cxn modelId="{4DF419F2-7872-4CF0-A310-BFE2390C5A57}" type="presParOf" srcId="{BE325D1A-8B55-4DD1-8F67-561F71E6601D}" destId="{8DD4E49E-90CB-494F-8E50-06767466DFBD}" srcOrd="2" destOrd="0" presId="urn:microsoft.com/office/officeart/2005/8/layout/orgChart1"/>
    <dgm:cxn modelId="{FB52E7F0-1C13-4AA7-9BBB-A3EB870F6C28}" type="presParOf" srcId="{68D19B21-3728-444D-8C76-14CF13811C5B}" destId="{869A9181-196D-4B74-83FE-DEC2FCAE9DF7}" srcOrd="10" destOrd="0" presId="urn:microsoft.com/office/officeart/2005/8/layout/orgChart1"/>
    <dgm:cxn modelId="{7E432220-CCB2-46CA-89C0-4CF17011D35B}" type="presParOf" srcId="{68D19B21-3728-444D-8C76-14CF13811C5B}" destId="{6C6AFBB3-8183-4A85-82DD-302ECB8C0CB4}" srcOrd="11" destOrd="0" presId="urn:microsoft.com/office/officeart/2005/8/layout/orgChart1"/>
    <dgm:cxn modelId="{18B3E68C-8DD8-463E-8CB0-D300CCF08F96}" type="presParOf" srcId="{6C6AFBB3-8183-4A85-82DD-302ECB8C0CB4}" destId="{6BAB6CE0-A3E0-4DEB-B0AA-D96FB4DA98AD}" srcOrd="0" destOrd="0" presId="urn:microsoft.com/office/officeart/2005/8/layout/orgChart1"/>
    <dgm:cxn modelId="{EA85CCB9-5A13-4B4F-9051-3B2CE0FC110D}" type="presParOf" srcId="{6BAB6CE0-A3E0-4DEB-B0AA-D96FB4DA98AD}" destId="{CBF58096-1FCD-48C9-9D53-970384B3FA5F}" srcOrd="0" destOrd="0" presId="urn:microsoft.com/office/officeart/2005/8/layout/orgChart1"/>
    <dgm:cxn modelId="{20EF917D-CDA2-43BD-A136-73970402F3D7}" type="presParOf" srcId="{6BAB6CE0-A3E0-4DEB-B0AA-D96FB4DA98AD}" destId="{29F9217B-3FF4-4555-9415-CF2752002D39}" srcOrd="1" destOrd="0" presId="urn:microsoft.com/office/officeart/2005/8/layout/orgChart1"/>
    <dgm:cxn modelId="{64B44E0B-F08A-4FFD-899D-9C4A8A67BA28}" type="presParOf" srcId="{6C6AFBB3-8183-4A85-82DD-302ECB8C0CB4}" destId="{35324097-471F-4F44-AC6E-F72610101807}" srcOrd="1" destOrd="0" presId="urn:microsoft.com/office/officeart/2005/8/layout/orgChart1"/>
    <dgm:cxn modelId="{8A70412C-EA59-4930-9AD7-843273DFBA38}" type="presParOf" srcId="{6C6AFBB3-8183-4A85-82DD-302ECB8C0CB4}" destId="{698E3ECE-71D6-44D7-BC84-A124E62BA38B}" srcOrd="2" destOrd="0" presId="urn:microsoft.com/office/officeart/2005/8/layout/orgChart1"/>
    <dgm:cxn modelId="{D56A3443-9AC2-4DAB-9B34-24D3D4F5947A}" type="presParOf" srcId="{9452040A-BD39-4BCB-8D45-D3E91A124D0E}" destId="{A1934A13-CF67-4AED-A430-27C0ABE601B0}" srcOrd="2" destOrd="0" presId="urn:microsoft.com/office/officeart/2005/8/layout/orgChart1"/>
    <dgm:cxn modelId="{0E1083D6-9BE0-4590-B72E-AC5558AB68F0}" type="presParOf" srcId="{FEDF1CD5-2376-461F-A7B8-64E01F7B8D21}" destId="{D162F2C8-0B5E-4E04-8E43-D591DA52D447}" srcOrd="2" destOrd="0" presId="urn:microsoft.com/office/officeart/2005/8/layout/orgChart1"/>
    <dgm:cxn modelId="{F72A0713-CD19-47DB-AF0D-963D6F258243}" type="presParOf" srcId="{FEDF1CD5-2376-461F-A7B8-64E01F7B8D21}" destId="{76503458-52D2-4885-9598-4908F81D15ED}" srcOrd="3" destOrd="0" presId="urn:microsoft.com/office/officeart/2005/8/layout/orgChart1"/>
    <dgm:cxn modelId="{7559293C-6278-49F9-A8A4-D1CD067B2906}" type="presParOf" srcId="{76503458-52D2-4885-9598-4908F81D15ED}" destId="{E74675BC-8DB2-4F59-AE0E-DD248C445679}" srcOrd="0" destOrd="0" presId="urn:microsoft.com/office/officeart/2005/8/layout/orgChart1"/>
    <dgm:cxn modelId="{5D6C24E4-51DA-40B7-8956-AB9A176AC5BB}" type="presParOf" srcId="{E74675BC-8DB2-4F59-AE0E-DD248C445679}" destId="{A9AD1C17-A468-4D29-8E57-25A0136F406F}" srcOrd="0" destOrd="0" presId="urn:microsoft.com/office/officeart/2005/8/layout/orgChart1"/>
    <dgm:cxn modelId="{33A87F04-23B8-410C-A044-DF91399910F6}" type="presParOf" srcId="{E74675BC-8DB2-4F59-AE0E-DD248C445679}" destId="{C54C4DB0-1B05-433D-A750-5DA80F2FFE71}" srcOrd="1" destOrd="0" presId="urn:microsoft.com/office/officeart/2005/8/layout/orgChart1"/>
    <dgm:cxn modelId="{929F1B37-6BA1-47A6-AE1F-D3BD438F81F6}" type="presParOf" srcId="{76503458-52D2-4885-9598-4908F81D15ED}" destId="{EFCAEE3E-A400-4CC5-9FBC-AB6F0542742B}" srcOrd="1" destOrd="0" presId="urn:microsoft.com/office/officeart/2005/8/layout/orgChart1"/>
    <dgm:cxn modelId="{8B245787-5C29-4A05-8077-8216ED463D96}" type="presParOf" srcId="{EFCAEE3E-A400-4CC5-9FBC-AB6F0542742B}" destId="{133FB868-882D-4BE0-810E-5EE3F1E9E1E2}" srcOrd="0" destOrd="0" presId="urn:microsoft.com/office/officeart/2005/8/layout/orgChart1"/>
    <dgm:cxn modelId="{7CE506D6-D25C-4850-AAB0-6ED8453132D8}" type="presParOf" srcId="{EFCAEE3E-A400-4CC5-9FBC-AB6F0542742B}" destId="{7ABB9C57-0508-4EB2-B669-9CF68E19552C}" srcOrd="1" destOrd="0" presId="urn:microsoft.com/office/officeart/2005/8/layout/orgChart1"/>
    <dgm:cxn modelId="{7A79DFF3-8729-4E1F-ADC7-38EF2B2AC59E}" type="presParOf" srcId="{7ABB9C57-0508-4EB2-B669-9CF68E19552C}" destId="{4AA81422-A01C-46F9-B0BE-7D274F43D753}" srcOrd="0" destOrd="0" presId="urn:microsoft.com/office/officeart/2005/8/layout/orgChart1"/>
    <dgm:cxn modelId="{E09D94E0-DF5E-420C-B777-866F8D2C9BF4}" type="presParOf" srcId="{4AA81422-A01C-46F9-B0BE-7D274F43D753}" destId="{D68E6F07-2303-48B0-BEB2-B579284E52AD}" srcOrd="0" destOrd="0" presId="urn:microsoft.com/office/officeart/2005/8/layout/orgChart1"/>
    <dgm:cxn modelId="{FC0BA772-16CF-491E-93C5-A2464D748F71}" type="presParOf" srcId="{4AA81422-A01C-46F9-B0BE-7D274F43D753}" destId="{94537EC2-BD2A-40A1-9CEA-9EDE4D664EBF}" srcOrd="1" destOrd="0" presId="urn:microsoft.com/office/officeart/2005/8/layout/orgChart1"/>
    <dgm:cxn modelId="{2AB1E10A-EAC7-4B9D-9D81-E311E71E0E0C}" type="presParOf" srcId="{7ABB9C57-0508-4EB2-B669-9CF68E19552C}" destId="{C3DA7054-6016-4782-918E-5BEA63450D76}" srcOrd="1" destOrd="0" presId="urn:microsoft.com/office/officeart/2005/8/layout/orgChart1"/>
    <dgm:cxn modelId="{D016435D-14A2-4F18-904C-DBDB6B77C531}" type="presParOf" srcId="{7ABB9C57-0508-4EB2-B669-9CF68E19552C}" destId="{7BC4B413-1B96-418C-80B9-34F15D62CB07}" srcOrd="2" destOrd="0" presId="urn:microsoft.com/office/officeart/2005/8/layout/orgChart1"/>
    <dgm:cxn modelId="{F29243FA-F622-4E53-B0FD-9B1D9086D51E}" type="presParOf" srcId="{EFCAEE3E-A400-4CC5-9FBC-AB6F0542742B}" destId="{B792F19F-51F0-4573-80A6-0017A6EE31D2}" srcOrd="2" destOrd="0" presId="urn:microsoft.com/office/officeart/2005/8/layout/orgChart1"/>
    <dgm:cxn modelId="{E8D5C504-B2E0-4B40-87D7-655FBFF84855}" type="presParOf" srcId="{EFCAEE3E-A400-4CC5-9FBC-AB6F0542742B}" destId="{B51BDFAD-FCF6-485B-88E0-9DB7F038B43E}" srcOrd="3" destOrd="0" presId="urn:microsoft.com/office/officeart/2005/8/layout/orgChart1"/>
    <dgm:cxn modelId="{8E84A0D4-6987-4C43-962E-63681F00EF37}" type="presParOf" srcId="{B51BDFAD-FCF6-485B-88E0-9DB7F038B43E}" destId="{99E9322D-ECF8-4D79-8B05-71E6B8C4BDBD}" srcOrd="0" destOrd="0" presId="urn:microsoft.com/office/officeart/2005/8/layout/orgChart1"/>
    <dgm:cxn modelId="{3F2A7AEB-858F-44A9-AF9A-F31DA54BA466}" type="presParOf" srcId="{99E9322D-ECF8-4D79-8B05-71E6B8C4BDBD}" destId="{89392551-52D6-43A1-8822-D19B73319ADF}" srcOrd="0" destOrd="0" presId="urn:microsoft.com/office/officeart/2005/8/layout/orgChart1"/>
    <dgm:cxn modelId="{D1B13C45-6CE9-44ED-9CBD-3A92152FEBE4}" type="presParOf" srcId="{99E9322D-ECF8-4D79-8B05-71E6B8C4BDBD}" destId="{7B0E51BE-A1C9-46C9-A7E9-95A60A9B7758}" srcOrd="1" destOrd="0" presId="urn:microsoft.com/office/officeart/2005/8/layout/orgChart1"/>
    <dgm:cxn modelId="{1745CBC9-11E3-4619-8B23-24F3B53D0059}" type="presParOf" srcId="{B51BDFAD-FCF6-485B-88E0-9DB7F038B43E}" destId="{294A17CC-DC36-451C-B156-5F1C19E03B2F}" srcOrd="1" destOrd="0" presId="urn:microsoft.com/office/officeart/2005/8/layout/orgChart1"/>
    <dgm:cxn modelId="{A1019BB7-A612-482D-90A3-2B738CF6ED35}" type="presParOf" srcId="{B51BDFAD-FCF6-485B-88E0-9DB7F038B43E}" destId="{FCE3F193-9748-427C-8C6B-E7B16FBCC42A}" srcOrd="2" destOrd="0" presId="urn:microsoft.com/office/officeart/2005/8/layout/orgChart1"/>
    <dgm:cxn modelId="{D597770A-9779-44D2-B296-15B0C28ACDD4}" type="presParOf" srcId="{EFCAEE3E-A400-4CC5-9FBC-AB6F0542742B}" destId="{DD248472-732A-47B9-BBD9-B85C780A9316}" srcOrd="4" destOrd="0" presId="urn:microsoft.com/office/officeart/2005/8/layout/orgChart1"/>
    <dgm:cxn modelId="{68D1B0A1-F835-41F0-BF7E-9A239DC1D64D}" type="presParOf" srcId="{EFCAEE3E-A400-4CC5-9FBC-AB6F0542742B}" destId="{128F4FE7-A35F-4162-8648-3F0D354D8782}" srcOrd="5" destOrd="0" presId="urn:microsoft.com/office/officeart/2005/8/layout/orgChart1"/>
    <dgm:cxn modelId="{31330AE9-7E8A-4BE2-BCBC-AE90D40E14E9}" type="presParOf" srcId="{128F4FE7-A35F-4162-8648-3F0D354D8782}" destId="{56FD7F9D-01EA-436C-9050-95A63F656FEF}" srcOrd="0" destOrd="0" presId="urn:microsoft.com/office/officeart/2005/8/layout/orgChart1"/>
    <dgm:cxn modelId="{4DAE5911-0DE4-4029-96B5-1A6B506901A1}" type="presParOf" srcId="{56FD7F9D-01EA-436C-9050-95A63F656FEF}" destId="{2272D3A5-AB9B-4BEA-8EFE-FA2F05BD978C}" srcOrd="0" destOrd="0" presId="urn:microsoft.com/office/officeart/2005/8/layout/orgChart1"/>
    <dgm:cxn modelId="{D4A837F8-52FA-4A22-9577-28F4A571DBC9}" type="presParOf" srcId="{56FD7F9D-01EA-436C-9050-95A63F656FEF}" destId="{2B7FB100-8EA3-4707-B2CC-801C1EF3B913}" srcOrd="1" destOrd="0" presId="urn:microsoft.com/office/officeart/2005/8/layout/orgChart1"/>
    <dgm:cxn modelId="{D5B4029E-91F5-4A0B-8E32-736778582746}" type="presParOf" srcId="{128F4FE7-A35F-4162-8648-3F0D354D8782}" destId="{5FAB0137-94D5-4925-BEE7-DEF50863CBE3}" srcOrd="1" destOrd="0" presId="urn:microsoft.com/office/officeart/2005/8/layout/orgChart1"/>
    <dgm:cxn modelId="{D2201828-8D7D-4EC6-8881-9D02D42C3824}" type="presParOf" srcId="{128F4FE7-A35F-4162-8648-3F0D354D8782}" destId="{433A9976-BEBF-4D18-B063-721C701B843A}" srcOrd="2" destOrd="0" presId="urn:microsoft.com/office/officeart/2005/8/layout/orgChart1"/>
    <dgm:cxn modelId="{BD884C1D-707F-4C56-A703-1C793DA55955}" type="presParOf" srcId="{EFCAEE3E-A400-4CC5-9FBC-AB6F0542742B}" destId="{B1F70E93-600D-4BB6-ADA1-EFF655F70283}" srcOrd="6" destOrd="0" presId="urn:microsoft.com/office/officeart/2005/8/layout/orgChart1"/>
    <dgm:cxn modelId="{F1A7C1BB-19D8-49CB-9D0E-0EA31A2FD3FB}" type="presParOf" srcId="{EFCAEE3E-A400-4CC5-9FBC-AB6F0542742B}" destId="{EF50F2BC-0109-444F-8B2C-3A8C0EF3F441}" srcOrd="7" destOrd="0" presId="urn:microsoft.com/office/officeart/2005/8/layout/orgChart1"/>
    <dgm:cxn modelId="{CAC85156-E89E-46D0-A14F-5886B126B4EA}" type="presParOf" srcId="{EF50F2BC-0109-444F-8B2C-3A8C0EF3F441}" destId="{2DA7C8FE-12A3-472C-8346-5622078F0BA1}" srcOrd="0" destOrd="0" presId="urn:microsoft.com/office/officeart/2005/8/layout/orgChart1"/>
    <dgm:cxn modelId="{800F5332-95B7-420E-9127-43C316F9784B}" type="presParOf" srcId="{2DA7C8FE-12A3-472C-8346-5622078F0BA1}" destId="{9E90EBD3-E75F-41DE-8FEA-7BD14445526B}" srcOrd="0" destOrd="0" presId="urn:microsoft.com/office/officeart/2005/8/layout/orgChart1"/>
    <dgm:cxn modelId="{2D170154-A4C3-47FF-9030-7C3C94207D65}" type="presParOf" srcId="{2DA7C8FE-12A3-472C-8346-5622078F0BA1}" destId="{11CEFE74-48B1-4C24-A3F6-50BBD7CC7A14}" srcOrd="1" destOrd="0" presId="urn:microsoft.com/office/officeart/2005/8/layout/orgChart1"/>
    <dgm:cxn modelId="{2BC39861-28C3-4866-AA61-BCF8D179A68A}" type="presParOf" srcId="{EF50F2BC-0109-444F-8B2C-3A8C0EF3F441}" destId="{E42B409E-F106-4D5E-8821-F031F7E864F1}" srcOrd="1" destOrd="0" presId="urn:microsoft.com/office/officeart/2005/8/layout/orgChart1"/>
    <dgm:cxn modelId="{99F464D7-C07F-4557-9706-AFB9C7792D85}" type="presParOf" srcId="{EF50F2BC-0109-444F-8B2C-3A8C0EF3F441}" destId="{5EC17F54-620C-4122-9B17-206067BD3728}" srcOrd="2" destOrd="0" presId="urn:microsoft.com/office/officeart/2005/8/layout/orgChart1"/>
    <dgm:cxn modelId="{77C9912D-A726-4954-B335-5059E0635522}" type="presParOf" srcId="{EFCAEE3E-A400-4CC5-9FBC-AB6F0542742B}" destId="{F9F988A5-F666-4AB0-B127-7C1B40F231A3}" srcOrd="8" destOrd="0" presId="urn:microsoft.com/office/officeart/2005/8/layout/orgChart1"/>
    <dgm:cxn modelId="{E67A2731-8A2F-433E-AA62-3E58EA7FAE2A}" type="presParOf" srcId="{EFCAEE3E-A400-4CC5-9FBC-AB6F0542742B}" destId="{112BBE73-96B2-416E-8198-9185DE6759E0}" srcOrd="9" destOrd="0" presId="urn:microsoft.com/office/officeart/2005/8/layout/orgChart1"/>
    <dgm:cxn modelId="{7ADE7A45-9CD8-4689-9B32-55D1FCEA2BD7}" type="presParOf" srcId="{112BBE73-96B2-416E-8198-9185DE6759E0}" destId="{4B660146-A898-4793-A40E-D0C875D67BB2}" srcOrd="0" destOrd="0" presId="urn:microsoft.com/office/officeart/2005/8/layout/orgChart1"/>
    <dgm:cxn modelId="{60D97661-0798-40C5-B46D-A772665EC916}" type="presParOf" srcId="{4B660146-A898-4793-A40E-D0C875D67BB2}" destId="{963E51FC-BD01-405B-A60A-82ECCE849FD7}" srcOrd="0" destOrd="0" presId="urn:microsoft.com/office/officeart/2005/8/layout/orgChart1"/>
    <dgm:cxn modelId="{2610A6D2-C759-4B20-9FCA-259D9126CABE}" type="presParOf" srcId="{4B660146-A898-4793-A40E-D0C875D67BB2}" destId="{910AE759-0D3B-464B-A899-6C4BB6BCBC51}" srcOrd="1" destOrd="0" presId="urn:microsoft.com/office/officeart/2005/8/layout/orgChart1"/>
    <dgm:cxn modelId="{21B3E6B6-2FEC-4036-A30C-DD0056CCF603}" type="presParOf" srcId="{112BBE73-96B2-416E-8198-9185DE6759E0}" destId="{FCD96392-D940-4EEB-ABFD-026AD292E7AE}" srcOrd="1" destOrd="0" presId="urn:microsoft.com/office/officeart/2005/8/layout/orgChart1"/>
    <dgm:cxn modelId="{0950B9E8-A6C2-4E61-BD2A-B5A25FAEFF59}" type="presParOf" srcId="{112BBE73-96B2-416E-8198-9185DE6759E0}" destId="{D91BE25E-C22E-4BED-95F4-835BBEBE61FA}" srcOrd="2" destOrd="0" presId="urn:microsoft.com/office/officeart/2005/8/layout/orgChart1"/>
    <dgm:cxn modelId="{6AD9DBF6-1762-4592-97C8-61E4118E1F2D}" type="presParOf" srcId="{EFCAEE3E-A400-4CC5-9FBC-AB6F0542742B}" destId="{925ED509-F88B-4D64-943F-2A41BE4D1C25}" srcOrd="10" destOrd="0" presId="urn:microsoft.com/office/officeart/2005/8/layout/orgChart1"/>
    <dgm:cxn modelId="{62A1C598-C100-44E9-A077-D68196024D25}" type="presParOf" srcId="{EFCAEE3E-A400-4CC5-9FBC-AB6F0542742B}" destId="{C85966E7-B8F2-4F4B-B485-DB4A4CF9A67F}" srcOrd="11" destOrd="0" presId="urn:microsoft.com/office/officeart/2005/8/layout/orgChart1"/>
    <dgm:cxn modelId="{8A757955-CE20-4884-8DBA-56282960D41D}" type="presParOf" srcId="{C85966E7-B8F2-4F4B-B485-DB4A4CF9A67F}" destId="{E04EE6B4-156F-4ED4-AE70-D15DA0574C2E}" srcOrd="0" destOrd="0" presId="urn:microsoft.com/office/officeart/2005/8/layout/orgChart1"/>
    <dgm:cxn modelId="{8F26638F-EE99-4ACC-AD16-645644F74BFF}" type="presParOf" srcId="{E04EE6B4-156F-4ED4-AE70-D15DA0574C2E}" destId="{91AF3E52-BA90-4081-87E5-46B0CD234A6A}" srcOrd="0" destOrd="0" presId="urn:microsoft.com/office/officeart/2005/8/layout/orgChart1"/>
    <dgm:cxn modelId="{09B5889F-890C-4442-8A91-54BD197145CA}" type="presParOf" srcId="{E04EE6B4-156F-4ED4-AE70-D15DA0574C2E}" destId="{525D8877-332F-4830-97CF-D9A4F706BD6D}" srcOrd="1" destOrd="0" presId="urn:microsoft.com/office/officeart/2005/8/layout/orgChart1"/>
    <dgm:cxn modelId="{D8B684DE-6F39-4D1C-81B8-6B57B7AD5659}" type="presParOf" srcId="{C85966E7-B8F2-4F4B-B485-DB4A4CF9A67F}" destId="{BA5D42C7-0A51-40BC-AB27-94E7ADA95E41}" srcOrd="1" destOrd="0" presId="urn:microsoft.com/office/officeart/2005/8/layout/orgChart1"/>
    <dgm:cxn modelId="{F80DB2B4-321A-4D52-AD0E-7EE8EC384899}" type="presParOf" srcId="{C85966E7-B8F2-4F4B-B485-DB4A4CF9A67F}" destId="{99AD51BD-B8E1-4D18-9C83-5A54CE624CA6}" srcOrd="2" destOrd="0" presId="urn:microsoft.com/office/officeart/2005/8/layout/orgChart1"/>
    <dgm:cxn modelId="{0796B904-4DD7-4F22-9ECE-2935EB7FDBE0}" type="presParOf" srcId="{76503458-52D2-4885-9598-4908F81D15ED}" destId="{68757086-5054-4858-996F-26B6BC383EBD}" srcOrd="2" destOrd="0" presId="urn:microsoft.com/office/officeart/2005/8/layout/orgChart1"/>
    <dgm:cxn modelId="{2C1701EF-806C-4A9A-AAC8-E5487CA5B54D}" type="presParOf" srcId="{FEDF1CD5-2376-461F-A7B8-64E01F7B8D21}" destId="{B68037DF-656F-401B-8AD8-1C477D660736}" srcOrd="4" destOrd="0" presId="urn:microsoft.com/office/officeart/2005/8/layout/orgChart1"/>
    <dgm:cxn modelId="{E190CBAC-A26C-4A84-8642-ADD60B62D4C8}" type="presParOf" srcId="{FEDF1CD5-2376-461F-A7B8-64E01F7B8D21}" destId="{8A4F0A02-E163-498A-95B5-DD556BFDE338}" srcOrd="5" destOrd="0" presId="urn:microsoft.com/office/officeart/2005/8/layout/orgChart1"/>
    <dgm:cxn modelId="{7CDC6C9A-CAE0-4D84-B25A-6C7B8B7CA861}" type="presParOf" srcId="{8A4F0A02-E163-498A-95B5-DD556BFDE338}" destId="{C1BCF727-3D42-42D1-8DE2-C64CAA597CE4}" srcOrd="0" destOrd="0" presId="urn:microsoft.com/office/officeart/2005/8/layout/orgChart1"/>
    <dgm:cxn modelId="{C123562C-8AF1-4E57-B967-15C703FFC521}" type="presParOf" srcId="{C1BCF727-3D42-42D1-8DE2-C64CAA597CE4}" destId="{04D79D7C-2957-4C02-AD66-7D3F2D69248A}" srcOrd="0" destOrd="0" presId="urn:microsoft.com/office/officeart/2005/8/layout/orgChart1"/>
    <dgm:cxn modelId="{2EBEA1AF-9D0E-4D5B-B904-61AB163C7EA5}" type="presParOf" srcId="{C1BCF727-3D42-42D1-8DE2-C64CAA597CE4}" destId="{688D7862-C837-46C5-9A06-31C15AEFAD3B}" srcOrd="1" destOrd="0" presId="urn:microsoft.com/office/officeart/2005/8/layout/orgChart1"/>
    <dgm:cxn modelId="{7E295248-7B5F-4E21-85C4-E47E03BF22AB}" type="presParOf" srcId="{8A4F0A02-E163-498A-95B5-DD556BFDE338}" destId="{543FF43C-4327-4FBC-AFAF-800CC06E4F85}" srcOrd="1" destOrd="0" presId="urn:microsoft.com/office/officeart/2005/8/layout/orgChart1"/>
    <dgm:cxn modelId="{0503B2DB-534A-439E-A182-DF941653BB8B}" type="presParOf" srcId="{543FF43C-4327-4FBC-AFAF-800CC06E4F85}" destId="{77C20FE1-6A21-4DC9-9EA7-47ABF33A082F}" srcOrd="0" destOrd="0" presId="urn:microsoft.com/office/officeart/2005/8/layout/orgChart1"/>
    <dgm:cxn modelId="{279A9148-7AD3-4BDF-8B3B-EB1640328227}" type="presParOf" srcId="{543FF43C-4327-4FBC-AFAF-800CC06E4F85}" destId="{57F9750E-8C76-4FEA-AE3A-588331F748DF}" srcOrd="1" destOrd="0" presId="urn:microsoft.com/office/officeart/2005/8/layout/orgChart1"/>
    <dgm:cxn modelId="{EF527486-EA38-4CC4-ABDC-49CCFCEA5494}" type="presParOf" srcId="{57F9750E-8C76-4FEA-AE3A-588331F748DF}" destId="{277E5A1A-EF59-4A88-BA8D-6EA32F07EC6A}" srcOrd="0" destOrd="0" presId="urn:microsoft.com/office/officeart/2005/8/layout/orgChart1"/>
    <dgm:cxn modelId="{A3684444-D4B5-41C2-B17F-66C99EA9D2B7}" type="presParOf" srcId="{277E5A1A-EF59-4A88-BA8D-6EA32F07EC6A}" destId="{847DC7A0-4210-44ED-B331-F4946279D2D8}" srcOrd="0" destOrd="0" presId="urn:microsoft.com/office/officeart/2005/8/layout/orgChart1"/>
    <dgm:cxn modelId="{FB3A4F46-E2D4-49EA-A13B-53AE81C17908}" type="presParOf" srcId="{277E5A1A-EF59-4A88-BA8D-6EA32F07EC6A}" destId="{9B5297E3-E5D7-4472-955D-C454D09B40D2}" srcOrd="1" destOrd="0" presId="urn:microsoft.com/office/officeart/2005/8/layout/orgChart1"/>
    <dgm:cxn modelId="{486CBC90-9F00-4429-AEFA-A875998DF66A}" type="presParOf" srcId="{57F9750E-8C76-4FEA-AE3A-588331F748DF}" destId="{F669A16E-D0C0-4F63-B147-F9F96F541DA0}" srcOrd="1" destOrd="0" presId="urn:microsoft.com/office/officeart/2005/8/layout/orgChart1"/>
    <dgm:cxn modelId="{FFBE6088-780F-49C4-BDF7-89C3440D289B}" type="presParOf" srcId="{57F9750E-8C76-4FEA-AE3A-588331F748DF}" destId="{7AC121B9-7E06-434A-BA5A-DCAC2981F9FC}" srcOrd="2" destOrd="0" presId="urn:microsoft.com/office/officeart/2005/8/layout/orgChart1"/>
    <dgm:cxn modelId="{4AAF6A27-654F-4C37-8F58-40C7FF66694B}" type="presParOf" srcId="{543FF43C-4327-4FBC-AFAF-800CC06E4F85}" destId="{BB70D680-096E-4101-BC58-EF2BDD521086}" srcOrd="2" destOrd="0" presId="urn:microsoft.com/office/officeart/2005/8/layout/orgChart1"/>
    <dgm:cxn modelId="{6B3DECE2-7B1E-46CF-A41D-7670C989303F}" type="presParOf" srcId="{543FF43C-4327-4FBC-AFAF-800CC06E4F85}" destId="{27E12959-285A-493A-A755-D40CEBB11687}" srcOrd="3" destOrd="0" presId="urn:microsoft.com/office/officeart/2005/8/layout/orgChart1"/>
    <dgm:cxn modelId="{BFBA13DB-302F-40CC-91C3-9DDEEDF8C332}" type="presParOf" srcId="{27E12959-285A-493A-A755-D40CEBB11687}" destId="{E859D6F9-185B-4EEE-9E0A-5FD79395ED9E}" srcOrd="0" destOrd="0" presId="urn:microsoft.com/office/officeart/2005/8/layout/orgChart1"/>
    <dgm:cxn modelId="{D93ACCA6-CF06-4E37-9348-C43A817185EA}" type="presParOf" srcId="{E859D6F9-185B-4EEE-9E0A-5FD79395ED9E}" destId="{6B9146B9-3FF7-4728-9B9F-DEA92BE64B2C}" srcOrd="0" destOrd="0" presId="urn:microsoft.com/office/officeart/2005/8/layout/orgChart1"/>
    <dgm:cxn modelId="{E87F44C0-9024-4793-B99B-6299F82EE72C}" type="presParOf" srcId="{E859D6F9-185B-4EEE-9E0A-5FD79395ED9E}" destId="{68C1CC49-4564-46CE-BDB0-22D7E06AAC4E}" srcOrd="1" destOrd="0" presId="urn:microsoft.com/office/officeart/2005/8/layout/orgChart1"/>
    <dgm:cxn modelId="{78A6F881-F3FE-4FE3-A0A1-EC0632C7DD04}" type="presParOf" srcId="{27E12959-285A-493A-A755-D40CEBB11687}" destId="{5C5F7BB3-2CEF-437A-ACBD-ED4E4D7B04C9}" srcOrd="1" destOrd="0" presId="urn:microsoft.com/office/officeart/2005/8/layout/orgChart1"/>
    <dgm:cxn modelId="{9FCB41C4-1CCD-4073-90AC-548467B960EC}" type="presParOf" srcId="{27E12959-285A-493A-A755-D40CEBB11687}" destId="{6BFE4037-EFB7-4796-851B-263E3F91AA49}" srcOrd="2" destOrd="0" presId="urn:microsoft.com/office/officeart/2005/8/layout/orgChart1"/>
    <dgm:cxn modelId="{98F4296A-0548-40C0-9DF6-56883D0B6509}" type="presParOf" srcId="{543FF43C-4327-4FBC-AFAF-800CC06E4F85}" destId="{C86E8450-7F23-4733-B445-813F68B2B0B5}" srcOrd="4" destOrd="0" presId="urn:microsoft.com/office/officeart/2005/8/layout/orgChart1"/>
    <dgm:cxn modelId="{FF3C0E32-4F09-410D-A6F3-5F3C9FB2FA9A}" type="presParOf" srcId="{543FF43C-4327-4FBC-AFAF-800CC06E4F85}" destId="{ACEDBBFE-38ED-4E74-98EF-B094260F2B10}" srcOrd="5" destOrd="0" presId="urn:microsoft.com/office/officeart/2005/8/layout/orgChart1"/>
    <dgm:cxn modelId="{48748189-153E-4536-AA1D-68C43E3FC2A4}" type="presParOf" srcId="{ACEDBBFE-38ED-4E74-98EF-B094260F2B10}" destId="{90E46709-5F40-4A16-9C38-759A6797C688}" srcOrd="0" destOrd="0" presId="urn:microsoft.com/office/officeart/2005/8/layout/orgChart1"/>
    <dgm:cxn modelId="{7BE744B5-15DF-4AC6-9881-75B70A08EBBC}" type="presParOf" srcId="{90E46709-5F40-4A16-9C38-759A6797C688}" destId="{B6081784-4BC6-4EFB-A481-6B341D014B26}" srcOrd="0" destOrd="0" presId="urn:microsoft.com/office/officeart/2005/8/layout/orgChart1"/>
    <dgm:cxn modelId="{8B3A364A-9ACA-49CB-983F-9D36E0DCD7D1}" type="presParOf" srcId="{90E46709-5F40-4A16-9C38-759A6797C688}" destId="{8A18CF70-9E77-403C-A954-957460A6DFDD}" srcOrd="1" destOrd="0" presId="urn:microsoft.com/office/officeart/2005/8/layout/orgChart1"/>
    <dgm:cxn modelId="{23C28E90-1604-45CB-9B72-DDFDAAFF3C98}" type="presParOf" srcId="{ACEDBBFE-38ED-4E74-98EF-B094260F2B10}" destId="{F1B03050-C466-4941-99CD-78EDA6717766}" srcOrd="1" destOrd="0" presId="urn:microsoft.com/office/officeart/2005/8/layout/orgChart1"/>
    <dgm:cxn modelId="{F7635768-7BD0-42B3-AB8A-0E1E3BF218C5}" type="presParOf" srcId="{ACEDBBFE-38ED-4E74-98EF-B094260F2B10}" destId="{1BACC522-4D9A-46CA-A360-917ABC86E483}" srcOrd="2" destOrd="0" presId="urn:microsoft.com/office/officeart/2005/8/layout/orgChart1"/>
    <dgm:cxn modelId="{A19268A9-8AA5-4446-8F09-3D5CF5F91E93}" type="presParOf" srcId="{543FF43C-4327-4FBC-AFAF-800CC06E4F85}" destId="{FDF66431-E77E-421A-8B78-B8FA5840136B}" srcOrd="6" destOrd="0" presId="urn:microsoft.com/office/officeart/2005/8/layout/orgChart1"/>
    <dgm:cxn modelId="{C60C57FD-411C-410E-B5DA-EB3BBC234DCF}" type="presParOf" srcId="{543FF43C-4327-4FBC-AFAF-800CC06E4F85}" destId="{77093721-1ACF-4371-B918-79071059C588}" srcOrd="7" destOrd="0" presId="urn:microsoft.com/office/officeart/2005/8/layout/orgChart1"/>
    <dgm:cxn modelId="{457DB006-CC8D-4F27-86CD-7EB25478D0C8}" type="presParOf" srcId="{77093721-1ACF-4371-B918-79071059C588}" destId="{45FA7DA4-9615-48D9-9CD4-403AFEAC5E68}" srcOrd="0" destOrd="0" presId="urn:microsoft.com/office/officeart/2005/8/layout/orgChart1"/>
    <dgm:cxn modelId="{62F5E4CA-AA84-47CE-ACD4-41B312C007DB}" type="presParOf" srcId="{45FA7DA4-9615-48D9-9CD4-403AFEAC5E68}" destId="{FE39401A-1AE5-4C72-9496-D02818FD76C1}" srcOrd="0" destOrd="0" presId="urn:microsoft.com/office/officeart/2005/8/layout/orgChart1"/>
    <dgm:cxn modelId="{E574A0F4-EAC0-480E-AC31-C0F74E311C77}" type="presParOf" srcId="{45FA7DA4-9615-48D9-9CD4-403AFEAC5E68}" destId="{36F5ED20-0581-40DF-A589-5653A09C4CD5}" srcOrd="1" destOrd="0" presId="urn:microsoft.com/office/officeart/2005/8/layout/orgChart1"/>
    <dgm:cxn modelId="{1F21C10F-EBC7-4D96-8776-864FFCDFA1EF}" type="presParOf" srcId="{77093721-1ACF-4371-B918-79071059C588}" destId="{69F1FB8C-625B-4430-A9E7-55AE6EB4DC79}" srcOrd="1" destOrd="0" presId="urn:microsoft.com/office/officeart/2005/8/layout/orgChart1"/>
    <dgm:cxn modelId="{68DD507B-8FC0-4234-8479-C7004E87045E}" type="presParOf" srcId="{77093721-1ACF-4371-B918-79071059C588}" destId="{3E8F9D79-69AD-4F64-90D6-38EAB66B2987}" srcOrd="2" destOrd="0" presId="urn:microsoft.com/office/officeart/2005/8/layout/orgChart1"/>
    <dgm:cxn modelId="{B0F8049F-8627-4F9F-9CA9-51D5915B8214}" type="presParOf" srcId="{543FF43C-4327-4FBC-AFAF-800CC06E4F85}" destId="{84F92E21-E50D-46A7-B1E4-0EB07FE1F531}" srcOrd="8" destOrd="0" presId="urn:microsoft.com/office/officeart/2005/8/layout/orgChart1"/>
    <dgm:cxn modelId="{B1B6BDE9-8C4E-4886-9BD6-AE65A6451188}" type="presParOf" srcId="{543FF43C-4327-4FBC-AFAF-800CC06E4F85}" destId="{F7088EB6-C448-48DB-8620-5339E58C7F61}" srcOrd="9" destOrd="0" presId="urn:microsoft.com/office/officeart/2005/8/layout/orgChart1"/>
    <dgm:cxn modelId="{AFDDF614-F9A7-42EB-A3B3-12B033C050C1}" type="presParOf" srcId="{F7088EB6-C448-48DB-8620-5339E58C7F61}" destId="{4C3290BC-9955-47FD-9F5E-E24C244112F5}" srcOrd="0" destOrd="0" presId="urn:microsoft.com/office/officeart/2005/8/layout/orgChart1"/>
    <dgm:cxn modelId="{B42F2D4C-34B2-4D64-81EB-889D726E6968}" type="presParOf" srcId="{4C3290BC-9955-47FD-9F5E-E24C244112F5}" destId="{C3009C9B-1E26-4701-B2D6-2EE55A269972}" srcOrd="0" destOrd="0" presId="urn:microsoft.com/office/officeart/2005/8/layout/orgChart1"/>
    <dgm:cxn modelId="{5434E241-AD9F-4DD3-AAF1-4917F57BFC80}" type="presParOf" srcId="{4C3290BC-9955-47FD-9F5E-E24C244112F5}" destId="{6CD0C2CC-AE6A-4D29-B3D6-337BF70F6EE4}" srcOrd="1" destOrd="0" presId="urn:microsoft.com/office/officeart/2005/8/layout/orgChart1"/>
    <dgm:cxn modelId="{93063BE5-53AC-4C6F-8854-B89BBB78E453}" type="presParOf" srcId="{F7088EB6-C448-48DB-8620-5339E58C7F61}" destId="{DD586F7B-5CFA-4397-97FD-9944BA7D12DF}" srcOrd="1" destOrd="0" presId="urn:microsoft.com/office/officeart/2005/8/layout/orgChart1"/>
    <dgm:cxn modelId="{63BF5785-6B20-4B6A-8ADA-07EDF1D42D94}" type="presParOf" srcId="{F7088EB6-C448-48DB-8620-5339E58C7F61}" destId="{4E11BC9D-ED2D-4FD6-AAC3-C6202D40B15D}" srcOrd="2" destOrd="0" presId="urn:microsoft.com/office/officeart/2005/8/layout/orgChart1"/>
    <dgm:cxn modelId="{37793146-7759-4526-816B-7F6886BE4923}" type="presParOf" srcId="{8A4F0A02-E163-498A-95B5-DD556BFDE338}" destId="{1BF4E864-0967-4646-AD09-BA07DAC5EB60}" srcOrd="2" destOrd="0" presId="urn:microsoft.com/office/officeart/2005/8/layout/orgChart1"/>
    <dgm:cxn modelId="{F212C5F2-041F-4928-9975-16D3F5164630}" type="presParOf" srcId="{FEDF1CD5-2376-461F-A7B8-64E01F7B8D21}" destId="{FC08F474-ECCF-432F-ADD8-5DA224B523E0}" srcOrd="6" destOrd="0" presId="urn:microsoft.com/office/officeart/2005/8/layout/orgChart1"/>
    <dgm:cxn modelId="{F2DEC184-4EF2-432D-935F-4909B4094F46}" type="presParOf" srcId="{FEDF1CD5-2376-461F-A7B8-64E01F7B8D21}" destId="{7F0DC81C-4144-4202-A89D-A54A7C8DF124}" srcOrd="7" destOrd="0" presId="urn:microsoft.com/office/officeart/2005/8/layout/orgChart1"/>
    <dgm:cxn modelId="{0B7B7E59-D4A6-4F43-A211-E75687E6BBFE}" type="presParOf" srcId="{7F0DC81C-4144-4202-A89D-A54A7C8DF124}" destId="{0DEB2E8F-4E07-490D-8D6C-78C462BDCD39}" srcOrd="0" destOrd="0" presId="urn:microsoft.com/office/officeart/2005/8/layout/orgChart1"/>
    <dgm:cxn modelId="{7D1CE43F-7AC2-4898-8BC4-80E22D55CF40}" type="presParOf" srcId="{0DEB2E8F-4E07-490D-8D6C-78C462BDCD39}" destId="{FD1C8A4C-99A6-49BC-BBBD-90513C590DB4}" srcOrd="0" destOrd="0" presId="urn:microsoft.com/office/officeart/2005/8/layout/orgChart1"/>
    <dgm:cxn modelId="{063C15AC-7883-4A97-A9D8-1D715EE3E28B}" type="presParOf" srcId="{0DEB2E8F-4E07-490D-8D6C-78C462BDCD39}" destId="{9EE7D537-243D-4D06-AB2B-1F821694F6C5}" srcOrd="1" destOrd="0" presId="urn:microsoft.com/office/officeart/2005/8/layout/orgChart1"/>
    <dgm:cxn modelId="{1116E046-9C77-4587-BBE0-00D0D4EBC9BC}" type="presParOf" srcId="{7F0DC81C-4144-4202-A89D-A54A7C8DF124}" destId="{74B30EB5-209C-4254-96F0-088E903246FD}" srcOrd="1" destOrd="0" presId="urn:microsoft.com/office/officeart/2005/8/layout/orgChart1"/>
    <dgm:cxn modelId="{030B4FAE-27F0-4A43-849D-98CFD28CFC44}" type="presParOf" srcId="{74B30EB5-209C-4254-96F0-088E903246FD}" destId="{AE283FA0-B438-4D2C-A02B-C414380ECD06}" srcOrd="0" destOrd="0" presId="urn:microsoft.com/office/officeart/2005/8/layout/orgChart1"/>
    <dgm:cxn modelId="{2B76562D-0C51-4555-A851-450A3737FE73}" type="presParOf" srcId="{74B30EB5-209C-4254-96F0-088E903246FD}" destId="{B34CBA61-6D00-46E4-8C6B-95308C1701E0}" srcOrd="1" destOrd="0" presId="urn:microsoft.com/office/officeart/2005/8/layout/orgChart1"/>
    <dgm:cxn modelId="{ED6354BE-9BBB-418D-AD00-20FE9CE5031E}" type="presParOf" srcId="{B34CBA61-6D00-46E4-8C6B-95308C1701E0}" destId="{081CE77C-3933-408C-A22B-ECE5C415F06B}" srcOrd="0" destOrd="0" presId="urn:microsoft.com/office/officeart/2005/8/layout/orgChart1"/>
    <dgm:cxn modelId="{C474FCC9-E953-473A-B688-7AD4F1C69E31}" type="presParOf" srcId="{081CE77C-3933-408C-A22B-ECE5C415F06B}" destId="{DD4D2A20-1C0C-4A30-8C7C-AD5A8FF69A33}" srcOrd="0" destOrd="0" presId="urn:microsoft.com/office/officeart/2005/8/layout/orgChart1"/>
    <dgm:cxn modelId="{5CAFA64D-D530-4242-9432-59FBF88A47E3}" type="presParOf" srcId="{081CE77C-3933-408C-A22B-ECE5C415F06B}" destId="{0B350BB5-E368-4137-A5FA-30050A1A6F05}" srcOrd="1" destOrd="0" presId="urn:microsoft.com/office/officeart/2005/8/layout/orgChart1"/>
    <dgm:cxn modelId="{0FEDF1D1-FF8F-4062-8489-9F40874F4154}" type="presParOf" srcId="{B34CBA61-6D00-46E4-8C6B-95308C1701E0}" destId="{3BBC6C20-2485-44D4-AAAC-35A99C45C038}" srcOrd="1" destOrd="0" presId="urn:microsoft.com/office/officeart/2005/8/layout/orgChart1"/>
    <dgm:cxn modelId="{2590FC0D-A8C9-4AD0-B2FA-DC4D6E10C237}" type="presParOf" srcId="{B34CBA61-6D00-46E4-8C6B-95308C1701E0}" destId="{FB26841B-46AE-4123-A6D0-178CA7D77C37}" srcOrd="2" destOrd="0" presId="urn:microsoft.com/office/officeart/2005/8/layout/orgChart1"/>
    <dgm:cxn modelId="{85DEF1D4-6374-450F-9482-67E7F72E47DF}" type="presParOf" srcId="{74B30EB5-209C-4254-96F0-088E903246FD}" destId="{4335219F-EBCE-4907-94EB-03FFEE9EC72F}" srcOrd="2" destOrd="0" presId="urn:microsoft.com/office/officeart/2005/8/layout/orgChart1"/>
    <dgm:cxn modelId="{CA8DC202-4067-406A-9923-3A5D90B27B0E}" type="presParOf" srcId="{74B30EB5-209C-4254-96F0-088E903246FD}" destId="{D2684B89-809E-4061-8611-406E504E594E}" srcOrd="3" destOrd="0" presId="urn:microsoft.com/office/officeart/2005/8/layout/orgChart1"/>
    <dgm:cxn modelId="{BBA164D7-3F3F-434D-9A5E-1EBA1F9F6B40}" type="presParOf" srcId="{D2684B89-809E-4061-8611-406E504E594E}" destId="{BD0A3057-DF9D-49BF-9E2A-B3CFDF9B17A6}" srcOrd="0" destOrd="0" presId="urn:microsoft.com/office/officeart/2005/8/layout/orgChart1"/>
    <dgm:cxn modelId="{3298DCA1-E674-4D65-879A-4CC586BE84D2}" type="presParOf" srcId="{BD0A3057-DF9D-49BF-9E2A-B3CFDF9B17A6}" destId="{817F0C0E-3BB9-4B0C-A249-2BEA7047D4D0}" srcOrd="0" destOrd="0" presId="urn:microsoft.com/office/officeart/2005/8/layout/orgChart1"/>
    <dgm:cxn modelId="{CE70861E-C981-4A1C-9CFC-6BEFAE82B0EA}" type="presParOf" srcId="{BD0A3057-DF9D-49BF-9E2A-B3CFDF9B17A6}" destId="{4D981157-2911-4DEF-AB5F-BBA4A39425BF}" srcOrd="1" destOrd="0" presId="urn:microsoft.com/office/officeart/2005/8/layout/orgChart1"/>
    <dgm:cxn modelId="{3F96CCB5-6E4C-4C05-9AE0-2EFD254E0BA8}" type="presParOf" srcId="{D2684B89-809E-4061-8611-406E504E594E}" destId="{71DA5DC2-6462-4248-9272-94B7E7C24E10}" srcOrd="1" destOrd="0" presId="urn:microsoft.com/office/officeart/2005/8/layout/orgChart1"/>
    <dgm:cxn modelId="{C7DB5345-795D-402F-A44D-451FDD21026A}" type="presParOf" srcId="{D2684B89-809E-4061-8611-406E504E594E}" destId="{D10F193B-8FB1-4603-9905-C2044DC1D0C9}" srcOrd="2" destOrd="0" presId="urn:microsoft.com/office/officeart/2005/8/layout/orgChart1"/>
    <dgm:cxn modelId="{74335D95-CF58-4C35-B545-9223EDC93D05}" type="presParOf" srcId="{7F0DC81C-4144-4202-A89D-A54A7C8DF124}" destId="{96672927-A886-4C4E-BABA-853F27149F1F}" srcOrd="2" destOrd="0" presId="urn:microsoft.com/office/officeart/2005/8/layout/orgChart1"/>
    <dgm:cxn modelId="{B35AE2AB-2B1B-4EC8-B864-DD290188025D}" type="presParOf" srcId="{980AE603-0EA2-4E57-A166-5A1A20BD2ACD}" destId="{B2438433-6AF4-4AF4-B729-0934DB1B23AB}"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47BBC6-4190-417F-A340-672EB9CE8DCC}" type="doc">
      <dgm:prSet loTypeId="urn:microsoft.com/office/officeart/2005/8/layout/radial6" loCatId="cycle" qsTypeId="urn:microsoft.com/office/officeart/2005/8/quickstyle/simple5" qsCatId="simple" csTypeId="urn:microsoft.com/office/officeart/2005/8/colors/accent1_2" csCatId="accent1" phldr="1"/>
      <dgm:spPr/>
      <dgm:t>
        <a:bodyPr/>
        <a:lstStyle/>
        <a:p>
          <a:endParaRPr lang="en-US"/>
        </a:p>
      </dgm:t>
    </dgm:pt>
    <dgm:pt modelId="{A41D7386-8B7A-4C88-A76A-36451347E9DD}">
      <dgm:prSet phldrT="[Text]" custT="1"/>
      <dgm:spPr/>
      <dgm:t>
        <a:bodyPr/>
        <a:lstStyle/>
        <a:p>
          <a:r>
            <a:rPr lang="en-US" sz="1600" b="1">
              <a:latin typeface="Times New Roman" panose="02020603050405020304" pitchFamily="18" charset="0"/>
              <a:cs typeface="Times New Roman" panose="02020603050405020304" pitchFamily="18" charset="0"/>
            </a:rPr>
            <a:t>Competitors of NCC Bank Limited</a:t>
          </a:r>
        </a:p>
      </dgm:t>
    </dgm:pt>
    <dgm:pt modelId="{7E3A5EE5-F4BD-4A0E-9944-B8AB1A3E3123}" type="parTrans" cxnId="{B430C409-B41C-4599-8E55-B554E238DB39}">
      <dgm:prSet/>
      <dgm:spPr/>
      <dgm:t>
        <a:bodyPr/>
        <a:lstStyle/>
        <a:p>
          <a:endParaRPr lang="en-US"/>
        </a:p>
      </dgm:t>
    </dgm:pt>
    <dgm:pt modelId="{6A2E5533-8BFA-4589-A1B6-1CE31AFC7C0A}" type="sibTrans" cxnId="{B430C409-B41C-4599-8E55-B554E238DB39}">
      <dgm:prSet/>
      <dgm:spPr/>
      <dgm:t>
        <a:bodyPr/>
        <a:lstStyle/>
        <a:p>
          <a:endParaRPr lang="en-US"/>
        </a:p>
      </dgm:t>
    </dgm:pt>
    <dgm:pt modelId="{DDA0EF5B-9CFA-4CE7-9B76-0AE6F8E3EEC5}">
      <dgm:prSet phldrT="[Text]" custT="1"/>
      <dgm:spPr/>
      <dgm:t>
        <a:bodyPr/>
        <a:lstStyle/>
        <a:p>
          <a:r>
            <a:rPr lang="en-US" sz="1200" b="1">
              <a:latin typeface="Times New Roman" panose="02020603050405020304" pitchFamily="18" charset="0"/>
              <a:cs typeface="Times New Roman" panose="02020603050405020304" pitchFamily="18" charset="0"/>
            </a:rPr>
            <a:t>South East Bank</a:t>
          </a:r>
        </a:p>
      </dgm:t>
    </dgm:pt>
    <dgm:pt modelId="{9E1681AC-8A4F-472A-A4CA-93428CA07028}" type="parTrans" cxnId="{45423517-1740-4E9B-90CB-1FE85A6935EC}">
      <dgm:prSet/>
      <dgm:spPr/>
      <dgm:t>
        <a:bodyPr/>
        <a:lstStyle/>
        <a:p>
          <a:endParaRPr lang="en-US"/>
        </a:p>
      </dgm:t>
    </dgm:pt>
    <dgm:pt modelId="{BD52051C-24D7-462A-9B51-DDFD5FC33112}" type="sibTrans" cxnId="{45423517-1740-4E9B-90CB-1FE85A6935EC}">
      <dgm:prSet/>
      <dgm:spPr/>
      <dgm:t>
        <a:bodyPr/>
        <a:lstStyle/>
        <a:p>
          <a:endParaRPr lang="en-US"/>
        </a:p>
      </dgm:t>
    </dgm:pt>
    <dgm:pt modelId="{CF6AFF50-AC77-468E-8784-9C42CF928098}">
      <dgm:prSet phldrT="[Text]" custT="1"/>
      <dgm:spPr/>
      <dgm:t>
        <a:bodyPr/>
        <a:lstStyle/>
        <a:p>
          <a:r>
            <a:rPr lang="en-US" sz="1200" b="1">
              <a:latin typeface="Times New Roman" panose="02020603050405020304" pitchFamily="18" charset="0"/>
              <a:cs typeface="Times New Roman" panose="02020603050405020304" pitchFamily="18" charset="0"/>
            </a:rPr>
            <a:t>Eastern Bank</a:t>
          </a:r>
        </a:p>
      </dgm:t>
    </dgm:pt>
    <dgm:pt modelId="{1F859247-038C-4D85-8CDA-4E090F325163}" type="parTrans" cxnId="{88C73C3B-0C09-450E-BF1E-B6CF2B2F7E4F}">
      <dgm:prSet/>
      <dgm:spPr/>
      <dgm:t>
        <a:bodyPr/>
        <a:lstStyle/>
        <a:p>
          <a:endParaRPr lang="en-US"/>
        </a:p>
      </dgm:t>
    </dgm:pt>
    <dgm:pt modelId="{5D4CB784-1C20-4D60-9676-C41D41F15442}" type="sibTrans" cxnId="{88C73C3B-0C09-450E-BF1E-B6CF2B2F7E4F}">
      <dgm:prSet/>
      <dgm:spPr/>
      <dgm:t>
        <a:bodyPr/>
        <a:lstStyle/>
        <a:p>
          <a:endParaRPr lang="en-US"/>
        </a:p>
      </dgm:t>
    </dgm:pt>
    <dgm:pt modelId="{30D614EC-0DA4-4BDD-A26B-346BB1D096A4}">
      <dgm:prSet phldrT="[Text]" custT="1"/>
      <dgm:spPr/>
      <dgm:t>
        <a:bodyPr/>
        <a:lstStyle/>
        <a:p>
          <a:r>
            <a:rPr lang="en-US" sz="1200" b="1">
              <a:latin typeface="Times New Roman" panose="02020603050405020304" pitchFamily="18" charset="0"/>
              <a:cs typeface="Times New Roman" panose="02020603050405020304" pitchFamily="18" charset="0"/>
            </a:rPr>
            <a:t>Bangladesh Commerce Bank</a:t>
          </a:r>
        </a:p>
      </dgm:t>
    </dgm:pt>
    <dgm:pt modelId="{C84601F3-C9A6-4BA3-B11D-63A3348DA898}" type="parTrans" cxnId="{BF370F51-1927-43E8-B761-DBCEC071B1CF}">
      <dgm:prSet/>
      <dgm:spPr/>
      <dgm:t>
        <a:bodyPr/>
        <a:lstStyle/>
        <a:p>
          <a:endParaRPr lang="en-US"/>
        </a:p>
      </dgm:t>
    </dgm:pt>
    <dgm:pt modelId="{1A4BC46A-7570-4AD9-A207-25FBAF13D773}" type="sibTrans" cxnId="{BF370F51-1927-43E8-B761-DBCEC071B1CF}">
      <dgm:prSet/>
      <dgm:spPr/>
      <dgm:t>
        <a:bodyPr/>
        <a:lstStyle/>
        <a:p>
          <a:endParaRPr lang="en-US"/>
        </a:p>
      </dgm:t>
    </dgm:pt>
    <dgm:pt modelId="{D4B74C6E-F121-47F7-9A31-5A17D5FCDB86}">
      <dgm:prSet phldrT="[Text]" custT="1"/>
      <dgm:spPr/>
      <dgm:t>
        <a:bodyPr/>
        <a:lstStyle/>
        <a:p>
          <a:r>
            <a:rPr lang="en-US" sz="1200" b="1">
              <a:latin typeface="Times New Roman" panose="02020603050405020304" pitchFamily="18" charset="0"/>
              <a:cs typeface="Times New Roman" panose="02020603050405020304" pitchFamily="18" charset="0"/>
            </a:rPr>
            <a:t>Basic Bank</a:t>
          </a:r>
        </a:p>
      </dgm:t>
    </dgm:pt>
    <dgm:pt modelId="{C76EB1BD-02E8-47A1-9D4B-1AD9FBD9CCF0}" type="parTrans" cxnId="{F05FC4E6-639F-43A7-8541-23FE5F81A6CE}">
      <dgm:prSet/>
      <dgm:spPr/>
      <dgm:t>
        <a:bodyPr/>
        <a:lstStyle/>
        <a:p>
          <a:endParaRPr lang="en-US"/>
        </a:p>
      </dgm:t>
    </dgm:pt>
    <dgm:pt modelId="{4DACE495-145A-4655-9031-597E0695182E}" type="sibTrans" cxnId="{F05FC4E6-639F-43A7-8541-23FE5F81A6CE}">
      <dgm:prSet/>
      <dgm:spPr/>
      <dgm:t>
        <a:bodyPr/>
        <a:lstStyle/>
        <a:p>
          <a:endParaRPr lang="en-US"/>
        </a:p>
      </dgm:t>
    </dgm:pt>
    <dgm:pt modelId="{5F9DC794-2D27-4CBE-8C07-57EF950BC22F}">
      <dgm:prSet custT="1"/>
      <dgm:spPr/>
      <dgm:t>
        <a:bodyPr/>
        <a:lstStyle/>
        <a:p>
          <a:r>
            <a:rPr lang="en-US" sz="1200" b="1">
              <a:latin typeface="Times New Roman" panose="02020603050405020304" pitchFamily="18" charset="0"/>
              <a:cs typeface="Times New Roman" panose="02020603050405020304" pitchFamily="18" charset="0"/>
            </a:rPr>
            <a:t>Shahjalal Islami Bank</a:t>
          </a:r>
        </a:p>
      </dgm:t>
    </dgm:pt>
    <dgm:pt modelId="{C94604DD-E4C4-4138-ACE4-A24EC94BF09A}" type="parTrans" cxnId="{F4D7B216-FD33-41E5-9773-EBF542D2C5B8}">
      <dgm:prSet/>
      <dgm:spPr/>
      <dgm:t>
        <a:bodyPr/>
        <a:lstStyle/>
        <a:p>
          <a:endParaRPr lang="en-US"/>
        </a:p>
      </dgm:t>
    </dgm:pt>
    <dgm:pt modelId="{C79D712A-5045-422A-BD64-2CB3AED12804}" type="sibTrans" cxnId="{F4D7B216-FD33-41E5-9773-EBF542D2C5B8}">
      <dgm:prSet/>
      <dgm:spPr/>
      <dgm:t>
        <a:bodyPr/>
        <a:lstStyle/>
        <a:p>
          <a:endParaRPr lang="en-US"/>
        </a:p>
      </dgm:t>
    </dgm:pt>
    <dgm:pt modelId="{5055C0ED-E290-4840-94E6-DD56B0C1E210}">
      <dgm:prSet custT="1"/>
      <dgm:spPr/>
      <dgm:t>
        <a:bodyPr/>
        <a:lstStyle/>
        <a:p>
          <a:r>
            <a:rPr lang="en-US" sz="1200" b="1">
              <a:latin typeface="Times New Roman" panose="02020603050405020304" pitchFamily="18" charset="0"/>
              <a:cs typeface="Times New Roman" panose="02020603050405020304" pitchFamily="18" charset="0"/>
            </a:rPr>
            <a:t>One Bank Limited</a:t>
          </a:r>
        </a:p>
      </dgm:t>
    </dgm:pt>
    <dgm:pt modelId="{7E7AD692-2189-4920-9351-60D1F30BC219}" type="parTrans" cxnId="{C8641349-B1D9-4AD9-8064-A8311F855464}">
      <dgm:prSet/>
      <dgm:spPr/>
      <dgm:t>
        <a:bodyPr/>
        <a:lstStyle/>
        <a:p>
          <a:endParaRPr lang="en-US"/>
        </a:p>
      </dgm:t>
    </dgm:pt>
    <dgm:pt modelId="{345AE05C-FC86-4B22-8CBF-EF994A031243}" type="sibTrans" cxnId="{C8641349-B1D9-4AD9-8064-A8311F855464}">
      <dgm:prSet/>
      <dgm:spPr/>
      <dgm:t>
        <a:bodyPr/>
        <a:lstStyle/>
        <a:p>
          <a:endParaRPr lang="en-US"/>
        </a:p>
      </dgm:t>
    </dgm:pt>
    <dgm:pt modelId="{326F0A0B-0070-44DB-99A2-C6711A701E65}">
      <dgm:prSet custT="1"/>
      <dgm:spPr/>
      <dgm:t>
        <a:bodyPr/>
        <a:lstStyle/>
        <a:p>
          <a:r>
            <a:rPr lang="en-US" sz="1200" b="1">
              <a:latin typeface="Times New Roman" panose="02020603050405020304" pitchFamily="18" charset="0"/>
              <a:cs typeface="Times New Roman" panose="02020603050405020304" pitchFamily="18" charset="0"/>
            </a:rPr>
            <a:t>Premier Bank </a:t>
          </a:r>
        </a:p>
      </dgm:t>
    </dgm:pt>
    <dgm:pt modelId="{F3A2A396-12BC-45E2-8B11-A397142AE705}" type="parTrans" cxnId="{4A804A89-4CCB-4204-A6D3-6B7D0BCB3191}">
      <dgm:prSet/>
      <dgm:spPr/>
      <dgm:t>
        <a:bodyPr/>
        <a:lstStyle/>
        <a:p>
          <a:endParaRPr lang="en-US"/>
        </a:p>
      </dgm:t>
    </dgm:pt>
    <dgm:pt modelId="{BA7A3662-1B61-4932-8601-98888F98309B}" type="sibTrans" cxnId="{4A804A89-4CCB-4204-A6D3-6B7D0BCB3191}">
      <dgm:prSet/>
      <dgm:spPr/>
      <dgm:t>
        <a:bodyPr/>
        <a:lstStyle/>
        <a:p>
          <a:endParaRPr lang="en-US"/>
        </a:p>
      </dgm:t>
    </dgm:pt>
    <dgm:pt modelId="{257DBE4D-EA14-4543-82D5-F22ABAD460D3}" type="pres">
      <dgm:prSet presAssocID="{C547BBC6-4190-417F-A340-672EB9CE8DCC}" presName="Name0" presStyleCnt="0">
        <dgm:presLayoutVars>
          <dgm:chMax val="1"/>
          <dgm:dir/>
          <dgm:animLvl val="ctr"/>
          <dgm:resizeHandles val="exact"/>
        </dgm:presLayoutVars>
      </dgm:prSet>
      <dgm:spPr/>
      <dgm:t>
        <a:bodyPr/>
        <a:lstStyle/>
        <a:p>
          <a:endParaRPr lang="en-US"/>
        </a:p>
      </dgm:t>
    </dgm:pt>
    <dgm:pt modelId="{19045B1E-E59E-4136-BCC0-B3C279371BFA}" type="pres">
      <dgm:prSet presAssocID="{A41D7386-8B7A-4C88-A76A-36451347E9DD}" presName="centerShape" presStyleLbl="node0" presStyleIdx="0" presStyleCnt="1" custScaleX="125259" custScaleY="101493"/>
      <dgm:spPr/>
      <dgm:t>
        <a:bodyPr/>
        <a:lstStyle/>
        <a:p>
          <a:endParaRPr lang="en-US"/>
        </a:p>
      </dgm:t>
    </dgm:pt>
    <dgm:pt modelId="{4456202F-BB25-44D5-8D31-926EEC036E2E}" type="pres">
      <dgm:prSet presAssocID="{DDA0EF5B-9CFA-4CE7-9B76-0AE6F8E3EEC5}" presName="node" presStyleLbl="node1" presStyleIdx="0" presStyleCnt="7">
        <dgm:presLayoutVars>
          <dgm:bulletEnabled val="1"/>
        </dgm:presLayoutVars>
      </dgm:prSet>
      <dgm:spPr/>
      <dgm:t>
        <a:bodyPr/>
        <a:lstStyle/>
        <a:p>
          <a:endParaRPr lang="en-US"/>
        </a:p>
      </dgm:t>
    </dgm:pt>
    <dgm:pt modelId="{0294A3E9-5603-433B-82DC-677F6DCD7610}" type="pres">
      <dgm:prSet presAssocID="{DDA0EF5B-9CFA-4CE7-9B76-0AE6F8E3EEC5}" presName="dummy" presStyleCnt="0"/>
      <dgm:spPr/>
    </dgm:pt>
    <dgm:pt modelId="{4F098115-5FFA-4EFE-B4A4-591A358AF9CD}" type="pres">
      <dgm:prSet presAssocID="{BD52051C-24D7-462A-9B51-DDFD5FC33112}" presName="sibTrans" presStyleLbl="sibTrans2D1" presStyleIdx="0" presStyleCnt="7"/>
      <dgm:spPr/>
      <dgm:t>
        <a:bodyPr/>
        <a:lstStyle/>
        <a:p>
          <a:endParaRPr lang="en-US"/>
        </a:p>
      </dgm:t>
    </dgm:pt>
    <dgm:pt modelId="{F47B45C2-AA62-491D-99C2-4589C4C6D2B1}" type="pres">
      <dgm:prSet presAssocID="{CF6AFF50-AC77-468E-8784-9C42CF928098}" presName="node" presStyleLbl="node1" presStyleIdx="1" presStyleCnt="7">
        <dgm:presLayoutVars>
          <dgm:bulletEnabled val="1"/>
        </dgm:presLayoutVars>
      </dgm:prSet>
      <dgm:spPr/>
      <dgm:t>
        <a:bodyPr/>
        <a:lstStyle/>
        <a:p>
          <a:endParaRPr lang="en-US"/>
        </a:p>
      </dgm:t>
    </dgm:pt>
    <dgm:pt modelId="{56D29D38-68C2-471E-8946-D1118667822B}" type="pres">
      <dgm:prSet presAssocID="{CF6AFF50-AC77-468E-8784-9C42CF928098}" presName="dummy" presStyleCnt="0"/>
      <dgm:spPr/>
    </dgm:pt>
    <dgm:pt modelId="{592DD01E-BE76-4A0C-B748-BBA76B2C1BA1}" type="pres">
      <dgm:prSet presAssocID="{5D4CB784-1C20-4D60-9676-C41D41F15442}" presName="sibTrans" presStyleLbl="sibTrans2D1" presStyleIdx="1" presStyleCnt="7"/>
      <dgm:spPr/>
      <dgm:t>
        <a:bodyPr/>
        <a:lstStyle/>
        <a:p>
          <a:endParaRPr lang="en-US"/>
        </a:p>
      </dgm:t>
    </dgm:pt>
    <dgm:pt modelId="{6D82CEA4-A6F4-4DF0-8782-4FF68300E4ED}" type="pres">
      <dgm:prSet presAssocID="{30D614EC-0DA4-4BDD-A26B-346BB1D096A4}" presName="node" presStyleLbl="node1" presStyleIdx="2" presStyleCnt="7" custScaleX="117562" custScaleY="110735">
        <dgm:presLayoutVars>
          <dgm:bulletEnabled val="1"/>
        </dgm:presLayoutVars>
      </dgm:prSet>
      <dgm:spPr/>
      <dgm:t>
        <a:bodyPr/>
        <a:lstStyle/>
        <a:p>
          <a:endParaRPr lang="en-US"/>
        </a:p>
      </dgm:t>
    </dgm:pt>
    <dgm:pt modelId="{C64E4C19-A3C8-4982-8E82-813E517C5ECF}" type="pres">
      <dgm:prSet presAssocID="{30D614EC-0DA4-4BDD-A26B-346BB1D096A4}" presName="dummy" presStyleCnt="0"/>
      <dgm:spPr/>
    </dgm:pt>
    <dgm:pt modelId="{FA7245A2-B211-41D4-B835-AB3914097B85}" type="pres">
      <dgm:prSet presAssocID="{1A4BC46A-7570-4AD9-A207-25FBAF13D773}" presName="sibTrans" presStyleLbl="sibTrans2D1" presStyleIdx="2" presStyleCnt="7"/>
      <dgm:spPr/>
      <dgm:t>
        <a:bodyPr/>
        <a:lstStyle/>
        <a:p>
          <a:endParaRPr lang="en-US"/>
        </a:p>
      </dgm:t>
    </dgm:pt>
    <dgm:pt modelId="{52BEE878-8F31-409B-A870-0F43D2BD210D}" type="pres">
      <dgm:prSet presAssocID="{D4B74C6E-F121-47F7-9A31-5A17D5FCDB86}" presName="node" presStyleLbl="node1" presStyleIdx="3" presStyleCnt="7">
        <dgm:presLayoutVars>
          <dgm:bulletEnabled val="1"/>
        </dgm:presLayoutVars>
      </dgm:prSet>
      <dgm:spPr/>
      <dgm:t>
        <a:bodyPr/>
        <a:lstStyle/>
        <a:p>
          <a:endParaRPr lang="en-US"/>
        </a:p>
      </dgm:t>
    </dgm:pt>
    <dgm:pt modelId="{71200569-9624-4570-A880-1A7F0FD3C28F}" type="pres">
      <dgm:prSet presAssocID="{D4B74C6E-F121-47F7-9A31-5A17D5FCDB86}" presName="dummy" presStyleCnt="0"/>
      <dgm:spPr/>
    </dgm:pt>
    <dgm:pt modelId="{620DD24B-65FF-486E-B7B5-74C323A39A32}" type="pres">
      <dgm:prSet presAssocID="{4DACE495-145A-4655-9031-597E0695182E}" presName="sibTrans" presStyleLbl="sibTrans2D1" presStyleIdx="3" presStyleCnt="7"/>
      <dgm:spPr/>
      <dgm:t>
        <a:bodyPr/>
        <a:lstStyle/>
        <a:p>
          <a:endParaRPr lang="en-US"/>
        </a:p>
      </dgm:t>
    </dgm:pt>
    <dgm:pt modelId="{9F4FF7AF-A7D3-4B06-BD78-7CBCD5403FF2}" type="pres">
      <dgm:prSet presAssocID="{5F9DC794-2D27-4CBE-8C07-57EF950BC22F}" presName="node" presStyleLbl="node1" presStyleIdx="4" presStyleCnt="7">
        <dgm:presLayoutVars>
          <dgm:bulletEnabled val="1"/>
        </dgm:presLayoutVars>
      </dgm:prSet>
      <dgm:spPr/>
      <dgm:t>
        <a:bodyPr/>
        <a:lstStyle/>
        <a:p>
          <a:endParaRPr lang="en-US"/>
        </a:p>
      </dgm:t>
    </dgm:pt>
    <dgm:pt modelId="{67A7CC81-E386-439C-B100-1736289B8BEF}" type="pres">
      <dgm:prSet presAssocID="{5F9DC794-2D27-4CBE-8C07-57EF950BC22F}" presName="dummy" presStyleCnt="0"/>
      <dgm:spPr/>
    </dgm:pt>
    <dgm:pt modelId="{8BD3A9F2-57A1-4049-9597-7D5861D85326}" type="pres">
      <dgm:prSet presAssocID="{C79D712A-5045-422A-BD64-2CB3AED12804}" presName="sibTrans" presStyleLbl="sibTrans2D1" presStyleIdx="4" presStyleCnt="7"/>
      <dgm:spPr/>
      <dgm:t>
        <a:bodyPr/>
        <a:lstStyle/>
        <a:p>
          <a:endParaRPr lang="en-US"/>
        </a:p>
      </dgm:t>
    </dgm:pt>
    <dgm:pt modelId="{9224D32E-17C1-4606-8468-F42E94156700}" type="pres">
      <dgm:prSet presAssocID="{5055C0ED-E290-4840-94E6-DD56B0C1E210}" presName="node" presStyleLbl="node1" presStyleIdx="5" presStyleCnt="7">
        <dgm:presLayoutVars>
          <dgm:bulletEnabled val="1"/>
        </dgm:presLayoutVars>
      </dgm:prSet>
      <dgm:spPr/>
      <dgm:t>
        <a:bodyPr/>
        <a:lstStyle/>
        <a:p>
          <a:endParaRPr lang="en-US"/>
        </a:p>
      </dgm:t>
    </dgm:pt>
    <dgm:pt modelId="{9E53E0DA-AA1D-43FB-B009-26678EB1E3A3}" type="pres">
      <dgm:prSet presAssocID="{5055C0ED-E290-4840-94E6-DD56B0C1E210}" presName="dummy" presStyleCnt="0"/>
      <dgm:spPr/>
    </dgm:pt>
    <dgm:pt modelId="{11DA71FA-DE8B-4226-A40F-7358709C8C50}" type="pres">
      <dgm:prSet presAssocID="{345AE05C-FC86-4B22-8CBF-EF994A031243}" presName="sibTrans" presStyleLbl="sibTrans2D1" presStyleIdx="5" presStyleCnt="7"/>
      <dgm:spPr/>
      <dgm:t>
        <a:bodyPr/>
        <a:lstStyle/>
        <a:p>
          <a:endParaRPr lang="en-US"/>
        </a:p>
      </dgm:t>
    </dgm:pt>
    <dgm:pt modelId="{53F58D6B-1DF1-434B-83E4-6AFE0FC0261C}" type="pres">
      <dgm:prSet presAssocID="{326F0A0B-0070-44DB-99A2-C6711A701E65}" presName="node" presStyleLbl="node1" presStyleIdx="6" presStyleCnt="7">
        <dgm:presLayoutVars>
          <dgm:bulletEnabled val="1"/>
        </dgm:presLayoutVars>
      </dgm:prSet>
      <dgm:spPr/>
      <dgm:t>
        <a:bodyPr/>
        <a:lstStyle/>
        <a:p>
          <a:endParaRPr lang="en-US"/>
        </a:p>
      </dgm:t>
    </dgm:pt>
    <dgm:pt modelId="{C8878EE5-72A4-4E94-B428-47F091DE2759}" type="pres">
      <dgm:prSet presAssocID="{326F0A0B-0070-44DB-99A2-C6711A701E65}" presName="dummy" presStyleCnt="0"/>
      <dgm:spPr/>
    </dgm:pt>
    <dgm:pt modelId="{D71BC2EE-0DE2-48D9-99B1-8310CC1FF5BB}" type="pres">
      <dgm:prSet presAssocID="{BA7A3662-1B61-4932-8601-98888F98309B}" presName="sibTrans" presStyleLbl="sibTrans2D1" presStyleIdx="6" presStyleCnt="7"/>
      <dgm:spPr/>
      <dgm:t>
        <a:bodyPr/>
        <a:lstStyle/>
        <a:p>
          <a:endParaRPr lang="en-US"/>
        </a:p>
      </dgm:t>
    </dgm:pt>
  </dgm:ptLst>
  <dgm:cxnLst>
    <dgm:cxn modelId="{F05FC4E6-639F-43A7-8541-23FE5F81A6CE}" srcId="{A41D7386-8B7A-4C88-A76A-36451347E9DD}" destId="{D4B74C6E-F121-47F7-9A31-5A17D5FCDB86}" srcOrd="3" destOrd="0" parTransId="{C76EB1BD-02E8-47A1-9D4B-1AD9FBD9CCF0}" sibTransId="{4DACE495-145A-4655-9031-597E0695182E}"/>
    <dgm:cxn modelId="{5962958A-5C62-4ED2-96F7-99019DF2FDFA}" type="presOf" srcId="{1A4BC46A-7570-4AD9-A207-25FBAF13D773}" destId="{FA7245A2-B211-41D4-B835-AB3914097B85}" srcOrd="0" destOrd="0" presId="urn:microsoft.com/office/officeart/2005/8/layout/radial6"/>
    <dgm:cxn modelId="{59404DDB-9431-4D44-A2B0-A9618E97D490}" type="presOf" srcId="{D4B74C6E-F121-47F7-9A31-5A17D5FCDB86}" destId="{52BEE878-8F31-409B-A870-0F43D2BD210D}" srcOrd="0" destOrd="0" presId="urn:microsoft.com/office/officeart/2005/8/layout/radial6"/>
    <dgm:cxn modelId="{C8641349-B1D9-4AD9-8064-A8311F855464}" srcId="{A41D7386-8B7A-4C88-A76A-36451347E9DD}" destId="{5055C0ED-E290-4840-94E6-DD56B0C1E210}" srcOrd="5" destOrd="0" parTransId="{7E7AD692-2189-4920-9351-60D1F30BC219}" sibTransId="{345AE05C-FC86-4B22-8CBF-EF994A031243}"/>
    <dgm:cxn modelId="{1BCFC6F6-BE98-46AB-9804-AC027BBCF8F0}" type="presOf" srcId="{5F9DC794-2D27-4CBE-8C07-57EF950BC22F}" destId="{9F4FF7AF-A7D3-4B06-BD78-7CBCD5403FF2}" srcOrd="0" destOrd="0" presId="urn:microsoft.com/office/officeart/2005/8/layout/radial6"/>
    <dgm:cxn modelId="{8C4B5019-580D-42C3-AF06-D5B1DD17D6D1}" type="presOf" srcId="{DDA0EF5B-9CFA-4CE7-9B76-0AE6F8E3EEC5}" destId="{4456202F-BB25-44D5-8D31-926EEC036E2E}" srcOrd="0" destOrd="0" presId="urn:microsoft.com/office/officeart/2005/8/layout/radial6"/>
    <dgm:cxn modelId="{6ED12DF5-CE25-424C-AB34-2E287A284DA6}" type="presOf" srcId="{BD52051C-24D7-462A-9B51-DDFD5FC33112}" destId="{4F098115-5FFA-4EFE-B4A4-591A358AF9CD}" srcOrd="0" destOrd="0" presId="urn:microsoft.com/office/officeart/2005/8/layout/radial6"/>
    <dgm:cxn modelId="{38F4D253-FF0F-4235-BE7C-12EF08958901}" type="presOf" srcId="{CF6AFF50-AC77-468E-8784-9C42CF928098}" destId="{F47B45C2-AA62-491D-99C2-4589C4C6D2B1}" srcOrd="0" destOrd="0" presId="urn:microsoft.com/office/officeart/2005/8/layout/radial6"/>
    <dgm:cxn modelId="{ECDA2C84-58F3-41E2-8FA1-C9721EEFA1E6}" type="presOf" srcId="{345AE05C-FC86-4B22-8CBF-EF994A031243}" destId="{11DA71FA-DE8B-4226-A40F-7358709C8C50}" srcOrd="0" destOrd="0" presId="urn:microsoft.com/office/officeart/2005/8/layout/radial6"/>
    <dgm:cxn modelId="{F4D7B216-FD33-41E5-9773-EBF542D2C5B8}" srcId="{A41D7386-8B7A-4C88-A76A-36451347E9DD}" destId="{5F9DC794-2D27-4CBE-8C07-57EF950BC22F}" srcOrd="4" destOrd="0" parTransId="{C94604DD-E4C4-4138-ACE4-A24EC94BF09A}" sibTransId="{C79D712A-5045-422A-BD64-2CB3AED12804}"/>
    <dgm:cxn modelId="{0D8956DA-956B-491A-8D55-C8DF848B60E8}" type="presOf" srcId="{A41D7386-8B7A-4C88-A76A-36451347E9DD}" destId="{19045B1E-E59E-4136-BCC0-B3C279371BFA}" srcOrd="0" destOrd="0" presId="urn:microsoft.com/office/officeart/2005/8/layout/radial6"/>
    <dgm:cxn modelId="{45423517-1740-4E9B-90CB-1FE85A6935EC}" srcId="{A41D7386-8B7A-4C88-A76A-36451347E9DD}" destId="{DDA0EF5B-9CFA-4CE7-9B76-0AE6F8E3EEC5}" srcOrd="0" destOrd="0" parTransId="{9E1681AC-8A4F-472A-A4CA-93428CA07028}" sibTransId="{BD52051C-24D7-462A-9B51-DDFD5FC33112}"/>
    <dgm:cxn modelId="{BF370F51-1927-43E8-B761-DBCEC071B1CF}" srcId="{A41D7386-8B7A-4C88-A76A-36451347E9DD}" destId="{30D614EC-0DA4-4BDD-A26B-346BB1D096A4}" srcOrd="2" destOrd="0" parTransId="{C84601F3-C9A6-4BA3-B11D-63A3348DA898}" sibTransId="{1A4BC46A-7570-4AD9-A207-25FBAF13D773}"/>
    <dgm:cxn modelId="{4A804A89-4CCB-4204-A6D3-6B7D0BCB3191}" srcId="{A41D7386-8B7A-4C88-A76A-36451347E9DD}" destId="{326F0A0B-0070-44DB-99A2-C6711A701E65}" srcOrd="6" destOrd="0" parTransId="{F3A2A396-12BC-45E2-8B11-A397142AE705}" sibTransId="{BA7A3662-1B61-4932-8601-98888F98309B}"/>
    <dgm:cxn modelId="{0E9167BE-9559-468E-B4BA-2AB182F6030A}" type="presOf" srcId="{326F0A0B-0070-44DB-99A2-C6711A701E65}" destId="{53F58D6B-1DF1-434B-83E4-6AFE0FC0261C}" srcOrd="0" destOrd="0" presId="urn:microsoft.com/office/officeart/2005/8/layout/radial6"/>
    <dgm:cxn modelId="{16468364-9FAE-47DB-B55B-44F093176FBC}" type="presOf" srcId="{5D4CB784-1C20-4D60-9676-C41D41F15442}" destId="{592DD01E-BE76-4A0C-B748-BBA76B2C1BA1}" srcOrd="0" destOrd="0" presId="urn:microsoft.com/office/officeart/2005/8/layout/radial6"/>
    <dgm:cxn modelId="{88C73C3B-0C09-450E-BF1E-B6CF2B2F7E4F}" srcId="{A41D7386-8B7A-4C88-A76A-36451347E9DD}" destId="{CF6AFF50-AC77-468E-8784-9C42CF928098}" srcOrd="1" destOrd="0" parTransId="{1F859247-038C-4D85-8CDA-4E090F325163}" sibTransId="{5D4CB784-1C20-4D60-9676-C41D41F15442}"/>
    <dgm:cxn modelId="{6674F1FC-5CF0-4631-92D0-CED0F5E08332}" type="presOf" srcId="{C79D712A-5045-422A-BD64-2CB3AED12804}" destId="{8BD3A9F2-57A1-4049-9597-7D5861D85326}" srcOrd="0" destOrd="0" presId="urn:microsoft.com/office/officeart/2005/8/layout/radial6"/>
    <dgm:cxn modelId="{C7B7F6B9-D39D-4921-B369-66A8170BEC84}" type="presOf" srcId="{4DACE495-145A-4655-9031-597E0695182E}" destId="{620DD24B-65FF-486E-B7B5-74C323A39A32}" srcOrd="0" destOrd="0" presId="urn:microsoft.com/office/officeart/2005/8/layout/radial6"/>
    <dgm:cxn modelId="{B430C409-B41C-4599-8E55-B554E238DB39}" srcId="{C547BBC6-4190-417F-A340-672EB9CE8DCC}" destId="{A41D7386-8B7A-4C88-A76A-36451347E9DD}" srcOrd="0" destOrd="0" parTransId="{7E3A5EE5-F4BD-4A0E-9944-B8AB1A3E3123}" sibTransId="{6A2E5533-8BFA-4589-A1B6-1CE31AFC7C0A}"/>
    <dgm:cxn modelId="{6D368EFF-7341-4DFB-9511-E6CA6B1E15DF}" type="presOf" srcId="{5055C0ED-E290-4840-94E6-DD56B0C1E210}" destId="{9224D32E-17C1-4606-8468-F42E94156700}" srcOrd="0" destOrd="0" presId="urn:microsoft.com/office/officeart/2005/8/layout/radial6"/>
    <dgm:cxn modelId="{8719BB19-57D2-4154-B2A6-5B121E8B5C84}" type="presOf" srcId="{30D614EC-0DA4-4BDD-A26B-346BB1D096A4}" destId="{6D82CEA4-A6F4-4DF0-8782-4FF68300E4ED}" srcOrd="0" destOrd="0" presId="urn:microsoft.com/office/officeart/2005/8/layout/radial6"/>
    <dgm:cxn modelId="{6C6EB7A0-33CB-48C6-95DD-709D41723C96}" type="presOf" srcId="{C547BBC6-4190-417F-A340-672EB9CE8DCC}" destId="{257DBE4D-EA14-4543-82D5-F22ABAD460D3}" srcOrd="0" destOrd="0" presId="urn:microsoft.com/office/officeart/2005/8/layout/radial6"/>
    <dgm:cxn modelId="{5EAE6107-F9DB-4DD1-922D-BBC41307ECA0}" type="presOf" srcId="{BA7A3662-1B61-4932-8601-98888F98309B}" destId="{D71BC2EE-0DE2-48D9-99B1-8310CC1FF5BB}" srcOrd="0" destOrd="0" presId="urn:microsoft.com/office/officeart/2005/8/layout/radial6"/>
    <dgm:cxn modelId="{B9CEA7D3-7065-4F78-9B72-A8E29FF83E28}" type="presParOf" srcId="{257DBE4D-EA14-4543-82D5-F22ABAD460D3}" destId="{19045B1E-E59E-4136-BCC0-B3C279371BFA}" srcOrd="0" destOrd="0" presId="urn:microsoft.com/office/officeart/2005/8/layout/radial6"/>
    <dgm:cxn modelId="{D85774BC-A081-405A-B739-8A5F74DD7F89}" type="presParOf" srcId="{257DBE4D-EA14-4543-82D5-F22ABAD460D3}" destId="{4456202F-BB25-44D5-8D31-926EEC036E2E}" srcOrd="1" destOrd="0" presId="urn:microsoft.com/office/officeart/2005/8/layout/radial6"/>
    <dgm:cxn modelId="{C126C313-5513-4B3E-95C8-574C54215A04}" type="presParOf" srcId="{257DBE4D-EA14-4543-82D5-F22ABAD460D3}" destId="{0294A3E9-5603-433B-82DC-677F6DCD7610}" srcOrd="2" destOrd="0" presId="urn:microsoft.com/office/officeart/2005/8/layout/radial6"/>
    <dgm:cxn modelId="{91E7AB52-8DC6-4EAB-BB51-568298E69D01}" type="presParOf" srcId="{257DBE4D-EA14-4543-82D5-F22ABAD460D3}" destId="{4F098115-5FFA-4EFE-B4A4-591A358AF9CD}" srcOrd="3" destOrd="0" presId="urn:microsoft.com/office/officeart/2005/8/layout/radial6"/>
    <dgm:cxn modelId="{B6FF7B42-625A-4B8E-8C93-806943CEDB2A}" type="presParOf" srcId="{257DBE4D-EA14-4543-82D5-F22ABAD460D3}" destId="{F47B45C2-AA62-491D-99C2-4589C4C6D2B1}" srcOrd="4" destOrd="0" presId="urn:microsoft.com/office/officeart/2005/8/layout/radial6"/>
    <dgm:cxn modelId="{8C79291C-43F4-48FC-9353-698A83A189BF}" type="presParOf" srcId="{257DBE4D-EA14-4543-82D5-F22ABAD460D3}" destId="{56D29D38-68C2-471E-8946-D1118667822B}" srcOrd="5" destOrd="0" presId="urn:microsoft.com/office/officeart/2005/8/layout/radial6"/>
    <dgm:cxn modelId="{7811EA6E-AF26-445C-9ABB-69E53B8B0166}" type="presParOf" srcId="{257DBE4D-EA14-4543-82D5-F22ABAD460D3}" destId="{592DD01E-BE76-4A0C-B748-BBA76B2C1BA1}" srcOrd="6" destOrd="0" presId="urn:microsoft.com/office/officeart/2005/8/layout/radial6"/>
    <dgm:cxn modelId="{105FFD3B-A763-4E05-823F-4D72DE87AFA1}" type="presParOf" srcId="{257DBE4D-EA14-4543-82D5-F22ABAD460D3}" destId="{6D82CEA4-A6F4-4DF0-8782-4FF68300E4ED}" srcOrd="7" destOrd="0" presId="urn:microsoft.com/office/officeart/2005/8/layout/radial6"/>
    <dgm:cxn modelId="{D13EE364-521E-43EA-9A70-28631BCAED60}" type="presParOf" srcId="{257DBE4D-EA14-4543-82D5-F22ABAD460D3}" destId="{C64E4C19-A3C8-4982-8E82-813E517C5ECF}" srcOrd="8" destOrd="0" presId="urn:microsoft.com/office/officeart/2005/8/layout/radial6"/>
    <dgm:cxn modelId="{9178D6A1-33CF-41EC-AE77-D6CB88400EFC}" type="presParOf" srcId="{257DBE4D-EA14-4543-82D5-F22ABAD460D3}" destId="{FA7245A2-B211-41D4-B835-AB3914097B85}" srcOrd="9" destOrd="0" presId="urn:microsoft.com/office/officeart/2005/8/layout/radial6"/>
    <dgm:cxn modelId="{694B2B17-6B11-4CEF-B037-60F8F37E0381}" type="presParOf" srcId="{257DBE4D-EA14-4543-82D5-F22ABAD460D3}" destId="{52BEE878-8F31-409B-A870-0F43D2BD210D}" srcOrd="10" destOrd="0" presId="urn:microsoft.com/office/officeart/2005/8/layout/radial6"/>
    <dgm:cxn modelId="{450880E5-2FCC-49B8-B014-859E47D129BA}" type="presParOf" srcId="{257DBE4D-EA14-4543-82D5-F22ABAD460D3}" destId="{71200569-9624-4570-A880-1A7F0FD3C28F}" srcOrd="11" destOrd="0" presId="urn:microsoft.com/office/officeart/2005/8/layout/radial6"/>
    <dgm:cxn modelId="{A15555C0-7F82-482B-9AF0-511CD1704F74}" type="presParOf" srcId="{257DBE4D-EA14-4543-82D5-F22ABAD460D3}" destId="{620DD24B-65FF-486E-B7B5-74C323A39A32}" srcOrd="12" destOrd="0" presId="urn:microsoft.com/office/officeart/2005/8/layout/radial6"/>
    <dgm:cxn modelId="{207B1DFE-6B2F-4E59-B2E0-B1572695A6FC}" type="presParOf" srcId="{257DBE4D-EA14-4543-82D5-F22ABAD460D3}" destId="{9F4FF7AF-A7D3-4B06-BD78-7CBCD5403FF2}" srcOrd="13" destOrd="0" presId="urn:microsoft.com/office/officeart/2005/8/layout/radial6"/>
    <dgm:cxn modelId="{01856B68-7D84-4ADC-9B85-95F0E63E436E}" type="presParOf" srcId="{257DBE4D-EA14-4543-82D5-F22ABAD460D3}" destId="{67A7CC81-E386-439C-B100-1736289B8BEF}" srcOrd="14" destOrd="0" presId="urn:microsoft.com/office/officeart/2005/8/layout/radial6"/>
    <dgm:cxn modelId="{576F8F88-BFAF-4DEF-AF03-5B659260A839}" type="presParOf" srcId="{257DBE4D-EA14-4543-82D5-F22ABAD460D3}" destId="{8BD3A9F2-57A1-4049-9597-7D5861D85326}" srcOrd="15" destOrd="0" presId="urn:microsoft.com/office/officeart/2005/8/layout/radial6"/>
    <dgm:cxn modelId="{9298738C-6B28-4547-B280-A103FF3CD438}" type="presParOf" srcId="{257DBE4D-EA14-4543-82D5-F22ABAD460D3}" destId="{9224D32E-17C1-4606-8468-F42E94156700}" srcOrd="16" destOrd="0" presId="urn:microsoft.com/office/officeart/2005/8/layout/radial6"/>
    <dgm:cxn modelId="{370C1A1B-9FD9-4E24-B830-F3368D29978A}" type="presParOf" srcId="{257DBE4D-EA14-4543-82D5-F22ABAD460D3}" destId="{9E53E0DA-AA1D-43FB-B009-26678EB1E3A3}" srcOrd="17" destOrd="0" presId="urn:microsoft.com/office/officeart/2005/8/layout/radial6"/>
    <dgm:cxn modelId="{5BB954B8-1164-415D-BAF2-873EC81254A5}" type="presParOf" srcId="{257DBE4D-EA14-4543-82D5-F22ABAD460D3}" destId="{11DA71FA-DE8B-4226-A40F-7358709C8C50}" srcOrd="18" destOrd="0" presId="urn:microsoft.com/office/officeart/2005/8/layout/radial6"/>
    <dgm:cxn modelId="{5612A3BA-25BB-4996-9458-77DC18919EF7}" type="presParOf" srcId="{257DBE4D-EA14-4543-82D5-F22ABAD460D3}" destId="{53F58D6B-1DF1-434B-83E4-6AFE0FC0261C}" srcOrd="19" destOrd="0" presId="urn:microsoft.com/office/officeart/2005/8/layout/radial6"/>
    <dgm:cxn modelId="{AB5B01C6-99D7-4BBE-B912-3821BD3933E9}" type="presParOf" srcId="{257DBE4D-EA14-4543-82D5-F22ABAD460D3}" destId="{C8878EE5-72A4-4E94-B428-47F091DE2759}" srcOrd="20" destOrd="0" presId="urn:microsoft.com/office/officeart/2005/8/layout/radial6"/>
    <dgm:cxn modelId="{386C0396-66FF-40D6-8DC0-4A29B432A06D}" type="presParOf" srcId="{257DBE4D-EA14-4543-82D5-F22ABAD460D3}" destId="{D71BC2EE-0DE2-48D9-99B1-8310CC1FF5BB}" srcOrd="21" destOrd="0" presId="urn:microsoft.com/office/officeart/2005/8/layout/radial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35219F-EBCE-4907-94EB-03FFEE9EC72F}">
      <dsp:nvSpPr>
        <dsp:cNvPr id="0" name=""/>
        <dsp:cNvSpPr/>
      </dsp:nvSpPr>
      <dsp:spPr>
        <a:xfrm>
          <a:off x="4545726" y="1568785"/>
          <a:ext cx="182719" cy="1425210"/>
        </a:xfrm>
        <a:custGeom>
          <a:avLst/>
          <a:gdLst/>
          <a:ahLst/>
          <a:cxnLst/>
          <a:rect l="0" t="0" r="0" b="0"/>
          <a:pathLst>
            <a:path>
              <a:moveTo>
                <a:pt x="0" y="0"/>
              </a:moveTo>
              <a:lnTo>
                <a:pt x="0" y="1425210"/>
              </a:lnTo>
              <a:lnTo>
                <a:pt x="182719" y="1425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283FA0-B438-4D2C-A02B-C414380ECD06}">
      <dsp:nvSpPr>
        <dsp:cNvPr id="0" name=""/>
        <dsp:cNvSpPr/>
      </dsp:nvSpPr>
      <dsp:spPr>
        <a:xfrm>
          <a:off x="4545726" y="1568785"/>
          <a:ext cx="182719" cy="560339"/>
        </a:xfrm>
        <a:custGeom>
          <a:avLst/>
          <a:gdLst/>
          <a:ahLst/>
          <a:cxnLst/>
          <a:rect l="0" t="0" r="0" b="0"/>
          <a:pathLst>
            <a:path>
              <a:moveTo>
                <a:pt x="0" y="0"/>
              </a:moveTo>
              <a:lnTo>
                <a:pt x="0" y="560339"/>
              </a:lnTo>
              <a:lnTo>
                <a:pt x="182719" y="5603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08F474-ECCF-432F-ADD8-5DA224B523E0}">
      <dsp:nvSpPr>
        <dsp:cNvPr id="0" name=""/>
        <dsp:cNvSpPr/>
      </dsp:nvSpPr>
      <dsp:spPr>
        <a:xfrm>
          <a:off x="2822073" y="703913"/>
          <a:ext cx="2210903" cy="255807"/>
        </a:xfrm>
        <a:custGeom>
          <a:avLst/>
          <a:gdLst/>
          <a:ahLst/>
          <a:cxnLst/>
          <a:rect l="0" t="0" r="0" b="0"/>
          <a:pathLst>
            <a:path>
              <a:moveTo>
                <a:pt x="0" y="0"/>
              </a:moveTo>
              <a:lnTo>
                <a:pt x="0" y="127903"/>
              </a:lnTo>
              <a:lnTo>
                <a:pt x="2210903" y="127903"/>
              </a:lnTo>
              <a:lnTo>
                <a:pt x="2210903" y="255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92E21-E50D-46A7-B1E4-0EB07FE1F531}">
      <dsp:nvSpPr>
        <dsp:cNvPr id="0" name=""/>
        <dsp:cNvSpPr/>
      </dsp:nvSpPr>
      <dsp:spPr>
        <a:xfrm>
          <a:off x="3071790" y="1568785"/>
          <a:ext cx="182719" cy="4019824"/>
        </a:xfrm>
        <a:custGeom>
          <a:avLst/>
          <a:gdLst/>
          <a:ahLst/>
          <a:cxnLst/>
          <a:rect l="0" t="0" r="0" b="0"/>
          <a:pathLst>
            <a:path>
              <a:moveTo>
                <a:pt x="0" y="0"/>
              </a:moveTo>
              <a:lnTo>
                <a:pt x="0" y="4019824"/>
              </a:lnTo>
              <a:lnTo>
                <a:pt x="182719" y="40198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F66431-E77E-421A-8B78-B8FA5840136B}">
      <dsp:nvSpPr>
        <dsp:cNvPr id="0" name=""/>
        <dsp:cNvSpPr/>
      </dsp:nvSpPr>
      <dsp:spPr>
        <a:xfrm>
          <a:off x="3071790" y="1568785"/>
          <a:ext cx="182719" cy="3154953"/>
        </a:xfrm>
        <a:custGeom>
          <a:avLst/>
          <a:gdLst/>
          <a:ahLst/>
          <a:cxnLst/>
          <a:rect l="0" t="0" r="0" b="0"/>
          <a:pathLst>
            <a:path>
              <a:moveTo>
                <a:pt x="0" y="0"/>
              </a:moveTo>
              <a:lnTo>
                <a:pt x="0" y="3154953"/>
              </a:lnTo>
              <a:lnTo>
                <a:pt x="182719" y="31549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6E8450-7F23-4733-B445-813F68B2B0B5}">
      <dsp:nvSpPr>
        <dsp:cNvPr id="0" name=""/>
        <dsp:cNvSpPr/>
      </dsp:nvSpPr>
      <dsp:spPr>
        <a:xfrm>
          <a:off x="3071790" y="1568785"/>
          <a:ext cx="182719" cy="2290082"/>
        </a:xfrm>
        <a:custGeom>
          <a:avLst/>
          <a:gdLst/>
          <a:ahLst/>
          <a:cxnLst/>
          <a:rect l="0" t="0" r="0" b="0"/>
          <a:pathLst>
            <a:path>
              <a:moveTo>
                <a:pt x="0" y="0"/>
              </a:moveTo>
              <a:lnTo>
                <a:pt x="0" y="2290082"/>
              </a:lnTo>
              <a:lnTo>
                <a:pt x="182719" y="2290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70D680-096E-4101-BC58-EF2BDD521086}">
      <dsp:nvSpPr>
        <dsp:cNvPr id="0" name=""/>
        <dsp:cNvSpPr/>
      </dsp:nvSpPr>
      <dsp:spPr>
        <a:xfrm>
          <a:off x="3071790" y="1568785"/>
          <a:ext cx="182719" cy="1425210"/>
        </a:xfrm>
        <a:custGeom>
          <a:avLst/>
          <a:gdLst/>
          <a:ahLst/>
          <a:cxnLst/>
          <a:rect l="0" t="0" r="0" b="0"/>
          <a:pathLst>
            <a:path>
              <a:moveTo>
                <a:pt x="0" y="0"/>
              </a:moveTo>
              <a:lnTo>
                <a:pt x="0" y="1425210"/>
              </a:lnTo>
              <a:lnTo>
                <a:pt x="182719" y="1425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C20FE1-6A21-4DC9-9EA7-47ABF33A082F}">
      <dsp:nvSpPr>
        <dsp:cNvPr id="0" name=""/>
        <dsp:cNvSpPr/>
      </dsp:nvSpPr>
      <dsp:spPr>
        <a:xfrm>
          <a:off x="3071790" y="1568785"/>
          <a:ext cx="182719" cy="560339"/>
        </a:xfrm>
        <a:custGeom>
          <a:avLst/>
          <a:gdLst/>
          <a:ahLst/>
          <a:cxnLst/>
          <a:rect l="0" t="0" r="0" b="0"/>
          <a:pathLst>
            <a:path>
              <a:moveTo>
                <a:pt x="0" y="0"/>
              </a:moveTo>
              <a:lnTo>
                <a:pt x="0" y="560339"/>
              </a:lnTo>
              <a:lnTo>
                <a:pt x="182719" y="5603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8037DF-656F-401B-8AD8-1C477D660736}">
      <dsp:nvSpPr>
        <dsp:cNvPr id="0" name=""/>
        <dsp:cNvSpPr/>
      </dsp:nvSpPr>
      <dsp:spPr>
        <a:xfrm>
          <a:off x="2822073" y="703913"/>
          <a:ext cx="736967" cy="255807"/>
        </a:xfrm>
        <a:custGeom>
          <a:avLst/>
          <a:gdLst/>
          <a:ahLst/>
          <a:cxnLst/>
          <a:rect l="0" t="0" r="0" b="0"/>
          <a:pathLst>
            <a:path>
              <a:moveTo>
                <a:pt x="0" y="0"/>
              </a:moveTo>
              <a:lnTo>
                <a:pt x="0" y="127903"/>
              </a:lnTo>
              <a:lnTo>
                <a:pt x="736967" y="127903"/>
              </a:lnTo>
              <a:lnTo>
                <a:pt x="736967" y="255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25ED509-F88B-4D64-943F-2A41BE4D1C25}">
      <dsp:nvSpPr>
        <dsp:cNvPr id="0" name=""/>
        <dsp:cNvSpPr/>
      </dsp:nvSpPr>
      <dsp:spPr>
        <a:xfrm>
          <a:off x="1597854" y="1568785"/>
          <a:ext cx="182719" cy="4884696"/>
        </a:xfrm>
        <a:custGeom>
          <a:avLst/>
          <a:gdLst/>
          <a:ahLst/>
          <a:cxnLst/>
          <a:rect l="0" t="0" r="0" b="0"/>
          <a:pathLst>
            <a:path>
              <a:moveTo>
                <a:pt x="0" y="0"/>
              </a:moveTo>
              <a:lnTo>
                <a:pt x="0" y="4884696"/>
              </a:lnTo>
              <a:lnTo>
                <a:pt x="182719" y="48846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F988A5-F666-4AB0-B127-7C1B40F231A3}">
      <dsp:nvSpPr>
        <dsp:cNvPr id="0" name=""/>
        <dsp:cNvSpPr/>
      </dsp:nvSpPr>
      <dsp:spPr>
        <a:xfrm>
          <a:off x="1597854" y="1568785"/>
          <a:ext cx="182719" cy="4019824"/>
        </a:xfrm>
        <a:custGeom>
          <a:avLst/>
          <a:gdLst/>
          <a:ahLst/>
          <a:cxnLst/>
          <a:rect l="0" t="0" r="0" b="0"/>
          <a:pathLst>
            <a:path>
              <a:moveTo>
                <a:pt x="0" y="0"/>
              </a:moveTo>
              <a:lnTo>
                <a:pt x="0" y="4019824"/>
              </a:lnTo>
              <a:lnTo>
                <a:pt x="182719" y="40198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F70E93-600D-4BB6-ADA1-EFF655F70283}">
      <dsp:nvSpPr>
        <dsp:cNvPr id="0" name=""/>
        <dsp:cNvSpPr/>
      </dsp:nvSpPr>
      <dsp:spPr>
        <a:xfrm>
          <a:off x="1597854" y="1568785"/>
          <a:ext cx="182719" cy="3154953"/>
        </a:xfrm>
        <a:custGeom>
          <a:avLst/>
          <a:gdLst/>
          <a:ahLst/>
          <a:cxnLst/>
          <a:rect l="0" t="0" r="0" b="0"/>
          <a:pathLst>
            <a:path>
              <a:moveTo>
                <a:pt x="0" y="0"/>
              </a:moveTo>
              <a:lnTo>
                <a:pt x="0" y="3154953"/>
              </a:lnTo>
              <a:lnTo>
                <a:pt x="182719" y="31549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248472-732A-47B9-BBD9-B85C780A9316}">
      <dsp:nvSpPr>
        <dsp:cNvPr id="0" name=""/>
        <dsp:cNvSpPr/>
      </dsp:nvSpPr>
      <dsp:spPr>
        <a:xfrm>
          <a:off x="1597854" y="1568785"/>
          <a:ext cx="182719" cy="2290082"/>
        </a:xfrm>
        <a:custGeom>
          <a:avLst/>
          <a:gdLst/>
          <a:ahLst/>
          <a:cxnLst/>
          <a:rect l="0" t="0" r="0" b="0"/>
          <a:pathLst>
            <a:path>
              <a:moveTo>
                <a:pt x="0" y="0"/>
              </a:moveTo>
              <a:lnTo>
                <a:pt x="0" y="2290082"/>
              </a:lnTo>
              <a:lnTo>
                <a:pt x="182719" y="2290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92F19F-51F0-4573-80A6-0017A6EE31D2}">
      <dsp:nvSpPr>
        <dsp:cNvPr id="0" name=""/>
        <dsp:cNvSpPr/>
      </dsp:nvSpPr>
      <dsp:spPr>
        <a:xfrm>
          <a:off x="1597854" y="1568785"/>
          <a:ext cx="182719" cy="1425210"/>
        </a:xfrm>
        <a:custGeom>
          <a:avLst/>
          <a:gdLst/>
          <a:ahLst/>
          <a:cxnLst/>
          <a:rect l="0" t="0" r="0" b="0"/>
          <a:pathLst>
            <a:path>
              <a:moveTo>
                <a:pt x="0" y="0"/>
              </a:moveTo>
              <a:lnTo>
                <a:pt x="0" y="1425210"/>
              </a:lnTo>
              <a:lnTo>
                <a:pt x="182719" y="1425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3FB868-882D-4BE0-810E-5EE3F1E9E1E2}">
      <dsp:nvSpPr>
        <dsp:cNvPr id="0" name=""/>
        <dsp:cNvSpPr/>
      </dsp:nvSpPr>
      <dsp:spPr>
        <a:xfrm>
          <a:off x="1597854" y="1568785"/>
          <a:ext cx="182719" cy="560339"/>
        </a:xfrm>
        <a:custGeom>
          <a:avLst/>
          <a:gdLst/>
          <a:ahLst/>
          <a:cxnLst/>
          <a:rect l="0" t="0" r="0" b="0"/>
          <a:pathLst>
            <a:path>
              <a:moveTo>
                <a:pt x="0" y="0"/>
              </a:moveTo>
              <a:lnTo>
                <a:pt x="0" y="560339"/>
              </a:lnTo>
              <a:lnTo>
                <a:pt x="182719" y="5603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62F2C8-0B5E-4E04-8E43-D591DA52D447}">
      <dsp:nvSpPr>
        <dsp:cNvPr id="0" name=""/>
        <dsp:cNvSpPr/>
      </dsp:nvSpPr>
      <dsp:spPr>
        <a:xfrm>
          <a:off x="2085106" y="703913"/>
          <a:ext cx="736967" cy="255807"/>
        </a:xfrm>
        <a:custGeom>
          <a:avLst/>
          <a:gdLst/>
          <a:ahLst/>
          <a:cxnLst/>
          <a:rect l="0" t="0" r="0" b="0"/>
          <a:pathLst>
            <a:path>
              <a:moveTo>
                <a:pt x="736967" y="0"/>
              </a:moveTo>
              <a:lnTo>
                <a:pt x="736967" y="127903"/>
              </a:lnTo>
              <a:lnTo>
                <a:pt x="0" y="127903"/>
              </a:lnTo>
              <a:lnTo>
                <a:pt x="0" y="255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9A9181-196D-4B74-83FE-DEC2FCAE9DF7}">
      <dsp:nvSpPr>
        <dsp:cNvPr id="0" name=""/>
        <dsp:cNvSpPr/>
      </dsp:nvSpPr>
      <dsp:spPr>
        <a:xfrm>
          <a:off x="123918" y="1568785"/>
          <a:ext cx="182719" cy="4884696"/>
        </a:xfrm>
        <a:custGeom>
          <a:avLst/>
          <a:gdLst/>
          <a:ahLst/>
          <a:cxnLst/>
          <a:rect l="0" t="0" r="0" b="0"/>
          <a:pathLst>
            <a:path>
              <a:moveTo>
                <a:pt x="0" y="0"/>
              </a:moveTo>
              <a:lnTo>
                <a:pt x="0" y="4884696"/>
              </a:lnTo>
              <a:lnTo>
                <a:pt x="182719" y="488469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C55E35-AF58-4DF6-987B-3286431B9711}">
      <dsp:nvSpPr>
        <dsp:cNvPr id="0" name=""/>
        <dsp:cNvSpPr/>
      </dsp:nvSpPr>
      <dsp:spPr>
        <a:xfrm>
          <a:off x="123918" y="1568785"/>
          <a:ext cx="182719" cy="4019824"/>
        </a:xfrm>
        <a:custGeom>
          <a:avLst/>
          <a:gdLst/>
          <a:ahLst/>
          <a:cxnLst/>
          <a:rect l="0" t="0" r="0" b="0"/>
          <a:pathLst>
            <a:path>
              <a:moveTo>
                <a:pt x="0" y="0"/>
              </a:moveTo>
              <a:lnTo>
                <a:pt x="0" y="4019824"/>
              </a:lnTo>
              <a:lnTo>
                <a:pt x="182719" y="40198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6B17ED-9A27-436E-B224-B86DAC345AFC}">
      <dsp:nvSpPr>
        <dsp:cNvPr id="0" name=""/>
        <dsp:cNvSpPr/>
      </dsp:nvSpPr>
      <dsp:spPr>
        <a:xfrm>
          <a:off x="123918" y="1568785"/>
          <a:ext cx="182719" cy="3154953"/>
        </a:xfrm>
        <a:custGeom>
          <a:avLst/>
          <a:gdLst/>
          <a:ahLst/>
          <a:cxnLst/>
          <a:rect l="0" t="0" r="0" b="0"/>
          <a:pathLst>
            <a:path>
              <a:moveTo>
                <a:pt x="0" y="0"/>
              </a:moveTo>
              <a:lnTo>
                <a:pt x="0" y="3154953"/>
              </a:lnTo>
              <a:lnTo>
                <a:pt x="182719" y="31549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1E2269-CA79-4B3B-8599-94D201EF922C}">
      <dsp:nvSpPr>
        <dsp:cNvPr id="0" name=""/>
        <dsp:cNvSpPr/>
      </dsp:nvSpPr>
      <dsp:spPr>
        <a:xfrm>
          <a:off x="123918" y="1568785"/>
          <a:ext cx="182719" cy="2290082"/>
        </a:xfrm>
        <a:custGeom>
          <a:avLst/>
          <a:gdLst/>
          <a:ahLst/>
          <a:cxnLst/>
          <a:rect l="0" t="0" r="0" b="0"/>
          <a:pathLst>
            <a:path>
              <a:moveTo>
                <a:pt x="0" y="0"/>
              </a:moveTo>
              <a:lnTo>
                <a:pt x="0" y="2290082"/>
              </a:lnTo>
              <a:lnTo>
                <a:pt x="182719" y="22900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0D60BF-E5B2-449F-B6FE-62D91D2E12E4}">
      <dsp:nvSpPr>
        <dsp:cNvPr id="0" name=""/>
        <dsp:cNvSpPr/>
      </dsp:nvSpPr>
      <dsp:spPr>
        <a:xfrm>
          <a:off x="123918" y="1568785"/>
          <a:ext cx="182719" cy="1425210"/>
        </a:xfrm>
        <a:custGeom>
          <a:avLst/>
          <a:gdLst/>
          <a:ahLst/>
          <a:cxnLst/>
          <a:rect l="0" t="0" r="0" b="0"/>
          <a:pathLst>
            <a:path>
              <a:moveTo>
                <a:pt x="0" y="0"/>
              </a:moveTo>
              <a:lnTo>
                <a:pt x="0" y="1425210"/>
              </a:lnTo>
              <a:lnTo>
                <a:pt x="182719" y="14252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3F35B1-8658-4370-87EA-C9A86DA0A3EC}">
      <dsp:nvSpPr>
        <dsp:cNvPr id="0" name=""/>
        <dsp:cNvSpPr/>
      </dsp:nvSpPr>
      <dsp:spPr>
        <a:xfrm>
          <a:off x="123918" y="1568785"/>
          <a:ext cx="182719" cy="560339"/>
        </a:xfrm>
        <a:custGeom>
          <a:avLst/>
          <a:gdLst/>
          <a:ahLst/>
          <a:cxnLst/>
          <a:rect l="0" t="0" r="0" b="0"/>
          <a:pathLst>
            <a:path>
              <a:moveTo>
                <a:pt x="0" y="0"/>
              </a:moveTo>
              <a:lnTo>
                <a:pt x="0" y="560339"/>
              </a:lnTo>
              <a:lnTo>
                <a:pt x="182719" y="56033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B39B83-24D3-4A20-80E8-BB971976462B}">
      <dsp:nvSpPr>
        <dsp:cNvPr id="0" name=""/>
        <dsp:cNvSpPr/>
      </dsp:nvSpPr>
      <dsp:spPr>
        <a:xfrm>
          <a:off x="611170" y="703913"/>
          <a:ext cx="2210903" cy="255807"/>
        </a:xfrm>
        <a:custGeom>
          <a:avLst/>
          <a:gdLst/>
          <a:ahLst/>
          <a:cxnLst/>
          <a:rect l="0" t="0" r="0" b="0"/>
          <a:pathLst>
            <a:path>
              <a:moveTo>
                <a:pt x="2210903" y="0"/>
              </a:moveTo>
              <a:lnTo>
                <a:pt x="2210903" y="127903"/>
              </a:lnTo>
              <a:lnTo>
                <a:pt x="0" y="127903"/>
              </a:lnTo>
              <a:lnTo>
                <a:pt x="0" y="2558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0B09A7-CE20-42AD-8EA6-76B5C7ECD8AA}">
      <dsp:nvSpPr>
        <dsp:cNvPr id="0" name=""/>
        <dsp:cNvSpPr/>
      </dsp:nvSpPr>
      <dsp:spPr>
        <a:xfrm>
          <a:off x="1086611" y="94849"/>
          <a:ext cx="3470923" cy="609064"/>
        </a:xfrm>
        <a:prstGeom prst="rect">
          <a:avLst/>
        </a:prstGeom>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2"/>
        </a:lnRef>
        <a:fillRef idx="3">
          <a:schemeClr val="accent2"/>
        </a:fillRef>
        <a:effectRef idx="3">
          <a:schemeClr val="accent2"/>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Product and services of NCC Bank</a:t>
          </a:r>
        </a:p>
      </dsp:txBody>
      <dsp:txXfrm>
        <a:off x="1086611" y="94849"/>
        <a:ext cx="3470923" cy="609064"/>
      </dsp:txXfrm>
    </dsp:sp>
    <dsp:sp modelId="{4B2B027F-AED5-4081-A979-B90D52B7D171}">
      <dsp:nvSpPr>
        <dsp:cNvPr id="0" name=""/>
        <dsp:cNvSpPr/>
      </dsp:nvSpPr>
      <dsp:spPr>
        <a:xfrm>
          <a:off x="2105" y="959720"/>
          <a:ext cx="1218128" cy="609064"/>
        </a:xfrm>
        <a:prstGeom prst="rect">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Deposit Products</a:t>
          </a:r>
        </a:p>
      </dsp:txBody>
      <dsp:txXfrm>
        <a:off x="2105" y="959720"/>
        <a:ext cx="1218128" cy="609064"/>
      </dsp:txXfrm>
    </dsp:sp>
    <dsp:sp modelId="{60B38395-8C31-4F81-9E1F-6023EA082EE3}">
      <dsp:nvSpPr>
        <dsp:cNvPr id="0" name=""/>
        <dsp:cNvSpPr/>
      </dsp:nvSpPr>
      <dsp:spPr>
        <a:xfrm>
          <a:off x="306638" y="1824592"/>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Current deposit</a:t>
          </a:r>
        </a:p>
      </dsp:txBody>
      <dsp:txXfrm>
        <a:off x="306638" y="1824592"/>
        <a:ext cx="1218128" cy="609064"/>
      </dsp:txXfrm>
    </dsp:sp>
    <dsp:sp modelId="{ECFC471D-EFEB-4A6C-ACC6-4ACFF5A1A03F}">
      <dsp:nvSpPr>
        <dsp:cNvPr id="0" name=""/>
        <dsp:cNvSpPr/>
      </dsp:nvSpPr>
      <dsp:spPr>
        <a:xfrm>
          <a:off x="306638" y="2689463"/>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Savings deposit</a:t>
          </a:r>
        </a:p>
      </dsp:txBody>
      <dsp:txXfrm>
        <a:off x="306638" y="2689463"/>
        <a:ext cx="1218128" cy="609064"/>
      </dsp:txXfrm>
    </dsp:sp>
    <dsp:sp modelId="{5F44DD2D-03B5-4AB3-BB06-85DEF05CFCE3}">
      <dsp:nvSpPr>
        <dsp:cNvPr id="0" name=""/>
        <dsp:cNvSpPr/>
      </dsp:nvSpPr>
      <dsp:spPr>
        <a:xfrm>
          <a:off x="306638" y="3554335"/>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Special Notice deposit A/C</a:t>
          </a:r>
        </a:p>
      </dsp:txBody>
      <dsp:txXfrm>
        <a:off x="306638" y="3554335"/>
        <a:ext cx="1218128" cy="609064"/>
      </dsp:txXfrm>
    </dsp:sp>
    <dsp:sp modelId="{481488A3-11D0-45C1-9E63-1F650FD6244D}">
      <dsp:nvSpPr>
        <dsp:cNvPr id="0" name=""/>
        <dsp:cNvSpPr/>
      </dsp:nvSpPr>
      <dsp:spPr>
        <a:xfrm>
          <a:off x="306638" y="4419206"/>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Special deposit scheme</a:t>
          </a:r>
        </a:p>
      </dsp:txBody>
      <dsp:txXfrm>
        <a:off x="306638" y="4419206"/>
        <a:ext cx="1218128" cy="609064"/>
      </dsp:txXfrm>
    </dsp:sp>
    <dsp:sp modelId="{4084FC10-6B0B-4F79-A0E8-46007F8ACEE3}">
      <dsp:nvSpPr>
        <dsp:cNvPr id="0" name=""/>
        <dsp:cNvSpPr/>
      </dsp:nvSpPr>
      <dsp:spPr>
        <a:xfrm>
          <a:off x="306638" y="5284077"/>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Premium Term Deposit</a:t>
          </a:r>
        </a:p>
      </dsp:txBody>
      <dsp:txXfrm>
        <a:off x="306638" y="5284077"/>
        <a:ext cx="1218128" cy="609064"/>
      </dsp:txXfrm>
    </dsp:sp>
    <dsp:sp modelId="{CBF58096-1FCD-48C9-9D53-970384B3FA5F}">
      <dsp:nvSpPr>
        <dsp:cNvPr id="0" name=""/>
        <dsp:cNvSpPr/>
      </dsp:nvSpPr>
      <dsp:spPr>
        <a:xfrm>
          <a:off x="306638" y="6148949"/>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Money Double Program</a:t>
          </a:r>
        </a:p>
      </dsp:txBody>
      <dsp:txXfrm>
        <a:off x="306638" y="6148949"/>
        <a:ext cx="1218128" cy="609064"/>
      </dsp:txXfrm>
    </dsp:sp>
    <dsp:sp modelId="{A9AD1C17-A468-4D29-8E57-25A0136F406F}">
      <dsp:nvSpPr>
        <dsp:cNvPr id="0" name=""/>
        <dsp:cNvSpPr/>
      </dsp:nvSpPr>
      <dsp:spPr>
        <a:xfrm>
          <a:off x="1476041" y="959720"/>
          <a:ext cx="1218128" cy="609064"/>
        </a:xfrm>
        <a:prstGeom prst="rect">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Loan Products</a:t>
          </a:r>
        </a:p>
      </dsp:txBody>
      <dsp:txXfrm>
        <a:off x="1476041" y="959720"/>
        <a:ext cx="1218128" cy="609064"/>
      </dsp:txXfrm>
    </dsp:sp>
    <dsp:sp modelId="{D68E6F07-2303-48B0-BEB2-B579284E52AD}">
      <dsp:nvSpPr>
        <dsp:cNvPr id="0" name=""/>
        <dsp:cNvSpPr/>
      </dsp:nvSpPr>
      <dsp:spPr>
        <a:xfrm>
          <a:off x="1780573" y="1824592"/>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Personal loan</a:t>
          </a:r>
        </a:p>
      </dsp:txBody>
      <dsp:txXfrm>
        <a:off x="1780573" y="1824592"/>
        <a:ext cx="1218128" cy="609064"/>
      </dsp:txXfrm>
    </dsp:sp>
    <dsp:sp modelId="{89392551-52D6-43A1-8822-D19B73319ADF}">
      <dsp:nvSpPr>
        <dsp:cNvPr id="0" name=""/>
        <dsp:cNvSpPr/>
      </dsp:nvSpPr>
      <dsp:spPr>
        <a:xfrm>
          <a:off x="1780573" y="2689463"/>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Education loan</a:t>
          </a:r>
        </a:p>
      </dsp:txBody>
      <dsp:txXfrm>
        <a:off x="1780573" y="2689463"/>
        <a:ext cx="1218128" cy="609064"/>
      </dsp:txXfrm>
    </dsp:sp>
    <dsp:sp modelId="{2272D3A5-AB9B-4BEA-8EFE-FA2F05BD978C}">
      <dsp:nvSpPr>
        <dsp:cNvPr id="0" name=""/>
        <dsp:cNvSpPr/>
      </dsp:nvSpPr>
      <dsp:spPr>
        <a:xfrm>
          <a:off x="1780573" y="3554335"/>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Car loan</a:t>
          </a:r>
        </a:p>
      </dsp:txBody>
      <dsp:txXfrm>
        <a:off x="1780573" y="3554335"/>
        <a:ext cx="1218128" cy="609064"/>
      </dsp:txXfrm>
    </dsp:sp>
    <dsp:sp modelId="{9E90EBD3-E75F-41DE-8FEA-7BD14445526B}">
      <dsp:nvSpPr>
        <dsp:cNvPr id="0" name=""/>
        <dsp:cNvSpPr/>
      </dsp:nvSpPr>
      <dsp:spPr>
        <a:xfrm>
          <a:off x="1780573" y="4419206"/>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House building loan</a:t>
          </a:r>
        </a:p>
      </dsp:txBody>
      <dsp:txXfrm>
        <a:off x="1780573" y="4419206"/>
        <a:ext cx="1218128" cy="609064"/>
      </dsp:txXfrm>
    </dsp:sp>
    <dsp:sp modelId="{963E51FC-BD01-405B-A60A-82ECCE849FD7}">
      <dsp:nvSpPr>
        <dsp:cNvPr id="0" name=""/>
        <dsp:cNvSpPr/>
      </dsp:nvSpPr>
      <dsp:spPr>
        <a:xfrm>
          <a:off x="1780573" y="5284077"/>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Home improvement loan</a:t>
          </a:r>
        </a:p>
      </dsp:txBody>
      <dsp:txXfrm>
        <a:off x="1780573" y="5284077"/>
        <a:ext cx="1218128" cy="609064"/>
      </dsp:txXfrm>
    </dsp:sp>
    <dsp:sp modelId="{91AF3E52-BA90-4081-87E5-46B0CD234A6A}">
      <dsp:nvSpPr>
        <dsp:cNvPr id="0" name=""/>
        <dsp:cNvSpPr/>
      </dsp:nvSpPr>
      <dsp:spPr>
        <a:xfrm>
          <a:off x="1780573" y="6148949"/>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Home decoration loan</a:t>
          </a:r>
        </a:p>
      </dsp:txBody>
      <dsp:txXfrm>
        <a:off x="1780573" y="6148949"/>
        <a:ext cx="1218128" cy="609064"/>
      </dsp:txXfrm>
    </dsp:sp>
    <dsp:sp modelId="{04D79D7C-2957-4C02-AD66-7D3F2D69248A}">
      <dsp:nvSpPr>
        <dsp:cNvPr id="0" name=""/>
        <dsp:cNvSpPr/>
      </dsp:nvSpPr>
      <dsp:spPr>
        <a:xfrm>
          <a:off x="2949977" y="959720"/>
          <a:ext cx="1218128" cy="609064"/>
        </a:xfrm>
        <a:prstGeom prst="rect">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Services</a:t>
          </a:r>
        </a:p>
      </dsp:txBody>
      <dsp:txXfrm>
        <a:off x="2949977" y="959720"/>
        <a:ext cx="1218128" cy="609064"/>
      </dsp:txXfrm>
    </dsp:sp>
    <dsp:sp modelId="{847DC7A0-4210-44ED-B331-F4946279D2D8}">
      <dsp:nvSpPr>
        <dsp:cNvPr id="0" name=""/>
        <dsp:cNvSpPr/>
      </dsp:nvSpPr>
      <dsp:spPr>
        <a:xfrm>
          <a:off x="3254509" y="1824592"/>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Secuirity and Finance service</a:t>
          </a:r>
        </a:p>
      </dsp:txBody>
      <dsp:txXfrm>
        <a:off x="3254509" y="1824592"/>
        <a:ext cx="1218128" cy="609064"/>
      </dsp:txXfrm>
    </dsp:sp>
    <dsp:sp modelId="{6B9146B9-3FF7-4728-9B9F-DEA92BE64B2C}">
      <dsp:nvSpPr>
        <dsp:cNvPr id="0" name=""/>
        <dsp:cNvSpPr/>
      </dsp:nvSpPr>
      <dsp:spPr>
        <a:xfrm>
          <a:off x="3254509" y="2689463"/>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Ncc Bank Smart pay</a:t>
          </a:r>
        </a:p>
      </dsp:txBody>
      <dsp:txXfrm>
        <a:off x="3254509" y="2689463"/>
        <a:ext cx="1218128" cy="609064"/>
      </dsp:txXfrm>
    </dsp:sp>
    <dsp:sp modelId="{B6081784-4BC6-4EFB-A481-6B341D014B26}">
      <dsp:nvSpPr>
        <dsp:cNvPr id="0" name=""/>
        <dsp:cNvSpPr/>
      </dsp:nvSpPr>
      <dsp:spPr>
        <a:xfrm>
          <a:off x="3254509" y="3554335"/>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Enlisted Surveyors</a:t>
          </a:r>
        </a:p>
      </dsp:txBody>
      <dsp:txXfrm>
        <a:off x="3254509" y="3554335"/>
        <a:ext cx="1218128" cy="609064"/>
      </dsp:txXfrm>
    </dsp:sp>
    <dsp:sp modelId="{FE39401A-1AE5-4C72-9496-D02818FD76C1}">
      <dsp:nvSpPr>
        <dsp:cNvPr id="0" name=""/>
        <dsp:cNvSpPr/>
      </dsp:nvSpPr>
      <dsp:spPr>
        <a:xfrm>
          <a:off x="3254509" y="4419206"/>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Locker service</a:t>
          </a:r>
        </a:p>
      </dsp:txBody>
      <dsp:txXfrm>
        <a:off x="3254509" y="4419206"/>
        <a:ext cx="1218128" cy="609064"/>
      </dsp:txXfrm>
    </dsp:sp>
    <dsp:sp modelId="{C3009C9B-1E26-4701-B2D6-2EE55A269972}">
      <dsp:nvSpPr>
        <dsp:cNvPr id="0" name=""/>
        <dsp:cNvSpPr/>
      </dsp:nvSpPr>
      <dsp:spPr>
        <a:xfrm>
          <a:off x="3254509" y="5284077"/>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schedule of charges</a:t>
          </a:r>
        </a:p>
      </dsp:txBody>
      <dsp:txXfrm>
        <a:off x="3254509" y="5284077"/>
        <a:ext cx="1218128" cy="609064"/>
      </dsp:txXfrm>
    </dsp:sp>
    <dsp:sp modelId="{FD1C8A4C-99A6-49BC-BBBD-90513C590DB4}">
      <dsp:nvSpPr>
        <dsp:cNvPr id="0" name=""/>
        <dsp:cNvSpPr/>
      </dsp:nvSpPr>
      <dsp:spPr>
        <a:xfrm>
          <a:off x="4423913" y="959720"/>
          <a:ext cx="1218128" cy="609064"/>
        </a:xfrm>
        <a:prstGeom prst="rect">
          <a:avLst/>
        </a:prstGeom>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4"/>
        </a:lnRef>
        <a:fillRef idx="3">
          <a:schemeClr val="accent4"/>
        </a:fillRef>
        <a:effectRef idx="3">
          <a:schemeClr val="accent4"/>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Other remittance service</a:t>
          </a:r>
        </a:p>
      </dsp:txBody>
      <dsp:txXfrm>
        <a:off x="4423913" y="959720"/>
        <a:ext cx="1218128" cy="609064"/>
      </dsp:txXfrm>
    </dsp:sp>
    <dsp:sp modelId="{DD4D2A20-1C0C-4A30-8C7C-AD5A8FF69A33}">
      <dsp:nvSpPr>
        <dsp:cNvPr id="0" name=""/>
        <dsp:cNvSpPr/>
      </dsp:nvSpPr>
      <dsp:spPr>
        <a:xfrm>
          <a:off x="4728445" y="1824592"/>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US Dollar investment bond</a:t>
          </a:r>
        </a:p>
      </dsp:txBody>
      <dsp:txXfrm>
        <a:off x="4728445" y="1824592"/>
        <a:ext cx="1218128" cy="609064"/>
      </dsp:txXfrm>
    </dsp:sp>
    <dsp:sp modelId="{817F0C0E-3BB9-4B0C-A249-2BEA7047D4D0}">
      <dsp:nvSpPr>
        <dsp:cNvPr id="0" name=""/>
        <dsp:cNvSpPr/>
      </dsp:nvSpPr>
      <dsp:spPr>
        <a:xfrm>
          <a:off x="4728445" y="2689463"/>
          <a:ext cx="1218128" cy="609064"/>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b="1" kern="1200">
              <a:latin typeface="Times New Roman" panose="02020603050405020304" pitchFamily="18" charset="0"/>
              <a:cs typeface="Times New Roman" panose="02020603050405020304" pitchFamily="18" charset="0"/>
            </a:rPr>
            <a:t>US Dollar Premium bond</a:t>
          </a:r>
        </a:p>
      </dsp:txBody>
      <dsp:txXfrm>
        <a:off x="4728445" y="2689463"/>
        <a:ext cx="1218128" cy="60906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1BC2EE-0DE2-48D9-99B1-8310CC1FF5BB}">
      <dsp:nvSpPr>
        <dsp:cNvPr id="0" name=""/>
        <dsp:cNvSpPr/>
      </dsp:nvSpPr>
      <dsp:spPr>
        <a:xfrm>
          <a:off x="1366916" y="460602"/>
          <a:ext cx="3646874" cy="3646874"/>
        </a:xfrm>
        <a:prstGeom prst="blockArc">
          <a:avLst>
            <a:gd name="adj1" fmla="val 13114286"/>
            <a:gd name="adj2" fmla="val 16200000"/>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1DA71FA-DE8B-4226-A40F-7358709C8C50}">
      <dsp:nvSpPr>
        <dsp:cNvPr id="0" name=""/>
        <dsp:cNvSpPr/>
      </dsp:nvSpPr>
      <dsp:spPr>
        <a:xfrm>
          <a:off x="1366916" y="460602"/>
          <a:ext cx="3646874" cy="3646874"/>
        </a:xfrm>
        <a:prstGeom prst="blockArc">
          <a:avLst>
            <a:gd name="adj1" fmla="val 10028571"/>
            <a:gd name="adj2" fmla="val 13114286"/>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8BD3A9F2-57A1-4049-9597-7D5861D85326}">
      <dsp:nvSpPr>
        <dsp:cNvPr id="0" name=""/>
        <dsp:cNvSpPr/>
      </dsp:nvSpPr>
      <dsp:spPr>
        <a:xfrm>
          <a:off x="1366916" y="460602"/>
          <a:ext cx="3646874" cy="3646874"/>
        </a:xfrm>
        <a:prstGeom prst="blockArc">
          <a:avLst>
            <a:gd name="adj1" fmla="val 6942857"/>
            <a:gd name="adj2" fmla="val 10028571"/>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620DD24B-65FF-486E-B7B5-74C323A39A32}">
      <dsp:nvSpPr>
        <dsp:cNvPr id="0" name=""/>
        <dsp:cNvSpPr/>
      </dsp:nvSpPr>
      <dsp:spPr>
        <a:xfrm>
          <a:off x="1366916" y="460602"/>
          <a:ext cx="3646874" cy="3646874"/>
        </a:xfrm>
        <a:prstGeom prst="blockArc">
          <a:avLst>
            <a:gd name="adj1" fmla="val 3857143"/>
            <a:gd name="adj2" fmla="val 6942857"/>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FA7245A2-B211-41D4-B835-AB3914097B85}">
      <dsp:nvSpPr>
        <dsp:cNvPr id="0" name=""/>
        <dsp:cNvSpPr/>
      </dsp:nvSpPr>
      <dsp:spPr>
        <a:xfrm>
          <a:off x="1366916" y="460602"/>
          <a:ext cx="3646874" cy="3646874"/>
        </a:xfrm>
        <a:prstGeom prst="blockArc">
          <a:avLst>
            <a:gd name="adj1" fmla="val 771429"/>
            <a:gd name="adj2" fmla="val 3857143"/>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592DD01E-BE76-4A0C-B748-BBA76B2C1BA1}">
      <dsp:nvSpPr>
        <dsp:cNvPr id="0" name=""/>
        <dsp:cNvSpPr/>
      </dsp:nvSpPr>
      <dsp:spPr>
        <a:xfrm>
          <a:off x="1366916" y="460602"/>
          <a:ext cx="3646874" cy="3646874"/>
        </a:xfrm>
        <a:prstGeom prst="blockArc">
          <a:avLst>
            <a:gd name="adj1" fmla="val 19285714"/>
            <a:gd name="adj2" fmla="val 771429"/>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F098115-5FFA-4EFE-B4A4-591A358AF9CD}">
      <dsp:nvSpPr>
        <dsp:cNvPr id="0" name=""/>
        <dsp:cNvSpPr/>
      </dsp:nvSpPr>
      <dsp:spPr>
        <a:xfrm>
          <a:off x="1366916" y="460602"/>
          <a:ext cx="3646874" cy="3646874"/>
        </a:xfrm>
        <a:prstGeom prst="blockArc">
          <a:avLst>
            <a:gd name="adj1" fmla="val 16200000"/>
            <a:gd name="adj2" fmla="val 19285714"/>
            <a:gd name="adj3" fmla="val 3902"/>
          </a:avLst>
        </a:prstGeom>
        <a:gradFill rotWithShape="0">
          <a:gsLst>
            <a:gs pos="0">
              <a:schemeClr val="accent1">
                <a:tint val="60000"/>
                <a:hueOff val="0"/>
                <a:satOff val="0"/>
                <a:lumOff val="0"/>
                <a:alphaOff val="0"/>
                <a:shade val="51000"/>
                <a:satMod val="130000"/>
              </a:schemeClr>
            </a:gs>
            <a:gs pos="80000">
              <a:schemeClr val="accent1">
                <a:tint val="60000"/>
                <a:hueOff val="0"/>
                <a:satOff val="0"/>
                <a:lumOff val="0"/>
                <a:alphaOff val="0"/>
                <a:shade val="93000"/>
                <a:satMod val="130000"/>
              </a:schemeClr>
            </a:gs>
            <a:gs pos="100000">
              <a:schemeClr val="accent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19045B1E-E59E-4136-BCC0-B3C279371BFA}">
      <dsp:nvSpPr>
        <dsp:cNvPr id="0" name=""/>
        <dsp:cNvSpPr/>
      </dsp:nvSpPr>
      <dsp:spPr>
        <a:xfrm>
          <a:off x="2306274" y="1567700"/>
          <a:ext cx="1768158" cy="1432677"/>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latin typeface="Times New Roman" panose="02020603050405020304" pitchFamily="18" charset="0"/>
              <a:cs typeface="Times New Roman" panose="02020603050405020304" pitchFamily="18" charset="0"/>
            </a:rPr>
            <a:t>Competitors of NCC Bank Limited</a:t>
          </a:r>
        </a:p>
      </dsp:txBody>
      <dsp:txXfrm>
        <a:off x="2565215" y="1777511"/>
        <a:ext cx="1250276" cy="1013055"/>
      </dsp:txXfrm>
    </dsp:sp>
    <dsp:sp modelId="{4456202F-BB25-44D5-8D31-926EEC036E2E}">
      <dsp:nvSpPr>
        <dsp:cNvPr id="0" name=""/>
        <dsp:cNvSpPr/>
      </dsp:nvSpPr>
      <dsp:spPr>
        <a:xfrm>
          <a:off x="2696293" y="2113"/>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South East Bank</a:t>
          </a:r>
        </a:p>
      </dsp:txBody>
      <dsp:txXfrm>
        <a:off x="2841000" y="146820"/>
        <a:ext cx="698707" cy="698707"/>
      </dsp:txXfrm>
    </dsp:sp>
    <dsp:sp modelId="{F47B45C2-AA62-491D-99C2-4589C4C6D2B1}">
      <dsp:nvSpPr>
        <dsp:cNvPr id="0" name=""/>
        <dsp:cNvSpPr/>
      </dsp:nvSpPr>
      <dsp:spPr>
        <a:xfrm>
          <a:off x="4094102" y="675263"/>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Eastern Bank</a:t>
          </a:r>
        </a:p>
      </dsp:txBody>
      <dsp:txXfrm>
        <a:off x="4238809" y="819970"/>
        <a:ext cx="698707" cy="698707"/>
      </dsp:txXfrm>
    </dsp:sp>
    <dsp:sp modelId="{6D82CEA4-A6F4-4DF0-8782-4FF68300E4ED}">
      <dsp:nvSpPr>
        <dsp:cNvPr id="0" name=""/>
        <dsp:cNvSpPr/>
      </dsp:nvSpPr>
      <dsp:spPr>
        <a:xfrm>
          <a:off x="4352565" y="2134778"/>
          <a:ext cx="1161655" cy="1094196"/>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Bangladesh Commerce Bank</a:t>
          </a:r>
        </a:p>
      </dsp:txBody>
      <dsp:txXfrm>
        <a:off x="4522685" y="2295019"/>
        <a:ext cx="821415" cy="773714"/>
      </dsp:txXfrm>
    </dsp:sp>
    <dsp:sp modelId="{52BEE878-8F31-409B-A870-0F43D2BD210D}">
      <dsp:nvSpPr>
        <dsp:cNvPr id="0" name=""/>
        <dsp:cNvSpPr/>
      </dsp:nvSpPr>
      <dsp:spPr>
        <a:xfrm>
          <a:off x="3472018" y="3400789"/>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Basic Bank</a:t>
          </a:r>
        </a:p>
      </dsp:txBody>
      <dsp:txXfrm>
        <a:off x="3616725" y="3545496"/>
        <a:ext cx="698707" cy="698707"/>
      </dsp:txXfrm>
    </dsp:sp>
    <dsp:sp modelId="{9F4FF7AF-A7D3-4B06-BD78-7CBCD5403FF2}">
      <dsp:nvSpPr>
        <dsp:cNvPr id="0" name=""/>
        <dsp:cNvSpPr/>
      </dsp:nvSpPr>
      <dsp:spPr>
        <a:xfrm>
          <a:off x="1920567" y="3400789"/>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Shahjalal Islami Bank</a:t>
          </a:r>
        </a:p>
      </dsp:txBody>
      <dsp:txXfrm>
        <a:off x="2065274" y="3545496"/>
        <a:ext cx="698707" cy="698707"/>
      </dsp:txXfrm>
    </dsp:sp>
    <dsp:sp modelId="{9224D32E-17C1-4606-8468-F42E94156700}">
      <dsp:nvSpPr>
        <dsp:cNvPr id="0" name=""/>
        <dsp:cNvSpPr/>
      </dsp:nvSpPr>
      <dsp:spPr>
        <a:xfrm>
          <a:off x="953253" y="2187816"/>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One Bank Limited</a:t>
          </a:r>
        </a:p>
      </dsp:txBody>
      <dsp:txXfrm>
        <a:off x="1097960" y="2332523"/>
        <a:ext cx="698707" cy="698707"/>
      </dsp:txXfrm>
    </dsp:sp>
    <dsp:sp modelId="{53F58D6B-1DF1-434B-83E4-6AFE0FC0261C}">
      <dsp:nvSpPr>
        <dsp:cNvPr id="0" name=""/>
        <dsp:cNvSpPr/>
      </dsp:nvSpPr>
      <dsp:spPr>
        <a:xfrm>
          <a:off x="1298484" y="675263"/>
          <a:ext cx="988121" cy="988121"/>
        </a:xfrm>
        <a:prstGeom prst="ellips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Premier Bank </a:t>
          </a:r>
        </a:p>
      </dsp:txBody>
      <dsp:txXfrm>
        <a:off x="1443191" y="819970"/>
        <a:ext cx="698707" cy="6987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18848-9F8B-46DD-A465-6FA868BE4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3350</TotalTime>
  <Pages>35</Pages>
  <Words>6485</Words>
  <Characters>36968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minhaj</dc:creator>
  <cp:keywords/>
  <dc:description/>
  <cp:lastModifiedBy>Dr. Kawsar Ahmmed</cp:lastModifiedBy>
  <cp:revision>19</cp:revision>
  <dcterms:created xsi:type="dcterms:W3CDTF">2019-07-09T08:56:00Z</dcterms:created>
  <dcterms:modified xsi:type="dcterms:W3CDTF">2019-07-30T09:44:00Z</dcterms:modified>
</cp:coreProperties>
</file>