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5E77E" w14:textId="77777777" w:rsidR="00A94172" w:rsidRDefault="00A94172" w:rsidP="00A94172">
      <w:pPr>
        <w:spacing w:line="360" w:lineRule="auto"/>
        <w:jc w:val="center"/>
        <w:rPr>
          <w:rFonts w:ascii="Arial" w:hAnsi="Arial" w:cs="Arial"/>
          <w:b/>
          <w:sz w:val="40"/>
          <w:szCs w:val="40"/>
        </w:rPr>
      </w:pPr>
    </w:p>
    <w:p w14:paraId="33EC1DBF" w14:textId="77777777" w:rsidR="00A94172" w:rsidRDefault="00A94172" w:rsidP="00A94172">
      <w:pPr>
        <w:spacing w:line="360" w:lineRule="auto"/>
        <w:jc w:val="center"/>
        <w:rPr>
          <w:rFonts w:ascii="Arial" w:hAnsi="Arial" w:cs="Arial"/>
          <w:b/>
          <w:sz w:val="40"/>
          <w:szCs w:val="40"/>
        </w:rPr>
      </w:pPr>
    </w:p>
    <w:p w14:paraId="55C96335" w14:textId="77777777" w:rsidR="00A94172" w:rsidRDefault="00A94172" w:rsidP="00A94172">
      <w:pPr>
        <w:spacing w:line="360" w:lineRule="auto"/>
        <w:jc w:val="center"/>
        <w:rPr>
          <w:rFonts w:ascii="Arial" w:hAnsi="Arial" w:cs="Arial"/>
          <w:b/>
          <w:sz w:val="40"/>
          <w:szCs w:val="40"/>
        </w:rPr>
      </w:pPr>
    </w:p>
    <w:p w14:paraId="6EF898C0" w14:textId="77777777" w:rsidR="00A94172" w:rsidRDefault="00A94172" w:rsidP="00A94172">
      <w:pPr>
        <w:spacing w:line="360" w:lineRule="auto"/>
        <w:jc w:val="center"/>
        <w:rPr>
          <w:rFonts w:ascii="Arial" w:hAnsi="Arial" w:cs="Arial"/>
          <w:b/>
          <w:sz w:val="40"/>
          <w:szCs w:val="40"/>
        </w:rPr>
      </w:pPr>
    </w:p>
    <w:p w14:paraId="3A1AF865" w14:textId="77777777" w:rsidR="00A94172" w:rsidRDefault="00A94172" w:rsidP="00A94172">
      <w:pPr>
        <w:spacing w:line="360" w:lineRule="auto"/>
        <w:jc w:val="center"/>
        <w:rPr>
          <w:rFonts w:ascii="Arial" w:hAnsi="Arial" w:cs="Arial"/>
          <w:b/>
          <w:sz w:val="40"/>
          <w:szCs w:val="40"/>
        </w:rPr>
      </w:pPr>
    </w:p>
    <w:p w14:paraId="296634B2" w14:textId="77777777" w:rsidR="00A94172" w:rsidRDefault="00A94172" w:rsidP="00A94172">
      <w:pPr>
        <w:spacing w:line="360" w:lineRule="auto"/>
        <w:jc w:val="center"/>
        <w:rPr>
          <w:rFonts w:ascii="Arial" w:hAnsi="Arial" w:cs="Arial"/>
          <w:b/>
          <w:sz w:val="40"/>
          <w:szCs w:val="40"/>
        </w:rPr>
      </w:pPr>
    </w:p>
    <w:p w14:paraId="6BE954E0" w14:textId="51005AB1" w:rsidR="0009639B" w:rsidRPr="00A94172" w:rsidRDefault="0009639B" w:rsidP="00A94172">
      <w:pPr>
        <w:spacing w:line="360" w:lineRule="auto"/>
        <w:jc w:val="center"/>
        <w:rPr>
          <w:sz w:val="40"/>
          <w:szCs w:val="40"/>
        </w:rPr>
      </w:pPr>
      <w:r w:rsidRPr="00A94172">
        <w:rPr>
          <w:rFonts w:ascii="Arial" w:hAnsi="Arial" w:cs="Arial"/>
          <w:b/>
          <w:sz w:val="40"/>
          <w:szCs w:val="40"/>
        </w:rPr>
        <w:t>Predicting HR Professionals’ Adoption of HR Analytics in Bangladesh</w:t>
      </w:r>
    </w:p>
    <w:p w14:paraId="3140BBF6" w14:textId="77777777" w:rsidR="0009639B" w:rsidRPr="00A94172" w:rsidRDefault="0009639B" w:rsidP="00A94172">
      <w:pPr>
        <w:spacing w:line="360" w:lineRule="auto"/>
        <w:jc w:val="center"/>
        <w:rPr>
          <w:rFonts w:ascii="Arial" w:hAnsi="Arial" w:cs="Arial"/>
          <w:b/>
          <w:sz w:val="40"/>
          <w:szCs w:val="40"/>
        </w:rPr>
      </w:pPr>
    </w:p>
    <w:p w14:paraId="591BC652" w14:textId="77777777" w:rsidR="0009639B" w:rsidRPr="00A94172" w:rsidRDefault="0009639B" w:rsidP="00A94172">
      <w:pPr>
        <w:spacing w:line="360" w:lineRule="auto"/>
        <w:jc w:val="center"/>
        <w:rPr>
          <w:rFonts w:ascii="Arial" w:hAnsi="Arial" w:cs="Arial"/>
          <w:b/>
          <w:sz w:val="40"/>
          <w:szCs w:val="40"/>
        </w:rPr>
      </w:pPr>
    </w:p>
    <w:p w14:paraId="617D9343" w14:textId="77777777" w:rsidR="0009639B" w:rsidRPr="00A94172" w:rsidRDefault="0009639B" w:rsidP="00A94172">
      <w:pPr>
        <w:spacing w:line="360" w:lineRule="auto"/>
        <w:jc w:val="center"/>
        <w:rPr>
          <w:rFonts w:ascii="Arial" w:hAnsi="Arial" w:cs="Arial"/>
          <w:b/>
          <w:sz w:val="40"/>
          <w:szCs w:val="40"/>
        </w:rPr>
      </w:pPr>
    </w:p>
    <w:p w14:paraId="46F72E66" w14:textId="77777777" w:rsidR="0009639B" w:rsidRPr="00A94172" w:rsidRDefault="0009639B" w:rsidP="00A94172">
      <w:pPr>
        <w:spacing w:line="360" w:lineRule="auto"/>
        <w:jc w:val="center"/>
        <w:rPr>
          <w:rFonts w:ascii="Arial" w:hAnsi="Arial" w:cs="Arial"/>
          <w:b/>
          <w:sz w:val="40"/>
          <w:szCs w:val="40"/>
        </w:rPr>
      </w:pPr>
    </w:p>
    <w:p w14:paraId="29908E73" w14:textId="77777777" w:rsidR="0009639B" w:rsidRPr="00A94172" w:rsidRDefault="0009639B" w:rsidP="00A94172">
      <w:pPr>
        <w:spacing w:line="360" w:lineRule="auto"/>
        <w:jc w:val="center"/>
        <w:rPr>
          <w:rFonts w:ascii="Arial" w:hAnsi="Arial" w:cs="Arial"/>
          <w:b/>
          <w:sz w:val="40"/>
          <w:szCs w:val="40"/>
        </w:rPr>
      </w:pPr>
    </w:p>
    <w:p w14:paraId="37A8738A" w14:textId="77777777" w:rsidR="0009639B" w:rsidRPr="00A94172" w:rsidRDefault="0009639B" w:rsidP="00A94172">
      <w:pPr>
        <w:spacing w:line="360" w:lineRule="auto"/>
        <w:jc w:val="center"/>
        <w:rPr>
          <w:rFonts w:ascii="Arial" w:hAnsi="Arial" w:cs="Arial"/>
          <w:b/>
          <w:sz w:val="40"/>
          <w:szCs w:val="40"/>
        </w:rPr>
      </w:pPr>
    </w:p>
    <w:p w14:paraId="4C8B0407" w14:textId="77777777" w:rsidR="0009639B" w:rsidRPr="00A94172" w:rsidRDefault="0009639B" w:rsidP="00A94172">
      <w:pPr>
        <w:spacing w:line="360" w:lineRule="auto"/>
        <w:jc w:val="center"/>
        <w:rPr>
          <w:rFonts w:ascii="Arial" w:hAnsi="Arial" w:cs="Arial"/>
          <w:b/>
          <w:sz w:val="40"/>
          <w:szCs w:val="40"/>
        </w:rPr>
      </w:pPr>
    </w:p>
    <w:p w14:paraId="57705E38" w14:textId="63EC10C1" w:rsidR="0009639B" w:rsidRDefault="0009639B" w:rsidP="0009639B">
      <w:pPr>
        <w:jc w:val="center"/>
      </w:pPr>
      <w:r w:rsidRPr="0009639B">
        <w:rPr>
          <w:rFonts w:ascii="Arial" w:hAnsi="Arial" w:cs="Arial"/>
          <w:b/>
          <w:sz w:val="36"/>
          <w:szCs w:val="36"/>
        </w:rPr>
        <w:lastRenderedPageBreak/>
        <w:t>Predicting HR Professionals’ Adoption of HR Analytics in Bangladesh</w:t>
      </w:r>
    </w:p>
    <w:p w14:paraId="0CDB666F" w14:textId="77777777" w:rsidR="0009639B" w:rsidRDefault="0009639B" w:rsidP="0009639B">
      <w:pPr>
        <w:rPr>
          <w:rFonts w:ascii="Arial" w:hAnsi="Arial" w:cs="Arial"/>
          <w:sz w:val="28"/>
          <w:szCs w:val="28"/>
        </w:rPr>
      </w:pPr>
    </w:p>
    <w:p w14:paraId="57F56CDD" w14:textId="77777777" w:rsidR="0009639B" w:rsidRDefault="0009639B" w:rsidP="0009639B">
      <w:pPr>
        <w:jc w:val="center"/>
        <w:rPr>
          <w:rFonts w:ascii="Arial" w:hAnsi="Arial" w:cs="Arial"/>
          <w:b/>
          <w:sz w:val="28"/>
          <w:szCs w:val="28"/>
        </w:rPr>
      </w:pPr>
      <w:r>
        <w:rPr>
          <w:rFonts w:ascii="Arial" w:hAnsi="Arial" w:cs="Arial"/>
          <w:b/>
          <w:sz w:val="28"/>
          <w:szCs w:val="28"/>
        </w:rPr>
        <w:t>Submitted to:</w:t>
      </w:r>
    </w:p>
    <w:p w14:paraId="7D5E517E" w14:textId="2237E647" w:rsidR="0009639B" w:rsidRDefault="0009639B" w:rsidP="00981D54">
      <w:pPr>
        <w:spacing w:line="360" w:lineRule="auto"/>
        <w:jc w:val="center"/>
        <w:rPr>
          <w:rFonts w:ascii="Arial" w:hAnsi="Arial" w:cs="Arial"/>
        </w:rPr>
      </w:pPr>
      <w:r>
        <w:rPr>
          <w:rFonts w:ascii="Arial" w:hAnsi="Arial" w:cs="Arial"/>
        </w:rPr>
        <w:t xml:space="preserve">Name: Md. </w:t>
      </w:r>
      <w:proofErr w:type="spellStart"/>
      <w:r>
        <w:rPr>
          <w:rFonts w:ascii="Arial" w:hAnsi="Arial" w:cs="Arial"/>
        </w:rPr>
        <w:t>Kazimul</w:t>
      </w:r>
      <w:proofErr w:type="spellEnd"/>
      <w:r>
        <w:rPr>
          <w:rFonts w:ascii="Arial" w:hAnsi="Arial" w:cs="Arial"/>
        </w:rPr>
        <w:t xml:space="preserve"> H</w:t>
      </w:r>
      <w:r w:rsidR="005D3BE1">
        <w:rPr>
          <w:rFonts w:ascii="Arial" w:hAnsi="Arial" w:cs="Arial"/>
        </w:rPr>
        <w:t>o</w:t>
      </w:r>
      <w:r>
        <w:rPr>
          <w:rFonts w:ascii="Arial" w:hAnsi="Arial" w:cs="Arial"/>
        </w:rPr>
        <w:t>que</w:t>
      </w:r>
    </w:p>
    <w:p w14:paraId="26694E9A" w14:textId="03367784" w:rsidR="0009639B" w:rsidRDefault="0009639B" w:rsidP="00981D54">
      <w:pPr>
        <w:spacing w:line="360" w:lineRule="auto"/>
        <w:jc w:val="center"/>
        <w:rPr>
          <w:rFonts w:ascii="Arial" w:hAnsi="Arial" w:cs="Arial"/>
        </w:rPr>
      </w:pPr>
      <w:r w:rsidRPr="000A38D9">
        <w:rPr>
          <w:rFonts w:ascii="Arial" w:hAnsi="Arial" w:cs="Arial"/>
        </w:rPr>
        <w:t>Assistant Professor</w:t>
      </w:r>
      <w:r>
        <w:rPr>
          <w:rFonts w:ascii="Arial" w:hAnsi="Arial" w:cs="Arial"/>
        </w:rPr>
        <w:t xml:space="preserve">, </w:t>
      </w:r>
      <w:proofErr w:type="spellStart"/>
      <w:r>
        <w:rPr>
          <w:rFonts w:ascii="Arial" w:hAnsi="Arial" w:cs="Arial"/>
        </w:rPr>
        <w:t>SoBE</w:t>
      </w:r>
      <w:proofErr w:type="spellEnd"/>
    </w:p>
    <w:p w14:paraId="30F93F4A" w14:textId="365ECAFC" w:rsidR="0009639B" w:rsidRDefault="0009639B" w:rsidP="00981D54">
      <w:pPr>
        <w:spacing w:line="360" w:lineRule="auto"/>
        <w:jc w:val="center"/>
        <w:rPr>
          <w:rFonts w:ascii="Arial" w:hAnsi="Arial" w:cs="Arial"/>
        </w:rPr>
      </w:pPr>
      <w:r>
        <w:rPr>
          <w:rFonts w:ascii="Arial" w:hAnsi="Arial" w:cs="Arial"/>
        </w:rPr>
        <w:t>United International University</w:t>
      </w:r>
    </w:p>
    <w:p w14:paraId="64FDCF73" w14:textId="77777777" w:rsidR="0009639B" w:rsidRDefault="0009639B" w:rsidP="0009639B">
      <w:pPr>
        <w:jc w:val="center"/>
        <w:rPr>
          <w:rFonts w:ascii="Arial" w:hAnsi="Arial" w:cs="Arial"/>
        </w:rPr>
      </w:pPr>
    </w:p>
    <w:p w14:paraId="780C593F" w14:textId="77777777" w:rsidR="0009639B" w:rsidRDefault="0009639B" w:rsidP="0009639B">
      <w:pPr>
        <w:jc w:val="center"/>
        <w:rPr>
          <w:rFonts w:ascii="Arial" w:hAnsi="Arial" w:cs="Arial"/>
        </w:rPr>
      </w:pPr>
    </w:p>
    <w:p w14:paraId="0CC8CA5D" w14:textId="77777777" w:rsidR="0009639B" w:rsidRDefault="0009639B" w:rsidP="0009639B">
      <w:pPr>
        <w:jc w:val="center"/>
        <w:rPr>
          <w:rFonts w:ascii="Arial" w:hAnsi="Arial" w:cs="Arial"/>
          <w:b/>
          <w:sz w:val="28"/>
          <w:szCs w:val="28"/>
        </w:rPr>
      </w:pPr>
      <w:r>
        <w:rPr>
          <w:rFonts w:ascii="Arial" w:hAnsi="Arial" w:cs="Arial"/>
          <w:b/>
          <w:sz w:val="28"/>
          <w:szCs w:val="28"/>
        </w:rPr>
        <w:t>Submitted by:</w:t>
      </w:r>
    </w:p>
    <w:p w14:paraId="0E080AA9" w14:textId="5456F583" w:rsidR="0009639B" w:rsidRDefault="0009639B" w:rsidP="00253F17">
      <w:pPr>
        <w:spacing w:line="360" w:lineRule="auto"/>
        <w:jc w:val="center"/>
        <w:rPr>
          <w:rFonts w:ascii="Arial" w:hAnsi="Arial" w:cs="Arial"/>
        </w:rPr>
      </w:pPr>
      <w:r>
        <w:rPr>
          <w:rFonts w:ascii="Arial" w:hAnsi="Arial" w:cs="Arial"/>
        </w:rPr>
        <w:t>Name: Kazi Shariful Islam</w:t>
      </w:r>
    </w:p>
    <w:p w14:paraId="658DA3B3" w14:textId="2F400B17" w:rsidR="0009639B" w:rsidRDefault="0009639B" w:rsidP="00253F17">
      <w:pPr>
        <w:spacing w:line="360" w:lineRule="auto"/>
        <w:jc w:val="center"/>
        <w:rPr>
          <w:rFonts w:ascii="Arial" w:hAnsi="Arial" w:cs="Arial"/>
        </w:rPr>
      </w:pPr>
      <w:r>
        <w:rPr>
          <w:rFonts w:ascii="Arial" w:hAnsi="Arial" w:cs="Arial"/>
        </w:rPr>
        <w:t>Id: 111222168</w:t>
      </w:r>
    </w:p>
    <w:p w14:paraId="05CDED9C" w14:textId="2A1F4590" w:rsidR="0009639B" w:rsidRDefault="0009639B" w:rsidP="00253F17">
      <w:pPr>
        <w:spacing w:line="360" w:lineRule="auto"/>
        <w:jc w:val="center"/>
        <w:rPr>
          <w:rFonts w:ascii="Arial" w:hAnsi="Arial" w:cs="Arial"/>
        </w:rPr>
      </w:pPr>
      <w:r>
        <w:rPr>
          <w:rFonts w:ascii="Arial" w:hAnsi="Arial" w:cs="Arial"/>
        </w:rPr>
        <w:t>Major: HRM</w:t>
      </w:r>
    </w:p>
    <w:p w14:paraId="6CF28569" w14:textId="2A5CEB37" w:rsidR="00F37602" w:rsidRDefault="00410A1A" w:rsidP="00253F17">
      <w:pPr>
        <w:spacing w:line="360" w:lineRule="auto"/>
        <w:jc w:val="center"/>
        <w:rPr>
          <w:rFonts w:ascii="Arial" w:hAnsi="Arial" w:cs="Arial"/>
        </w:rPr>
      </w:pPr>
      <w:r>
        <w:rPr>
          <w:rFonts w:ascii="Arial" w:hAnsi="Arial" w:cs="Arial"/>
        </w:rPr>
        <w:t>Course Code</w:t>
      </w:r>
      <w:r w:rsidR="00F37602">
        <w:rPr>
          <w:rFonts w:ascii="Arial" w:hAnsi="Arial" w:cs="Arial"/>
        </w:rPr>
        <w:t>:</w:t>
      </w:r>
      <w:r>
        <w:rPr>
          <w:rFonts w:ascii="Arial" w:hAnsi="Arial" w:cs="Arial"/>
        </w:rPr>
        <w:t xml:space="preserve"> INT 4399</w:t>
      </w:r>
      <w:r w:rsidR="00F37602">
        <w:rPr>
          <w:rFonts w:ascii="Arial" w:hAnsi="Arial" w:cs="Arial"/>
        </w:rPr>
        <w:t xml:space="preserve"> </w:t>
      </w:r>
    </w:p>
    <w:p w14:paraId="48213C82" w14:textId="70EC9367" w:rsidR="0009639B" w:rsidRDefault="0009639B" w:rsidP="00253F17">
      <w:pPr>
        <w:spacing w:line="360" w:lineRule="auto"/>
        <w:jc w:val="center"/>
        <w:rPr>
          <w:rFonts w:ascii="Arial" w:hAnsi="Arial" w:cs="Arial"/>
        </w:rPr>
      </w:pPr>
      <w:r>
        <w:rPr>
          <w:rFonts w:ascii="Arial" w:hAnsi="Arial" w:cs="Arial"/>
        </w:rPr>
        <w:t>Registration Trimester: 261 – Spring 2026</w:t>
      </w:r>
    </w:p>
    <w:p w14:paraId="3E1B21F7" w14:textId="77777777" w:rsidR="0009639B" w:rsidRDefault="0009639B" w:rsidP="0009639B">
      <w:pPr>
        <w:jc w:val="center"/>
        <w:rPr>
          <w:rFonts w:ascii="Arial" w:hAnsi="Arial" w:cs="Arial"/>
        </w:rPr>
      </w:pPr>
    </w:p>
    <w:p w14:paraId="31F2D94C" w14:textId="77777777" w:rsidR="0009639B" w:rsidRDefault="0009639B" w:rsidP="0009639B">
      <w:pPr>
        <w:jc w:val="center"/>
        <w:rPr>
          <w:rFonts w:ascii="Arial" w:hAnsi="Arial" w:cs="Arial"/>
        </w:rPr>
      </w:pPr>
      <w:r>
        <w:rPr>
          <w:noProof/>
        </w:rPr>
        <w:drawing>
          <wp:inline distT="0" distB="0" distL="0" distR="0" wp14:anchorId="4627F4A1" wp14:editId="5D168C78">
            <wp:extent cx="758825" cy="693420"/>
            <wp:effectExtent l="0" t="0" r="3175" b="0"/>
            <wp:docPr id="2" name="Picture 2"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61470" cy="696027"/>
                    </a:xfrm>
                    <a:prstGeom prst="rect">
                      <a:avLst/>
                    </a:prstGeom>
                    <a:noFill/>
                    <a:ln>
                      <a:noFill/>
                    </a:ln>
                  </pic:spPr>
                </pic:pic>
              </a:graphicData>
            </a:graphic>
          </wp:inline>
        </w:drawing>
      </w:r>
    </w:p>
    <w:p w14:paraId="4C8706E9" w14:textId="77777777" w:rsidR="0009639B" w:rsidRDefault="0009639B" w:rsidP="0009639B">
      <w:pPr>
        <w:jc w:val="center"/>
        <w:rPr>
          <w:rFonts w:ascii="Arial" w:hAnsi="Arial" w:cs="Arial"/>
          <w:b/>
          <w:sz w:val="32"/>
          <w:szCs w:val="32"/>
        </w:rPr>
      </w:pPr>
      <w:r>
        <w:rPr>
          <w:rFonts w:ascii="Arial" w:hAnsi="Arial" w:cs="Arial"/>
          <w:b/>
          <w:sz w:val="32"/>
          <w:szCs w:val="32"/>
        </w:rPr>
        <w:t xml:space="preserve">School of Business and Economics </w:t>
      </w:r>
    </w:p>
    <w:p w14:paraId="7320EB5D" w14:textId="77777777" w:rsidR="0009639B" w:rsidRDefault="0009639B" w:rsidP="0009639B">
      <w:pPr>
        <w:jc w:val="center"/>
        <w:rPr>
          <w:rFonts w:ascii="Arial" w:hAnsi="Arial" w:cs="Arial"/>
          <w:b/>
          <w:sz w:val="40"/>
          <w:szCs w:val="40"/>
        </w:rPr>
      </w:pPr>
      <w:r>
        <w:rPr>
          <w:rFonts w:ascii="Arial" w:hAnsi="Arial" w:cs="Arial"/>
          <w:b/>
          <w:sz w:val="40"/>
          <w:szCs w:val="40"/>
        </w:rPr>
        <w:t xml:space="preserve">United </w:t>
      </w:r>
      <w:r>
        <w:rPr>
          <w:rFonts w:ascii="Arial" w:hAnsi="Arial" w:cs="Arial"/>
          <w:sz w:val="40"/>
          <w:szCs w:val="40"/>
        </w:rPr>
        <w:t>International</w:t>
      </w:r>
      <w:r>
        <w:rPr>
          <w:rFonts w:ascii="Arial" w:hAnsi="Arial" w:cs="Arial"/>
          <w:b/>
          <w:sz w:val="40"/>
          <w:szCs w:val="40"/>
        </w:rPr>
        <w:t xml:space="preserve"> University </w:t>
      </w:r>
    </w:p>
    <w:p w14:paraId="50F23D01" w14:textId="77777777" w:rsidR="0009639B" w:rsidRDefault="0009639B" w:rsidP="0009639B">
      <w:pPr>
        <w:jc w:val="center"/>
        <w:rPr>
          <w:rFonts w:ascii="Arial" w:hAnsi="Arial" w:cs="Arial"/>
          <w:b/>
          <w:sz w:val="40"/>
          <w:szCs w:val="40"/>
        </w:rPr>
      </w:pPr>
    </w:p>
    <w:p w14:paraId="02FC2B4B" w14:textId="77777777" w:rsidR="00307173" w:rsidRDefault="0009639B" w:rsidP="00307173">
      <w:pPr>
        <w:jc w:val="center"/>
        <w:rPr>
          <w:rFonts w:ascii="Arial" w:hAnsi="Arial" w:cs="Arial"/>
          <w:b/>
          <w:sz w:val="28"/>
          <w:szCs w:val="28"/>
        </w:rPr>
      </w:pPr>
      <w:r>
        <w:rPr>
          <w:rFonts w:ascii="Arial" w:hAnsi="Arial" w:cs="Arial"/>
          <w:b/>
          <w:sz w:val="28"/>
          <w:szCs w:val="28"/>
        </w:rPr>
        <w:t>Date of submission: July 22, 2026</w:t>
      </w:r>
    </w:p>
    <w:p w14:paraId="16F5B7E1" w14:textId="77777777" w:rsidR="00307173" w:rsidRDefault="00307173" w:rsidP="00307173">
      <w:pPr>
        <w:jc w:val="center"/>
        <w:rPr>
          <w:rFonts w:ascii="Arial" w:hAnsi="Arial" w:cs="Arial"/>
          <w:b/>
          <w:sz w:val="28"/>
          <w:szCs w:val="28"/>
        </w:rPr>
      </w:pPr>
    </w:p>
    <w:p w14:paraId="11F43DB5" w14:textId="77777777" w:rsidR="00307173" w:rsidRDefault="00307173" w:rsidP="00307173">
      <w:pPr>
        <w:jc w:val="center"/>
        <w:rPr>
          <w:rFonts w:ascii="Arial" w:hAnsi="Arial" w:cs="Arial"/>
          <w:b/>
          <w:sz w:val="28"/>
          <w:szCs w:val="28"/>
        </w:rPr>
        <w:sectPr w:rsidR="00307173" w:rsidSect="00307173">
          <w:pgSz w:w="12240" w:h="15840"/>
          <w:pgMar w:top="1440" w:right="1440" w:bottom="1440" w:left="1440" w:header="720" w:footer="720" w:gutter="0"/>
          <w:pgNumType w:fmt="lowerRoman" w:start="1"/>
          <w:cols w:space="720"/>
          <w:titlePg/>
          <w:docGrid w:linePitch="360"/>
        </w:sectPr>
      </w:pPr>
    </w:p>
    <w:p w14:paraId="7F8CD498" w14:textId="6B9BED1B" w:rsidR="001A6808" w:rsidRPr="000A38D9" w:rsidRDefault="001A6808" w:rsidP="00307173">
      <w:pPr>
        <w:pStyle w:val="Custom"/>
      </w:pPr>
      <w:bookmarkStart w:id="0" w:name="_Toc235439167"/>
      <w:r w:rsidRPr="000A38D9">
        <w:lastRenderedPageBreak/>
        <w:t>Letter of Transmittal</w:t>
      </w:r>
      <w:bookmarkEnd w:id="0"/>
    </w:p>
    <w:p w14:paraId="27E0D17E" w14:textId="175EF2CA" w:rsidR="001A6808" w:rsidRPr="000A38D9" w:rsidRDefault="001A6808" w:rsidP="00BF71C0">
      <w:pPr>
        <w:spacing w:line="360" w:lineRule="auto"/>
        <w:jc w:val="both"/>
        <w:rPr>
          <w:rFonts w:ascii="Arial" w:hAnsi="Arial" w:cs="Arial"/>
        </w:rPr>
      </w:pPr>
      <w:r w:rsidRPr="000A38D9">
        <w:rPr>
          <w:rFonts w:ascii="Arial" w:hAnsi="Arial" w:cs="Arial"/>
        </w:rPr>
        <w:t xml:space="preserve">Date: </w:t>
      </w:r>
      <w:r w:rsidR="00E14FB7">
        <w:rPr>
          <w:rFonts w:ascii="Arial" w:hAnsi="Arial" w:cs="Arial"/>
        </w:rPr>
        <w:t>July 22, 2026</w:t>
      </w:r>
    </w:p>
    <w:p w14:paraId="76D1A9E2" w14:textId="77777777" w:rsidR="001A6808" w:rsidRPr="000A38D9" w:rsidRDefault="001A6808" w:rsidP="00BF71C0">
      <w:pPr>
        <w:spacing w:line="360" w:lineRule="auto"/>
        <w:jc w:val="both"/>
        <w:rPr>
          <w:rFonts w:ascii="Arial" w:hAnsi="Arial" w:cs="Arial"/>
        </w:rPr>
      </w:pPr>
      <w:r w:rsidRPr="000A38D9">
        <w:rPr>
          <w:rFonts w:ascii="Arial" w:hAnsi="Arial" w:cs="Arial"/>
        </w:rPr>
        <w:t>To</w:t>
      </w:r>
    </w:p>
    <w:p w14:paraId="646F3E82" w14:textId="77777777" w:rsidR="001A6808" w:rsidRPr="000A38D9" w:rsidRDefault="001A6808" w:rsidP="00694627">
      <w:pPr>
        <w:spacing w:line="276" w:lineRule="auto"/>
        <w:jc w:val="both"/>
        <w:rPr>
          <w:rFonts w:ascii="Arial" w:hAnsi="Arial" w:cs="Arial"/>
        </w:rPr>
      </w:pPr>
      <w:r w:rsidRPr="000A38D9">
        <w:rPr>
          <w:rFonts w:ascii="Arial" w:hAnsi="Arial" w:cs="Arial"/>
        </w:rPr>
        <w:t xml:space="preserve">Md. </w:t>
      </w:r>
      <w:proofErr w:type="spellStart"/>
      <w:r w:rsidRPr="000A38D9">
        <w:rPr>
          <w:rFonts w:ascii="Arial" w:hAnsi="Arial" w:cs="Arial"/>
        </w:rPr>
        <w:t>Kazimul</w:t>
      </w:r>
      <w:proofErr w:type="spellEnd"/>
      <w:r w:rsidRPr="000A38D9">
        <w:rPr>
          <w:rFonts w:ascii="Arial" w:hAnsi="Arial" w:cs="Arial"/>
        </w:rPr>
        <w:t xml:space="preserve"> Hoque</w:t>
      </w:r>
    </w:p>
    <w:p w14:paraId="1ABDE15D" w14:textId="77777777" w:rsidR="001A6808" w:rsidRPr="000A38D9" w:rsidRDefault="001A6808" w:rsidP="00694627">
      <w:pPr>
        <w:spacing w:line="276" w:lineRule="auto"/>
        <w:jc w:val="both"/>
        <w:rPr>
          <w:rFonts w:ascii="Arial" w:hAnsi="Arial" w:cs="Arial"/>
        </w:rPr>
      </w:pPr>
      <w:r w:rsidRPr="000A38D9">
        <w:rPr>
          <w:rFonts w:ascii="Arial" w:hAnsi="Arial" w:cs="Arial"/>
        </w:rPr>
        <w:t>Assistant Professor</w:t>
      </w:r>
    </w:p>
    <w:p w14:paraId="756AD909" w14:textId="0F746E44" w:rsidR="001A6808" w:rsidRPr="000A38D9" w:rsidRDefault="003A7532" w:rsidP="00694627">
      <w:pPr>
        <w:spacing w:line="276" w:lineRule="auto"/>
        <w:jc w:val="both"/>
        <w:rPr>
          <w:rFonts w:ascii="Arial" w:hAnsi="Arial" w:cs="Arial"/>
        </w:rPr>
      </w:pPr>
      <w:proofErr w:type="spellStart"/>
      <w:r w:rsidRPr="000A38D9">
        <w:rPr>
          <w:rFonts w:ascii="Arial" w:hAnsi="Arial" w:cs="Arial"/>
        </w:rPr>
        <w:t>So</w:t>
      </w:r>
      <w:r w:rsidR="005D3BE1">
        <w:rPr>
          <w:rFonts w:ascii="Arial" w:hAnsi="Arial" w:cs="Arial"/>
        </w:rPr>
        <w:t>BE</w:t>
      </w:r>
      <w:proofErr w:type="spellEnd"/>
      <w:r w:rsidRPr="000A38D9">
        <w:rPr>
          <w:rFonts w:ascii="Arial" w:hAnsi="Arial" w:cs="Arial"/>
        </w:rPr>
        <w:t xml:space="preserve">, </w:t>
      </w:r>
      <w:r w:rsidR="001A6808" w:rsidRPr="000A38D9">
        <w:rPr>
          <w:rFonts w:ascii="Arial" w:hAnsi="Arial" w:cs="Arial"/>
        </w:rPr>
        <w:t>United International University</w:t>
      </w:r>
    </w:p>
    <w:p w14:paraId="1F151BF8" w14:textId="77777777" w:rsidR="001A6808" w:rsidRPr="000A38D9" w:rsidRDefault="001A6808" w:rsidP="00BF71C0">
      <w:pPr>
        <w:spacing w:line="360" w:lineRule="auto"/>
        <w:jc w:val="both"/>
        <w:rPr>
          <w:rFonts w:ascii="Arial" w:hAnsi="Arial" w:cs="Arial"/>
        </w:rPr>
      </w:pPr>
      <w:r w:rsidRPr="000A38D9">
        <w:rPr>
          <w:rFonts w:ascii="Arial" w:hAnsi="Arial" w:cs="Arial"/>
        </w:rPr>
        <w:t>Subject: Submission of Thesis Report</w:t>
      </w:r>
    </w:p>
    <w:p w14:paraId="07DEB51D" w14:textId="77777777" w:rsidR="001A6808" w:rsidRPr="000A38D9" w:rsidRDefault="001A6808" w:rsidP="00BF71C0">
      <w:pPr>
        <w:spacing w:line="360" w:lineRule="auto"/>
        <w:jc w:val="both"/>
        <w:rPr>
          <w:rFonts w:ascii="Arial" w:hAnsi="Arial" w:cs="Arial"/>
        </w:rPr>
      </w:pPr>
      <w:r w:rsidRPr="000A38D9">
        <w:rPr>
          <w:rFonts w:ascii="Arial" w:hAnsi="Arial" w:cs="Arial"/>
        </w:rPr>
        <w:t>Dear Sir,</w:t>
      </w:r>
    </w:p>
    <w:p w14:paraId="05D6DFF9" w14:textId="77777777" w:rsidR="001A6808" w:rsidRPr="000A38D9" w:rsidRDefault="001A6808" w:rsidP="00BF71C0">
      <w:pPr>
        <w:spacing w:line="360" w:lineRule="auto"/>
        <w:jc w:val="both"/>
        <w:rPr>
          <w:rFonts w:ascii="Arial" w:hAnsi="Arial" w:cs="Arial"/>
        </w:rPr>
      </w:pPr>
      <w:r w:rsidRPr="000A38D9">
        <w:rPr>
          <w:rFonts w:ascii="Arial" w:hAnsi="Arial" w:cs="Arial"/>
        </w:rPr>
        <w:t>With due respect, I am pleased to submit my thesis report titled “Predicting HR Professionals’ Adoption of HR Analytics in Bangladesh.” This report has been written with your supervision as part of the fulfillment of the requirements for Bachelor of Business Administration, majoring in Human Resource Management at United International University.</w:t>
      </w:r>
    </w:p>
    <w:p w14:paraId="1F5AFD0B" w14:textId="77777777" w:rsidR="001A6808" w:rsidRPr="000A38D9" w:rsidRDefault="001A6808" w:rsidP="00BF71C0">
      <w:pPr>
        <w:spacing w:line="360" w:lineRule="auto"/>
        <w:jc w:val="both"/>
        <w:rPr>
          <w:rFonts w:ascii="Arial" w:hAnsi="Arial" w:cs="Arial"/>
        </w:rPr>
      </w:pPr>
      <w:r w:rsidRPr="000A38D9">
        <w:rPr>
          <w:rFonts w:ascii="Arial" w:hAnsi="Arial" w:cs="Arial"/>
        </w:rPr>
        <w:t>The study aims to explore how HR professionals in Bangladesh perceive the effect of two factors: effort expectancy and social influence, on their intention to adopt HR analytics. All efforts have been made to conduct research thoroughly and to abide by academic and ethical standards. I am very grateful for the knowledge, guidance and feedback that you provided me during this research and its completion.</w:t>
      </w:r>
    </w:p>
    <w:p w14:paraId="00AA6192" w14:textId="77777777" w:rsidR="001A6808" w:rsidRPr="000A38D9" w:rsidRDefault="001A6808" w:rsidP="00BF71C0">
      <w:pPr>
        <w:spacing w:line="360" w:lineRule="auto"/>
        <w:jc w:val="both"/>
        <w:rPr>
          <w:rFonts w:ascii="Arial" w:hAnsi="Arial" w:cs="Arial"/>
        </w:rPr>
      </w:pPr>
      <w:r w:rsidRPr="000A38D9">
        <w:rPr>
          <w:rFonts w:ascii="Arial" w:hAnsi="Arial" w:cs="Arial"/>
        </w:rPr>
        <w:t>I hope this report will satisfy the academic requirements. Therefore, I would like you to kindly accept the thesis report for evaluation.</w:t>
      </w:r>
    </w:p>
    <w:p w14:paraId="236DD7F6" w14:textId="77777777" w:rsidR="001A6808" w:rsidRPr="000A38D9" w:rsidRDefault="001A6808" w:rsidP="00BF71C0">
      <w:pPr>
        <w:spacing w:line="360" w:lineRule="auto"/>
        <w:jc w:val="both"/>
        <w:rPr>
          <w:rFonts w:ascii="Arial" w:hAnsi="Arial" w:cs="Arial"/>
        </w:rPr>
      </w:pPr>
      <w:r w:rsidRPr="000A38D9">
        <w:rPr>
          <w:rFonts w:ascii="Arial" w:hAnsi="Arial" w:cs="Arial"/>
        </w:rPr>
        <w:t>Sincerely yours,</w:t>
      </w:r>
    </w:p>
    <w:p w14:paraId="4802BB81" w14:textId="77777777" w:rsidR="001A6808" w:rsidRPr="000A38D9" w:rsidRDefault="001A6808" w:rsidP="00694627">
      <w:pPr>
        <w:spacing w:line="276" w:lineRule="auto"/>
        <w:jc w:val="both"/>
        <w:rPr>
          <w:rFonts w:ascii="Arial" w:hAnsi="Arial" w:cs="Arial"/>
        </w:rPr>
      </w:pPr>
      <w:r w:rsidRPr="000A38D9">
        <w:rPr>
          <w:rFonts w:ascii="Arial" w:hAnsi="Arial" w:cs="Arial"/>
        </w:rPr>
        <w:t>Kazi Shariful Islam</w:t>
      </w:r>
    </w:p>
    <w:p w14:paraId="2BE01F9D" w14:textId="77777777" w:rsidR="001A6808" w:rsidRPr="000A38D9" w:rsidRDefault="001A6808" w:rsidP="00694627">
      <w:pPr>
        <w:spacing w:line="276" w:lineRule="auto"/>
        <w:jc w:val="both"/>
        <w:rPr>
          <w:rFonts w:ascii="Arial" w:hAnsi="Arial" w:cs="Arial"/>
        </w:rPr>
      </w:pPr>
      <w:r w:rsidRPr="000A38D9">
        <w:rPr>
          <w:rFonts w:ascii="Arial" w:hAnsi="Arial" w:cs="Arial"/>
        </w:rPr>
        <w:t>Student ID: 111222168</w:t>
      </w:r>
    </w:p>
    <w:p w14:paraId="4AF94407" w14:textId="77777777" w:rsidR="00694627" w:rsidRDefault="001A6808" w:rsidP="00694627">
      <w:pPr>
        <w:spacing w:line="276" w:lineRule="auto"/>
        <w:jc w:val="both"/>
        <w:rPr>
          <w:rFonts w:ascii="Arial" w:hAnsi="Arial" w:cs="Arial"/>
        </w:rPr>
      </w:pPr>
      <w:r w:rsidRPr="000A38D9">
        <w:rPr>
          <w:rFonts w:ascii="Arial" w:hAnsi="Arial" w:cs="Arial"/>
        </w:rPr>
        <w:t xml:space="preserve">Department of BBA, </w:t>
      </w:r>
      <w:proofErr w:type="spellStart"/>
      <w:r w:rsidRPr="000A38D9">
        <w:rPr>
          <w:rFonts w:ascii="Arial" w:hAnsi="Arial" w:cs="Arial"/>
        </w:rPr>
        <w:t>SoBE</w:t>
      </w:r>
      <w:proofErr w:type="spellEnd"/>
    </w:p>
    <w:p w14:paraId="680ABF59" w14:textId="1B4897EE" w:rsidR="001A6808" w:rsidRPr="000A38D9" w:rsidRDefault="001A6808" w:rsidP="00694627">
      <w:pPr>
        <w:spacing w:line="276" w:lineRule="auto"/>
        <w:jc w:val="both"/>
        <w:rPr>
          <w:rFonts w:ascii="Arial" w:hAnsi="Arial" w:cs="Arial"/>
        </w:rPr>
      </w:pPr>
      <w:r w:rsidRPr="000A38D9">
        <w:rPr>
          <w:rFonts w:ascii="Arial" w:hAnsi="Arial" w:cs="Arial"/>
        </w:rPr>
        <w:t>United International University</w:t>
      </w:r>
    </w:p>
    <w:p w14:paraId="10CA1B03" w14:textId="5D6C9F37" w:rsidR="003A7532" w:rsidRPr="000A38D9" w:rsidRDefault="009827F1" w:rsidP="00593A5E">
      <w:pPr>
        <w:pStyle w:val="Custom"/>
      </w:pPr>
      <w:bookmarkStart w:id="1" w:name="_Toc235439168"/>
      <w:r w:rsidRPr="009827F1">
        <w:rPr>
          <w:bCs/>
          <w:noProof/>
        </w:rPr>
        <w:lastRenderedPageBreak/>
        <w:drawing>
          <wp:anchor distT="0" distB="0" distL="114300" distR="114300" simplePos="0" relativeHeight="251660288" behindDoc="0" locked="0" layoutInCell="1" allowOverlap="1" wp14:anchorId="22E9F0BE" wp14:editId="6B9DC878">
            <wp:simplePos x="0" y="0"/>
            <wp:positionH relativeFrom="margin">
              <wp:align>center</wp:align>
            </wp:positionH>
            <wp:positionV relativeFrom="paragraph">
              <wp:posOffset>478790</wp:posOffset>
            </wp:positionV>
            <wp:extent cx="6792686" cy="4644487"/>
            <wp:effectExtent l="0" t="0" r="8255" b="3810"/>
            <wp:wrapTopAndBottom/>
            <wp:docPr id="1487687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87551" name=""/>
                    <pic:cNvPicPr/>
                  </pic:nvPicPr>
                  <pic:blipFill>
                    <a:blip r:embed="rId9">
                      <a:extLst>
                        <a:ext uri="{28A0092B-C50C-407E-A947-70E740481C1C}">
                          <a14:useLocalDpi xmlns:a14="http://schemas.microsoft.com/office/drawing/2010/main" val="0"/>
                        </a:ext>
                      </a:extLst>
                    </a:blip>
                    <a:stretch>
                      <a:fillRect/>
                    </a:stretch>
                  </pic:blipFill>
                  <pic:spPr>
                    <a:xfrm>
                      <a:off x="0" y="0"/>
                      <a:ext cx="6792686" cy="4644487"/>
                    </a:xfrm>
                    <a:prstGeom prst="rect">
                      <a:avLst/>
                    </a:prstGeom>
                  </pic:spPr>
                </pic:pic>
              </a:graphicData>
            </a:graphic>
          </wp:anchor>
        </w:drawing>
      </w:r>
      <w:r w:rsidR="003A7532" w:rsidRPr="000A38D9">
        <w:t>Certification of Similarity Index</w:t>
      </w:r>
      <w:bookmarkEnd w:id="1"/>
    </w:p>
    <w:p w14:paraId="4A3D278D" w14:textId="6F7E5AC1" w:rsidR="003A7532" w:rsidRPr="000A38D9" w:rsidRDefault="003A7532" w:rsidP="00BF71C0">
      <w:pPr>
        <w:spacing w:line="360" w:lineRule="auto"/>
        <w:jc w:val="both"/>
        <w:rPr>
          <w:rFonts w:ascii="Arial" w:hAnsi="Arial" w:cs="Arial"/>
          <w:b/>
          <w:bCs/>
        </w:rPr>
      </w:pPr>
    </w:p>
    <w:p w14:paraId="0B863955" w14:textId="77777777" w:rsidR="003A7532" w:rsidRPr="000A38D9" w:rsidRDefault="003A7532" w:rsidP="00BF71C0">
      <w:pPr>
        <w:spacing w:line="360" w:lineRule="auto"/>
        <w:jc w:val="both"/>
        <w:rPr>
          <w:rFonts w:ascii="Arial" w:hAnsi="Arial" w:cs="Arial"/>
          <w:b/>
          <w:bCs/>
        </w:rPr>
      </w:pPr>
    </w:p>
    <w:p w14:paraId="64CEECF9" w14:textId="77777777" w:rsidR="003A7532" w:rsidRPr="000A38D9" w:rsidRDefault="003A7532" w:rsidP="00BF71C0">
      <w:pPr>
        <w:spacing w:line="360" w:lineRule="auto"/>
        <w:jc w:val="both"/>
        <w:rPr>
          <w:rFonts w:ascii="Arial" w:hAnsi="Arial" w:cs="Arial"/>
          <w:b/>
          <w:bCs/>
        </w:rPr>
      </w:pPr>
    </w:p>
    <w:p w14:paraId="6D468305" w14:textId="77777777" w:rsidR="003A7532" w:rsidRPr="000A38D9" w:rsidRDefault="003A7532" w:rsidP="00BF71C0">
      <w:pPr>
        <w:spacing w:line="360" w:lineRule="auto"/>
        <w:jc w:val="both"/>
        <w:rPr>
          <w:rFonts w:ascii="Arial" w:hAnsi="Arial" w:cs="Arial"/>
          <w:b/>
          <w:bCs/>
        </w:rPr>
      </w:pPr>
    </w:p>
    <w:p w14:paraId="1052BB91" w14:textId="77777777" w:rsidR="003A7532" w:rsidRPr="000A38D9" w:rsidRDefault="003A7532" w:rsidP="00BF71C0">
      <w:pPr>
        <w:spacing w:line="360" w:lineRule="auto"/>
        <w:jc w:val="both"/>
        <w:rPr>
          <w:rFonts w:ascii="Arial" w:hAnsi="Arial" w:cs="Arial"/>
          <w:b/>
          <w:bCs/>
        </w:rPr>
      </w:pPr>
    </w:p>
    <w:p w14:paraId="008CE912" w14:textId="77777777" w:rsidR="003A7532" w:rsidRPr="000A38D9" w:rsidRDefault="003A7532" w:rsidP="00BF71C0">
      <w:pPr>
        <w:spacing w:line="360" w:lineRule="auto"/>
        <w:jc w:val="both"/>
        <w:rPr>
          <w:rFonts w:ascii="Arial" w:hAnsi="Arial" w:cs="Arial"/>
          <w:b/>
          <w:bCs/>
        </w:rPr>
      </w:pPr>
    </w:p>
    <w:p w14:paraId="081DB6DC" w14:textId="77777777" w:rsidR="003A7532" w:rsidRPr="000A38D9" w:rsidRDefault="003A7532" w:rsidP="00BF71C0">
      <w:pPr>
        <w:spacing w:line="360" w:lineRule="auto"/>
        <w:jc w:val="both"/>
        <w:rPr>
          <w:rFonts w:ascii="Arial" w:hAnsi="Arial" w:cs="Arial"/>
          <w:b/>
          <w:bCs/>
        </w:rPr>
      </w:pPr>
    </w:p>
    <w:p w14:paraId="20C27ED8" w14:textId="761839EE" w:rsidR="003A7532" w:rsidRPr="000A38D9" w:rsidRDefault="003A7532" w:rsidP="00593A5E">
      <w:pPr>
        <w:pStyle w:val="Custom"/>
      </w:pPr>
      <w:bookmarkStart w:id="2" w:name="_Toc235439169"/>
      <w:r w:rsidRPr="000A38D9">
        <w:lastRenderedPageBreak/>
        <w:t>Declaration of the Student</w:t>
      </w:r>
      <w:bookmarkEnd w:id="2"/>
    </w:p>
    <w:p w14:paraId="6088E475" w14:textId="77777777" w:rsidR="003A7532" w:rsidRPr="000A38D9" w:rsidRDefault="003A7532" w:rsidP="00BF71C0">
      <w:pPr>
        <w:spacing w:line="360" w:lineRule="auto"/>
        <w:jc w:val="both"/>
        <w:rPr>
          <w:rFonts w:ascii="Arial" w:hAnsi="Arial" w:cs="Arial"/>
        </w:rPr>
      </w:pPr>
      <w:r w:rsidRPr="000A38D9">
        <w:rPr>
          <w:rFonts w:ascii="Arial" w:hAnsi="Arial" w:cs="Arial"/>
        </w:rPr>
        <w:t xml:space="preserve">I, Kazi Shariful Islam, Student ID: 111222168, hereby declare that this thesis, “Predicting HR Professionals’ Adoption of HR Analytics in Bangladesh” is an original work of my own and has not been plagiarized from any other source, prepare under the supervision of Md. </w:t>
      </w:r>
      <w:proofErr w:type="spellStart"/>
      <w:r w:rsidRPr="000A38D9">
        <w:rPr>
          <w:rFonts w:ascii="Arial" w:hAnsi="Arial" w:cs="Arial"/>
        </w:rPr>
        <w:t>Kazimul</w:t>
      </w:r>
      <w:proofErr w:type="spellEnd"/>
      <w:r w:rsidRPr="000A38D9">
        <w:rPr>
          <w:rFonts w:ascii="Arial" w:hAnsi="Arial" w:cs="Arial"/>
        </w:rPr>
        <w:t xml:space="preserve"> Hoque, Assistant Professor, </w:t>
      </w:r>
      <w:proofErr w:type="spellStart"/>
      <w:r w:rsidRPr="000A38D9">
        <w:rPr>
          <w:rFonts w:ascii="Arial" w:hAnsi="Arial" w:cs="Arial"/>
        </w:rPr>
        <w:t>SoBE</w:t>
      </w:r>
      <w:proofErr w:type="spellEnd"/>
      <w:r w:rsidRPr="000A38D9">
        <w:rPr>
          <w:rFonts w:ascii="Arial" w:hAnsi="Arial" w:cs="Arial"/>
        </w:rPr>
        <w:t>, United International University.</w:t>
      </w:r>
    </w:p>
    <w:p w14:paraId="7EB13AFC" w14:textId="77777777" w:rsidR="003A7532" w:rsidRPr="000A38D9" w:rsidRDefault="003A7532" w:rsidP="00BF71C0">
      <w:pPr>
        <w:spacing w:line="360" w:lineRule="auto"/>
        <w:jc w:val="both"/>
        <w:rPr>
          <w:rFonts w:ascii="Arial" w:hAnsi="Arial" w:cs="Arial"/>
        </w:rPr>
      </w:pPr>
      <w:r w:rsidRPr="000A38D9">
        <w:rPr>
          <w:rFonts w:ascii="Arial" w:hAnsi="Arial" w:cs="Arial"/>
        </w:rPr>
        <w:t>I further declare that the thesis has not been submitted in any form to any university or academic institution for the award of any degree or qualification and will not be submitted in this form elsewhere. All information, ideas, findings and materials from other authors and sources have been appropriately referenced and cited according to the specified academic referencing style.</w:t>
      </w:r>
    </w:p>
    <w:p w14:paraId="7030D79F" w14:textId="77777777" w:rsidR="003A7532" w:rsidRPr="000A38D9" w:rsidRDefault="003A7532" w:rsidP="00BF71C0">
      <w:pPr>
        <w:spacing w:line="360" w:lineRule="auto"/>
        <w:jc w:val="both"/>
        <w:rPr>
          <w:rFonts w:ascii="Arial" w:hAnsi="Arial" w:cs="Arial"/>
        </w:rPr>
      </w:pPr>
      <w:r w:rsidRPr="000A38D9">
        <w:rPr>
          <w:rFonts w:ascii="Arial" w:hAnsi="Arial" w:cs="Arial"/>
        </w:rPr>
        <w:t>In this study, anonymity and privacy of the respondents were ensured as the data were collected for academic study. I hereby hold myself responsible for the accuracy, authenticity, and academic integrity of this thesis.</w:t>
      </w:r>
    </w:p>
    <w:p w14:paraId="1CCCD531" w14:textId="77777777" w:rsidR="003A7532" w:rsidRPr="000A38D9" w:rsidRDefault="003A7532" w:rsidP="00BF71C0">
      <w:pPr>
        <w:spacing w:line="360" w:lineRule="auto"/>
        <w:jc w:val="both"/>
        <w:rPr>
          <w:rFonts w:ascii="Arial" w:hAnsi="Arial" w:cs="Arial"/>
        </w:rPr>
      </w:pPr>
    </w:p>
    <w:p w14:paraId="791B77F6" w14:textId="77777777" w:rsidR="003A7532" w:rsidRPr="000A38D9" w:rsidRDefault="003A7532" w:rsidP="00BF71C0">
      <w:pPr>
        <w:spacing w:line="360" w:lineRule="auto"/>
        <w:jc w:val="both"/>
        <w:rPr>
          <w:rFonts w:ascii="Arial" w:hAnsi="Arial" w:cs="Arial"/>
        </w:rPr>
      </w:pPr>
    </w:p>
    <w:p w14:paraId="2DD61D4B" w14:textId="77777777" w:rsidR="003A7532" w:rsidRPr="000A38D9" w:rsidRDefault="003A7532" w:rsidP="00BF71C0">
      <w:pPr>
        <w:spacing w:line="360" w:lineRule="auto"/>
        <w:jc w:val="both"/>
        <w:rPr>
          <w:rFonts w:ascii="Arial" w:hAnsi="Arial" w:cs="Arial"/>
        </w:rPr>
      </w:pPr>
    </w:p>
    <w:p w14:paraId="0A2E82B8" w14:textId="77777777" w:rsidR="003A7532" w:rsidRPr="000A38D9" w:rsidRDefault="003A7532" w:rsidP="00BF71C0">
      <w:pPr>
        <w:spacing w:line="360" w:lineRule="auto"/>
        <w:jc w:val="both"/>
        <w:rPr>
          <w:rFonts w:ascii="Arial" w:hAnsi="Arial" w:cs="Arial"/>
        </w:rPr>
      </w:pPr>
    </w:p>
    <w:p w14:paraId="3559705C" w14:textId="77777777" w:rsidR="003A7532" w:rsidRPr="000A38D9" w:rsidRDefault="003A7532" w:rsidP="00BF71C0">
      <w:pPr>
        <w:spacing w:line="360" w:lineRule="auto"/>
        <w:jc w:val="both"/>
        <w:rPr>
          <w:rFonts w:ascii="Arial" w:hAnsi="Arial" w:cs="Arial"/>
        </w:rPr>
      </w:pPr>
      <w:r w:rsidRPr="000A38D9">
        <w:rPr>
          <w:rFonts w:ascii="Arial" w:hAnsi="Arial" w:cs="Arial"/>
        </w:rPr>
        <w:t>____________________</w:t>
      </w:r>
    </w:p>
    <w:p w14:paraId="43385702" w14:textId="77777777" w:rsidR="003A7532" w:rsidRPr="000A38D9" w:rsidRDefault="003A7532" w:rsidP="00BF71C0">
      <w:pPr>
        <w:spacing w:line="360" w:lineRule="auto"/>
        <w:jc w:val="both"/>
        <w:rPr>
          <w:rFonts w:ascii="Arial" w:hAnsi="Arial" w:cs="Arial"/>
        </w:rPr>
      </w:pPr>
      <w:r w:rsidRPr="000A38D9">
        <w:rPr>
          <w:rFonts w:ascii="Arial" w:hAnsi="Arial" w:cs="Arial"/>
        </w:rPr>
        <w:t>Kazi Shariful Islam</w:t>
      </w:r>
    </w:p>
    <w:p w14:paraId="636EBC8B" w14:textId="77777777" w:rsidR="003A7532" w:rsidRPr="000A38D9" w:rsidRDefault="003A7532" w:rsidP="00BF71C0">
      <w:pPr>
        <w:spacing w:line="360" w:lineRule="auto"/>
        <w:jc w:val="both"/>
        <w:rPr>
          <w:rFonts w:ascii="Arial" w:hAnsi="Arial" w:cs="Arial"/>
        </w:rPr>
      </w:pPr>
      <w:r w:rsidRPr="000A38D9">
        <w:rPr>
          <w:rFonts w:ascii="Arial" w:hAnsi="Arial" w:cs="Arial"/>
        </w:rPr>
        <w:t>Student ID: 111222168</w:t>
      </w:r>
    </w:p>
    <w:p w14:paraId="2A441204" w14:textId="77777777" w:rsidR="003A7532" w:rsidRPr="000A38D9" w:rsidRDefault="003A7532" w:rsidP="00BF71C0">
      <w:pPr>
        <w:spacing w:line="360" w:lineRule="auto"/>
        <w:jc w:val="both"/>
        <w:rPr>
          <w:rFonts w:ascii="Arial" w:hAnsi="Arial" w:cs="Arial"/>
        </w:rPr>
      </w:pPr>
      <w:r w:rsidRPr="000A38D9">
        <w:rPr>
          <w:rFonts w:ascii="Arial" w:hAnsi="Arial" w:cs="Arial"/>
        </w:rPr>
        <w:t xml:space="preserve">Department of BBA, </w:t>
      </w:r>
      <w:proofErr w:type="spellStart"/>
      <w:r w:rsidRPr="000A38D9">
        <w:rPr>
          <w:rFonts w:ascii="Arial" w:hAnsi="Arial" w:cs="Arial"/>
        </w:rPr>
        <w:t>SoBE</w:t>
      </w:r>
      <w:proofErr w:type="spellEnd"/>
    </w:p>
    <w:p w14:paraId="1073DE0D" w14:textId="77777777" w:rsidR="003A7532" w:rsidRPr="000A38D9" w:rsidRDefault="003A7532" w:rsidP="00BF71C0">
      <w:pPr>
        <w:spacing w:line="360" w:lineRule="auto"/>
        <w:jc w:val="both"/>
        <w:rPr>
          <w:rFonts w:ascii="Arial" w:hAnsi="Arial" w:cs="Arial"/>
        </w:rPr>
      </w:pPr>
      <w:r w:rsidRPr="000A38D9">
        <w:rPr>
          <w:rFonts w:ascii="Arial" w:hAnsi="Arial" w:cs="Arial"/>
        </w:rPr>
        <w:t>United International University</w:t>
      </w:r>
    </w:p>
    <w:p w14:paraId="481A4DD9" w14:textId="77777777" w:rsidR="003A7532" w:rsidRPr="000A38D9" w:rsidRDefault="003A7532" w:rsidP="00BF71C0">
      <w:pPr>
        <w:spacing w:line="360" w:lineRule="auto"/>
        <w:jc w:val="both"/>
        <w:rPr>
          <w:rFonts w:ascii="Arial" w:hAnsi="Arial" w:cs="Arial"/>
        </w:rPr>
      </w:pPr>
      <w:r w:rsidRPr="000A38D9">
        <w:rPr>
          <w:rFonts w:ascii="Arial" w:hAnsi="Arial" w:cs="Arial"/>
        </w:rPr>
        <w:t xml:space="preserve">Date: </w:t>
      </w:r>
    </w:p>
    <w:p w14:paraId="3DF14EA2" w14:textId="77777777" w:rsidR="003A7532" w:rsidRPr="000A38D9" w:rsidRDefault="003A7532" w:rsidP="00BF71C0">
      <w:pPr>
        <w:spacing w:line="360" w:lineRule="auto"/>
        <w:jc w:val="both"/>
        <w:rPr>
          <w:rFonts w:ascii="Arial" w:hAnsi="Arial" w:cs="Arial"/>
        </w:rPr>
      </w:pPr>
    </w:p>
    <w:p w14:paraId="6112C372" w14:textId="77777777" w:rsidR="001A6808" w:rsidRPr="000A38D9" w:rsidRDefault="001A6808" w:rsidP="00BF71C0">
      <w:pPr>
        <w:spacing w:line="360" w:lineRule="auto"/>
        <w:jc w:val="both"/>
        <w:rPr>
          <w:rFonts w:ascii="Arial" w:hAnsi="Arial" w:cs="Arial"/>
          <w:b/>
          <w:bCs/>
          <w:sz w:val="36"/>
          <w:szCs w:val="36"/>
        </w:rPr>
      </w:pPr>
    </w:p>
    <w:p w14:paraId="2370A13D" w14:textId="77777777" w:rsidR="003A7532" w:rsidRPr="000A38D9" w:rsidRDefault="003A7532" w:rsidP="00593A5E">
      <w:pPr>
        <w:pStyle w:val="Custom"/>
      </w:pPr>
      <w:bookmarkStart w:id="3" w:name="_Toc235439170"/>
      <w:r w:rsidRPr="000A38D9">
        <w:lastRenderedPageBreak/>
        <w:t>Acknowledgement</w:t>
      </w:r>
      <w:bookmarkEnd w:id="3"/>
    </w:p>
    <w:p w14:paraId="32E65E3A" w14:textId="77777777" w:rsidR="003A7532" w:rsidRPr="000A38D9" w:rsidRDefault="003A7532" w:rsidP="00BF71C0">
      <w:pPr>
        <w:spacing w:line="360" w:lineRule="auto"/>
        <w:jc w:val="both"/>
        <w:rPr>
          <w:rFonts w:ascii="Arial" w:hAnsi="Arial" w:cs="Arial"/>
        </w:rPr>
      </w:pPr>
      <w:r w:rsidRPr="000A38D9">
        <w:rPr>
          <w:rFonts w:ascii="Arial" w:hAnsi="Arial" w:cs="Arial"/>
        </w:rPr>
        <w:t>First, I would like to express my sincere gratitude to the Almighty for grants of strength, patience and opportunity to finish this thesis.</w:t>
      </w:r>
    </w:p>
    <w:p w14:paraId="4AB9B255" w14:textId="77777777" w:rsidR="003A7532" w:rsidRPr="000A38D9" w:rsidRDefault="003A7532" w:rsidP="00BF71C0">
      <w:pPr>
        <w:spacing w:line="360" w:lineRule="auto"/>
        <w:jc w:val="both"/>
        <w:rPr>
          <w:rFonts w:ascii="Arial" w:hAnsi="Arial" w:cs="Arial"/>
        </w:rPr>
      </w:pPr>
      <w:r w:rsidRPr="000A38D9">
        <w:rPr>
          <w:rFonts w:ascii="Arial" w:hAnsi="Arial" w:cs="Arial"/>
        </w:rPr>
        <w:t xml:space="preserve">I would like to express my sincere gratitude to my supervisor, Md. </w:t>
      </w:r>
      <w:proofErr w:type="spellStart"/>
      <w:r w:rsidRPr="000A38D9">
        <w:rPr>
          <w:rFonts w:ascii="Arial" w:hAnsi="Arial" w:cs="Arial"/>
        </w:rPr>
        <w:t>Kazimul</w:t>
      </w:r>
      <w:proofErr w:type="spellEnd"/>
      <w:r w:rsidRPr="000A38D9">
        <w:rPr>
          <w:rFonts w:ascii="Arial" w:hAnsi="Arial" w:cs="Arial"/>
        </w:rPr>
        <w:t xml:space="preserve"> Hoque, Assistant Professor, </w:t>
      </w:r>
      <w:proofErr w:type="spellStart"/>
      <w:r w:rsidRPr="000A38D9">
        <w:rPr>
          <w:rFonts w:ascii="Arial" w:hAnsi="Arial" w:cs="Arial"/>
        </w:rPr>
        <w:t>SoBE</w:t>
      </w:r>
      <w:proofErr w:type="spellEnd"/>
      <w:r w:rsidRPr="000A38D9">
        <w:rPr>
          <w:rFonts w:ascii="Arial" w:hAnsi="Arial" w:cs="Arial"/>
        </w:rPr>
        <w:t>, United International University for his valuable guidance, patience, constructive feedback and continuous guidance throughout the research process. He gave me a lot of help to see through a lot of problems and finish this study successfully.</w:t>
      </w:r>
    </w:p>
    <w:p w14:paraId="50FB49DC" w14:textId="1AF97471" w:rsidR="003A7532" w:rsidRPr="000A38D9" w:rsidRDefault="003A7532" w:rsidP="00BF71C0">
      <w:pPr>
        <w:spacing w:line="360" w:lineRule="auto"/>
        <w:jc w:val="both"/>
        <w:rPr>
          <w:rFonts w:ascii="Arial" w:hAnsi="Arial" w:cs="Arial"/>
        </w:rPr>
      </w:pPr>
      <w:r w:rsidRPr="000A38D9">
        <w:rPr>
          <w:rFonts w:ascii="Arial" w:hAnsi="Arial" w:cs="Arial"/>
        </w:rPr>
        <w:t>I owe the greatest debt of gratitude to my mother for all her work, prayers, love and encouragement that have helped me grow to be who I am today. I also would like to express my gratitude to my friends, Ahsan Hasin Siam, Marjia Akter for their constant support, encouragement and companionship throughout my university life. I would also like to thank Saima Karim Eva</w:t>
      </w:r>
      <w:r w:rsidR="008D2743">
        <w:rPr>
          <w:rFonts w:ascii="Arial" w:hAnsi="Arial" w:cs="Arial"/>
        </w:rPr>
        <w:t>,</w:t>
      </w:r>
      <w:r w:rsidRPr="000A38D9">
        <w:rPr>
          <w:rFonts w:ascii="Arial" w:hAnsi="Arial" w:cs="Arial"/>
        </w:rPr>
        <w:t xml:space="preserve"> as it would not have been possible for me to reach this academic milestone without her.</w:t>
      </w:r>
    </w:p>
    <w:p w14:paraId="534D54BD" w14:textId="77777777" w:rsidR="003A7532" w:rsidRPr="000A38D9" w:rsidRDefault="003A7532" w:rsidP="00BF71C0">
      <w:pPr>
        <w:spacing w:line="360" w:lineRule="auto"/>
        <w:jc w:val="both"/>
        <w:rPr>
          <w:rFonts w:ascii="Arial" w:hAnsi="Arial" w:cs="Arial"/>
        </w:rPr>
      </w:pPr>
      <w:r w:rsidRPr="000A38D9">
        <w:rPr>
          <w:rFonts w:ascii="Arial" w:hAnsi="Arial" w:cs="Arial"/>
        </w:rPr>
        <w:t>Last but not least, I would like to thank all the HR professionals who took part in the survey and shared their time and opinion. I would also like to thank all the faculty members and those who helped me in anyway, directly or indirectly, in the completion of this thesis.</w:t>
      </w:r>
    </w:p>
    <w:p w14:paraId="2D752209" w14:textId="77777777" w:rsidR="003A7532" w:rsidRPr="000A38D9" w:rsidRDefault="003A7532" w:rsidP="00BF71C0">
      <w:pPr>
        <w:spacing w:line="360" w:lineRule="auto"/>
        <w:jc w:val="both"/>
        <w:rPr>
          <w:rFonts w:ascii="Arial" w:hAnsi="Arial" w:cs="Arial"/>
          <w:b/>
          <w:bCs/>
          <w:sz w:val="36"/>
          <w:szCs w:val="36"/>
        </w:rPr>
      </w:pPr>
    </w:p>
    <w:p w14:paraId="12CF0901" w14:textId="77777777" w:rsidR="003A7532" w:rsidRPr="000A38D9" w:rsidRDefault="003A7532" w:rsidP="00BF71C0">
      <w:pPr>
        <w:spacing w:line="360" w:lineRule="auto"/>
        <w:jc w:val="both"/>
        <w:rPr>
          <w:rFonts w:ascii="Arial" w:hAnsi="Arial" w:cs="Arial"/>
          <w:b/>
          <w:bCs/>
          <w:sz w:val="36"/>
          <w:szCs w:val="36"/>
        </w:rPr>
      </w:pPr>
    </w:p>
    <w:p w14:paraId="2CBF7597" w14:textId="77777777" w:rsidR="003A7532" w:rsidRPr="000A38D9" w:rsidRDefault="003A7532" w:rsidP="00BF71C0">
      <w:pPr>
        <w:spacing w:line="360" w:lineRule="auto"/>
        <w:jc w:val="both"/>
        <w:rPr>
          <w:rFonts w:ascii="Arial" w:hAnsi="Arial" w:cs="Arial"/>
          <w:b/>
          <w:bCs/>
          <w:sz w:val="36"/>
          <w:szCs w:val="36"/>
        </w:rPr>
      </w:pPr>
    </w:p>
    <w:p w14:paraId="7FCE14EF" w14:textId="77777777" w:rsidR="003A7532" w:rsidRPr="000A38D9" w:rsidRDefault="003A7532" w:rsidP="00BF71C0">
      <w:pPr>
        <w:spacing w:line="360" w:lineRule="auto"/>
        <w:jc w:val="both"/>
        <w:rPr>
          <w:rFonts w:ascii="Arial" w:hAnsi="Arial" w:cs="Arial"/>
          <w:b/>
          <w:bCs/>
          <w:sz w:val="36"/>
          <w:szCs w:val="36"/>
        </w:rPr>
      </w:pPr>
    </w:p>
    <w:p w14:paraId="24E8994A" w14:textId="77777777" w:rsidR="003A7532" w:rsidRPr="000A38D9" w:rsidRDefault="003A7532" w:rsidP="00BF71C0">
      <w:pPr>
        <w:spacing w:line="360" w:lineRule="auto"/>
        <w:jc w:val="both"/>
        <w:rPr>
          <w:rFonts w:ascii="Arial" w:hAnsi="Arial" w:cs="Arial"/>
          <w:b/>
          <w:bCs/>
          <w:sz w:val="36"/>
          <w:szCs w:val="36"/>
        </w:rPr>
      </w:pPr>
    </w:p>
    <w:p w14:paraId="570DAA0C" w14:textId="77777777" w:rsidR="003A7532" w:rsidRPr="000A38D9" w:rsidRDefault="003A7532" w:rsidP="00BF71C0">
      <w:pPr>
        <w:spacing w:line="360" w:lineRule="auto"/>
        <w:jc w:val="both"/>
        <w:rPr>
          <w:rFonts w:ascii="Arial" w:hAnsi="Arial" w:cs="Arial"/>
          <w:b/>
          <w:bCs/>
          <w:sz w:val="36"/>
          <w:szCs w:val="36"/>
        </w:rPr>
      </w:pPr>
    </w:p>
    <w:p w14:paraId="4CC82100" w14:textId="77777777" w:rsidR="003A7532" w:rsidRPr="000A38D9" w:rsidRDefault="003A7532" w:rsidP="00593A5E">
      <w:pPr>
        <w:pStyle w:val="Custom"/>
      </w:pPr>
      <w:bookmarkStart w:id="4" w:name="_Toc235439171"/>
      <w:r w:rsidRPr="000A38D9">
        <w:lastRenderedPageBreak/>
        <w:t>Abstract</w:t>
      </w:r>
      <w:bookmarkEnd w:id="4"/>
    </w:p>
    <w:p w14:paraId="34A6DDBC" w14:textId="0170E2E2" w:rsidR="003A7532" w:rsidRPr="000A38D9" w:rsidRDefault="003A7532" w:rsidP="00BF71C0">
      <w:pPr>
        <w:spacing w:line="360" w:lineRule="auto"/>
        <w:jc w:val="both"/>
        <w:rPr>
          <w:rFonts w:ascii="Arial" w:hAnsi="Arial" w:cs="Arial"/>
        </w:rPr>
      </w:pPr>
      <w:r w:rsidRPr="000A38D9">
        <w:rPr>
          <w:rFonts w:ascii="Arial" w:hAnsi="Arial" w:cs="Arial"/>
        </w:rPr>
        <w:t xml:space="preserve">As digital technologies become more common, HR analytics have become more significant in making </w:t>
      </w:r>
      <w:r w:rsidR="00212202">
        <w:rPr>
          <w:rFonts w:ascii="Arial" w:hAnsi="Arial" w:cs="Arial"/>
        </w:rPr>
        <w:t>better-informed</w:t>
      </w:r>
      <w:r w:rsidRPr="000A38D9">
        <w:rPr>
          <w:rFonts w:ascii="Arial" w:hAnsi="Arial" w:cs="Arial"/>
        </w:rPr>
        <w:t xml:space="preserve"> decisions based on evidence when it comes to human resources. But the success of HR analytics adoption remains reliant on an HR's HR technology experience and organizational support for the technology. This study examined the influence of effort expectancy and social influence on HR analytics adoption intention among HR professionals in Bangladesh. This study implemented the Unified Theory of Acceptance and Use of Technology (UTAUT) for the research with a simplified model consisting of two independent variables: effort expectancy and social influence.</w:t>
      </w:r>
    </w:p>
    <w:p w14:paraId="00953BE2" w14:textId="6E14CDD6" w:rsidR="003A7532" w:rsidRPr="000A38D9" w:rsidRDefault="003A7532" w:rsidP="00BF71C0">
      <w:pPr>
        <w:spacing w:line="360" w:lineRule="auto"/>
        <w:jc w:val="both"/>
        <w:rPr>
          <w:rFonts w:ascii="Arial" w:hAnsi="Arial" w:cs="Arial"/>
        </w:rPr>
      </w:pPr>
      <w:r w:rsidRPr="000A38D9">
        <w:rPr>
          <w:rFonts w:ascii="Arial" w:hAnsi="Arial" w:cs="Arial"/>
        </w:rPr>
        <w:t>The research design used was a quantitative research design of a cross-sectional type. Purposive sampling was used to select 52 HR professionals for data collection</w:t>
      </w:r>
      <w:r w:rsidR="00212202">
        <w:rPr>
          <w:rFonts w:ascii="Arial" w:hAnsi="Arial" w:cs="Arial"/>
        </w:rPr>
        <w:t>,</w:t>
      </w:r>
      <w:r w:rsidRPr="000A38D9">
        <w:rPr>
          <w:rFonts w:ascii="Arial" w:hAnsi="Arial" w:cs="Arial"/>
        </w:rPr>
        <w:t xml:space="preserve"> and a structured questionnaire was used. IBM SPSS Statistics was used to summarize the demographic data and the measurement and structural models were evaluated by Partial Least Squares Structural Equation Modeling (PLS SEM) using SmartPLS. The measurement model had a satisfactory level of reliability, convergent validity</w:t>
      </w:r>
      <w:r w:rsidR="00212202">
        <w:rPr>
          <w:rFonts w:ascii="Arial" w:hAnsi="Arial" w:cs="Arial"/>
        </w:rPr>
        <w:t>,</w:t>
      </w:r>
      <w:r w:rsidRPr="000A38D9">
        <w:rPr>
          <w:rFonts w:ascii="Arial" w:hAnsi="Arial" w:cs="Arial"/>
        </w:rPr>
        <w:t xml:space="preserve"> and discriminant validity. The results of the structural model indicated that effort expectancy positively and significantly influenced the HR analytics adoption intention. Adoption intention was also positively and statistically significantly related to social influence. Consequently, both hypotheses were </w:t>
      </w:r>
      <w:r w:rsidR="001E5638">
        <w:rPr>
          <w:rFonts w:ascii="Arial" w:hAnsi="Arial" w:cs="Arial"/>
        </w:rPr>
        <w:t>supported</w:t>
      </w:r>
      <w:r w:rsidRPr="000A38D9">
        <w:rPr>
          <w:rFonts w:ascii="Arial" w:hAnsi="Arial" w:cs="Arial"/>
        </w:rPr>
        <w:t>. Effort expectancy had a medium effect size, while social influence had a small effect size. The two predictors explained 46.4% of the variance in intention to adopt HR analytics.</w:t>
      </w:r>
    </w:p>
    <w:p w14:paraId="7827049F" w14:textId="605EEED4" w:rsidR="003A7532" w:rsidRPr="000A38D9" w:rsidRDefault="003A7532" w:rsidP="00BF71C0">
      <w:pPr>
        <w:spacing w:line="360" w:lineRule="auto"/>
        <w:jc w:val="both"/>
        <w:rPr>
          <w:rFonts w:ascii="Arial" w:hAnsi="Arial" w:cs="Arial"/>
        </w:rPr>
      </w:pPr>
      <w:r w:rsidRPr="000A38D9">
        <w:rPr>
          <w:rFonts w:ascii="Arial" w:hAnsi="Arial" w:cs="Arial"/>
        </w:rPr>
        <w:t>The findings suggest that HR professionals are more inclined to use HR analytics when the analytics systems are easy to learn, understand</w:t>
      </w:r>
      <w:r w:rsidR="00212202">
        <w:rPr>
          <w:rFonts w:ascii="Arial" w:hAnsi="Arial" w:cs="Arial"/>
        </w:rPr>
        <w:t>,</w:t>
      </w:r>
      <w:r w:rsidRPr="000A38D9">
        <w:rPr>
          <w:rFonts w:ascii="Arial" w:hAnsi="Arial" w:cs="Arial"/>
        </w:rPr>
        <w:t xml:space="preserve"> and utilize, and when their supervisors, colleagues</w:t>
      </w:r>
      <w:r w:rsidR="00212202">
        <w:rPr>
          <w:rFonts w:ascii="Arial" w:hAnsi="Arial" w:cs="Arial"/>
        </w:rPr>
        <w:t>,</w:t>
      </w:r>
      <w:r w:rsidRPr="000A38D9">
        <w:rPr>
          <w:rFonts w:ascii="Arial" w:hAnsi="Arial" w:cs="Arial"/>
        </w:rPr>
        <w:t xml:space="preserve"> and management encourage use. The study helps in filling the gap in the existing limited literature on HR Analytics adoption in Bangladesh and offers some practical insights for organizations looking to successfully implement HR Analytics.</w:t>
      </w:r>
    </w:p>
    <w:p w14:paraId="0BE93875" w14:textId="77777777" w:rsidR="003A7532" w:rsidRDefault="003A7532" w:rsidP="00BF71C0">
      <w:pPr>
        <w:spacing w:line="360" w:lineRule="auto"/>
        <w:jc w:val="both"/>
        <w:rPr>
          <w:rFonts w:ascii="Arial" w:hAnsi="Arial" w:cs="Arial"/>
        </w:rPr>
      </w:pPr>
      <w:r w:rsidRPr="000A38D9">
        <w:rPr>
          <w:rFonts w:ascii="Arial" w:hAnsi="Arial" w:cs="Arial"/>
          <w:b/>
          <w:bCs/>
        </w:rPr>
        <w:t>Keywords:</w:t>
      </w:r>
      <w:r w:rsidRPr="000A38D9">
        <w:rPr>
          <w:rFonts w:ascii="Arial" w:hAnsi="Arial" w:cs="Arial"/>
        </w:rPr>
        <w:t xml:space="preserve"> HR Analytics, Adoption Intention, Effort Expectancy, Social Influence, UTAUT, Bangladesh</w:t>
      </w:r>
    </w:p>
    <w:sdt>
      <w:sdtPr>
        <w:rPr>
          <w:rFonts w:asciiTheme="minorHAnsi" w:eastAsiaTheme="minorHAnsi" w:hAnsiTheme="minorHAnsi" w:cstheme="minorBidi"/>
          <w:color w:val="auto"/>
          <w:kern w:val="2"/>
          <w:sz w:val="24"/>
          <w:szCs w:val="24"/>
          <w14:ligatures w14:val="standardContextual"/>
        </w:rPr>
        <w:id w:val="-1387027137"/>
        <w:docPartObj>
          <w:docPartGallery w:val="Table of Contents"/>
          <w:docPartUnique/>
        </w:docPartObj>
      </w:sdtPr>
      <w:sdtEndPr>
        <w:rPr>
          <w:b/>
          <w:bCs/>
          <w:noProof/>
        </w:rPr>
      </w:sdtEndPr>
      <w:sdtContent>
        <w:p w14:paraId="77AA427A" w14:textId="4EEC3494" w:rsidR="00FC0F90" w:rsidRDefault="00FC0F90">
          <w:pPr>
            <w:pStyle w:val="TOCHeading"/>
          </w:pPr>
          <w:r>
            <w:t>Table of Contents</w:t>
          </w:r>
        </w:p>
        <w:p w14:paraId="6DCE1B65" w14:textId="0393F96E" w:rsidR="009827F1" w:rsidRDefault="00FC0F90">
          <w:pPr>
            <w:pStyle w:val="TOC1"/>
            <w:tabs>
              <w:tab w:val="right" w:leader="dot" w:pos="9350"/>
            </w:tabs>
            <w:rPr>
              <w:rFonts w:eastAsiaTheme="minorEastAsia"/>
              <w:noProof/>
              <w:szCs w:val="30"/>
              <w:lang w:bidi="bn-IN"/>
            </w:rPr>
          </w:pPr>
          <w:r>
            <w:fldChar w:fldCharType="begin"/>
          </w:r>
          <w:r>
            <w:instrText xml:space="preserve"> TOC \o "1-3" \h \z \u </w:instrText>
          </w:r>
          <w:r>
            <w:fldChar w:fldCharType="separate"/>
          </w:r>
          <w:hyperlink w:anchor="_Toc235439167" w:history="1">
            <w:r w:rsidR="009827F1" w:rsidRPr="000D60EF">
              <w:rPr>
                <w:rStyle w:val="Hyperlink"/>
                <w:noProof/>
              </w:rPr>
              <w:t>Letter of Transmittal</w:t>
            </w:r>
            <w:r w:rsidR="009827F1">
              <w:rPr>
                <w:noProof/>
                <w:webHidden/>
              </w:rPr>
              <w:tab/>
            </w:r>
            <w:r w:rsidR="009827F1">
              <w:rPr>
                <w:noProof/>
                <w:webHidden/>
              </w:rPr>
              <w:fldChar w:fldCharType="begin"/>
            </w:r>
            <w:r w:rsidR="009827F1">
              <w:rPr>
                <w:noProof/>
                <w:webHidden/>
              </w:rPr>
              <w:instrText xml:space="preserve"> PAGEREF _Toc235439167 \h </w:instrText>
            </w:r>
            <w:r w:rsidR="009827F1">
              <w:rPr>
                <w:noProof/>
                <w:webHidden/>
              </w:rPr>
            </w:r>
            <w:r w:rsidR="009827F1">
              <w:rPr>
                <w:noProof/>
                <w:webHidden/>
              </w:rPr>
              <w:fldChar w:fldCharType="separate"/>
            </w:r>
            <w:r w:rsidR="009827F1">
              <w:rPr>
                <w:noProof/>
                <w:webHidden/>
              </w:rPr>
              <w:t>i</w:t>
            </w:r>
            <w:r w:rsidR="009827F1">
              <w:rPr>
                <w:noProof/>
                <w:webHidden/>
              </w:rPr>
              <w:fldChar w:fldCharType="end"/>
            </w:r>
          </w:hyperlink>
        </w:p>
        <w:p w14:paraId="16FDD5A6" w14:textId="20C61691" w:rsidR="009827F1" w:rsidRDefault="009827F1">
          <w:pPr>
            <w:pStyle w:val="TOC1"/>
            <w:tabs>
              <w:tab w:val="right" w:leader="dot" w:pos="9350"/>
            </w:tabs>
            <w:rPr>
              <w:rFonts w:eastAsiaTheme="minorEastAsia"/>
              <w:noProof/>
              <w:szCs w:val="30"/>
              <w:lang w:bidi="bn-IN"/>
            </w:rPr>
          </w:pPr>
          <w:hyperlink w:anchor="_Toc235439168" w:history="1">
            <w:r w:rsidRPr="000D60EF">
              <w:rPr>
                <w:rStyle w:val="Hyperlink"/>
                <w:noProof/>
              </w:rPr>
              <w:t>Certification of Similarity Index</w:t>
            </w:r>
            <w:r>
              <w:rPr>
                <w:noProof/>
                <w:webHidden/>
              </w:rPr>
              <w:tab/>
            </w:r>
            <w:r>
              <w:rPr>
                <w:noProof/>
                <w:webHidden/>
              </w:rPr>
              <w:fldChar w:fldCharType="begin"/>
            </w:r>
            <w:r>
              <w:rPr>
                <w:noProof/>
                <w:webHidden/>
              </w:rPr>
              <w:instrText xml:space="preserve"> PAGEREF _Toc235439168 \h </w:instrText>
            </w:r>
            <w:r>
              <w:rPr>
                <w:noProof/>
                <w:webHidden/>
              </w:rPr>
            </w:r>
            <w:r>
              <w:rPr>
                <w:noProof/>
                <w:webHidden/>
              </w:rPr>
              <w:fldChar w:fldCharType="separate"/>
            </w:r>
            <w:r>
              <w:rPr>
                <w:noProof/>
                <w:webHidden/>
              </w:rPr>
              <w:t>ii</w:t>
            </w:r>
            <w:r>
              <w:rPr>
                <w:noProof/>
                <w:webHidden/>
              </w:rPr>
              <w:fldChar w:fldCharType="end"/>
            </w:r>
          </w:hyperlink>
        </w:p>
        <w:p w14:paraId="22FA00C5" w14:textId="77F59718" w:rsidR="009827F1" w:rsidRDefault="009827F1">
          <w:pPr>
            <w:pStyle w:val="TOC1"/>
            <w:tabs>
              <w:tab w:val="right" w:leader="dot" w:pos="9350"/>
            </w:tabs>
            <w:rPr>
              <w:rFonts w:eastAsiaTheme="minorEastAsia"/>
              <w:noProof/>
              <w:szCs w:val="30"/>
              <w:lang w:bidi="bn-IN"/>
            </w:rPr>
          </w:pPr>
          <w:hyperlink w:anchor="_Toc235439169" w:history="1">
            <w:r w:rsidRPr="000D60EF">
              <w:rPr>
                <w:rStyle w:val="Hyperlink"/>
                <w:noProof/>
              </w:rPr>
              <w:t>Declaration of the Student</w:t>
            </w:r>
            <w:r>
              <w:rPr>
                <w:noProof/>
                <w:webHidden/>
              </w:rPr>
              <w:tab/>
            </w:r>
            <w:r>
              <w:rPr>
                <w:noProof/>
                <w:webHidden/>
              </w:rPr>
              <w:fldChar w:fldCharType="begin"/>
            </w:r>
            <w:r>
              <w:rPr>
                <w:noProof/>
                <w:webHidden/>
              </w:rPr>
              <w:instrText xml:space="preserve"> PAGEREF _Toc235439169 \h </w:instrText>
            </w:r>
            <w:r>
              <w:rPr>
                <w:noProof/>
                <w:webHidden/>
              </w:rPr>
            </w:r>
            <w:r>
              <w:rPr>
                <w:noProof/>
                <w:webHidden/>
              </w:rPr>
              <w:fldChar w:fldCharType="separate"/>
            </w:r>
            <w:r>
              <w:rPr>
                <w:noProof/>
                <w:webHidden/>
              </w:rPr>
              <w:t>iii</w:t>
            </w:r>
            <w:r>
              <w:rPr>
                <w:noProof/>
                <w:webHidden/>
              </w:rPr>
              <w:fldChar w:fldCharType="end"/>
            </w:r>
          </w:hyperlink>
        </w:p>
        <w:p w14:paraId="6BFC59A2" w14:textId="0E9A878E" w:rsidR="009827F1" w:rsidRDefault="009827F1">
          <w:pPr>
            <w:pStyle w:val="TOC1"/>
            <w:tabs>
              <w:tab w:val="right" w:leader="dot" w:pos="9350"/>
            </w:tabs>
            <w:rPr>
              <w:rFonts w:eastAsiaTheme="minorEastAsia"/>
              <w:noProof/>
              <w:szCs w:val="30"/>
              <w:lang w:bidi="bn-IN"/>
            </w:rPr>
          </w:pPr>
          <w:hyperlink w:anchor="_Toc235439170" w:history="1">
            <w:r w:rsidRPr="000D60EF">
              <w:rPr>
                <w:rStyle w:val="Hyperlink"/>
                <w:noProof/>
              </w:rPr>
              <w:t>Acknowledgement</w:t>
            </w:r>
            <w:r>
              <w:rPr>
                <w:noProof/>
                <w:webHidden/>
              </w:rPr>
              <w:tab/>
            </w:r>
            <w:r>
              <w:rPr>
                <w:noProof/>
                <w:webHidden/>
              </w:rPr>
              <w:fldChar w:fldCharType="begin"/>
            </w:r>
            <w:r>
              <w:rPr>
                <w:noProof/>
                <w:webHidden/>
              </w:rPr>
              <w:instrText xml:space="preserve"> PAGEREF _Toc235439170 \h </w:instrText>
            </w:r>
            <w:r>
              <w:rPr>
                <w:noProof/>
                <w:webHidden/>
              </w:rPr>
            </w:r>
            <w:r>
              <w:rPr>
                <w:noProof/>
                <w:webHidden/>
              </w:rPr>
              <w:fldChar w:fldCharType="separate"/>
            </w:r>
            <w:r>
              <w:rPr>
                <w:noProof/>
                <w:webHidden/>
              </w:rPr>
              <w:t>iv</w:t>
            </w:r>
            <w:r>
              <w:rPr>
                <w:noProof/>
                <w:webHidden/>
              </w:rPr>
              <w:fldChar w:fldCharType="end"/>
            </w:r>
          </w:hyperlink>
        </w:p>
        <w:p w14:paraId="4B079469" w14:textId="49AAEE56" w:rsidR="009827F1" w:rsidRDefault="009827F1">
          <w:pPr>
            <w:pStyle w:val="TOC1"/>
            <w:tabs>
              <w:tab w:val="right" w:leader="dot" w:pos="9350"/>
            </w:tabs>
            <w:rPr>
              <w:rFonts w:eastAsiaTheme="minorEastAsia"/>
              <w:noProof/>
              <w:szCs w:val="30"/>
              <w:lang w:bidi="bn-IN"/>
            </w:rPr>
          </w:pPr>
          <w:hyperlink w:anchor="_Toc235439171" w:history="1">
            <w:r w:rsidRPr="000D60EF">
              <w:rPr>
                <w:rStyle w:val="Hyperlink"/>
                <w:noProof/>
              </w:rPr>
              <w:t>Abstract</w:t>
            </w:r>
            <w:r>
              <w:rPr>
                <w:noProof/>
                <w:webHidden/>
              </w:rPr>
              <w:tab/>
            </w:r>
            <w:r>
              <w:rPr>
                <w:noProof/>
                <w:webHidden/>
              </w:rPr>
              <w:fldChar w:fldCharType="begin"/>
            </w:r>
            <w:r>
              <w:rPr>
                <w:noProof/>
                <w:webHidden/>
              </w:rPr>
              <w:instrText xml:space="preserve"> PAGEREF _Toc235439171 \h </w:instrText>
            </w:r>
            <w:r>
              <w:rPr>
                <w:noProof/>
                <w:webHidden/>
              </w:rPr>
            </w:r>
            <w:r>
              <w:rPr>
                <w:noProof/>
                <w:webHidden/>
              </w:rPr>
              <w:fldChar w:fldCharType="separate"/>
            </w:r>
            <w:r>
              <w:rPr>
                <w:noProof/>
                <w:webHidden/>
              </w:rPr>
              <w:t>v</w:t>
            </w:r>
            <w:r>
              <w:rPr>
                <w:noProof/>
                <w:webHidden/>
              </w:rPr>
              <w:fldChar w:fldCharType="end"/>
            </w:r>
          </w:hyperlink>
        </w:p>
        <w:p w14:paraId="7CD56405" w14:textId="5F00EE35" w:rsidR="009827F1" w:rsidRDefault="009827F1">
          <w:pPr>
            <w:pStyle w:val="TOC1"/>
            <w:tabs>
              <w:tab w:val="right" w:leader="dot" w:pos="9350"/>
            </w:tabs>
            <w:rPr>
              <w:rFonts w:eastAsiaTheme="minorEastAsia"/>
              <w:noProof/>
              <w:szCs w:val="30"/>
              <w:lang w:bidi="bn-IN"/>
            </w:rPr>
          </w:pPr>
          <w:hyperlink w:anchor="_Toc235439172" w:history="1">
            <w:r w:rsidRPr="000D60EF">
              <w:rPr>
                <w:rStyle w:val="Hyperlink"/>
                <w:noProof/>
              </w:rPr>
              <w:t>List of Figures</w:t>
            </w:r>
            <w:r>
              <w:rPr>
                <w:noProof/>
                <w:webHidden/>
              </w:rPr>
              <w:tab/>
            </w:r>
            <w:r>
              <w:rPr>
                <w:noProof/>
                <w:webHidden/>
              </w:rPr>
              <w:fldChar w:fldCharType="begin"/>
            </w:r>
            <w:r>
              <w:rPr>
                <w:noProof/>
                <w:webHidden/>
              </w:rPr>
              <w:instrText xml:space="preserve"> PAGEREF _Toc235439172 \h </w:instrText>
            </w:r>
            <w:r>
              <w:rPr>
                <w:noProof/>
                <w:webHidden/>
              </w:rPr>
            </w:r>
            <w:r>
              <w:rPr>
                <w:noProof/>
                <w:webHidden/>
              </w:rPr>
              <w:fldChar w:fldCharType="separate"/>
            </w:r>
            <w:r>
              <w:rPr>
                <w:noProof/>
                <w:webHidden/>
              </w:rPr>
              <w:t>viii</w:t>
            </w:r>
            <w:r>
              <w:rPr>
                <w:noProof/>
                <w:webHidden/>
              </w:rPr>
              <w:fldChar w:fldCharType="end"/>
            </w:r>
          </w:hyperlink>
        </w:p>
        <w:p w14:paraId="216B18E4" w14:textId="62591A11" w:rsidR="009827F1" w:rsidRDefault="009827F1">
          <w:pPr>
            <w:pStyle w:val="TOC1"/>
            <w:tabs>
              <w:tab w:val="right" w:leader="dot" w:pos="9350"/>
            </w:tabs>
            <w:rPr>
              <w:rFonts w:eastAsiaTheme="minorEastAsia"/>
              <w:noProof/>
              <w:szCs w:val="30"/>
              <w:lang w:bidi="bn-IN"/>
            </w:rPr>
          </w:pPr>
          <w:hyperlink w:anchor="_Toc235439173" w:history="1">
            <w:r w:rsidRPr="000D60EF">
              <w:rPr>
                <w:rStyle w:val="Hyperlink"/>
                <w:noProof/>
              </w:rPr>
              <w:t>List of Tables</w:t>
            </w:r>
            <w:r>
              <w:rPr>
                <w:noProof/>
                <w:webHidden/>
              </w:rPr>
              <w:tab/>
            </w:r>
            <w:r>
              <w:rPr>
                <w:noProof/>
                <w:webHidden/>
              </w:rPr>
              <w:fldChar w:fldCharType="begin"/>
            </w:r>
            <w:r>
              <w:rPr>
                <w:noProof/>
                <w:webHidden/>
              </w:rPr>
              <w:instrText xml:space="preserve"> PAGEREF _Toc235439173 \h </w:instrText>
            </w:r>
            <w:r>
              <w:rPr>
                <w:noProof/>
                <w:webHidden/>
              </w:rPr>
            </w:r>
            <w:r>
              <w:rPr>
                <w:noProof/>
                <w:webHidden/>
              </w:rPr>
              <w:fldChar w:fldCharType="separate"/>
            </w:r>
            <w:r>
              <w:rPr>
                <w:noProof/>
                <w:webHidden/>
              </w:rPr>
              <w:t>ix</w:t>
            </w:r>
            <w:r>
              <w:rPr>
                <w:noProof/>
                <w:webHidden/>
              </w:rPr>
              <w:fldChar w:fldCharType="end"/>
            </w:r>
          </w:hyperlink>
        </w:p>
        <w:p w14:paraId="24A6AD16" w14:textId="244085F5" w:rsidR="009827F1" w:rsidRDefault="009827F1">
          <w:pPr>
            <w:pStyle w:val="TOC1"/>
            <w:tabs>
              <w:tab w:val="right" w:leader="dot" w:pos="9350"/>
            </w:tabs>
            <w:rPr>
              <w:rFonts w:eastAsiaTheme="minorEastAsia"/>
              <w:noProof/>
              <w:szCs w:val="30"/>
              <w:lang w:bidi="bn-IN"/>
            </w:rPr>
          </w:pPr>
          <w:hyperlink w:anchor="_Toc235439174" w:history="1">
            <w:r w:rsidRPr="000D60EF">
              <w:rPr>
                <w:rStyle w:val="Hyperlink"/>
                <w:noProof/>
              </w:rPr>
              <w:t>List of Acronyms and Abbreviations</w:t>
            </w:r>
            <w:r>
              <w:rPr>
                <w:noProof/>
                <w:webHidden/>
              </w:rPr>
              <w:tab/>
            </w:r>
            <w:r>
              <w:rPr>
                <w:noProof/>
                <w:webHidden/>
              </w:rPr>
              <w:fldChar w:fldCharType="begin"/>
            </w:r>
            <w:r>
              <w:rPr>
                <w:noProof/>
                <w:webHidden/>
              </w:rPr>
              <w:instrText xml:space="preserve"> PAGEREF _Toc235439174 \h </w:instrText>
            </w:r>
            <w:r>
              <w:rPr>
                <w:noProof/>
                <w:webHidden/>
              </w:rPr>
            </w:r>
            <w:r>
              <w:rPr>
                <w:noProof/>
                <w:webHidden/>
              </w:rPr>
              <w:fldChar w:fldCharType="separate"/>
            </w:r>
            <w:r>
              <w:rPr>
                <w:noProof/>
                <w:webHidden/>
              </w:rPr>
              <w:t>x</w:t>
            </w:r>
            <w:r>
              <w:rPr>
                <w:noProof/>
                <w:webHidden/>
              </w:rPr>
              <w:fldChar w:fldCharType="end"/>
            </w:r>
          </w:hyperlink>
        </w:p>
        <w:p w14:paraId="294AD8B2" w14:textId="26ADC397" w:rsidR="009827F1" w:rsidRDefault="009827F1">
          <w:pPr>
            <w:pStyle w:val="TOC1"/>
            <w:tabs>
              <w:tab w:val="right" w:leader="dot" w:pos="9350"/>
            </w:tabs>
            <w:rPr>
              <w:rFonts w:eastAsiaTheme="minorEastAsia"/>
              <w:noProof/>
              <w:szCs w:val="30"/>
              <w:lang w:bidi="bn-IN"/>
            </w:rPr>
          </w:pPr>
          <w:hyperlink w:anchor="_Toc235439175" w:history="1">
            <w:r w:rsidRPr="000D60EF">
              <w:rPr>
                <w:rStyle w:val="Hyperlink"/>
                <w:noProof/>
              </w:rPr>
              <w:t>Chapter 1: Introduction</w:t>
            </w:r>
            <w:r>
              <w:rPr>
                <w:noProof/>
                <w:webHidden/>
              </w:rPr>
              <w:tab/>
            </w:r>
            <w:r>
              <w:rPr>
                <w:noProof/>
                <w:webHidden/>
              </w:rPr>
              <w:fldChar w:fldCharType="begin"/>
            </w:r>
            <w:r>
              <w:rPr>
                <w:noProof/>
                <w:webHidden/>
              </w:rPr>
              <w:instrText xml:space="preserve"> PAGEREF _Toc235439175 \h </w:instrText>
            </w:r>
            <w:r>
              <w:rPr>
                <w:noProof/>
                <w:webHidden/>
              </w:rPr>
            </w:r>
            <w:r>
              <w:rPr>
                <w:noProof/>
                <w:webHidden/>
              </w:rPr>
              <w:fldChar w:fldCharType="separate"/>
            </w:r>
            <w:r>
              <w:rPr>
                <w:noProof/>
                <w:webHidden/>
              </w:rPr>
              <w:t>1</w:t>
            </w:r>
            <w:r>
              <w:rPr>
                <w:noProof/>
                <w:webHidden/>
              </w:rPr>
              <w:fldChar w:fldCharType="end"/>
            </w:r>
          </w:hyperlink>
        </w:p>
        <w:p w14:paraId="3767E4E1" w14:textId="5B057F74" w:rsidR="009827F1" w:rsidRDefault="009827F1">
          <w:pPr>
            <w:pStyle w:val="TOC2"/>
            <w:tabs>
              <w:tab w:val="left" w:pos="960"/>
              <w:tab w:val="right" w:leader="dot" w:pos="9350"/>
            </w:tabs>
            <w:rPr>
              <w:rFonts w:eastAsiaTheme="minorEastAsia"/>
              <w:noProof/>
              <w:szCs w:val="30"/>
              <w:lang w:bidi="bn-IN"/>
            </w:rPr>
          </w:pPr>
          <w:hyperlink w:anchor="_Toc235439176" w:history="1">
            <w:r w:rsidRPr="000D60EF">
              <w:rPr>
                <w:rStyle w:val="Hyperlink"/>
                <w:noProof/>
              </w:rPr>
              <w:t>1.1</w:t>
            </w:r>
            <w:r>
              <w:rPr>
                <w:rFonts w:eastAsiaTheme="minorEastAsia"/>
                <w:noProof/>
                <w:szCs w:val="30"/>
                <w:lang w:bidi="bn-IN"/>
              </w:rPr>
              <w:tab/>
            </w:r>
            <w:r w:rsidRPr="000D60EF">
              <w:rPr>
                <w:rStyle w:val="Hyperlink"/>
                <w:noProof/>
              </w:rPr>
              <w:t>Background of the study</w:t>
            </w:r>
            <w:r>
              <w:rPr>
                <w:noProof/>
                <w:webHidden/>
              </w:rPr>
              <w:tab/>
            </w:r>
            <w:r>
              <w:rPr>
                <w:noProof/>
                <w:webHidden/>
              </w:rPr>
              <w:fldChar w:fldCharType="begin"/>
            </w:r>
            <w:r>
              <w:rPr>
                <w:noProof/>
                <w:webHidden/>
              </w:rPr>
              <w:instrText xml:space="preserve"> PAGEREF _Toc235439176 \h </w:instrText>
            </w:r>
            <w:r>
              <w:rPr>
                <w:noProof/>
                <w:webHidden/>
              </w:rPr>
            </w:r>
            <w:r>
              <w:rPr>
                <w:noProof/>
                <w:webHidden/>
              </w:rPr>
              <w:fldChar w:fldCharType="separate"/>
            </w:r>
            <w:r>
              <w:rPr>
                <w:noProof/>
                <w:webHidden/>
              </w:rPr>
              <w:t>1</w:t>
            </w:r>
            <w:r>
              <w:rPr>
                <w:noProof/>
                <w:webHidden/>
              </w:rPr>
              <w:fldChar w:fldCharType="end"/>
            </w:r>
          </w:hyperlink>
        </w:p>
        <w:p w14:paraId="27C458C4" w14:textId="3AA1823C" w:rsidR="009827F1" w:rsidRDefault="009827F1">
          <w:pPr>
            <w:pStyle w:val="TOC2"/>
            <w:tabs>
              <w:tab w:val="left" w:pos="960"/>
              <w:tab w:val="right" w:leader="dot" w:pos="9350"/>
            </w:tabs>
            <w:rPr>
              <w:rFonts w:eastAsiaTheme="minorEastAsia"/>
              <w:noProof/>
              <w:szCs w:val="30"/>
              <w:lang w:bidi="bn-IN"/>
            </w:rPr>
          </w:pPr>
          <w:hyperlink w:anchor="_Toc235439177" w:history="1">
            <w:r w:rsidRPr="000D60EF">
              <w:rPr>
                <w:rStyle w:val="Hyperlink"/>
                <w:rFonts w:cs="Arial"/>
                <w:noProof/>
              </w:rPr>
              <w:t>1.2</w:t>
            </w:r>
            <w:r>
              <w:rPr>
                <w:rFonts w:eastAsiaTheme="minorEastAsia"/>
                <w:noProof/>
                <w:szCs w:val="30"/>
                <w:lang w:bidi="bn-IN"/>
              </w:rPr>
              <w:tab/>
            </w:r>
            <w:r w:rsidRPr="000D60EF">
              <w:rPr>
                <w:rStyle w:val="Hyperlink"/>
                <w:rFonts w:cs="Arial"/>
                <w:noProof/>
              </w:rPr>
              <w:t>Statement of the problem</w:t>
            </w:r>
            <w:r>
              <w:rPr>
                <w:noProof/>
                <w:webHidden/>
              </w:rPr>
              <w:tab/>
            </w:r>
            <w:r>
              <w:rPr>
                <w:noProof/>
                <w:webHidden/>
              </w:rPr>
              <w:fldChar w:fldCharType="begin"/>
            </w:r>
            <w:r>
              <w:rPr>
                <w:noProof/>
                <w:webHidden/>
              </w:rPr>
              <w:instrText xml:space="preserve"> PAGEREF _Toc235439177 \h </w:instrText>
            </w:r>
            <w:r>
              <w:rPr>
                <w:noProof/>
                <w:webHidden/>
              </w:rPr>
            </w:r>
            <w:r>
              <w:rPr>
                <w:noProof/>
                <w:webHidden/>
              </w:rPr>
              <w:fldChar w:fldCharType="separate"/>
            </w:r>
            <w:r>
              <w:rPr>
                <w:noProof/>
                <w:webHidden/>
              </w:rPr>
              <w:t>2</w:t>
            </w:r>
            <w:r>
              <w:rPr>
                <w:noProof/>
                <w:webHidden/>
              </w:rPr>
              <w:fldChar w:fldCharType="end"/>
            </w:r>
          </w:hyperlink>
        </w:p>
        <w:p w14:paraId="328E268E" w14:textId="710A0B71" w:rsidR="009827F1" w:rsidRDefault="009827F1">
          <w:pPr>
            <w:pStyle w:val="TOC2"/>
            <w:tabs>
              <w:tab w:val="left" w:pos="960"/>
              <w:tab w:val="right" w:leader="dot" w:pos="9350"/>
            </w:tabs>
            <w:rPr>
              <w:rFonts w:eastAsiaTheme="minorEastAsia"/>
              <w:noProof/>
              <w:szCs w:val="30"/>
              <w:lang w:bidi="bn-IN"/>
            </w:rPr>
          </w:pPr>
          <w:hyperlink w:anchor="_Toc235439178" w:history="1">
            <w:r w:rsidRPr="000D60EF">
              <w:rPr>
                <w:rStyle w:val="Hyperlink"/>
                <w:rFonts w:cs="Arial"/>
                <w:noProof/>
              </w:rPr>
              <w:t>1.3</w:t>
            </w:r>
            <w:r>
              <w:rPr>
                <w:rFonts w:eastAsiaTheme="minorEastAsia"/>
                <w:noProof/>
                <w:szCs w:val="30"/>
                <w:lang w:bidi="bn-IN"/>
              </w:rPr>
              <w:tab/>
            </w:r>
            <w:r w:rsidRPr="000D60EF">
              <w:rPr>
                <w:rStyle w:val="Hyperlink"/>
                <w:rFonts w:cs="Arial"/>
                <w:noProof/>
              </w:rPr>
              <w:t>Objectives of the study</w:t>
            </w:r>
            <w:r>
              <w:rPr>
                <w:noProof/>
                <w:webHidden/>
              </w:rPr>
              <w:tab/>
            </w:r>
            <w:r>
              <w:rPr>
                <w:noProof/>
                <w:webHidden/>
              </w:rPr>
              <w:fldChar w:fldCharType="begin"/>
            </w:r>
            <w:r>
              <w:rPr>
                <w:noProof/>
                <w:webHidden/>
              </w:rPr>
              <w:instrText xml:space="preserve"> PAGEREF _Toc235439178 \h </w:instrText>
            </w:r>
            <w:r>
              <w:rPr>
                <w:noProof/>
                <w:webHidden/>
              </w:rPr>
            </w:r>
            <w:r>
              <w:rPr>
                <w:noProof/>
                <w:webHidden/>
              </w:rPr>
              <w:fldChar w:fldCharType="separate"/>
            </w:r>
            <w:r>
              <w:rPr>
                <w:noProof/>
                <w:webHidden/>
              </w:rPr>
              <w:t>3</w:t>
            </w:r>
            <w:r>
              <w:rPr>
                <w:noProof/>
                <w:webHidden/>
              </w:rPr>
              <w:fldChar w:fldCharType="end"/>
            </w:r>
          </w:hyperlink>
        </w:p>
        <w:p w14:paraId="1269D6C7" w14:textId="41D77A62" w:rsidR="009827F1" w:rsidRDefault="009827F1">
          <w:pPr>
            <w:pStyle w:val="TOC3"/>
            <w:tabs>
              <w:tab w:val="left" w:pos="1440"/>
              <w:tab w:val="right" w:leader="dot" w:pos="9350"/>
            </w:tabs>
            <w:rPr>
              <w:rFonts w:eastAsiaTheme="minorEastAsia"/>
              <w:noProof/>
              <w:szCs w:val="30"/>
              <w:lang w:bidi="bn-IN"/>
            </w:rPr>
          </w:pPr>
          <w:hyperlink w:anchor="_Toc235439179" w:history="1">
            <w:r w:rsidRPr="000D60EF">
              <w:rPr>
                <w:rStyle w:val="Hyperlink"/>
                <w:noProof/>
              </w:rPr>
              <w:t>1.3.1</w:t>
            </w:r>
            <w:r>
              <w:rPr>
                <w:rFonts w:eastAsiaTheme="minorEastAsia"/>
                <w:noProof/>
                <w:szCs w:val="30"/>
                <w:lang w:bidi="bn-IN"/>
              </w:rPr>
              <w:tab/>
            </w:r>
            <w:r w:rsidRPr="000D60EF">
              <w:rPr>
                <w:rStyle w:val="Hyperlink"/>
                <w:noProof/>
              </w:rPr>
              <w:t>General Objective</w:t>
            </w:r>
            <w:r>
              <w:rPr>
                <w:noProof/>
                <w:webHidden/>
              </w:rPr>
              <w:tab/>
            </w:r>
            <w:r>
              <w:rPr>
                <w:noProof/>
                <w:webHidden/>
              </w:rPr>
              <w:fldChar w:fldCharType="begin"/>
            </w:r>
            <w:r>
              <w:rPr>
                <w:noProof/>
                <w:webHidden/>
              </w:rPr>
              <w:instrText xml:space="preserve"> PAGEREF _Toc235439179 \h </w:instrText>
            </w:r>
            <w:r>
              <w:rPr>
                <w:noProof/>
                <w:webHidden/>
              </w:rPr>
            </w:r>
            <w:r>
              <w:rPr>
                <w:noProof/>
                <w:webHidden/>
              </w:rPr>
              <w:fldChar w:fldCharType="separate"/>
            </w:r>
            <w:r>
              <w:rPr>
                <w:noProof/>
                <w:webHidden/>
              </w:rPr>
              <w:t>3</w:t>
            </w:r>
            <w:r>
              <w:rPr>
                <w:noProof/>
                <w:webHidden/>
              </w:rPr>
              <w:fldChar w:fldCharType="end"/>
            </w:r>
          </w:hyperlink>
        </w:p>
        <w:p w14:paraId="016144D2" w14:textId="58EEA1A0" w:rsidR="009827F1" w:rsidRDefault="009827F1">
          <w:pPr>
            <w:pStyle w:val="TOC3"/>
            <w:tabs>
              <w:tab w:val="left" w:pos="1440"/>
              <w:tab w:val="right" w:leader="dot" w:pos="9350"/>
            </w:tabs>
            <w:rPr>
              <w:rFonts w:eastAsiaTheme="minorEastAsia"/>
              <w:noProof/>
              <w:szCs w:val="30"/>
              <w:lang w:bidi="bn-IN"/>
            </w:rPr>
          </w:pPr>
          <w:hyperlink w:anchor="_Toc235439180" w:history="1">
            <w:r w:rsidRPr="000D60EF">
              <w:rPr>
                <w:rStyle w:val="Hyperlink"/>
                <w:noProof/>
              </w:rPr>
              <w:t>1.3.2</w:t>
            </w:r>
            <w:r>
              <w:rPr>
                <w:rFonts w:eastAsiaTheme="minorEastAsia"/>
                <w:noProof/>
                <w:szCs w:val="30"/>
                <w:lang w:bidi="bn-IN"/>
              </w:rPr>
              <w:tab/>
            </w:r>
            <w:r w:rsidRPr="000D60EF">
              <w:rPr>
                <w:rStyle w:val="Hyperlink"/>
                <w:noProof/>
              </w:rPr>
              <w:t>Specific Objective</w:t>
            </w:r>
            <w:r>
              <w:rPr>
                <w:noProof/>
                <w:webHidden/>
              </w:rPr>
              <w:tab/>
            </w:r>
            <w:r>
              <w:rPr>
                <w:noProof/>
                <w:webHidden/>
              </w:rPr>
              <w:fldChar w:fldCharType="begin"/>
            </w:r>
            <w:r>
              <w:rPr>
                <w:noProof/>
                <w:webHidden/>
              </w:rPr>
              <w:instrText xml:space="preserve"> PAGEREF _Toc235439180 \h </w:instrText>
            </w:r>
            <w:r>
              <w:rPr>
                <w:noProof/>
                <w:webHidden/>
              </w:rPr>
            </w:r>
            <w:r>
              <w:rPr>
                <w:noProof/>
                <w:webHidden/>
              </w:rPr>
              <w:fldChar w:fldCharType="separate"/>
            </w:r>
            <w:r>
              <w:rPr>
                <w:noProof/>
                <w:webHidden/>
              </w:rPr>
              <w:t>3</w:t>
            </w:r>
            <w:r>
              <w:rPr>
                <w:noProof/>
                <w:webHidden/>
              </w:rPr>
              <w:fldChar w:fldCharType="end"/>
            </w:r>
          </w:hyperlink>
        </w:p>
        <w:p w14:paraId="0B99EC6E" w14:textId="0FB909EA" w:rsidR="009827F1" w:rsidRDefault="009827F1">
          <w:pPr>
            <w:pStyle w:val="TOC2"/>
            <w:tabs>
              <w:tab w:val="left" w:pos="960"/>
              <w:tab w:val="right" w:leader="dot" w:pos="9350"/>
            </w:tabs>
            <w:rPr>
              <w:rFonts w:eastAsiaTheme="minorEastAsia"/>
              <w:noProof/>
              <w:szCs w:val="30"/>
              <w:lang w:bidi="bn-IN"/>
            </w:rPr>
          </w:pPr>
          <w:hyperlink w:anchor="_Toc235439181" w:history="1">
            <w:r w:rsidRPr="000D60EF">
              <w:rPr>
                <w:rStyle w:val="Hyperlink"/>
                <w:noProof/>
              </w:rPr>
              <w:t>1.4</w:t>
            </w:r>
            <w:r>
              <w:rPr>
                <w:rFonts w:eastAsiaTheme="minorEastAsia"/>
                <w:noProof/>
                <w:szCs w:val="30"/>
                <w:lang w:bidi="bn-IN"/>
              </w:rPr>
              <w:tab/>
            </w:r>
            <w:r w:rsidRPr="000D60EF">
              <w:rPr>
                <w:rStyle w:val="Hyperlink"/>
                <w:noProof/>
              </w:rPr>
              <w:t>Research Questions</w:t>
            </w:r>
            <w:r>
              <w:rPr>
                <w:noProof/>
                <w:webHidden/>
              </w:rPr>
              <w:tab/>
            </w:r>
            <w:r>
              <w:rPr>
                <w:noProof/>
                <w:webHidden/>
              </w:rPr>
              <w:fldChar w:fldCharType="begin"/>
            </w:r>
            <w:r>
              <w:rPr>
                <w:noProof/>
                <w:webHidden/>
              </w:rPr>
              <w:instrText xml:space="preserve"> PAGEREF _Toc235439181 \h </w:instrText>
            </w:r>
            <w:r>
              <w:rPr>
                <w:noProof/>
                <w:webHidden/>
              </w:rPr>
            </w:r>
            <w:r>
              <w:rPr>
                <w:noProof/>
                <w:webHidden/>
              </w:rPr>
              <w:fldChar w:fldCharType="separate"/>
            </w:r>
            <w:r>
              <w:rPr>
                <w:noProof/>
                <w:webHidden/>
              </w:rPr>
              <w:t>4</w:t>
            </w:r>
            <w:r>
              <w:rPr>
                <w:noProof/>
                <w:webHidden/>
              </w:rPr>
              <w:fldChar w:fldCharType="end"/>
            </w:r>
          </w:hyperlink>
        </w:p>
        <w:p w14:paraId="2B0FFE06" w14:textId="3FBD91DB" w:rsidR="009827F1" w:rsidRDefault="009827F1">
          <w:pPr>
            <w:pStyle w:val="TOC2"/>
            <w:tabs>
              <w:tab w:val="left" w:pos="960"/>
              <w:tab w:val="right" w:leader="dot" w:pos="9350"/>
            </w:tabs>
            <w:rPr>
              <w:rFonts w:eastAsiaTheme="minorEastAsia"/>
              <w:noProof/>
              <w:szCs w:val="30"/>
              <w:lang w:bidi="bn-IN"/>
            </w:rPr>
          </w:pPr>
          <w:hyperlink w:anchor="_Toc235439182" w:history="1">
            <w:r w:rsidRPr="000D60EF">
              <w:rPr>
                <w:rStyle w:val="Hyperlink"/>
                <w:rFonts w:cs="Arial"/>
                <w:noProof/>
              </w:rPr>
              <w:t>1.5</w:t>
            </w:r>
            <w:r>
              <w:rPr>
                <w:rFonts w:eastAsiaTheme="minorEastAsia"/>
                <w:noProof/>
                <w:szCs w:val="30"/>
                <w:lang w:bidi="bn-IN"/>
              </w:rPr>
              <w:tab/>
            </w:r>
            <w:r w:rsidRPr="000D60EF">
              <w:rPr>
                <w:rStyle w:val="Hyperlink"/>
                <w:rFonts w:cs="Arial"/>
                <w:noProof/>
              </w:rPr>
              <w:t>Scope and Limitations of the Study</w:t>
            </w:r>
            <w:r>
              <w:rPr>
                <w:noProof/>
                <w:webHidden/>
              </w:rPr>
              <w:tab/>
            </w:r>
            <w:r>
              <w:rPr>
                <w:noProof/>
                <w:webHidden/>
              </w:rPr>
              <w:fldChar w:fldCharType="begin"/>
            </w:r>
            <w:r>
              <w:rPr>
                <w:noProof/>
                <w:webHidden/>
              </w:rPr>
              <w:instrText xml:space="preserve"> PAGEREF _Toc235439182 \h </w:instrText>
            </w:r>
            <w:r>
              <w:rPr>
                <w:noProof/>
                <w:webHidden/>
              </w:rPr>
            </w:r>
            <w:r>
              <w:rPr>
                <w:noProof/>
                <w:webHidden/>
              </w:rPr>
              <w:fldChar w:fldCharType="separate"/>
            </w:r>
            <w:r>
              <w:rPr>
                <w:noProof/>
                <w:webHidden/>
              </w:rPr>
              <w:t>4</w:t>
            </w:r>
            <w:r>
              <w:rPr>
                <w:noProof/>
                <w:webHidden/>
              </w:rPr>
              <w:fldChar w:fldCharType="end"/>
            </w:r>
          </w:hyperlink>
        </w:p>
        <w:p w14:paraId="1F90E4CA" w14:textId="6E1EF393" w:rsidR="009827F1" w:rsidRDefault="009827F1">
          <w:pPr>
            <w:pStyle w:val="TOC2"/>
            <w:tabs>
              <w:tab w:val="left" w:pos="960"/>
              <w:tab w:val="right" w:leader="dot" w:pos="9350"/>
            </w:tabs>
            <w:rPr>
              <w:rFonts w:eastAsiaTheme="minorEastAsia"/>
              <w:noProof/>
              <w:szCs w:val="30"/>
              <w:lang w:bidi="bn-IN"/>
            </w:rPr>
          </w:pPr>
          <w:hyperlink w:anchor="_Toc235439183" w:history="1">
            <w:r w:rsidRPr="000D60EF">
              <w:rPr>
                <w:rStyle w:val="Hyperlink"/>
                <w:rFonts w:cs="Arial"/>
                <w:noProof/>
              </w:rPr>
              <w:t>1.6</w:t>
            </w:r>
            <w:r>
              <w:rPr>
                <w:rFonts w:eastAsiaTheme="minorEastAsia"/>
                <w:noProof/>
                <w:szCs w:val="30"/>
                <w:lang w:bidi="bn-IN"/>
              </w:rPr>
              <w:tab/>
            </w:r>
            <w:r w:rsidRPr="000D60EF">
              <w:rPr>
                <w:rStyle w:val="Hyperlink"/>
                <w:rFonts w:cs="Arial"/>
                <w:noProof/>
              </w:rPr>
              <w:t>Definition of Key Terms</w:t>
            </w:r>
            <w:r>
              <w:rPr>
                <w:noProof/>
                <w:webHidden/>
              </w:rPr>
              <w:tab/>
            </w:r>
            <w:r>
              <w:rPr>
                <w:noProof/>
                <w:webHidden/>
              </w:rPr>
              <w:fldChar w:fldCharType="begin"/>
            </w:r>
            <w:r>
              <w:rPr>
                <w:noProof/>
                <w:webHidden/>
              </w:rPr>
              <w:instrText xml:space="preserve"> PAGEREF _Toc235439183 \h </w:instrText>
            </w:r>
            <w:r>
              <w:rPr>
                <w:noProof/>
                <w:webHidden/>
              </w:rPr>
            </w:r>
            <w:r>
              <w:rPr>
                <w:noProof/>
                <w:webHidden/>
              </w:rPr>
              <w:fldChar w:fldCharType="separate"/>
            </w:r>
            <w:r>
              <w:rPr>
                <w:noProof/>
                <w:webHidden/>
              </w:rPr>
              <w:t>5</w:t>
            </w:r>
            <w:r>
              <w:rPr>
                <w:noProof/>
                <w:webHidden/>
              </w:rPr>
              <w:fldChar w:fldCharType="end"/>
            </w:r>
          </w:hyperlink>
        </w:p>
        <w:p w14:paraId="14A5E8D9" w14:textId="426E122A" w:rsidR="009827F1" w:rsidRDefault="009827F1">
          <w:pPr>
            <w:pStyle w:val="TOC3"/>
            <w:tabs>
              <w:tab w:val="left" w:pos="1440"/>
              <w:tab w:val="right" w:leader="dot" w:pos="9350"/>
            </w:tabs>
            <w:rPr>
              <w:rFonts w:eastAsiaTheme="minorEastAsia"/>
              <w:noProof/>
              <w:szCs w:val="30"/>
              <w:lang w:bidi="bn-IN"/>
            </w:rPr>
          </w:pPr>
          <w:hyperlink w:anchor="_Toc235439184" w:history="1">
            <w:r w:rsidRPr="000D60EF">
              <w:rPr>
                <w:rStyle w:val="Hyperlink"/>
                <w:rFonts w:cs="Arial"/>
                <w:noProof/>
              </w:rPr>
              <w:t>1.6.1</w:t>
            </w:r>
            <w:r>
              <w:rPr>
                <w:rFonts w:eastAsiaTheme="minorEastAsia"/>
                <w:noProof/>
                <w:szCs w:val="30"/>
                <w:lang w:bidi="bn-IN"/>
              </w:rPr>
              <w:tab/>
            </w:r>
            <w:r w:rsidRPr="000D60EF">
              <w:rPr>
                <w:rStyle w:val="Hyperlink"/>
                <w:rFonts w:cs="Arial"/>
                <w:noProof/>
              </w:rPr>
              <w:t>Human Resource Analytics (HR Analytics)</w:t>
            </w:r>
            <w:r>
              <w:rPr>
                <w:noProof/>
                <w:webHidden/>
              </w:rPr>
              <w:tab/>
            </w:r>
            <w:r>
              <w:rPr>
                <w:noProof/>
                <w:webHidden/>
              </w:rPr>
              <w:fldChar w:fldCharType="begin"/>
            </w:r>
            <w:r>
              <w:rPr>
                <w:noProof/>
                <w:webHidden/>
              </w:rPr>
              <w:instrText xml:space="preserve"> PAGEREF _Toc235439184 \h </w:instrText>
            </w:r>
            <w:r>
              <w:rPr>
                <w:noProof/>
                <w:webHidden/>
              </w:rPr>
            </w:r>
            <w:r>
              <w:rPr>
                <w:noProof/>
                <w:webHidden/>
              </w:rPr>
              <w:fldChar w:fldCharType="separate"/>
            </w:r>
            <w:r>
              <w:rPr>
                <w:noProof/>
                <w:webHidden/>
              </w:rPr>
              <w:t>5</w:t>
            </w:r>
            <w:r>
              <w:rPr>
                <w:noProof/>
                <w:webHidden/>
              </w:rPr>
              <w:fldChar w:fldCharType="end"/>
            </w:r>
          </w:hyperlink>
        </w:p>
        <w:p w14:paraId="3BE2854B" w14:textId="22F9BB17" w:rsidR="009827F1" w:rsidRDefault="009827F1">
          <w:pPr>
            <w:pStyle w:val="TOC3"/>
            <w:tabs>
              <w:tab w:val="left" w:pos="1440"/>
              <w:tab w:val="right" w:leader="dot" w:pos="9350"/>
            </w:tabs>
            <w:rPr>
              <w:rFonts w:eastAsiaTheme="minorEastAsia"/>
              <w:noProof/>
              <w:szCs w:val="30"/>
              <w:lang w:bidi="bn-IN"/>
            </w:rPr>
          </w:pPr>
          <w:hyperlink w:anchor="_Toc235439185" w:history="1">
            <w:r w:rsidRPr="000D60EF">
              <w:rPr>
                <w:rStyle w:val="Hyperlink"/>
                <w:rFonts w:cs="Arial"/>
                <w:noProof/>
              </w:rPr>
              <w:t>1.6.2</w:t>
            </w:r>
            <w:r>
              <w:rPr>
                <w:rFonts w:eastAsiaTheme="minorEastAsia"/>
                <w:noProof/>
                <w:szCs w:val="30"/>
                <w:lang w:bidi="bn-IN"/>
              </w:rPr>
              <w:tab/>
            </w:r>
            <w:r w:rsidRPr="000D60EF">
              <w:rPr>
                <w:rStyle w:val="Hyperlink"/>
                <w:rFonts w:cs="Arial"/>
                <w:noProof/>
              </w:rPr>
              <w:t>Behavioral Intention / Adoption Intention</w:t>
            </w:r>
            <w:r>
              <w:rPr>
                <w:noProof/>
                <w:webHidden/>
              </w:rPr>
              <w:tab/>
            </w:r>
            <w:r>
              <w:rPr>
                <w:noProof/>
                <w:webHidden/>
              </w:rPr>
              <w:fldChar w:fldCharType="begin"/>
            </w:r>
            <w:r>
              <w:rPr>
                <w:noProof/>
                <w:webHidden/>
              </w:rPr>
              <w:instrText xml:space="preserve"> PAGEREF _Toc235439185 \h </w:instrText>
            </w:r>
            <w:r>
              <w:rPr>
                <w:noProof/>
                <w:webHidden/>
              </w:rPr>
            </w:r>
            <w:r>
              <w:rPr>
                <w:noProof/>
                <w:webHidden/>
              </w:rPr>
              <w:fldChar w:fldCharType="separate"/>
            </w:r>
            <w:r>
              <w:rPr>
                <w:noProof/>
                <w:webHidden/>
              </w:rPr>
              <w:t>5</w:t>
            </w:r>
            <w:r>
              <w:rPr>
                <w:noProof/>
                <w:webHidden/>
              </w:rPr>
              <w:fldChar w:fldCharType="end"/>
            </w:r>
          </w:hyperlink>
        </w:p>
        <w:p w14:paraId="7C204FC4" w14:textId="34372CAD" w:rsidR="009827F1" w:rsidRDefault="009827F1">
          <w:pPr>
            <w:pStyle w:val="TOC3"/>
            <w:tabs>
              <w:tab w:val="left" w:pos="1440"/>
              <w:tab w:val="right" w:leader="dot" w:pos="9350"/>
            </w:tabs>
            <w:rPr>
              <w:rFonts w:eastAsiaTheme="minorEastAsia"/>
              <w:noProof/>
              <w:szCs w:val="30"/>
              <w:lang w:bidi="bn-IN"/>
            </w:rPr>
          </w:pPr>
          <w:hyperlink w:anchor="_Toc235439186" w:history="1">
            <w:r w:rsidRPr="000D60EF">
              <w:rPr>
                <w:rStyle w:val="Hyperlink"/>
                <w:rFonts w:cs="Arial"/>
                <w:noProof/>
              </w:rPr>
              <w:t>1.6.3</w:t>
            </w:r>
            <w:r>
              <w:rPr>
                <w:rFonts w:eastAsiaTheme="minorEastAsia"/>
                <w:noProof/>
                <w:szCs w:val="30"/>
                <w:lang w:bidi="bn-IN"/>
              </w:rPr>
              <w:tab/>
            </w:r>
            <w:r w:rsidRPr="000D60EF">
              <w:rPr>
                <w:rStyle w:val="Hyperlink"/>
                <w:rFonts w:cs="Arial"/>
                <w:noProof/>
              </w:rPr>
              <w:t>Effort Expectancy</w:t>
            </w:r>
            <w:r>
              <w:rPr>
                <w:noProof/>
                <w:webHidden/>
              </w:rPr>
              <w:tab/>
            </w:r>
            <w:r>
              <w:rPr>
                <w:noProof/>
                <w:webHidden/>
              </w:rPr>
              <w:fldChar w:fldCharType="begin"/>
            </w:r>
            <w:r>
              <w:rPr>
                <w:noProof/>
                <w:webHidden/>
              </w:rPr>
              <w:instrText xml:space="preserve"> PAGEREF _Toc235439186 \h </w:instrText>
            </w:r>
            <w:r>
              <w:rPr>
                <w:noProof/>
                <w:webHidden/>
              </w:rPr>
            </w:r>
            <w:r>
              <w:rPr>
                <w:noProof/>
                <w:webHidden/>
              </w:rPr>
              <w:fldChar w:fldCharType="separate"/>
            </w:r>
            <w:r>
              <w:rPr>
                <w:noProof/>
                <w:webHidden/>
              </w:rPr>
              <w:t>6</w:t>
            </w:r>
            <w:r>
              <w:rPr>
                <w:noProof/>
                <w:webHidden/>
              </w:rPr>
              <w:fldChar w:fldCharType="end"/>
            </w:r>
          </w:hyperlink>
        </w:p>
        <w:p w14:paraId="7EA11FAA" w14:textId="4574EDE1" w:rsidR="009827F1" w:rsidRDefault="009827F1">
          <w:pPr>
            <w:pStyle w:val="TOC3"/>
            <w:tabs>
              <w:tab w:val="left" w:pos="1440"/>
              <w:tab w:val="right" w:leader="dot" w:pos="9350"/>
            </w:tabs>
            <w:rPr>
              <w:rFonts w:eastAsiaTheme="minorEastAsia"/>
              <w:noProof/>
              <w:szCs w:val="30"/>
              <w:lang w:bidi="bn-IN"/>
            </w:rPr>
          </w:pPr>
          <w:hyperlink w:anchor="_Toc235439187" w:history="1">
            <w:r w:rsidRPr="000D60EF">
              <w:rPr>
                <w:rStyle w:val="Hyperlink"/>
                <w:rFonts w:cs="Arial"/>
                <w:noProof/>
              </w:rPr>
              <w:t>1.6.4</w:t>
            </w:r>
            <w:r>
              <w:rPr>
                <w:rFonts w:eastAsiaTheme="minorEastAsia"/>
                <w:noProof/>
                <w:szCs w:val="30"/>
                <w:lang w:bidi="bn-IN"/>
              </w:rPr>
              <w:tab/>
            </w:r>
            <w:r w:rsidRPr="000D60EF">
              <w:rPr>
                <w:rStyle w:val="Hyperlink"/>
                <w:rFonts w:cs="Arial"/>
                <w:noProof/>
              </w:rPr>
              <w:t>Social Influence</w:t>
            </w:r>
            <w:r>
              <w:rPr>
                <w:noProof/>
                <w:webHidden/>
              </w:rPr>
              <w:tab/>
            </w:r>
            <w:r>
              <w:rPr>
                <w:noProof/>
                <w:webHidden/>
              </w:rPr>
              <w:fldChar w:fldCharType="begin"/>
            </w:r>
            <w:r>
              <w:rPr>
                <w:noProof/>
                <w:webHidden/>
              </w:rPr>
              <w:instrText xml:space="preserve"> PAGEREF _Toc235439187 \h </w:instrText>
            </w:r>
            <w:r>
              <w:rPr>
                <w:noProof/>
                <w:webHidden/>
              </w:rPr>
            </w:r>
            <w:r>
              <w:rPr>
                <w:noProof/>
                <w:webHidden/>
              </w:rPr>
              <w:fldChar w:fldCharType="separate"/>
            </w:r>
            <w:r>
              <w:rPr>
                <w:noProof/>
                <w:webHidden/>
              </w:rPr>
              <w:t>6</w:t>
            </w:r>
            <w:r>
              <w:rPr>
                <w:noProof/>
                <w:webHidden/>
              </w:rPr>
              <w:fldChar w:fldCharType="end"/>
            </w:r>
          </w:hyperlink>
        </w:p>
        <w:p w14:paraId="0648BA91" w14:textId="15F8834F" w:rsidR="009827F1" w:rsidRDefault="009827F1">
          <w:pPr>
            <w:pStyle w:val="TOC3"/>
            <w:tabs>
              <w:tab w:val="left" w:pos="1440"/>
              <w:tab w:val="right" w:leader="dot" w:pos="9350"/>
            </w:tabs>
            <w:rPr>
              <w:rFonts w:eastAsiaTheme="minorEastAsia"/>
              <w:noProof/>
              <w:szCs w:val="30"/>
              <w:lang w:bidi="bn-IN"/>
            </w:rPr>
          </w:pPr>
          <w:hyperlink w:anchor="_Toc235439188" w:history="1">
            <w:r w:rsidRPr="000D60EF">
              <w:rPr>
                <w:rStyle w:val="Hyperlink"/>
                <w:rFonts w:cs="Arial"/>
                <w:noProof/>
              </w:rPr>
              <w:t>1.6.5</w:t>
            </w:r>
            <w:r>
              <w:rPr>
                <w:rFonts w:eastAsiaTheme="minorEastAsia"/>
                <w:noProof/>
                <w:szCs w:val="30"/>
                <w:lang w:bidi="bn-IN"/>
              </w:rPr>
              <w:tab/>
            </w:r>
            <w:r w:rsidRPr="000D60EF">
              <w:rPr>
                <w:rStyle w:val="Hyperlink"/>
                <w:rFonts w:cs="Arial"/>
                <w:noProof/>
              </w:rPr>
              <w:t>Unified Theory of Acceptance and Use of Technology (UTAUT)</w:t>
            </w:r>
            <w:r>
              <w:rPr>
                <w:noProof/>
                <w:webHidden/>
              </w:rPr>
              <w:tab/>
            </w:r>
            <w:r>
              <w:rPr>
                <w:noProof/>
                <w:webHidden/>
              </w:rPr>
              <w:fldChar w:fldCharType="begin"/>
            </w:r>
            <w:r>
              <w:rPr>
                <w:noProof/>
                <w:webHidden/>
              </w:rPr>
              <w:instrText xml:space="preserve"> PAGEREF _Toc235439188 \h </w:instrText>
            </w:r>
            <w:r>
              <w:rPr>
                <w:noProof/>
                <w:webHidden/>
              </w:rPr>
            </w:r>
            <w:r>
              <w:rPr>
                <w:noProof/>
                <w:webHidden/>
              </w:rPr>
              <w:fldChar w:fldCharType="separate"/>
            </w:r>
            <w:r>
              <w:rPr>
                <w:noProof/>
                <w:webHidden/>
              </w:rPr>
              <w:t>7</w:t>
            </w:r>
            <w:r>
              <w:rPr>
                <w:noProof/>
                <w:webHidden/>
              </w:rPr>
              <w:fldChar w:fldCharType="end"/>
            </w:r>
          </w:hyperlink>
        </w:p>
        <w:p w14:paraId="2F29FF41" w14:textId="0D132FBD" w:rsidR="009827F1" w:rsidRDefault="009827F1">
          <w:pPr>
            <w:pStyle w:val="TOC3"/>
            <w:tabs>
              <w:tab w:val="left" w:pos="1440"/>
              <w:tab w:val="right" w:leader="dot" w:pos="9350"/>
            </w:tabs>
            <w:rPr>
              <w:rFonts w:eastAsiaTheme="minorEastAsia"/>
              <w:noProof/>
              <w:szCs w:val="30"/>
              <w:lang w:bidi="bn-IN"/>
            </w:rPr>
          </w:pPr>
          <w:hyperlink w:anchor="_Toc235439189" w:history="1">
            <w:r w:rsidRPr="000D60EF">
              <w:rPr>
                <w:rStyle w:val="Hyperlink"/>
                <w:rFonts w:cs="Arial"/>
                <w:noProof/>
              </w:rPr>
              <w:t>1.6.6</w:t>
            </w:r>
            <w:r>
              <w:rPr>
                <w:rFonts w:eastAsiaTheme="minorEastAsia"/>
                <w:noProof/>
                <w:szCs w:val="30"/>
                <w:lang w:bidi="bn-IN"/>
              </w:rPr>
              <w:tab/>
            </w:r>
            <w:r w:rsidRPr="000D60EF">
              <w:rPr>
                <w:rStyle w:val="Hyperlink"/>
                <w:rFonts w:cs="Arial"/>
                <w:noProof/>
              </w:rPr>
              <w:t>HR Professionals</w:t>
            </w:r>
            <w:r>
              <w:rPr>
                <w:noProof/>
                <w:webHidden/>
              </w:rPr>
              <w:tab/>
            </w:r>
            <w:r>
              <w:rPr>
                <w:noProof/>
                <w:webHidden/>
              </w:rPr>
              <w:fldChar w:fldCharType="begin"/>
            </w:r>
            <w:r>
              <w:rPr>
                <w:noProof/>
                <w:webHidden/>
              </w:rPr>
              <w:instrText xml:space="preserve"> PAGEREF _Toc235439189 \h </w:instrText>
            </w:r>
            <w:r>
              <w:rPr>
                <w:noProof/>
                <w:webHidden/>
              </w:rPr>
            </w:r>
            <w:r>
              <w:rPr>
                <w:noProof/>
                <w:webHidden/>
              </w:rPr>
              <w:fldChar w:fldCharType="separate"/>
            </w:r>
            <w:r>
              <w:rPr>
                <w:noProof/>
                <w:webHidden/>
              </w:rPr>
              <w:t>7</w:t>
            </w:r>
            <w:r>
              <w:rPr>
                <w:noProof/>
                <w:webHidden/>
              </w:rPr>
              <w:fldChar w:fldCharType="end"/>
            </w:r>
          </w:hyperlink>
        </w:p>
        <w:p w14:paraId="79322B63" w14:textId="100A5518" w:rsidR="009827F1" w:rsidRDefault="009827F1">
          <w:pPr>
            <w:pStyle w:val="TOC2"/>
            <w:tabs>
              <w:tab w:val="left" w:pos="960"/>
              <w:tab w:val="right" w:leader="dot" w:pos="9350"/>
            </w:tabs>
            <w:rPr>
              <w:rFonts w:eastAsiaTheme="minorEastAsia"/>
              <w:noProof/>
              <w:szCs w:val="30"/>
              <w:lang w:bidi="bn-IN"/>
            </w:rPr>
          </w:pPr>
          <w:hyperlink w:anchor="_Toc235439190" w:history="1">
            <w:r w:rsidRPr="000D60EF">
              <w:rPr>
                <w:rStyle w:val="Hyperlink"/>
                <w:rFonts w:cs="Arial"/>
                <w:noProof/>
              </w:rPr>
              <w:t>1.7</w:t>
            </w:r>
            <w:r>
              <w:rPr>
                <w:rFonts w:eastAsiaTheme="minorEastAsia"/>
                <w:noProof/>
                <w:szCs w:val="30"/>
                <w:lang w:bidi="bn-IN"/>
              </w:rPr>
              <w:tab/>
            </w:r>
            <w:r w:rsidRPr="000D60EF">
              <w:rPr>
                <w:rStyle w:val="Hyperlink"/>
                <w:rFonts w:cs="Arial"/>
                <w:noProof/>
              </w:rPr>
              <w:t>Organization of the Remaining Chapters</w:t>
            </w:r>
            <w:r>
              <w:rPr>
                <w:noProof/>
                <w:webHidden/>
              </w:rPr>
              <w:tab/>
            </w:r>
            <w:r>
              <w:rPr>
                <w:noProof/>
                <w:webHidden/>
              </w:rPr>
              <w:fldChar w:fldCharType="begin"/>
            </w:r>
            <w:r>
              <w:rPr>
                <w:noProof/>
                <w:webHidden/>
              </w:rPr>
              <w:instrText xml:space="preserve"> PAGEREF _Toc235439190 \h </w:instrText>
            </w:r>
            <w:r>
              <w:rPr>
                <w:noProof/>
                <w:webHidden/>
              </w:rPr>
            </w:r>
            <w:r>
              <w:rPr>
                <w:noProof/>
                <w:webHidden/>
              </w:rPr>
              <w:fldChar w:fldCharType="separate"/>
            </w:r>
            <w:r>
              <w:rPr>
                <w:noProof/>
                <w:webHidden/>
              </w:rPr>
              <w:t>7</w:t>
            </w:r>
            <w:r>
              <w:rPr>
                <w:noProof/>
                <w:webHidden/>
              </w:rPr>
              <w:fldChar w:fldCharType="end"/>
            </w:r>
          </w:hyperlink>
        </w:p>
        <w:p w14:paraId="14B77FCF" w14:textId="01C08AD6" w:rsidR="009827F1" w:rsidRDefault="009827F1">
          <w:pPr>
            <w:pStyle w:val="TOC1"/>
            <w:tabs>
              <w:tab w:val="right" w:leader="dot" w:pos="9350"/>
            </w:tabs>
            <w:rPr>
              <w:rFonts w:eastAsiaTheme="minorEastAsia"/>
              <w:noProof/>
              <w:szCs w:val="30"/>
              <w:lang w:bidi="bn-IN"/>
            </w:rPr>
          </w:pPr>
          <w:hyperlink w:anchor="_Toc235439191" w:history="1">
            <w:r w:rsidRPr="000D60EF">
              <w:rPr>
                <w:rStyle w:val="Hyperlink"/>
                <w:noProof/>
              </w:rPr>
              <w:t>Chapter 2: Literature Review</w:t>
            </w:r>
            <w:r>
              <w:rPr>
                <w:noProof/>
                <w:webHidden/>
              </w:rPr>
              <w:tab/>
            </w:r>
            <w:r>
              <w:rPr>
                <w:noProof/>
                <w:webHidden/>
              </w:rPr>
              <w:fldChar w:fldCharType="begin"/>
            </w:r>
            <w:r>
              <w:rPr>
                <w:noProof/>
                <w:webHidden/>
              </w:rPr>
              <w:instrText xml:space="preserve"> PAGEREF _Toc235439191 \h </w:instrText>
            </w:r>
            <w:r>
              <w:rPr>
                <w:noProof/>
                <w:webHidden/>
              </w:rPr>
            </w:r>
            <w:r>
              <w:rPr>
                <w:noProof/>
                <w:webHidden/>
              </w:rPr>
              <w:fldChar w:fldCharType="separate"/>
            </w:r>
            <w:r>
              <w:rPr>
                <w:noProof/>
                <w:webHidden/>
              </w:rPr>
              <w:t>9</w:t>
            </w:r>
            <w:r>
              <w:rPr>
                <w:noProof/>
                <w:webHidden/>
              </w:rPr>
              <w:fldChar w:fldCharType="end"/>
            </w:r>
          </w:hyperlink>
        </w:p>
        <w:p w14:paraId="5EAEF201" w14:textId="1C0C9C5D" w:rsidR="009827F1" w:rsidRDefault="009827F1">
          <w:pPr>
            <w:pStyle w:val="TOC2"/>
            <w:tabs>
              <w:tab w:val="left" w:pos="960"/>
              <w:tab w:val="right" w:leader="dot" w:pos="9350"/>
            </w:tabs>
            <w:rPr>
              <w:rFonts w:eastAsiaTheme="minorEastAsia"/>
              <w:noProof/>
              <w:szCs w:val="30"/>
              <w:lang w:bidi="bn-IN"/>
            </w:rPr>
          </w:pPr>
          <w:hyperlink w:anchor="_Toc235439192" w:history="1">
            <w:r w:rsidRPr="000D60EF">
              <w:rPr>
                <w:rStyle w:val="Hyperlink"/>
                <w:rFonts w:cs="Arial"/>
                <w:noProof/>
              </w:rPr>
              <w:t>2.1</w:t>
            </w:r>
            <w:r>
              <w:rPr>
                <w:rFonts w:eastAsiaTheme="minorEastAsia"/>
                <w:noProof/>
                <w:szCs w:val="30"/>
                <w:lang w:bidi="bn-IN"/>
              </w:rPr>
              <w:tab/>
            </w:r>
            <w:r w:rsidRPr="000D60EF">
              <w:rPr>
                <w:rStyle w:val="Hyperlink"/>
                <w:rFonts w:cs="Arial"/>
                <w:noProof/>
              </w:rPr>
              <w:t>Relevant Theory</w:t>
            </w:r>
            <w:r>
              <w:rPr>
                <w:noProof/>
                <w:webHidden/>
              </w:rPr>
              <w:tab/>
            </w:r>
            <w:r>
              <w:rPr>
                <w:noProof/>
                <w:webHidden/>
              </w:rPr>
              <w:fldChar w:fldCharType="begin"/>
            </w:r>
            <w:r>
              <w:rPr>
                <w:noProof/>
                <w:webHidden/>
              </w:rPr>
              <w:instrText xml:space="preserve"> PAGEREF _Toc235439192 \h </w:instrText>
            </w:r>
            <w:r>
              <w:rPr>
                <w:noProof/>
                <w:webHidden/>
              </w:rPr>
            </w:r>
            <w:r>
              <w:rPr>
                <w:noProof/>
                <w:webHidden/>
              </w:rPr>
              <w:fldChar w:fldCharType="separate"/>
            </w:r>
            <w:r>
              <w:rPr>
                <w:noProof/>
                <w:webHidden/>
              </w:rPr>
              <w:t>9</w:t>
            </w:r>
            <w:r>
              <w:rPr>
                <w:noProof/>
                <w:webHidden/>
              </w:rPr>
              <w:fldChar w:fldCharType="end"/>
            </w:r>
          </w:hyperlink>
        </w:p>
        <w:p w14:paraId="7886E6FA" w14:textId="252D3F4B" w:rsidR="009827F1" w:rsidRDefault="009827F1">
          <w:pPr>
            <w:pStyle w:val="TOC2"/>
            <w:tabs>
              <w:tab w:val="left" w:pos="960"/>
              <w:tab w:val="right" w:leader="dot" w:pos="9350"/>
            </w:tabs>
            <w:rPr>
              <w:rFonts w:eastAsiaTheme="minorEastAsia"/>
              <w:noProof/>
              <w:szCs w:val="30"/>
              <w:lang w:bidi="bn-IN"/>
            </w:rPr>
          </w:pPr>
          <w:hyperlink w:anchor="_Toc235439193" w:history="1">
            <w:r w:rsidRPr="000D60EF">
              <w:rPr>
                <w:rStyle w:val="Hyperlink"/>
                <w:rFonts w:cs="Arial"/>
                <w:noProof/>
              </w:rPr>
              <w:t>2.2</w:t>
            </w:r>
            <w:r>
              <w:rPr>
                <w:rFonts w:eastAsiaTheme="minorEastAsia"/>
                <w:noProof/>
                <w:szCs w:val="30"/>
                <w:lang w:bidi="bn-IN"/>
              </w:rPr>
              <w:tab/>
            </w:r>
            <w:r w:rsidRPr="000D60EF">
              <w:rPr>
                <w:rStyle w:val="Hyperlink"/>
                <w:rFonts w:cs="Arial"/>
                <w:noProof/>
              </w:rPr>
              <w:t>Literature Survey</w:t>
            </w:r>
            <w:r>
              <w:rPr>
                <w:noProof/>
                <w:webHidden/>
              </w:rPr>
              <w:tab/>
            </w:r>
            <w:r>
              <w:rPr>
                <w:noProof/>
                <w:webHidden/>
              </w:rPr>
              <w:fldChar w:fldCharType="begin"/>
            </w:r>
            <w:r>
              <w:rPr>
                <w:noProof/>
                <w:webHidden/>
              </w:rPr>
              <w:instrText xml:space="preserve"> PAGEREF _Toc235439193 \h </w:instrText>
            </w:r>
            <w:r>
              <w:rPr>
                <w:noProof/>
                <w:webHidden/>
              </w:rPr>
            </w:r>
            <w:r>
              <w:rPr>
                <w:noProof/>
                <w:webHidden/>
              </w:rPr>
              <w:fldChar w:fldCharType="separate"/>
            </w:r>
            <w:r>
              <w:rPr>
                <w:noProof/>
                <w:webHidden/>
              </w:rPr>
              <w:t>11</w:t>
            </w:r>
            <w:r>
              <w:rPr>
                <w:noProof/>
                <w:webHidden/>
              </w:rPr>
              <w:fldChar w:fldCharType="end"/>
            </w:r>
          </w:hyperlink>
        </w:p>
        <w:p w14:paraId="6A58041F" w14:textId="1B86BABB" w:rsidR="009827F1" w:rsidRDefault="009827F1">
          <w:pPr>
            <w:pStyle w:val="TOC2"/>
            <w:tabs>
              <w:tab w:val="left" w:pos="960"/>
              <w:tab w:val="right" w:leader="dot" w:pos="9350"/>
            </w:tabs>
            <w:rPr>
              <w:rFonts w:eastAsiaTheme="minorEastAsia"/>
              <w:noProof/>
              <w:szCs w:val="30"/>
              <w:lang w:bidi="bn-IN"/>
            </w:rPr>
          </w:pPr>
          <w:hyperlink w:anchor="_Toc235439194" w:history="1">
            <w:r w:rsidRPr="000D60EF">
              <w:rPr>
                <w:rStyle w:val="Hyperlink"/>
                <w:noProof/>
              </w:rPr>
              <w:t>2.3</w:t>
            </w:r>
            <w:r>
              <w:rPr>
                <w:rFonts w:eastAsiaTheme="minorEastAsia"/>
                <w:noProof/>
                <w:szCs w:val="30"/>
                <w:lang w:bidi="bn-IN"/>
              </w:rPr>
              <w:tab/>
            </w:r>
            <w:r w:rsidRPr="000D60EF">
              <w:rPr>
                <w:rStyle w:val="Hyperlink"/>
                <w:noProof/>
              </w:rPr>
              <w:t>Hypothesis Development</w:t>
            </w:r>
            <w:r>
              <w:rPr>
                <w:noProof/>
                <w:webHidden/>
              </w:rPr>
              <w:tab/>
            </w:r>
            <w:r>
              <w:rPr>
                <w:noProof/>
                <w:webHidden/>
              </w:rPr>
              <w:fldChar w:fldCharType="begin"/>
            </w:r>
            <w:r>
              <w:rPr>
                <w:noProof/>
                <w:webHidden/>
              </w:rPr>
              <w:instrText xml:space="preserve"> PAGEREF _Toc235439194 \h </w:instrText>
            </w:r>
            <w:r>
              <w:rPr>
                <w:noProof/>
                <w:webHidden/>
              </w:rPr>
            </w:r>
            <w:r>
              <w:rPr>
                <w:noProof/>
                <w:webHidden/>
              </w:rPr>
              <w:fldChar w:fldCharType="separate"/>
            </w:r>
            <w:r>
              <w:rPr>
                <w:noProof/>
                <w:webHidden/>
              </w:rPr>
              <w:t>17</w:t>
            </w:r>
            <w:r>
              <w:rPr>
                <w:noProof/>
                <w:webHidden/>
              </w:rPr>
              <w:fldChar w:fldCharType="end"/>
            </w:r>
          </w:hyperlink>
        </w:p>
        <w:p w14:paraId="4DA30A7A" w14:textId="62D5FA82" w:rsidR="009827F1" w:rsidRDefault="009827F1">
          <w:pPr>
            <w:pStyle w:val="TOC3"/>
            <w:tabs>
              <w:tab w:val="left" w:pos="1440"/>
              <w:tab w:val="right" w:leader="dot" w:pos="9350"/>
            </w:tabs>
            <w:rPr>
              <w:rFonts w:eastAsiaTheme="minorEastAsia"/>
              <w:noProof/>
              <w:szCs w:val="30"/>
              <w:lang w:bidi="bn-IN"/>
            </w:rPr>
          </w:pPr>
          <w:hyperlink w:anchor="_Toc235439195" w:history="1">
            <w:r w:rsidRPr="000D60EF">
              <w:rPr>
                <w:rStyle w:val="Hyperlink"/>
                <w:noProof/>
              </w:rPr>
              <w:t>2.3.1</w:t>
            </w:r>
            <w:r>
              <w:rPr>
                <w:rFonts w:eastAsiaTheme="minorEastAsia"/>
                <w:noProof/>
                <w:szCs w:val="30"/>
                <w:lang w:bidi="bn-IN"/>
              </w:rPr>
              <w:tab/>
            </w:r>
            <w:r w:rsidRPr="000D60EF">
              <w:rPr>
                <w:rStyle w:val="Hyperlink"/>
                <w:noProof/>
              </w:rPr>
              <w:t>Factors influencing adoption of HR Analytics: Effort Expectancy</w:t>
            </w:r>
            <w:r>
              <w:rPr>
                <w:noProof/>
                <w:webHidden/>
              </w:rPr>
              <w:tab/>
            </w:r>
            <w:r>
              <w:rPr>
                <w:noProof/>
                <w:webHidden/>
              </w:rPr>
              <w:fldChar w:fldCharType="begin"/>
            </w:r>
            <w:r>
              <w:rPr>
                <w:noProof/>
                <w:webHidden/>
              </w:rPr>
              <w:instrText xml:space="preserve"> PAGEREF _Toc235439195 \h </w:instrText>
            </w:r>
            <w:r>
              <w:rPr>
                <w:noProof/>
                <w:webHidden/>
              </w:rPr>
            </w:r>
            <w:r>
              <w:rPr>
                <w:noProof/>
                <w:webHidden/>
              </w:rPr>
              <w:fldChar w:fldCharType="separate"/>
            </w:r>
            <w:r>
              <w:rPr>
                <w:noProof/>
                <w:webHidden/>
              </w:rPr>
              <w:t>17</w:t>
            </w:r>
            <w:r>
              <w:rPr>
                <w:noProof/>
                <w:webHidden/>
              </w:rPr>
              <w:fldChar w:fldCharType="end"/>
            </w:r>
          </w:hyperlink>
        </w:p>
        <w:p w14:paraId="02D5D5C6" w14:textId="5D279B87" w:rsidR="009827F1" w:rsidRDefault="009827F1">
          <w:pPr>
            <w:pStyle w:val="TOC3"/>
            <w:tabs>
              <w:tab w:val="left" w:pos="1440"/>
              <w:tab w:val="right" w:leader="dot" w:pos="9350"/>
            </w:tabs>
            <w:rPr>
              <w:rFonts w:eastAsiaTheme="minorEastAsia"/>
              <w:noProof/>
              <w:szCs w:val="30"/>
              <w:lang w:bidi="bn-IN"/>
            </w:rPr>
          </w:pPr>
          <w:hyperlink w:anchor="_Toc235439196" w:history="1">
            <w:r w:rsidRPr="000D60EF">
              <w:rPr>
                <w:rStyle w:val="Hyperlink"/>
                <w:noProof/>
              </w:rPr>
              <w:t>2.3.2</w:t>
            </w:r>
            <w:r>
              <w:rPr>
                <w:rFonts w:eastAsiaTheme="minorEastAsia"/>
                <w:noProof/>
                <w:szCs w:val="30"/>
                <w:lang w:bidi="bn-IN"/>
              </w:rPr>
              <w:tab/>
            </w:r>
            <w:r w:rsidRPr="000D60EF">
              <w:rPr>
                <w:rStyle w:val="Hyperlink"/>
                <w:noProof/>
              </w:rPr>
              <w:t>Factors influencing adoption of HR Analytics: Social Influence</w:t>
            </w:r>
            <w:r>
              <w:rPr>
                <w:noProof/>
                <w:webHidden/>
              </w:rPr>
              <w:tab/>
            </w:r>
            <w:r>
              <w:rPr>
                <w:noProof/>
                <w:webHidden/>
              </w:rPr>
              <w:fldChar w:fldCharType="begin"/>
            </w:r>
            <w:r>
              <w:rPr>
                <w:noProof/>
                <w:webHidden/>
              </w:rPr>
              <w:instrText xml:space="preserve"> PAGEREF _Toc235439196 \h </w:instrText>
            </w:r>
            <w:r>
              <w:rPr>
                <w:noProof/>
                <w:webHidden/>
              </w:rPr>
            </w:r>
            <w:r>
              <w:rPr>
                <w:noProof/>
                <w:webHidden/>
              </w:rPr>
              <w:fldChar w:fldCharType="separate"/>
            </w:r>
            <w:r>
              <w:rPr>
                <w:noProof/>
                <w:webHidden/>
              </w:rPr>
              <w:t>18</w:t>
            </w:r>
            <w:r>
              <w:rPr>
                <w:noProof/>
                <w:webHidden/>
              </w:rPr>
              <w:fldChar w:fldCharType="end"/>
            </w:r>
          </w:hyperlink>
        </w:p>
        <w:p w14:paraId="6076AC2C" w14:textId="65428BD1" w:rsidR="009827F1" w:rsidRDefault="009827F1">
          <w:pPr>
            <w:pStyle w:val="TOC1"/>
            <w:tabs>
              <w:tab w:val="right" w:leader="dot" w:pos="9350"/>
            </w:tabs>
            <w:rPr>
              <w:rFonts w:eastAsiaTheme="minorEastAsia"/>
              <w:noProof/>
              <w:szCs w:val="30"/>
              <w:lang w:bidi="bn-IN"/>
            </w:rPr>
          </w:pPr>
          <w:hyperlink w:anchor="_Toc235439197" w:history="1">
            <w:r w:rsidRPr="000D60EF">
              <w:rPr>
                <w:rStyle w:val="Hyperlink"/>
                <w:noProof/>
              </w:rPr>
              <w:t>Chapter 3: Research Methodology</w:t>
            </w:r>
            <w:r>
              <w:rPr>
                <w:noProof/>
                <w:webHidden/>
              </w:rPr>
              <w:tab/>
            </w:r>
            <w:r>
              <w:rPr>
                <w:noProof/>
                <w:webHidden/>
              </w:rPr>
              <w:fldChar w:fldCharType="begin"/>
            </w:r>
            <w:r>
              <w:rPr>
                <w:noProof/>
                <w:webHidden/>
              </w:rPr>
              <w:instrText xml:space="preserve"> PAGEREF _Toc235439197 \h </w:instrText>
            </w:r>
            <w:r>
              <w:rPr>
                <w:noProof/>
                <w:webHidden/>
              </w:rPr>
            </w:r>
            <w:r>
              <w:rPr>
                <w:noProof/>
                <w:webHidden/>
              </w:rPr>
              <w:fldChar w:fldCharType="separate"/>
            </w:r>
            <w:r>
              <w:rPr>
                <w:noProof/>
                <w:webHidden/>
              </w:rPr>
              <w:t>20</w:t>
            </w:r>
            <w:r>
              <w:rPr>
                <w:noProof/>
                <w:webHidden/>
              </w:rPr>
              <w:fldChar w:fldCharType="end"/>
            </w:r>
          </w:hyperlink>
        </w:p>
        <w:p w14:paraId="43B80A60" w14:textId="607B871B" w:rsidR="009827F1" w:rsidRDefault="009827F1">
          <w:pPr>
            <w:pStyle w:val="TOC2"/>
            <w:tabs>
              <w:tab w:val="left" w:pos="960"/>
              <w:tab w:val="right" w:leader="dot" w:pos="9350"/>
            </w:tabs>
            <w:rPr>
              <w:rFonts w:eastAsiaTheme="minorEastAsia"/>
              <w:noProof/>
              <w:szCs w:val="30"/>
              <w:lang w:bidi="bn-IN"/>
            </w:rPr>
          </w:pPr>
          <w:hyperlink w:anchor="_Toc235439198" w:history="1">
            <w:r w:rsidRPr="000D60EF">
              <w:rPr>
                <w:rStyle w:val="Hyperlink"/>
                <w:noProof/>
              </w:rPr>
              <w:t>3.1</w:t>
            </w:r>
            <w:r>
              <w:rPr>
                <w:rFonts w:eastAsiaTheme="minorEastAsia"/>
                <w:noProof/>
                <w:szCs w:val="30"/>
                <w:lang w:bidi="bn-IN"/>
              </w:rPr>
              <w:tab/>
            </w:r>
            <w:r w:rsidRPr="000D60EF">
              <w:rPr>
                <w:rStyle w:val="Hyperlink"/>
                <w:noProof/>
              </w:rPr>
              <w:t>Research Design</w:t>
            </w:r>
            <w:r>
              <w:rPr>
                <w:noProof/>
                <w:webHidden/>
              </w:rPr>
              <w:tab/>
            </w:r>
            <w:r>
              <w:rPr>
                <w:noProof/>
                <w:webHidden/>
              </w:rPr>
              <w:fldChar w:fldCharType="begin"/>
            </w:r>
            <w:r>
              <w:rPr>
                <w:noProof/>
                <w:webHidden/>
              </w:rPr>
              <w:instrText xml:space="preserve"> PAGEREF _Toc235439198 \h </w:instrText>
            </w:r>
            <w:r>
              <w:rPr>
                <w:noProof/>
                <w:webHidden/>
              </w:rPr>
            </w:r>
            <w:r>
              <w:rPr>
                <w:noProof/>
                <w:webHidden/>
              </w:rPr>
              <w:fldChar w:fldCharType="separate"/>
            </w:r>
            <w:r>
              <w:rPr>
                <w:noProof/>
                <w:webHidden/>
              </w:rPr>
              <w:t>20</w:t>
            </w:r>
            <w:r>
              <w:rPr>
                <w:noProof/>
                <w:webHidden/>
              </w:rPr>
              <w:fldChar w:fldCharType="end"/>
            </w:r>
          </w:hyperlink>
        </w:p>
        <w:p w14:paraId="0672CF0F" w14:textId="202833E2" w:rsidR="009827F1" w:rsidRDefault="009827F1">
          <w:pPr>
            <w:pStyle w:val="TOC2"/>
            <w:tabs>
              <w:tab w:val="left" w:pos="960"/>
              <w:tab w:val="right" w:leader="dot" w:pos="9350"/>
            </w:tabs>
            <w:rPr>
              <w:rFonts w:eastAsiaTheme="minorEastAsia"/>
              <w:noProof/>
              <w:szCs w:val="30"/>
              <w:lang w:bidi="bn-IN"/>
            </w:rPr>
          </w:pPr>
          <w:hyperlink w:anchor="_Toc235439199" w:history="1">
            <w:r w:rsidRPr="000D60EF">
              <w:rPr>
                <w:rStyle w:val="Hyperlink"/>
                <w:noProof/>
              </w:rPr>
              <w:t>3.2</w:t>
            </w:r>
            <w:r>
              <w:rPr>
                <w:rFonts w:eastAsiaTheme="minorEastAsia"/>
                <w:noProof/>
                <w:szCs w:val="30"/>
                <w:lang w:bidi="bn-IN"/>
              </w:rPr>
              <w:tab/>
            </w:r>
            <w:r w:rsidRPr="000D60EF">
              <w:rPr>
                <w:rStyle w:val="Hyperlink"/>
                <w:noProof/>
              </w:rPr>
              <w:t>Sample and Sampling Technique</w:t>
            </w:r>
            <w:r>
              <w:rPr>
                <w:noProof/>
                <w:webHidden/>
              </w:rPr>
              <w:tab/>
            </w:r>
            <w:r>
              <w:rPr>
                <w:noProof/>
                <w:webHidden/>
              </w:rPr>
              <w:fldChar w:fldCharType="begin"/>
            </w:r>
            <w:r>
              <w:rPr>
                <w:noProof/>
                <w:webHidden/>
              </w:rPr>
              <w:instrText xml:space="preserve"> PAGEREF _Toc235439199 \h </w:instrText>
            </w:r>
            <w:r>
              <w:rPr>
                <w:noProof/>
                <w:webHidden/>
              </w:rPr>
            </w:r>
            <w:r>
              <w:rPr>
                <w:noProof/>
                <w:webHidden/>
              </w:rPr>
              <w:fldChar w:fldCharType="separate"/>
            </w:r>
            <w:r>
              <w:rPr>
                <w:noProof/>
                <w:webHidden/>
              </w:rPr>
              <w:t>22</w:t>
            </w:r>
            <w:r>
              <w:rPr>
                <w:noProof/>
                <w:webHidden/>
              </w:rPr>
              <w:fldChar w:fldCharType="end"/>
            </w:r>
          </w:hyperlink>
        </w:p>
        <w:p w14:paraId="7D7E1F2E" w14:textId="6068A4D0" w:rsidR="009827F1" w:rsidRDefault="009827F1">
          <w:pPr>
            <w:pStyle w:val="TOC3"/>
            <w:tabs>
              <w:tab w:val="left" w:pos="1440"/>
              <w:tab w:val="right" w:leader="dot" w:pos="9350"/>
            </w:tabs>
            <w:rPr>
              <w:rFonts w:eastAsiaTheme="minorEastAsia"/>
              <w:noProof/>
              <w:szCs w:val="30"/>
              <w:lang w:bidi="bn-IN"/>
            </w:rPr>
          </w:pPr>
          <w:hyperlink w:anchor="_Toc235439200" w:history="1">
            <w:r w:rsidRPr="000D60EF">
              <w:rPr>
                <w:rStyle w:val="Hyperlink"/>
                <w:noProof/>
              </w:rPr>
              <w:t>3.2.1</w:t>
            </w:r>
            <w:r>
              <w:rPr>
                <w:rFonts w:eastAsiaTheme="minorEastAsia"/>
                <w:noProof/>
                <w:szCs w:val="30"/>
                <w:lang w:bidi="bn-IN"/>
              </w:rPr>
              <w:tab/>
            </w:r>
            <w:r w:rsidRPr="000D60EF">
              <w:rPr>
                <w:rStyle w:val="Hyperlink"/>
                <w:noProof/>
              </w:rPr>
              <w:t>Sample Size Determination</w:t>
            </w:r>
            <w:r>
              <w:rPr>
                <w:noProof/>
                <w:webHidden/>
              </w:rPr>
              <w:tab/>
            </w:r>
            <w:r>
              <w:rPr>
                <w:noProof/>
                <w:webHidden/>
              </w:rPr>
              <w:fldChar w:fldCharType="begin"/>
            </w:r>
            <w:r>
              <w:rPr>
                <w:noProof/>
                <w:webHidden/>
              </w:rPr>
              <w:instrText xml:space="preserve"> PAGEREF _Toc235439200 \h </w:instrText>
            </w:r>
            <w:r>
              <w:rPr>
                <w:noProof/>
                <w:webHidden/>
              </w:rPr>
            </w:r>
            <w:r>
              <w:rPr>
                <w:noProof/>
                <w:webHidden/>
              </w:rPr>
              <w:fldChar w:fldCharType="separate"/>
            </w:r>
            <w:r>
              <w:rPr>
                <w:noProof/>
                <w:webHidden/>
              </w:rPr>
              <w:t>23</w:t>
            </w:r>
            <w:r>
              <w:rPr>
                <w:noProof/>
                <w:webHidden/>
              </w:rPr>
              <w:fldChar w:fldCharType="end"/>
            </w:r>
          </w:hyperlink>
        </w:p>
        <w:p w14:paraId="6A7F1268" w14:textId="551173B0" w:rsidR="009827F1" w:rsidRDefault="009827F1">
          <w:pPr>
            <w:pStyle w:val="TOC2"/>
            <w:tabs>
              <w:tab w:val="left" w:pos="960"/>
              <w:tab w:val="right" w:leader="dot" w:pos="9350"/>
            </w:tabs>
            <w:rPr>
              <w:rFonts w:eastAsiaTheme="minorEastAsia"/>
              <w:noProof/>
              <w:szCs w:val="30"/>
              <w:lang w:bidi="bn-IN"/>
            </w:rPr>
          </w:pPr>
          <w:hyperlink w:anchor="_Toc235439201" w:history="1">
            <w:r w:rsidRPr="000D60EF">
              <w:rPr>
                <w:rStyle w:val="Hyperlink"/>
                <w:noProof/>
              </w:rPr>
              <w:t>3.3</w:t>
            </w:r>
            <w:r>
              <w:rPr>
                <w:rFonts w:eastAsiaTheme="minorEastAsia"/>
                <w:noProof/>
                <w:szCs w:val="30"/>
                <w:lang w:bidi="bn-IN"/>
              </w:rPr>
              <w:tab/>
            </w:r>
            <w:r w:rsidRPr="000D60EF">
              <w:rPr>
                <w:rStyle w:val="Hyperlink"/>
                <w:noProof/>
              </w:rPr>
              <w:t>Questionnaire Development</w:t>
            </w:r>
            <w:r>
              <w:rPr>
                <w:noProof/>
                <w:webHidden/>
              </w:rPr>
              <w:tab/>
            </w:r>
            <w:r>
              <w:rPr>
                <w:noProof/>
                <w:webHidden/>
              </w:rPr>
              <w:fldChar w:fldCharType="begin"/>
            </w:r>
            <w:r>
              <w:rPr>
                <w:noProof/>
                <w:webHidden/>
              </w:rPr>
              <w:instrText xml:space="preserve"> PAGEREF _Toc235439201 \h </w:instrText>
            </w:r>
            <w:r>
              <w:rPr>
                <w:noProof/>
                <w:webHidden/>
              </w:rPr>
            </w:r>
            <w:r>
              <w:rPr>
                <w:noProof/>
                <w:webHidden/>
              </w:rPr>
              <w:fldChar w:fldCharType="separate"/>
            </w:r>
            <w:r>
              <w:rPr>
                <w:noProof/>
                <w:webHidden/>
              </w:rPr>
              <w:t>23</w:t>
            </w:r>
            <w:r>
              <w:rPr>
                <w:noProof/>
                <w:webHidden/>
              </w:rPr>
              <w:fldChar w:fldCharType="end"/>
            </w:r>
          </w:hyperlink>
        </w:p>
        <w:p w14:paraId="27F212CC" w14:textId="46DC088C" w:rsidR="009827F1" w:rsidRDefault="009827F1">
          <w:pPr>
            <w:pStyle w:val="TOC2"/>
            <w:tabs>
              <w:tab w:val="left" w:pos="960"/>
              <w:tab w:val="right" w:leader="dot" w:pos="9350"/>
            </w:tabs>
            <w:rPr>
              <w:rFonts w:eastAsiaTheme="minorEastAsia"/>
              <w:noProof/>
              <w:szCs w:val="30"/>
              <w:lang w:bidi="bn-IN"/>
            </w:rPr>
          </w:pPr>
          <w:hyperlink w:anchor="_Toc235439202" w:history="1">
            <w:r w:rsidRPr="000D60EF">
              <w:rPr>
                <w:rStyle w:val="Hyperlink"/>
                <w:noProof/>
              </w:rPr>
              <w:t>3.4</w:t>
            </w:r>
            <w:r>
              <w:rPr>
                <w:rFonts w:eastAsiaTheme="minorEastAsia"/>
                <w:noProof/>
                <w:szCs w:val="30"/>
                <w:lang w:bidi="bn-IN"/>
              </w:rPr>
              <w:tab/>
            </w:r>
            <w:r w:rsidRPr="000D60EF">
              <w:rPr>
                <w:rStyle w:val="Hyperlink"/>
                <w:noProof/>
              </w:rPr>
              <w:t>Data Collection</w:t>
            </w:r>
            <w:r>
              <w:rPr>
                <w:noProof/>
                <w:webHidden/>
              </w:rPr>
              <w:tab/>
            </w:r>
            <w:r>
              <w:rPr>
                <w:noProof/>
                <w:webHidden/>
              </w:rPr>
              <w:fldChar w:fldCharType="begin"/>
            </w:r>
            <w:r>
              <w:rPr>
                <w:noProof/>
                <w:webHidden/>
              </w:rPr>
              <w:instrText xml:space="preserve"> PAGEREF _Toc235439202 \h </w:instrText>
            </w:r>
            <w:r>
              <w:rPr>
                <w:noProof/>
                <w:webHidden/>
              </w:rPr>
            </w:r>
            <w:r>
              <w:rPr>
                <w:noProof/>
                <w:webHidden/>
              </w:rPr>
              <w:fldChar w:fldCharType="separate"/>
            </w:r>
            <w:r>
              <w:rPr>
                <w:noProof/>
                <w:webHidden/>
              </w:rPr>
              <w:t>25</w:t>
            </w:r>
            <w:r>
              <w:rPr>
                <w:noProof/>
                <w:webHidden/>
              </w:rPr>
              <w:fldChar w:fldCharType="end"/>
            </w:r>
          </w:hyperlink>
        </w:p>
        <w:p w14:paraId="0CC7EEFC" w14:textId="09D0227A" w:rsidR="009827F1" w:rsidRDefault="009827F1">
          <w:pPr>
            <w:pStyle w:val="TOC2"/>
            <w:tabs>
              <w:tab w:val="left" w:pos="960"/>
              <w:tab w:val="right" w:leader="dot" w:pos="9350"/>
            </w:tabs>
            <w:rPr>
              <w:rFonts w:eastAsiaTheme="minorEastAsia"/>
              <w:noProof/>
              <w:szCs w:val="30"/>
              <w:lang w:bidi="bn-IN"/>
            </w:rPr>
          </w:pPr>
          <w:hyperlink w:anchor="_Toc235439203" w:history="1">
            <w:r w:rsidRPr="000D60EF">
              <w:rPr>
                <w:rStyle w:val="Hyperlink"/>
                <w:noProof/>
              </w:rPr>
              <w:t>3.5</w:t>
            </w:r>
            <w:r>
              <w:rPr>
                <w:rFonts w:eastAsiaTheme="minorEastAsia"/>
                <w:noProof/>
                <w:szCs w:val="30"/>
                <w:lang w:bidi="bn-IN"/>
              </w:rPr>
              <w:tab/>
            </w:r>
            <w:r w:rsidRPr="000D60EF">
              <w:rPr>
                <w:rStyle w:val="Hyperlink"/>
                <w:noProof/>
              </w:rPr>
              <w:t>Data Analysis Technique</w:t>
            </w:r>
            <w:r>
              <w:rPr>
                <w:noProof/>
                <w:webHidden/>
              </w:rPr>
              <w:tab/>
            </w:r>
            <w:r>
              <w:rPr>
                <w:noProof/>
                <w:webHidden/>
              </w:rPr>
              <w:fldChar w:fldCharType="begin"/>
            </w:r>
            <w:r>
              <w:rPr>
                <w:noProof/>
                <w:webHidden/>
              </w:rPr>
              <w:instrText xml:space="preserve"> PAGEREF _Toc235439203 \h </w:instrText>
            </w:r>
            <w:r>
              <w:rPr>
                <w:noProof/>
                <w:webHidden/>
              </w:rPr>
            </w:r>
            <w:r>
              <w:rPr>
                <w:noProof/>
                <w:webHidden/>
              </w:rPr>
              <w:fldChar w:fldCharType="separate"/>
            </w:r>
            <w:r>
              <w:rPr>
                <w:noProof/>
                <w:webHidden/>
              </w:rPr>
              <w:t>27</w:t>
            </w:r>
            <w:r>
              <w:rPr>
                <w:noProof/>
                <w:webHidden/>
              </w:rPr>
              <w:fldChar w:fldCharType="end"/>
            </w:r>
          </w:hyperlink>
        </w:p>
        <w:p w14:paraId="6D27E8F9" w14:textId="4B305065" w:rsidR="009827F1" w:rsidRDefault="009827F1">
          <w:pPr>
            <w:pStyle w:val="TOC1"/>
            <w:tabs>
              <w:tab w:val="right" w:leader="dot" w:pos="9350"/>
            </w:tabs>
            <w:rPr>
              <w:rFonts w:eastAsiaTheme="minorEastAsia"/>
              <w:noProof/>
              <w:szCs w:val="30"/>
              <w:lang w:bidi="bn-IN"/>
            </w:rPr>
          </w:pPr>
          <w:hyperlink w:anchor="_Toc235439204" w:history="1">
            <w:r w:rsidRPr="000D60EF">
              <w:rPr>
                <w:rStyle w:val="Hyperlink"/>
                <w:noProof/>
              </w:rPr>
              <w:t>Chapter 4: Findings and Analysis</w:t>
            </w:r>
            <w:r>
              <w:rPr>
                <w:noProof/>
                <w:webHidden/>
              </w:rPr>
              <w:tab/>
            </w:r>
            <w:r>
              <w:rPr>
                <w:noProof/>
                <w:webHidden/>
              </w:rPr>
              <w:fldChar w:fldCharType="begin"/>
            </w:r>
            <w:r>
              <w:rPr>
                <w:noProof/>
                <w:webHidden/>
              </w:rPr>
              <w:instrText xml:space="preserve"> PAGEREF _Toc235439204 \h </w:instrText>
            </w:r>
            <w:r>
              <w:rPr>
                <w:noProof/>
                <w:webHidden/>
              </w:rPr>
            </w:r>
            <w:r>
              <w:rPr>
                <w:noProof/>
                <w:webHidden/>
              </w:rPr>
              <w:fldChar w:fldCharType="separate"/>
            </w:r>
            <w:r>
              <w:rPr>
                <w:noProof/>
                <w:webHidden/>
              </w:rPr>
              <w:t>28</w:t>
            </w:r>
            <w:r>
              <w:rPr>
                <w:noProof/>
                <w:webHidden/>
              </w:rPr>
              <w:fldChar w:fldCharType="end"/>
            </w:r>
          </w:hyperlink>
        </w:p>
        <w:p w14:paraId="2F2197D6" w14:textId="7F2165A5" w:rsidR="009827F1" w:rsidRDefault="009827F1">
          <w:pPr>
            <w:pStyle w:val="TOC2"/>
            <w:tabs>
              <w:tab w:val="left" w:pos="960"/>
              <w:tab w:val="right" w:leader="dot" w:pos="9350"/>
            </w:tabs>
            <w:rPr>
              <w:rFonts w:eastAsiaTheme="minorEastAsia"/>
              <w:noProof/>
              <w:szCs w:val="30"/>
              <w:lang w:bidi="bn-IN"/>
            </w:rPr>
          </w:pPr>
          <w:hyperlink w:anchor="_Toc235439205" w:history="1">
            <w:r w:rsidRPr="000D60EF">
              <w:rPr>
                <w:rStyle w:val="Hyperlink"/>
                <w:noProof/>
              </w:rPr>
              <w:t>4.1</w:t>
            </w:r>
            <w:r>
              <w:rPr>
                <w:rFonts w:eastAsiaTheme="minorEastAsia"/>
                <w:noProof/>
                <w:szCs w:val="30"/>
                <w:lang w:bidi="bn-IN"/>
              </w:rPr>
              <w:tab/>
            </w:r>
            <w:r w:rsidRPr="000D60EF">
              <w:rPr>
                <w:rStyle w:val="Hyperlink"/>
                <w:noProof/>
              </w:rPr>
              <w:t>Introduction</w:t>
            </w:r>
            <w:r>
              <w:rPr>
                <w:noProof/>
                <w:webHidden/>
              </w:rPr>
              <w:tab/>
            </w:r>
            <w:r>
              <w:rPr>
                <w:noProof/>
                <w:webHidden/>
              </w:rPr>
              <w:fldChar w:fldCharType="begin"/>
            </w:r>
            <w:r>
              <w:rPr>
                <w:noProof/>
                <w:webHidden/>
              </w:rPr>
              <w:instrText xml:space="preserve"> PAGEREF _Toc235439205 \h </w:instrText>
            </w:r>
            <w:r>
              <w:rPr>
                <w:noProof/>
                <w:webHidden/>
              </w:rPr>
            </w:r>
            <w:r>
              <w:rPr>
                <w:noProof/>
                <w:webHidden/>
              </w:rPr>
              <w:fldChar w:fldCharType="separate"/>
            </w:r>
            <w:r>
              <w:rPr>
                <w:noProof/>
                <w:webHidden/>
              </w:rPr>
              <w:t>28</w:t>
            </w:r>
            <w:r>
              <w:rPr>
                <w:noProof/>
                <w:webHidden/>
              </w:rPr>
              <w:fldChar w:fldCharType="end"/>
            </w:r>
          </w:hyperlink>
        </w:p>
        <w:p w14:paraId="36CABE7D" w14:textId="62521D09" w:rsidR="009827F1" w:rsidRDefault="009827F1">
          <w:pPr>
            <w:pStyle w:val="TOC3"/>
            <w:tabs>
              <w:tab w:val="left" w:pos="1440"/>
              <w:tab w:val="right" w:leader="dot" w:pos="9350"/>
            </w:tabs>
            <w:rPr>
              <w:rFonts w:eastAsiaTheme="minorEastAsia"/>
              <w:noProof/>
              <w:szCs w:val="30"/>
              <w:lang w:bidi="bn-IN"/>
            </w:rPr>
          </w:pPr>
          <w:hyperlink w:anchor="_Toc235439206" w:history="1">
            <w:r w:rsidRPr="000D60EF">
              <w:rPr>
                <w:rStyle w:val="Hyperlink"/>
                <w:noProof/>
              </w:rPr>
              <w:t>4.1.1</w:t>
            </w:r>
            <w:r>
              <w:rPr>
                <w:rFonts w:eastAsiaTheme="minorEastAsia"/>
                <w:noProof/>
                <w:szCs w:val="30"/>
                <w:lang w:bidi="bn-IN"/>
              </w:rPr>
              <w:tab/>
            </w:r>
            <w:r w:rsidRPr="000D60EF">
              <w:rPr>
                <w:rStyle w:val="Hyperlink"/>
                <w:noProof/>
              </w:rPr>
              <w:t>Respondents’ Demographic Profile</w:t>
            </w:r>
            <w:r>
              <w:rPr>
                <w:noProof/>
                <w:webHidden/>
              </w:rPr>
              <w:tab/>
            </w:r>
            <w:r>
              <w:rPr>
                <w:noProof/>
                <w:webHidden/>
              </w:rPr>
              <w:fldChar w:fldCharType="begin"/>
            </w:r>
            <w:r>
              <w:rPr>
                <w:noProof/>
                <w:webHidden/>
              </w:rPr>
              <w:instrText xml:space="preserve"> PAGEREF _Toc235439206 \h </w:instrText>
            </w:r>
            <w:r>
              <w:rPr>
                <w:noProof/>
                <w:webHidden/>
              </w:rPr>
            </w:r>
            <w:r>
              <w:rPr>
                <w:noProof/>
                <w:webHidden/>
              </w:rPr>
              <w:fldChar w:fldCharType="separate"/>
            </w:r>
            <w:r>
              <w:rPr>
                <w:noProof/>
                <w:webHidden/>
              </w:rPr>
              <w:t>28</w:t>
            </w:r>
            <w:r>
              <w:rPr>
                <w:noProof/>
                <w:webHidden/>
              </w:rPr>
              <w:fldChar w:fldCharType="end"/>
            </w:r>
          </w:hyperlink>
        </w:p>
        <w:p w14:paraId="1AFAA1C5" w14:textId="024B11B7" w:rsidR="009827F1" w:rsidRDefault="009827F1">
          <w:pPr>
            <w:pStyle w:val="TOC2"/>
            <w:tabs>
              <w:tab w:val="left" w:pos="960"/>
              <w:tab w:val="right" w:leader="dot" w:pos="9350"/>
            </w:tabs>
            <w:rPr>
              <w:rFonts w:eastAsiaTheme="minorEastAsia"/>
              <w:noProof/>
              <w:szCs w:val="30"/>
              <w:lang w:bidi="bn-IN"/>
            </w:rPr>
          </w:pPr>
          <w:hyperlink w:anchor="_Toc235439207" w:history="1">
            <w:r w:rsidRPr="000D60EF">
              <w:rPr>
                <w:rStyle w:val="Hyperlink"/>
                <w:noProof/>
              </w:rPr>
              <w:t>4.2</w:t>
            </w:r>
            <w:r>
              <w:rPr>
                <w:rFonts w:eastAsiaTheme="minorEastAsia"/>
                <w:noProof/>
                <w:szCs w:val="30"/>
                <w:lang w:bidi="bn-IN"/>
              </w:rPr>
              <w:tab/>
            </w:r>
            <w:r w:rsidRPr="000D60EF">
              <w:rPr>
                <w:rStyle w:val="Hyperlink"/>
                <w:noProof/>
              </w:rPr>
              <w:t>SmartPLS Analysis</w:t>
            </w:r>
            <w:r>
              <w:rPr>
                <w:noProof/>
                <w:webHidden/>
              </w:rPr>
              <w:tab/>
            </w:r>
            <w:r>
              <w:rPr>
                <w:noProof/>
                <w:webHidden/>
              </w:rPr>
              <w:fldChar w:fldCharType="begin"/>
            </w:r>
            <w:r>
              <w:rPr>
                <w:noProof/>
                <w:webHidden/>
              </w:rPr>
              <w:instrText xml:space="preserve"> PAGEREF _Toc235439207 \h </w:instrText>
            </w:r>
            <w:r>
              <w:rPr>
                <w:noProof/>
                <w:webHidden/>
              </w:rPr>
            </w:r>
            <w:r>
              <w:rPr>
                <w:noProof/>
                <w:webHidden/>
              </w:rPr>
              <w:fldChar w:fldCharType="separate"/>
            </w:r>
            <w:r>
              <w:rPr>
                <w:noProof/>
                <w:webHidden/>
              </w:rPr>
              <w:t>29</w:t>
            </w:r>
            <w:r>
              <w:rPr>
                <w:noProof/>
                <w:webHidden/>
              </w:rPr>
              <w:fldChar w:fldCharType="end"/>
            </w:r>
          </w:hyperlink>
        </w:p>
        <w:p w14:paraId="1C1CCCAC" w14:textId="549FDE64" w:rsidR="009827F1" w:rsidRDefault="009827F1">
          <w:pPr>
            <w:pStyle w:val="TOC3"/>
            <w:tabs>
              <w:tab w:val="left" w:pos="1440"/>
              <w:tab w:val="right" w:leader="dot" w:pos="9350"/>
            </w:tabs>
            <w:rPr>
              <w:rFonts w:eastAsiaTheme="minorEastAsia"/>
              <w:noProof/>
              <w:szCs w:val="30"/>
              <w:lang w:bidi="bn-IN"/>
            </w:rPr>
          </w:pPr>
          <w:hyperlink w:anchor="_Toc235439208" w:history="1">
            <w:r w:rsidRPr="000D60EF">
              <w:rPr>
                <w:rStyle w:val="Hyperlink"/>
                <w:noProof/>
              </w:rPr>
              <w:t>4.2.1</w:t>
            </w:r>
            <w:r>
              <w:rPr>
                <w:rFonts w:eastAsiaTheme="minorEastAsia"/>
                <w:noProof/>
                <w:szCs w:val="30"/>
                <w:lang w:bidi="bn-IN"/>
              </w:rPr>
              <w:tab/>
            </w:r>
            <w:r w:rsidRPr="000D60EF">
              <w:rPr>
                <w:rStyle w:val="Hyperlink"/>
                <w:noProof/>
              </w:rPr>
              <w:t>Evaluation of the Measurement Model</w:t>
            </w:r>
            <w:r>
              <w:rPr>
                <w:noProof/>
                <w:webHidden/>
              </w:rPr>
              <w:tab/>
            </w:r>
            <w:r>
              <w:rPr>
                <w:noProof/>
                <w:webHidden/>
              </w:rPr>
              <w:fldChar w:fldCharType="begin"/>
            </w:r>
            <w:r>
              <w:rPr>
                <w:noProof/>
                <w:webHidden/>
              </w:rPr>
              <w:instrText xml:space="preserve"> PAGEREF _Toc235439208 \h </w:instrText>
            </w:r>
            <w:r>
              <w:rPr>
                <w:noProof/>
                <w:webHidden/>
              </w:rPr>
            </w:r>
            <w:r>
              <w:rPr>
                <w:noProof/>
                <w:webHidden/>
              </w:rPr>
              <w:fldChar w:fldCharType="separate"/>
            </w:r>
            <w:r>
              <w:rPr>
                <w:noProof/>
                <w:webHidden/>
              </w:rPr>
              <w:t>30</w:t>
            </w:r>
            <w:r>
              <w:rPr>
                <w:noProof/>
                <w:webHidden/>
              </w:rPr>
              <w:fldChar w:fldCharType="end"/>
            </w:r>
          </w:hyperlink>
        </w:p>
        <w:p w14:paraId="17E4AE9D" w14:textId="2F4653EB" w:rsidR="009827F1" w:rsidRDefault="009827F1">
          <w:pPr>
            <w:pStyle w:val="TOC3"/>
            <w:tabs>
              <w:tab w:val="left" w:pos="1440"/>
              <w:tab w:val="right" w:leader="dot" w:pos="9350"/>
            </w:tabs>
            <w:rPr>
              <w:rFonts w:eastAsiaTheme="minorEastAsia"/>
              <w:noProof/>
              <w:szCs w:val="30"/>
              <w:lang w:bidi="bn-IN"/>
            </w:rPr>
          </w:pPr>
          <w:hyperlink w:anchor="_Toc235439209" w:history="1">
            <w:r w:rsidRPr="000D60EF">
              <w:rPr>
                <w:rStyle w:val="Hyperlink"/>
                <w:noProof/>
              </w:rPr>
              <w:t>4.2.2</w:t>
            </w:r>
            <w:r>
              <w:rPr>
                <w:rFonts w:eastAsiaTheme="minorEastAsia"/>
                <w:noProof/>
                <w:szCs w:val="30"/>
                <w:lang w:bidi="bn-IN"/>
              </w:rPr>
              <w:tab/>
            </w:r>
            <w:r w:rsidRPr="000D60EF">
              <w:rPr>
                <w:rStyle w:val="Hyperlink"/>
                <w:noProof/>
              </w:rPr>
              <w:t>Construct Reliability and Convergent Validity</w:t>
            </w:r>
            <w:r>
              <w:rPr>
                <w:noProof/>
                <w:webHidden/>
              </w:rPr>
              <w:tab/>
            </w:r>
            <w:r>
              <w:rPr>
                <w:noProof/>
                <w:webHidden/>
              </w:rPr>
              <w:fldChar w:fldCharType="begin"/>
            </w:r>
            <w:r>
              <w:rPr>
                <w:noProof/>
                <w:webHidden/>
              </w:rPr>
              <w:instrText xml:space="preserve"> PAGEREF _Toc235439209 \h </w:instrText>
            </w:r>
            <w:r>
              <w:rPr>
                <w:noProof/>
                <w:webHidden/>
              </w:rPr>
            </w:r>
            <w:r>
              <w:rPr>
                <w:noProof/>
                <w:webHidden/>
              </w:rPr>
              <w:fldChar w:fldCharType="separate"/>
            </w:r>
            <w:r>
              <w:rPr>
                <w:noProof/>
                <w:webHidden/>
              </w:rPr>
              <w:t>30</w:t>
            </w:r>
            <w:r>
              <w:rPr>
                <w:noProof/>
                <w:webHidden/>
              </w:rPr>
              <w:fldChar w:fldCharType="end"/>
            </w:r>
          </w:hyperlink>
        </w:p>
        <w:p w14:paraId="3B0B857E" w14:textId="115C0626" w:rsidR="009827F1" w:rsidRDefault="009827F1">
          <w:pPr>
            <w:pStyle w:val="TOC3"/>
            <w:tabs>
              <w:tab w:val="left" w:pos="1440"/>
              <w:tab w:val="right" w:leader="dot" w:pos="9350"/>
            </w:tabs>
            <w:rPr>
              <w:rFonts w:eastAsiaTheme="minorEastAsia"/>
              <w:noProof/>
              <w:szCs w:val="30"/>
              <w:lang w:bidi="bn-IN"/>
            </w:rPr>
          </w:pPr>
          <w:hyperlink w:anchor="_Toc235439210" w:history="1">
            <w:r w:rsidRPr="000D60EF">
              <w:rPr>
                <w:rStyle w:val="Hyperlink"/>
                <w:noProof/>
              </w:rPr>
              <w:t>4.2.3</w:t>
            </w:r>
            <w:r>
              <w:rPr>
                <w:rFonts w:eastAsiaTheme="minorEastAsia"/>
                <w:noProof/>
                <w:szCs w:val="30"/>
                <w:lang w:bidi="bn-IN"/>
              </w:rPr>
              <w:tab/>
            </w:r>
            <w:r w:rsidRPr="000D60EF">
              <w:rPr>
                <w:rStyle w:val="Hyperlink"/>
                <w:noProof/>
              </w:rPr>
              <w:t>Discriminant Validity</w:t>
            </w:r>
            <w:r>
              <w:rPr>
                <w:noProof/>
                <w:webHidden/>
              </w:rPr>
              <w:tab/>
            </w:r>
            <w:r>
              <w:rPr>
                <w:noProof/>
                <w:webHidden/>
              </w:rPr>
              <w:fldChar w:fldCharType="begin"/>
            </w:r>
            <w:r>
              <w:rPr>
                <w:noProof/>
                <w:webHidden/>
              </w:rPr>
              <w:instrText xml:space="preserve"> PAGEREF _Toc235439210 \h </w:instrText>
            </w:r>
            <w:r>
              <w:rPr>
                <w:noProof/>
                <w:webHidden/>
              </w:rPr>
            </w:r>
            <w:r>
              <w:rPr>
                <w:noProof/>
                <w:webHidden/>
              </w:rPr>
              <w:fldChar w:fldCharType="separate"/>
            </w:r>
            <w:r>
              <w:rPr>
                <w:noProof/>
                <w:webHidden/>
              </w:rPr>
              <w:t>31</w:t>
            </w:r>
            <w:r>
              <w:rPr>
                <w:noProof/>
                <w:webHidden/>
              </w:rPr>
              <w:fldChar w:fldCharType="end"/>
            </w:r>
          </w:hyperlink>
        </w:p>
        <w:p w14:paraId="440CFF0D" w14:textId="3AEB3ADE" w:rsidR="009827F1" w:rsidRDefault="009827F1">
          <w:pPr>
            <w:pStyle w:val="TOC3"/>
            <w:tabs>
              <w:tab w:val="left" w:pos="1440"/>
              <w:tab w:val="right" w:leader="dot" w:pos="9350"/>
            </w:tabs>
            <w:rPr>
              <w:rFonts w:eastAsiaTheme="minorEastAsia"/>
              <w:noProof/>
              <w:szCs w:val="30"/>
              <w:lang w:bidi="bn-IN"/>
            </w:rPr>
          </w:pPr>
          <w:hyperlink w:anchor="_Toc235439211" w:history="1">
            <w:r w:rsidRPr="000D60EF">
              <w:rPr>
                <w:rStyle w:val="Hyperlink"/>
                <w:noProof/>
              </w:rPr>
              <w:t>4.2.4</w:t>
            </w:r>
            <w:r>
              <w:rPr>
                <w:rFonts w:eastAsiaTheme="minorEastAsia"/>
                <w:noProof/>
                <w:szCs w:val="30"/>
                <w:lang w:bidi="bn-IN"/>
              </w:rPr>
              <w:tab/>
            </w:r>
            <w:r w:rsidRPr="000D60EF">
              <w:rPr>
                <w:rStyle w:val="Hyperlink"/>
                <w:noProof/>
              </w:rPr>
              <w:t>Evaluation of the Structural Model</w:t>
            </w:r>
            <w:r>
              <w:rPr>
                <w:noProof/>
                <w:webHidden/>
              </w:rPr>
              <w:tab/>
            </w:r>
            <w:r>
              <w:rPr>
                <w:noProof/>
                <w:webHidden/>
              </w:rPr>
              <w:fldChar w:fldCharType="begin"/>
            </w:r>
            <w:r>
              <w:rPr>
                <w:noProof/>
                <w:webHidden/>
              </w:rPr>
              <w:instrText xml:space="preserve"> PAGEREF _Toc235439211 \h </w:instrText>
            </w:r>
            <w:r>
              <w:rPr>
                <w:noProof/>
                <w:webHidden/>
              </w:rPr>
            </w:r>
            <w:r>
              <w:rPr>
                <w:noProof/>
                <w:webHidden/>
              </w:rPr>
              <w:fldChar w:fldCharType="separate"/>
            </w:r>
            <w:r>
              <w:rPr>
                <w:noProof/>
                <w:webHidden/>
              </w:rPr>
              <w:t>32</w:t>
            </w:r>
            <w:r>
              <w:rPr>
                <w:noProof/>
                <w:webHidden/>
              </w:rPr>
              <w:fldChar w:fldCharType="end"/>
            </w:r>
          </w:hyperlink>
        </w:p>
        <w:p w14:paraId="41A16C1D" w14:textId="04A92AAA" w:rsidR="009827F1" w:rsidRDefault="009827F1">
          <w:pPr>
            <w:pStyle w:val="TOC3"/>
            <w:tabs>
              <w:tab w:val="left" w:pos="1440"/>
              <w:tab w:val="right" w:leader="dot" w:pos="9350"/>
            </w:tabs>
            <w:rPr>
              <w:rFonts w:eastAsiaTheme="minorEastAsia"/>
              <w:noProof/>
              <w:szCs w:val="30"/>
              <w:lang w:bidi="bn-IN"/>
            </w:rPr>
          </w:pPr>
          <w:hyperlink w:anchor="_Toc235439212" w:history="1">
            <w:r w:rsidRPr="000D60EF">
              <w:rPr>
                <w:rStyle w:val="Hyperlink"/>
                <w:noProof/>
              </w:rPr>
              <w:t>4.2.5</w:t>
            </w:r>
            <w:r>
              <w:rPr>
                <w:rFonts w:eastAsiaTheme="minorEastAsia"/>
                <w:noProof/>
                <w:szCs w:val="30"/>
                <w:lang w:bidi="bn-IN"/>
              </w:rPr>
              <w:tab/>
            </w:r>
            <w:r w:rsidRPr="000D60EF">
              <w:rPr>
                <w:rStyle w:val="Hyperlink"/>
                <w:noProof/>
              </w:rPr>
              <w:t>Path Coefficients and Hypothesis Testing</w:t>
            </w:r>
            <w:r>
              <w:rPr>
                <w:noProof/>
                <w:webHidden/>
              </w:rPr>
              <w:tab/>
            </w:r>
            <w:r>
              <w:rPr>
                <w:noProof/>
                <w:webHidden/>
              </w:rPr>
              <w:fldChar w:fldCharType="begin"/>
            </w:r>
            <w:r>
              <w:rPr>
                <w:noProof/>
                <w:webHidden/>
              </w:rPr>
              <w:instrText xml:space="preserve"> PAGEREF _Toc235439212 \h </w:instrText>
            </w:r>
            <w:r>
              <w:rPr>
                <w:noProof/>
                <w:webHidden/>
              </w:rPr>
            </w:r>
            <w:r>
              <w:rPr>
                <w:noProof/>
                <w:webHidden/>
              </w:rPr>
              <w:fldChar w:fldCharType="separate"/>
            </w:r>
            <w:r>
              <w:rPr>
                <w:noProof/>
                <w:webHidden/>
              </w:rPr>
              <w:t>33</w:t>
            </w:r>
            <w:r>
              <w:rPr>
                <w:noProof/>
                <w:webHidden/>
              </w:rPr>
              <w:fldChar w:fldCharType="end"/>
            </w:r>
          </w:hyperlink>
        </w:p>
        <w:p w14:paraId="68BD7EEE" w14:textId="0702D0A0" w:rsidR="009827F1" w:rsidRDefault="009827F1">
          <w:pPr>
            <w:pStyle w:val="TOC3"/>
            <w:tabs>
              <w:tab w:val="left" w:pos="1440"/>
              <w:tab w:val="right" w:leader="dot" w:pos="9350"/>
            </w:tabs>
            <w:rPr>
              <w:rFonts w:eastAsiaTheme="minorEastAsia"/>
              <w:noProof/>
              <w:szCs w:val="30"/>
              <w:lang w:bidi="bn-IN"/>
            </w:rPr>
          </w:pPr>
          <w:hyperlink w:anchor="_Toc235439213" w:history="1">
            <w:r w:rsidRPr="000D60EF">
              <w:rPr>
                <w:rStyle w:val="Hyperlink"/>
                <w:noProof/>
              </w:rPr>
              <w:t>4.2.6</w:t>
            </w:r>
            <w:r>
              <w:rPr>
                <w:rFonts w:eastAsiaTheme="minorEastAsia"/>
                <w:noProof/>
                <w:szCs w:val="30"/>
                <w:lang w:bidi="bn-IN"/>
              </w:rPr>
              <w:tab/>
            </w:r>
            <w:r w:rsidRPr="000D60EF">
              <w:rPr>
                <w:rStyle w:val="Hyperlink"/>
                <w:noProof/>
              </w:rPr>
              <w:t>Coefficient of Determination and Effect Sizes</w:t>
            </w:r>
            <w:r>
              <w:rPr>
                <w:noProof/>
                <w:webHidden/>
              </w:rPr>
              <w:tab/>
            </w:r>
            <w:r>
              <w:rPr>
                <w:noProof/>
                <w:webHidden/>
              </w:rPr>
              <w:fldChar w:fldCharType="begin"/>
            </w:r>
            <w:r>
              <w:rPr>
                <w:noProof/>
                <w:webHidden/>
              </w:rPr>
              <w:instrText xml:space="preserve"> PAGEREF _Toc235439213 \h </w:instrText>
            </w:r>
            <w:r>
              <w:rPr>
                <w:noProof/>
                <w:webHidden/>
              </w:rPr>
            </w:r>
            <w:r>
              <w:rPr>
                <w:noProof/>
                <w:webHidden/>
              </w:rPr>
              <w:fldChar w:fldCharType="separate"/>
            </w:r>
            <w:r>
              <w:rPr>
                <w:noProof/>
                <w:webHidden/>
              </w:rPr>
              <w:t>33</w:t>
            </w:r>
            <w:r>
              <w:rPr>
                <w:noProof/>
                <w:webHidden/>
              </w:rPr>
              <w:fldChar w:fldCharType="end"/>
            </w:r>
          </w:hyperlink>
        </w:p>
        <w:p w14:paraId="48BB6DF7" w14:textId="2EDB83C1" w:rsidR="009827F1" w:rsidRDefault="009827F1">
          <w:pPr>
            <w:pStyle w:val="TOC2"/>
            <w:tabs>
              <w:tab w:val="left" w:pos="960"/>
              <w:tab w:val="right" w:leader="dot" w:pos="9350"/>
            </w:tabs>
            <w:rPr>
              <w:rFonts w:eastAsiaTheme="minorEastAsia"/>
              <w:noProof/>
              <w:szCs w:val="30"/>
              <w:lang w:bidi="bn-IN"/>
            </w:rPr>
          </w:pPr>
          <w:hyperlink w:anchor="_Toc235439214" w:history="1">
            <w:r w:rsidRPr="000D60EF">
              <w:rPr>
                <w:rStyle w:val="Hyperlink"/>
                <w:noProof/>
              </w:rPr>
              <w:t>4.3</w:t>
            </w:r>
            <w:r>
              <w:rPr>
                <w:rFonts w:eastAsiaTheme="minorEastAsia"/>
                <w:noProof/>
                <w:szCs w:val="30"/>
                <w:lang w:bidi="bn-IN"/>
              </w:rPr>
              <w:tab/>
            </w:r>
            <w:r w:rsidRPr="000D60EF">
              <w:rPr>
                <w:rStyle w:val="Hyperlink"/>
                <w:noProof/>
              </w:rPr>
              <w:t>Discussion in Relation to Previous Studies</w:t>
            </w:r>
            <w:r>
              <w:rPr>
                <w:noProof/>
                <w:webHidden/>
              </w:rPr>
              <w:tab/>
            </w:r>
            <w:r>
              <w:rPr>
                <w:noProof/>
                <w:webHidden/>
              </w:rPr>
              <w:fldChar w:fldCharType="begin"/>
            </w:r>
            <w:r>
              <w:rPr>
                <w:noProof/>
                <w:webHidden/>
              </w:rPr>
              <w:instrText xml:space="preserve"> PAGEREF _Toc235439214 \h </w:instrText>
            </w:r>
            <w:r>
              <w:rPr>
                <w:noProof/>
                <w:webHidden/>
              </w:rPr>
            </w:r>
            <w:r>
              <w:rPr>
                <w:noProof/>
                <w:webHidden/>
              </w:rPr>
              <w:fldChar w:fldCharType="separate"/>
            </w:r>
            <w:r>
              <w:rPr>
                <w:noProof/>
                <w:webHidden/>
              </w:rPr>
              <w:t>34</w:t>
            </w:r>
            <w:r>
              <w:rPr>
                <w:noProof/>
                <w:webHidden/>
              </w:rPr>
              <w:fldChar w:fldCharType="end"/>
            </w:r>
          </w:hyperlink>
        </w:p>
        <w:p w14:paraId="59768016" w14:textId="437910A4" w:rsidR="009827F1" w:rsidRDefault="009827F1">
          <w:pPr>
            <w:pStyle w:val="TOC1"/>
            <w:tabs>
              <w:tab w:val="right" w:leader="dot" w:pos="9350"/>
            </w:tabs>
            <w:rPr>
              <w:rFonts w:eastAsiaTheme="minorEastAsia"/>
              <w:noProof/>
              <w:szCs w:val="30"/>
              <w:lang w:bidi="bn-IN"/>
            </w:rPr>
          </w:pPr>
          <w:hyperlink w:anchor="_Toc235439215" w:history="1">
            <w:r w:rsidRPr="000D60EF">
              <w:rPr>
                <w:rStyle w:val="Hyperlink"/>
                <w:noProof/>
              </w:rPr>
              <w:t>Chapter 5: CONCLUSION AND RECOMMENDATIONS</w:t>
            </w:r>
            <w:r>
              <w:rPr>
                <w:noProof/>
                <w:webHidden/>
              </w:rPr>
              <w:tab/>
            </w:r>
            <w:r>
              <w:rPr>
                <w:noProof/>
                <w:webHidden/>
              </w:rPr>
              <w:fldChar w:fldCharType="begin"/>
            </w:r>
            <w:r>
              <w:rPr>
                <w:noProof/>
                <w:webHidden/>
              </w:rPr>
              <w:instrText xml:space="preserve"> PAGEREF _Toc235439215 \h </w:instrText>
            </w:r>
            <w:r>
              <w:rPr>
                <w:noProof/>
                <w:webHidden/>
              </w:rPr>
            </w:r>
            <w:r>
              <w:rPr>
                <w:noProof/>
                <w:webHidden/>
              </w:rPr>
              <w:fldChar w:fldCharType="separate"/>
            </w:r>
            <w:r>
              <w:rPr>
                <w:noProof/>
                <w:webHidden/>
              </w:rPr>
              <w:t>37</w:t>
            </w:r>
            <w:r>
              <w:rPr>
                <w:noProof/>
                <w:webHidden/>
              </w:rPr>
              <w:fldChar w:fldCharType="end"/>
            </w:r>
          </w:hyperlink>
        </w:p>
        <w:p w14:paraId="321CA04A" w14:textId="504E08B7" w:rsidR="009827F1" w:rsidRDefault="009827F1">
          <w:pPr>
            <w:pStyle w:val="TOC2"/>
            <w:tabs>
              <w:tab w:val="left" w:pos="960"/>
              <w:tab w:val="right" w:leader="dot" w:pos="9350"/>
            </w:tabs>
            <w:rPr>
              <w:rFonts w:eastAsiaTheme="minorEastAsia"/>
              <w:noProof/>
              <w:szCs w:val="30"/>
              <w:lang w:bidi="bn-IN"/>
            </w:rPr>
          </w:pPr>
          <w:hyperlink w:anchor="_Toc235439216" w:history="1">
            <w:r w:rsidRPr="000D60EF">
              <w:rPr>
                <w:rStyle w:val="Hyperlink"/>
                <w:noProof/>
              </w:rPr>
              <w:t>5.1</w:t>
            </w:r>
            <w:r>
              <w:rPr>
                <w:rFonts w:eastAsiaTheme="minorEastAsia"/>
                <w:noProof/>
                <w:szCs w:val="30"/>
                <w:lang w:bidi="bn-IN"/>
              </w:rPr>
              <w:tab/>
            </w:r>
            <w:r w:rsidRPr="000D60EF">
              <w:rPr>
                <w:rStyle w:val="Hyperlink"/>
                <w:noProof/>
              </w:rPr>
              <w:t>Conclusion</w:t>
            </w:r>
            <w:r>
              <w:rPr>
                <w:noProof/>
                <w:webHidden/>
              </w:rPr>
              <w:tab/>
            </w:r>
            <w:r>
              <w:rPr>
                <w:noProof/>
                <w:webHidden/>
              </w:rPr>
              <w:fldChar w:fldCharType="begin"/>
            </w:r>
            <w:r>
              <w:rPr>
                <w:noProof/>
                <w:webHidden/>
              </w:rPr>
              <w:instrText xml:space="preserve"> PAGEREF _Toc235439216 \h </w:instrText>
            </w:r>
            <w:r>
              <w:rPr>
                <w:noProof/>
                <w:webHidden/>
              </w:rPr>
            </w:r>
            <w:r>
              <w:rPr>
                <w:noProof/>
                <w:webHidden/>
              </w:rPr>
              <w:fldChar w:fldCharType="separate"/>
            </w:r>
            <w:r>
              <w:rPr>
                <w:noProof/>
                <w:webHidden/>
              </w:rPr>
              <w:t>37</w:t>
            </w:r>
            <w:r>
              <w:rPr>
                <w:noProof/>
                <w:webHidden/>
              </w:rPr>
              <w:fldChar w:fldCharType="end"/>
            </w:r>
          </w:hyperlink>
        </w:p>
        <w:p w14:paraId="0F3DF7A0" w14:textId="15EE7E95" w:rsidR="009827F1" w:rsidRDefault="009827F1">
          <w:pPr>
            <w:pStyle w:val="TOC2"/>
            <w:tabs>
              <w:tab w:val="left" w:pos="960"/>
              <w:tab w:val="right" w:leader="dot" w:pos="9350"/>
            </w:tabs>
            <w:rPr>
              <w:rFonts w:eastAsiaTheme="minorEastAsia"/>
              <w:noProof/>
              <w:szCs w:val="30"/>
              <w:lang w:bidi="bn-IN"/>
            </w:rPr>
          </w:pPr>
          <w:hyperlink w:anchor="_Toc235439217" w:history="1">
            <w:r w:rsidRPr="000D60EF">
              <w:rPr>
                <w:rStyle w:val="Hyperlink"/>
                <w:noProof/>
              </w:rPr>
              <w:t>5.2</w:t>
            </w:r>
            <w:r>
              <w:rPr>
                <w:rFonts w:eastAsiaTheme="minorEastAsia"/>
                <w:noProof/>
                <w:szCs w:val="30"/>
                <w:lang w:bidi="bn-IN"/>
              </w:rPr>
              <w:tab/>
            </w:r>
            <w:r w:rsidRPr="000D60EF">
              <w:rPr>
                <w:rStyle w:val="Hyperlink"/>
                <w:noProof/>
              </w:rPr>
              <w:t>Scope for Future Study</w:t>
            </w:r>
            <w:r>
              <w:rPr>
                <w:noProof/>
                <w:webHidden/>
              </w:rPr>
              <w:tab/>
            </w:r>
            <w:r>
              <w:rPr>
                <w:noProof/>
                <w:webHidden/>
              </w:rPr>
              <w:fldChar w:fldCharType="begin"/>
            </w:r>
            <w:r>
              <w:rPr>
                <w:noProof/>
                <w:webHidden/>
              </w:rPr>
              <w:instrText xml:space="preserve"> PAGEREF _Toc235439217 \h </w:instrText>
            </w:r>
            <w:r>
              <w:rPr>
                <w:noProof/>
                <w:webHidden/>
              </w:rPr>
            </w:r>
            <w:r>
              <w:rPr>
                <w:noProof/>
                <w:webHidden/>
              </w:rPr>
              <w:fldChar w:fldCharType="separate"/>
            </w:r>
            <w:r>
              <w:rPr>
                <w:noProof/>
                <w:webHidden/>
              </w:rPr>
              <w:t>39</w:t>
            </w:r>
            <w:r>
              <w:rPr>
                <w:noProof/>
                <w:webHidden/>
              </w:rPr>
              <w:fldChar w:fldCharType="end"/>
            </w:r>
          </w:hyperlink>
        </w:p>
        <w:p w14:paraId="57516634" w14:textId="78EEF0CD" w:rsidR="009827F1" w:rsidRDefault="009827F1">
          <w:pPr>
            <w:pStyle w:val="TOC2"/>
            <w:tabs>
              <w:tab w:val="left" w:pos="960"/>
              <w:tab w:val="right" w:leader="dot" w:pos="9350"/>
            </w:tabs>
            <w:rPr>
              <w:rFonts w:eastAsiaTheme="minorEastAsia"/>
              <w:noProof/>
              <w:szCs w:val="30"/>
              <w:lang w:bidi="bn-IN"/>
            </w:rPr>
          </w:pPr>
          <w:hyperlink w:anchor="_Toc235439218" w:history="1">
            <w:r w:rsidRPr="000D60EF">
              <w:rPr>
                <w:rStyle w:val="Hyperlink"/>
                <w:noProof/>
              </w:rPr>
              <w:t>5.3</w:t>
            </w:r>
            <w:r>
              <w:rPr>
                <w:rFonts w:eastAsiaTheme="minorEastAsia"/>
                <w:noProof/>
                <w:szCs w:val="30"/>
                <w:lang w:bidi="bn-IN"/>
              </w:rPr>
              <w:tab/>
            </w:r>
            <w:r w:rsidRPr="000D60EF">
              <w:rPr>
                <w:rStyle w:val="Hyperlink"/>
                <w:noProof/>
              </w:rPr>
              <w:t>Recommendations</w:t>
            </w:r>
            <w:r>
              <w:rPr>
                <w:noProof/>
                <w:webHidden/>
              </w:rPr>
              <w:tab/>
            </w:r>
            <w:r>
              <w:rPr>
                <w:noProof/>
                <w:webHidden/>
              </w:rPr>
              <w:fldChar w:fldCharType="begin"/>
            </w:r>
            <w:r>
              <w:rPr>
                <w:noProof/>
                <w:webHidden/>
              </w:rPr>
              <w:instrText xml:space="preserve"> PAGEREF _Toc235439218 \h </w:instrText>
            </w:r>
            <w:r>
              <w:rPr>
                <w:noProof/>
                <w:webHidden/>
              </w:rPr>
            </w:r>
            <w:r>
              <w:rPr>
                <w:noProof/>
                <w:webHidden/>
              </w:rPr>
              <w:fldChar w:fldCharType="separate"/>
            </w:r>
            <w:r>
              <w:rPr>
                <w:noProof/>
                <w:webHidden/>
              </w:rPr>
              <w:t>40</w:t>
            </w:r>
            <w:r>
              <w:rPr>
                <w:noProof/>
                <w:webHidden/>
              </w:rPr>
              <w:fldChar w:fldCharType="end"/>
            </w:r>
          </w:hyperlink>
        </w:p>
        <w:p w14:paraId="68CAB1C1" w14:textId="637BF713" w:rsidR="009827F1" w:rsidRDefault="009827F1">
          <w:pPr>
            <w:pStyle w:val="TOC1"/>
            <w:tabs>
              <w:tab w:val="right" w:leader="dot" w:pos="9350"/>
            </w:tabs>
            <w:rPr>
              <w:rFonts w:eastAsiaTheme="minorEastAsia"/>
              <w:noProof/>
              <w:szCs w:val="30"/>
              <w:lang w:bidi="bn-IN"/>
            </w:rPr>
          </w:pPr>
          <w:hyperlink w:anchor="_Toc235439219" w:history="1">
            <w:r w:rsidRPr="000D60EF">
              <w:rPr>
                <w:rStyle w:val="Hyperlink"/>
                <w:noProof/>
              </w:rPr>
              <w:t>References</w:t>
            </w:r>
            <w:r>
              <w:rPr>
                <w:noProof/>
                <w:webHidden/>
              </w:rPr>
              <w:tab/>
            </w:r>
            <w:r>
              <w:rPr>
                <w:noProof/>
                <w:webHidden/>
              </w:rPr>
              <w:fldChar w:fldCharType="begin"/>
            </w:r>
            <w:r>
              <w:rPr>
                <w:noProof/>
                <w:webHidden/>
              </w:rPr>
              <w:instrText xml:space="preserve"> PAGEREF _Toc235439219 \h </w:instrText>
            </w:r>
            <w:r>
              <w:rPr>
                <w:noProof/>
                <w:webHidden/>
              </w:rPr>
            </w:r>
            <w:r>
              <w:rPr>
                <w:noProof/>
                <w:webHidden/>
              </w:rPr>
              <w:fldChar w:fldCharType="separate"/>
            </w:r>
            <w:r>
              <w:rPr>
                <w:noProof/>
                <w:webHidden/>
              </w:rPr>
              <w:t>41</w:t>
            </w:r>
            <w:r>
              <w:rPr>
                <w:noProof/>
                <w:webHidden/>
              </w:rPr>
              <w:fldChar w:fldCharType="end"/>
            </w:r>
          </w:hyperlink>
        </w:p>
        <w:p w14:paraId="59C5273F" w14:textId="43122349" w:rsidR="00FC0F90" w:rsidRDefault="00FC0F90">
          <w:r>
            <w:rPr>
              <w:b/>
              <w:bCs/>
              <w:noProof/>
            </w:rPr>
            <w:fldChar w:fldCharType="end"/>
          </w:r>
        </w:p>
      </w:sdtContent>
    </w:sdt>
    <w:p w14:paraId="05AF0D09" w14:textId="77777777" w:rsidR="00FC0F90" w:rsidRDefault="00FC0F90" w:rsidP="00BF71C0">
      <w:pPr>
        <w:spacing w:line="360" w:lineRule="auto"/>
        <w:jc w:val="both"/>
        <w:rPr>
          <w:rFonts w:ascii="Arial" w:hAnsi="Arial" w:cs="Arial"/>
        </w:rPr>
      </w:pPr>
    </w:p>
    <w:p w14:paraId="0A8F3B41" w14:textId="77777777" w:rsidR="00FC0F90" w:rsidRPr="00FC0F90" w:rsidRDefault="00FC0F90" w:rsidP="00FC0F90">
      <w:pPr>
        <w:spacing w:line="360" w:lineRule="auto"/>
        <w:jc w:val="both"/>
        <w:rPr>
          <w:rFonts w:ascii="Arial" w:hAnsi="Arial" w:cs="Arial"/>
        </w:rPr>
      </w:pPr>
    </w:p>
    <w:p w14:paraId="203784E2" w14:textId="3B88CF8D" w:rsidR="00E76920" w:rsidRDefault="00E76920" w:rsidP="00FC0F90">
      <w:pPr>
        <w:pStyle w:val="Custom"/>
      </w:pPr>
      <w:bookmarkStart w:id="5" w:name="_Toc235439172"/>
      <w:r>
        <w:lastRenderedPageBreak/>
        <w:t>List of Figures</w:t>
      </w:r>
      <w:bookmarkEnd w:id="5"/>
    </w:p>
    <w:p w14:paraId="273F9C35" w14:textId="7D895A51" w:rsidR="00E76920" w:rsidRDefault="00E76920">
      <w:pPr>
        <w:pStyle w:val="TableofFigures"/>
        <w:tabs>
          <w:tab w:val="right" w:leader="dot" w:pos="9350"/>
        </w:tabs>
        <w:rPr>
          <w:noProof/>
        </w:rPr>
      </w:pPr>
      <w:r>
        <w:rPr>
          <w:rFonts w:ascii="Arial" w:hAnsi="Arial" w:cs="Arial"/>
        </w:rPr>
        <w:fldChar w:fldCharType="begin"/>
      </w:r>
      <w:r>
        <w:rPr>
          <w:rFonts w:ascii="Arial" w:hAnsi="Arial" w:cs="Arial"/>
        </w:rPr>
        <w:instrText xml:space="preserve"> TOC \h \z \c "Figure" </w:instrText>
      </w:r>
      <w:r>
        <w:rPr>
          <w:rFonts w:ascii="Arial" w:hAnsi="Arial" w:cs="Arial"/>
        </w:rPr>
        <w:fldChar w:fldCharType="separate"/>
      </w:r>
      <w:hyperlink w:anchor="_Toc235327695" w:history="1">
        <w:r w:rsidRPr="007D438A">
          <w:rPr>
            <w:rStyle w:val="Hyperlink"/>
            <w:noProof/>
          </w:rPr>
          <w:t>Figure 4.1: Bootstrapped Structural Model Results</w:t>
        </w:r>
        <w:r>
          <w:rPr>
            <w:noProof/>
            <w:webHidden/>
          </w:rPr>
          <w:tab/>
        </w:r>
        <w:r>
          <w:rPr>
            <w:noProof/>
            <w:webHidden/>
          </w:rPr>
          <w:fldChar w:fldCharType="begin"/>
        </w:r>
        <w:r>
          <w:rPr>
            <w:noProof/>
            <w:webHidden/>
          </w:rPr>
          <w:instrText xml:space="preserve"> PAGEREF _Toc235327695 \h </w:instrText>
        </w:r>
        <w:r>
          <w:rPr>
            <w:noProof/>
            <w:webHidden/>
          </w:rPr>
        </w:r>
        <w:r>
          <w:rPr>
            <w:noProof/>
            <w:webHidden/>
          </w:rPr>
          <w:fldChar w:fldCharType="separate"/>
        </w:r>
        <w:r>
          <w:rPr>
            <w:noProof/>
            <w:webHidden/>
          </w:rPr>
          <w:t>32</w:t>
        </w:r>
        <w:r>
          <w:rPr>
            <w:noProof/>
            <w:webHidden/>
          </w:rPr>
          <w:fldChar w:fldCharType="end"/>
        </w:r>
      </w:hyperlink>
    </w:p>
    <w:p w14:paraId="0E88299C" w14:textId="4E586542" w:rsidR="00E76920" w:rsidRDefault="00E76920" w:rsidP="00BF71C0">
      <w:pPr>
        <w:spacing w:line="360" w:lineRule="auto"/>
        <w:jc w:val="both"/>
        <w:rPr>
          <w:rFonts w:ascii="Arial" w:hAnsi="Arial" w:cs="Arial"/>
        </w:rPr>
      </w:pPr>
      <w:r>
        <w:rPr>
          <w:rFonts w:ascii="Arial" w:hAnsi="Arial" w:cs="Arial"/>
        </w:rPr>
        <w:fldChar w:fldCharType="end"/>
      </w:r>
    </w:p>
    <w:p w14:paraId="52654468" w14:textId="77777777" w:rsidR="00FC0F90" w:rsidRDefault="00FC0F90" w:rsidP="00BF71C0">
      <w:pPr>
        <w:spacing w:line="360" w:lineRule="auto"/>
        <w:jc w:val="both"/>
        <w:rPr>
          <w:rFonts w:ascii="Arial" w:hAnsi="Arial" w:cs="Arial"/>
        </w:rPr>
      </w:pPr>
    </w:p>
    <w:p w14:paraId="30BEB705" w14:textId="77777777" w:rsidR="00FC0F90" w:rsidRDefault="00FC0F90" w:rsidP="00BF71C0">
      <w:pPr>
        <w:spacing w:line="360" w:lineRule="auto"/>
        <w:jc w:val="both"/>
        <w:rPr>
          <w:rFonts w:ascii="Arial" w:hAnsi="Arial" w:cs="Arial"/>
        </w:rPr>
      </w:pPr>
    </w:p>
    <w:p w14:paraId="523389E0" w14:textId="77777777" w:rsidR="00FC0F90" w:rsidRDefault="00FC0F90" w:rsidP="00BF71C0">
      <w:pPr>
        <w:spacing w:line="360" w:lineRule="auto"/>
        <w:jc w:val="both"/>
        <w:rPr>
          <w:rFonts w:ascii="Arial" w:hAnsi="Arial" w:cs="Arial"/>
        </w:rPr>
      </w:pPr>
    </w:p>
    <w:p w14:paraId="3D56A1FE" w14:textId="77777777" w:rsidR="00FC0F90" w:rsidRDefault="00FC0F90" w:rsidP="00BF71C0">
      <w:pPr>
        <w:spacing w:line="360" w:lineRule="auto"/>
        <w:jc w:val="both"/>
        <w:rPr>
          <w:rFonts w:ascii="Arial" w:hAnsi="Arial" w:cs="Arial"/>
        </w:rPr>
      </w:pPr>
    </w:p>
    <w:p w14:paraId="73F12CD6" w14:textId="77777777" w:rsidR="00FC0F90" w:rsidRDefault="00FC0F90" w:rsidP="00BF71C0">
      <w:pPr>
        <w:spacing w:line="360" w:lineRule="auto"/>
        <w:jc w:val="both"/>
        <w:rPr>
          <w:rFonts w:ascii="Arial" w:hAnsi="Arial" w:cs="Arial"/>
        </w:rPr>
      </w:pPr>
    </w:p>
    <w:p w14:paraId="419D8193" w14:textId="77777777" w:rsidR="00FC0F90" w:rsidRDefault="00FC0F90" w:rsidP="00BF71C0">
      <w:pPr>
        <w:spacing w:line="360" w:lineRule="auto"/>
        <w:jc w:val="both"/>
        <w:rPr>
          <w:rFonts w:ascii="Arial" w:hAnsi="Arial" w:cs="Arial"/>
        </w:rPr>
      </w:pPr>
    </w:p>
    <w:p w14:paraId="6752E41B" w14:textId="77777777" w:rsidR="00FC0F90" w:rsidRDefault="00FC0F90" w:rsidP="00BF71C0">
      <w:pPr>
        <w:spacing w:line="360" w:lineRule="auto"/>
        <w:jc w:val="both"/>
        <w:rPr>
          <w:rFonts w:ascii="Arial" w:hAnsi="Arial" w:cs="Arial"/>
        </w:rPr>
      </w:pPr>
    </w:p>
    <w:p w14:paraId="475FED01" w14:textId="77777777" w:rsidR="00FC0F90" w:rsidRDefault="00FC0F90" w:rsidP="00BF71C0">
      <w:pPr>
        <w:spacing w:line="360" w:lineRule="auto"/>
        <w:jc w:val="both"/>
        <w:rPr>
          <w:rFonts w:ascii="Arial" w:hAnsi="Arial" w:cs="Arial"/>
        </w:rPr>
      </w:pPr>
    </w:p>
    <w:p w14:paraId="24BA2A37" w14:textId="77777777" w:rsidR="00FC0F90" w:rsidRDefault="00FC0F90" w:rsidP="00BF71C0">
      <w:pPr>
        <w:spacing w:line="360" w:lineRule="auto"/>
        <w:jc w:val="both"/>
        <w:rPr>
          <w:rFonts w:ascii="Arial" w:hAnsi="Arial" w:cs="Arial"/>
        </w:rPr>
      </w:pPr>
    </w:p>
    <w:p w14:paraId="704C35D2" w14:textId="77777777" w:rsidR="00FC0F90" w:rsidRDefault="00FC0F90" w:rsidP="00BF71C0">
      <w:pPr>
        <w:spacing w:line="360" w:lineRule="auto"/>
        <w:jc w:val="both"/>
        <w:rPr>
          <w:rFonts w:ascii="Arial" w:hAnsi="Arial" w:cs="Arial"/>
        </w:rPr>
      </w:pPr>
    </w:p>
    <w:p w14:paraId="3F634A3E" w14:textId="77777777" w:rsidR="00FC0F90" w:rsidRDefault="00FC0F90" w:rsidP="00BF71C0">
      <w:pPr>
        <w:spacing w:line="360" w:lineRule="auto"/>
        <w:jc w:val="both"/>
        <w:rPr>
          <w:rFonts w:ascii="Arial" w:hAnsi="Arial" w:cs="Arial"/>
        </w:rPr>
      </w:pPr>
    </w:p>
    <w:p w14:paraId="39315DD7" w14:textId="77777777" w:rsidR="00FC0F90" w:rsidRDefault="00FC0F90" w:rsidP="00BF71C0">
      <w:pPr>
        <w:spacing w:line="360" w:lineRule="auto"/>
        <w:jc w:val="both"/>
        <w:rPr>
          <w:rFonts w:ascii="Arial" w:hAnsi="Arial" w:cs="Arial"/>
        </w:rPr>
      </w:pPr>
    </w:p>
    <w:p w14:paraId="7A894886" w14:textId="77777777" w:rsidR="00FC0F90" w:rsidRDefault="00FC0F90" w:rsidP="00BF71C0">
      <w:pPr>
        <w:spacing w:line="360" w:lineRule="auto"/>
        <w:jc w:val="both"/>
        <w:rPr>
          <w:rFonts w:ascii="Arial" w:hAnsi="Arial" w:cs="Arial"/>
        </w:rPr>
      </w:pPr>
    </w:p>
    <w:p w14:paraId="50171ACF" w14:textId="77777777" w:rsidR="00FC0F90" w:rsidRDefault="00FC0F90" w:rsidP="00BF71C0">
      <w:pPr>
        <w:spacing w:line="360" w:lineRule="auto"/>
        <w:jc w:val="both"/>
        <w:rPr>
          <w:rFonts w:ascii="Arial" w:hAnsi="Arial" w:cs="Arial"/>
        </w:rPr>
      </w:pPr>
    </w:p>
    <w:p w14:paraId="33576478" w14:textId="77777777" w:rsidR="00FC0F90" w:rsidRDefault="00FC0F90" w:rsidP="00BF71C0">
      <w:pPr>
        <w:spacing w:line="360" w:lineRule="auto"/>
        <w:jc w:val="both"/>
        <w:rPr>
          <w:rFonts w:ascii="Arial" w:hAnsi="Arial" w:cs="Arial"/>
        </w:rPr>
      </w:pPr>
    </w:p>
    <w:p w14:paraId="44B81229" w14:textId="77777777" w:rsidR="00FC0F90" w:rsidRDefault="00FC0F90" w:rsidP="00BF71C0">
      <w:pPr>
        <w:spacing w:line="360" w:lineRule="auto"/>
        <w:jc w:val="both"/>
        <w:rPr>
          <w:rFonts w:ascii="Arial" w:hAnsi="Arial" w:cs="Arial"/>
        </w:rPr>
      </w:pPr>
    </w:p>
    <w:p w14:paraId="148917D2" w14:textId="77777777" w:rsidR="00FC0F90" w:rsidRDefault="00FC0F90" w:rsidP="00BF71C0">
      <w:pPr>
        <w:spacing w:line="360" w:lineRule="auto"/>
        <w:jc w:val="both"/>
        <w:rPr>
          <w:rFonts w:ascii="Arial" w:hAnsi="Arial" w:cs="Arial"/>
        </w:rPr>
      </w:pPr>
    </w:p>
    <w:p w14:paraId="21AB6EE8" w14:textId="77777777" w:rsidR="00FC0F90" w:rsidRDefault="00FC0F90" w:rsidP="00BF71C0">
      <w:pPr>
        <w:spacing w:line="360" w:lineRule="auto"/>
        <w:jc w:val="both"/>
        <w:rPr>
          <w:rFonts w:ascii="Arial" w:hAnsi="Arial" w:cs="Arial"/>
        </w:rPr>
      </w:pPr>
    </w:p>
    <w:p w14:paraId="5BE38797" w14:textId="0E59676A" w:rsidR="00FC0F90" w:rsidRDefault="00FC0F90" w:rsidP="00FC0F90">
      <w:pPr>
        <w:pStyle w:val="Custom"/>
      </w:pPr>
      <w:bookmarkStart w:id="6" w:name="_Toc235439173"/>
      <w:r>
        <w:lastRenderedPageBreak/>
        <w:t>List of Tables</w:t>
      </w:r>
      <w:bookmarkEnd w:id="6"/>
    </w:p>
    <w:p w14:paraId="6859E0D2" w14:textId="6EE6678D" w:rsidR="00FC0F90" w:rsidRDefault="00FC0F90">
      <w:pPr>
        <w:pStyle w:val="TableofFigures"/>
        <w:tabs>
          <w:tab w:val="right" w:leader="dot" w:pos="9350"/>
        </w:tabs>
        <w:rPr>
          <w:rFonts w:eastAsiaTheme="minorEastAsia"/>
          <w:noProof/>
          <w:szCs w:val="30"/>
          <w:lang w:bidi="bn-IN"/>
        </w:rPr>
      </w:pPr>
      <w:r>
        <w:rPr>
          <w:rFonts w:ascii="Arial" w:hAnsi="Arial" w:cs="Arial"/>
        </w:rPr>
        <w:fldChar w:fldCharType="begin"/>
      </w:r>
      <w:r>
        <w:rPr>
          <w:rFonts w:ascii="Arial" w:hAnsi="Arial" w:cs="Arial"/>
        </w:rPr>
        <w:instrText xml:space="preserve"> TOC \h \z \c "Table" </w:instrText>
      </w:r>
      <w:r>
        <w:rPr>
          <w:rFonts w:ascii="Arial" w:hAnsi="Arial" w:cs="Arial"/>
        </w:rPr>
        <w:fldChar w:fldCharType="separate"/>
      </w:r>
      <w:hyperlink w:anchor="_Toc235327743" w:history="1">
        <w:r w:rsidRPr="00711A33">
          <w:rPr>
            <w:rStyle w:val="Hyperlink"/>
            <w:noProof/>
          </w:rPr>
          <w:t xml:space="preserve">Table 4.1 </w:t>
        </w:r>
        <w:r w:rsidRPr="00711A33">
          <w:rPr>
            <w:rStyle w:val="Hyperlink"/>
            <w:rFonts w:cs="Arial"/>
            <w:bCs/>
            <w:noProof/>
          </w:rPr>
          <w:t>Respondents’ Demographics</w:t>
        </w:r>
        <w:r>
          <w:rPr>
            <w:noProof/>
            <w:webHidden/>
          </w:rPr>
          <w:tab/>
        </w:r>
        <w:r>
          <w:rPr>
            <w:noProof/>
            <w:webHidden/>
          </w:rPr>
          <w:fldChar w:fldCharType="begin"/>
        </w:r>
        <w:r>
          <w:rPr>
            <w:noProof/>
            <w:webHidden/>
          </w:rPr>
          <w:instrText xml:space="preserve"> PAGEREF _Toc235327743 \h </w:instrText>
        </w:r>
        <w:r>
          <w:rPr>
            <w:noProof/>
            <w:webHidden/>
          </w:rPr>
        </w:r>
        <w:r>
          <w:rPr>
            <w:noProof/>
            <w:webHidden/>
          </w:rPr>
          <w:fldChar w:fldCharType="separate"/>
        </w:r>
        <w:r>
          <w:rPr>
            <w:noProof/>
            <w:webHidden/>
          </w:rPr>
          <w:t>28</w:t>
        </w:r>
        <w:r>
          <w:rPr>
            <w:noProof/>
            <w:webHidden/>
          </w:rPr>
          <w:fldChar w:fldCharType="end"/>
        </w:r>
      </w:hyperlink>
    </w:p>
    <w:p w14:paraId="5B12BB91" w14:textId="0A24E856" w:rsidR="00FC0F90" w:rsidRDefault="00FC0F90">
      <w:pPr>
        <w:pStyle w:val="TableofFigures"/>
        <w:tabs>
          <w:tab w:val="right" w:leader="dot" w:pos="9350"/>
        </w:tabs>
        <w:rPr>
          <w:rFonts w:eastAsiaTheme="minorEastAsia"/>
          <w:noProof/>
          <w:szCs w:val="30"/>
          <w:lang w:bidi="bn-IN"/>
        </w:rPr>
      </w:pPr>
      <w:hyperlink w:anchor="_Toc235327744" w:history="1">
        <w:r w:rsidRPr="00711A33">
          <w:rPr>
            <w:rStyle w:val="Hyperlink"/>
            <w:noProof/>
          </w:rPr>
          <w:t>Table 4.2 Summary of Indicator Loadings</w:t>
        </w:r>
        <w:r>
          <w:rPr>
            <w:noProof/>
            <w:webHidden/>
          </w:rPr>
          <w:tab/>
        </w:r>
        <w:r>
          <w:rPr>
            <w:noProof/>
            <w:webHidden/>
          </w:rPr>
          <w:fldChar w:fldCharType="begin"/>
        </w:r>
        <w:r>
          <w:rPr>
            <w:noProof/>
            <w:webHidden/>
          </w:rPr>
          <w:instrText xml:space="preserve"> PAGEREF _Toc235327744 \h </w:instrText>
        </w:r>
        <w:r>
          <w:rPr>
            <w:noProof/>
            <w:webHidden/>
          </w:rPr>
        </w:r>
        <w:r>
          <w:rPr>
            <w:noProof/>
            <w:webHidden/>
          </w:rPr>
          <w:fldChar w:fldCharType="separate"/>
        </w:r>
        <w:r>
          <w:rPr>
            <w:noProof/>
            <w:webHidden/>
          </w:rPr>
          <w:t>30</w:t>
        </w:r>
        <w:r>
          <w:rPr>
            <w:noProof/>
            <w:webHidden/>
          </w:rPr>
          <w:fldChar w:fldCharType="end"/>
        </w:r>
      </w:hyperlink>
    </w:p>
    <w:p w14:paraId="78B29D5D" w14:textId="0D5BF1A2" w:rsidR="00FC0F90" w:rsidRDefault="00FC0F90">
      <w:pPr>
        <w:pStyle w:val="TableofFigures"/>
        <w:tabs>
          <w:tab w:val="right" w:leader="dot" w:pos="9350"/>
        </w:tabs>
        <w:rPr>
          <w:rFonts w:eastAsiaTheme="minorEastAsia"/>
          <w:noProof/>
          <w:szCs w:val="30"/>
          <w:lang w:bidi="bn-IN"/>
        </w:rPr>
      </w:pPr>
      <w:hyperlink w:anchor="_Toc235327745" w:history="1">
        <w:r w:rsidRPr="00711A33">
          <w:rPr>
            <w:rStyle w:val="Hyperlink"/>
            <w:noProof/>
          </w:rPr>
          <w:t>Table 4.3 Construct Reliability and Convergent Validity</w:t>
        </w:r>
        <w:r>
          <w:rPr>
            <w:noProof/>
            <w:webHidden/>
          </w:rPr>
          <w:tab/>
        </w:r>
        <w:r>
          <w:rPr>
            <w:noProof/>
            <w:webHidden/>
          </w:rPr>
          <w:fldChar w:fldCharType="begin"/>
        </w:r>
        <w:r>
          <w:rPr>
            <w:noProof/>
            <w:webHidden/>
          </w:rPr>
          <w:instrText xml:space="preserve"> PAGEREF _Toc235327745 \h </w:instrText>
        </w:r>
        <w:r>
          <w:rPr>
            <w:noProof/>
            <w:webHidden/>
          </w:rPr>
        </w:r>
        <w:r>
          <w:rPr>
            <w:noProof/>
            <w:webHidden/>
          </w:rPr>
          <w:fldChar w:fldCharType="separate"/>
        </w:r>
        <w:r>
          <w:rPr>
            <w:noProof/>
            <w:webHidden/>
          </w:rPr>
          <w:t>31</w:t>
        </w:r>
        <w:r>
          <w:rPr>
            <w:noProof/>
            <w:webHidden/>
          </w:rPr>
          <w:fldChar w:fldCharType="end"/>
        </w:r>
      </w:hyperlink>
    </w:p>
    <w:p w14:paraId="774BE401" w14:textId="21291A0B" w:rsidR="00FC0F90" w:rsidRDefault="00FC0F90">
      <w:pPr>
        <w:pStyle w:val="TableofFigures"/>
        <w:tabs>
          <w:tab w:val="right" w:leader="dot" w:pos="9350"/>
        </w:tabs>
        <w:rPr>
          <w:rFonts w:eastAsiaTheme="minorEastAsia"/>
          <w:noProof/>
          <w:szCs w:val="30"/>
          <w:lang w:bidi="bn-IN"/>
        </w:rPr>
      </w:pPr>
      <w:hyperlink w:anchor="_Toc235327746" w:history="1">
        <w:r w:rsidRPr="00711A33">
          <w:rPr>
            <w:rStyle w:val="Hyperlink"/>
            <w:noProof/>
          </w:rPr>
          <w:t>Table 4.4 Heterotrait-Monotrait Ratio (HTMT)</w:t>
        </w:r>
        <w:r>
          <w:rPr>
            <w:noProof/>
            <w:webHidden/>
          </w:rPr>
          <w:tab/>
        </w:r>
        <w:r>
          <w:rPr>
            <w:noProof/>
            <w:webHidden/>
          </w:rPr>
          <w:fldChar w:fldCharType="begin"/>
        </w:r>
        <w:r>
          <w:rPr>
            <w:noProof/>
            <w:webHidden/>
          </w:rPr>
          <w:instrText xml:space="preserve"> PAGEREF _Toc235327746 \h </w:instrText>
        </w:r>
        <w:r>
          <w:rPr>
            <w:noProof/>
            <w:webHidden/>
          </w:rPr>
        </w:r>
        <w:r>
          <w:rPr>
            <w:noProof/>
            <w:webHidden/>
          </w:rPr>
          <w:fldChar w:fldCharType="separate"/>
        </w:r>
        <w:r>
          <w:rPr>
            <w:noProof/>
            <w:webHidden/>
          </w:rPr>
          <w:t>32</w:t>
        </w:r>
        <w:r>
          <w:rPr>
            <w:noProof/>
            <w:webHidden/>
          </w:rPr>
          <w:fldChar w:fldCharType="end"/>
        </w:r>
      </w:hyperlink>
    </w:p>
    <w:p w14:paraId="3576F7DF" w14:textId="5BEDE57E" w:rsidR="00FC0F90" w:rsidRDefault="00FC0F90">
      <w:pPr>
        <w:pStyle w:val="TableofFigures"/>
        <w:tabs>
          <w:tab w:val="right" w:leader="dot" w:pos="9350"/>
        </w:tabs>
        <w:rPr>
          <w:rFonts w:eastAsiaTheme="minorEastAsia"/>
          <w:noProof/>
          <w:szCs w:val="30"/>
          <w:lang w:bidi="bn-IN"/>
        </w:rPr>
      </w:pPr>
      <w:hyperlink w:anchor="_Toc235327747" w:history="1">
        <w:r w:rsidRPr="00711A33">
          <w:rPr>
            <w:rStyle w:val="Hyperlink"/>
            <w:noProof/>
          </w:rPr>
          <w:t>Table 4.5 SmartPLS Path Coefficients and Hypothesis Decisions</w:t>
        </w:r>
        <w:r>
          <w:rPr>
            <w:noProof/>
            <w:webHidden/>
          </w:rPr>
          <w:tab/>
        </w:r>
        <w:r>
          <w:rPr>
            <w:noProof/>
            <w:webHidden/>
          </w:rPr>
          <w:fldChar w:fldCharType="begin"/>
        </w:r>
        <w:r>
          <w:rPr>
            <w:noProof/>
            <w:webHidden/>
          </w:rPr>
          <w:instrText xml:space="preserve"> PAGEREF _Toc235327747 \h </w:instrText>
        </w:r>
        <w:r>
          <w:rPr>
            <w:noProof/>
            <w:webHidden/>
          </w:rPr>
        </w:r>
        <w:r>
          <w:rPr>
            <w:noProof/>
            <w:webHidden/>
          </w:rPr>
          <w:fldChar w:fldCharType="separate"/>
        </w:r>
        <w:r>
          <w:rPr>
            <w:noProof/>
            <w:webHidden/>
          </w:rPr>
          <w:t>33</w:t>
        </w:r>
        <w:r>
          <w:rPr>
            <w:noProof/>
            <w:webHidden/>
          </w:rPr>
          <w:fldChar w:fldCharType="end"/>
        </w:r>
      </w:hyperlink>
    </w:p>
    <w:p w14:paraId="300FE314" w14:textId="592413BA" w:rsidR="00FC0F90" w:rsidRDefault="00FC0F90">
      <w:pPr>
        <w:pStyle w:val="TableofFigures"/>
        <w:tabs>
          <w:tab w:val="right" w:leader="dot" w:pos="9350"/>
        </w:tabs>
        <w:rPr>
          <w:rFonts w:eastAsiaTheme="minorEastAsia"/>
          <w:noProof/>
          <w:szCs w:val="30"/>
          <w:lang w:bidi="bn-IN"/>
        </w:rPr>
      </w:pPr>
      <w:hyperlink w:anchor="_Toc235327748" w:history="1">
        <w:r w:rsidRPr="00711A33">
          <w:rPr>
            <w:rStyle w:val="Hyperlink"/>
            <w:noProof/>
          </w:rPr>
          <w:t>Table 4.6 Explanatory Power and Effect Sizes</w:t>
        </w:r>
        <w:r>
          <w:rPr>
            <w:noProof/>
            <w:webHidden/>
          </w:rPr>
          <w:tab/>
        </w:r>
        <w:r>
          <w:rPr>
            <w:noProof/>
            <w:webHidden/>
          </w:rPr>
          <w:fldChar w:fldCharType="begin"/>
        </w:r>
        <w:r>
          <w:rPr>
            <w:noProof/>
            <w:webHidden/>
          </w:rPr>
          <w:instrText xml:space="preserve"> PAGEREF _Toc235327748 \h </w:instrText>
        </w:r>
        <w:r>
          <w:rPr>
            <w:noProof/>
            <w:webHidden/>
          </w:rPr>
        </w:r>
        <w:r>
          <w:rPr>
            <w:noProof/>
            <w:webHidden/>
          </w:rPr>
          <w:fldChar w:fldCharType="separate"/>
        </w:r>
        <w:r>
          <w:rPr>
            <w:noProof/>
            <w:webHidden/>
          </w:rPr>
          <w:t>33</w:t>
        </w:r>
        <w:r>
          <w:rPr>
            <w:noProof/>
            <w:webHidden/>
          </w:rPr>
          <w:fldChar w:fldCharType="end"/>
        </w:r>
      </w:hyperlink>
    </w:p>
    <w:p w14:paraId="5C3D82E6" w14:textId="6C875187" w:rsidR="00FC0F90" w:rsidRDefault="00FC0F90" w:rsidP="00BF71C0">
      <w:pPr>
        <w:spacing w:line="360" w:lineRule="auto"/>
        <w:jc w:val="both"/>
        <w:rPr>
          <w:rFonts w:ascii="Arial" w:hAnsi="Arial" w:cs="Arial"/>
        </w:rPr>
      </w:pPr>
      <w:r>
        <w:rPr>
          <w:rFonts w:ascii="Arial" w:hAnsi="Arial" w:cs="Arial"/>
        </w:rPr>
        <w:fldChar w:fldCharType="end"/>
      </w:r>
    </w:p>
    <w:p w14:paraId="5424665F" w14:textId="77777777" w:rsidR="00FC0F90" w:rsidRDefault="00FC0F90" w:rsidP="00BF71C0">
      <w:pPr>
        <w:spacing w:line="360" w:lineRule="auto"/>
        <w:jc w:val="both"/>
        <w:rPr>
          <w:rFonts w:ascii="Arial" w:hAnsi="Arial" w:cs="Arial"/>
        </w:rPr>
      </w:pPr>
    </w:p>
    <w:p w14:paraId="0461F380" w14:textId="77777777" w:rsidR="00FC0F90" w:rsidRDefault="00FC0F90" w:rsidP="00BF71C0">
      <w:pPr>
        <w:spacing w:line="360" w:lineRule="auto"/>
        <w:jc w:val="both"/>
        <w:rPr>
          <w:rFonts w:ascii="Arial" w:hAnsi="Arial" w:cs="Arial"/>
        </w:rPr>
      </w:pPr>
    </w:p>
    <w:p w14:paraId="3D6248AD" w14:textId="77777777" w:rsidR="00FC0F90" w:rsidRDefault="00FC0F90" w:rsidP="00BF71C0">
      <w:pPr>
        <w:spacing w:line="360" w:lineRule="auto"/>
        <w:jc w:val="both"/>
        <w:rPr>
          <w:rFonts w:ascii="Arial" w:hAnsi="Arial" w:cs="Arial"/>
        </w:rPr>
      </w:pPr>
    </w:p>
    <w:p w14:paraId="3363C291" w14:textId="77777777" w:rsidR="00FC0F90" w:rsidRDefault="00FC0F90" w:rsidP="00BF71C0">
      <w:pPr>
        <w:spacing w:line="360" w:lineRule="auto"/>
        <w:jc w:val="both"/>
        <w:rPr>
          <w:rFonts w:ascii="Arial" w:hAnsi="Arial" w:cs="Arial"/>
        </w:rPr>
      </w:pPr>
    </w:p>
    <w:p w14:paraId="55107CD1" w14:textId="77777777" w:rsidR="00FC0F90" w:rsidRDefault="00FC0F90" w:rsidP="00BF71C0">
      <w:pPr>
        <w:spacing w:line="360" w:lineRule="auto"/>
        <w:jc w:val="both"/>
        <w:rPr>
          <w:rFonts w:ascii="Arial" w:hAnsi="Arial" w:cs="Arial"/>
        </w:rPr>
      </w:pPr>
    </w:p>
    <w:p w14:paraId="01C4AF80" w14:textId="77777777" w:rsidR="00FC0F90" w:rsidRDefault="00FC0F90" w:rsidP="00BF71C0">
      <w:pPr>
        <w:spacing w:line="360" w:lineRule="auto"/>
        <w:jc w:val="both"/>
        <w:rPr>
          <w:rFonts w:ascii="Arial" w:hAnsi="Arial" w:cs="Arial"/>
        </w:rPr>
      </w:pPr>
    </w:p>
    <w:p w14:paraId="5ACD6C7E" w14:textId="77777777" w:rsidR="00FC0F90" w:rsidRDefault="00FC0F90" w:rsidP="00BF71C0">
      <w:pPr>
        <w:spacing w:line="360" w:lineRule="auto"/>
        <w:jc w:val="both"/>
        <w:rPr>
          <w:rFonts w:ascii="Arial" w:hAnsi="Arial" w:cs="Arial"/>
        </w:rPr>
      </w:pPr>
    </w:p>
    <w:p w14:paraId="4D402709" w14:textId="77777777" w:rsidR="00FC0F90" w:rsidRDefault="00FC0F90" w:rsidP="00BF71C0">
      <w:pPr>
        <w:spacing w:line="360" w:lineRule="auto"/>
        <w:jc w:val="both"/>
        <w:rPr>
          <w:rFonts w:ascii="Arial" w:hAnsi="Arial" w:cs="Arial"/>
        </w:rPr>
      </w:pPr>
    </w:p>
    <w:p w14:paraId="7D1AF4EB" w14:textId="77777777" w:rsidR="00FC0F90" w:rsidRDefault="00FC0F90" w:rsidP="00BF71C0">
      <w:pPr>
        <w:spacing w:line="360" w:lineRule="auto"/>
        <w:jc w:val="both"/>
        <w:rPr>
          <w:rFonts w:ascii="Arial" w:hAnsi="Arial" w:cs="Arial"/>
        </w:rPr>
      </w:pPr>
    </w:p>
    <w:p w14:paraId="4F974E27" w14:textId="77777777" w:rsidR="00FC0F90" w:rsidRDefault="00FC0F90" w:rsidP="00BF71C0">
      <w:pPr>
        <w:spacing w:line="360" w:lineRule="auto"/>
        <w:jc w:val="both"/>
        <w:rPr>
          <w:rFonts w:ascii="Arial" w:hAnsi="Arial" w:cs="Arial"/>
        </w:rPr>
      </w:pPr>
    </w:p>
    <w:p w14:paraId="36D72CA7" w14:textId="77777777" w:rsidR="00FC0F90" w:rsidRDefault="00FC0F90" w:rsidP="00BF71C0">
      <w:pPr>
        <w:spacing w:line="360" w:lineRule="auto"/>
        <w:jc w:val="both"/>
        <w:rPr>
          <w:rFonts w:ascii="Arial" w:hAnsi="Arial" w:cs="Arial"/>
        </w:rPr>
      </w:pPr>
    </w:p>
    <w:p w14:paraId="52F556E7" w14:textId="77777777" w:rsidR="00FC0F90" w:rsidRDefault="00FC0F90" w:rsidP="00BF71C0">
      <w:pPr>
        <w:spacing w:line="360" w:lineRule="auto"/>
        <w:jc w:val="both"/>
        <w:rPr>
          <w:rFonts w:ascii="Arial" w:hAnsi="Arial" w:cs="Arial"/>
        </w:rPr>
      </w:pPr>
    </w:p>
    <w:p w14:paraId="73B22AD6" w14:textId="77777777" w:rsidR="00FC0F90" w:rsidRDefault="00FC0F90" w:rsidP="00BF71C0">
      <w:pPr>
        <w:spacing w:line="360" w:lineRule="auto"/>
        <w:jc w:val="both"/>
        <w:rPr>
          <w:rFonts w:ascii="Arial" w:hAnsi="Arial" w:cs="Arial"/>
        </w:rPr>
      </w:pPr>
    </w:p>
    <w:p w14:paraId="5F578F8A" w14:textId="77777777" w:rsidR="00FC0F90" w:rsidRDefault="00FC0F90" w:rsidP="00BF71C0">
      <w:pPr>
        <w:spacing w:line="360" w:lineRule="auto"/>
        <w:jc w:val="both"/>
        <w:rPr>
          <w:rFonts w:ascii="Arial" w:hAnsi="Arial" w:cs="Arial"/>
        </w:rPr>
      </w:pPr>
    </w:p>
    <w:p w14:paraId="26A49B9E" w14:textId="77777777" w:rsidR="00FC0F90" w:rsidRDefault="00FC0F90" w:rsidP="00BF71C0">
      <w:pPr>
        <w:spacing w:line="360" w:lineRule="auto"/>
        <w:jc w:val="both"/>
        <w:rPr>
          <w:rFonts w:ascii="Arial" w:hAnsi="Arial" w:cs="Arial"/>
        </w:rPr>
      </w:pPr>
    </w:p>
    <w:p w14:paraId="5615D250" w14:textId="77777777" w:rsidR="0022406E" w:rsidRPr="0022406E" w:rsidRDefault="0022406E" w:rsidP="0022406E">
      <w:pPr>
        <w:pStyle w:val="Custom"/>
      </w:pPr>
      <w:bookmarkStart w:id="7" w:name="_Toc235439174"/>
      <w:r w:rsidRPr="0022406E">
        <w:lastRenderedPageBreak/>
        <w:t>List of Acronyms and Abbreviations</w:t>
      </w:r>
      <w:bookmarkEnd w:id="7"/>
    </w:p>
    <w:tbl>
      <w:tblPr>
        <w:tblStyle w:val="TableGrid"/>
        <w:tblW w:w="0" w:type="auto"/>
        <w:tblLook w:val="04A0" w:firstRow="1" w:lastRow="0" w:firstColumn="1" w:lastColumn="0" w:noHBand="0" w:noVBand="1"/>
      </w:tblPr>
      <w:tblGrid>
        <w:gridCol w:w="2790"/>
        <w:gridCol w:w="5851"/>
      </w:tblGrid>
      <w:tr w:rsidR="0022406E" w:rsidRPr="0022406E" w14:paraId="37D1BD76" w14:textId="77777777" w:rsidTr="0022406E">
        <w:tc>
          <w:tcPr>
            <w:tcW w:w="0" w:type="auto"/>
            <w:hideMark/>
          </w:tcPr>
          <w:p w14:paraId="1E32380F" w14:textId="77777777" w:rsidR="0022406E" w:rsidRPr="0022406E" w:rsidRDefault="0022406E" w:rsidP="0022406E">
            <w:pPr>
              <w:spacing w:after="160" w:line="360" w:lineRule="auto"/>
              <w:jc w:val="center"/>
              <w:rPr>
                <w:rFonts w:ascii="Arial" w:hAnsi="Arial" w:cs="Arial"/>
                <w:b/>
                <w:bCs/>
              </w:rPr>
            </w:pPr>
            <w:r w:rsidRPr="0022406E">
              <w:rPr>
                <w:rFonts w:ascii="Arial" w:hAnsi="Arial" w:cs="Arial"/>
                <w:b/>
                <w:bCs/>
              </w:rPr>
              <w:t>Acronym/Abbreviation</w:t>
            </w:r>
          </w:p>
        </w:tc>
        <w:tc>
          <w:tcPr>
            <w:tcW w:w="0" w:type="auto"/>
            <w:hideMark/>
          </w:tcPr>
          <w:p w14:paraId="079D47A2" w14:textId="77777777" w:rsidR="0022406E" w:rsidRPr="0022406E" w:rsidRDefault="0022406E" w:rsidP="0022406E">
            <w:pPr>
              <w:spacing w:after="160" w:line="360" w:lineRule="auto"/>
              <w:jc w:val="center"/>
              <w:rPr>
                <w:rFonts w:ascii="Arial" w:hAnsi="Arial" w:cs="Arial"/>
                <w:b/>
                <w:bCs/>
              </w:rPr>
            </w:pPr>
            <w:r w:rsidRPr="0022406E">
              <w:rPr>
                <w:rFonts w:ascii="Arial" w:hAnsi="Arial" w:cs="Arial"/>
                <w:b/>
                <w:bCs/>
              </w:rPr>
              <w:t>Full Form</w:t>
            </w:r>
          </w:p>
        </w:tc>
      </w:tr>
      <w:tr w:rsidR="0022406E" w:rsidRPr="0022406E" w14:paraId="095ED0F4" w14:textId="77777777" w:rsidTr="0022406E">
        <w:tc>
          <w:tcPr>
            <w:tcW w:w="0" w:type="auto"/>
            <w:hideMark/>
          </w:tcPr>
          <w:p w14:paraId="045E26C5" w14:textId="77777777" w:rsidR="0022406E" w:rsidRPr="0022406E" w:rsidRDefault="0022406E" w:rsidP="0022406E">
            <w:pPr>
              <w:spacing w:after="160" w:line="360" w:lineRule="auto"/>
              <w:jc w:val="both"/>
              <w:rPr>
                <w:rFonts w:ascii="Arial" w:hAnsi="Arial" w:cs="Arial"/>
              </w:rPr>
            </w:pPr>
            <w:r w:rsidRPr="0022406E">
              <w:rPr>
                <w:rFonts w:ascii="Arial" w:hAnsi="Arial" w:cs="Arial"/>
              </w:rPr>
              <w:t>ACCA</w:t>
            </w:r>
          </w:p>
        </w:tc>
        <w:tc>
          <w:tcPr>
            <w:tcW w:w="0" w:type="auto"/>
            <w:hideMark/>
          </w:tcPr>
          <w:p w14:paraId="2B02114F" w14:textId="77777777" w:rsidR="0022406E" w:rsidRPr="0022406E" w:rsidRDefault="0022406E" w:rsidP="0022406E">
            <w:pPr>
              <w:spacing w:after="160" w:line="360" w:lineRule="auto"/>
              <w:jc w:val="both"/>
              <w:rPr>
                <w:rFonts w:ascii="Arial" w:hAnsi="Arial" w:cs="Arial"/>
              </w:rPr>
            </w:pPr>
            <w:r w:rsidRPr="0022406E">
              <w:rPr>
                <w:rFonts w:ascii="Arial" w:hAnsi="Arial" w:cs="Arial"/>
              </w:rPr>
              <w:t>Association of Chartered Certified Accountants</w:t>
            </w:r>
          </w:p>
        </w:tc>
      </w:tr>
      <w:tr w:rsidR="0022406E" w:rsidRPr="0022406E" w14:paraId="08C4BD3C" w14:textId="77777777" w:rsidTr="0022406E">
        <w:tc>
          <w:tcPr>
            <w:tcW w:w="0" w:type="auto"/>
            <w:hideMark/>
          </w:tcPr>
          <w:p w14:paraId="1582DE89" w14:textId="77777777" w:rsidR="0022406E" w:rsidRPr="0022406E" w:rsidRDefault="0022406E" w:rsidP="0022406E">
            <w:pPr>
              <w:spacing w:after="160" w:line="360" w:lineRule="auto"/>
              <w:jc w:val="both"/>
              <w:rPr>
                <w:rFonts w:ascii="Arial" w:hAnsi="Arial" w:cs="Arial"/>
              </w:rPr>
            </w:pPr>
            <w:r w:rsidRPr="0022406E">
              <w:rPr>
                <w:rFonts w:ascii="Arial" w:hAnsi="Arial" w:cs="Arial"/>
              </w:rPr>
              <w:t>AI</w:t>
            </w:r>
          </w:p>
        </w:tc>
        <w:tc>
          <w:tcPr>
            <w:tcW w:w="0" w:type="auto"/>
            <w:hideMark/>
          </w:tcPr>
          <w:p w14:paraId="589FE298" w14:textId="77777777" w:rsidR="0022406E" w:rsidRPr="0022406E" w:rsidRDefault="0022406E" w:rsidP="0022406E">
            <w:pPr>
              <w:spacing w:after="160" w:line="360" w:lineRule="auto"/>
              <w:jc w:val="both"/>
              <w:rPr>
                <w:rFonts w:ascii="Arial" w:hAnsi="Arial" w:cs="Arial"/>
              </w:rPr>
            </w:pPr>
            <w:r w:rsidRPr="0022406E">
              <w:rPr>
                <w:rFonts w:ascii="Arial" w:hAnsi="Arial" w:cs="Arial"/>
              </w:rPr>
              <w:t>Artificial Intelligence</w:t>
            </w:r>
          </w:p>
        </w:tc>
      </w:tr>
      <w:tr w:rsidR="0022406E" w:rsidRPr="0022406E" w14:paraId="752AB0EC" w14:textId="77777777" w:rsidTr="0022406E">
        <w:tc>
          <w:tcPr>
            <w:tcW w:w="0" w:type="auto"/>
            <w:hideMark/>
          </w:tcPr>
          <w:p w14:paraId="7E9C5C5E" w14:textId="77777777" w:rsidR="0022406E" w:rsidRPr="0022406E" w:rsidRDefault="0022406E" w:rsidP="0022406E">
            <w:pPr>
              <w:spacing w:after="160" w:line="360" w:lineRule="auto"/>
              <w:jc w:val="both"/>
              <w:rPr>
                <w:rFonts w:ascii="Arial" w:hAnsi="Arial" w:cs="Arial"/>
              </w:rPr>
            </w:pPr>
            <w:r w:rsidRPr="0022406E">
              <w:rPr>
                <w:rFonts w:ascii="Arial" w:hAnsi="Arial" w:cs="Arial"/>
              </w:rPr>
              <w:t>AVE</w:t>
            </w:r>
          </w:p>
        </w:tc>
        <w:tc>
          <w:tcPr>
            <w:tcW w:w="0" w:type="auto"/>
            <w:hideMark/>
          </w:tcPr>
          <w:p w14:paraId="4F907D7B" w14:textId="77777777" w:rsidR="0022406E" w:rsidRPr="0022406E" w:rsidRDefault="0022406E" w:rsidP="0022406E">
            <w:pPr>
              <w:spacing w:after="160" w:line="360" w:lineRule="auto"/>
              <w:jc w:val="both"/>
              <w:rPr>
                <w:rFonts w:ascii="Arial" w:hAnsi="Arial" w:cs="Arial"/>
              </w:rPr>
            </w:pPr>
            <w:r w:rsidRPr="0022406E">
              <w:rPr>
                <w:rFonts w:ascii="Arial" w:hAnsi="Arial" w:cs="Arial"/>
              </w:rPr>
              <w:t>Average Variance Extracted</w:t>
            </w:r>
          </w:p>
        </w:tc>
      </w:tr>
      <w:tr w:rsidR="0022406E" w:rsidRPr="0022406E" w14:paraId="312F3208" w14:textId="77777777" w:rsidTr="0022406E">
        <w:tc>
          <w:tcPr>
            <w:tcW w:w="0" w:type="auto"/>
            <w:hideMark/>
          </w:tcPr>
          <w:p w14:paraId="20E25701" w14:textId="77777777" w:rsidR="0022406E" w:rsidRPr="0022406E" w:rsidRDefault="0022406E" w:rsidP="0022406E">
            <w:pPr>
              <w:spacing w:after="160" w:line="360" w:lineRule="auto"/>
              <w:jc w:val="both"/>
              <w:rPr>
                <w:rFonts w:ascii="Arial" w:hAnsi="Arial" w:cs="Arial"/>
              </w:rPr>
            </w:pPr>
            <w:r w:rsidRPr="0022406E">
              <w:rPr>
                <w:rFonts w:ascii="Arial" w:hAnsi="Arial" w:cs="Arial"/>
              </w:rPr>
              <w:t>CI</w:t>
            </w:r>
          </w:p>
        </w:tc>
        <w:tc>
          <w:tcPr>
            <w:tcW w:w="0" w:type="auto"/>
            <w:hideMark/>
          </w:tcPr>
          <w:p w14:paraId="26309775" w14:textId="77777777" w:rsidR="0022406E" w:rsidRPr="0022406E" w:rsidRDefault="0022406E" w:rsidP="0022406E">
            <w:pPr>
              <w:spacing w:after="160" w:line="360" w:lineRule="auto"/>
              <w:jc w:val="both"/>
              <w:rPr>
                <w:rFonts w:ascii="Arial" w:hAnsi="Arial" w:cs="Arial"/>
              </w:rPr>
            </w:pPr>
            <w:r w:rsidRPr="0022406E">
              <w:rPr>
                <w:rFonts w:ascii="Arial" w:hAnsi="Arial" w:cs="Arial"/>
              </w:rPr>
              <w:t>Confidence Interval</w:t>
            </w:r>
          </w:p>
        </w:tc>
      </w:tr>
      <w:tr w:rsidR="0022406E" w:rsidRPr="0022406E" w14:paraId="718ADFD9" w14:textId="77777777" w:rsidTr="0022406E">
        <w:tc>
          <w:tcPr>
            <w:tcW w:w="0" w:type="auto"/>
            <w:hideMark/>
          </w:tcPr>
          <w:p w14:paraId="7A9F1E2A" w14:textId="77777777" w:rsidR="0022406E" w:rsidRPr="0022406E" w:rsidRDefault="0022406E" w:rsidP="0022406E">
            <w:pPr>
              <w:spacing w:after="160" w:line="360" w:lineRule="auto"/>
              <w:jc w:val="both"/>
              <w:rPr>
                <w:rFonts w:ascii="Arial" w:hAnsi="Arial" w:cs="Arial"/>
              </w:rPr>
            </w:pPr>
            <w:r w:rsidRPr="0022406E">
              <w:rPr>
                <w:rFonts w:ascii="Arial" w:hAnsi="Arial" w:cs="Arial"/>
              </w:rPr>
              <w:t>CMA</w:t>
            </w:r>
          </w:p>
        </w:tc>
        <w:tc>
          <w:tcPr>
            <w:tcW w:w="0" w:type="auto"/>
            <w:hideMark/>
          </w:tcPr>
          <w:p w14:paraId="4555397A" w14:textId="77777777" w:rsidR="0022406E" w:rsidRPr="0022406E" w:rsidRDefault="0022406E" w:rsidP="0022406E">
            <w:pPr>
              <w:spacing w:after="160" w:line="360" w:lineRule="auto"/>
              <w:jc w:val="both"/>
              <w:rPr>
                <w:rFonts w:ascii="Arial" w:hAnsi="Arial" w:cs="Arial"/>
              </w:rPr>
            </w:pPr>
            <w:r w:rsidRPr="0022406E">
              <w:rPr>
                <w:rFonts w:ascii="Arial" w:hAnsi="Arial" w:cs="Arial"/>
              </w:rPr>
              <w:t>Cost and Management Accountant</w:t>
            </w:r>
          </w:p>
        </w:tc>
      </w:tr>
      <w:tr w:rsidR="0022406E" w:rsidRPr="0022406E" w14:paraId="47608EBD" w14:textId="77777777" w:rsidTr="0022406E">
        <w:tc>
          <w:tcPr>
            <w:tcW w:w="0" w:type="auto"/>
            <w:hideMark/>
          </w:tcPr>
          <w:p w14:paraId="77BA8290" w14:textId="77777777" w:rsidR="0022406E" w:rsidRPr="0022406E" w:rsidRDefault="0022406E" w:rsidP="0022406E">
            <w:pPr>
              <w:spacing w:after="160" w:line="360" w:lineRule="auto"/>
              <w:jc w:val="both"/>
              <w:rPr>
                <w:rFonts w:ascii="Arial" w:hAnsi="Arial" w:cs="Arial"/>
              </w:rPr>
            </w:pPr>
            <w:r w:rsidRPr="0022406E">
              <w:rPr>
                <w:rFonts w:ascii="Arial" w:hAnsi="Arial" w:cs="Arial"/>
              </w:rPr>
              <w:t>CPA</w:t>
            </w:r>
          </w:p>
        </w:tc>
        <w:tc>
          <w:tcPr>
            <w:tcW w:w="0" w:type="auto"/>
            <w:hideMark/>
          </w:tcPr>
          <w:p w14:paraId="492FBC88" w14:textId="77777777" w:rsidR="0022406E" w:rsidRPr="0022406E" w:rsidRDefault="0022406E" w:rsidP="0022406E">
            <w:pPr>
              <w:spacing w:after="160" w:line="360" w:lineRule="auto"/>
              <w:jc w:val="both"/>
              <w:rPr>
                <w:rFonts w:ascii="Arial" w:hAnsi="Arial" w:cs="Arial"/>
              </w:rPr>
            </w:pPr>
            <w:r w:rsidRPr="0022406E">
              <w:rPr>
                <w:rFonts w:ascii="Arial" w:hAnsi="Arial" w:cs="Arial"/>
              </w:rPr>
              <w:t>Certified Public Accountant</w:t>
            </w:r>
          </w:p>
        </w:tc>
      </w:tr>
      <w:tr w:rsidR="0022406E" w:rsidRPr="0022406E" w14:paraId="5B756C1B" w14:textId="77777777" w:rsidTr="0022406E">
        <w:tc>
          <w:tcPr>
            <w:tcW w:w="0" w:type="auto"/>
            <w:hideMark/>
          </w:tcPr>
          <w:p w14:paraId="5E50C0A0" w14:textId="77777777" w:rsidR="0022406E" w:rsidRPr="0022406E" w:rsidRDefault="0022406E" w:rsidP="0022406E">
            <w:pPr>
              <w:spacing w:after="160" w:line="360" w:lineRule="auto"/>
              <w:jc w:val="both"/>
              <w:rPr>
                <w:rFonts w:ascii="Arial" w:hAnsi="Arial" w:cs="Arial"/>
              </w:rPr>
            </w:pPr>
            <w:r w:rsidRPr="0022406E">
              <w:rPr>
                <w:rFonts w:ascii="Arial" w:hAnsi="Arial" w:cs="Arial"/>
              </w:rPr>
              <w:t>EE</w:t>
            </w:r>
          </w:p>
        </w:tc>
        <w:tc>
          <w:tcPr>
            <w:tcW w:w="0" w:type="auto"/>
            <w:hideMark/>
          </w:tcPr>
          <w:p w14:paraId="5AFA9D67" w14:textId="77777777" w:rsidR="0022406E" w:rsidRPr="0022406E" w:rsidRDefault="0022406E" w:rsidP="0022406E">
            <w:pPr>
              <w:spacing w:after="160" w:line="360" w:lineRule="auto"/>
              <w:jc w:val="both"/>
              <w:rPr>
                <w:rFonts w:ascii="Arial" w:hAnsi="Arial" w:cs="Arial"/>
              </w:rPr>
            </w:pPr>
            <w:r w:rsidRPr="0022406E">
              <w:rPr>
                <w:rFonts w:ascii="Arial" w:hAnsi="Arial" w:cs="Arial"/>
              </w:rPr>
              <w:t>Effort Expectancy</w:t>
            </w:r>
          </w:p>
        </w:tc>
      </w:tr>
      <w:tr w:rsidR="0022406E" w:rsidRPr="0022406E" w14:paraId="1DF97CD9" w14:textId="77777777" w:rsidTr="0022406E">
        <w:tc>
          <w:tcPr>
            <w:tcW w:w="0" w:type="auto"/>
            <w:hideMark/>
          </w:tcPr>
          <w:p w14:paraId="42C13308" w14:textId="77777777" w:rsidR="0022406E" w:rsidRPr="0022406E" w:rsidRDefault="0022406E" w:rsidP="0022406E">
            <w:pPr>
              <w:spacing w:after="160" w:line="360" w:lineRule="auto"/>
              <w:jc w:val="both"/>
              <w:rPr>
                <w:rFonts w:ascii="Arial" w:hAnsi="Arial" w:cs="Arial"/>
              </w:rPr>
            </w:pPr>
            <w:r w:rsidRPr="0022406E">
              <w:rPr>
                <w:rFonts w:ascii="Arial" w:hAnsi="Arial" w:cs="Arial"/>
              </w:rPr>
              <w:t>FMCG</w:t>
            </w:r>
          </w:p>
        </w:tc>
        <w:tc>
          <w:tcPr>
            <w:tcW w:w="0" w:type="auto"/>
            <w:hideMark/>
          </w:tcPr>
          <w:p w14:paraId="08CF90FA" w14:textId="77777777" w:rsidR="0022406E" w:rsidRPr="0022406E" w:rsidRDefault="0022406E" w:rsidP="0022406E">
            <w:pPr>
              <w:spacing w:after="160" w:line="360" w:lineRule="auto"/>
              <w:jc w:val="both"/>
              <w:rPr>
                <w:rFonts w:ascii="Arial" w:hAnsi="Arial" w:cs="Arial"/>
              </w:rPr>
            </w:pPr>
            <w:r w:rsidRPr="0022406E">
              <w:rPr>
                <w:rFonts w:ascii="Arial" w:hAnsi="Arial" w:cs="Arial"/>
              </w:rPr>
              <w:t>Fast-Moving Consumer Goods</w:t>
            </w:r>
          </w:p>
        </w:tc>
      </w:tr>
      <w:tr w:rsidR="0022406E" w:rsidRPr="0022406E" w14:paraId="205EA5FB" w14:textId="77777777" w:rsidTr="0022406E">
        <w:tc>
          <w:tcPr>
            <w:tcW w:w="0" w:type="auto"/>
            <w:hideMark/>
          </w:tcPr>
          <w:p w14:paraId="073742E3" w14:textId="77777777" w:rsidR="0022406E" w:rsidRPr="0022406E" w:rsidRDefault="0022406E" w:rsidP="0022406E">
            <w:pPr>
              <w:spacing w:after="160" w:line="360" w:lineRule="auto"/>
              <w:jc w:val="both"/>
              <w:rPr>
                <w:rFonts w:ascii="Arial" w:hAnsi="Arial" w:cs="Arial"/>
              </w:rPr>
            </w:pPr>
            <w:r w:rsidRPr="0022406E">
              <w:rPr>
                <w:rFonts w:ascii="Arial" w:hAnsi="Arial" w:cs="Arial"/>
              </w:rPr>
              <w:t>HR</w:t>
            </w:r>
          </w:p>
        </w:tc>
        <w:tc>
          <w:tcPr>
            <w:tcW w:w="0" w:type="auto"/>
            <w:hideMark/>
          </w:tcPr>
          <w:p w14:paraId="6E0DBED3" w14:textId="77777777" w:rsidR="0022406E" w:rsidRPr="0022406E" w:rsidRDefault="0022406E" w:rsidP="0022406E">
            <w:pPr>
              <w:spacing w:after="160" w:line="360" w:lineRule="auto"/>
              <w:jc w:val="both"/>
              <w:rPr>
                <w:rFonts w:ascii="Arial" w:hAnsi="Arial" w:cs="Arial"/>
              </w:rPr>
            </w:pPr>
            <w:r w:rsidRPr="0022406E">
              <w:rPr>
                <w:rFonts w:ascii="Arial" w:hAnsi="Arial" w:cs="Arial"/>
              </w:rPr>
              <w:t>Human Resource</w:t>
            </w:r>
          </w:p>
        </w:tc>
      </w:tr>
      <w:tr w:rsidR="0022406E" w:rsidRPr="0022406E" w14:paraId="1B5812B4" w14:textId="77777777" w:rsidTr="0022406E">
        <w:tc>
          <w:tcPr>
            <w:tcW w:w="0" w:type="auto"/>
            <w:hideMark/>
          </w:tcPr>
          <w:p w14:paraId="6A125570" w14:textId="77777777" w:rsidR="0022406E" w:rsidRPr="0022406E" w:rsidRDefault="0022406E" w:rsidP="0022406E">
            <w:pPr>
              <w:spacing w:after="160" w:line="360" w:lineRule="auto"/>
              <w:jc w:val="both"/>
              <w:rPr>
                <w:rFonts w:ascii="Arial" w:hAnsi="Arial" w:cs="Arial"/>
              </w:rPr>
            </w:pPr>
            <w:r w:rsidRPr="0022406E">
              <w:rPr>
                <w:rFonts w:ascii="Arial" w:hAnsi="Arial" w:cs="Arial"/>
              </w:rPr>
              <w:t>HRAI</w:t>
            </w:r>
          </w:p>
        </w:tc>
        <w:tc>
          <w:tcPr>
            <w:tcW w:w="0" w:type="auto"/>
            <w:hideMark/>
          </w:tcPr>
          <w:p w14:paraId="5C649FEC" w14:textId="77777777" w:rsidR="0022406E" w:rsidRPr="0022406E" w:rsidRDefault="0022406E" w:rsidP="0022406E">
            <w:pPr>
              <w:spacing w:after="160" w:line="360" w:lineRule="auto"/>
              <w:jc w:val="both"/>
              <w:rPr>
                <w:rFonts w:ascii="Arial" w:hAnsi="Arial" w:cs="Arial"/>
              </w:rPr>
            </w:pPr>
            <w:r w:rsidRPr="0022406E">
              <w:rPr>
                <w:rFonts w:ascii="Arial" w:hAnsi="Arial" w:cs="Arial"/>
              </w:rPr>
              <w:t>HR Analytics Adoption Intention</w:t>
            </w:r>
          </w:p>
        </w:tc>
      </w:tr>
      <w:tr w:rsidR="0022406E" w:rsidRPr="0022406E" w14:paraId="2BCDD9C3" w14:textId="77777777" w:rsidTr="0022406E">
        <w:tc>
          <w:tcPr>
            <w:tcW w:w="0" w:type="auto"/>
            <w:hideMark/>
          </w:tcPr>
          <w:p w14:paraId="1CD2416F" w14:textId="77777777" w:rsidR="0022406E" w:rsidRPr="0022406E" w:rsidRDefault="0022406E" w:rsidP="0022406E">
            <w:pPr>
              <w:spacing w:after="160" w:line="360" w:lineRule="auto"/>
              <w:jc w:val="both"/>
              <w:rPr>
                <w:rFonts w:ascii="Arial" w:hAnsi="Arial" w:cs="Arial"/>
              </w:rPr>
            </w:pPr>
            <w:r w:rsidRPr="0022406E">
              <w:rPr>
                <w:rFonts w:ascii="Arial" w:hAnsi="Arial" w:cs="Arial"/>
              </w:rPr>
              <w:t>HRM</w:t>
            </w:r>
          </w:p>
        </w:tc>
        <w:tc>
          <w:tcPr>
            <w:tcW w:w="0" w:type="auto"/>
            <w:hideMark/>
          </w:tcPr>
          <w:p w14:paraId="49250216" w14:textId="77777777" w:rsidR="0022406E" w:rsidRPr="0022406E" w:rsidRDefault="0022406E" w:rsidP="0022406E">
            <w:pPr>
              <w:spacing w:after="160" w:line="360" w:lineRule="auto"/>
              <w:jc w:val="both"/>
              <w:rPr>
                <w:rFonts w:ascii="Arial" w:hAnsi="Arial" w:cs="Arial"/>
              </w:rPr>
            </w:pPr>
            <w:r w:rsidRPr="0022406E">
              <w:rPr>
                <w:rFonts w:ascii="Arial" w:hAnsi="Arial" w:cs="Arial"/>
              </w:rPr>
              <w:t>Human Resource Management</w:t>
            </w:r>
          </w:p>
        </w:tc>
      </w:tr>
      <w:tr w:rsidR="0022406E" w:rsidRPr="0022406E" w14:paraId="757AA255" w14:textId="77777777" w:rsidTr="0022406E">
        <w:tc>
          <w:tcPr>
            <w:tcW w:w="0" w:type="auto"/>
            <w:hideMark/>
          </w:tcPr>
          <w:p w14:paraId="1327EA87" w14:textId="77777777" w:rsidR="0022406E" w:rsidRPr="0022406E" w:rsidRDefault="0022406E" w:rsidP="0022406E">
            <w:pPr>
              <w:spacing w:after="160" w:line="360" w:lineRule="auto"/>
              <w:jc w:val="both"/>
              <w:rPr>
                <w:rFonts w:ascii="Arial" w:hAnsi="Arial" w:cs="Arial"/>
              </w:rPr>
            </w:pPr>
            <w:r w:rsidRPr="0022406E">
              <w:rPr>
                <w:rFonts w:ascii="Arial" w:hAnsi="Arial" w:cs="Arial"/>
              </w:rPr>
              <w:t>HTMT</w:t>
            </w:r>
          </w:p>
        </w:tc>
        <w:tc>
          <w:tcPr>
            <w:tcW w:w="0" w:type="auto"/>
            <w:hideMark/>
          </w:tcPr>
          <w:p w14:paraId="7D5D0AF7" w14:textId="77777777" w:rsidR="0022406E" w:rsidRPr="0022406E" w:rsidRDefault="0022406E" w:rsidP="0022406E">
            <w:pPr>
              <w:spacing w:after="160" w:line="360" w:lineRule="auto"/>
              <w:jc w:val="both"/>
              <w:rPr>
                <w:rFonts w:ascii="Arial" w:hAnsi="Arial" w:cs="Arial"/>
              </w:rPr>
            </w:pPr>
            <w:r w:rsidRPr="0022406E">
              <w:rPr>
                <w:rFonts w:ascii="Arial" w:hAnsi="Arial" w:cs="Arial"/>
              </w:rPr>
              <w:t>Heterotrait–Monotrait Ratio</w:t>
            </w:r>
          </w:p>
        </w:tc>
      </w:tr>
      <w:tr w:rsidR="0022406E" w:rsidRPr="0022406E" w14:paraId="3B2C715F" w14:textId="77777777" w:rsidTr="0022406E">
        <w:tc>
          <w:tcPr>
            <w:tcW w:w="0" w:type="auto"/>
            <w:hideMark/>
          </w:tcPr>
          <w:p w14:paraId="7CB299C6" w14:textId="77777777" w:rsidR="0022406E" w:rsidRPr="0022406E" w:rsidRDefault="0022406E" w:rsidP="0022406E">
            <w:pPr>
              <w:spacing w:after="160" w:line="360" w:lineRule="auto"/>
              <w:jc w:val="both"/>
              <w:rPr>
                <w:rFonts w:ascii="Arial" w:hAnsi="Arial" w:cs="Arial"/>
              </w:rPr>
            </w:pPr>
            <w:r w:rsidRPr="0022406E">
              <w:rPr>
                <w:rFonts w:ascii="Arial" w:hAnsi="Arial" w:cs="Arial"/>
              </w:rPr>
              <w:t>ICAB</w:t>
            </w:r>
          </w:p>
        </w:tc>
        <w:tc>
          <w:tcPr>
            <w:tcW w:w="0" w:type="auto"/>
            <w:hideMark/>
          </w:tcPr>
          <w:p w14:paraId="6AC24DB8" w14:textId="77777777" w:rsidR="0022406E" w:rsidRPr="0022406E" w:rsidRDefault="0022406E" w:rsidP="0022406E">
            <w:pPr>
              <w:spacing w:after="160" w:line="360" w:lineRule="auto"/>
              <w:jc w:val="both"/>
              <w:rPr>
                <w:rFonts w:ascii="Arial" w:hAnsi="Arial" w:cs="Arial"/>
              </w:rPr>
            </w:pPr>
            <w:r w:rsidRPr="0022406E">
              <w:rPr>
                <w:rFonts w:ascii="Arial" w:hAnsi="Arial" w:cs="Arial"/>
              </w:rPr>
              <w:t>Institute of Chartered Accountants of Bangladesh</w:t>
            </w:r>
          </w:p>
        </w:tc>
      </w:tr>
      <w:tr w:rsidR="0022406E" w:rsidRPr="0022406E" w14:paraId="196F9421" w14:textId="77777777" w:rsidTr="0022406E">
        <w:tc>
          <w:tcPr>
            <w:tcW w:w="0" w:type="auto"/>
            <w:hideMark/>
          </w:tcPr>
          <w:p w14:paraId="229059B9" w14:textId="77777777" w:rsidR="0022406E" w:rsidRPr="0022406E" w:rsidRDefault="0022406E" w:rsidP="0022406E">
            <w:pPr>
              <w:spacing w:after="160" w:line="360" w:lineRule="auto"/>
              <w:jc w:val="both"/>
              <w:rPr>
                <w:rFonts w:ascii="Arial" w:hAnsi="Arial" w:cs="Arial"/>
              </w:rPr>
            </w:pPr>
            <w:r w:rsidRPr="0022406E">
              <w:rPr>
                <w:rFonts w:ascii="Arial" w:hAnsi="Arial" w:cs="Arial"/>
              </w:rPr>
              <w:t>PLS-SEM</w:t>
            </w:r>
          </w:p>
        </w:tc>
        <w:tc>
          <w:tcPr>
            <w:tcW w:w="0" w:type="auto"/>
            <w:hideMark/>
          </w:tcPr>
          <w:p w14:paraId="16CEDFE2" w14:textId="77777777" w:rsidR="0022406E" w:rsidRPr="0022406E" w:rsidRDefault="0022406E" w:rsidP="0022406E">
            <w:pPr>
              <w:spacing w:after="160" w:line="360" w:lineRule="auto"/>
              <w:jc w:val="both"/>
              <w:rPr>
                <w:rFonts w:ascii="Arial" w:hAnsi="Arial" w:cs="Arial"/>
              </w:rPr>
            </w:pPr>
            <w:r w:rsidRPr="0022406E">
              <w:rPr>
                <w:rFonts w:ascii="Arial" w:hAnsi="Arial" w:cs="Arial"/>
              </w:rPr>
              <w:t>Partial Least Squares Structural Equation Modeling</w:t>
            </w:r>
          </w:p>
        </w:tc>
      </w:tr>
      <w:tr w:rsidR="0022406E" w:rsidRPr="0022406E" w14:paraId="53A0E146" w14:textId="77777777" w:rsidTr="0022406E">
        <w:tc>
          <w:tcPr>
            <w:tcW w:w="0" w:type="auto"/>
            <w:hideMark/>
          </w:tcPr>
          <w:p w14:paraId="68928436" w14:textId="77777777" w:rsidR="0022406E" w:rsidRPr="0022406E" w:rsidRDefault="0022406E" w:rsidP="0022406E">
            <w:pPr>
              <w:spacing w:after="160" w:line="360" w:lineRule="auto"/>
              <w:jc w:val="both"/>
              <w:rPr>
                <w:rFonts w:ascii="Arial" w:hAnsi="Arial" w:cs="Arial"/>
              </w:rPr>
            </w:pPr>
            <w:r w:rsidRPr="0022406E">
              <w:rPr>
                <w:rFonts w:ascii="Arial" w:hAnsi="Arial" w:cs="Arial"/>
              </w:rPr>
              <w:t>R²</w:t>
            </w:r>
          </w:p>
        </w:tc>
        <w:tc>
          <w:tcPr>
            <w:tcW w:w="0" w:type="auto"/>
            <w:hideMark/>
          </w:tcPr>
          <w:p w14:paraId="57E6FDBB" w14:textId="77777777" w:rsidR="0022406E" w:rsidRPr="0022406E" w:rsidRDefault="0022406E" w:rsidP="0022406E">
            <w:pPr>
              <w:spacing w:after="160" w:line="360" w:lineRule="auto"/>
              <w:jc w:val="both"/>
              <w:rPr>
                <w:rFonts w:ascii="Arial" w:hAnsi="Arial" w:cs="Arial"/>
              </w:rPr>
            </w:pPr>
            <w:r w:rsidRPr="0022406E">
              <w:rPr>
                <w:rFonts w:ascii="Arial" w:hAnsi="Arial" w:cs="Arial"/>
              </w:rPr>
              <w:t>Coefficient of Determination</w:t>
            </w:r>
          </w:p>
        </w:tc>
      </w:tr>
      <w:tr w:rsidR="0022406E" w:rsidRPr="0022406E" w14:paraId="0ED849C6" w14:textId="77777777" w:rsidTr="0022406E">
        <w:tc>
          <w:tcPr>
            <w:tcW w:w="0" w:type="auto"/>
            <w:hideMark/>
          </w:tcPr>
          <w:p w14:paraId="5DEF1B4F" w14:textId="77777777" w:rsidR="0022406E" w:rsidRPr="0022406E" w:rsidRDefault="0022406E" w:rsidP="0022406E">
            <w:pPr>
              <w:spacing w:after="160" w:line="360" w:lineRule="auto"/>
              <w:jc w:val="both"/>
              <w:rPr>
                <w:rFonts w:ascii="Arial" w:hAnsi="Arial" w:cs="Arial"/>
              </w:rPr>
            </w:pPr>
            <w:r w:rsidRPr="0022406E">
              <w:rPr>
                <w:rFonts w:ascii="Arial" w:hAnsi="Arial" w:cs="Arial"/>
              </w:rPr>
              <w:t>SI</w:t>
            </w:r>
          </w:p>
        </w:tc>
        <w:tc>
          <w:tcPr>
            <w:tcW w:w="0" w:type="auto"/>
            <w:hideMark/>
          </w:tcPr>
          <w:p w14:paraId="38F7A095" w14:textId="77777777" w:rsidR="0022406E" w:rsidRPr="0022406E" w:rsidRDefault="0022406E" w:rsidP="0022406E">
            <w:pPr>
              <w:spacing w:after="160" w:line="360" w:lineRule="auto"/>
              <w:jc w:val="both"/>
              <w:rPr>
                <w:rFonts w:ascii="Arial" w:hAnsi="Arial" w:cs="Arial"/>
              </w:rPr>
            </w:pPr>
            <w:r w:rsidRPr="0022406E">
              <w:rPr>
                <w:rFonts w:ascii="Arial" w:hAnsi="Arial" w:cs="Arial"/>
              </w:rPr>
              <w:t>Social Influence</w:t>
            </w:r>
          </w:p>
        </w:tc>
      </w:tr>
      <w:tr w:rsidR="0022406E" w:rsidRPr="0022406E" w14:paraId="4806F617" w14:textId="77777777" w:rsidTr="0022406E">
        <w:tc>
          <w:tcPr>
            <w:tcW w:w="0" w:type="auto"/>
            <w:hideMark/>
          </w:tcPr>
          <w:p w14:paraId="1A92FC03" w14:textId="77777777" w:rsidR="0022406E" w:rsidRPr="0022406E" w:rsidRDefault="0022406E" w:rsidP="0022406E">
            <w:pPr>
              <w:spacing w:after="160" w:line="360" w:lineRule="auto"/>
              <w:jc w:val="both"/>
              <w:rPr>
                <w:rFonts w:ascii="Arial" w:hAnsi="Arial" w:cs="Arial"/>
              </w:rPr>
            </w:pPr>
            <w:r w:rsidRPr="0022406E">
              <w:rPr>
                <w:rFonts w:ascii="Arial" w:hAnsi="Arial" w:cs="Arial"/>
              </w:rPr>
              <w:t>SPSS</w:t>
            </w:r>
          </w:p>
        </w:tc>
        <w:tc>
          <w:tcPr>
            <w:tcW w:w="0" w:type="auto"/>
            <w:hideMark/>
          </w:tcPr>
          <w:p w14:paraId="13DAB2B8" w14:textId="77777777" w:rsidR="0022406E" w:rsidRPr="0022406E" w:rsidRDefault="0022406E" w:rsidP="0022406E">
            <w:pPr>
              <w:spacing w:after="160" w:line="360" w:lineRule="auto"/>
              <w:jc w:val="both"/>
              <w:rPr>
                <w:rFonts w:ascii="Arial" w:hAnsi="Arial" w:cs="Arial"/>
              </w:rPr>
            </w:pPr>
            <w:r w:rsidRPr="0022406E">
              <w:rPr>
                <w:rFonts w:ascii="Arial" w:hAnsi="Arial" w:cs="Arial"/>
              </w:rPr>
              <w:t>Statistical Package for the Social Sciences</w:t>
            </w:r>
          </w:p>
        </w:tc>
      </w:tr>
      <w:tr w:rsidR="0022406E" w:rsidRPr="0022406E" w14:paraId="139A1CD1" w14:textId="77777777" w:rsidTr="0022406E">
        <w:tc>
          <w:tcPr>
            <w:tcW w:w="0" w:type="auto"/>
            <w:hideMark/>
          </w:tcPr>
          <w:p w14:paraId="4E1BA181" w14:textId="77777777" w:rsidR="0022406E" w:rsidRPr="0022406E" w:rsidRDefault="0022406E" w:rsidP="0022406E">
            <w:pPr>
              <w:spacing w:after="160" w:line="360" w:lineRule="auto"/>
              <w:jc w:val="both"/>
              <w:rPr>
                <w:rFonts w:ascii="Arial" w:hAnsi="Arial" w:cs="Arial"/>
              </w:rPr>
            </w:pPr>
            <w:r w:rsidRPr="0022406E">
              <w:rPr>
                <w:rFonts w:ascii="Arial" w:hAnsi="Arial" w:cs="Arial"/>
              </w:rPr>
              <w:t>TAM</w:t>
            </w:r>
          </w:p>
        </w:tc>
        <w:tc>
          <w:tcPr>
            <w:tcW w:w="0" w:type="auto"/>
            <w:hideMark/>
          </w:tcPr>
          <w:p w14:paraId="150FA0D7" w14:textId="77777777" w:rsidR="0022406E" w:rsidRPr="0022406E" w:rsidRDefault="0022406E" w:rsidP="0022406E">
            <w:pPr>
              <w:spacing w:after="160" w:line="360" w:lineRule="auto"/>
              <w:jc w:val="both"/>
              <w:rPr>
                <w:rFonts w:ascii="Arial" w:hAnsi="Arial" w:cs="Arial"/>
              </w:rPr>
            </w:pPr>
            <w:r w:rsidRPr="0022406E">
              <w:rPr>
                <w:rFonts w:ascii="Arial" w:hAnsi="Arial" w:cs="Arial"/>
              </w:rPr>
              <w:t>Technology Acceptance Model</w:t>
            </w:r>
          </w:p>
        </w:tc>
      </w:tr>
      <w:tr w:rsidR="0022406E" w:rsidRPr="0022406E" w14:paraId="0F9AEC26" w14:textId="77777777" w:rsidTr="0022406E">
        <w:tc>
          <w:tcPr>
            <w:tcW w:w="0" w:type="auto"/>
            <w:hideMark/>
          </w:tcPr>
          <w:p w14:paraId="1A50470F" w14:textId="77777777" w:rsidR="0022406E" w:rsidRPr="0022406E" w:rsidRDefault="0022406E" w:rsidP="0022406E">
            <w:pPr>
              <w:spacing w:after="160" w:line="360" w:lineRule="auto"/>
              <w:jc w:val="both"/>
              <w:rPr>
                <w:rFonts w:ascii="Arial" w:hAnsi="Arial" w:cs="Arial"/>
              </w:rPr>
            </w:pPr>
            <w:r w:rsidRPr="0022406E">
              <w:rPr>
                <w:rFonts w:ascii="Arial" w:hAnsi="Arial" w:cs="Arial"/>
              </w:rPr>
              <w:t>UTAUT</w:t>
            </w:r>
          </w:p>
        </w:tc>
        <w:tc>
          <w:tcPr>
            <w:tcW w:w="0" w:type="auto"/>
            <w:hideMark/>
          </w:tcPr>
          <w:p w14:paraId="14C2C8B8" w14:textId="77777777" w:rsidR="0022406E" w:rsidRPr="0022406E" w:rsidRDefault="0022406E" w:rsidP="0022406E">
            <w:pPr>
              <w:spacing w:after="160" w:line="360" w:lineRule="auto"/>
              <w:jc w:val="both"/>
              <w:rPr>
                <w:rFonts w:ascii="Arial" w:hAnsi="Arial" w:cs="Arial"/>
              </w:rPr>
            </w:pPr>
            <w:r w:rsidRPr="0022406E">
              <w:rPr>
                <w:rFonts w:ascii="Arial" w:hAnsi="Arial" w:cs="Arial"/>
              </w:rPr>
              <w:t>Unified Theory of Acceptance and Use of Technology</w:t>
            </w:r>
          </w:p>
        </w:tc>
      </w:tr>
    </w:tbl>
    <w:p w14:paraId="0C0207C3" w14:textId="77777777" w:rsidR="00307173" w:rsidRDefault="00307173">
      <w:pPr>
        <w:rPr>
          <w:rFonts w:ascii="Arial" w:hAnsi="Arial" w:cs="Arial"/>
        </w:rPr>
        <w:sectPr w:rsidR="00307173" w:rsidSect="00E76920">
          <w:footerReference w:type="default" r:id="rId10"/>
          <w:footerReference w:type="first" r:id="rId11"/>
          <w:pgSz w:w="12240" w:h="15840"/>
          <w:pgMar w:top="1440" w:right="1440" w:bottom="1440" w:left="1440" w:header="720" w:footer="720" w:gutter="0"/>
          <w:pgNumType w:fmt="lowerRoman" w:start="1"/>
          <w:cols w:space="720"/>
          <w:docGrid w:linePitch="360"/>
        </w:sectPr>
      </w:pPr>
    </w:p>
    <w:p w14:paraId="648EBF69" w14:textId="67E702C4" w:rsidR="00DB48CD" w:rsidRPr="00DB48CD" w:rsidRDefault="00DB48CD" w:rsidP="00DB48CD">
      <w:pPr>
        <w:pStyle w:val="Heading1"/>
      </w:pPr>
      <w:bookmarkStart w:id="8" w:name="_Toc235439175"/>
      <w:r>
        <w:lastRenderedPageBreak/>
        <w:t>Introduction</w:t>
      </w:r>
      <w:bookmarkEnd w:id="8"/>
    </w:p>
    <w:p w14:paraId="12264FF6" w14:textId="167929E7" w:rsidR="00ED3875" w:rsidRPr="00DB48CD" w:rsidRDefault="00ED3875" w:rsidP="00593A5E">
      <w:pPr>
        <w:pStyle w:val="Heading2"/>
      </w:pPr>
      <w:bookmarkStart w:id="9" w:name="_Toc235439176"/>
      <w:r w:rsidRPr="00DB48CD">
        <w:t>Background of the study</w:t>
      </w:r>
      <w:bookmarkEnd w:id="9"/>
    </w:p>
    <w:p w14:paraId="008CEBA5" w14:textId="6281B384" w:rsidR="00BC191C" w:rsidRPr="000A38D9" w:rsidRDefault="00BC191C" w:rsidP="00BF71C0">
      <w:pPr>
        <w:spacing w:line="360" w:lineRule="auto"/>
        <w:jc w:val="both"/>
        <w:rPr>
          <w:rFonts w:ascii="Arial" w:hAnsi="Arial" w:cs="Arial"/>
        </w:rPr>
      </w:pPr>
      <w:r w:rsidRPr="000A38D9">
        <w:rPr>
          <w:rFonts w:ascii="Arial" w:hAnsi="Arial" w:cs="Arial"/>
        </w:rPr>
        <w:t>The importance of digital transformation and data-driven decision making is evident from the contemporary competitive business environment</w:t>
      </w:r>
      <w:r w:rsidR="009F3221" w:rsidRPr="000A38D9">
        <w:rPr>
          <w:rFonts w:ascii="Arial" w:hAnsi="Arial" w:cs="Arial"/>
        </w:rPr>
        <w:t xml:space="preserve"> </w:t>
      </w:r>
      <w:r w:rsidR="009F3221" w:rsidRPr="000A38D9">
        <w:rPr>
          <w:rFonts w:ascii="Arial" w:hAnsi="Arial" w:cs="Arial"/>
        </w:rPr>
        <w:fldChar w:fldCharType="begin"/>
      </w:r>
      <w:r w:rsidR="009F3221" w:rsidRPr="000A38D9">
        <w:rPr>
          <w:rFonts w:ascii="Arial" w:hAnsi="Arial" w:cs="Arial"/>
        </w:rPr>
        <w:instrText xml:space="preserve"> ADDIN ZOTERO_ITEM CSL_CITATION {"citationID":"60kem5Z9","properties":{"formattedCitation":"(Ekka &amp; Singh, 2022)","plainCitation":"(Ekka &amp; Singh, 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9F3221" w:rsidRPr="000A38D9">
        <w:rPr>
          <w:rFonts w:ascii="Arial" w:hAnsi="Arial" w:cs="Arial"/>
        </w:rPr>
        <w:fldChar w:fldCharType="separate"/>
      </w:r>
      <w:r w:rsidR="009F3221" w:rsidRPr="000A38D9">
        <w:rPr>
          <w:rFonts w:ascii="Arial" w:hAnsi="Arial" w:cs="Arial"/>
        </w:rPr>
        <w:t>(Ekka &amp; Singh, 2022)</w:t>
      </w:r>
      <w:r w:rsidR="009F3221" w:rsidRPr="000A38D9">
        <w:rPr>
          <w:rFonts w:ascii="Arial" w:hAnsi="Arial" w:cs="Arial"/>
        </w:rPr>
        <w:fldChar w:fldCharType="end"/>
      </w:r>
      <w:r w:rsidRPr="000A38D9">
        <w:rPr>
          <w:rFonts w:ascii="Arial" w:hAnsi="Arial" w:cs="Arial"/>
        </w:rPr>
        <w:t xml:space="preserve">. As a result, </w:t>
      </w:r>
      <w:r w:rsidR="00932F48" w:rsidRPr="000A38D9">
        <w:rPr>
          <w:rFonts w:ascii="Arial" w:hAnsi="Arial" w:cs="Arial"/>
        </w:rPr>
        <w:t>like other business functions,</w:t>
      </w:r>
      <w:r w:rsidRPr="000A38D9">
        <w:rPr>
          <w:rFonts w:ascii="Arial" w:hAnsi="Arial" w:cs="Arial"/>
        </w:rPr>
        <w:t xml:space="preserve"> HR </w:t>
      </w:r>
      <w:r w:rsidR="00932F48" w:rsidRPr="000A38D9">
        <w:rPr>
          <w:rFonts w:ascii="Arial" w:hAnsi="Arial" w:cs="Arial"/>
        </w:rPr>
        <w:t>is</w:t>
      </w:r>
      <w:r w:rsidRPr="000A38D9">
        <w:rPr>
          <w:rFonts w:ascii="Arial" w:hAnsi="Arial" w:cs="Arial"/>
        </w:rPr>
        <w:t xml:space="preserve"> also adopting the approach of digitalization and data-driven decision-making. Specifically, the HR function adopts the approach via the employment of tools known as HR analytics. These HR tools enable the organization to use data to make better decisions regarding various activities in the field</w:t>
      </w:r>
      <w:r w:rsidR="00212202">
        <w:rPr>
          <w:rFonts w:ascii="Arial" w:hAnsi="Arial" w:cs="Arial"/>
        </w:rPr>
        <w:t>,</w:t>
      </w:r>
      <w:r w:rsidRPr="000A38D9">
        <w:rPr>
          <w:rFonts w:ascii="Arial" w:hAnsi="Arial" w:cs="Arial"/>
        </w:rPr>
        <w:t xml:space="preserve"> such as hiring, evaluation, planning, and retention</w:t>
      </w:r>
      <w:r w:rsidR="009F3221" w:rsidRPr="000A38D9">
        <w:rPr>
          <w:rFonts w:ascii="Arial" w:hAnsi="Arial" w:cs="Arial"/>
        </w:rPr>
        <w:t>; h</w:t>
      </w:r>
      <w:r w:rsidRPr="000A38D9">
        <w:rPr>
          <w:rFonts w:ascii="Arial" w:hAnsi="Arial" w:cs="Arial"/>
        </w:rPr>
        <w:t xml:space="preserve">ence, it </w:t>
      </w:r>
      <w:r w:rsidR="00932F48" w:rsidRPr="000A38D9">
        <w:rPr>
          <w:rFonts w:ascii="Arial" w:hAnsi="Arial" w:cs="Arial"/>
        </w:rPr>
        <w:t>can be argued</w:t>
      </w:r>
      <w:r w:rsidRPr="000A38D9">
        <w:rPr>
          <w:rFonts w:ascii="Arial" w:hAnsi="Arial" w:cs="Arial"/>
        </w:rPr>
        <w:t xml:space="preserve"> that the adoption of HR analytics contributes significantly towards improving the strategic impact of HR</w:t>
      </w:r>
      <w:r w:rsidR="009F3221" w:rsidRPr="000A38D9">
        <w:rPr>
          <w:rFonts w:ascii="Arial" w:hAnsi="Arial" w:cs="Arial"/>
        </w:rPr>
        <w:t xml:space="preserve"> </w:t>
      </w:r>
      <w:r w:rsidR="009F3221" w:rsidRPr="000A38D9">
        <w:rPr>
          <w:rFonts w:ascii="Arial" w:hAnsi="Arial" w:cs="Arial"/>
        </w:rPr>
        <w:fldChar w:fldCharType="begin"/>
      </w:r>
      <w:r w:rsidR="001E238C">
        <w:rPr>
          <w:rFonts w:ascii="Arial" w:hAnsi="Arial" w:cs="Arial"/>
        </w:rPr>
        <w:instrText xml:space="preserve"> ADDIN ZOTERO_ITEM CSL_CITATION {"citationID":"c3WmojXJ","properties":{"formattedCitation":"(Ekka &amp; Singh, 2022; Marler &amp; Boudreau, 2017)","plainCitation":"(Ekka &amp; Singh, 2022; Marler &amp; Boudreau, 2017)","noteIndex":0},"citationItems":[{"id":303,"uris":["http://zotero.org/users/16126827/items/IWMLU6PI"],"itemData":{"id":303,"type":"article-journal","abstract":"Abstract\n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282,"uris":["http://zotero.org/users/16126827/items/KZ5B23JA","http://zotero.org/users/16126827/items/9HHZKDIQ"],"itemData":{"id":282,"type":"article-journal","container-title":"The International Journal of Human Resource Management","DOI":"10.1080/09585192.2016.1244699","ISSN":"0958-5192, 1466-4399","issue":"1","journalAbbreviation":"The International Journal of Human Resource Management","language":"en","page":"3-26","source":"DOI.org (Crossref)","title":"An evidence-based review of HR Analytics","volume":"28","author":[{"family":"Marler","given":"Janet H."},{"family":"Boudreau","given":"John W."}],"issued":{"date-parts":[["2017",1,2]]}}}],"schema":"https://github.com/citation-style-language/schema/raw/master/csl-citation.json"} </w:instrText>
      </w:r>
      <w:r w:rsidR="009F3221" w:rsidRPr="000A38D9">
        <w:rPr>
          <w:rFonts w:ascii="Arial" w:hAnsi="Arial" w:cs="Arial"/>
        </w:rPr>
        <w:fldChar w:fldCharType="separate"/>
      </w:r>
      <w:r w:rsidR="001E238C" w:rsidRPr="001E238C">
        <w:rPr>
          <w:rFonts w:ascii="Arial" w:hAnsi="Arial" w:cs="Arial"/>
        </w:rPr>
        <w:t>(Ekka &amp; Singh, 2022; Marler &amp; Boudreau, 2017)</w:t>
      </w:r>
      <w:r w:rsidR="009F3221" w:rsidRPr="000A38D9">
        <w:rPr>
          <w:rFonts w:ascii="Arial" w:hAnsi="Arial" w:cs="Arial"/>
        </w:rPr>
        <w:fldChar w:fldCharType="end"/>
      </w:r>
      <w:r w:rsidRPr="000A38D9">
        <w:rPr>
          <w:rFonts w:ascii="Arial" w:hAnsi="Arial" w:cs="Arial"/>
        </w:rPr>
        <w:t>.</w:t>
      </w:r>
    </w:p>
    <w:p w14:paraId="3EBA1451" w14:textId="2980915C" w:rsidR="00ED3875" w:rsidRPr="000A38D9" w:rsidRDefault="00BC191C" w:rsidP="00BF71C0">
      <w:pPr>
        <w:spacing w:line="360" w:lineRule="auto"/>
        <w:jc w:val="both"/>
        <w:rPr>
          <w:rFonts w:ascii="Arial" w:hAnsi="Arial" w:cs="Arial"/>
        </w:rPr>
      </w:pPr>
      <w:r w:rsidRPr="000A38D9">
        <w:rPr>
          <w:rFonts w:ascii="Arial" w:hAnsi="Arial" w:cs="Arial"/>
        </w:rPr>
        <w:t>Notwithstanding the numerous benefits of using HR analytics, the adoption of the tool has not reached all organizations yet. Various challenges prevent organizations from adopting HR analytics</w:t>
      </w:r>
      <w:r w:rsidR="00212202">
        <w:rPr>
          <w:rFonts w:ascii="Arial" w:hAnsi="Arial" w:cs="Arial"/>
        </w:rPr>
        <w:t>,</w:t>
      </w:r>
      <w:r w:rsidRPr="000A38D9">
        <w:rPr>
          <w:rFonts w:ascii="Arial" w:hAnsi="Arial" w:cs="Arial"/>
        </w:rPr>
        <w:t xml:space="preserve"> including the complexity of HR tools, the lack of analytics skills among personnel, </w:t>
      </w:r>
      <w:r w:rsidR="00212202">
        <w:rPr>
          <w:rFonts w:ascii="Arial" w:hAnsi="Arial" w:cs="Arial"/>
        </w:rPr>
        <w:t xml:space="preserve">the </w:t>
      </w:r>
      <w:r w:rsidRPr="000A38D9">
        <w:rPr>
          <w:rFonts w:ascii="Arial" w:hAnsi="Arial" w:cs="Arial"/>
        </w:rPr>
        <w:t>absence of necessary organizational support, and the resistance to change</w:t>
      </w:r>
      <w:r w:rsidR="009F3221" w:rsidRPr="000A38D9">
        <w:rPr>
          <w:rFonts w:ascii="Arial" w:hAnsi="Arial" w:cs="Arial"/>
        </w:rPr>
        <w:t xml:space="preserve"> </w:t>
      </w:r>
      <w:r w:rsidR="009F3221" w:rsidRPr="000A38D9">
        <w:rPr>
          <w:rFonts w:ascii="Arial" w:hAnsi="Arial" w:cs="Arial"/>
        </w:rPr>
        <w:fldChar w:fldCharType="begin"/>
      </w:r>
      <w:r w:rsidR="001E238C">
        <w:rPr>
          <w:rFonts w:ascii="Arial" w:hAnsi="Arial" w:cs="Arial"/>
        </w:rPr>
        <w:instrText xml:space="preserve"> ADDIN ZOTERO_ITEM CSL_CITATION {"citationID":"rMfWb9Rw","properties":{"formattedCitation":"(Ekka &amp; Singh, 2022; Marler &amp; Boudreau, 2017)","plainCitation":"(Ekka &amp; Singh, 2022; Marler &amp; Boudreau, 2017)","noteIndex":0},"citationItems":[{"id":303,"uris":["http://zotero.org/users/16126827/items/IWMLU6PI"],"itemData":{"id":303,"type":"article-journal","abstract":"Abstract\n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282,"uris":["http://zotero.org/users/16126827/items/KZ5B23JA","http://zotero.org/users/16126827/items/9HHZKDIQ"],"itemData":{"id":282,"type":"article-journal","container-title":"The International Journal of Human Resource Management","DOI":"10.1080/09585192.2016.1244699","ISSN":"0958-5192, 1466-4399","issue":"1","journalAbbreviation":"The International Journal of Human Resource Management","language":"en","page":"3-26","source":"DOI.org (Crossref)","title":"An evidence-based review of HR Analytics","volume":"28","author":[{"family":"Marler","given":"Janet H."},{"family":"Boudreau","given":"John W."}],"issued":{"date-parts":[["2017",1,2]]}}}],"schema":"https://github.com/citation-style-language/schema/raw/master/csl-citation.json"} </w:instrText>
      </w:r>
      <w:r w:rsidR="009F3221" w:rsidRPr="000A38D9">
        <w:rPr>
          <w:rFonts w:ascii="Arial" w:hAnsi="Arial" w:cs="Arial"/>
        </w:rPr>
        <w:fldChar w:fldCharType="separate"/>
      </w:r>
      <w:r w:rsidR="001E238C" w:rsidRPr="001E238C">
        <w:rPr>
          <w:rFonts w:ascii="Arial" w:hAnsi="Arial" w:cs="Arial"/>
        </w:rPr>
        <w:t>(Ekka &amp; Singh, 2022; Marler &amp; Boudreau, 2017)</w:t>
      </w:r>
      <w:r w:rsidR="009F3221" w:rsidRPr="000A38D9">
        <w:rPr>
          <w:rFonts w:ascii="Arial" w:hAnsi="Arial" w:cs="Arial"/>
        </w:rPr>
        <w:fldChar w:fldCharType="end"/>
      </w:r>
      <w:r w:rsidRPr="000A38D9">
        <w:rPr>
          <w:rFonts w:ascii="Arial" w:hAnsi="Arial" w:cs="Arial"/>
        </w:rPr>
        <w:t>. All these obstacles may demotivate employees from using HR analytics, even if they are available to them. This means that it has become crucial to understand what factors influence the intention of employees to adopt HR analytics</w:t>
      </w:r>
      <w:r w:rsidR="009F3221" w:rsidRPr="000A38D9">
        <w:rPr>
          <w:rFonts w:ascii="Arial" w:hAnsi="Arial" w:cs="Arial"/>
        </w:rPr>
        <w:t xml:space="preserve"> </w:t>
      </w:r>
      <w:r w:rsidR="009F3221" w:rsidRPr="000A38D9">
        <w:rPr>
          <w:rFonts w:ascii="Arial" w:hAnsi="Arial" w:cs="Arial"/>
        </w:rPr>
        <w:fldChar w:fldCharType="begin"/>
      </w:r>
      <w:r w:rsidR="009F3221" w:rsidRPr="000A38D9">
        <w:rPr>
          <w:rFonts w:ascii="Arial" w:hAnsi="Arial" w:cs="Arial"/>
        </w:rPr>
        <w:instrText xml:space="preserve"> ADDIN ZOTERO_ITEM CSL_CITATION {"citationID":"OinEl0Lp","properties":{"formattedCitation":"(Ekka &amp; Singh, 2022; Venkatesh et al., 2003)","plainCitation":"(Ekka &amp; Singh, 2022; Venkatesh et al., 2003)","noteIndex":0},"citationItems":[{"id":303,"uris":["http://zotero.org/users/16126827/items/IWMLU6PI"],"itemData":{"id":303,"type":"article-journal","abstract":"Abstract\n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F3221" w:rsidRPr="000A38D9">
        <w:rPr>
          <w:rFonts w:ascii="Arial" w:hAnsi="Arial" w:cs="Arial"/>
        </w:rPr>
        <w:fldChar w:fldCharType="separate"/>
      </w:r>
      <w:r w:rsidR="009F3221" w:rsidRPr="000A38D9">
        <w:rPr>
          <w:rFonts w:ascii="Arial" w:hAnsi="Arial" w:cs="Arial"/>
        </w:rPr>
        <w:t>(Ekka &amp; Singh, 2022; Venkatesh et al., 2003)</w:t>
      </w:r>
      <w:r w:rsidR="009F3221" w:rsidRPr="000A38D9">
        <w:rPr>
          <w:rFonts w:ascii="Arial" w:hAnsi="Arial" w:cs="Arial"/>
        </w:rPr>
        <w:fldChar w:fldCharType="end"/>
      </w:r>
      <w:r w:rsidRPr="000A38D9">
        <w:rPr>
          <w:rFonts w:ascii="Arial" w:hAnsi="Arial" w:cs="Arial"/>
        </w:rPr>
        <w:t>.</w:t>
      </w:r>
    </w:p>
    <w:p w14:paraId="7F07E98D" w14:textId="6C9A24BE" w:rsidR="00BC191C" w:rsidRPr="000A38D9" w:rsidRDefault="00BC191C" w:rsidP="00BF71C0">
      <w:pPr>
        <w:spacing w:line="360" w:lineRule="auto"/>
        <w:jc w:val="both"/>
        <w:rPr>
          <w:rFonts w:ascii="Arial" w:hAnsi="Arial" w:cs="Arial"/>
        </w:rPr>
      </w:pPr>
      <w:r w:rsidRPr="000A38D9">
        <w:rPr>
          <w:rFonts w:ascii="Arial" w:hAnsi="Arial" w:cs="Arial"/>
        </w:rPr>
        <w:t>This problem becomes more significant for developing nations like Bangladesh, where organizations have been increasingly integrating IT systems and advanced HRM approaches into their operations. In this regard, it can be said that the adoption of HR analytics in Bangladeshi organizations, in particular, can yield great results as far as enhancing the quality of decisions made by managers and the efficiency of the workforce is concerned. Yet, the level of HR practitioners’ readiness to use such approaches is yet to be thoroughly analyzed in relation to the Bangladeshi business environment. Given the potential differences between various settings, conclusions derived from other countries might not always be applicable in the case of Bangladesh.</w:t>
      </w:r>
    </w:p>
    <w:p w14:paraId="6BAAE563" w14:textId="58499D21" w:rsidR="00BC191C" w:rsidRPr="000A38D9" w:rsidRDefault="00BC191C" w:rsidP="00BF71C0">
      <w:pPr>
        <w:spacing w:line="360" w:lineRule="auto"/>
        <w:jc w:val="both"/>
        <w:rPr>
          <w:rFonts w:ascii="Arial" w:hAnsi="Arial" w:cs="Arial"/>
        </w:rPr>
      </w:pPr>
      <w:r w:rsidRPr="000A38D9">
        <w:rPr>
          <w:rFonts w:ascii="Arial" w:hAnsi="Arial" w:cs="Arial"/>
        </w:rPr>
        <w:lastRenderedPageBreak/>
        <w:t>The</w:t>
      </w:r>
      <w:r w:rsidR="009F3221" w:rsidRPr="000A38D9">
        <w:rPr>
          <w:rFonts w:ascii="Arial" w:hAnsi="Arial" w:cs="Arial"/>
        </w:rPr>
        <w:t xml:space="preserve"> Unified Theory of Acceptance and Use of Technology</w:t>
      </w:r>
      <w:r w:rsidRPr="000A38D9">
        <w:rPr>
          <w:rFonts w:ascii="Arial" w:hAnsi="Arial" w:cs="Arial"/>
        </w:rPr>
        <w:t xml:space="preserve"> </w:t>
      </w:r>
      <w:r w:rsidR="009F3221" w:rsidRPr="000A38D9">
        <w:rPr>
          <w:rFonts w:ascii="Arial" w:hAnsi="Arial" w:cs="Arial"/>
        </w:rPr>
        <w:t>(</w:t>
      </w:r>
      <w:r w:rsidRPr="000A38D9">
        <w:rPr>
          <w:rFonts w:ascii="Arial" w:hAnsi="Arial" w:cs="Arial"/>
        </w:rPr>
        <w:t>UTAUT</w:t>
      </w:r>
      <w:r w:rsidR="009F3221" w:rsidRPr="000A38D9">
        <w:rPr>
          <w:rFonts w:ascii="Arial" w:hAnsi="Arial" w:cs="Arial"/>
        </w:rPr>
        <w:t>)</w:t>
      </w:r>
      <w:r w:rsidRPr="000A38D9">
        <w:rPr>
          <w:rFonts w:ascii="Arial" w:hAnsi="Arial" w:cs="Arial"/>
        </w:rPr>
        <w:t xml:space="preserve"> model is one of the most popular frameworks utilized to explain and understand technology adoption behavior</w:t>
      </w:r>
      <w:r w:rsidR="009F3221" w:rsidRPr="000A38D9">
        <w:rPr>
          <w:rFonts w:ascii="Arial" w:hAnsi="Arial" w:cs="Arial"/>
        </w:rPr>
        <w:t xml:space="preserve"> </w:t>
      </w:r>
      <w:r w:rsidR="009F3221" w:rsidRPr="000A38D9">
        <w:rPr>
          <w:rFonts w:ascii="Arial" w:hAnsi="Arial" w:cs="Arial"/>
        </w:rPr>
        <w:fldChar w:fldCharType="begin"/>
      </w:r>
      <w:r w:rsidR="009F3221" w:rsidRPr="000A38D9">
        <w:rPr>
          <w:rFonts w:ascii="Arial" w:hAnsi="Arial" w:cs="Arial"/>
        </w:rPr>
        <w:instrText xml:space="preserve"> ADDIN ZOTERO_ITEM CSL_CITATION {"citationID":"CLFFlgOk","properties":{"formattedCitation":"(Venkatesh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F3221" w:rsidRPr="000A38D9">
        <w:rPr>
          <w:rFonts w:ascii="Arial" w:hAnsi="Arial" w:cs="Arial"/>
        </w:rPr>
        <w:fldChar w:fldCharType="separate"/>
      </w:r>
      <w:r w:rsidR="009F3221" w:rsidRPr="000A38D9">
        <w:rPr>
          <w:rFonts w:ascii="Arial" w:hAnsi="Arial" w:cs="Arial"/>
        </w:rPr>
        <w:t>(Venkatesh et al., 2003)</w:t>
      </w:r>
      <w:r w:rsidR="009F3221" w:rsidRPr="000A38D9">
        <w:rPr>
          <w:rFonts w:ascii="Arial" w:hAnsi="Arial" w:cs="Arial"/>
        </w:rPr>
        <w:fldChar w:fldCharType="end"/>
      </w:r>
      <w:r w:rsidRPr="000A38D9">
        <w:rPr>
          <w:rFonts w:ascii="Arial" w:hAnsi="Arial" w:cs="Arial"/>
        </w:rPr>
        <w:t>. Even though there are several determinants used in the original model, the current study focuses on the impact of only two of them</w:t>
      </w:r>
      <w:r w:rsidR="00212202">
        <w:rPr>
          <w:rFonts w:ascii="Arial" w:hAnsi="Arial" w:cs="Arial"/>
        </w:rPr>
        <w:t>,</w:t>
      </w:r>
      <w:r w:rsidR="009F3221" w:rsidRPr="000A38D9">
        <w:rPr>
          <w:rFonts w:ascii="Arial" w:hAnsi="Arial" w:cs="Arial"/>
        </w:rPr>
        <w:t xml:space="preserve"> which are </w:t>
      </w:r>
      <w:r w:rsidRPr="000A38D9">
        <w:rPr>
          <w:rFonts w:ascii="Arial" w:hAnsi="Arial" w:cs="Arial"/>
        </w:rPr>
        <w:t>effort expectancy and social influence. In terms of effort expectancy, the concept implies how easy people consider a system to be used; whereas social influence involves the extent to which significant others affect individuals' intention to adopt a system</w:t>
      </w:r>
      <w:r w:rsidR="009F3221" w:rsidRPr="000A38D9">
        <w:rPr>
          <w:rFonts w:ascii="Arial" w:hAnsi="Arial" w:cs="Arial"/>
        </w:rPr>
        <w:t xml:space="preserve"> </w:t>
      </w:r>
      <w:r w:rsidR="009F3221" w:rsidRPr="000A38D9">
        <w:rPr>
          <w:rFonts w:ascii="Arial" w:hAnsi="Arial" w:cs="Arial"/>
        </w:rPr>
        <w:fldChar w:fldCharType="begin"/>
      </w:r>
      <w:r w:rsidR="009F3221" w:rsidRPr="000A38D9">
        <w:rPr>
          <w:rFonts w:ascii="Arial" w:hAnsi="Arial" w:cs="Arial"/>
        </w:rPr>
        <w:instrText xml:space="preserve"> ADDIN ZOTERO_ITEM CSL_CITATION {"citationID":"bRqw7EVk","properties":{"formattedCitation":"(Venkatesh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F3221" w:rsidRPr="000A38D9">
        <w:rPr>
          <w:rFonts w:ascii="Arial" w:hAnsi="Arial" w:cs="Arial"/>
        </w:rPr>
        <w:fldChar w:fldCharType="separate"/>
      </w:r>
      <w:r w:rsidR="009F3221" w:rsidRPr="000A38D9">
        <w:rPr>
          <w:rFonts w:ascii="Arial" w:hAnsi="Arial" w:cs="Arial"/>
        </w:rPr>
        <w:t>(Venkatesh et al., 2003)</w:t>
      </w:r>
      <w:r w:rsidR="009F3221" w:rsidRPr="000A38D9">
        <w:rPr>
          <w:rFonts w:ascii="Arial" w:hAnsi="Arial" w:cs="Arial"/>
        </w:rPr>
        <w:fldChar w:fldCharType="end"/>
      </w:r>
      <w:r w:rsidRPr="000A38D9">
        <w:rPr>
          <w:rFonts w:ascii="Arial" w:hAnsi="Arial" w:cs="Arial"/>
        </w:rPr>
        <w:t>. Thus, in the field of HR analytics adoption, both constructs are very valuable since they imply the usability of the system as well as its social surroundings.</w:t>
      </w:r>
      <w:r w:rsidR="009F3221" w:rsidRPr="000A38D9">
        <w:rPr>
          <w:rFonts w:ascii="Arial" w:hAnsi="Arial" w:cs="Arial"/>
        </w:rPr>
        <w:t xml:space="preserve"> The study by Ekka and Singh </w:t>
      </w:r>
      <w:r w:rsidR="00D9689D" w:rsidRPr="000A38D9">
        <w:rPr>
          <w:rFonts w:ascii="Arial" w:hAnsi="Arial" w:cs="Arial"/>
        </w:rPr>
        <w:fldChar w:fldCharType="begin"/>
      </w:r>
      <w:r w:rsidR="00D9689D" w:rsidRPr="000A38D9">
        <w:rPr>
          <w:rFonts w:ascii="Arial" w:hAnsi="Arial" w:cs="Arial"/>
        </w:rPr>
        <w:instrText xml:space="preserve"> ADDIN ZOTERO_ITEM CSL_CITATION {"citationID":"sPp0254p","properties":{"unsorted":false,"formattedCitation":"(2022)","plainCitation":"(2022)","noteIndex":0},"citationItems":[{"id":303,"uris":["http://zotero.org/users/16126827/items/IWMLU6PI"],"itemData":{"id":303,"type":"article-journal","abstract":"Abstract\n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D9689D" w:rsidRPr="000A38D9">
        <w:rPr>
          <w:rFonts w:ascii="Arial" w:hAnsi="Arial" w:cs="Arial"/>
        </w:rPr>
        <w:fldChar w:fldCharType="separate"/>
      </w:r>
      <w:r w:rsidR="00D9689D" w:rsidRPr="000A38D9">
        <w:rPr>
          <w:rFonts w:ascii="Arial" w:hAnsi="Arial" w:cs="Arial"/>
        </w:rPr>
        <w:t>(2022)</w:t>
      </w:r>
      <w:r w:rsidR="00D9689D" w:rsidRPr="000A38D9">
        <w:rPr>
          <w:rFonts w:ascii="Arial" w:hAnsi="Arial" w:cs="Arial"/>
        </w:rPr>
        <w:fldChar w:fldCharType="end"/>
      </w:r>
      <w:r w:rsidR="009F3221" w:rsidRPr="000A38D9">
        <w:rPr>
          <w:rFonts w:ascii="Arial" w:hAnsi="Arial" w:cs="Arial"/>
        </w:rPr>
        <w:t>, which closely informs the present research, also found effort expectancy and social influence to be significant predictors of HR analytics adoption intention.</w:t>
      </w:r>
    </w:p>
    <w:p w14:paraId="0BA8DEFF" w14:textId="32FCF35F" w:rsidR="00BC191C" w:rsidRPr="000A38D9" w:rsidRDefault="00BC191C" w:rsidP="00BF71C0">
      <w:pPr>
        <w:spacing w:line="360" w:lineRule="auto"/>
        <w:jc w:val="both"/>
        <w:rPr>
          <w:rFonts w:ascii="Arial" w:hAnsi="Arial" w:cs="Arial"/>
        </w:rPr>
      </w:pPr>
      <w:r w:rsidRPr="000A38D9">
        <w:rPr>
          <w:rFonts w:ascii="Arial" w:hAnsi="Arial" w:cs="Arial"/>
        </w:rPr>
        <w:t xml:space="preserve">That is why this study will analyze the impact of effort expectancy and social influence on HR analytics adoption intention among HR professionals in Bangladesh. The results will </w:t>
      </w:r>
      <w:r w:rsidR="00212202">
        <w:rPr>
          <w:rFonts w:ascii="Arial" w:hAnsi="Arial" w:cs="Arial"/>
        </w:rPr>
        <w:t>contribute</w:t>
      </w:r>
      <w:r w:rsidRPr="000A38D9">
        <w:rPr>
          <w:rFonts w:ascii="Arial" w:hAnsi="Arial" w:cs="Arial"/>
        </w:rPr>
        <w:t xml:space="preserve"> to the body of knowledge associated with HR analytics adoption and provide the relevant context for decision-making.</w:t>
      </w:r>
    </w:p>
    <w:p w14:paraId="380DF43B" w14:textId="77777777" w:rsidR="00087F85" w:rsidRPr="000A38D9" w:rsidRDefault="00087F85" w:rsidP="00BF71C0">
      <w:pPr>
        <w:spacing w:line="360" w:lineRule="auto"/>
        <w:jc w:val="both"/>
        <w:rPr>
          <w:rFonts w:ascii="Arial" w:hAnsi="Arial" w:cs="Arial"/>
        </w:rPr>
      </w:pPr>
    </w:p>
    <w:p w14:paraId="2497557B" w14:textId="05302D6E" w:rsidR="00087F85" w:rsidRPr="000A38D9" w:rsidRDefault="00087F85" w:rsidP="00BF71C0">
      <w:pPr>
        <w:pStyle w:val="Heading2"/>
        <w:spacing w:line="360" w:lineRule="auto"/>
        <w:rPr>
          <w:rFonts w:cs="Arial"/>
        </w:rPr>
      </w:pPr>
      <w:bookmarkStart w:id="10" w:name="_Toc235439177"/>
      <w:r w:rsidRPr="000A38D9">
        <w:rPr>
          <w:rFonts w:cs="Arial"/>
        </w:rPr>
        <w:t>Statement of the problem</w:t>
      </w:r>
      <w:bookmarkEnd w:id="10"/>
    </w:p>
    <w:p w14:paraId="0B927780" w14:textId="14B52D4F" w:rsidR="00087F85" w:rsidRPr="000A38D9" w:rsidRDefault="00087F85" w:rsidP="00BF71C0">
      <w:pPr>
        <w:spacing w:line="360" w:lineRule="auto"/>
        <w:jc w:val="both"/>
        <w:rPr>
          <w:rFonts w:ascii="Arial" w:hAnsi="Arial" w:cs="Arial"/>
        </w:rPr>
      </w:pPr>
      <w:r w:rsidRPr="000A38D9">
        <w:rPr>
          <w:rFonts w:ascii="Arial" w:hAnsi="Arial" w:cs="Arial"/>
        </w:rPr>
        <w:t xml:space="preserve">Even though it is acknowledged that HR analytics can be used effectively as an instrument that enables better decisions within an organization, the adoption by HR practitioners has not been widespread. Even when the availability of tools that can help with making data-driven decisions in HR processes is growing, most organizations </w:t>
      </w:r>
      <w:r w:rsidR="00212202">
        <w:rPr>
          <w:rFonts w:ascii="Arial" w:hAnsi="Arial" w:cs="Arial"/>
        </w:rPr>
        <w:t>have</w:t>
      </w:r>
      <w:r w:rsidRPr="000A38D9">
        <w:rPr>
          <w:rFonts w:ascii="Arial" w:hAnsi="Arial" w:cs="Arial"/>
        </w:rPr>
        <w:t xml:space="preserve"> yet to incorporate HR analytics into </w:t>
      </w:r>
      <w:r w:rsidR="00212202">
        <w:rPr>
          <w:rFonts w:ascii="Arial" w:hAnsi="Arial" w:cs="Arial"/>
        </w:rPr>
        <w:t xml:space="preserve">the </w:t>
      </w:r>
      <w:r w:rsidRPr="000A38D9">
        <w:rPr>
          <w:rFonts w:ascii="Arial" w:hAnsi="Arial" w:cs="Arial"/>
        </w:rPr>
        <w:t>HR function. This implies that just having access to technological solutions might not be enough for making sure they are used properly.</w:t>
      </w:r>
    </w:p>
    <w:p w14:paraId="777F0558" w14:textId="43F1C00F" w:rsidR="00087F85" w:rsidRPr="000A38D9" w:rsidRDefault="00087F85" w:rsidP="00BF71C0">
      <w:pPr>
        <w:spacing w:line="360" w:lineRule="auto"/>
        <w:jc w:val="both"/>
        <w:rPr>
          <w:rFonts w:ascii="Arial" w:hAnsi="Arial" w:cs="Arial"/>
        </w:rPr>
      </w:pPr>
      <w:r w:rsidRPr="000A38D9">
        <w:rPr>
          <w:rFonts w:ascii="Arial" w:hAnsi="Arial" w:cs="Arial"/>
        </w:rPr>
        <w:t xml:space="preserve">There </w:t>
      </w:r>
      <w:r w:rsidR="00212202">
        <w:rPr>
          <w:rFonts w:ascii="Arial" w:hAnsi="Arial" w:cs="Arial"/>
        </w:rPr>
        <w:t>have been</w:t>
      </w:r>
      <w:r w:rsidRPr="000A38D9">
        <w:rPr>
          <w:rFonts w:ascii="Arial" w:hAnsi="Arial" w:cs="Arial"/>
        </w:rPr>
        <w:t xml:space="preserve"> previous attempts to understand the behavior of adopting technologies based on existing theories. Specifically, the Unified Theory of Acceptance and Use of Technology (UTAUT) framework was used in various studies. However, while the findings provided valuable information, a lot of studies involved the application of the whole UTAUT model with several determinants at once, which might</w:t>
      </w:r>
      <w:r w:rsidR="00D9689D" w:rsidRPr="000A38D9">
        <w:rPr>
          <w:rFonts w:ascii="Arial" w:hAnsi="Arial" w:cs="Arial"/>
        </w:rPr>
        <w:t xml:space="preserve"> not</w:t>
      </w:r>
      <w:r w:rsidRPr="000A38D9">
        <w:rPr>
          <w:rFonts w:ascii="Arial" w:hAnsi="Arial" w:cs="Arial"/>
        </w:rPr>
        <w:t xml:space="preserve"> be </w:t>
      </w:r>
      <w:r w:rsidR="00D9689D" w:rsidRPr="000A38D9">
        <w:rPr>
          <w:rFonts w:ascii="Arial" w:hAnsi="Arial" w:cs="Arial"/>
        </w:rPr>
        <w:t>significant</w:t>
      </w:r>
      <w:r w:rsidRPr="000A38D9">
        <w:rPr>
          <w:rFonts w:ascii="Arial" w:hAnsi="Arial" w:cs="Arial"/>
        </w:rPr>
        <w:t xml:space="preserve"> in some </w:t>
      </w:r>
      <w:r w:rsidRPr="000A38D9">
        <w:rPr>
          <w:rFonts w:ascii="Arial" w:hAnsi="Arial" w:cs="Arial"/>
        </w:rPr>
        <w:lastRenderedPageBreak/>
        <w:t>cases. Additionally, some determinants of the initial model might prove irrelevant in certain organizational and/or national contexts</w:t>
      </w:r>
      <w:r w:rsidR="00D9689D" w:rsidRPr="000A38D9">
        <w:rPr>
          <w:rFonts w:ascii="Arial" w:hAnsi="Arial" w:cs="Arial"/>
        </w:rPr>
        <w:t xml:space="preserve"> </w:t>
      </w:r>
      <w:r w:rsidR="00D9689D" w:rsidRPr="000A38D9">
        <w:rPr>
          <w:rFonts w:ascii="Arial" w:hAnsi="Arial" w:cs="Arial"/>
        </w:rPr>
        <w:fldChar w:fldCharType="begin"/>
      </w:r>
      <w:r w:rsidR="00D9689D" w:rsidRPr="000A38D9">
        <w:rPr>
          <w:rFonts w:ascii="Arial" w:hAnsi="Arial" w:cs="Arial"/>
        </w:rPr>
        <w:instrText xml:space="preserve"> ADDIN ZOTERO_ITEM CSL_CITATION {"citationID":"TlVJGWs8","properties":{"unsorted":false,"formattedCitation":"(Arora et al., 2024a; Ekka &amp; Singh, 2022; Kalvakolanu et al., 2023)","plainCitation":"(Arora et al., 2024a; Ekka &amp; Singh, 2022; Kalvakolanu et al., 2023)","noteIndex":0},"citationItems":[{"id":393,"uris":["http://zotero.org/users/16126827/items/RFUKJ8RG"],"itemData":{"id":393,"type":"article-journal","abstract":"Purpose\n              Despite the extensive benefits of human resource (HR) analytics, the intention to adopt such technology is still a matter of concern in the engineering and construction sectors. This study aims to examine the slow adoption of HR analytics among HR professionals in the engineering and construction sector.\n            \n            \n              Design/methodology/approach\n              A cross-sectional online survey including 376 HR executives working in Indian-based engineering and construction firms was conducted. Hierarchal regression, structural equation modeling and artificial neural networks (ANN) were applied to evaluate the relative importance of HR analytics predictors.\n            \n            \n              Findings\n              The results reveal that hedonic motivation (HM), data availability (DA) and performance expectancy (PE) influence the behavioral intention (BI) to use HR analytics, whereas effort expectancy (EE), quantitative self-efficacy (QSE), habit (HA) and social influence (SI) act as barriers to its adoption. Moreover, PE was the most influential predictor of BI.\n            \n            \n              Practical implications\n              Based on the findings of this study, engineering and construction industry managers can formulate strategies for the implementation and promotion of HR analytics to enhance organizational performance.\n            \n            \n              Originality/value\n              This study draws attention to evidence-based decision-making, emphasizing barriers to the adoption of HR analytics. This study also emphasizes the concept of DA and QSE to enhance adoption among HR professionals, specifically in the engineering and construction industry.","container-title":"Engineering, Construction and Architectural Management","DOI":"10.1108/ECAM-09-2021-0795","ISSN":"0969-9988","issue":"5","journalAbbreviation":"ECAM","language":"en","license":"https://www.emerald.com/insight/site-policies","page":"1973-1993","source":"DOI.org (Crossref)","title":"Examining the slow acceptance of HR analytics in the Indian engineering and construction industry: a SEM-ANN-based approach","title-short":"Examining the slow acceptance of HR analytics in the Indian engineering and construction industry","volume":"31","author":[{"family":"Arora","given":"Meenal"},{"family":"Prakash","given":"Anshika"},{"family":"Mittal","given":"Amit"},{"family":"Singh","given":"Swati"}],"issued":{"date-parts":[["2024",5,9]]}}},{"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D9689D" w:rsidRPr="000A38D9">
        <w:rPr>
          <w:rFonts w:ascii="Arial" w:hAnsi="Arial" w:cs="Arial"/>
        </w:rPr>
        <w:fldChar w:fldCharType="separate"/>
      </w:r>
      <w:r w:rsidR="00D9689D" w:rsidRPr="000A38D9">
        <w:rPr>
          <w:rFonts w:ascii="Arial" w:hAnsi="Arial" w:cs="Arial"/>
        </w:rPr>
        <w:t>(Arora et al., 2024a; Ekka &amp; Singh, 2022; Kalvakolanu et al., 2023)</w:t>
      </w:r>
      <w:r w:rsidR="00D9689D" w:rsidRPr="000A38D9">
        <w:rPr>
          <w:rFonts w:ascii="Arial" w:hAnsi="Arial" w:cs="Arial"/>
        </w:rPr>
        <w:fldChar w:fldCharType="end"/>
      </w:r>
    </w:p>
    <w:p w14:paraId="68F72EA5" w14:textId="4A9C85A9" w:rsidR="00087F85" w:rsidRPr="000A38D9" w:rsidRDefault="00087F85" w:rsidP="00BF71C0">
      <w:pPr>
        <w:spacing w:line="360" w:lineRule="auto"/>
        <w:jc w:val="both"/>
        <w:rPr>
          <w:rFonts w:ascii="Arial" w:hAnsi="Arial" w:cs="Arial"/>
        </w:rPr>
      </w:pPr>
      <w:r w:rsidRPr="000A38D9">
        <w:rPr>
          <w:rFonts w:ascii="Arial" w:hAnsi="Arial" w:cs="Arial"/>
        </w:rPr>
        <w:t>Moreover, there is limited research that investigates the effects of some of the key factors included in the UTAUT framework, such as effort expectancy and social influence</w:t>
      </w:r>
      <w:r w:rsidR="00212202">
        <w:rPr>
          <w:rFonts w:ascii="Arial" w:hAnsi="Arial" w:cs="Arial"/>
        </w:rPr>
        <w:t>,</w:t>
      </w:r>
      <w:r w:rsidRPr="000A38D9">
        <w:rPr>
          <w:rFonts w:ascii="Arial" w:hAnsi="Arial" w:cs="Arial"/>
        </w:rPr>
        <w:t xml:space="preserve"> on the adoption of HR analytics. These factors play a vital role because they focus on the ease with which a particular technology can be used and the effect that a particular social or organizational environment can have on individuals. Unfortunately, these factors have not been analyzed effectively for the purpose of understanding HR analytics adoption in a simplified way.</w:t>
      </w:r>
    </w:p>
    <w:p w14:paraId="49387AF3" w14:textId="77777777" w:rsidR="00087F85" w:rsidRPr="000A38D9" w:rsidRDefault="00087F85" w:rsidP="00BF71C0">
      <w:pPr>
        <w:spacing w:line="360" w:lineRule="auto"/>
        <w:jc w:val="both"/>
        <w:rPr>
          <w:rFonts w:ascii="Arial" w:hAnsi="Arial" w:cs="Arial"/>
        </w:rPr>
      </w:pPr>
      <w:r w:rsidRPr="000A38D9">
        <w:rPr>
          <w:rFonts w:ascii="Arial" w:hAnsi="Arial" w:cs="Arial"/>
        </w:rPr>
        <w:t>This research problem is particularly important when viewed in the context of Bangladesh, a country that is gradually introducing new digital technologies and practices in the management of HR. Despite the potential advantages that can be derived from HR analytics, it is not clear how HR experts in the country perceive the use of these tools. Also, the results obtained from other parts of the world may not fully reflect the conditions prevailing in Bangladesh.</w:t>
      </w:r>
    </w:p>
    <w:p w14:paraId="2009CDF1" w14:textId="0441AE80" w:rsidR="00087F85" w:rsidRPr="000A38D9" w:rsidRDefault="00087F85" w:rsidP="00BF71C0">
      <w:pPr>
        <w:spacing w:line="360" w:lineRule="auto"/>
        <w:jc w:val="both"/>
        <w:rPr>
          <w:rFonts w:ascii="Arial" w:hAnsi="Arial" w:cs="Arial"/>
        </w:rPr>
      </w:pPr>
      <w:r w:rsidRPr="000A38D9">
        <w:rPr>
          <w:rFonts w:ascii="Arial" w:hAnsi="Arial" w:cs="Arial"/>
        </w:rPr>
        <w:t>For this reason, it is essential to analyze the factors influencing HR analytics adoption intentions among experts working in Bangladesh.</w:t>
      </w:r>
    </w:p>
    <w:p w14:paraId="4BC8181F" w14:textId="77777777" w:rsidR="003D6AEE" w:rsidRPr="000A38D9" w:rsidRDefault="003D6AEE" w:rsidP="00BF71C0">
      <w:pPr>
        <w:spacing w:line="360" w:lineRule="auto"/>
        <w:jc w:val="both"/>
        <w:rPr>
          <w:rFonts w:ascii="Arial" w:hAnsi="Arial" w:cs="Arial"/>
        </w:rPr>
      </w:pPr>
    </w:p>
    <w:p w14:paraId="2B916CB0" w14:textId="6635A01C" w:rsidR="003D6AEE" w:rsidRPr="000A38D9" w:rsidRDefault="003D6AEE" w:rsidP="00BF71C0">
      <w:pPr>
        <w:pStyle w:val="Heading2"/>
        <w:spacing w:line="360" w:lineRule="auto"/>
        <w:rPr>
          <w:rFonts w:cs="Arial"/>
        </w:rPr>
      </w:pPr>
      <w:bookmarkStart w:id="11" w:name="_Toc235439178"/>
      <w:r w:rsidRPr="000A38D9">
        <w:rPr>
          <w:rFonts w:cs="Arial"/>
        </w:rPr>
        <w:t>Objectives of the study</w:t>
      </w:r>
      <w:bookmarkEnd w:id="11"/>
    </w:p>
    <w:p w14:paraId="3A35F4B8" w14:textId="0BC81E89" w:rsidR="00287138" w:rsidRPr="000A38D9" w:rsidRDefault="00287138" w:rsidP="00BF71C0">
      <w:pPr>
        <w:pStyle w:val="Heading3"/>
        <w:spacing w:line="360" w:lineRule="auto"/>
      </w:pPr>
      <w:bookmarkStart w:id="12" w:name="_Toc235439179"/>
      <w:r w:rsidRPr="000A38D9">
        <w:t>General Objective</w:t>
      </w:r>
      <w:bookmarkEnd w:id="12"/>
    </w:p>
    <w:p w14:paraId="35BCD576" w14:textId="0FBEAF8A" w:rsidR="00287138" w:rsidRPr="000A38D9" w:rsidRDefault="00287138" w:rsidP="00BF71C0">
      <w:pPr>
        <w:spacing w:line="360" w:lineRule="auto"/>
        <w:jc w:val="both"/>
        <w:rPr>
          <w:rFonts w:ascii="Arial" w:hAnsi="Arial" w:cs="Arial"/>
        </w:rPr>
      </w:pPr>
      <w:r w:rsidRPr="000A38D9">
        <w:rPr>
          <w:rFonts w:ascii="Arial" w:hAnsi="Arial" w:cs="Arial"/>
        </w:rPr>
        <w:t>To investigate the influence of effort expectancy and social influence on HR analytics adoption intention among HR professionals in Bangladesh.</w:t>
      </w:r>
    </w:p>
    <w:p w14:paraId="22E1F053" w14:textId="668E51B5" w:rsidR="00287138" w:rsidRPr="000A38D9" w:rsidRDefault="00287138" w:rsidP="00BF71C0">
      <w:pPr>
        <w:pStyle w:val="Heading3"/>
        <w:spacing w:line="360" w:lineRule="auto"/>
      </w:pPr>
      <w:bookmarkStart w:id="13" w:name="_Toc235439180"/>
      <w:r w:rsidRPr="000A38D9">
        <w:t>Specific Objective</w:t>
      </w:r>
      <w:bookmarkEnd w:id="13"/>
    </w:p>
    <w:p w14:paraId="511C0BCF" w14:textId="5E1B8638" w:rsidR="00287138" w:rsidRPr="000A38D9" w:rsidRDefault="001E5638" w:rsidP="00BF71C0">
      <w:pPr>
        <w:pStyle w:val="ListParagraph"/>
        <w:numPr>
          <w:ilvl w:val="0"/>
          <w:numId w:val="4"/>
        </w:numPr>
        <w:spacing w:line="360" w:lineRule="auto"/>
        <w:jc w:val="both"/>
        <w:rPr>
          <w:rFonts w:ascii="Arial" w:hAnsi="Arial" w:cs="Arial"/>
        </w:rPr>
      </w:pPr>
      <w:r>
        <w:rPr>
          <w:rFonts w:ascii="Arial" w:hAnsi="Arial" w:cs="Arial"/>
        </w:rPr>
        <w:t>To examine the influence</w:t>
      </w:r>
      <w:r w:rsidR="00287138" w:rsidRPr="000A38D9">
        <w:rPr>
          <w:rFonts w:ascii="Arial" w:hAnsi="Arial" w:cs="Arial"/>
        </w:rPr>
        <w:t xml:space="preserve"> of effort expectancy on the adoption intention of HR analytics by HR professionals in Bangladesh.</w:t>
      </w:r>
    </w:p>
    <w:p w14:paraId="3BFDE7DB" w14:textId="4CB49BC4" w:rsidR="00287138" w:rsidRPr="000A38D9" w:rsidRDefault="001E5638" w:rsidP="00BF71C0">
      <w:pPr>
        <w:pStyle w:val="ListParagraph"/>
        <w:numPr>
          <w:ilvl w:val="0"/>
          <w:numId w:val="4"/>
        </w:numPr>
        <w:spacing w:line="360" w:lineRule="auto"/>
        <w:jc w:val="both"/>
        <w:rPr>
          <w:rFonts w:ascii="Arial" w:hAnsi="Arial" w:cs="Arial"/>
        </w:rPr>
      </w:pPr>
      <w:r>
        <w:rPr>
          <w:rFonts w:ascii="Arial" w:hAnsi="Arial" w:cs="Arial"/>
        </w:rPr>
        <w:t>To examine the influence</w:t>
      </w:r>
      <w:r w:rsidR="00287138" w:rsidRPr="000A38D9">
        <w:rPr>
          <w:rFonts w:ascii="Arial" w:hAnsi="Arial" w:cs="Arial"/>
        </w:rPr>
        <w:t xml:space="preserve"> of social influence on the adoption intention of HR analytics by HR professionals in Bangladesh.</w:t>
      </w:r>
    </w:p>
    <w:p w14:paraId="5221FA40" w14:textId="23354123" w:rsidR="00287138" w:rsidRPr="000A38D9" w:rsidRDefault="001E5638" w:rsidP="00BF71C0">
      <w:pPr>
        <w:pStyle w:val="ListParagraph"/>
        <w:numPr>
          <w:ilvl w:val="0"/>
          <w:numId w:val="4"/>
        </w:numPr>
        <w:spacing w:line="360" w:lineRule="auto"/>
        <w:jc w:val="both"/>
        <w:rPr>
          <w:rFonts w:ascii="Arial" w:hAnsi="Arial" w:cs="Arial"/>
        </w:rPr>
      </w:pPr>
      <w:r>
        <w:rPr>
          <w:rFonts w:ascii="Arial" w:hAnsi="Arial" w:cs="Arial"/>
        </w:rPr>
        <w:lastRenderedPageBreak/>
        <w:t>To determine the extent to which</w:t>
      </w:r>
      <w:r w:rsidR="00287138" w:rsidRPr="000A38D9">
        <w:rPr>
          <w:rFonts w:ascii="Arial" w:hAnsi="Arial" w:cs="Arial"/>
        </w:rPr>
        <w:t xml:space="preserve"> effort expectancy and social influence explain the adoption intention of HR analytics by HR professionals in Bangladesh.</w:t>
      </w:r>
    </w:p>
    <w:p w14:paraId="21D47F4D" w14:textId="77777777" w:rsidR="007D245E" w:rsidRDefault="007D245E" w:rsidP="007D245E">
      <w:pPr>
        <w:pStyle w:val="Heading2"/>
      </w:pPr>
      <w:bookmarkStart w:id="14" w:name="_Toc235439181"/>
      <w:r>
        <w:t>Research Questions</w:t>
      </w:r>
      <w:bookmarkEnd w:id="14"/>
    </w:p>
    <w:p w14:paraId="702472F4" w14:textId="3550D04B" w:rsidR="007D245E" w:rsidRPr="007D245E" w:rsidRDefault="007D245E" w:rsidP="007D245E">
      <w:pPr>
        <w:pStyle w:val="NormalWeb"/>
        <w:spacing w:line="360" w:lineRule="auto"/>
        <w:jc w:val="both"/>
        <w:rPr>
          <w:rFonts w:ascii="Arial" w:hAnsi="Arial" w:cs="Arial"/>
        </w:rPr>
      </w:pPr>
      <w:r>
        <w:rPr>
          <w:rFonts w:ascii="Arial" w:hAnsi="Arial" w:cs="Arial"/>
        </w:rPr>
        <w:t>Q1:</w:t>
      </w:r>
      <w:r w:rsidRPr="007D245E">
        <w:rPr>
          <w:rFonts w:ascii="Arial" w:hAnsi="Arial" w:cs="Arial"/>
        </w:rPr>
        <w:t xml:space="preserve"> What is the relationship between effort expectancy and HR analytics adoption intention among HR professionals in Bangladesh?</w:t>
      </w:r>
    </w:p>
    <w:p w14:paraId="415AED82" w14:textId="3E14FDDF" w:rsidR="007D245E" w:rsidRPr="007D245E" w:rsidRDefault="007D245E" w:rsidP="007D245E">
      <w:pPr>
        <w:pStyle w:val="NormalWeb"/>
        <w:spacing w:line="360" w:lineRule="auto"/>
        <w:jc w:val="both"/>
        <w:rPr>
          <w:rFonts w:ascii="Arial" w:hAnsi="Arial" w:cs="Arial"/>
        </w:rPr>
      </w:pPr>
      <w:r>
        <w:rPr>
          <w:rStyle w:val="Strong"/>
          <w:rFonts w:ascii="Arial" w:hAnsi="Arial" w:cs="Arial"/>
          <w:b w:val="0"/>
          <w:bCs w:val="0"/>
        </w:rPr>
        <w:t>Q2:</w:t>
      </w:r>
      <w:r w:rsidRPr="007D245E">
        <w:rPr>
          <w:rFonts w:ascii="Arial" w:hAnsi="Arial" w:cs="Arial"/>
        </w:rPr>
        <w:t xml:space="preserve"> What is the relationship between social influence and HR analytics adoption intention among HR professionals in Bangladesh?</w:t>
      </w:r>
    </w:p>
    <w:p w14:paraId="5856593C" w14:textId="256D34F9" w:rsidR="007D245E" w:rsidRDefault="007D245E" w:rsidP="007D245E">
      <w:pPr>
        <w:pStyle w:val="NormalWeb"/>
        <w:spacing w:line="360" w:lineRule="auto"/>
        <w:jc w:val="both"/>
      </w:pPr>
      <w:r>
        <w:rPr>
          <w:rStyle w:val="Strong"/>
          <w:rFonts w:ascii="Arial" w:hAnsi="Arial" w:cs="Arial"/>
          <w:b w:val="0"/>
          <w:bCs w:val="0"/>
        </w:rPr>
        <w:t>Q3:</w:t>
      </w:r>
      <w:r w:rsidRPr="007D245E">
        <w:rPr>
          <w:rFonts w:ascii="Arial" w:hAnsi="Arial" w:cs="Arial"/>
        </w:rPr>
        <w:t xml:space="preserve"> To what extent do effort expectancy and social influence jointly explain HR analytics adoption intention among HR professionals in Bangladesh?</w:t>
      </w:r>
    </w:p>
    <w:p w14:paraId="48C5F979" w14:textId="77777777" w:rsidR="007F4ED4" w:rsidRPr="000A38D9" w:rsidRDefault="007F4ED4" w:rsidP="00BF71C0">
      <w:pPr>
        <w:spacing w:line="360" w:lineRule="auto"/>
        <w:jc w:val="both"/>
        <w:rPr>
          <w:rFonts w:ascii="Arial" w:hAnsi="Arial" w:cs="Arial"/>
        </w:rPr>
      </w:pPr>
    </w:p>
    <w:p w14:paraId="0FD5F1DA" w14:textId="5DC2216E" w:rsidR="007F4ED4" w:rsidRPr="000A38D9" w:rsidRDefault="007F4ED4" w:rsidP="00BF71C0">
      <w:pPr>
        <w:pStyle w:val="Heading2"/>
        <w:spacing w:line="360" w:lineRule="auto"/>
        <w:rPr>
          <w:rFonts w:cs="Arial"/>
        </w:rPr>
      </w:pPr>
      <w:bookmarkStart w:id="15" w:name="_Toc235439182"/>
      <w:r w:rsidRPr="000A38D9">
        <w:rPr>
          <w:rFonts w:cs="Arial"/>
        </w:rPr>
        <w:t xml:space="preserve">Scope and </w:t>
      </w:r>
      <w:r w:rsidR="00212202">
        <w:rPr>
          <w:rFonts w:cs="Arial"/>
        </w:rPr>
        <w:t>Limitations</w:t>
      </w:r>
      <w:r w:rsidRPr="000A38D9">
        <w:rPr>
          <w:rFonts w:cs="Arial"/>
        </w:rPr>
        <w:t xml:space="preserve"> of the </w:t>
      </w:r>
      <w:r w:rsidR="00212202">
        <w:rPr>
          <w:rFonts w:cs="Arial"/>
        </w:rPr>
        <w:t>Study</w:t>
      </w:r>
      <w:bookmarkEnd w:id="15"/>
    </w:p>
    <w:p w14:paraId="639C622C" w14:textId="2E181B09" w:rsidR="007F4ED4" w:rsidRPr="000A38D9" w:rsidRDefault="007F4ED4" w:rsidP="00BF71C0">
      <w:pPr>
        <w:spacing w:line="360" w:lineRule="auto"/>
        <w:jc w:val="both"/>
        <w:rPr>
          <w:rFonts w:ascii="Arial" w:hAnsi="Arial" w:cs="Arial"/>
        </w:rPr>
      </w:pPr>
      <w:r w:rsidRPr="000A38D9">
        <w:rPr>
          <w:rFonts w:ascii="Arial" w:hAnsi="Arial" w:cs="Arial"/>
        </w:rPr>
        <w:t xml:space="preserve">This study attempts to explore the variables affecting the adoption intention of HR analytics among HR managers working in Bangladesh. In particular, the study seeks to examine the role played by the two variables </w:t>
      </w:r>
      <w:r w:rsidR="00212202">
        <w:rPr>
          <w:rFonts w:ascii="Arial" w:hAnsi="Arial" w:cs="Arial"/>
        </w:rPr>
        <w:t>that</w:t>
      </w:r>
      <w:r w:rsidRPr="000A38D9">
        <w:rPr>
          <w:rFonts w:ascii="Arial" w:hAnsi="Arial" w:cs="Arial"/>
        </w:rPr>
        <w:t xml:space="preserve"> have been identified through the UTAUT theory. The two variables that will be explored include effort expectancy and social influence.</w:t>
      </w:r>
    </w:p>
    <w:p w14:paraId="250CB3F8" w14:textId="70436D67" w:rsidR="007F4ED4" w:rsidRPr="000A38D9" w:rsidRDefault="007F4ED4" w:rsidP="00BF71C0">
      <w:pPr>
        <w:spacing w:line="360" w:lineRule="auto"/>
        <w:jc w:val="both"/>
        <w:rPr>
          <w:rFonts w:ascii="Arial" w:hAnsi="Arial" w:cs="Arial"/>
        </w:rPr>
      </w:pPr>
      <w:r w:rsidRPr="000A38D9">
        <w:rPr>
          <w:rFonts w:ascii="Arial" w:hAnsi="Arial" w:cs="Arial"/>
        </w:rPr>
        <w:t xml:space="preserve">The study is based </w:t>
      </w:r>
      <w:r w:rsidR="00212202">
        <w:rPr>
          <w:rFonts w:ascii="Arial" w:hAnsi="Arial" w:cs="Arial"/>
        </w:rPr>
        <w:t>on</w:t>
      </w:r>
      <w:r w:rsidRPr="000A38D9">
        <w:rPr>
          <w:rFonts w:ascii="Arial" w:hAnsi="Arial" w:cs="Arial"/>
        </w:rPr>
        <w:t xml:space="preserve"> the Bangladeshi business environment. Data will be obtained from HR managers who have either been using or </w:t>
      </w:r>
      <w:r w:rsidR="00212202">
        <w:rPr>
          <w:rFonts w:ascii="Arial" w:hAnsi="Arial" w:cs="Arial"/>
        </w:rPr>
        <w:t xml:space="preserve">have been </w:t>
      </w:r>
      <w:r w:rsidRPr="000A38D9">
        <w:rPr>
          <w:rFonts w:ascii="Arial" w:hAnsi="Arial" w:cs="Arial"/>
        </w:rPr>
        <w:t xml:space="preserve">exposed to HR systems and technology in their daily operations. As a result, the results of the research will </w:t>
      </w:r>
      <w:r w:rsidR="00212202">
        <w:rPr>
          <w:rFonts w:ascii="Arial" w:hAnsi="Arial" w:cs="Arial"/>
        </w:rPr>
        <w:t>apply</w:t>
      </w:r>
      <w:r w:rsidRPr="000A38D9">
        <w:rPr>
          <w:rFonts w:ascii="Arial" w:hAnsi="Arial" w:cs="Arial"/>
        </w:rPr>
        <w:t xml:space="preserve"> only to the Bangladeshi business environment and not </w:t>
      </w:r>
      <w:r w:rsidR="00212202">
        <w:rPr>
          <w:rFonts w:ascii="Arial" w:hAnsi="Arial" w:cs="Arial"/>
        </w:rPr>
        <w:t xml:space="preserve">to </w:t>
      </w:r>
      <w:r w:rsidRPr="000A38D9">
        <w:rPr>
          <w:rFonts w:ascii="Arial" w:hAnsi="Arial" w:cs="Arial"/>
        </w:rPr>
        <w:t>any other countries or settings due to differences in technological and organizational environments.</w:t>
      </w:r>
    </w:p>
    <w:p w14:paraId="31512DEB" w14:textId="0C43B9A0" w:rsidR="007F4ED4" w:rsidRPr="000A38D9" w:rsidRDefault="007F4ED4" w:rsidP="00BF71C0">
      <w:pPr>
        <w:spacing w:line="360" w:lineRule="auto"/>
        <w:jc w:val="both"/>
        <w:rPr>
          <w:rFonts w:ascii="Arial" w:hAnsi="Arial" w:cs="Arial"/>
        </w:rPr>
      </w:pPr>
      <w:r w:rsidRPr="000A38D9">
        <w:rPr>
          <w:rFonts w:ascii="Arial" w:hAnsi="Arial" w:cs="Arial"/>
        </w:rPr>
        <w:t>However, there are some limitations with respect to this research work despite its many strengths. First, because of the limitations in terms of time and resources, only two independent variables have been taken into consideration in this research, while other relevant independent variables</w:t>
      </w:r>
      <w:r w:rsidR="00212202">
        <w:rPr>
          <w:rFonts w:ascii="Arial" w:hAnsi="Arial" w:cs="Arial"/>
        </w:rPr>
        <w:t>,</w:t>
      </w:r>
      <w:r w:rsidRPr="000A38D9">
        <w:rPr>
          <w:rFonts w:ascii="Arial" w:hAnsi="Arial" w:cs="Arial"/>
        </w:rPr>
        <w:t xml:space="preserve"> such as performance expectation, facilitating conditions, and personal attitudes</w:t>
      </w:r>
      <w:r w:rsidR="00212202">
        <w:rPr>
          <w:rFonts w:ascii="Arial" w:hAnsi="Arial" w:cs="Arial"/>
        </w:rPr>
        <w:t>,</w:t>
      </w:r>
      <w:r w:rsidRPr="000A38D9">
        <w:rPr>
          <w:rFonts w:ascii="Arial" w:hAnsi="Arial" w:cs="Arial"/>
        </w:rPr>
        <w:t xml:space="preserve"> have not been considered in this research. Second, since the study involves self-reported data from surveys, it is possible that the responses may be </w:t>
      </w:r>
      <w:r w:rsidRPr="000A38D9">
        <w:rPr>
          <w:rFonts w:ascii="Arial" w:hAnsi="Arial" w:cs="Arial"/>
        </w:rPr>
        <w:lastRenderedPageBreak/>
        <w:t>biased in some way. Third, there might be limitations in terms of the sample size, which might limit the generalizability of the results. Fourth, since a cross-sectional research design has been used, it reflects the respondents’ perspectives at one point in time.</w:t>
      </w:r>
    </w:p>
    <w:p w14:paraId="4D3764D5" w14:textId="77777777" w:rsidR="00DB3F92" w:rsidRPr="000A38D9" w:rsidRDefault="00DB3F92" w:rsidP="00BF71C0">
      <w:pPr>
        <w:spacing w:line="360" w:lineRule="auto"/>
        <w:jc w:val="both"/>
        <w:rPr>
          <w:rFonts w:ascii="Arial" w:hAnsi="Arial" w:cs="Arial"/>
        </w:rPr>
      </w:pPr>
    </w:p>
    <w:p w14:paraId="64D69CA8" w14:textId="424EA7AB" w:rsidR="002F0586" w:rsidRPr="000A38D9" w:rsidRDefault="002F0586" w:rsidP="00BF71C0">
      <w:pPr>
        <w:pStyle w:val="Heading2"/>
        <w:spacing w:line="360" w:lineRule="auto"/>
        <w:rPr>
          <w:rFonts w:cs="Arial"/>
        </w:rPr>
      </w:pPr>
      <w:bookmarkStart w:id="16" w:name="_Toc235439183"/>
      <w:r w:rsidRPr="000A38D9">
        <w:rPr>
          <w:rFonts w:cs="Arial"/>
        </w:rPr>
        <w:t>Definition of Key Terms</w:t>
      </w:r>
      <w:bookmarkEnd w:id="16"/>
    </w:p>
    <w:p w14:paraId="1844D198" w14:textId="039BAD3C" w:rsidR="002F0586" w:rsidRPr="00044563" w:rsidRDefault="002F0586" w:rsidP="00BF71C0">
      <w:pPr>
        <w:pStyle w:val="Heading3"/>
        <w:spacing w:line="360" w:lineRule="auto"/>
        <w:rPr>
          <w:rFonts w:cs="Arial"/>
        </w:rPr>
      </w:pPr>
      <w:bookmarkStart w:id="17" w:name="_Toc235439184"/>
      <w:r w:rsidRPr="00044563">
        <w:rPr>
          <w:rFonts w:cs="Arial"/>
        </w:rPr>
        <w:t>Human Resource Analytics (HR Analytics)</w:t>
      </w:r>
      <w:bookmarkEnd w:id="17"/>
    </w:p>
    <w:p w14:paraId="232971A9" w14:textId="5BE86F34" w:rsidR="002F0586" w:rsidRPr="00044563" w:rsidRDefault="00F958B4" w:rsidP="00BF71C0">
      <w:pPr>
        <w:spacing w:line="360" w:lineRule="auto"/>
        <w:jc w:val="both"/>
        <w:rPr>
          <w:rFonts w:ascii="Arial" w:hAnsi="Arial" w:cs="Arial"/>
        </w:rPr>
      </w:pPr>
      <w:r w:rsidRPr="00044563">
        <w:rPr>
          <w:rFonts w:ascii="Arial" w:hAnsi="Arial" w:cs="Arial"/>
        </w:rPr>
        <w:t xml:space="preserve"> </w:t>
      </w:r>
      <w:r w:rsidR="002F0586" w:rsidRPr="00044563">
        <w:rPr>
          <w:rFonts w:ascii="Arial" w:hAnsi="Arial" w:cs="Arial"/>
        </w:rPr>
        <w:t>Human Resource Analytics (HR analytics) is the term used to refer to the use of employee data, measures, and analytics to facilitate evidence-based decision-making in human resource management. HR analytics in the literature has been referred to as an approach to human resource management that transcends traditional reporting to become a strategic, evidence-based</w:t>
      </w:r>
      <w:r w:rsidR="00212202">
        <w:rPr>
          <w:rFonts w:ascii="Arial" w:hAnsi="Arial" w:cs="Arial"/>
        </w:rPr>
        <w:t>,</w:t>
      </w:r>
      <w:r w:rsidR="002F0586" w:rsidRPr="00044563">
        <w:rPr>
          <w:rFonts w:ascii="Arial" w:hAnsi="Arial" w:cs="Arial"/>
        </w:rPr>
        <w:t xml:space="preserve"> and data-oriented approach to the management of human resources </w:t>
      </w:r>
      <w:r w:rsidR="002F0586" w:rsidRPr="00044563">
        <w:rPr>
          <w:rFonts w:ascii="Arial" w:hAnsi="Arial" w:cs="Arial"/>
        </w:rPr>
        <w:fldChar w:fldCharType="begin"/>
      </w:r>
      <w:r w:rsidR="002F0586" w:rsidRPr="00044563">
        <w:rPr>
          <w:rFonts w:ascii="Arial" w:hAnsi="Arial" w:cs="Arial"/>
        </w:rPr>
        <w:instrText xml:space="preserve"> ADDIN ZOTERO_ITEM CSL_CITATION {"citationID":"kZFbiFXc","properties":{"formattedCitation":"(Angrave et al., 2016; Huselid, 2018; Rasmussen &amp; Ulrich, 2015)","plainCitation":"(Angrave et al., 2016; Huselid, 2018; Rasmussen &amp; Ulrich, 2015)","noteIndex":0},"citationItems":[{"id":272,"uris":["http://zotero.org/users/16126827/items/X953YXC6"],"itemData":{"id":272,"type":"article-journal","abstract":"The HR world is abuzz with talk of big data and the transformative potential of HR analytics. This article takes issue with optimistic accounts, which hail HR analytics as a ‘must have’ capability that will ensure HR's future as a strategic management function while transforming organisational performance for the better. It argues that unless the HR profession wises up to both the potential and drawbacks of this emerging field and engages operationally and strategically to develop better methods and approaches, it is unlikely that existing practices of HR analytics will deliver transformational change. Indeed, it is possible that current trends will seal the exclusion of HR from strategic, board</w:instrText>
      </w:r>
      <w:r w:rsidR="002F0586" w:rsidRPr="00044563">
        <w:rPr>
          <w:rFonts w:ascii="Cambria Math" w:hAnsi="Cambria Math" w:cs="Cambria Math"/>
        </w:rPr>
        <w:instrText>‐</w:instrText>
      </w:r>
      <w:r w:rsidR="002F0586" w:rsidRPr="00044563">
        <w:rPr>
          <w:rFonts w:ascii="Arial" w:hAnsi="Arial" w:cs="Arial"/>
        </w:rPr>
        <w:instrText xml:space="preserve">level influence while doing little to benefit organisations and actively damaging the interests of employees.","container-title":"Human Resource Management Journal","DOI":"10.1111/1748-8583.12090","ISSN":"0954-5395, 1748-8583","issue":"1","journalAbbreviation":"Human Res Mgmt Journal","language":"en","license":"http://onlinelibrary.wiley.com/termsAndConditions#vor","page":"1-11","source":"DOI.org (Crossref)","title":"HR and analytics: why HR is set to fail the big data challenge","title-short":"HR and analytics","volume":"26","author":[{"family":"Angrave","given":"David"},{"family":"Charlwood","given":"Andy"},{"family":"Kirkpatrick","given":"Ian"},{"family":"Lawrence","given":"Mark"},{"family":"Stuart","given":"Mark"}],"issued":{"date-parts":[["2016",1]]}}},{"id":317,"uris":["http://zotero.org/users/16126827/items/VVYQ6DVI"],"itemData":{"id":317,"type":"article-journal","abstract":"This special issue of\n              Human Resource Management\n              is focused on the latest thinking, research, and practical advances in the emerging field of\n              Workforce Analytics\n              . The eight diverse papers in this issue present new theoretical developments, methodological and statistical tools, and examples of innovative workforce analytics in practice. Taken as a whole, the findings show that workforce analytics can significantly enhance the ability of leaders and managers to achieve their operational and strategic objectives through more effective workforce management. But capitalizing on these opportunities will require both HR and line managers to develop a comprehensive understanding of\n              how\n              the workforce contributes to their firm's strategic success—and this understanding must be reflected in the workforce metrics and analytics they develop and deploy.","container-title":"Human Resource Management","DOI":"10.1002/hrm.21916","ISSN":"0090-4848, 1099-050X","issue":"3","journalAbbreviation":"Human Resource Management","language":"en","page":"679-684","source":"DOI.org (Crossref)","title":"The science and practice of workforce analytics: Introduction to the &lt;i&gt;HRM&lt;/i&gt; special issue","title-short":"The science and practice of workforce analytics","volume":"57","author":[{"family":"Huselid","given":"Mark A."}],"issued":{"date-parts":[["2018",5]]}}},{"id":273,"uris":["http://zotero.org/users/16126827/items/V3V9ZC37"],"itemData":{"id":273,"type":"article-journal","container-title":"Organizational Dynamics","DOI":"10.1016/j.orgdyn.2015.05.008","ISSN":"00902616","issue":"3","journalAbbreviation":"Organizational Dynamics","language":"en","page":"236-242","source":"DOI.org (Crossref)","title":"Learning from practice: how HR analytics avoids being a management fad","title-short":"Learning from practice","volume":"44","author":[{"family":"Rasmussen","given":"Thomas"},{"family":"Ulrich","given":"Dave"}],"issued":{"date-parts":[["2015",7]]}}}],"schema":"https://github.com/citation-style-language/schema/raw/master/csl-citation.json"} </w:instrText>
      </w:r>
      <w:r w:rsidR="002F0586" w:rsidRPr="00044563">
        <w:rPr>
          <w:rFonts w:ascii="Arial" w:hAnsi="Arial" w:cs="Arial"/>
        </w:rPr>
        <w:fldChar w:fldCharType="separate"/>
      </w:r>
      <w:r w:rsidR="002F0586" w:rsidRPr="00044563">
        <w:rPr>
          <w:rFonts w:ascii="Arial" w:hAnsi="Arial" w:cs="Arial"/>
        </w:rPr>
        <w:t>(Angrave et al., 2016; Huselid, 2018; Rasmussen &amp; Ulrich, 2015)</w:t>
      </w:r>
      <w:r w:rsidR="002F0586" w:rsidRPr="00044563">
        <w:rPr>
          <w:rFonts w:ascii="Arial" w:hAnsi="Arial" w:cs="Arial"/>
        </w:rPr>
        <w:fldChar w:fldCharType="end"/>
      </w:r>
      <w:r w:rsidR="002F0586" w:rsidRPr="00044563">
        <w:rPr>
          <w:rFonts w:ascii="Arial" w:hAnsi="Arial" w:cs="Arial"/>
        </w:rPr>
        <w:t xml:space="preserve">. </w:t>
      </w:r>
      <w:proofErr w:type="spellStart"/>
      <w:r w:rsidR="002F0586" w:rsidRPr="00044563">
        <w:rPr>
          <w:rFonts w:ascii="Arial" w:hAnsi="Arial" w:cs="Arial"/>
        </w:rPr>
        <w:t>Opatha</w:t>
      </w:r>
      <w:proofErr w:type="spellEnd"/>
      <w:r w:rsidR="002F0586" w:rsidRPr="00044563">
        <w:rPr>
          <w:rFonts w:ascii="Arial" w:hAnsi="Arial" w:cs="Arial"/>
        </w:rPr>
        <w:t xml:space="preserve"> </w:t>
      </w:r>
      <w:r w:rsidR="00D9689D" w:rsidRPr="00044563">
        <w:rPr>
          <w:rFonts w:ascii="Arial" w:hAnsi="Arial" w:cs="Arial"/>
        </w:rPr>
        <w:fldChar w:fldCharType="begin"/>
      </w:r>
      <w:r w:rsidR="00D9689D" w:rsidRPr="00044563">
        <w:rPr>
          <w:rFonts w:ascii="Arial" w:hAnsi="Arial" w:cs="Arial"/>
        </w:rPr>
        <w:instrText xml:space="preserve"> ADDIN ZOTERO_ITEM CSL_CITATION {"citationID":"jW8GE27r","properties":{"unsorted":false,"formattedCitation":"(2020)","plainCitation":"(2020)","noteIndex":0},"citationItems":[{"id":309,"uris":["http://zotero.org/users/16126827/items/4BED4LKP"],"itemData":{"id":309,"type":"article-journal","container-title":"International Journal of Scientific and Research Publications (IJSRP)","DOI":"10.29322/IJSRP.10.06.2020.p10217","ISSN":"22503153","issue":"06","journalAbbreviation":"IJSRP","page":"130-141","source":"DOI.org (Crossref)","title":"HR Analytics: A Literature Review and New Conceptual Model","title-short":"HR Analytics","volume":"10","author":[{"family":"Opatha","given":"H.H.D.P.J."}],"issued":{"date-parts":[["2020",6,6]]}},"suppress-author":true}],"schema":"https://github.com/citation-style-language/schema/raw/master/csl-citation.json"} </w:instrText>
      </w:r>
      <w:r w:rsidR="00D9689D" w:rsidRPr="00044563">
        <w:rPr>
          <w:rFonts w:ascii="Arial" w:hAnsi="Arial" w:cs="Arial"/>
        </w:rPr>
        <w:fldChar w:fldCharType="separate"/>
      </w:r>
      <w:r w:rsidR="00D9689D" w:rsidRPr="00044563">
        <w:rPr>
          <w:rFonts w:ascii="Arial" w:hAnsi="Arial" w:cs="Arial"/>
        </w:rPr>
        <w:t>(2020)</w:t>
      </w:r>
      <w:r w:rsidR="00D9689D" w:rsidRPr="00044563">
        <w:rPr>
          <w:rFonts w:ascii="Arial" w:hAnsi="Arial" w:cs="Arial"/>
        </w:rPr>
        <w:fldChar w:fldCharType="end"/>
      </w:r>
      <w:r w:rsidR="002F0586" w:rsidRPr="00044563">
        <w:rPr>
          <w:rFonts w:ascii="Arial" w:hAnsi="Arial" w:cs="Arial"/>
        </w:rPr>
        <w:t xml:space="preserve"> has provided a much clearer definition of HR analytics as a practice that involves the use of research methods and advanced statistics to analyze HR data and resolve HR issues through evidence-based </w:t>
      </w:r>
      <w:r w:rsidR="00212202">
        <w:rPr>
          <w:rFonts w:ascii="Arial" w:hAnsi="Arial" w:cs="Arial"/>
        </w:rPr>
        <w:t>decision-making</w:t>
      </w:r>
      <w:r w:rsidR="002F0586" w:rsidRPr="00044563">
        <w:rPr>
          <w:rFonts w:ascii="Arial" w:hAnsi="Arial" w:cs="Arial"/>
        </w:rPr>
        <w:t xml:space="preserve">. The HR analytics adoption literature has also defined HR analytics as an analytical approach or capability that enables the provision of real-time, metric-based, and strategic insights to HR practitioners </w:t>
      </w:r>
      <w:r w:rsidR="002F0586" w:rsidRPr="00044563">
        <w:rPr>
          <w:rFonts w:ascii="Arial" w:hAnsi="Arial" w:cs="Arial"/>
        </w:rPr>
        <w:fldChar w:fldCharType="begin"/>
      </w:r>
      <w:r w:rsidR="002F0586" w:rsidRPr="00044563">
        <w:rPr>
          <w:rFonts w:ascii="Arial" w:hAnsi="Arial" w:cs="Arial"/>
        </w:rPr>
        <w:instrText xml:space="preserve"> ADDIN ZOTERO_ITEM CSL_CITATION {"citationID":"gwWhefNz","properties":{"formattedCitation":"(Ekka &amp; Singh, 2022; Kalvakolanu et al., 2023; Ravesangar &amp; Narayanan, 2024)","plainCitation":"(Ekka &amp; Singh, 2022; Kalvakolanu et al., 2023; Ravesangar &amp; Narayanan, 2024)","noteIndex":0},"citationItems":[{"id":303,"uris":["http://zotero.org/users/16126827/items/IWMLU6PI"],"itemData":{"id":303,"type":"article-journal","abstract":"Abstract\n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id":324,"uris":["http://zotero.org/users/16126827/items/5QE33QSC"],"itemData":{"id":324,"type":"article-journal","abstract":"Human resources (HR) analytics is garnering increasing interest each year and is set to play a pivotal role in the development of human resources. In the present era, numerous companies are harnessing the power of analytics to gain a competitive advantage by comprehending all the vital aspects of their workforce by enhancing employee retention through leveraging HR analytics to inform strategic HR choices. Many companies are now incorporating analytical tools into their HR function as a fact-based approach to develop relevant strategies and make informed decisions in managing their workforce more effectively. However, HR faces several challenges in implementing data analytics. Talent management commonly utilizes data analytics to enhance employee engagement, including retention rates, recruitment, job satisfaction, and happiness. This paper discusses the adoption of HR data analytics to enhance employee retention in the workplace. This study delves into the significance of HR data analytics in the realm of employee retention, aiming to assess the efficacy of data-driven decisions. A thorough examination of scholarly publications was undertaken, encompassing both indexed and non-indexed papers sourced from reputable electronic databases to gain insights into the present understanding of HR analytics and its influence on employee retention. The discussion uncovers that HR analytics has a noteworthy impact on improving employee retention in the workplace.","container-title":"Human Resources Management and Services","DOI":"10.18282/hrms.v6i3.3481","ISSN":"2661-4308","issue":"3","journalAbbreviation":"Hum. Resour. Manag.  Serv.","license":"https://creativecommons.org/licenses/by/4.0/","page":"3481","source":"DOI.org (Crossref)","title":"Adoption of HR analytics to enhance employee retention in the workplace: A review","title-short":"Adoption of HR analytics to enhance employee retention in the workplace","volume":"6","author":[{"family":"Ravesangar","given":"Kamalesh"},{"family":"Narayanan","given":"Sivachandran"}],"issued":{"date-parts":[["2024",8,12]]}}}],"schema":"https://github.com/citation-style-language/schema/raw/master/csl-citation.json"} </w:instrText>
      </w:r>
      <w:r w:rsidR="002F0586" w:rsidRPr="00044563">
        <w:rPr>
          <w:rFonts w:ascii="Arial" w:hAnsi="Arial" w:cs="Arial"/>
        </w:rPr>
        <w:fldChar w:fldCharType="separate"/>
      </w:r>
      <w:r w:rsidR="002F0586" w:rsidRPr="00044563">
        <w:rPr>
          <w:rFonts w:ascii="Arial" w:hAnsi="Arial" w:cs="Arial"/>
        </w:rPr>
        <w:t>(Ekka &amp; Singh, 2022; Kalvakolanu et al., 2023; Ravesangar &amp; Narayanan, 2024)</w:t>
      </w:r>
      <w:r w:rsidR="002F0586" w:rsidRPr="00044563">
        <w:rPr>
          <w:rFonts w:ascii="Arial" w:hAnsi="Arial" w:cs="Arial"/>
        </w:rPr>
        <w:fldChar w:fldCharType="end"/>
      </w:r>
      <w:r w:rsidR="002F0586" w:rsidRPr="00044563">
        <w:rPr>
          <w:rFonts w:ascii="Arial" w:hAnsi="Arial" w:cs="Arial"/>
        </w:rPr>
        <w:t xml:space="preserve">. People analytics and workforce analytics have also been described in relation to HR analytics as two concepts that are almost synonymous </w:t>
      </w:r>
      <w:r w:rsidR="002F0586" w:rsidRPr="00044563">
        <w:rPr>
          <w:rFonts w:ascii="Arial" w:hAnsi="Arial" w:cs="Arial"/>
        </w:rPr>
        <w:fldChar w:fldCharType="begin"/>
      </w:r>
      <w:r w:rsidR="002F0586" w:rsidRPr="00044563">
        <w:rPr>
          <w:rFonts w:ascii="Arial" w:hAnsi="Arial" w:cs="Arial"/>
        </w:rPr>
        <w:instrText xml:space="preserve"> ADDIN ZOTERO_ITEM CSL_CITATION {"citationID":"XzspuTIS","properties":{"formattedCitation":"(Huselid, 2018; Tursunbayeva et al., 2022)","plainCitation":"(Huselid, 2018; Tursunbayeva et al., 2022)","noteIndex":0},"citationItems":[{"id":317,"uris":["http://zotero.org/users/16126827/items/VVYQ6DVI"],"itemData":{"id":317,"type":"article-journal","abstract":"This special issue of\n              Human Resource Management\n              is focused on the latest thinking, research, and practical advances in the emerging field of\n              Workforce Analytics\n              . The eight diverse papers in this issue present new theoretical developments, methodological and statistical tools, and examples of innovative workforce analytics in practice. Taken as a whole, the findings show that workforce analytics can significantly enhance the ability of leaders and managers to achieve their operational and strategic objectives through more effective workforce management. But capitalizing on these opportunities will require both HR and line managers to develop a comprehensive understanding of\n              how\n              the workforce contributes to their firm's strategic success—and this understanding must be reflected in the workforce metrics and analytics they develop and deploy.","container-title":"Human Resource Management","DOI":"10.1002/hrm.21916","ISSN":"0090-4848, 1099-050X","issue":"3","journalAbbreviation":"Human Resource Management","language":"en","page":"679-684","source":"DOI.org (Crossref)","title":"The science and practice of workforce analytics: Introduction to the &lt;i&gt;HRM&lt;/i&gt; special issue","title-short":"The science and practice of workforce analytics","volume":"57","author":[{"family":"Huselid","given":"Mark A."}],"issued":{"date-parts":[["2018",5]]}}},{"id":328,"uris":["http://zotero.org/users/16126827/items/4BM2RZBC"],"itemData":{"id":328,"type":"article-journal","abstract":"Purpose\n              This research analyzed the existing academic and grey literature concerning the technologies and practices of people analytics (PA), to understand how ethical considerations are being discussed by researchers, industry experts and practitioners, and to identify gaps, priorities and recommendations for ethical practice.\n            \n            \n              Design/methodology/approach\n              An iterative “scoping review” method was used to capture and synthesize relevant academic and grey literature. This is suited to emerging areas of innovation where formal research lags behind evidence from professional or technical sources.\n            \n            \n              Findings\n              Although the grey literature contains a growing stream of publications aimed at helping PA practitioners to “be ethical,” overall, research on ethical issues in PA is still at an early stage. Optimistic and technocentric perspectives dominate the PA discourse, although key themes seen in the wider literature on digital/data ethics are also evident. Risks and recommendations for PA projects concerned transparency and diverse stakeholder inclusion, respecting privacy rights, fair and proportionate use of data, fostering a systemic culture of ethical practice, delivering benefits for employees, including ethical outcomes in business models, ensuring legal compliance and using ethical charters.\n            \n            \n              Research limitations/implications\n              This research adds to current debates over the future of work and employment in a digitized, algorithm-driven society.\n            \n            \n              Practical implications\n              The research provides an accessible summary of the risks, opportunities, trade-offs and regulatory issues for PA, as well as a framework for integrating ethical strategies and practices.\n            \n            \n              Originality/value\n              By using a scoping methodology to surface and analyze diverse literatures, this study fills a gap in existing knowledge on ethical aspects of PA. The findings can inform future academic research, organizations using or considering PA products, professional associations developing relevant guidelines and policymakers adapting regulations. It is also timely, given the increase in digital monitoring of employees working from home during the Covid-19 pandemic.","container-title":"Personnel Review","DOI":"10.1108/PR-12-2019-0680","ISSN":"0048-3486","issue":"3","journalAbbreviation":"PR","language":"en","license":"https://www.emerald.com/insight/site-policies","page":"900-921","source":"DOI.org (Crossref)","title":"The ethics of people analytics: risks, opportunities and recommendations","title-short":"The ethics of people analytics","volume":"51","author":[{"family":"Tursunbayeva","given":"Aizhan"},{"family":"Pagliari","given":"Claudia"},{"family":"Di Lauro","given":"Stefano"},{"family":"Antonelli","given":"Gilda"}],"issued":{"date-parts":[["2022",4,6]]}}}],"schema":"https://github.com/citation-style-language/schema/raw/master/csl-citation.json"} </w:instrText>
      </w:r>
      <w:r w:rsidR="002F0586" w:rsidRPr="00044563">
        <w:rPr>
          <w:rFonts w:ascii="Arial" w:hAnsi="Arial" w:cs="Arial"/>
        </w:rPr>
        <w:fldChar w:fldCharType="separate"/>
      </w:r>
      <w:r w:rsidR="002F0586" w:rsidRPr="00044563">
        <w:rPr>
          <w:rFonts w:ascii="Arial" w:hAnsi="Arial" w:cs="Arial"/>
        </w:rPr>
        <w:t>(Huselid, 2018; Tursunbayeva et al., 2022)</w:t>
      </w:r>
      <w:r w:rsidR="002F0586" w:rsidRPr="00044563">
        <w:rPr>
          <w:rFonts w:ascii="Arial" w:hAnsi="Arial" w:cs="Arial"/>
        </w:rPr>
        <w:fldChar w:fldCharType="end"/>
      </w:r>
      <w:r w:rsidR="002F0586" w:rsidRPr="00044563">
        <w:rPr>
          <w:rFonts w:ascii="Arial" w:hAnsi="Arial" w:cs="Arial"/>
        </w:rPr>
        <w:t>. Consequently, in this dissertation, HR analytics will refer to the analytical processing of HR information for evidence-based HR decision-making.</w:t>
      </w:r>
    </w:p>
    <w:p w14:paraId="07FA3824" w14:textId="447F77B5" w:rsidR="002F0586" w:rsidRPr="00044563" w:rsidRDefault="002F0586" w:rsidP="00BF71C0">
      <w:pPr>
        <w:pStyle w:val="Heading3"/>
        <w:spacing w:line="360" w:lineRule="auto"/>
        <w:rPr>
          <w:rFonts w:cs="Arial"/>
        </w:rPr>
      </w:pPr>
      <w:bookmarkStart w:id="18" w:name="_Toc235439185"/>
      <w:r w:rsidRPr="00044563">
        <w:rPr>
          <w:rFonts w:cs="Arial"/>
        </w:rPr>
        <w:t>Behavioral Intention / Adoption Intention</w:t>
      </w:r>
      <w:bookmarkEnd w:id="18"/>
    </w:p>
    <w:p w14:paraId="25486517" w14:textId="2A1B74BE" w:rsidR="002F0586" w:rsidRPr="00044563" w:rsidRDefault="002F0586" w:rsidP="00BF71C0">
      <w:pPr>
        <w:spacing w:line="360" w:lineRule="auto"/>
        <w:jc w:val="both"/>
        <w:rPr>
          <w:rFonts w:ascii="Arial" w:hAnsi="Arial" w:cs="Arial"/>
        </w:rPr>
      </w:pPr>
      <w:r w:rsidRPr="00044563">
        <w:rPr>
          <w:rFonts w:ascii="Arial" w:hAnsi="Arial" w:cs="Arial"/>
        </w:rPr>
        <w:t xml:space="preserve">Behavioral intention is defined as the state of being ready or prepared to engage in a specific behavior </w:t>
      </w:r>
      <w:r w:rsidRPr="00044563">
        <w:rPr>
          <w:rFonts w:ascii="Arial" w:hAnsi="Arial" w:cs="Arial"/>
        </w:rPr>
        <w:fldChar w:fldCharType="begin"/>
      </w:r>
      <w:r w:rsidRPr="00044563">
        <w:rPr>
          <w:rFonts w:ascii="Arial" w:hAnsi="Arial" w:cs="Arial"/>
        </w:rPr>
        <w:instrText xml:space="preserve"> ADDIN ZOTERO_ITEM CSL_CITATION {"citationID":"2ZAijvlo","properties":{"formattedCitation":"(Ajzen, 1991)","plainCitation":"(Ajzen, 1991)","noteIndex":0},"citationItems":[{"id":311,"uris":["http://zotero.org/users/16126827/items/IU3E28AR"],"itemData":{"id":311,"type":"article-journal","container-title":"Organizational Behavior and Human Decision Processes","DOI":"10.1016/0749-5978(91)90020-T","ISSN":"07495978","issue":"2","journalAbbreviation":"Organizational Behavior and Human Decision Processes","language":"en","license":"https://www.elsevier.com/tdm/userlicense/1.0/","page":"179-211","source":"DOI.org (Crossref)","title":"The theory of planned behavior","volume":"50","author":[{"family":"Ajzen","given":"Icek"}],"issued":{"date-parts":[["1991",12]]}}}],"schema":"https://github.com/citation-style-language/schema/raw/master/csl-citation.json"} </w:instrText>
      </w:r>
      <w:r w:rsidRPr="00044563">
        <w:rPr>
          <w:rFonts w:ascii="Arial" w:hAnsi="Arial" w:cs="Arial"/>
        </w:rPr>
        <w:fldChar w:fldCharType="separate"/>
      </w:r>
      <w:r w:rsidRPr="00044563">
        <w:rPr>
          <w:rFonts w:ascii="Arial" w:hAnsi="Arial" w:cs="Arial"/>
        </w:rPr>
        <w:t>(Ajzen, 1991)</w:t>
      </w:r>
      <w:r w:rsidRPr="00044563">
        <w:rPr>
          <w:rFonts w:ascii="Arial" w:hAnsi="Arial" w:cs="Arial"/>
        </w:rPr>
        <w:fldChar w:fldCharType="end"/>
      </w:r>
      <w:r w:rsidRPr="00044563">
        <w:rPr>
          <w:rFonts w:ascii="Arial" w:hAnsi="Arial" w:cs="Arial"/>
        </w:rPr>
        <w:t xml:space="preserve">. Behavioral intention is broadly accepted as an immediate precursor to actual usage in studies on technology adoption </w:t>
      </w:r>
      <w:r w:rsidRPr="00044563">
        <w:rPr>
          <w:rFonts w:ascii="Arial" w:hAnsi="Arial" w:cs="Arial"/>
        </w:rPr>
        <w:fldChar w:fldCharType="begin"/>
      </w:r>
      <w:r w:rsidRPr="00044563">
        <w:rPr>
          <w:rFonts w:ascii="Arial" w:hAnsi="Arial" w:cs="Arial"/>
        </w:rPr>
        <w:instrText xml:space="preserve"> ADDIN ZOTERO_ITEM CSL_CITATION {"citationID":"Yhmeglxt","properties":{"formattedCitation":"(Venkatesh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Pr="00044563">
        <w:rPr>
          <w:rFonts w:ascii="Arial" w:hAnsi="Arial" w:cs="Arial"/>
        </w:rPr>
        <w:fldChar w:fldCharType="separate"/>
      </w:r>
      <w:r w:rsidRPr="00044563">
        <w:rPr>
          <w:rFonts w:ascii="Arial" w:hAnsi="Arial" w:cs="Arial"/>
        </w:rPr>
        <w:t>(Venkatesh et al., 2003)</w:t>
      </w:r>
      <w:r w:rsidRPr="00044563">
        <w:rPr>
          <w:rFonts w:ascii="Arial" w:hAnsi="Arial" w:cs="Arial"/>
        </w:rPr>
        <w:fldChar w:fldCharType="end"/>
      </w:r>
      <w:r w:rsidRPr="00044563">
        <w:rPr>
          <w:rFonts w:ascii="Arial" w:hAnsi="Arial" w:cs="Arial"/>
        </w:rPr>
        <w:t xml:space="preserve">. The same definition of behavioral intention is adopted in the study of HR analytics, in which behavioral intention is used to explain whether the individuals involved, be they employees or HR professionals, are ready to adopt HR analytics technology in their work </w:t>
      </w:r>
      <w:r w:rsidRPr="00044563">
        <w:rPr>
          <w:rFonts w:ascii="Arial" w:hAnsi="Arial" w:cs="Arial"/>
        </w:rPr>
        <w:lastRenderedPageBreak/>
        <w:fldChar w:fldCharType="begin"/>
      </w:r>
      <w:r w:rsidRPr="00044563">
        <w:rPr>
          <w:rFonts w:ascii="Arial" w:hAnsi="Arial" w:cs="Arial"/>
        </w:rPr>
        <w:instrText xml:space="preserve"> ADDIN ZOTERO_ITEM CSL_CITATION {"citationID":"kjPtG6nZ","properties":{"unsorted":true,"formattedCitation":"(Ekka &amp; Singh, 2022; Dhiman et al., 2023; Kalvakolanu et al., 2023)","plainCitation":"(Ekka &amp; Singh, 2022; Dhiman et al., 2023;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Pr="00044563">
        <w:rPr>
          <w:rFonts w:ascii="Arial" w:hAnsi="Arial" w:cs="Arial"/>
        </w:rPr>
        <w:fldChar w:fldCharType="separate"/>
      </w:r>
      <w:r w:rsidRPr="00044563">
        <w:rPr>
          <w:rFonts w:ascii="Arial" w:hAnsi="Arial" w:cs="Arial"/>
        </w:rPr>
        <w:t>(Ekka &amp; Singh, 2022; Dhiman et al., 2023; Kalvakolanu et al., 2023)</w:t>
      </w:r>
      <w:r w:rsidRPr="00044563">
        <w:rPr>
          <w:rFonts w:ascii="Arial" w:hAnsi="Arial" w:cs="Arial"/>
        </w:rPr>
        <w:fldChar w:fldCharType="end"/>
      </w:r>
      <w:r w:rsidRPr="00044563">
        <w:rPr>
          <w:rFonts w:ascii="Arial" w:hAnsi="Arial" w:cs="Arial"/>
        </w:rPr>
        <w:t xml:space="preserve">. In more recent studies on HR analytics and digital HR adoption, behavioral intention has also been considered as an important construct in explaining adoption intention towards HR analytics systems </w:t>
      </w:r>
      <w:r w:rsidRPr="00044563">
        <w:rPr>
          <w:rFonts w:ascii="Arial" w:hAnsi="Arial" w:cs="Arial"/>
        </w:rPr>
        <w:fldChar w:fldCharType="begin"/>
      </w:r>
      <w:r w:rsidRPr="00044563">
        <w:rPr>
          <w:rFonts w:ascii="Arial" w:hAnsi="Arial" w:cs="Arial"/>
        </w:rPr>
        <w:instrText xml:space="preserve"> ADDIN ZOTERO_ITEM CSL_CITATION {"citationID":"dUlzOssT","properties":{"unsorted":true,"formattedCitation":"(Saxena et al., 2025; Obizue, 2026)","plainCitation":"(Saxena et al., 2025; Obizue, 2026)","noteIndex":0},"citationItems":[{"id":326,"uris":["http://zotero.org/users/16126827/items/G5LTQRZH"],"itemData":{"id":326,"type":"article-journal","abstract":"This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id":320,"uris":["http://zotero.org/users/16126827/items/UF47THQA"],"itemData":{"id":320,"type":"article-journal","abstract":"The adoption of the Artificial Intelligence in the Human Resource Management (HRM) has reshaped the workforce management, but the adoption of intelligent HR technologies is not unanimous because of the lack of knowledge about AI adoption determinants, Technology Acceptance Model, and preparedness to adopt HR Analytics in various organizational settings. This paper is an attempt to solve this issue as it will review systematically the determinants that affect the acceptance of AI in human resource management using PRISMA framework. Peer-reviewed articles were selected on Digital HRM, People Analytics, UTAUT, innovation diffusion, AI governance, and socio-technical systems affecting the implementation of AI in HR functions. The review is a synthesis of the latest literature on the subject that dwells on the behavioral intention, perceived usefulness, and perceived ease of use, organizational support, and human-AI interaction as the main predictors of acceptance. Particular focus is made on the emergent themes including Explainable AI, ethical AI in HR, predictive HR analytics, and data-driven decision-making that influence the attitude of the employees toward intelligent systems in greater and greater degrees. The findings show that the factors that make AI be accepted in HRM are a combination of technological, organizational, and psychological factors, and the capability of the HR analytics, believing in AI, and enabling conditions are important in successful adoption. Moreover, recent TAM and UTAUT extensions have a better explanatory ability when applied to AI ethics, AI governance, and the future of work.","container-title":"International Journal of Applied Resilience and Sustainability","DOI":"10.70593/deepsci.0202043","ISSN":"3108-1622, 3108-1703","issue":"2","journalAbbreviation":"ijars","license":"https://creativecommons.org/licenses/by/4.0","page":"1037-1066","source":"DOI.org (Crossref)","title":"Acceptance of artificial intelligence in human resource management: Adoption factors, technology acceptance models, and HR analytics","title-short":"Acceptance of artificial intelligence in human resource management","volume":"2","author":[{"family":"Obizue","given":"Mirian Ndidi"}],"issued":{"date-parts":[["2026",4,5]]}}}],"schema":"https://github.com/citation-style-language/schema/raw/master/csl-citation.json"} </w:instrText>
      </w:r>
      <w:r w:rsidRPr="00044563">
        <w:rPr>
          <w:rFonts w:ascii="Arial" w:hAnsi="Arial" w:cs="Arial"/>
        </w:rPr>
        <w:fldChar w:fldCharType="separate"/>
      </w:r>
      <w:r w:rsidRPr="00044563">
        <w:rPr>
          <w:rFonts w:ascii="Arial" w:hAnsi="Arial" w:cs="Arial"/>
        </w:rPr>
        <w:t>(Saxena et al., 2025; Obizue, 2026)</w:t>
      </w:r>
      <w:r w:rsidRPr="00044563">
        <w:rPr>
          <w:rFonts w:ascii="Arial" w:hAnsi="Arial" w:cs="Arial"/>
        </w:rPr>
        <w:fldChar w:fldCharType="end"/>
      </w:r>
      <w:r w:rsidRPr="00044563">
        <w:rPr>
          <w:rFonts w:ascii="Arial" w:hAnsi="Arial" w:cs="Arial"/>
        </w:rPr>
        <w:t xml:space="preserve">. </w:t>
      </w:r>
      <w:r w:rsidR="00D9689D" w:rsidRPr="00044563">
        <w:rPr>
          <w:rFonts w:ascii="Arial" w:hAnsi="Arial" w:cs="Arial"/>
        </w:rPr>
        <w:t>Therefore</w:t>
      </w:r>
      <w:r w:rsidRPr="00044563">
        <w:rPr>
          <w:rFonts w:ascii="Arial" w:hAnsi="Arial" w:cs="Arial"/>
        </w:rPr>
        <w:t xml:space="preserve">, in this thesis, HR analytics adoption intention means the degree to which HR professionals in Bangladesh are willing and prepared to adopt and use HR analytics in their work. </w:t>
      </w:r>
    </w:p>
    <w:p w14:paraId="655AFD0B" w14:textId="3B5BA2DD" w:rsidR="002F0586" w:rsidRPr="00044563" w:rsidRDefault="002F0586" w:rsidP="00BF71C0">
      <w:pPr>
        <w:pStyle w:val="Heading3"/>
        <w:spacing w:line="360" w:lineRule="auto"/>
        <w:rPr>
          <w:rFonts w:cs="Arial"/>
        </w:rPr>
      </w:pPr>
      <w:bookmarkStart w:id="19" w:name="_Toc235439186"/>
      <w:r w:rsidRPr="00044563">
        <w:rPr>
          <w:rFonts w:cs="Arial"/>
        </w:rPr>
        <w:t>Effort Expectancy</w:t>
      </w:r>
      <w:bookmarkEnd w:id="19"/>
    </w:p>
    <w:p w14:paraId="6EAA7918" w14:textId="3D740F56" w:rsidR="002F0586" w:rsidRPr="00044563" w:rsidRDefault="002F0586" w:rsidP="00BF71C0">
      <w:pPr>
        <w:spacing w:line="360" w:lineRule="auto"/>
        <w:jc w:val="both"/>
        <w:rPr>
          <w:rFonts w:ascii="Arial" w:hAnsi="Arial" w:cs="Arial"/>
        </w:rPr>
      </w:pPr>
      <w:r w:rsidRPr="00044563">
        <w:rPr>
          <w:rFonts w:ascii="Arial" w:hAnsi="Arial" w:cs="Arial"/>
        </w:rPr>
        <w:t xml:space="preserve">Effort expectancy refers to the level of ease in using a system </w:t>
      </w:r>
      <w:r w:rsidRPr="00044563">
        <w:rPr>
          <w:rFonts w:ascii="Arial" w:hAnsi="Arial" w:cs="Arial"/>
        </w:rPr>
        <w:fldChar w:fldCharType="begin"/>
      </w:r>
      <w:r w:rsidRPr="00044563">
        <w:rPr>
          <w:rFonts w:ascii="Arial" w:hAnsi="Arial" w:cs="Arial"/>
        </w:rPr>
        <w:instrText xml:space="preserve"> ADDIN ZOTERO_ITEM CSL_CITATION {"citationID":"lltXKp86","properties":{"formattedCitation":"(Venkatesh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Pr="00044563">
        <w:rPr>
          <w:rFonts w:ascii="Arial" w:hAnsi="Arial" w:cs="Arial"/>
        </w:rPr>
        <w:fldChar w:fldCharType="separate"/>
      </w:r>
      <w:r w:rsidRPr="00044563">
        <w:rPr>
          <w:rFonts w:ascii="Arial" w:hAnsi="Arial" w:cs="Arial"/>
        </w:rPr>
        <w:t>(Venkatesh et al., 2003)</w:t>
      </w:r>
      <w:r w:rsidRPr="00044563">
        <w:rPr>
          <w:rFonts w:ascii="Arial" w:hAnsi="Arial" w:cs="Arial"/>
        </w:rPr>
        <w:fldChar w:fldCharType="end"/>
      </w:r>
      <w:r w:rsidRPr="00044563">
        <w:rPr>
          <w:rFonts w:ascii="Arial" w:hAnsi="Arial" w:cs="Arial"/>
        </w:rPr>
        <w:t xml:space="preserve">. While effort expectancy was conceptualized originally based on the UTAUT model, its application in later research in the area of HR analytics can be found as an analogous concept. According to Ekka and Singh </w:t>
      </w:r>
      <w:r w:rsidR="00D9689D" w:rsidRPr="00044563">
        <w:rPr>
          <w:rFonts w:ascii="Arial" w:hAnsi="Arial" w:cs="Arial"/>
        </w:rPr>
        <w:fldChar w:fldCharType="begin"/>
      </w:r>
      <w:r w:rsidR="00370C98" w:rsidRPr="00044563">
        <w:rPr>
          <w:rFonts w:ascii="Arial" w:hAnsi="Arial" w:cs="Arial"/>
        </w:rPr>
        <w:instrText xml:space="preserve"> ADDIN ZOTERO_ITEM CSL_CITATION {"citationID":"vmI0YwKM","properties":{"unsorted":false,"formattedCitation":"(2022)","plainCitation":"(2022)","noteIndex":0},"citationItems":[{"id":303,"uris":["http://zotero.org/users/16126827/items/IWMLU6PI"],"itemData":{"id":303,"type":"article-journal","abstract":"Abstract\n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D9689D" w:rsidRPr="00044563">
        <w:rPr>
          <w:rFonts w:ascii="Arial" w:hAnsi="Arial" w:cs="Arial"/>
        </w:rPr>
        <w:fldChar w:fldCharType="separate"/>
      </w:r>
      <w:r w:rsidR="00370C98" w:rsidRPr="00044563">
        <w:rPr>
          <w:rFonts w:ascii="Arial" w:hAnsi="Arial" w:cs="Arial"/>
        </w:rPr>
        <w:t>(2022)</w:t>
      </w:r>
      <w:r w:rsidR="00D9689D" w:rsidRPr="00044563">
        <w:rPr>
          <w:rFonts w:ascii="Arial" w:hAnsi="Arial" w:cs="Arial"/>
        </w:rPr>
        <w:fldChar w:fldCharType="end"/>
      </w:r>
      <w:r w:rsidRPr="00044563">
        <w:rPr>
          <w:rFonts w:ascii="Arial" w:hAnsi="Arial" w:cs="Arial"/>
        </w:rPr>
        <w:t xml:space="preserve">, effort expectancy refers to “the perception of HR analytics being easy to use by HR professionals”. The definition given by </w:t>
      </w:r>
      <w:proofErr w:type="spellStart"/>
      <w:r w:rsidRPr="00044563">
        <w:rPr>
          <w:rFonts w:ascii="Arial" w:hAnsi="Arial" w:cs="Arial"/>
        </w:rPr>
        <w:t>Kalvakolanu</w:t>
      </w:r>
      <w:proofErr w:type="spellEnd"/>
      <w:r w:rsidRPr="00044563">
        <w:rPr>
          <w:rFonts w:ascii="Arial" w:hAnsi="Arial" w:cs="Arial"/>
        </w:rPr>
        <w:t xml:space="preserve"> et al. </w:t>
      </w:r>
      <w:r w:rsidR="00370C98" w:rsidRPr="00044563">
        <w:rPr>
          <w:rFonts w:ascii="Arial" w:hAnsi="Arial" w:cs="Arial"/>
        </w:rPr>
        <w:fldChar w:fldCharType="begin"/>
      </w:r>
      <w:r w:rsidR="00370C98" w:rsidRPr="00044563">
        <w:rPr>
          <w:rFonts w:ascii="Arial" w:hAnsi="Arial" w:cs="Arial"/>
        </w:rPr>
        <w:instrText xml:space="preserve"> ADDIN ZOTERO_ITEM CSL_CITATION {"citationID":"DEp1B9Lt","properties":{"unsorted":false,"formattedCitation":"(2023)","plainCitation":"(2023)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(2023)</w:t>
      </w:r>
      <w:r w:rsidR="00370C98" w:rsidRPr="00044563">
        <w:rPr>
          <w:rFonts w:ascii="Arial" w:hAnsi="Arial" w:cs="Arial"/>
        </w:rPr>
        <w:fldChar w:fldCharType="end"/>
      </w:r>
      <w:r w:rsidRPr="00044563">
        <w:rPr>
          <w:rFonts w:ascii="Arial" w:hAnsi="Arial" w:cs="Arial"/>
        </w:rPr>
        <w:t xml:space="preserve"> is almost identical; effort expectancy is defined as “the HR professional’s perception of the </w:t>
      </w:r>
      <w:r w:rsidR="008349A4">
        <w:rPr>
          <w:rFonts w:ascii="Arial" w:hAnsi="Arial" w:cs="Arial"/>
        </w:rPr>
        <w:t>ease</w:t>
      </w:r>
      <w:r w:rsidRPr="00044563">
        <w:rPr>
          <w:rFonts w:ascii="Arial" w:hAnsi="Arial" w:cs="Arial"/>
        </w:rPr>
        <w:t xml:space="preserve"> of HR analytics usage”. In further research into HR analytics and HR technology adoption, effort expectancy remains linked to perceptions of the level of learning ease, understanding ease, and usage ease for those organizations seeking to adopt analytics or digital HR systems </w:t>
      </w:r>
      <w:r w:rsidRPr="00044563">
        <w:rPr>
          <w:rFonts w:ascii="Arial" w:hAnsi="Arial" w:cs="Arial"/>
        </w:rPr>
        <w:fldChar w:fldCharType="begin"/>
      </w:r>
      <w:r w:rsidRPr="00044563">
        <w:rPr>
          <w:rFonts w:ascii="Arial" w:hAnsi="Arial" w:cs="Arial"/>
        </w:rPr>
        <w:instrText xml:space="preserve"> ADDIN ZOTERO_ITEM CSL_CITATION {"citationID":"T1ewLMKG","properties":{"unsorted":true,"formattedCitation":"(Dhiman et al., 2023; Saxena et al., 2025; Obizue, 2026)","plainCitation":"(Dhiman et al., 2023; Saxena et al., 2025; Obizue, 2026)","noteIndex":0},"citationItems":[{"id":314,"uris":["http://zotero.org/users/16126827/items/JZ6CFVGM"],"itemData":{"id":314,"type":"article-journal","abstract":"The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id":320,"uris":["http://zotero.org/users/16126827/items/UF47THQA"],"itemData":{"id":320,"type":"article-journal","abstract":"The adoption of the Artificial Intelligence in the Human Resource Management (HRM) has reshaped the workforce management, but the adoption of intelligent HR technologies is not unanimous because of the lack of knowledge about AI adoption determinants, Technology Acceptance Model, and preparedness to adopt HR Analytics in various organizational settings. This paper is an attempt to solve this issue as it will review systematically the determinants that affect the acceptance of AI in human resource management using PRISMA framework. Peer-reviewed articles were selected on Digital HRM, People Analytics, UTAUT, innovation diffusion, AI governance, and socio-technical systems affecting the implementation of AI in HR functions. The review is a synthesis of the latest literature on the subject that dwells on the behavioral intention, perceived usefulness, and perceived ease of use, organizational support, and human-AI interaction as the main predictors of acceptance. Particular focus is made on the emergent themes including Explainable AI, ethical AI in HR, predictive HR analytics, and data-driven decision-making that influence the attitude of the employees toward intelligent systems in greater and greater degrees. The findings show that the factors that make AI be accepted in HRM are a combination of technological, organizational, and psychological factors, and the capability of the HR analytics, believing in AI, and enabling conditions are important in successful adoption. Moreover, recent TAM and UTAUT extensions have a better explanatory ability when applied to AI ethics, AI governance, and the future of work.","container-title":"International Journal of Applied Resilience and Sustainability","DOI":"10.70593/deepsci.0202043","ISSN":"3108-1622, 3108-1703","issue":"2","journalAbbreviation":"ijars","license":"https://creativecommons.org/licenses/by/4.0","page":"1037-1066","source":"DOI.org (Crossref)","title":"Acceptance of artificial intelligence in human resource management: Adoption factors, technology acceptance models, and HR analytics","title-short":"Acceptance of artificial intelligence in human resource management","volume":"2","author":[{"family":"Obizue","given":"Mirian Ndidi"}],"issued":{"date-parts":[["2026",4,5]]}}}],"schema":"https://github.com/citation-style-language/schema/raw/master/csl-citation.json"} </w:instrText>
      </w:r>
      <w:r w:rsidRPr="00044563">
        <w:rPr>
          <w:rFonts w:ascii="Arial" w:hAnsi="Arial" w:cs="Arial"/>
        </w:rPr>
        <w:fldChar w:fldCharType="separate"/>
      </w:r>
      <w:r w:rsidRPr="00044563">
        <w:rPr>
          <w:rFonts w:ascii="Arial" w:hAnsi="Arial" w:cs="Arial"/>
        </w:rPr>
        <w:t>(Dhiman et al., 2023; Saxena et al., 2025; Obizue, 2026)</w:t>
      </w:r>
      <w:r w:rsidRPr="00044563">
        <w:rPr>
          <w:rFonts w:ascii="Arial" w:hAnsi="Arial" w:cs="Arial"/>
        </w:rPr>
        <w:fldChar w:fldCharType="end"/>
      </w:r>
      <w:r w:rsidRPr="00044563">
        <w:rPr>
          <w:rFonts w:ascii="Arial" w:hAnsi="Arial" w:cs="Arial"/>
        </w:rPr>
        <w:t>. Hence, effort expectancy within the current study refers to the perception of learning and usage ease in the context of HR analytics.</w:t>
      </w:r>
    </w:p>
    <w:p w14:paraId="1CF46F5A" w14:textId="1EC943E1" w:rsidR="002F0586" w:rsidRPr="00044563" w:rsidRDefault="002F0586" w:rsidP="00BF71C0">
      <w:pPr>
        <w:pStyle w:val="Heading3"/>
        <w:spacing w:line="360" w:lineRule="auto"/>
        <w:rPr>
          <w:rFonts w:cs="Arial"/>
        </w:rPr>
      </w:pPr>
      <w:bookmarkStart w:id="20" w:name="_Toc235439187"/>
      <w:r w:rsidRPr="00044563">
        <w:rPr>
          <w:rFonts w:cs="Arial"/>
        </w:rPr>
        <w:t>Social Influence</w:t>
      </w:r>
      <w:bookmarkEnd w:id="20"/>
    </w:p>
    <w:p w14:paraId="68609D3E" w14:textId="2A1D2780" w:rsidR="002F0586" w:rsidRPr="00044563" w:rsidRDefault="002F0586" w:rsidP="00BF71C0">
      <w:pPr>
        <w:spacing w:line="360" w:lineRule="auto"/>
        <w:jc w:val="both"/>
        <w:rPr>
          <w:rFonts w:ascii="Arial" w:hAnsi="Arial" w:cs="Arial"/>
        </w:rPr>
      </w:pPr>
      <w:r w:rsidRPr="00044563">
        <w:rPr>
          <w:rFonts w:ascii="Arial" w:hAnsi="Arial" w:cs="Arial"/>
        </w:rPr>
        <w:t xml:space="preserve">Social influence is the perception by a person about how significant others feel that he/she ought to use the new system </w:t>
      </w:r>
      <w:r w:rsidRPr="00044563">
        <w:rPr>
          <w:rFonts w:ascii="Arial" w:hAnsi="Arial" w:cs="Arial"/>
        </w:rPr>
        <w:fldChar w:fldCharType="begin"/>
      </w:r>
      <w:r w:rsidRPr="00044563">
        <w:rPr>
          <w:rFonts w:ascii="Arial" w:hAnsi="Arial" w:cs="Arial"/>
        </w:rPr>
        <w:instrText xml:space="preserve"> ADDIN ZOTERO_ITEM CSL_CITATION {"citationID":"9zwAjHXZ","properties":{"formattedCitation":"(Venkatesh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Pr="00044563">
        <w:rPr>
          <w:rFonts w:ascii="Arial" w:hAnsi="Arial" w:cs="Arial"/>
        </w:rPr>
        <w:fldChar w:fldCharType="separate"/>
      </w:r>
      <w:r w:rsidRPr="00044563">
        <w:rPr>
          <w:rFonts w:ascii="Arial" w:hAnsi="Arial" w:cs="Arial"/>
        </w:rPr>
        <w:t>(Venkatesh et al., 2003)</w:t>
      </w:r>
      <w:r w:rsidRPr="00044563">
        <w:rPr>
          <w:rFonts w:ascii="Arial" w:hAnsi="Arial" w:cs="Arial"/>
        </w:rPr>
        <w:fldChar w:fldCharType="end"/>
      </w:r>
      <w:r w:rsidRPr="00044563">
        <w:rPr>
          <w:rFonts w:ascii="Arial" w:hAnsi="Arial" w:cs="Arial"/>
        </w:rPr>
        <w:t xml:space="preserve">. As regards HR analytics, this concept has been redefined to reflect the influence that managers, peers, management, and others have over an employee’s intention to adopt HR analytics </w:t>
      </w:r>
      <w:r w:rsidRPr="00044563">
        <w:rPr>
          <w:rFonts w:ascii="Arial" w:hAnsi="Arial" w:cs="Arial"/>
        </w:rPr>
        <w:fldChar w:fldCharType="begin"/>
      </w:r>
      <w:r w:rsidRPr="00044563">
        <w:rPr>
          <w:rFonts w:ascii="Arial" w:hAnsi="Arial" w:cs="Arial"/>
        </w:rPr>
        <w:instrText xml:space="preserve"> ADDIN ZOTERO_ITEM CSL_CITATION {"citationID":"ZgduNrK0","properties":{"formattedCitation":"(Ekka &amp; Singh, 2022; Kalvakolanu et al., 2023)","plainCitation":"(Ekka &amp; Singh, 2022;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Pr="00044563">
        <w:rPr>
          <w:rFonts w:ascii="Arial" w:hAnsi="Arial" w:cs="Arial"/>
        </w:rPr>
        <w:fldChar w:fldCharType="separate"/>
      </w:r>
      <w:r w:rsidRPr="00044563">
        <w:rPr>
          <w:rFonts w:ascii="Arial" w:hAnsi="Arial" w:cs="Arial"/>
        </w:rPr>
        <w:t>(Ekka &amp; Singh, 2022; Kalvakolanu et al., 2023)</w:t>
      </w:r>
      <w:r w:rsidRPr="00044563">
        <w:rPr>
          <w:rFonts w:ascii="Arial" w:hAnsi="Arial" w:cs="Arial"/>
        </w:rPr>
        <w:fldChar w:fldCharType="end"/>
      </w:r>
      <w:r w:rsidRPr="00044563">
        <w:rPr>
          <w:rFonts w:ascii="Arial" w:hAnsi="Arial" w:cs="Arial"/>
        </w:rPr>
        <w:t xml:space="preserve">. Dhiman et al. </w:t>
      </w:r>
      <w:r w:rsidR="00370C98" w:rsidRPr="00044563">
        <w:rPr>
          <w:rFonts w:ascii="Arial" w:hAnsi="Arial" w:cs="Arial"/>
        </w:rPr>
        <w:fldChar w:fldCharType="begin"/>
      </w:r>
      <w:r w:rsidR="00370C98" w:rsidRPr="00044563">
        <w:rPr>
          <w:rFonts w:ascii="Arial" w:hAnsi="Arial" w:cs="Arial"/>
        </w:rPr>
        <w:instrText xml:space="preserve"> ADDIN ZOTERO_ITEM CSL_CITATION {"citationID":"0pzWvz9x","properties":{"unsorted":false,"formattedCitation":"(2023)","plainCitation":"(2023)","noteIndex":0},"citationItems":[{"id":314,"uris":["http://zotero.org/users/16126827/items/JZ6CFVGM"],"itemData":{"id":314,"type":"article-journal","abstract":"The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(2023)</w:t>
      </w:r>
      <w:r w:rsidR="00370C98" w:rsidRPr="00044563">
        <w:rPr>
          <w:rFonts w:ascii="Arial" w:hAnsi="Arial" w:cs="Arial"/>
        </w:rPr>
        <w:fldChar w:fldCharType="end"/>
      </w:r>
      <w:r w:rsidRPr="00044563">
        <w:rPr>
          <w:rFonts w:ascii="Arial" w:hAnsi="Arial" w:cs="Arial"/>
        </w:rPr>
        <w:t xml:space="preserve"> continue to consider social influence as an important determinant of HR analytics adoption</w:t>
      </w:r>
      <w:r w:rsidR="008349A4">
        <w:rPr>
          <w:rFonts w:ascii="Arial" w:hAnsi="Arial" w:cs="Arial"/>
        </w:rPr>
        <w:t>,</w:t>
      </w:r>
      <w:r w:rsidRPr="00044563">
        <w:rPr>
          <w:rFonts w:ascii="Arial" w:hAnsi="Arial" w:cs="Arial"/>
        </w:rPr>
        <w:t xml:space="preserve"> while Saxena et al. </w:t>
      </w:r>
      <w:r w:rsidR="00370C98" w:rsidRPr="00044563">
        <w:rPr>
          <w:rFonts w:ascii="Arial" w:hAnsi="Arial" w:cs="Arial"/>
        </w:rPr>
        <w:fldChar w:fldCharType="begin"/>
      </w:r>
      <w:r w:rsidR="00370C98" w:rsidRPr="00044563">
        <w:rPr>
          <w:rFonts w:ascii="Arial" w:hAnsi="Arial" w:cs="Arial"/>
        </w:rPr>
        <w:instrText xml:space="preserve"> ADDIN ZOTERO_ITEM CSL_CITATION {"citationID":"LxFznGc7","properties":{"unsorted":false,"formattedCitation":"(2025)","plainCitation":"(2025)","noteIndex":0},"citationItems":[{"id":326,"uris":["http://zotero.org/users/16126827/items/G5LTQRZH"],"itemData":{"id":326,"type":"article-journal","abstract":"This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(2025)</w:t>
      </w:r>
      <w:r w:rsidR="00370C98" w:rsidRPr="00044563">
        <w:rPr>
          <w:rFonts w:ascii="Arial" w:hAnsi="Arial" w:cs="Arial"/>
        </w:rPr>
        <w:fldChar w:fldCharType="end"/>
      </w:r>
      <w:r w:rsidRPr="00044563">
        <w:rPr>
          <w:rFonts w:ascii="Arial" w:hAnsi="Arial" w:cs="Arial"/>
        </w:rPr>
        <w:t xml:space="preserve"> and </w:t>
      </w:r>
      <w:proofErr w:type="spellStart"/>
      <w:r w:rsidRPr="00044563">
        <w:rPr>
          <w:rFonts w:ascii="Arial" w:hAnsi="Arial" w:cs="Arial"/>
        </w:rPr>
        <w:t>Obizue</w:t>
      </w:r>
      <w:proofErr w:type="spellEnd"/>
      <w:r w:rsidRPr="00044563">
        <w:rPr>
          <w:rFonts w:ascii="Arial" w:hAnsi="Arial" w:cs="Arial"/>
        </w:rPr>
        <w:t xml:space="preserve"> </w:t>
      </w:r>
      <w:r w:rsidR="00370C98" w:rsidRPr="00044563">
        <w:rPr>
          <w:rFonts w:ascii="Arial" w:hAnsi="Arial" w:cs="Arial"/>
        </w:rPr>
        <w:fldChar w:fldCharType="begin"/>
      </w:r>
      <w:r w:rsidR="00370C98" w:rsidRPr="00044563">
        <w:rPr>
          <w:rFonts w:ascii="Arial" w:hAnsi="Arial" w:cs="Arial"/>
        </w:rPr>
        <w:instrText xml:space="preserve"> ADDIN ZOTERO_ITEM CSL_CITATION {"citationID":"EYtkDhTZ","properties":{"unsorted":false,"formattedCitation":"(2026)","plainCitation":"(2026)","noteIndex":0},"citationItems":[{"id":320,"uris":["http://zotero.org/users/16126827/items/UF47THQA"],"itemData":{"id":320,"type":"article-journal","abstract":"The adoption of the Artificial Intelligence in the Human Resource Management (HRM) has reshaped the workforce management, but the adoption of intelligent HR technologies is not unanimous because of the lack of knowledge about AI adoption determinants, Technology Acceptance Model, and preparedness to adopt HR Analytics in various organizational settings. This paper is an attempt to solve this issue as it will review systematically the determinants that affect the acceptance of AI in human resource management using PRISMA framework. Peer-reviewed articles were selected on Digital HRM, People Analytics, UTAUT, innovation diffusion, AI governance, and socio-technical systems affecting the implementation of AI in HR functions. The review is a synthesis of the latest literature on the subject that dwells on the behavioral intention, perceived usefulness, and perceived ease of use, organizational support, and human-AI interaction as the main predictors of acceptance. Particular focus is made on the emergent themes including Explainable AI, ethical AI in HR, predictive HR analytics, and data-driven decision-making that influence the attitude of the employees toward intelligent systems in greater and greater degrees. The findings show that the factors that make AI be accepted in HRM are a combination of technological, organizational, and psychological factors, and the capability of the HR analytics, believing in AI, and enabling conditions are important in successful adoption. Moreover, recent TAM and UTAUT extensions have a better explanatory ability when applied to AI ethics, AI governance, and the future of work.","container-title":"International Journal of Applied Resilience and Sustainability","DOI":"10.70593/deepsci.0202043","ISSN":"3108-1622, 3108-1703","issue":"2","journalAbbreviation":"ijars","license":"https://creativecommons.org/licenses/by/4.0","page":"1037-1066","source":"DOI.org (Crossref)","title":"Acceptance of artificial intelligence in human resource management: Adoption factors, technology acceptance models, and HR analytics","title-short":"Acceptance of artificial intelligence in human resource management","volume":"2","author":[{"family":"Obizue","given":"Mirian Ndidi"}],"issued":{"date-parts":[["2026",4,5]]}},"suppress-author":true}],"schema":"https://github.com/citation-style-language/schema/raw/master/csl-citation.json"}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(2026)</w:t>
      </w:r>
      <w:r w:rsidR="00370C98" w:rsidRPr="00044563">
        <w:rPr>
          <w:rFonts w:ascii="Arial" w:hAnsi="Arial" w:cs="Arial"/>
        </w:rPr>
        <w:fldChar w:fldCharType="end"/>
      </w:r>
      <w:r w:rsidRPr="00044563">
        <w:rPr>
          <w:rFonts w:ascii="Arial" w:hAnsi="Arial" w:cs="Arial"/>
        </w:rPr>
        <w:t xml:space="preserve"> incorporate it within other determinants of HR technology and artificial intelligence, respectively. Consequently, in this thesis, social influence is defined as the influence </w:t>
      </w:r>
      <w:r w:rsidR="008349A4">
        <w:rPr>
          <w:rFonts w:ascii="Arial" w:hAnsi="Arial" w:cs="Arial"/>
        </w:rPr>
        <w:t>of</w:t>
      </w:r>
      <w:r w:rsidRPr="00044563">
        <w:rPr>
          <w:rFonts w:ascii="Arial" w:hAnsi="Arial" w:cs="Arial"/>
        </w:rPr>
        <w:t xml:space="preserve"> important others over HR practitioners’ intentions to adopt HR analytics.</w:t>
      </w:r>
    </w:p>
    <w:p w14:paraId="5D7D53A6" w14:textId="430EB40C" w:rsidR="002F0586" w:rsidRPr="00044563" w:rsidRDefault="002F0586" w:rsidP="00BF71C0">
      <w:pPr>
        <w:pStyle w:val="Heading3"/>
        <w:spacing w:line="360" w:lineRule="auto"/>
        <w:rPr>
          <w:rFonts w:cs="Arial"/>
        </w:rPr>
      </w:pPr>
      <w:bookmarkStart w:id="21" w:name="_Toc235439188"/>
      <w:r w:rsidRPr="00044563">
        <w:rPr>
          <w:rFonts w:cs="Arial"/>
        </w:rPr>
        <w:lastRenderedPageBreak/>
        <w:t>Unified Theory of Acceptance and Use of Technology (UTAUT)</w:t>
      </w:r>
      <w:bookmarkEnd w:id="21"/>
    </w:p>
    <w:p w14:paraId="2BFEF85F" w14:textId="3F00F67A" w:rsidR="002F0586" w:rsidRPr="00044563" w:rsidRDefault="002F0586" w:rsidP="00BF71C0">
      <w:pPr>
        <w:spacing w:line="360" w:lineRule="auto"/>
        <w:jc w:val="both"/>
        <w:rPr>
          <w:rFonts w:ascii="Arial" w:hAnsi="Arial" w:cs="Arial"/>
        </w:rPr>
      </w:pPr>
      <w:r w:rsidRPr="00044563">
        <w:rPr>
          <w:rFonts w:ascii="Arial" w:hAnsi="Arial" w:cs="Arial"/>
        </w:rPr>
        <w:t xml:space="preserve">Unified Theory of Acceptance and Use of Technology (UTAUT) is a framework of theory designed to explain why individuals adopt and utilize new technology. Venkatesh et al. </w:t>
      </w:r>
      <w:r w:rsidR="00370C98" w:rsidRPr="00044563">
        <w:rPr>
          <w:rFonts w:ascii="Arial" w:hAnsi="Arial" w:cs="Arial"/>
        </w:rPr>
        <w:fldChar w:fldCharType="begin"/>
      </w:r>
      <w:r w:rsidR="00370C98" w:rsidRPr="00044563">
        <w:rPr>
          <w:rFonts w:ascii="Arial" w:hAnsi="Arial" w:cs="Arial"/>
        </w:rPr>
        <w:instrText xml:space="preserve"> ADDIN ZOTERO_ITEM CSL_CITATION {"citationID":"4vTrvzlm","properties":{"unsorted":false,"formattedCitation":"(2003)","plainCitation":"(2003)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(2003)</w:t>
      </w:r>
      <w:r w:rsidR="00370C98" w:rsidRPr="00044563">
        <w:rPr>
          <w:rFonts w:ascii="Arial" w:hAnsi="Arial" w:cs="Arial"/>
        </w:rPr>
        <w:fldChar w:fldCharType="end"/>
      </w:r>
      <w:r w:rsidRPr="00044563">
        <w:rPr>
          <w:rFonts w:ascii="Arial" w:hAnsi="Arial" w:cs="Arial"/>
        </w:rPr>
        <w:t xml:space="preserve"> argue that use of technology is largely dependent on four major factors</w:t>
      </w:r>
      <w:r w:rsidR="008349A4">
        <w:rPr>
          <w:rFonts w:ascii="Arial" w:hAnsi="Arial" w:cs="Arial"/>
        </w:rPr>
        <w:t>,</w:t>
      </w:r>
      <w:r w:rsidRPr="00044563">
        <w:rPr>
          <w:rFonts w:ascii="Arial" w:hAnsi="Arial" w:cs="Arial"/>
        </w:rPr>
        <w:t xml:space="preserve"> including performance expectancy, effort expectancy, social influence, and facilitating conditions. Since then, the framework has been extensively used in literature dealing with HR analytics and related digital HR technologies </w:t>
      </w:r>
      <w:r w:rsidRPr="00044563">
        <w:rPr>
          <w:rFonts w:ascii="Arial" w:hAnsi="Arial" w:cs="Arial"/>
        </w:rPr>
        <w:fldChar w:fldCharType="begin"/>
      </w:r>
      <w:r w:rsidRPr="00044563">
        <w:rPr>
          <w:rFonts w:ascii="Arial" w:hAnsi="Arial" w:cs="Arial"/>
        </w:rPr>
        <w:instrText xml:space="preserve"> ADDIN ZOTERO_ITEM CSL_CITATION {"citationID":"YJNkX5gI","properties":{"unsorted":true,"formattedCitation":"(Ekka &amp; Singh, 2022; Kalvakolanu et al., 2023; Saxena et al., 2025; Obizue, 2026)","plainCitation":"(Ekka &amp; Singh, 2022; Kalvakolanu et al., 2023; Saxena et al., 2025; Obizue, 2026)","noteIndex":0},"citationItems":[{"id":303,"uris":["http://zotero.org/users/16126827/items/IWMLU6PI"],"itemData":{"id":303,"type":"article-journal","abstract":"Abstract\n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id":320,"uris":["http://zotero.org/users/16126827/items/UF47THQA"],"itemData":{"id":320,"type":"article-journal","abstract":"The adoption of the Artificial Intelligence in the Human Resource Management (HRM) has reshaped the workforce management, but the adoption of intelligent HR technologies is not unanimous because of the lack of knowledge about AI adoption determinants, Technology Acceptance Model, and preparedness to adopt HR Analytics in various organizational settings. This paper is an attempt to solve this issue as it will review systematically the determinants that affect the acceptance of AI in human resource management using PRISMA framework. Peer-reviewed articles were selected on Digital HRM, People Analytics, UTAUT, innovation diffusion, AI governance, and socio-technical systems affecting the implementation of AI in HR functions. The review is a synthesis of the latest literature on the subject that dwells on the behavioral intention, perceived usefulness, and perceived ease of use, organizational support, and human-AI interaction as the main predictors of acceptance. Particular focus is made on the emergent themes including Explainable AI, ethical AI in HR, predictive HR analytics, and data-driven decision-making that influence the attitude of the employees toward intelligent systems in greater and greater degrees. The findings show that the factors that make AI be accepted in HRM are a combination of technological, organizational, and psychological factors, and the capability of the HR analytics, believing in AI, and enabling conditions are important in successful adoption. Moreover, recent TAM and UTAUT extensions have a better explanatory ability when applied to AI ethics, AI governance, and the future of work.","container-title":"International Journal of Applied Resilience and Sustainability","DOI":"10.70593/deepsci.0202043","ISSN":"3108-1622, 3108-1703","issue":"2","journalAbbreviation":"ijars","license":"https://creativecommons.org/licenses/by/4.0","page":"1037-1066","source":"DOI.org (Crossref)","title":"Acceptance of artificial intelligence in human resource management: Adoption factors, technology acceptance models, and HR analytics","title-short":"Acceptance of artificial intelligence in human resource management","volume":"2","author":[{"family":"Obizue","given":"Mirian Ndidi"}],"issued":{"date-parts":[["2026",4,5]]}}}],"schema":"https://github.com/citation-style-language/schema/raw/master/csl-citation.json"} </w:instrText>
      </w:r>
      <w:r w:rsidRPr="00044563">
        <w:rPr>
          <w:rFonts w:ascii="Arial" w:hAnsi="Arial" w:cs="Arial"/>
        </w:rPr>
        <w:fldChar w:fldCharType="separate"/>
      </w:r>
      <w:r w:rsidRPr="00044563">
        <w:rPr>
          <w:rFonts w:ascii="Arial" w:hAnsi="Arial" w:cs="Arial"/>
        </w:rPr>
        <w:t>(Ekka &amp; Singh, 2022; Kalvakolanu et al., 2023; Saxena et al., 2025; Obizue, 2026)</w:t>
      </w:r>
      <w:r w:rsidRPr="00044563">
        <w:rPr>
          <w:rFonts w:ascii="Arial" w:hAnsi="Arial" w:cs="Arial"/>
        </w:rPr>
        <w:fldChar w:fldCharType="end"/>
      </w:r>
      <w:r w:rsidRPr="00044563">
        <w:rPr>
          <w:rFonts w:ascii="Arial" w:hAnsi="Arial" w:cs="Arial"/>
        </w:rPr>
        <w:t xml:space="preserve">. Use of the same theory in this regard indicates that the framework can still be useful in explaining </w:t>
      </w:r>
      <w:r w:rsidR="008349A4">
        <w:rPr>
          <w:rFonts w:ascii="Arial" w:hAnsi="Arial" w:cs="Arial"/>
        </w:rPr>
        <w:t xml:space="preserve">the </w:t>
      </w:r>
      <w:r w:rsidRPr="00044563">
        <w:rPr>
          <w:rFonts w:ascii="Arial" w:hAnsi="Arial" w:cs="Arial"/>
        </w:rPr>
        <w:t xml:space="preserve">adoption of HR analytics </w:t>
      </w:r>
      <w:r w:rsidR="008349A4">
        <w:rPr>
          <w:rFonts w:ascii="Arial" w:hAnsi="Arial" w:cs="Arial"/>
        </w:rPr>
        <w:t>by</w:t>
      </w:r>
      <w:r w:rsidRPr="00044563">
        <w:rPr>
          <w:rFonts w:ascii="Arial" w:hAnsi="Arial" w:cs="Arial"/>
        </w:rPr>
        <w:t xml:space="preserve"> HR professionals. In the current research, UTAUT forms the major theoretical framework, with emphasis placed on effort expectancy and social influence.</w:t>
      </w:r>
    </w:p>
    <w:p w14:paraId="6F8B3205" w14:textId="7A925B06" w:rsidR="002F0586" w:rsidRPr="00044563" w:rsidRDefault="002F0586" w:rsidP="00BF71C0">
      <w:pPr>
        <w:pStyle w:val="Heading3"/>
        <w:spacing w:line="360" w:lineRule="auto"/>
        <w:rPr>
          <w:rFonts w:cs="Arial"/>
        </w:rPr>
      </w:pPr>
      <w:bookmarkStart w:id="22" w:name="_Toc235439189"/>
      <w:r w:rsidRPr="00044563">
        <w:rPr>
          <w:rFonts w:cs="Arial"/>
        </w:rPr>
        <w:t>HR Professionals</w:t>
      </w:r>
      <w:bookmarkEnd w:id="22"/>
    </w:p>
    <w:p w14:paraId="4A0ADE08" w14:textId="04B685E8" w:rsidR="002F0586" w:rsidRPr="00044563" w:rsidRDefault="002F0586" w:rsidP="00BF71C0">
      <w:pPr>
        <w:spacing w:line="360" w:lineRule="auto"/>
        <w:jc w:val="both"/>
        <w:rPr>
          <w:rFonts w:ascii="Arial" w:hAnsi="Arial" w:cs="Arial"/>
        </w:rPr>
      </w:pPr>
      <w:r w:rsidRPr="00044563">
        <w:rPr>
          <w:rFonts w:ascii="Arial" w:hAnsi="Arial" w:cs="Arial"/>
        </w:rPr>
        <w:t xml:space="preserve">The term ‘HR professionals’ refers to the people who perform activities within human resource areas such as recruiting employees, developing employees, managing employee performance, retaining employees, planning for future workforce needs, and other related tasks. The concept ‘HR professionals’ in the context of HR analytics can be considered as an equivalent term to 'users/potential users of HR analytics' since they are the ones responsible for interpreting the information from the employee data analysis process and using it in organizational decision-making </w:t>
      </w:r>
      <w:r w:rsidRPr="00044563">
        <w:rPr>
          <w:rFonts w:ascii="Arial" w:hAnsi="Arial" w:cs="Arial"/>
        </w:rPr>
        <w:fldChar w:fldCharType="begin"/>
      </w:r>
      <w:r w:rsidRPr="00044563">
        <w:rPr>
          <w:rFonts w:ascii="Arial" w:hAnsi="Arial" w:cs="Arial"/>
        </w:rPr>
        <w:instrText xml:space="preserve"> ADDIN ZOTERO_ITEM CSL_CITATION {"citationID":"z0lLlIvh","properties":{"formattedCitation":"(Ekka &amp; Singh, 2022; Kalvakolanu et al., 2023)","plainCitation":"(Ekka &amp; Singh, 2022;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Pr="00044563">
        <w:rPr>
          <w:rFonts w:ascii="Arial" w:hAnsi="Arial" w:cs="Arial"/>
        </w:rPr>
        <w:fldChar w:fldCharType="separate"/>
      </w:r>
      <w:r w:rsidRPr="00044563">
        <w:rPr>
          <w:rFonts w:ascii="Arial" w:hAnsi="Arial" w:cs="Arial"/>
        </w:rPr>
        <w:t>(Ekka &amp; Singh, 2022; Kalvakolanu et al., 2023)</w:t>
      </w:r>
      <w:r w:rsidRPr="00044563">
        <w:rPr>
          <w:rFonts w:ascii="Arial" w:hAnsi="Arial" w:cs="Arial"/>
        </w:rPr>
        <w:fldChar w:fldCharType="end"/>
      </w:r>
      <w:r w:rsidRPr="00044563">
        <w:rPr>
          <w:rFonts w:ascii="Arial" w:hAnsi="Arial" w:cs="Arial"/>
        </w:rPr>
        <w:t xml:space="preserve">. In addition, the concept </w:t>
      </w:r>
      <w:r w:rsidR="008349A4">
        <w:rPr>
          <w:rFonts w:ascii="Arial" w:hAnsi="Arial" w:cs="Arial"/>
        </w:rPr>
        <w:t xml:space="preserve">of </w:t>
      </w:r>
      <w:r w:rsidRPr="00044563">
        <w:rPr>
          <w:rFonts w:ascii="Arial" w:hAnsi="Arial" w:cs="Arial"/>
        </w:rPr>
        <w:t xml:space="preserve">'HR professionals/managers/decision makers' plays a major role in the research studies concerning HR analytics adoption and implementation </w:t>
      </w:r>
      <w:r w:rsidRPr="00044563">
        <w:rPr>
          <w:rFonts w:ascii="Arial" w:hAnsi="Arial" w:cs="Arial"/>
        </w:rPr>
        <w:fldChar w:fldCharType="begin"/>
      </w:r>
      <w:r w:rsidRPr="00044563">
        <w:rPr>
          <w:rFonts w:ascii="Arial" w:hAnsi="Arial" w:cs="Arial"/>
        </w:rPr>
        <w:instrText xml:space="preserve"> ADDIN ZOTERO_ITEM CSL_CITATION {"citationID":"dk2w0JSP","properties":{"unsorted":true,"formattedCitation":"(Rasmussen &amp; Ulrich, 2015; Angrave et al., 2016; Saxena et al., 2025)","plainCitation":"(Rasmussen &amp; Ulrich, 2015; Angrave et al., 2016; Saxena et al., 2025)","noteIndex":0},"citationItems":[{"id":273,"uris":["http://zotero.org/users/16126827/items/V3V9ZC37"],"itemData":{"id":273,"type":"article-journal","container-title":"Organizational Dynamics","DOI":"10.1016/j.orgdyn.2015.05.008","ISSN":"00902616","issue":"3","journalAbbreviation":"Organizational Dynamics","language":"en","page":"236-242","source":"DOI.org (Crossref)","title":"Learning from practice: how HR analytics avoids being a management fad","title-short":"Learning from practice","volume":"44","author":[{"family":"Rasmussen","given":"Thomas"},{"family":"Ulrich","given":"Dave"}],"issued":{"date-parts":[["2015",7]]}}},{"id":272,"uris":["http://zotero.org/users/16126827/items/X953YXC6"],"itemData":{"id":272,"type":"article-journal","abstract":"The HR world is abuzz with talk of big data and the transformative potential of HR analytics. This article takes issue with optimistic accounts, which hail HR analytics as a ‘must have’ capability that will ensure HR's future as a strategic management function while transforming organisational performance for the better. It argues that unless the HR profession wises up to both the potential and drawbacks of this emerging field and engages operationally and strategically to develop better methods and approaches, it is unlikely that existing practices of HR analytics will deliver transformational change. Indeed, it is possible that current trends will seal the exclusion of HR from strategic, board</w:instrText>
      </w:r>
      <w:r w:rsidRPr="00044563">
        <w:rPr>
          <w:rFonts w:ascii="Cambria Math" w:hAnsi="Cambria Math" w:cs="Cambria Math"/>
        </w:rPr>
        <w:instrText>‐</w:instrText>
      </w:r>
      <w:r w:rsidRPr="00044563">
        <w:rPr>
          <w:rFonts w:ascii="Arial" w:hAnsi="Arial" w:cs="Arial"/>
        </w:rPr>
        <w:instrText xml:space="preserve">level influence while doing little to benefit organisations and actively damaging the interests of employees.","container-title":"Human Resource Management Journal","DOI":"10.1111/1748-8583.12090","ISSN":"0954-5395, 1748-8583","issue":"1","journalAbbreviation":"Human Res Mgmt Journal","language":"en","license":"http://onlinelibrary.wiley.com/termsAndConditions#vor","page":"1-11","source":"DOI.org (Crossref)","title":"HR and analytics: why HR is set to fail the big data challenge","title-short":"HR and analytics","volume":"26","author":[{"family":"Angrave","given":"David"},{"family":"Charlwood","given":"Andy"},{"family":"Kirkpatrick","given":"Ian"},{"family":"Lawrence","given":"Mark"},{"family":"Stuart","given":"Mark"}],"issued":{"date-parts":[["2016",1]]}}},{"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chema":"https://github.com/citation-style-language/schema/raw/master/csl-citation.json"} </w:instrText>
      </w:r>
      <w:r w:rsidRPr="00044563">
        <w:rPr>
          <w:rFonts w:ascii="Arial" w:hAnsi="Arial" w:cs="Arial"/>
        </w:rPr>
        <w:fldChar w:fldCharType="separate"/>
      </w:r>
      <w:r w:rsidRPr="00044563">
        <w:rPr>
          <w:rFonts w:ascii="Arial" w:hAnsi="Arial" w:cs="Arial"/>
        </w:rPr>
        <w:t>(Rasmussen &amp; Ulrich, 2015; Angrave et al., 2016; Saxena et al., 2025)</w:t>
      </w:r>
      <w:r w:rsidRPr="00044563">
        <w:rPr>
          <w:rFonts w:ascii="Arial" w:hAnsi="Arial" w:cs="Arial"/>
        </w:rPr>
        <w:fldChar w:fldCharType="end"/>
      </w:r>
      <w:r w:rsidRPr="00044563">
        <w:rPr>
          <w:rFonts w:ascii="Arial" w:hAnsi="Arial" w:cs="Arial"/>
        </w:rPr>
        <w:t>. In this paper, the term ‘HR professionals’ will refer to the HR professionals of Bangladesh and their adoption of HR analytics intentions.</w:t>
      </w:r>
    </w:p>
    <w:p w14:paraId="7D689555" w14:textId="77777777" w:rsidR="00BA1601" w:rsidRPr="00044563" w:rsidRDefault="00BA1601" w:rsidP="00BF71C0">
      <w:pPr>
        <w:spacing w:line="360" w:lineRule="auto"/>
        <w:jc w:val="both"/>
        <w:rPr>
          <w:rFonts w:ascii="Arial" w:hAnsi="Arial" w:cs="Arial"/>
        </w:rPr>
      </w:pPr>
    </w:p>
    <w:p w14:paraId="4307C518" w14:textId="3307EE15" w:rsidR="000A38D9" w:rsidRPr="00044563" w:rsidRDefault="000A38D9" w:rsidP="00BF71C0">
      <w:pPr>
        <w:pStyle w:val="Heading2"/>
        <w:spacing w:line="360" w:lineRule="auto"/>
        <w:rPr>
          <w:rFonts w:cs="Arial"/>
        </w:rPr>
      </w:pPr>
      <w:bookmarkStart w:id="23" w:name="_Toc235439190"/>
      <w:r w:rsidRPr="00044563">
        <w:rPr>
          <w:rFonts w:cs="Arial"/>
        </w:rPr>
        <w:t>Organization of the Remaining Chapters</w:t>
      </w:r>
      <w:bookmarkEnd w:id="23"/>
    </w:p>
    <w:p w14:paraId="1C20F925" w14:textId="77777777" w:rsidR="000A38D9" w:rsidRDefault="000A38D9" w:rsidP="00BF71C0">
      <w:pPr>
        <w:spacing w:line="360" w:lineRule="auto"/>
        <w:jc w:val="both"/>
        <w:rPr>
          <w:rFonts w:ascii="Arial" w:hAnsi="Arial" w:cs="Arial"/>
        </w:rPr>
      </w:pPr>
      <w:r w:rsidRPr="00044563">
        <w:rPr>
          <w:rFonts w:ascii="Arial" w:hAnsi="Arial" w:cs="Arial"/>
        </w:rPr>
        <w:t xml:space="preserve">The remaining part of the thesis is organized into four chapters. Chapter 2 presents the relevant theory, literature review, and hypothesis development. Chapter 3 explains the research design, sampling technique, questionnaire development, data collection </w:t>
      </w:r>
      <w:r w:rsidRPr="00044563">
        <w:rPr>
          <w:rFonts w:ascii="Arial" w:hAnsi="Arial" w:cs="Arial"/>
        </w:rPr>
        <w:lastRenderedPageBreak/>
        <w:t>process, and data analysis method. Chapter 4 presents the demographic profile, SmartPLS results, hypothesis testing, and discussion of the findings. Finally, Chapter 5 provides the conclusions, scope for future research, and recommendations based on the study findings.</w:t>
      </w:r>
    </w:p>
    <w:p w14:paraId="3DA292EE" w14:textId="77777777" w:rsidR="001E238C" w:rsidRDefault="001E238C" w:rsidP="00BF71C0">
      <w:pPr>
        <w:spacing w:line="360" w:lineRule="auto"/>
        <w:jc w:val="both"/>
        <w:rPr>
          <w:rFonts w:ascii="Arial" w:hAnsi="Arial" w:cs="Arial"/>
        </w:rPr>
      </w:pPr>
    </w:p>
    <w:p w14:paraId="3870BC2B" w14:textId="77777777" w:rsidR="007D245E" w:rsidRDefault="007D245E" w:rsidP="00BF71C0">
      <w:pPr>
        <w:spacing w:line="360" w:lineRule="auto"/>
        <w:jc w:val="both"/>
        <w:rPr>
          <w:rFonts w:ascii="Arial" w:hAnsi="Arial" w:cs="Arial"/>
        </w:rPr>
      </w:pPr>
    </w:p>
    <w:p w14:paraId="1B3C7671" w14:textId="77777777" w:rsidR="007D245E" w:rsidRDefault="007D245E" w:rsidP="00BF71C0">
      <w:pPr>
        <w:spacing w:line="360" w:lineRule="auto"/>
        <w:jc w:val="both"/>
        <w:rPr>
          <w:rFonts w:ascii="Arial" w:hAnsi="Arial" w:cs="Arial"/>
        </w:rPr>
      </w:pPr>
    </w:p>
    <w:p w14:paraId="6C7036BA" w14:textId="77777777" w:rsidR="007D245E" w:rsidRDefault="007D245E" w:rsidP="00BF71C0">
      <w:pPr>
        <w:spacing w:line="360" w:lineRule="auto"/>
        <w:jc w:val="both"/>
        <w:rPr>
          <w:rFonts w:ascii="Arial" w:hAnsi="Arial" w:cs="Arial"/>
        </w:rPr>
      </w:pPr>
    </w:p>
    <w:p w14:paraId="4E8378C8" w14:textId="77777777" w:rsidR="007D245E" w:rsidRDefault="007D245E" w:rsidP="00BF71C0">
      <w:pPr>
        <w:spacing w:line="360" w:lineRule="auto"/>
        <w:jc w:val="both"/>
        <w:rPr>
          <w:rFonts w:ascii="Arial" w:hAnsi="Arial" w:cs="Arial"/>
        </w:rPr>
      </w:pPr>
    </w:p>
    <w:p w14:paraId="12DEEDF9" w14:textId="77777777" w:rsidR="007D245E" w:rsidRDefault="007D245E" w:rsidP="00BF71C0">
      <w:pPr>
        <w:spacing w:line="360" w:lineRule="auto"/>
        <w:jc w:val="both"/>
        <w:rPr>
          <w:rFonts w:ascii="Arial" w:hAnsi="Arial" w:cs="Arial"/>
        </w:rPr>
      </w:pPr>
    </w:p>
    <w:p w14:paraId="24A60DC7" w14:textId="77777777" w:rsidR="007D245E" w:rsidRDefault="007D245E" w:rsidP="00BF71C0">
      <w:pPr>
        <w:spacing w:line="360" w:lineRule="auto"/>
        <w:jc w:val="both"/>
        <w:rPr>
          <w:rFonts w:ascii="Arial" w:hAnsi="Arial" w:cs="Arial"/>
        </w:rPr>
      </w:pPr>
    </w:p>
    <w:p w14:paraId="5EFCC791" w14:textId="77777777" w:rsidR="007D245E" w:rsidRDefault="007D245E" w:rsidP="00BF71C0">
      <w:pPr>
        <w:spacing w:line="360" w:lineRule="auto"/>
        <w:jc w:val="both"/>
        <w:rPr>
          <w:rFonts w:ascii="Arial" w:hAnsi="Arial" w:cs="Arial"/>
        </w:rPr>
      </w:pPr>
    </w:p>
    <w:p w14:paraId="47646199" w14:textId="77777777" w:rsidR="007D245E" w:rsidRDefault="007D245E" w:rsidP="00BF71C0">
      <w:pPr>
        <w:spacing w:line="360" w:lineRule="auto"/>
        <w:jc w:val="both"/>
        <w:rPr>
          <w:rFonts w:ascii="Arial" w:hAnsi="Arial" w:cs="Arial"/>
        </w:rPr>
      </w:pPr>
    </w:p>
    <w:p w14:paraId="4C6A338E" w14:textId="77777777" w:rsidR="007D245E" w:rsidRDefault="007D245E" w:rsidP="00BF71C0">
      <w:pPr>
        <w:spacing w:line="360" w:lineRule="auto"/>
        <w:jc w:val="both"/>
        <w:rPr>
          <w:rFonts w:ascii="Arial" w:hAnsi="Arial" w:cs="Arial"/>
        </w:rPr>
      </w:pPr>
    </w:p>
    <w:p w14:paraId="7E075185" w14:textId="77777777" w:rsidR="007D245E" w:rsidRDefault="007D245E" w:rsidP="00BF71C0">
      <w:pPr>
        <w:spacing w:line="360" w:lineRule="auto"/>
        <w:jc w:val="both"/>
        <w:rPr>
          <w:rFonts w:ascii="Arial" w:hAnsi="Arial" w:cs="Arial"/>
        </w:rPr>
      </w:pPr>
    </w:p>
    <w:p w14:paraId="2494BC71" w14:textId="77777777" w:rsidR="007D245E" w:rsidRDefault="007D245E" w:rsidP="00BF71C0">
      <w:pPr>
        <w:spacing w:line="360" w:lineRule="auto"/>
        <w:jc w:val="both"/>
        <w:rPr>
          <w:rFonts w:ascii="Arial" w:hAnsi="Arial" w:cs="Arial"/>
        </w:rPr>
      </w:pPr>
    </w:p>
    <w:p w14:paraId="2A8F5429" w14:textId="77777777" w:rsidR="007D245E" w:rsidRDefault="007D245E" w:rsidP="00BF71C0">
      <w:pPr>
        <w:spacing w:line="360" w:lineRule="auto"/>
        <w:jc w:val="both"/>
        <w:rPr>
          <w:rFonts w:ascii="Arial" w:hAnsi="Arial" w:cs="Arial"/>
        </w:rPr>
      </w:pPr>
    </w:p>
    <w:p w14:paraId="2667E4FA" w14:textId="77777777" w:rsidR="007D245E" w:rsidRDefault="007D245E" w:rsidP="00BF71C0">
      <w:pPr>
        <w:spacing w:line="360" w:lineRule="auto"/>
        <w:jc w:val="both"/>
        <w:rPr>
          <w:rFonts w:ascii="Arial" w:hAnsi="Arial" w:cs="Arial"/>
        </w:rPr>
      </w:pPr>
    </w:p>
    <w:p w14:paraId="6795A2B5" w14:textId="77777777" w:rsidR="007D245E" w:rsidRDefault="007D245E" w:rsidP="00BF71C0">
      <w:pPr>
        <w:spacing w:line="360" w:lineRule="auto"/>
        <w:jc w:val="both"/>
        <w:rPr>
          <w:rFonts w:ascii="Arial" w:hAnsi="Arial" w:cs="Arial"/>
        </w:rPr>
      </w:pPr>
    </w:p>
    <w:p w14:paraId="1608199D" w14:textId="77777777" w:rsidR="007D245E" w:rsidRDefault="007D245E" w:rsidP="00BF71C0">
      <w:pPr>
        <w:spacing w:line="360" w:lineRule="auto"/>
        <w:jc w:val="both"/>
        <w:rPr>
          <w:rFonts w:ascii="Arial" w:hAnsi="Arial" w:cs="Arial"/>
        </w:rPr>
      </w:pPr>
    </w:p>
    <w:p w14:paraId="46D59954" w14:textId="77777777" w:rsidR="007D245E" w:rsidRPr="00044563" w:rsidRDefault="007D245E" w:rsidP="00BF71C0">
      <w:pPr>
        <w:spacing w:line="360" w:lineRule="auto"/>
        <w:jc w:val="both"/>
        <w:rPr>
          <w:rFonts w:ascii="Arial" w:hAnsi="Arial" w:cs="Arial"/>
        </w:rPr>
      </w:pPr>
    </w:p>
    <w:p w14:paraId="199B2B59" w14:textId="33389FDD" w:rsidR="00CB4552" w:rsidRPr="00593A5E" w:rsidRDefault="00CB4552" w:rsidP="00593A5E">
      <w:pPr>
        <w:pStyle w:val="Heading1"/>
      </w:pPr>
      <w:r w:rsidRPr="00593A5E">
        <w:lastRenderedPageBreak/>
        <w:t xml:space="preserve"> </w:t>
      </w:r>
      <w:bookmarkStart w:id="24" w:name="_Toc235439191"/>
      <w:r w:rsidRPr="00593A5E">
        <w:t>Literature Review</w:t>
      </w:r>
      <w:bookmarkEnd w:id="24"/>
    </w:p>
    <w:p w14:paraId="1F158D9A" w14:textId="2240839D" w:rsidR="00CB4552" w:rsidRPr="00044563" w:rsidRDefault="00F32D68" w:rsidP="00BF71C0">
      <w:pPr>
        <w:pStyle w:val="Heading2"/>
        <w:spacing w:line="360" w:lineRule="auto"/>
        <w:rPr>
          <w:rFonts w:cs="Arial"/>
        </w:rPr>
      </w:pPr>
      <w:bookmarkStart w:id="25" w:name="_Toc235439192"/>
      <w:r w:rsidRPr="00044563">
        <w:rPr>
          <w:rFonts w:cs="Arial"/>
        </w:rPr>
        <w:t>Relevant Theory</w:t>
      </w:r>
      <w:bookmarkEnd w:id="25"/>
    </w:p>
    <w:p w14:paraId="2672781B" w14:textId="10B3F11D" w:rsidR="00F32D68" w:rsidRPr="00044563" w:rsidRDefault="00F32D68" w:rsidP="00BF71C0">
      <w:pPr>
        <w:spacing w:line="360" w:lineRule="auto"/>
        <w:jc w:val="both"/>
        <w:rPr>
          <w:rFonts w:ascii="Arial" w:hAnsi="Arial" w:cs="Arial"/>
        </w:rPr>
      </w:pPr>
      <w:r w:rsidRPr="00044563">
        <w:rPr>
          <w:rFonts w:ascii="Arial" w:hAnsi="Arial" w:cs="Arial"/>
        </w:rPr>
        <w:t xml:space="preserve">The theory underpinning this research is the Unified Theory of Acceptance and Use of Technology (UTAUT). This theory was developed by Venkatesh et al. </w:t>
      </w:r>
      <w:r w:rsidR="00370C98" w:rsidRPr="00044563">
        <w:rPr>
          <w:rFonts w:ascii="Arial" w:hAnsi="Arial" w:cs="Arial"/>
        </w:rPr>
        <w:t xml:space="preserve"> </w:t>
      </w:r>
      <w:r w:rsidR="00370C98" w:rsidRPr="00044563">
        <w:rPr>
          <w:rFonts w:ascii="Arial" w:hAnsi="Arial" w:cs="Arial"/>
        </w:rPr>
        <w:fldChar w:fldCharType="begin"/>
      </w:r>
      <w:r w:rsidR="00370C98" w:rsidRPr="00044563">
        <w:rPr>
          <w:rFonts w:ascii="Arial" w:hAnsi="Arial" w:cs="Arial"/>
        </w:rPr>
        <w:instrText xml:space="preserve"> ADDIN ZOTERO_ITEM CSL_CITATION {"citationID":"vMxJ8cKk","properties":{"unsorted":false,"formattedCitation":"(2003)","plainCitation":"(2003)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(2003)</w:t>
      </w:r>
      <w:r w:rsidR="00370C98" w:rsidRPr="00044563">
        <w:rPr>
          <w:rFonts w:ascii="Arial" w:hAnsi="Arial" w:cs="Arial"/>
        </w:rPr>
        <w:fldChar w:fldCharType="end"/>
      </w:r>
      <w:r w:rsidR="00370C98" w:rsidRPr="00044563">
        <w:rPr>
          <w:rFonts w:ascii="Arial" w:hAnsi="Arial" w:cs="Arial"/>
        </w:rPr>
        <w:t xml:space="preserve"> </w:t>
      </w:r>
      <w:r w:rsidRPr="00044563">
        <w:rPr>
          <w:rFonts w:ascii="Arial" w:hAnsi="Arial" w:cs="Arial"/>
        </w:rPr>
        <w:t xml:space="preserve">and represents one of the most popular and effective approaches to explaining people's adoption of technological innovations. As opposed to numerous other models of the adoption of technology, UTAUT integrates several important constructs from previous theories on acceptance and use of technology into a single framework. Thus, UTAUT uses four factors as explanations of technology adoption: performance expectancy, effort expectancy, social influence, and facilitating conditions </w:t>
      </w:r>
      <w:r w:rsidRPr="00044563">
        <w:rPr>
          <w:rFonts w:ascii="Arial" w:hAnsi="Arial" w:cs="Arial"/>
        </w:rPr>
        <w:fldChar w:fldCharType="begin"/>
      </w:r>
      <w:r w:rsidRPr="00044563">
        <w:rPr>
          <w:rFonts w:ascii="Arial" w:hAnsi="Arial" w:cs="Arial"/>
        </w:rPr>
        <w:instrText xml:space="preserve"> ADDIN ZOTERO_ITEM CSL_CITATION {"citationID":"JaZ2oIey","properties":{"formattedCitation":"(Venkatesh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Pr="00044563">
        <w:rPr>
          <w:rFonts w:ascii="Arial" w:hAnsi="Arial" w:cs="Arial"/>
        </w:rPr>
        <w:fldChar w:fldCharType="separate"/>
      </w:r>
      <w:r w:rsidRPr="00044563">
        <w:rPr>
          <w:rFonts w:ascii="Arial" w:hAnsi="Arial" w:cs="Arial"/>
        </w:rPr>
        <w:t>(Venkatesh et al., 2003)</w:t>
      </w:r>
      <w:r w:rsidRPr="00044563">
        <w:rPr>
          <w:rFonts w:ascii="Arial" w:hAnsi="Arial" w:cs="Arial"/>
        </w:rPr>
        <w:fldChar w:fldCharType="end"/>
      </w:r>
      <w:r w:rsidRPr="00044563">
        <w:rPr>
          <w:rFonts w:ascii="Arial" w:hAnsi="Arial" w:cs="Arial"/>
        </w:rPr>
        <w:t>.</w:t>
      </w:r>
      <w:r w:rsidR="00A14BE3" w:rsidRPr="00044563">
        <w:rPr>
          <w:rFonts w:ascii="Arial" w:hAnsi="Arial" w:cs="Arial"/>
        </w:rPr>
        <w:t xml:space="preserve"> Subsequent research has also demonstrated the usefulness of UTAUT in explaining workplace ICT acceptance and usage </w:t>
      </w:r>
      <w:r w:rsidR="00A14BE3" w:rsidRPr="00044563">
        <w:rPr>
          <w:rFonts w:ascii="Arial" w:hAnsi="Arial" w:cs="Arial"/>
        </w:rPr>
        <w:fldChar w:fldCharType="begin"/>
      </w:r>
      <w:r w:rsidR="00A14BE3" w:rsidRPr="00044563">
        <w:rPr>
          <w:rFonts w:ascii="Arial" w:hAnsi="Arial" w:cs="Arial"/>
        </w:rPr>
        <w:instrText xml:space="preserve"> ADDIN ZOTERO_ITEM CSL_CITATION {"citationID":"a5odNl0O","properties":{"unsorted":false,"formattedCitation":"(Oye et al., 2014)","plainCitation":"(Oye et al., 2014)","noteIndex":0},"citationItems":[{"id":401,"uris":["http://zotero.org/users/16126827/items/WU8UAUY6"],"itemData":{"id":401,"type":"article-journal","container-title":"Education and Information Technologies","DOI":"10.1007/s10639-012-9189-9","ISSN":"1360-2357, 1573-7608","issue":"1","journalAbbreviation":"Educ Inf Technol","language":"en","license":"http://www.springer.com/tdm","page":"251-270","source":"DOI.org (Crossref)","title":"The history of UTAUT model and its impact on ICT acceptance and usage by academicians","volume":"19","author":[{"family":"Oye","given":"N. D."},{"family":"A.Iahad","given":"N."},{"family":"Ab.Rahim","given":"N."}],"issued":{"date-parts":[["2014",3]]}}}],"schema":"https://github.com/citation-style-language/schema/raw/master/csl-citation.json"} </w:instrText>
      </w:r>
      <w:r w:rsidR="00A14BE3" w:rsidRPr="00044563">
        <w:rPr>
          <w:rFonts w:ascii="Arial" w:hAnsi="Arial" w:cs="Arial"/>
        </w:rPr>
        <w:fldChar w:fldCharType="separate"/>
      </w:r>
      <w:r w:rsidR="00A14BE3" w:rsidRPr="00044563">
        <w:rPr>
          <w:rFonts w:ascii="Arial" w:hAnsi="Arial" w:cs="Arial"/>
        </w:rPr>
        <w:t>(Oye et al., 2014)</w:t>
      </w:r>
      <w:r w:rsidR="00A14BE3" w:rsidRPr="00044563">
        <w:rPr>
          <w:rFonts w:ascii="Arial" w:hAnsi="Arial" w:cs="Arial"/>
        </w:rPr>
        <w:fldChar w:fldCharType="end"/>
      </w:r>
      <w:r w:rsidR="00A14BE3" w:rsidRPr="00044563">
        <w:rPr>
          <w:rFonts w:ascii="Arial" w:hAnsi="Arial" w:cs="Arial"/>
        </w:rPr>
        <w:t xml:space="preserve">. Predictive HR analytics may further strengthen talent-management and strategic human-capital decisions, although its development depends on contextual conditions and a supportive data-driven organizational culture </w:t>
      </w:r>
      <w:r w:rsidR="00A14BE3" w:rsidRPr="00044563">
        <w:rPr>
          <w:rFonts w:ascii="Arial" w:hAnsi="Arial" w:cs="Arial"/>
        </w:rPr>
        <w:fldChar w:fldCharType="begin"/>
      </w:r>
      <w:r w:rsidR="00A14BE3" w:rsidRPr="00044563">
        <w:rPr>
          <w:rFonts w:ascii="Arial" w:hAnsi="Arial" w:cs="Arial"/>
        </w:rPr>
        <w:instrText xml:space="preserve"> ADDIN ZOTERO_ITEM CSL_CITATION {"citationID":"ibfyjQDq","properties":{"unsorted":false,"formattedCitation":"(Gurusinghe et al., 2021)","plainCitation":"(Gurusinghe et al., 2021)","noteIndex":0},"citationItems":[{"id":378,"uris":["http://zotero.org/users/16126827/items/PP7FS2JT"],"itemData":{"id":378,"type":"article-journal","container-title":"Journal of Management Analytics","DOI":"10.1080/23270012.2021.1899857","ISSN":"2327-0012, 2327-0039","issue":"2","journalAbbreviation":"Journal of Management Analytics","language":"en","page":"195-221","source":"DOI.org (Crossref)","title":"Predictive HR analytics and talent management: a conceptual framework","title-short":"Predictive HR analytics and talent management","volume":"8","author":[{"family":"Gurusinghe","given":"R. Navodya"},{"family":"Arachchige","given":"Bhadra J. H."},{"family":"Dayarathna","given":"Dushar"}],"issued":{"date-parts":[["2021",4,3]]}}}],"schema":"https://github.com/citation-style-language/schema/raw/master/csl-citation.json"} </w:instrText>
      </w:r>
      <w:r w:rsidR="00A14BE3" w:rsidRPr="00044563">
        <w:rPr>
          <w:rFonts w:ascii="Arial" w:hAnsi="Arial" w:cs="Arial"/>
        </w:rPr>
        <w:fldChar w:fldCharType="separate"/>
      </w:r>
      <w:r w:rsidR="00A14BE3" w:rsidRPr="00044563">
        <w:rPr>
          <w:rFonts w:ascii="Arial" w:hAnsi="Arial" w:cs="Arial"/>
        </w:rPr>
        <w:t>(Gurusinghe et al., 2021)</w:t>
      </w:r>
      <w:r w:rsidR="00A14BE3" w:rsidRPr="00044563">
        <w:rPr>
          <w:rFonts w:ascii="Arial" w:hAnsi="Arial" w:cs="Arial"/>
        </w:rPr>
        <w:fldChar w:fldCharType="end"/>
      </w:r>
      <w:r w:rsidR="00A14BE3" w:rsidRPr="00044563">
        <w:rPr>
          <w:rFonts w:ascii="Arial" w:hAnsi="Arial" w:cs="Arial"/>
        </w:rPr>
        <w:t xml:space="preserve">. Recent evidence from Ethiopia also links HR analytics with organizational performance through data-driven decision-making and strategic alignment </w:t>
      </w:r>
      <w:r w:rsidR="00A14BE3" w:rsidRPr="00044563">
        <w:rPr>
          <w:rFonts w:ascii="Arial" w:hAnsi="Arial" w:cs="Arial"/>
        </w:rPr>
        <w:fldChar w:fldCharType="begin"/>
      </w:r>
      <w:r w:rsidR="00A14BE3" w:rsidRPr="00044563">
        <w:rPr>
          <w:rFonts w:ascii="Arial" w:hAnsi="Arial" w:cs="Arial"/>
        </w:rPr>
        <w:instrText xml:space="preserve"> ADDIN ZOTERO_ITEM CSL_CITATION {"citationID":"0M3XgUjo","properties":{"unsorted":false,"formattedCitation":"(Tessema et al., 2025)","plainCitation":"(Tessema et al., 2025)","noteIndex":0},"citationItems":[{"id":377,"uris":["http://zotero.org/users/16126827/items/QPBJZPR6"],"itemData":{"id":377,"type":"article-journal","abstract":"Strategic human resource management plays a crucial role in fostering long-term organizational performance through data-driven decision-making. Human Resource Analytics (HRA), using advanced business intelligence and integrated reporting tools, provides insights that optimize decision-making and strategy alignment. Despite its potential, the impact of HRA on organizational performance remains insufficiently explored. This study addresses this gap by examining the effects of HRA on organizational performance in Ethiopian organizations. A quantitative research design was employed, utilizing a survey method to collect data from 269 valid responses across 55 organizations in Addis Ababa, Ethiopia. Structural Equation Modeling (SEM) via SmartPLS 3.0 software was used for data analysis. The findings reveal that HRA significantly enhances organizational performance, with this relationship mediated by strategic alignment between HR and organizational goals. Additionally, firm size was found to moderate the impact of HRA on performance, with larger firms deriving greater benefits. The results suggest that HRA serves as a powerful driver of enhanced organizational performance, with larger firms potentially reaping even greater benefits from its implementation. These results also underscore the importance of strategic alignment in leveraging HRA for improved performance, particularly in the context of Ethiopian organizations, where HRA adoption is still evolving. This study offers practical implications for organizations seeking to enhance workforce management and performance through data-driven HR strategies.","container-title":"Systems","DOI":"10.3390/systems13020134","ISSN":"2079-8954","issue":"2","journalAbbreviation":"Systems","language":"en","page":"134","source":"DOI.org (Crossref)","title":"The Effect of Human Resource Analytics on Organizational Performance: Insights from Ethiopia","title-short":"The Effect of Human Resource Analytics on Organizational Performance","volume":"13","author":[{"family":"Tessema","given":"Shimelis Adugna"},{"family":"Yang","given":"Shuai"},{"family":"Chen","given":"Chiyin"}],"issued":{"date-parts":[["2025",2,18]]}}}],"schema":"https://github.com/citation-style-language/schema/raw/master/csl-citation.json"} </w:instrText>
      </w:r>
      <w:r w:rsidR="00A14BE3" w:rsidRPr="00044563">
        <w:rPr>
          <w:rFonts w:ascii="Arial" w:hAnsi="Arial" w:cs="Arial"/>
        </w:rPr>
        <w:fldChar w:fldCharType="separate"/>
      </w:r>
      <w:r w:rsidR="00A14BE3" w:rsidRPr="00044563">
        <w:rPr>
          <w:rFonts w:ascii="Arial" w:hAnsi="Arial" w:cs="Arial"/>
        </w:rPr>
        <w:t>(Tessema et al., 2025)</w:t>
      </w:r>
      <w:r w:rsidR="00A14BE3" w:rsidRPr="00044563">
        <w:rPr>
          <w:rFonts w:ascii="Arial" w:hAnsi="Arial" w:cs="Arial"/>
        </w:rPr>
        <w:fldChar w:fldCharType="end"/>
      </w:r>
      <w:r w:rsidR="00A14BE3" w:rsidRPr="00044563">
        <w:rPr>
          <w:rFonts w:ascii="Arial" w:hAnsi="Arial" w:cs="Arial"/>
        </w:rPr>
        <w:t xml:space="preserve">. HR analytics has also been shown to connect business intelligence, integrated reporting, and automated decision-making with organizational agility </w:t>
      </w:r>
      <w:r w:rsidR="00A14BE3" w:rsidRPr="00044563">
        <w:rPr>
          <w:rFonts w:ascii="Arial" w:hAnsi="Arial" w:cs="Arial"/>
        </w:rPr>
        <w:fldChar w:fldCharType="begin"/>
      </w:r>
      <w:r w:rsidR="00A14BE3" w:rsidRPr="00044563">
        <w:rPr>
          <w:rFonts w:ascii="Arial" w:hAnsi="Arial" w:cs="Arial"/>
        </w:rPr>
        <w:instrText xml:space="preserve"> ADDIN ZOTERO_ITEM CSL_CITATION {"citationID":"uUDzwxPr","properties":{"unsorted":false,"formattedCitation":"(Vadithe &amp; Kesari, 2025)","plainCitation":"(Vadithe &amp; Kesari, 2025)","noteIndex":0},"citationItems":[{"id":374,"uris":["http://zotero.org/users/16126827/items/2URYWH6S"],"itemData":{"id":374,"type":"article-journal","abstract":"Purpose\n              In today’s dynamic business environment, organizations increasingly depend on technological and strategic tools such as business intelligence (BI), integrated reporting (IR), automated decision-making (ADM) and human resource (HR) analytics to enhance organizational agility (OA). While HR analytics is acknowledged as an essential foundation of modern HR practices, the combined influence of BI, IR, ADM and HR analytics on OA remains underexplored. This study aims to investigate these relationships, emphasizing the mediating role of HR analytics using resource-based view theory.\n            \n            \n              Design/methodology/approach\n              Data were collected from 360 HR managers across various organizations in India. The proposed research model was tested using partial least squares structural equation modeling with the help of SmartPLS 4.0 software.\n            \n            \n              Findings\n              The results indicate strong, positive relationships among BI, IR, HR analytics, ADM and OA. HR analytics plays a critical mediating role, effectively bridging the gap between these tools and fostering greater agility.\n            \n            \n              Practical implications\n              This study provides strategic guidance for organizations aiming to integrate BI, IR, HR analytics and ADM. Understanding the interrelationship among these tools helps decision-makers optimize resource allocation to improve agility.\n            \n            \n              Originality/value\n              This research offers a fresh perspective within the HR domain by exploring the interplay between BI, IR, HR analytics, ADM and OA. It contributes to both theoretical advancements and practical insights, aiding HR practitioners and organizational leaders in enhancing agility.","container-title":"Benchmarking: An International Journal","DOI":"10.1108/BIJ-03-2024-0242","ISSN":"1463-5771, 1758-4094","language":"en","page":"1-25","source":"DOI.org (Crossref)","title":"Bridging the gap: how HR analytics integrates with business intelligence and integrated reporting for organizational agility","title-short":"Bridging the gap","author":[{"family":"Vadithe","given":"Rakesh Naik"},{"family":"Kesari","given":"Bikrant"}],"issued":{"date-parts":[["2025",7,29]]}}}],"schema":"https://github.com/citation-style-language/schema/raw/master/csl-citation.json"} </w:instrText>
      </w:r>
      <w:r w:rsidR="00A14BE3" w:rsidRPr="00044563">
        <w:rPr>
          <w:rFonts w:ascii="Arial" w:hAnsi="Arial" w:cs="Arial"/>
        </w:rPr>
        <w:fldChar w:fldCharType="separate"/>
      </w:r>
      <w:r w:rsidR="00A14BE3" w:rsidRPr="00044563">
        <w:rPr>
          <w:rFonts w:ascii="Arial" w:hAnsi="Arial" w:cs="Arial"/>
        </w:rPr>
        <w:t>(Vadithe &amp; Kesari, 2025)</w:t>
      </w:r>
      <w:r w:rsidR="00A14BE3" w:rsidRPr="00044563">
        <w:rPr>
          <w:rFonts w:ascii="Arial" w:hAnsi="Arial" w:cs="Arial"/>
        </w:rPr>
        <w:fldChar w:fldCharType="end"/>
      </w:r>
      <w:r w:rsidR="00A14BE3" w:rsidRPr="00044563">
        <w:rPr>
          <w:rFonts w:ascii="Arial" w:hAnsi="Arial" w:cs="Arial"/>
        </w:rPr>
        <w:t>.</w:t>
      </w:r>
    </w:p>
    <w:p w14:paraId="77751651" w14:textId="3CA16CC0" w:rsidR="00F32D68" w:rsidRPr="00044563" w:rsidRDefault="00F32D68" w:rsidP="00BF71C0">
      <w:pPr>
        <w:spacing w:line="360" w:lineRule="auto"/>
        <w:jc w:val="both"/>
        <w:rPr>
          <w:rFonts w:ascii="Arial" w:hAnsi="Arial" w:cs="Arial"/>
        </w:rPr>
      </w:pPr>
      <w:r w:rsidRPr="00044563">
        <w:rPr>
          <w:rFonts w:ascii="Arial" w:hAnsi="Arial" w:cs="Arial"/>
        </w:rPr>
        <w:t>These four elements play an important role in shaping people's intentions to use technological solutions and the use itself</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{"citationID":"u4qBiRqf","properties":{"formattedCitation":"(Venkatesh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(Venkatesh et al., 2003)</w:t>
      </w:r>
      <w:r w:rsidR="00971994" w:rsidRPr="00044563">
        <w:rPr>
          <w:rFonts w:ascii="Arial" w:hAnsi="Arial" w:cs="Arial"/>
        </w:rPr>
        <w:fldChar w:fldCharType="end"/>
      </w:r>
      <w:r w:rsidRPr="00044563">
        <w:rPr>
          <w:rFonts w:ascii="Arial" w:hAnsi="Arial" w:cs="Arial"/>
        </w:rPr>
        <w:t>. Applying UTAUT to the research at hand, we can justify the need for analyzing the adoption of HR analytics based on the fact that HR analytics is not simply an instrument but a management tool based on decision-making</w:t>
      </w:r>
      <w:r w:rsidR="00EB5F5B" w:rsidRPr="00044563">
        <w:rPr>
          <w:rFonts w:ascii="Arial" w:hAnsi="Arial" w:cs="Arial"/>
        </w:rPr>
        <w:t xml:space="preserve"> </w:t>
      </w:r>
      <w:r w:rsidR="00EB5F5B" w:rsidRPr="00044563">
        <w:rPr>
          <w:rFonts w:ascii="Arial" w:hAnsi="Arial" w:cs="Arial"/>
        </w:rPr>
        <w:fldChar w:fldCharType="begin"/>
      </w:r>
      <w:r w:rsidR="001E238C">
        <w:rPr>
          <w:rFonts w:ascii="Arial" w:hAnsi="Arial" w:cs="Arial"/>
        </w:rPr>
        <w:instrText xml:space="preserve"> ADDIN ZOTERO_ITEM CSL_CITATION {"citationID":"beSIAWz1","properties":{"formattedCitation":"(Marler &amp; Boudreau, 2017)","plainCitation":"(Marler &amp; Boudreau, 2017)","noteIndex":0},"citationItems":[{"id":282,"uris":["http://zotero.org/users/16126827/items/KZ5B23JA","http://zotero.org/users/16126827/items/9HHZKDIQ"],"itemData":{"id":282,"type":"article-journal","container-title":"The International Journal of Human Resource Management","DOI":"10.1080/09585192.2016.1244699","ISSN":"0958-5192, 1466-4399","issue":"1","journalAbbreviation":"The International Journal of Human Resource Management","language":"en","page":"3-26","source":"DOI.org (Crossref)","title":"An evidence-based review of HR Analytics","volume":"28","author":[{"family":"Marler","given":"Janet H."},{"family":"Boudreau","given":"John W."}],"issued":{"date-parts":[["2017",1,2]]}}}],"schema":"https://github.com/citation-style-language/schema/raw/master/csl-citation.json"} </w:instrText>
      </w:r>
      <w:r w:rsidR="00EB5F5B" w:rsidRPr="00044563">
        <w:rPr>
          <w:rFonts w:ascii="Arial" w:hAnsi="Arial" w:cs="Arial"/>
        </w:rPr>
        <w:fldChar w:fldCharType="separate"/>
      </w:r>
      <w:r w:rsidR="001E238C" w:rsidRPr="001E238C">
        <w:rPr>
          <w:rFonts w:ascii="Arial" w:hAnsi="Arial" w:cs="Arial"/>
        </w:rPr>
        <w:t>(Marler &amp; Boudreau, 2017)</w:t>
      </w:r>
      <w:r w:rsidR="00EB5F5B" w:rsidRPr="00044563">
        <w:rPr>
          <w:rFonts w:ascii="Arial" w:hAnsi="Arial" w:cs="Arial"/>
        </w:rPr>
        <w:fldChar w:fldCharType="end"/>
      </w:r>
      <w:r w:rsidRPr="00044563">
        <w:rPr>
          <w:rFonts w:ascii="Arial" w:hAnsi="Arial" w:cs="Arial"/>
        </w:rPr>
        <w:t>. In this regard, HR analytics has often been defined as a means for collecting information and making evidence-based decisions that are informed by the collected information</w:t>
      </w:r>
      <w:r w:rsidR="00971994" w:rsidRPr="00044563">
        <w:rPr>
          <w:rFonts w:ascii="Arial" w:hAnsi="Arial" w:cs="Arial"/>
        </w:rPr>
        <w:t xml:space="preserve"> </w:t>
      </w:r>
      <w:r w:rsidR="00971994" w:rsidRPr="00044563">
        <w:rPr>
          <w:rFonts w:ascii="Arial" w:hAnsi="Arial" w:cs="Arial"/>
        </w:rPr>
        <w:fldChar w:fldCharType="begin"/>
      </w:r>
      <w:r w:rsidR="001E238C">
        <w:rPr>
          <w:rFonts w:ascii="Arial" w:hAnsi="Arial" w:cs="Arial"/>
        </w:rPr>
        <w:instrText xml:space="preserve"> ADDIN ZOTERO_ITEM CSL_CITATION {"citationID":"qZxjInSs","properties":{"formattedCitation":"(Marler &amp; Boudreau, 2017)","plainCitation":"(Marler &amp; Boudreau, 2017)","noteIndex":0},"citationItems":[{"id":282,"uris":["http://zotero.org/users/16126827/items/KZ5B23JA","http://zotero.org/users/16126827/items/9HHZKDIQ"],"itemData":{"id":282,"type":"article-journal","container-title":"The International Journal of Human Resource Management","DOI":"10.1080/09585192.2016.1244699","ISSN":"0958-5192, 1466-4399","issue":"1","journalAbbreviation":"The International Journal of Human Resource Management","language":"en","page":"3-26","source":"DOI.org (Crossref)","title":"An evidence-based review of HR Analytics","volume":"28","author":[{"family":"Marler","given":"Janet H."},{"family":"Boudreau","given":"John W."}],"issued":{"date-parts":[["2017",1,2]]}}}],"schema":"https://github.com/citation-style-language/schema/raw/master/csl-citation.json"} </w:instrText>
      </w:r>
      <w:r w:rsidR="00971994" w:rsidRPr="00044563">
        <w:rPr>
          <w:rFonts w:ascii="Arial" w:hAnsi="Arial" w:cs="Arial"/>
        </w:rPr>
        <w:fldChar w:fldCharType="separate"/>
      </w:r>
      <w:r w:rsidR="001E238C" w:rsidRPr="001E238C">
        <w:rPr>
          <w:rFonts w:ascii="Arial" w:hAnsi="Arial" w:cs="Arial"/>
        </w:rPr>
        <w:t>(Marler &amp; Boudreau, 2017)</w:t>
      </w:r>
      <w:r w:rsidR="00971994" w:rsidRPr="00044563">
        <w:rPr>
          <w:rFonts w:ascii="Arial" w:hAnsi="Arial" w:cs="Arial"/>
        </w:rPr>
        <w:fldChar w:fldCharType="end"/>
      </w:r>
      <w:r w:rsidRPr="00044563">
        <w:rPr>
          <w:rFonts w:ascii="Arial" w:hAnsi="Arial" w:cs="Arial"/>
        </w:rPr>
        <w:t>.</w:t>
      </w:r>
    </w:p>
    <w:p w14:paraId="046C0D41" w14:textId="20A1DBB4" w:rsidR="00F32D68" w:rsidRPr="00044563" w:rsidRDefault="00F32D68" w:rsidP="00BF71C0">
      <w:pPr>
        <w:spacing w:line="360" w:lineRule="auto"/>
        <w:jc w:val="both"/>
        <w:rPr>
          <w:rFonts w:ascii="Arial" w:hAnsi="Arial" w:cs="Arial"/>
        </w:rPr>
      </w:pPr>
      <w:r w:rsidRPr="00044563">
        <w:rPr>
          <w:rFonts w:ascii="Arial" w:hAnsi="Arial" w:cs="Arial"/>
        </w:rPr>
        <w:t xml:space="preserve">Under </w:t>
      </w:r>
      <w:r w:rsidR="008349A4">
        <w:rPr>
          <w:rFonts w:ascii="Arial" w:hAnsi="Arial" w:cs="Arial"/>
        </w:rPr>
        <w:t xml:space="preserve">the </w:t>
      </w:r>
      <w:r w:rsidRPr="00044563">
        <w:rPr>
          <w:rFonts w:ascii="Arial" w:hAnsi="Arial" w:cs="Arial"/>
        </w:rPr>
        <w:t xml:space="preserve">UTAUT framework, performance expectancy indicates how much people expect </w:t>
      </w:r>
      <w:r w:rsidR="008349A4">
        <w:rPr>
          <w:rFonts w:ascii="Arial" w:hAnsi="Arial" w:cs="Arial"/>
        </w:rPr>
        <w:t>to use</w:t>
      </w:r>
      <w:r w:rsidRPr="00044563">
        <w:rPr>
          <w:rFonts w:ascii="Arial" w:hAnsi="Arial" w:cs="Arial"/>
        </w:rPr>
        <w:t xml:space="preserve"> a system to aid their job performance</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{"citationID":"na22xXYl","properties":{"formattedCitation":"(Venkatesh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(Venkatesh et al., 2003)</w:t>
      </w:r>
      <w:r w:rsidR="00971994" w:rsidRPr="00044563">
        <w:rPr>
          <w:rFonts w:ascii="Arial" w:hAnsi="Arial" w:cs="Arial"/>
        </w:rPr>
        <w:fldChar w:fldCharType="end"/>
      </w:r>
      <w:r w:rsidRPr="00044563">
        <w:rPr>
          <w:rFonts w:ascii="Arial" w:hAnsi="Arial" w:cs="Arial"/>
        </w:rPr>
        <w:t xml:space="preserve">. As applied to HR analytics, performance expectancy indicates how much HR practitioners believe using HR analytics aids in their workforce planning, talent management, employee </w:t>
      </w:r>
      <w:r w:rsidRPr="00044563">
        <w:rPr>
          <w:rFonts w:ascii="Arial" w:hAnsi="Arial" w:cs="Arial"/>
        </w:rPr>
        <w:lastRenderedPageBreak/>
        <w:t>retention, and strategic decisions</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{"citationID":"5gVnQddk","properties":{"formattedCitation":"(Ekka &amp; Singh, 2022)","plainCitation":"(Ekka &amp; Singh, 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(Ekka &amp; Singh, 2022)</w:t>
      </w:r>
      <w:r w:rsidR="00971994" w:rsidRPr="00044563">
        <w:rPr>
          <w:rFonts w:ascii="Arial" w:hAnsi="Arial" w:cs="Arial"/>
        </w:rPr>
        <w:fldChar w:fldCharType="end"/>
      </w:r>
      <w:r w:rsidRPr="00044563">
        <w:rPr>
          <w:rFonts w:ascii="Arial" w:hAnsi="Arial" w:cs="Arial"/>
        </w:rPr>
        <w:t xml:space="preserve">. Thus, when HR practitioners perceive HR analytics systems to aid them </w:t>
      </w:r>
      <w:r w:rsidR="008349A4">
        <w:rPr>
          <w:rFonts w:ascii="Arial" w:hAnsi="Arial" w:cs="Arial"/>
        </w:rPr>
        <w:t>in making</w:t>
      </w:r>
      <w:r w:rsidRPr="00044563">
        <w:rPr>
          <w:rFonts w:ascii="Arial" w:hAnsi="Arial" w:cs="Arial"/>
        </w:rPr>
        <w:t xml:space="preserve"> better, faster, and more objective HR decisions, they will have a high-performance expectation and are therefore more inclined to develop a positive intention to use HR analytics</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{"citationID":"xZlAGRxo","properties":{"formattedCitation":"(Ekka &amp; Singh, 2022)","plainCitation":"(Ekka &amp; Singh, 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(Ekka &amp; Singh, 2022)</w:t>
      </w:r>
      <w:r w:rsidR="00971994" w:rsidRPr="00044563">
        <w:rPr>
          <w:rFonts w:ascii="Arial" w:hAnsi="Arial" w:cs="Arial"/>
        </w:rPr>
        <w:fldChar w:fldCharType="end"/>
      </w:r>
      <w:r w:rsidRPr="00044563">
        <w:rPr>
          <w:rFonts w:ascii="Arial" w:hAnsi="Arial" w:cs="Arial"/>
        </w:rPr>
        <w:t>.</w:t>
      </w:r>
    </w:p>
    <w:p w14:paraId="469E2B2E" w14:textId="568E28D2" w:rsidR="00F32D68" w:rsidRPr="00044563" w:rsidRDefault="00F32D68" w:rsidP="00BF71C0">
      <w:pPr>
        <w:spacing w:line="360" w:lineRule="auto"/>
        <w:jc w:val="both"/>
        <w:rPr>
          <w:rFonts w:ascii="Arial" w:hAnsi="Arial" w:cs="Arial"/>
        </w:rPr>
      </w:pPr>
      <w:r w:rsidRPr="00044563">
        <w:rPr>
          <w:rFonts w:ascii="Arial" w:hAnsi="Arial" w:cs="Arial"/>
        </w:rPr>
        <w:t>On the other hand, effort expectancy is about the level of difficulty that a system imposes on people using it</w:t>
      </w:r>
      <w:r w:rsidR="00370C98"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{"citationID":"nYLnKkgi","properties":{"formattedCitation":"(Venkatesh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(Venkatesh et al., 2003)</w:t>
      </w:r>
      <w:r w:rsidR="00971994" w:rsidRPr="00044563">
        <w:rPr>
          <w:rFonts w:ascii="Arial" w:hAnsi="Arial" w:cs="Arial"/>
        </w:rPr>
        <w:fldChar w:fldCharType="end"/>
      </w:r>
      <w:r w:rsidRPr="00044563">
        <w:rPr>
          <w:rFonts w:ascii="Arial" w:hAnsi="Arial" w:cs="Arial"/>
        </w:rPr>
        <w:t xml:space="preserve">. </w:t>
      </w:r>
      <w:r w:rsidR="008349A4">
        <w:rPr>
          <w:rFonts w:ascii="Arial" w:hAnsi="Arial" w:cs="Arial"/>
        </w:rPr>
        <w:t>This</w:t>
      </w:r>
      <w:r w:rsidRPr="00044563">
        <w:rPr>
          <w:rFonts w:ascii="Arial" w:hAnsi="Arial" w:cs="Arial"/>
        </w:rPr>
        <w:t xml:space="preserve"> study, it indicates how easy and convenient the HR analytics system would be to use by HR practitioners. Should the HR system be complex and technically challenging for use, users might have difficulties adopting such a system regardless of the benefits it offers. Previous research on the topic suggests that ease of use continues to be an essential factor in shaping user intention within the context of HR analytics</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{"citationID":"EdNdSWxb","properties":{"formattedCitation":"(Dhiman et al., 2023; Ekka &amp; Singh, 2022)","plainCitation":"(Dhiman et al., 2023; Ekka &amp; Singh, 2022)","noteIndex":0},"citationItems":[{"id":314,"uris":["http://zotero.org/users/16126827/items/JZ6CFVGM"],"itemData":{"id":314,"type":"article-journal","abstract":"The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(Dhiman et al., 2023; Ekka &amp; Singh, 2022)</w:t>
      </w:r>
      <w:r w:rsidR="00971994" w:rsidRPr="00044563">
        <w:rPr>
          <w:rFonts w:ascii="Arial" w:hAnsi="Arial" w:cs="Arial"/>
        </w:rPr>
        <w:fldChar w:fldCharType="end"/>
      </w:r>
      <w:r w:rsidRPr="00044563">
        <w:rPr>
          <w:rFonts w:ascii="Arial" w:hAnsi="Arial" w:cs="Arial"/>
        </w:rPr>
        <w:t>.</w:t>
      </w:r>
    </w:p>
    <w:p w14:paraId="678F1288" w14:textId="77DE0E6B" w:rsidR="00F32D68" w:rsidRPr="00044563" w:rsidRDefault="00F32D68" w:rsidP="00BF71C0">
      <w:pPr>
        <w:spacing w:line="360" w:lineRule="auto"/>
        <w:jc w:val="both"/>
        <w:rPr>
          <w:rFonts w:ascii="Arial" w:hAnsi="Arial" w:cs="Arial"/>
        </w:rPr>
      </w:pPr>
      <w:r w:rsidRPr="00044563">
        <w:rPr>
          <w:rFonts w:ascii="Arial" w:hAnsi="Arial" w:cs="Arial"/>
        </w:rPr>
        <w:t>Social influence relates to how an individual feels that people who are important feel that the system ought to be used</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{"citationID":"cuewjXHT","properties":{"formattedCitation":"(Venkatesh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(Venkatesh et al., 2003)</w:t>
      </w:r>
      <w:r w:rsidR="00971994" w:rsidRPr="00044563">
        <w:rPr>
          <w:rFonts w:ascii="Arial" w:hAnsi="Arial" w:cs="Arial"/>
        </w:rPr>
        <w:fldChar w:fldCharType="end"/>
      </w:r>
      <w:r w:rsidRPr="00044563">
        <w:rPr>
          <w:rFonts w:ascii="Arial" w:hAnsi="Arial" w:cs="Arial"/>
        </w:rPr>
        <w:t>. This may take the form of pressures or encouragement from top management, line management, co-workers, or the entire professional community in organizational settings. Social influence in HR departments may include the influence of the departmental leaders and co-workers, thus legitimizing the use of analytics</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{"citationID":"62lkNHQD","properties":{"formattedCitation":"(Ekka &amp; Singh, 2022)","plainCitation":"(Ekka &amp; Singh, 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(Ekka &amp; Singh, 2022)</w:t>
      </w:r>
      <w:r w:rsidR="00971994" w:rsidRPr="00044563">
        <w:rPr>
          <w:rFonts w:ascii="Arial" w:hAnsi="Arial" w:cs="Arial"/>
        </w:rPr>
        <w:fldChar w:fldCharType="end"/>
      </w:r>
      <w:r w:rsidRPr="00044563">
        <w:rPr>
          <w:rFonts w:ascii="Arial" w:hAnsi="Arial" w:cs="Arial"/>
        </w:rPr>
        <w:t>. The reason why social influence is significant to this research is that HR practitioners normally operate within an institutional and interpersonal setting, where the demands of managers and their peers significantly influence technology adoption</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{"citationID":"LLFO3Dfq","properties":{"formattedCitation":"(Kalvakolanu et al., 2023)","plainCitation":"(Kalvakolanu et al., 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(Kalvakolanu et al., 2023)</w:t>
      </w:r>
      <w:r w:rsidR="00971994" w:rsidRPr="00044563">
        <w:rPr>
          <w:rFonts w:ascii="Arial" w:hAnsi="Arial" w:cs="Arial"/>
        </w:rPr>
        <w:fldChar w:fldCharType="end"/>
      </w:r>
      <w:r w:rsidRPr="00044563">
        <w:rPr>
          <w:rFonts w:ascii="Arial" w:hAnsi="Arial" w:cs="Arial"/>
        </w:rPr>
        <w:t>.</w:t>
      </w:r>
    </w:p>
    <w:p w14:paraId="2C0C42CA" w14:textId="5D8A13CE" w:rsidR="00F32D68" w:rsidRPr="00044563" w:rsidRDefault="00F32D68" w:rsidP="00BF71C0">
      <w:pPr>
        <w:spacing w:line="360" w:lineRule="auto"/>
        <w:jc w:val="both"/>
        <w:rPr>
          <w:rFonts w:ascii="Arial" w:hAnsi="Arial" w:cs="Arial"/>
        </w:rPr>
      </w:pPr>
      <w:r w:rsidRPr="00044563">
        <w:rPr>
          <w:rFonts w:ascii="Arial" w:hAnsi="Arial" w:cs="Arial"/>
        </w:rPr>
        <w:t>Facilitating conditions pertain to how an individual feels that there are organizational and technological resources available to support the use of the system</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{"citationID":"CAd7g1C9","properties":{"formattedCitation":"(Venkatesh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(Venkatesh et al., 2003)</w:t>
      </w:r>
      <w:r w:rsidR="00971994" w:rsidRPr="00044563">
        <w:rPr>
          <w:rFonts w:ascii="Arial" w:hAnsi="Arial" w:cs="Arial"/>
        </w:rPr>
        <w:fldChar w:fldCharType="end"/>
      </w:r>
      <w:r w:rsidRPr="00044563">
        <w:rPr>
          <w:rFonts w:ascii="Arial" w:hAnsi="Arial" w:cs="Arial"/>
        </w:rPr>
        <w:t>. Regarding HR analytics, facilitating conditions may comprise software accessibility, training opportunities, technical assistance, data quality, management support, and readiness of organizations to engage in analytics-based practices</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{"citationID":"P2eVWExq","properties":{"formattedCitation":"(Ekka &amp; Singh, 2022)","plainCitation":"(Ekka &amp; Singh, 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(Ekka &amp; Singh, 2022)</w:t>
      </w:r>
      <w:r w:rsidR="00971994" w:rsidRPr="00044563">
        <w:rPr>
          <w:rFonts w:ascii="Arial" w:hAnsi="Arial" w:cs="Arial"/>
        </w:rPr>
        <w:fldChar w:fldCharType="end"/>
      </w:r>
      <w:r w:rsidRPr="00044563">
        <w:rPr>
          <w:rFonts w:ascii="Arial" w:hAnsi="Arial" w:cs="Arial"/>
        </w:rPr>
        <w:t>. Individuals may have positive intentions towards HR analytics; however, its adoption and use may not occur due to the absence of facilitative conditions. Therefore, facilitating conditions become essential in analyzing HR analytics adoption, as it requires both technological capacity and organizational readiness</w:t>
      </w:r>
      <w:r w:rsidR="00971994"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{"citationID":"jC0OQbJq","properties":{"formattedCitation":"(Kalvakolanu et al., 2023)","plainCitation":"(Kalvakolanu et al., 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(Kalvakolanu et al., 2023)</w:t>
      </w:r>
      <w:r w:rsidR="00971994" w:rsidRPr="00044563">
        <w:rPr>
          <w:rFonts w:ascii="Arial" w:hAnsi="Arial" w:cs="Arial"/>
        </w:rPr>
        <w:fldChar w:fldCharType="end"/>
      </w:r>
      <w:r w:rsidRPr="00044563">
        <w:rPr>
          <w:rFonts w:ascii="Arial" w:hAnsi="Arial" w:cs="Arial"/>
        </w:rPr>
        <w:t>.</w:t>
      </w:r>
    </w:p>
    <w:p w14:paraId="6E4DEFB1" w14:textId="3FFC1A14" w:rsidR="00F32D68" w:rsidRPr="00044563" w:rsidRDefault="00F32D68" w:rsidP="00BF71C0">
      <w:pPr>
        <w:spacing w:line="360" w:lineRule="auto"/>
        <w:jc w:val="both"/>
        <w:rPr>
          <w:rFonts w:ascii="Arial" w:hAnsi="Arial" w:cs="Arial"/>
        </w:rPr>
      </w:pPr>
      <w:r w:rsidRPr="00044563">
        <w:rPr>
          <w:rFonts w:ascii="Arial" w:hAnsi="Arial" w:cs="Arial"/>
        </w:rPr>
        <w:lastRenderedPageBreak/>
        <w:t>The dependent variables in UTAUT include behavioral intention and use behavior. Behavioral intention is defined as the intention of an individual to use the technology in question, while use behavior shows whether the technology is used in reality</w:t>
      </w:r>
      <w:r w:rsidR="00370C98" w:rsidRPr="00044563">
        <w:rPr>
          <w:rFonts w:ascii="Arial" w:hAnsi="Arial" w:cs="Arial"/>
        </w:rPr>
        <w:t xml:space="preserve"> </w:t>
      </w:r>
      <w:r w:rsidR="00971994" w:rsidRPr="00044563">
        <w:rPr>
          <w:rFonts w:ascii="Arial" w:hAnsi="Arial" w:cs="Arial"/>
        </w:rPr>
        <w:fldChar w:fldCharType="begin"/>
      </w:r>
      <w:r w:rsidR="00971994" w:rsidRPr="00044563">
        <w:rPr>
          <w:rFonts w:ascii="Arial" w:hAnsi="Arial" w:cs="Arial"/>
        </w:rPr>
        <w:instrText xml:space="preserve"> ADDIN ZOTERO_ITEM CSL_CITATION {"citationID":"y0gnHYKe","properties":{"formattedCitation":"(Venkatesh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71994" w:rsidRPr="00044563">
        <w:rPr>
          <w:rFonts w:ascii="Arial" w:hAnsi="Arial" w:cs="Arial"/>
        </w:rPr>
        <w:fldChar w:fldCharType="separate"/>
      </w:r>
      <w:r w:rsidR="00971994" w:rsidRPr="00044563">
        <w:rPr>
          <w:rFonts w:ascii="Arial" w:hAnsi="Arial" w:cs="Arial"/>
        </w:rPr>
        <w:t>(Venkatesh et al., 2003)</w:t>
      </w:r>
      <w:r w:rsidR="00971994" w:rsidRPr="00044563">
        <w:rPr>
          <w:rFonts w:ascii="Arial" w:hAnsi="Arial" w:cs="Arial"/>
        </w:rPr>
        <w:fldChar w:fldCharType="end"/>
      </w:r>
      <w:r w:rsidRPr="00044563">
        <w:rPr>
          <w:rFonts w:ascii="Arial" w:hAnsi="Arial" w:cs="Arial"/>
        </w:rPr>
        <w:t>. In the present study, behavioral intention is considered an important variable explaining why HR professionals understand the benefits of HR analytics but do not use them accordingly. This is in line with previous research on HR analytics, which found that favorable attitudes towards HR analytics do not guarantee their adoption</w:t>
      </w:r>
      <w:r w:rsidR="00971994" w:rsidRPr="00044563">
        <w:rPr>
          <w:rFonts w:ascii="Arial" w:hAnsi="Arial" w:cs="Arial"/>
        </w:rPr>
        <w:t xml:space="preserve"> </w:t>
      </w:r>
      <w:r w:rsidR="009E1ADA" w:rsidRPr="00044563">
        <w:rPr>
          <w:rFonts w:ascii="Arial" w:hAnsi="Arial" w:cs="Arial"/>
        </w:rPr>
        <w:fldChar w:fldCharType="begin"/>
      </w:r>
      <w:r w:rsidR="009E1ADA" w:rsidRPr="00044563">
        <w:rPr>
          <w:rFonts w:ascii="Arial" w:hAnsi="Arial" w:cs="Arial"/>
        </w:rPr>
        <w:instrText xml:space="preserve"> ADDIN ZOTERO_ITEM CSL_CITATION {"citationID":"8ZjN1YIN","properties":{"formattedCitation":"(Vargas et al., 2018)","plainCitation":"(Vargas et al., 2018)","noteIndex":0},"citationItems":[{"id":333,"uris":["http://zotero.org/users/16126827/items/2BQ37BDS"],"itemData":{"id":333,"type":"article-journal","container-title":"The International Journal of Human Resource Management","DOI":"10.1080/09585192.2018.1446181","ISSN":"0958-5192, 1466-4399","issue":"22","journalAbbreviation":"The International Journal of Human Resource Management","language":"en","page":"3046-3067","source":"DOI.org (Crossref)","title":"Individual adoption of HR analytics: a fine grained view of the early stages leading to adoption","title-short":"Individual adoption of HR analytics","volume":"29","author":[{"family":"Vargas","given":"Roslyn"},{"family":"Yurova","given":"Yuliya V."},{"family":"Ruppel","given":"Cynthia P."},{"family":"Tworoger","given":"Leslie C."},{"family":"Greenwood","given":"Regina"}],"issued":{"date-parts":[["2018",12,16]]}}}],"schema":"https://github.com/citation-style-language/schema/raw/master/csl-citation.json"} </w:instrText>
      </w:r>
      <w:r w:rsidR="009E1ADA" w:rsidRPr="00044563">
        <w:rPr>
          <w:rFonts w:ascii="Arial" w:hAnsi="Arial" w:cs="Arial"/>
        </w:rPr>
        <w:fldChar w:fldCharType="separate"/>
      </w:r>
      <w:r w:rsidR="009E1ADA" w:rsidRPr="00044563">
        <w:rPr>
          <w:rFonts w:ascii="Arial" w:hAnsi="Arial" w:cs="Arial"/>
        </w:rPr>
        <w:t>(Vargas et al., 2018)</w:t>
      </w:r>
      <w:r w:rsidR="009E1ADA" w:rsidRPr="00044563">
        <w:rPr>
          <w:rFonts w:ascii="Arial" w:hAnsi="Arial" w:cs="Arial"/>
        </w:rPr>
        <w:fldChar w:fldCharType="end"/>
      </w:r>
      <w:r w:rsidRPr="00044563">
        <w:rPr>
          <w:rFonts w:ascii="Arial" w:hAnsi="Arial" w:cs="Arial"/>
        </w:rPr>
        <w:t>.</w:t>
      </w:r>
    </w:p>
    <w:p w14:paraId="7D6663B1" w14:textId="6C3AB91C" w:rsidR="00F32D68" w:rsidRPr="00044563" w:rsidRDefault="00F32D68" w:rsidP="00BF71C0">
      <w:pPr>
        <w:spacing w:line="360" w:lineRule="auto"/>
        <w:jc w:val="both"/>
        <w:rPr>
          <w:rFonts w:ascii="Arial" w:hAnsi="Arial" w:cs="Arial"/>
        </w:rPr>
      </w:pPr>
      <w:r w:rsidRPr="00044563">
        <w:rPr>
          <w:rFonts w:ascii="Arial" w:hAnsi="Arial" w:cs="Arial"/>
        </w:rPr>
        <w:t>Unlike TAM, UTAUT is more appropriate in explaining technology adoption since it offers a more comprehensive model that considers usefulness, ease of use, social influence, and enabling technology</w:t>
      </w:r>
      <w:r w:rsidR="008349A4">
        <w:rPr>
          <w:rFonts w:ascii="Arial" w:hAnsi="Arial" w:cs="Arial"/>
        </w:rPr>
        <w:t>,</w:t>
      </w:r>
      <w:r w:rsidRPr="00044563">
        <w:rPr>
          <w:rFonts w:ascii="Arial" w:hAnsi="Arial" w:cs="Arial"/>
        </w:rPr>
        <w:t xml:space="preserve"> among others</w:t>
      </w:r>
      <w:r w:rsidR="009E1ADA" w:rsidRPr="00044563">
        <w:rPr>
          <w:rFonts w:ascii="Arial" w:hAnsi="Arial" w:cs="Arial"/>
        </w:rPr>
        <w:t xml:space="preserve"> </w:t>
      </w:r>
      <w:r w:rsidR="009E1ADA" w:rsidRPr="00044563">
        <w:rPr>
          <w:rFonts w:ascii="Arial" w:hAnsi="Arial" w:cs="Arial"/>
        </w:rPr>
        <w:fldChar w:fldCharType="begin"/>
      </w:r>
      <w:r w:rsidR="009E1ADA" w:rsidRPr="00044563">
        <w:rPr>
          <w:rFonts w:ascii="Arial" w:hAnsi="Arial" w:cs="Arial"/>
        </w:rPr>
        <w:instrText xml:space="preserve"> ADDIN ZOTERO_ITEM CSL_CITATION {"citationID":"6cmNCiwq","properties":{"formattedCitation":"(Venkatesh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E1ADA" w:rsidRPr="00044563">
        <w:rPr>
          <w:rFonts w:ascii="Arial" w:hAnsi="Arial" w:cs="Arial"/>
        </w:rPr>
        <w:fldChar w:fldCharType="separate"/>
      </w:r>
      <w:r w:rsidR="009E1ADA" w:rsidRPr="00044563">
        <w:rPr>
          <w:rFonts w:ascii="Arial" w:hAnsi="Arial" w:cs="Arial"/>
        </w:rPr>
        <w:t>(Venkatesh et al., 2003)</w:t>
      </w:r>
      <w:r w:rsidR="009E1ADA" w:rsidRPr="00044563">
        <w:rPr>
          <w:rFonts w:ascii="Arial" w:hAnsi="Arial" w:cs="Arial"/>
        </w:rPr>
        <w:fldChar w:fldCharType="end"/>
      </w:r>
      <w:r w:rsidRPr="00044563">
        <w:rPr>
          <w:rFonts w:ascii="Arial" w:hAnsi="Arial" w:cs="Arial"/>
        </w:rPr>
        <w:t>. Although TAM has also been used in previous studies to explain the adoption of HR analytics, particularly perceived usefulness and perceived ease of use, modern research proves that there are many other variables that can have an impact on the adoption of HR analytics</w:t>
      </w:r>
      <w:r w:rsidR="009E1ADA" w:rsidRPr="00044563">
        <w:rPr>
          <w:rFonts w:ascii="Arial" w:hAnsi="Arial" w:cs="Arial"/>
        </w:rPr>
        <w:t xml:space="preserve"> </w:t>
      </w:r>
      <w:r w:rsidR="009E1ADA" w:rsidRPr="0041718D">
        <w:rPr>
          <w:rFonts w:ascii="Arial" w:hAnsi="Arial" w:cs="Arial"/>
        </w:rPr>
        <w:fldChar w:fldCharType="begin"/>
      </w:r>
      <w:r w:rsidR="009E1ADA" w:rsidRPr="0041718D">
        <w:rPr>
          <w:rFonts w:ascii="Arial" w:hAnsi="Arial" w:cs="Arial"/>
        </w:rPr>
        <w:instrText xml:space="preserve"> ADDIN ZOTERO_ITEM CSL_CITATION {"citationID":"5Eyp6LKh","properties":{"formattedCitation":"(Dhiman et al., 2023)","plainCitation":"(Dhiman et al., 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Analytics","author":[{"family":"Dhiman","given":"Neeraj"},{"family":"Kumar","given":"Sachin"},{"family":"Nagpal","given":"Tanya"}],"issued":{"date-parts":[["2023",8,3]]}}}],"schema":"https://github.com/citation-style-language/schema/raw/master/csl-citation.json"} </w:instrText>
      </w:r>
      <w:r w:rsidR="009E1ADA" w:rsidRPr="0041718D">
        <w:rPr>
          <w:rFonts w:ascii="Arial" w:hAnsi="Arial" w:cs="Arial"/>
        </w:rPr>
        <w:fldChar w:fldCharType="separate"/>
      </w:r>
      <w:r w:rsidR="009E1ADA" w:rsidRPr="0041718D">
        <w:rPr>
          <w:rFonts w:ascii="Arial" w:hAnsi="Arial" w:cs="Arial"/>
        </w:rPr>
        <w:t>(Dhiman et al., 2023)</w:t>
      </w:r>
      <w:r w:rsidR="009E1ADA" w:rsidRPr="0041718D">
        <w:rPr>
          <w:rFonts w:ascii="Arial" w:hAnsi="Arial" w:cs="Arial"/>
        </w:rPr>
        <w:fldChar w:fldCharType="end"/>
      </w:r>
      <w:r w:rsidRPr="0041718D">
        <w:rPr>
          <w:rFonts w:ascii="Arial" w:hAnsi="Arial" w:cs="Arial"/>
        </w:rPr>
        <w:t xml:space="preserve">. </w:t>
      </w:r>
      <w:r w:rsidR="00FB2F27" w:rsidRPr="0041718D">
        <w:rPr>
          <w:rFonts w:ascii="Arial" w:hAnsi="Arial" w:cs="Arial"/>
        </w:rPr>
        <w:t xml:space="preserve">The Technology Acceptance Model identifies perceived usefulness and perceived ease of use as central determinants of users’ acceptance of information technology </w:t>
      </w:r>
      <w:r w:rsidR="0041718D" w:rsidRPr="0041718D">
        <w:rPr>
          <w:rFonts w:ascii="Arial" w:hAnsi="Arial" w:cs="Arial"/>
        </w:rPr>
        <w:fldChar w:fldCharType="begin"/>
      </w:r>
      <w:r w:rsidR="0041718D" w:rsidRPr="0041718D">
        <w:rPr>
          <w:rFonts w:ascii="Arial" w:hAnsi="Arial" w:cs="Arial"/>
        </w:rPr>
        <w:instrText xml:space="preserve"> ADDIN ZOTERO_ITEM CSL_CITATION {"citationID":"xDwFptUK","properties":{"unsorted":false,"formattedCitation":"(Davis, 1989)","plainCitation":"(Davis, 1989)","noteIndex":0},"citationItems":[{"id":413,"uris":["http://zotero.org/users/16126827/items/LGYSIXKH"],"itemData":{"id":413,"type":"article-journal","abstract":"Valid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acceptance.","container-title":"MIS Quarterly","DOI":"10.2307/249008","ISSN":"0276-7783, 2162-9730","issue":"3","language":"en","page":"319-340","source":"DOI.org (Crossref)","title":"Perceived Usefulness, Perceived Ease of Use, and User Acceptance of Information Technology","volume":"13","author":[{"family":"Davis","given":"Fred D."}],"issued":{"date-parts":[["1989",9,1]]}}}],"schema":"https://github.com/citation-style-language/schema/raw/master/csl-citation.json"} </w:instrText>
      </w:r>
      <w:r w:rsidR="0041718D" w:rsidRPr="0041718D">
        <w:rPr>
          <w:rFonts w:ascii="Arial" w:hAnsi="Arial" w:cs="Arial"/>
        </w:rPr>
        <w:fldChar w:fldCharType="separate"/>
      </w:r>
      <w:r w:rsidR="0041718D" w:rsidRPr="0041718D">
        <w:rPr>
          <w:rFonts w:ascii="Arial" w:hAnsi="Arial" w:cs="Arial"/>
        </w:rPr>
        <w:t>(Davis, 1989)</w:t>
      </w:r>
      <w:r w:rsidR="0041718D" w:rsidRPr="0041718D">
        <w:rPr>
          <w:rFonts w:ascii="Arial" w:hAnsi="Arial" w:cs="Arial"/>
        </w:rPr>
        <w:fldChar w:fldCharType="end"/>
      </w:r>
      <w:r w:rsidR="00FB2F27" w:rsidRPr="00044563">
        <w:rPr>
          <w:rFonts w:ascii="Arial" w:hAnsi="Arial" w:cs="Arial"/>
        </w:rPr>
        <w:t xml:space="preserve">. </w:t>
      </w:r>
      <w:r w:rsidRPr="00044563">
        <w:rPr>
          <w:rFonts w:ascii="Arial" w:hAnsi="Arial" w:cs="Arial"/>
        </w:rPr>
        <w:t>Given that HR analytics is adopted in an organizational context and that both technical and social legitimacy need to be taken into consideration when adopting HR analytics, UTAUT theory will be more appropriate in providing an explanation of the adoption behavior.</w:t>
      </w:r>
    </w:p>
    <w:p w14:paraId="02D1E5A6" w14:textId="19CEFA1B" w:rsidR="00F32D68" w:rsidRPr="00044563" w:rsidRDefault="00F32D68" w:rsidP="00BF71C0">
      <w:pPr>
        <w:spacing w:line="360" w:lineRule="auto"/>
        <w:jc w:val="both"/>
        <w:rPr>
          <w:rFonts w:ascii="Arial" w:hAnsi="Arial" w:cs="Arial"/>
        </w:rPr>
      </w:pPr>
      <w:r w:rsidRPr="00044563">
        <w:rPr>
          <w:rFonts w:ascii="Arial" w:hAnsi="Arial" w:cs="Arial"/>
        </w:rPr>
        <w:t>Thus, this thesis will employ UTAUT theory as the best-fitting and most appropriate theory for exploring HR professionals' adoption of HR analytics. This theory provides a sound theoretical basis for analyzing the intention to adopt HR analytics and actual HR analytics usage based on perceptions about its usefulness, ease of use, social influences, and organizational support</w:t>
      </w:r>
      <w:r w:rsidR="009E1ADA" w:rsidRPr="00044563">
        <w:rPr>
          <w:rFonts w:ascii="Arial" w:hAnsi="Arial" w:cs="Arial"/>
        </w:rPr>
        <w:t xml:space="preserve"> </w:t>
      </w:r>
      <w:r w:rsidR="009E1ADA" w:rsidRPr="00044563">
        <w:rPr>
          <w:rFonts w:ascii="Arial" w:hAnsi="Arial" w:cs="Arial"/>
        </w:rPr>
        <w:fldChar w:fldCharType="begin"/>
      </w:r>
      <w:r w:rsidR="009E1ADA" w:rsidRPr="00044563">
        <w:rPr>
          <w:rFonts w:ascii="Arial" w:hAnsi="Arial" w:cs="Arial"/>
        </w:rPr>
        <w:instrText xml:space="preserve"> ADDIN ZOTERO_ITEM CSL_CITATION {"citationID":"wvCaiHSq","properties":{"formattedCitation":"(Ekka &amp; Singh, 2022; Venkatesh et al., 2003)","plainCitation":"(Ekka &amp; Singh, 2022; Venkatesh et al., 2003)","noteIndex":0},"citationItems":[{"id":303,"uris":["http://zotero.org/users/16126827/items/IWMLU6PI"],"itemData":{"id":303,"type":"article-journal","abstract":"Abstract\n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9E1ADA" w:rsidRPr="00044563">
        <w:rPr>
          <w:rFonts w:ascii="Arial" w:hAnsi="Arial" w:cs="Arial"/>
        </w:rPr>
        <w:fldChar w:fldCharType="separate"/>
      </w:r>
      <w:r w:rsidR="009E1ADA" w:rsidRPr="00044563">
        <w:rPr>
          <w:rFonts w:ascii="Arial" w:hAnsi="Arial" w:cs="Arial"/>
        </w:rPr>
        <w:t>(Ekka &amp; Singh, 2022; Venkatesh et al., 2003)</w:t>
      </w:r>
      <w:r w:rsidR="009E1ADA" w:rsidRPr="00044563">
        <w:rPr>
          <w:rFonts w:ascii="Arial" w:hAnsi="Arial" w:cs="Arial"/>
        </w:rPr>
        <w:fldChar w:fldCharType="end"/>
      </w:r>
      <w:r w:rsidRPr="00044563">
        <w:rPr>
          <w:rFonts w:ascii="Arial" w:hAnsi="Arial" w:cs="Arial"/>
        </w:rPr>
        <w:t>.</w:t>
      </w:r>
    </w:p>
    <w:p w14:paraId="0757F6BF" w14:textId="77777777" w:rsidR="00216062" w:rsidRPr="00044563" w:rsidRDefault="00216062" w:rsidP="00BF71C0">
      <w:pPr>
        <w:spacing w:line="360" w:lineRule="auto"/>
        <w:jc w:val="both"/>
        <w:rPr>
          <w:rFonts w:ascii="Arial" w:hAnsi="Arial" w:cs="Arial"/>
        </w:rPr>
      </w:pPr>
    </w:p>
    <w:p w14:paraId="0DCC55D0" w14:textId="4D626185" w:rsidR="00216062" w:rsidRPr="00044563" w:rsidRDefault="00216062" w:rsidP="00044563">
      <w:pPr>
        <w:pStyle w:val="Heading2"/>
        <w:rPr>
          <w:rFonts w:cs="Arial"/>
        </w:rPr>
      </w:pPr>
      <w:bookmarkStart w:id="26" w:name="_Toc235439193"/>
      <w:r w:rsidRPr="00044563">
        <w:rPr>
          <w:rFonts w:cs="Arial"/>
        </w:rPr>
        <w:t>Literature Survey</w:t>
      </w:r>
      <w:bookmarkEnd w:id="26"/>
    </w:p>
    <w:p w14:paraId="7304C6A1" w14:textId="02CEABB1" w:rsidR="00216062" w:rsidRPr="00044563" w:rsidRDefault="008B6F5B" w:rsidP="00BF71C0">
      <w:pPr>
        <w:spacing w:line="360" w:lineRule="auto"/>
        <w:jc w:val="both"/>
        <w:rPr>
          <w:rFonts w:ascii="Arial" w:hAnsi="Arial" w:cs="Arial"/>
        </w:rPr>
      </w:pPr>
      <w:r w:rsidRPr="00044563">
        <w:rPr>
          <w:rFonts w:ascii="Arial" w:hAnsi="Arial" w:cs="Arial"/>
        </w:rPr>
        <w:t>Digitalization</w:t>
      </w:r>
      <w:r w:rsidR="00216062" w:rsidRPr="00044563">
        <w:rPr>
          <w:rFonts w:ascii="Arial" w:hAnsi="Arial" w:cs="Arial"/>
        </w:rPr>
        <w:t xml:space="preserve"> has had a significant impact on the way human resource management (HRM) functions are carried out. The use of data-driven strategies is becoming more common among organizations to enhance decision-making, operational efficiency, and </w:t>
      </w:r>
      <w:r w:rsidR="00216062" w:rsidRPr="00044563">
        <w:rPr>
          <w:rFonts w:ascii="Arial" w:hAnsi="Arial" w:cs="Arial"/>
        </w:rPr>
        <w:lastRenderedPageBreak/>
        <w:t xml:space="preserve">strategic planning. HR Analytics has proven to be an important tool in this scenario as it enables companies to gather, </w:t>
      </w:r>
      <w:r w:rsidRPr="00044563">
        <w:rPr>
          <w:rFonts w:ascii="Arial" w:hAnsi="Arial" w:cs="Arial"/>
        </w:rPr>
        <w:t>analyze</w:t>
      </w:r>
      <w:r w:rsidR="008349A4">
        <w:rPr>
          <w:rFonts w:ascii="Arial" w:hAnsi="Arial" w:cs="Arial"/>
        </w:rPr>
        <w:t>,</w:t>
      </w:r>
      <w:r w:rsidR="00216062" w:rsidRPr="00044563">
        <w:rPr>
          <w:rFonts w:ascii="Arial" w:hAnsi="Arial" w:cs="Arial"/>
        </w:rPr>
        <w:t xml:space="preserve"> and interpret employee-related data to inform evidence-based HR decisions</w:t>
      </w:r>
      <w:r w:rsidRPr="00044563">
        <w:rPr>
          <w:rFonts w:ascii="Arial" w:hAnsi="Arial" w:cs="Arial"/>
        </w:rPr>
        <w:t xml:space="preserve"> </w:t>
      </w:r>
      <w:r w:rsidRPr="00044563">
        <w:rPr>
          <w:rFonts w:ascii="Arial" w:hAnsi="Arial" w:cs="Arial"/>
        </w:rPr>
        <w:fldChar w:fldCharType="begin"/>
      </w:r>
      <w:r w:rsidR="001E238C">
        <w:rPr>
          <w:rFonts w:ascii="Arial" w:hAnsi="Arial" w:cs="Arial"/>
        </w:rPr>
        <w:instrText xml:space="preserve"> ADDIN ZOTERO_ITEM CSL_CITATION {"citationID":"j8zmv9ex","properties":{"unsorted":false,"formattedCitation":"(Marler &amp; Boudreau, 2017)","plainCitation":"(Marler &amp; Boudreau, 2017)","noteIndex":0},"citationItems":[{"id":282,"uris":["http://zotero.org/users/16126827/items/KZ5B23JA","http://zotero.org/users/16126827/items/9HHZKDIQ"],"itemData":{"id":282,"type":"article-journal","container-title":"The International Journal of Human Resource Management","DOI":"10.1080/09585192.2016.1244699","ISSN":"0958-5192, 1466-4399","issue":"1","journalAbbreviation":"The International Journal of Human Resource Management","language":"en","page":"3-26","source":"DOI.org (Crossref)","title":"An evidence-based review of HR Analytics","volume":"28","author":[{"family":"Marler","given":"Janet H."},{"family":"Boudreau","given":"John W."}],"issued":{"date-parts":[["2017",1,2]]}}}],"schema":"https://github.com/citation-style-language/schema/raw/master/csl-citation.json"} </w:instrText>
      </w:r>
      <w:r w:rsidRPr="00044563">
        <w:rPr>
          <w:rFonts w:ascii="Arial" w:hAnsi="Arial" w:cs="Arial"/>
        </w:rPr>
        <w:fldChar w:fldCharType="separate"/>
      </w:r>
      <w:r w:rsidR="001E238C" w:rsidRPr="001E238C">
        <w:rPr>
          <w:rFonts w:ascii="Arial" w:hAnsi="Arial" w:cs="Arial"/>
        </w:rPr>
        <w:t>(Marler &amp; Boudreau, 2017)</w:t>
      </w:r>
      <w:r w:rsidRPr="00044563">
        <w:rPr>
          <w:rFonts w:ascii="Arial" w:hAnsi="Arial" w:cs="Arial"/>
        </w:rPr>
        <w:fldChar w:fldCharType="end"/>
      </w:r>
      <w:r w:rsidR="00216062" w:rsidRPr="00044563">
        <w:rPr>
          <w:rFonts w:ascii="Arial" w:hAnsi="Arial" w:cs="Arial"/>
        </w:rPr>
        <w:t>. Workforce planning, talent management, employee retention, performance management, recruitment</w:t>
      </w:r>
      <w:r w:rsidR="008349A4">
        <w:rPr>
          <w:rFonts w:ascii="Arial" w:hAnsi="Arial" w:cs="Arial"/>
        </w:rPr>
        <w:t>,</w:t>
      </w:r>
      <w:r w:rsidR="00216062" w:rsidRPr="00044563">
        <w:rPr>
          <w:rFonts w:ascii="Arial" w:hAnsi="Arial" w:cs="Arial"/>
        </w:rPr>
        <w:t xml:space="preserve"> and strategic HR decision-making are among the most common areas where HR analytics is used. Researchers have proposed that through the use of HR analytics, </w:t>
      </w:r>
      <w:r w:rsidRPr="00044563">
        <w:rPr>
          <w:rFonts w:ascii="Arial" w:hAnsi="Arial" w:cs="Arial"/>
        </w:rPr>
        <w:t>organizations</w:t>
      </w:r>
      <w:r w:rsidR="00216062" w:rsidRPr="00044563">
        <w:rPr>
          <w:rFonts w:ascii="Arial" w:hAnsi="Arial" w:cs="Arial"/>
        </w:rPr>
        <w:t xml:space="preserve"> can shift from HR practices that rely on intuition to those that are more objective and are driven by data</w:t>
      </w:r>
      <w:r w:rsidRPr="00044563">
        <w:rPr>
          <w:rFonts w:ascii="Arial" w:hAnsi="Arial" w:cs="Arial"/>
        </w:rPr>
        <w:t xml:space="preserve"> </w:t>
      </w:r>
      <w:r w:rsidRPr="00044563">
        <w:rPr>
          <w:rFonts w:ascii="Arial" w:hAnsi="Arial" w:cs="Arial"/>
        </w:rPr>
        <w:fldChar w:fldCharType="begin"/>
      </w:r>
      <w:r w:rsidRPr="00044563">
        <w:rPr>
          <w:rFonts w:ascii="Arial" w:hAnsi="Arial" w:cs="Arial"/>
        </w:rPr>
        <w:instrText xml:space="preserve"> ADDIN ZOTERO_ITEM CSL_CITATION {"citationID":"0RmYKelT","properties":{"unsorted":false,"formattedCitation":"(Dasari &amp; Devi, 2025)","plainCitation":"(Dasari &amp; Devi, 2025)","noteIndex":0},"citationItems":[{"id":340,"uris":["http://zotero.org/users/16126827/items/VCMZBYNQ"],"itemData":{"id":340,"type":"article-journal","abstract":"Human resource analytics (HRA) has helped organizations to efficiently deal with the challenges and obstacles of adopting and implementing it, thereby reaping its benefits. Such organizations lead by example, encouraging businesses in other organizations to move from intuition-based decision-making to data-based decision-making. HRA is an essential initiative every organization must take in the wake of digital transformation in a competitive business environment. This article aims to deepen our understanding of HRA, the driving forces for its adoption, its impact on business outcomes and the success factors and barriers encountered in adopting it. The study is based on the first two stages of the Diffusion of Innovations (DOI) Theory and follows a triangulation method of conducting a systematic literature review, deductive thematic analysis and interviews. The driving forces for the adoption of HRA include an increased interest in an evidence-based decision-making culture, a competitive landscape and complexity in managing human resources. Understanding business and stakeholder requirements, managerial buy-in and data hygiene are some of the major factors that can be attributed to the success of the adoption of HRA. Limited support from the top management, dearth of clean data, paucity of required analytical skills, inadequate budget, employee resistance towards adoption, issues of data security and the lack of advanced tools and technologies were found to be impediments, but when these were addressed, business outcomes greatly improved. This study proposes a concept map that aids the successful adoption and implementation of HRA and adds to the empirical evidence available in the literature.","container-title":"Management and Labour Studies","DOI":"10.1177/0258042X241249244","ISSN":"0258-042X, 2321-0710","issue":"4","journalAbbreviation":"Management and Labour Studies","language":"en","page":"567-585","source":"DOI.org (Crossref)","title":"Organizational Adoption Factors of HR Analytics: A Practitioner’s Perspective","title-short":"Organizational Adoption Factors of HR Analytics","volume":"50","author":[{"family":"Dasari","given":"Shanti Ratnam"},{"family":"Devi","given":"V. Rama"}],"issued":{"date-parts":[["2025",11]]}}}],"schema":"https://github.com/citation-style-language/schema/raw/master/csl-citation.json"} </w:instrText>
      </w:r>
      <w:r w:rsidRPr="00044563">
        <w:rPr>
          <w:rFonts w:ascii="Arial" w:hAnsi="Arial" w:cs="Arial"/>
        </w:rPr>
        <w:fldChar w:fldCharType="separate"/>
      </w:r>
      <w:r w:rsidRPr="00044563">
        <w:rPr>
          <w:rFonts w:ascii="Arial" w:hAnsi="Arial" w:cs="Arial"/>
        </w:rPr>
        <w:t>(Dasari &amp; Devi, 2025)</w:t>
      </w:r>
      <w:r w:rsidRPr="00044563">
        <w:rPr>
          <w:rFonts w:ascii="Arial" w:hAnsi="Arial" w:cs="Arial"/>
        </w:rPr>
        <w:fldChar w:fldCharType="end"/>
      </w:r>
      <w:r w:rsidR="00216062" w:rsidRPr="00044563">
        <w:rPr>
          <w:rFonts w:ascii="Arial" w:hAnsi="Arial" w:cs="Arial"/>
        </w:rPr>
        <w:t>.</w:t>
      </w:r>
    </w:p>
    <w:p w14:paraId="08011D42" w14:textId="0D512B6B" w:rsidR="00216062" w:rsidRPr="00044563" w:rsidRDefault="00216062" w:rsidP="00BF71C0">
      <w:pPr>
        <w:spacing w:line="360" w:lineRule="auto"/>
        <w:jc w:val="both"/>
        <w:rPr>
          <w:rFonts w:ascii="Arial" w:hAnsi="Arial" w:cs="Arial"/>
        </w:rPr>
      </w:pPr>
      <w:r w:rsidRPr="00044563">
        <w:rPr>
          <w:rFonts w:ascii="Arial" w:hAnsi="Arial" w:cs="Arial"/>
        </w:rPr>
        <w:t xml:space="preserve">The literature on HR analytics has indicated that the use of HR </w:t>
      </w:r>
      <w:r w:rsidR="008349A4">
        <w:rPr>
          <w:rFonts w:ascii="Arial" w:hAnsi="Arial" w:cs="Arial"/>
        </w:rPr>
        <w:t>analytics-based</w:t>
      </w:r>
      <w:r w:rsidRPr="00044563">
        <w:rPr>
          <w:rFonts w:ascii="Arial" w:hAnsi="Arial" w:cs="Arial"/>
        </w:rPr>
        <w:t xml:space="preserve"> HR systems </w:t>
      </w:r>
      <w:r w:rsidR="00A14BE3" w:rsidRPr="00044563">
        <w:rPr>
          <w:rFonts w:ascii="Arial" w:hAnsi="Arial" w:cs="Arial"/>
        </w:rPr>
        <w:t>is</w:t>
      </w:r>
      <w:r w:rsidRPr="00044563">
        <w:rPr>
          <w:rFonts w:ascii="Arial" w:hAnsi="Arial" w:cs="Arial"/>
        </w:rPr>
        <w:t xml:space="preserve"> gaining importance day by day in the present organizations. Marler and Boudreau </w:t>
      </w:r>
      <w:r w:rsidR="00370C98" w:rsidRPr="00044563">
        <w:rPr>
          <w:rFonts w:ascii="Arial" w:hAnsi="Arial" w:cs="Arial"/>
        </w:rPr>
        <w:fldChar w:fldCharType="begin"/>
      </w:r>
      <w:r w:rsidR="001E238C">
        <w:rPr>
          <w:rFonts w:ascii="Arial" w:hAnsi="Arial" w:cs="Arial"/>
        </w:rPr>
        <w:instrText xml:space="preserve"> ADDIN ZOTERO_ITEM CSL_CITATION {"citationID":"r3LG1JdG","properties":{"unsorted":false,"formattedCitation":"(2017)","plainCitation":"(2017)","noteIndex":0},"citationItems":[{"id":282,"uris":["http://zotero.org/users/16126827/items/KZ5B23JA","http://zotero.org/users/16126827/items/9HHZKDIQ"],"itemData":{"id":282,"type":"article-journal","container-title":"The International Journal of Human Resource Management","DOI":"10.1080/09585192.2016.1244699","ISSN":"0958-5192, 1466-4399","issue":"1","journalAbbreviation":"The International Journal of Human Resource Management","language":"en","page":"3-26","source":"DOI.org (Crossref)","title":"An evidence-based review of HR Analytics","volume":"28","author":[{"family":"Marler","given":"Janet H."},{"family":"Boudreau","given":"John W."}],"issued":{"date-parts":[["2017",1,2]]}},"suppress-author":true}],"schema":"https://github.com/citation-style-language/schema/raw/master/csl-citation.json"} </w:instrText>
      </w:r>
      <w:r w:rsidR="00370C98" w:rsidRPr="00044563">
        <w:rPr>
          <w:rFonts w:ascii="Arial" w:hAnsi="Arial" w:cs="Arial"/>
        </w:rPr>
        <w:fldChar w:fldCharType="separate"/>
      </w:r>
      <w:r w:rsidR="001E238C" w:rsidRPr="001E238C">
        <w:rPr>
          <w:rFonts w:ascii="Arial" w:hAnsi="Arial" w:cs="Arial"/>
        </w:rPr>
        <w:t>(2017)</w:t>
      </w:r>
      <w:r w:rsidR="00370C98" w:rsidRPr="00044563">
        <w:rPr>
          <w:rFonts w:ascii="Arial" w:hAnsi="Arial" w:cs="Arial"/>
        </w:rPr>
        <w:fldChar w:fldCharType="end"/>
      </w:r>
      <w:r w:rsidRPr="00044563">
        <w:rPr>
          <w:rFonts w:ascii="Arial" w:hAnsi="Arial" w:cs="Arial"/>
        </w:rPr>
        <w:t xml:space="preserve"> discussed how HR analytics further reinforces the strategic function of HR by connecting HR practices to organizational results. Likewise, Fernandez and Gallardo-Gallardo</w:t>
      </w:r>
      <w:r w:rsidR="008B6F5B" w:rsidRPr="00044563">
        <w:rPr>
          <w:rFonts w:ascii="Arial" w:hAnsi="Arial" w:cs="Arial"/>
        </w:rPr>
        <w:t xml:space="preserve"> </w:t>
      </w:r>
      <w:r w:rsidR="00370C98" w:rsidRPr="00044563">
        <w:rPr>
          <w:rFonts w:ascii="Arial" w:hAnsi="Arial" w:cs="Arial"/>
        </w:rPr>
        <w:fldChar w:fldCharType="begin"/>
      </w:r>
      <w:r w:rsidR="00370C98" w:rsidRPr="00044563">
        <w:rPr>
          <w:rFonts w:ascii="Arial" w:hAnsi="Arial" w:cs="Arial"/>
        </w:rPr>
        <w:instrText xml:space="preserve"> ADDIN ZOTERO_ITEM CSL_CITATION {"citationID":"hr9mmPAY","properties":{"unsorted":false,"formattedCitation":"(2021)","plainCitation":"(2021)","noteIndex":0},"citationItems":[{"id":335,"uris":["http://zotero.org/users/16126827/items/9BRAHP96"],"itemData":{"id":335,"type":"article-journal","abstract":"Purpose\n              This paper aims to contribute to the literature on human resources (HR) digitalization, specifically on HR analytics, disentangling the concept of analytics applied to HR and explaining the factors that hinder companies from moving to analytics. Therefore, the central research questions addressed in this study are: what does HR analytics encompass? What impedes the adoption of analytics in HR within organizations?\n            \n            \n              Design/methodology/approach\n              The authors performed a comprehensive literature review on analytics as applied in HR. The authors relied on two of the major multidisciplinary publication databases (i.e. Scopus and WoS). A total of 64 manuscripts from 2010 to 2019 were content analyzed.\n            \n            \n              Findings\n              The results reveal that there is an ongoing confusion on HR analytics conceptualization. Yet, it seems that there is an emerging consensus on what HR analytics encompasses. The authors have identified 14 different barriers for HR analytics adoption grouped into four categories, namely, data and models, software and technology, people and management. Grounding on them the authors propose a set of 14 key factors to help to successfully adopt HR Analytics in companies.\n            \n            \n              Originality/value\n              This paper brings clarity over the conceptualization of HR analytics by offering a comprehensive definition. Additionally, it facilitates business and HR leaders in making informed decisions on adopting and implementing HR analytics. Moreover, it assists HR researchers in positioning their paper more explicitly in current debates and encouraging them to develop some future avenues of research departing from some questions posed.","container-title":"Competitiveness Review: An International Business Journal","DOI":"10.1108/CR-12-2019-0163","ISSN":"1059-5422, 1059-5422","issue":"1","journalAbbreviation":"CR","language":"en","license":"https://www.emerald.com/insight/site-policies","page":"162-187","source":"DOI.org (Crossref)","title":"Tackling the HR digitalization challenge: key factors and barriers to HR analytics adoption","title-short":"Tackling the HR digitalization challenge","volume":"31","author":[{"family":"Fernandez","given":"Vicenc"},{"family":"Gallardo-Gallardo","given":"Eva"}],"issued":{"date-parts":[["2021",1,17]]}},"suppress-author":true}],"schema":"https://github.com/citation-style-language/schema/raw/master/csl-citation.json"}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(2021)</w:t>
      </w:r>
      <w:r w:rsidR="00370C98" w:rsidRPr="00044563">
        <w:rPr>
          <w:rFonts w:ascii="Arial" w:hAnsi="Arial" w:cs="Arial"/>
        </w:rPr>
        <w:fldChar w:fldCharType="end"/>
      </w:r>
      <w:r w:rsidR="008B6F5B" w:rsidRPr="00044563">
        <w:rPr>
          <w:rFonts w:ascii="Arial" w:hAnsi="Arial" w:cs="Arial"/>
        </w:rPr>
        <w:t xml:space="preserve"> </w:t>
      </w:r>
      <w:r w:rsidRPr="00044563">
        <w:rPr>
          <w:rFonts w:ascii="Arial" w:hAnsi="Arial" w:cs="Arial"/>
        </w:rPr>
        <w:t xml:space="preserve">noted that human resource firms that embrace HR analytics can better make smart decisions about their workforce and increase their competitiveness. Although HR Analytics is an important topic, the use of HR Analytics across </w:t>
      </w:r>
      <w:r w:rsidR="008B6F5B" w:rsidRPr="00044563">
        <w:rPr>
          <w:rFonts w:ascii="Arial" w:hAnsi="Arial" w:cs="Arial"/>
        </w:rPr>
        <w:t>organizations</w:t>
      </w:r>
      <w:r w:rsidRPr="00044563">
        <w:rPr>
          <w:rFonts w:ascii="Arial" w:hAnsi="Arial" w:cs="Arial"/>
        </w:rPr>
        <w:t xml:space="preserve"> has been uneven due to the fact that many </w:t>
      </w:r>
      <w:r w:rsidR="008B6F5B" w:rsidRPr="00044563">
        <w:rPr>
          <w:rFonts w:ascii="Arial" w:hAnsi="Arial" w:cs="Arial"/>
        </w:rPr>
        <w:t>organizations</w:t>
      </w:r>
      <w:r w:rsidRPr="00044563">
        <w:rPr>
          <w:rFonts w:ascii="Arial" w:hAnsi="Arial" w:cs="Arial"/>
        </w:rPr>
        <w:t xml:space="preserve"> experience user acceptance, data quality, </w:t>
      </w:r>
      <w:r w:rsidR="008B6F5B" w:rsidRPr="00044563">
        <w:rPr>
          <w:rFonts w:ascii="Arial" w:hAnsi="Arial" w:cs="Arial"/>
        </w:rPr>
        <w:t>organizational</w:t>
      </w:r>
      <w:r w:rsidRPr="00044563">
        <w:rPr>
          <w:rFonts w:ascii="Arial" w:hAnsi="Arial" w:cs="Arial"/>
        </w:rPr>
        <w:t xml:space="preserve"> support</w:t>
      </w:r>
      <w:r w:rsidR="008349A4">
        <w:rPr>
          <w:rFonts w:ascii="Arial" w:hAnsi="Arial" w:cs="Arial"/>
        </w:rPr>
        <w:t>,</w:t>
      </w:r>
      <w:r w:rsidRPr="00044563">
        <w:rPr>
          <w:rFonts w:ascii="Arial" w:hAnsi="Arial" w:cs="Arial"/>
        </w:rPr>
        <w:t xml:space="preserve"> and technological readiness issues. Research also suggests that the HR analytics adoption is not just a technical problem but a behavioral and organizational problem</w:t>
      </w:r>
      <w:r w:rsidR="008349A4">
        <w:rPr>
          <w:rFonts w:ascii="Arial" w:hAnsi="Arial" w:cs="Arial"/>
        </w:rPr>
        <w:t>,</w:t>
      </w:r>
      <w:r w:rsidRPr="00044563">
        <w:rPr>
          <w:rFonts w:ascii="Arial" w:hAnsi="Arial" w:cs="Arial"/>
        </w:rPr>
        <w:t xml:space="preserve"> </w:t>
      </w:r>
      <w:r w:rsidR="008349A4">
        <w:rPr>
          <w:rFonts w:ascii="Arial" w:hAnsi="Arial" w:cs="Arial"/>
        </w:rPr>
        <w:t>as</w:t>
      </w:r>
      <w:r w:rsidRPr="00044563">
        <w:rPr>
          <w:rFonts w:ascii="Arial" w:hAnsi="Arial" w:cs="Arial"/>
        </w:rPr>
        <w:t xml:space="preserve"> perceptions, attitudes, and institutional support are key factors in it</w:t>
      </w:r>
      <w:r w:rsidR="008B6F5B" w:rsidRPr="00044563">
        <w:rPr>
          <w:rFonts w:ascii="Arial" w:hAnsi="Arial" w:cs="Arial"/>
        </w:rPr>
        <w:t xml:space="preserve"> </w:t>
      </w:r>
      <w:r w:rsidR="008B6F5B" w:rsidRPr="00044563">
        <w:rPr>
          <w:rFonts w:ascii="Arial" w:hAnsi="Arial" w:cs="Arial"/>
        </w:rPr>
        <w:fldChar w:fldCharType="begin"/>
      </w:r>
      <w:r w:rsidR="008B6F5B" w:rsidRPr="00044563">
        <w:rPr>
          <w:rFonts w:ascii="Arial" w:hAnsi="Arial" w:cs="Arial"/>
        </w:rPr>
        <w:instrText xml:space="preserve"> ADDIN ZOTERO_ITEM CSL_CITATION {"citationID":"RSwfbhpg","properties":{"unsorted":false,"formattedCitation":"(Fernandez &amp; Gallardo-Gallardo, 2021; Pongpisutsopa et al., 2020)","plainCitation":"(Fernandez &amp; Gallardo-Gallardo, 2021; Pongpisutsopa et al., 2020)","noteIndex":0},"citationItems":[{"id":335,"uris":["http://zotero.org/users/16126827/items/9BRAHP96"],"itemData":{"id":335,"type":"article-journal","abstract":"Purpose\n              This paper aims to contribute to the literature on human resources (HR) digitalization, specifically on HR analytics, disentangling the concept of analytics applied to HR and explaining the factors that hinder companies from moving to analytics. Therefore, the central research questions addressed in this study are: what does HR analytics encompass? What impedes the adoption of analytics in HR within organizations?\n            \n            \n              Design/methodology/approach\n              The authors performed a comprehensive literature review on analytics as applied in HR. The authors relied on two of the major multidisciplinary publication databases (i.e. Scopus and WoS). A total of 64 manuscripts from 2010 to 2019 were content analyzed.\n            \n            \n              Findings\n              The results reveal that there is an ongoing confusion on HR analytics conceptualization. Yet, it seems that there is an emerging consensus on what HR analytics encompasses. The authors have identified 14 different barriers for HR analytics adoption grouped into four categories, namely, data and models, software and technology, people and management. Grounding on them the authors propose a set of 14 key factors to help to successfully adopt HR Analytics in companies.\n            \n            \n              Originality/value\n              This paper brings clarity over the conceptualization of HR analytics by offering a comprehensive definition. Additionally, it facilitates business and HR leaders in making informed decisions on adopting and implementing HR analytics. Moreover, it assists HR researchers in positioning their paper more explicitly in current debates and encouraging them to develop some future avenues of research departing from some questions posed.","container-title":"Competitiveness Review: An International Business Journal","DOI":"10.1108/CR-12-2019-0163","ISSN":"1059-5422, 1059-5422","issue":"1","journalAbbreviation":"CR","language":"en","license":"https://www.emerald.com/insight/site-policies","page":"162-187","source":"DOI.org (Crossref)","title":"Tackling the HR digitalization challenge: key factors and barriers to HR analytics adoption","title-short":"Tackling the HR digitalization challenge","volume":"31","author":[{"family":"Fernandez","given":"Vicenc"},{"family":"Gallardo-Gallardo","given":"Eva"}],"issued":{"date-parts":[["2021",1,17]]}}},{"id":345,"uris":["http://zotero.org/users/16126827/items/QE59FMNW"],"itemData":{"id":345,"type":"article-journal","container-title":"Asia Pacific Journal of Information Systems","DOI":"https://doi.org/10.14329/apjis.2020.30.4.847","issue":"4","title":"Factors Affecting HR Analytics adoption: A Systematic Review Using Literature Weighted Scoring Approach","volume":"30","author":[{"family":"Pongpisutsopa","given":"Suchittra"},{"family":"Thammaboosadee","given":"Sotarat"},{"family":"Chuckpaiwong","given":"Rojjalak"}],"issued":{"date-parts":[["2020",12]]}}}],"schema":"https://github.com/citation-style-language/schema/raw/master/csl-citation.json"} </w:instrText>
      </w:r>
      <w:r w:rsidR="008B6F5B" w:rsidRPr="00044563">
        <w:rPr>
          <w:rFonts w:ascii="Arial" w:hAnsi="Arial" w:cs="Arial"/>
        </w:rPr>
        <w:fldChar w:fldCharType="separate"/>
      </w:r>
      <w:r w:rsidR="008B6F5B" w:rsidRPr="00044563">
        <w:rPr>
          <w:rFonts w:ascii="Arial" w:hAnsi="Arial" w:cs="Arial"/>
        </w:rPr>
        <w:t>(Fernandez &amp; Gallardo-Gallardo, 2021; Pongpisutsopa et al., 2020)</w:t>
      </w:r>
      <w:r w:rsidR="008B6F5B" w:rsidRPr="00044563">
        <w:rPr>
          <w:rFonts w:ascii="Arial" w:hAnsi="Arial" w:cs="Arial"/>
        </w:rPr>
        <w:fldChar w:fldCharType="end"/>
      </w:r>
      <w:r w:rsidRPr="00044563">
        <w:rPr>
          <w:rFonts w:ascii="Arial" w:hAnsi="Arial" w:cs="Arial"/>
        </w:rPr>
        <w:t>.</w:t>
      </w:r>
      <w:r w:rsidR="00A14BE3" w:rsidRPr="00044563">
        <w:rPr>
          <w:rFonts w:ascii="Arial" w:hAnsi="Arial" w:cs="Arial"/>
        </w:rPr>
        <w:t xml:space="preserve"> </w:t>
      </w:r>
      <w:r w:rsidR="008349A4">
        <w:rPr>
          <w:rFonts w:ascii="Arial" w:hAnsi="Arial" w:cs="Arial"/>
        </w:rPr>
        <w:t>Struggling</w:t>
      </w:r>
      <w:r w:rsidR="00A14BE3" w:rsidRPr="00044563">
        <w:rPr>
          <w:rFonts w:ascii="Arial" w:hAnsi="Arial" w:cs="Arial"/>
        </w:rPr>
        <w:t xml:space="preserve"> to change can further slow the actual adoption of HR analytics</w:t>
      </w:r>
      <w:r w:rsidR="008349A4">
        <w:rPr>
          <w:rFonts w:ascii="Arial" w:hAnsi="Arial" w:cs="Arial"/>
        </w:rPr>
        <w:t>,</w:t>
      </w:r>
      <w:r w:rsidR="00A14BE3" w:rsidRPr="00044563">
        <w:rPr>
          <w:rFonts w:ascii="Arial" w:hAnsi="Arial" w:cs="Arial"/>
        </w:rPr>
        <w:t xml:space="preserve"> even when employees have access to the necessary technology and organizational resources </w:t>
      </w:r>
      <w:r w:rsidR="00A14BE3" w:rsidRPr="00044563">
        <w:rPr>
          <w:rFonts w:ascii="Arial" w:hAnsi="Arial" w:cs="Arial"/>
        </w:rPr>
        <w:fldChar w:fldCharType="begin"/>
      </w:r>
      <w:r w:rsidR="006C4BE8" w:rsidRPr="00044563">
        <w:rPr>
          <w:rFonts w:ascii="Arial" w:hAnsi="Arial" w:cs="Arial"/>
        </w:rPr>
        <w:instrText xml:space="preserve"> ADDIN ZOTERO_ITEM CSL_CITATION {"citationID":"7XJWxxHn","properties":{"unsorted":false,"formattedCitation":"(Arora, Prakash, Mittal, et al., 2023)","plainCitation":"(Arora, Prakash, Mittal, et al., 2023)","noteIndex":0},"citationItems":[{"id":391,"uris":["http://zotero.org/users/16126827/items/IIG7J76L"],"itemData":{"id":391,"type":"article-journal","abstract":"Purpose\n              This study aimed to evaluate the factors that determine an individual's decision to adopt human resources (HR) analytics. This study attempts to extend Unified Theory of Acceptance and Use of Technology - 2 (UTAUT2) to identify the lag rate in adoption.\n            \n            \n              Design/methodology/approach\n              Responses were obtained from 387 HR employees of the Banking Financial Services and Insurance (BFSI) sector in metropolitan cities of India through nonprobabilistic purposive sampling. The analysis was performed through hierarchical regression, structural equation modeling and moderation of resistance to change.\n            \n            \n              Findings\n              The results suggest that performance expectancy, hedonic motivation and data availability are endorsed by proponents of the intention to adopt HR analytics. In contrast, effort expectancy, social influence, quantitative self-efficacy and habits did not influence behavioral intention (BI). Additionally, the actual use behavior (UB) of HR analytics was determined by BI and facilitating conditions. Furthermore, the moderating effect of resistance to change is explored.\n            \n            \n              Practical implications\n              This study makes a significant contribution to the literature on the adoption of HR analytics. By appropriately concentrating on the adoption intention of HR analytics, organizations can intensify healthy employee relationships, thus encouraging the actual usage of HR analytics.\n            \n            \n              Originality/value\n              This study formulates a conceptual framework for the adoption of HR analytics that can be used by top management to formulate strategies for the implementation of HR analytics. Moreover, this study aimed to expand UTAUT2, emphasizing the concept of data availability and quantitative self-efficacy and examining the moderating role of resistance to change in the relationship between BI and UB.","container-title":"Evidence-based HRM: a Global Forum for Empirical Scholarship","DOI":"10.1108/EBHRM-12-2021-0249","ISSN":"2049-3983","issue":"3","journalAbbreviation":"EBHRM","language":"en","license":"https://www.emerald.com/insight/site-policies","page":"253-270","source":"DOI.org (Crossref)","title":"Moderating role of resistance to change in the actual adoption of HR analytics in the Indian banking and financial services industry","volume":"11","author":[{"family":"Arora","given":"Meenal"},{"family":"Prakash","given":"Anshika"},{"family":"Mittal","given":"Amit"},{"family":"Singh","given":"Swati"}],"issued":{"date-parts":[["2023",8,28]]}}}],"schema":"https://github.com/citation-style-language/schema/raw/master/csl-citation.json"} </w:instrText>
      </w:r>
      <w:r w:rsidR="00A14BE3" w:rsidRPr="00044563">
        <w:rPr>
          <w:rFonts w:ascii="Arial" w:hAnsi="Arial" w:cs="Arial"/>
        </w:rPr>
        <w:fldChar w:fldCharType="separate"/>
      </w:r>
      <w:r w:rsidR="006C4BE8" w:rsidRPr="00044563">
        <w:rPr>
          <w:rFonts w:ascii="Arial" w:hAnsi="Arial" w:cs="Arial"/>
        </w:rPr>
        <w:t>(Arora, Prakash, Mittal, et al., 2023)</w:t>
      </w:r>
      <w:r w:rsidR="00A14BE3" w:rsidRPr="00044563">
        <w:rPr>
          <w:rFonts w:ascii="Arial" w:hAnsi="Arial" w:cs="Arial"/>
        </w:rPr>
        <w:fldChar w:fldCharType="end"/>
      </w:r>
      <w:r w:rsidR="00A14BE3" w:rsidRPr="00044563">
        <w:rPr>
          <w:rFonts w:ascii="Arial" w:hAnsi="Arial" w:cs="Arial"/>
        </w:rPr>
        <w:t xml:space="preserve">. </w:t>
      </w:r>
      <w:r w:rsidR="006C4BE8" w:rsidRPr="00044563">
        <w:rPr>
          <w:rFonts w:ascii="Arial" w:hAnsi="Arial" w:cs="Arial"/>
        </w:rPr>
        <w:t xml:space="preserve">Related research has also highlighted continuing user-level and organizational barriers that hold employees back from effectively using HR analytics </w:t>
      </w:r>
      <w:r w:rsidR="006C4BE8" w:rsidRPr="00044563">
        <w:rPr>
          <w:rFonts w:ascii="Arial" w:hAnsi="Arial" w:cs="Arial"/>
        </w:rPr>
        <w:fldChar w:fldCharType="begin"/>
      </w:r>
      <w:r w:rsidR="00D9689D" w:rsidRPr="00044563">
        <w:rPr>
          <w:rFonts w:ascii="Arial" w:hAnsi="Arial" w:cs="Arial"/>
        </w:rPr>
        <w:instrText xml:space="preserve"> ADDIN ZOTERO_ITEM CSL_CITATION {"citationID":"xvxy98H5","properties":{"unsorted":false,"formattedCitation":"(Arora et al., 2024b)","plainCitation":"(Arora et al., 2024b)","noteIndex":0},"citationItems":[{"id":403,"uris":["http://zotero.org/users/16126827/items/T5MNTBDL"],"itemData":{"id":403,"type":"article-journal","abstract":"Purpose\n              HR analytics is a process for systematic computational analysis of data or statistics. It discovers, interprets and communicates significant patterns in data to enable evidence-based HR research and uses analytical insights to help organizations achieve their strategic objectives. However, its adoption and utilization among HR professionals remain a subject of concern. This study aims to determine the reasons that facilitate or inhibit the acceptance of HR analytics among HR professionals in the banking, financial services and insurance (BFSI) sector.\n            \n            \n              Design/methodology/approach\n              A sample of 387 HR professionals in BFSI firms across India was collected through non-probabilistic purposive sampling. Structural equation modeling was applied to analyze the association between predetermined variables. In addition, the predictive relevance of “Data Availability” was analyzed using hierarchical regression.\n            \n            \n              Findings\n              The results revealed that data availability, hedonic motivation and performance expectancy positively influenced behavioral intention (BI). In contrast, effort expectancy, social influence and habit had an insignificant effect on BI. Also, facilitating conditions (FCs), habit, BI achieved a variance of 60% in HR analytics use. The use behavior of HR analytics was significantly influenced by FCs and BIs.\n            \n            \n              Practical implications\n              This study focuses on insights into the elements that influence HR analytics adoption, revealing additional light on success drivers and grey areas for failed adoption.\n            \n            \n              Originality/value\n              This research adds to the body of knowledge by identifying factors that hinder the adoption of HR analytics in Indian organizations and signifies the relevance of easy accessibility and availability of data for technology adoption.","container-title":"Global Knowledge, Memory and Communication","DOI":"10.1108/GKMC-03-2022-0067","ISSN":"2514-9342, 2514-9342","issue":"3","journalAbbreviation":"GKMC","language":"en","license":"https://www.emerald.com/insight/site-policies","page":"432-452","source":"DOI.org (Crossref)","title":"HR analytics: what’s holding users back?","title-short":"HR analytics","volume":"73","author":[{"family":"Arora","given":"Meenal"},{"family":"Prakash","given":"Anshika"},{"family":"Mittal","given":"Amit"},{"family":"Singh","given":"Swati"}],"issued":{"date-parts":[["2024",2,13]]}}}],"schema":"https://github.com/citation-style-language/schema/raw/master/csl-citation.json"} </w:instrText>
      </w:r>
      <w:r w:rsidR="006C4BE8" w:rsidRPr="00044563">
        <w:rPr>
          <w:rFonts w:ascii="Arial" w:hAnsi="Arial" w:cs="Arial"/>
        </w:rPr>
        <w:fldChar w:fldCharType="separate"/>
      </w:r>
      <w:r w:rsidR="00D9689D" w:rsidRPr="00044563">
        <w:rPr>
          <w:rFonts w:ascii="Arial" w:hAnsi="Arial" w:cs="Arial"/>
        </w:rPr>
        <w:t>(Arora et al., 2024b)</w:t>
      </w:r>
      <w:r w:rsidR="006C4BE8" w:rsidRPr="00044563">
        <w:rPr>
          <w:rFonts w:ascii="Arial" w:hAnsi="Arial" w:cs="Arial"/>
        </w:rPr>
        <w:fldChar w:fldCharType="end"/>
      </w:r>
    </w:p>
    <w:p w14:paraId="0A8FF91E" w14:textId="45D01621" w:rsidR="00216062" w:rsidRPr="00044563" w:rsidRDefault="006C4BE8" w:rsidP="00BF71C0">
      <w:pPr>
        <w:spacing w:line="360" w:lineRule="auto"/>
        <w:jc w:val="both"/>
        <w:rPr>
          <w:rFonts w:ascii="Arial" w:hAnsi="Arial" w:cs="Arial"/>
        </w:rPr>
      </w:pPr>
      <w:r w:rsidRPr="00044563">
        <w:rPr>
          <w:rFonts w:ascii="Arial" w:hAnsi="Arial" w:cs="Arial"/>
        </w:rPr>
        <w:t xml:space="preserve">A bibliometric review of 127 HR analytics publications found that the field had expanded considerably but continued to contain important research gaps requiring further empirical investigation </w:t>
      </w:r>
      <w:r w:rsidRPr="00044563">
        <w:rPr>
          <w:rFonts w:ascii="Arial" w:hAnsi="Arial" w:cs="Arial"/>
        </w:rPr>
        <w:fldChar w:fldCharType="begin"/>
      </w:r>
      <w:r w:rsidRPr="00044563">
        <w:rPr>
          <w:rFonts w:ascii="Arial" w:hAnsi="Arial" w:cs="Arial"/>
        </w:rPr>
        <w:instrText xml:space="preserve"> ADDIN ZOTERO_ITEM CSL_CITATION {"citationID":"GxTNiXUp","properties":{"unsorted":false,"formattedCitation":"(Arora, Prakash, Dixit, et al., 2023)","plainCitation":"(Arora, Prakash, Dixit, et al., 2023)","noteIndex":0},"citationItems":[{"id":400,"uris":["http://zotero.org/users/16126827/items/C3D24IAP"],"itemData":{"id":400,"type":"article-journal","abstract":"Purpose\n              This study aims to analyze the existing literature in human resource analytics and highlights the future research agenda and trends in the same context. It deals with evaluating regional distribution, identifying key authors, publications, journals and keyword occurrences while examining current literature.\n            \n            \n              Design/methodology/approach\n              A total of 127 articles exported from the Scopus database were systematically analyzed using bibliometric analysis through VOSviewer, including performance analysis and science mapping of the literature studied.\n            \n            \n              Findings\n              \n                This research postulates the inconsistency between the number of publications and citations received by an author. There was an increase in collaborative research over the years.\n                Human Resource Management Review\n                was regarded as the most influential journal with maximum citation. Maximum publications came from Asian countries. The study revealed that the author with maximum citation were mostly the first authors of the most cited documents.\n              \n            \n            \n              Practical implications\n              This research may be beneficial for both researchers and human resource (HR) practitioners because it identifies the research gaps and research needs in the HR analytics domain. Besides, this study recognizes the patterns in HR analytics literature that helps researchers better understand the subject area.\n            \n            \n              Originality/value\n              This research incorporates bibliometric analysis for analyzing HR analytics literature to establish a more exhaustive and systematic understanding of the research area. This research contributes to the existing body of literature and assists fellow researchers in future studies.","container-title":"Information Discovery and Delivery","DOI":"10.1108/IDD-05-2022-0038","ISSN":"2398-6247, 2398-6247","issue":"3","journalAbbreviation":"IDD","language":"en","license":"https://www.emerald.com/insight/site-policies","page":"267-282","source":"DOI.org (Crossref)","title":"A critical review of HR analytics: visualization and bibliometric analysis approach","title-short":"A critical review of HR analytics","volume":"51","author":[{"family":"Arora","given":"Meenal"},{"family":"Prakash","given":"Anshika"},{"family":"Dixit","given":"Saurav"},{"family":"Mittal","given":"Amit"},{"family":"Singh","given":"Swati"}],"issued":{"date-parts":[["2023",7,14]]}}}],"schema":"https://github.com/citation-style-language/schema/raw/master/csl-citation.json"} </w:instrText>
      </w:r>
      <w:r w:rsidRPr="00044563">
        <w:rPr>
          <w:rFonts w:ascii="Arial" w:hAnsi="Arial" w:cs="Arial"/>
        </w:rPr>
        <w:fldChar w:fldCharType="separate"/>
      </w:r>
      <w:r w:rsidRPr="00044563">
        <w:rPr>
          <w:rFonts w:ascii="Arial" w:hAnsi="Arial" w:cs="Arial"/>
        </w:rPr>
        <w:t>(Arora, Prakash, Dixit, et al., 2023)</w:t>
      </w:r>
      <w:r w:rsidRPr="00044563">
        <w:rPr>
          <w:rFonts w:ascii="Arial" w:hAnsi="Arial" w:cs="Arial"/>
        </w:rPr>
        <w:fldChar w:fldCharType="end"/>
      </w:r>
      <w:r w:rsidRPr="00044563">
        <w:rPr>
          <w:rFonts w:ascii="Arial" w:hAnsi="Arial" w:cs="Arial"/>
        </w:rPr>
        <w:t xml:space="preserve">. </w:t>
      </w:r>
      <w:r w:rsidR="00216062" w:rsidRPr="00044563">
        <w:rPr>
          <w:rFonts w:ascii="Arial" w:hAnsi="Arial" w:cs="Arial"/>
        </w:rPr>
        <w:t xml:space="preserve">Few studies have explored the factors that drive the adoption of HR analytics based on technology adoption theories. The theory that is most commonly adopted in this field is the Unified Theory of Acceptance and Use </w:t>
      </w:r>
      <w:r w:rsidR="00216062" w:rsidRPr="00044563">
        <w:rPr>
          <w:rFonts w:ascii="Arial" w:hAnsi="Arial" w:cs="Arial"/>
        </w:rPr>
        <w:lastRenderedPageBreak/>
        <w:t>of Technology (UTAUT) proposed by Venkatesh et al</w:t>
      </w:r>
      <w:r w:rsidR="00370C98" w:rsidRPr="00044563">
        <w:rPr>
          <w:rFonts w:ascii="Arial" w:hAnsi="Arial" w:cs="Arial"/>
        </w:rPr>
        <w:t>.</w:t>
      </w:r>
      <w:r w:rsidR="00216062" w:rsidRPr="00044563">
        <w:rPr>
          <w:rFonts w:ascii="Arial" w:hAnsi="Arial" w:cs="Arial"/>
        </w:rPr>
        <w:t xml:space="preserve"> </w:t>
      </w:r>
      <w:r w:rsidR="00370C98" w:rsidRPr="00044563">
        <w:rPr>
          <w:rFonts w:ascii="Arial" w:hAnsi="Arial" w:cs="Arial"/>
        </w:rPr>
        <w:fldChar w:fldCharType="begin"/>
      </w:r>
      <w:r w:rsidR="00370C98" w:rsidRPr="00044563">
        <w:rPr>
          <w:rFonts w:ascii="Arial" w:hAnsi="Arial" w:cs="Arial"/>
        </w:rPr>
        <w:instrText xml:space="preserve"> ADDIN ZOTERO_ITEM CSL_CITATION {"citationID":"PulsjbWL","properties":{"unsorted":false,"formattedCitation":"(2003)","plainCitation":"(2003)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(2003)</w:t>
      </w:r>
      <w:r w:rsidR="00370C98" w:rsidRPr="00044563">
        <w:rPr>
          <w:rFonts w:ascii="Arial" w:hAnsi="Arial" w:cs="Arial"/>
        </w:rPr>
        <w:fldChar w:fldCharType="end"/>
      </w:r>
      <w:r w:rsidR="00216062" w:rsidRPr="00044563">
        <w:rPr>
          <w:rFonts w:ascii="Arial" w:hAnsi="Arial" w:cs="Arial"/>
        </w:rPr>
        <w:t>. The UTAUT proposes that the main factors affecting technology adoption are the perceived benefits of using a technology (performance expectancy), the effort required to use a technology (effort expectancy), the social influence on using a technology (social influence), and the facilitating conditions needed to use a technology (facilitating conditions)</w:t>
      </w:r>
      <w:r w:rsidR="008B6F5B" w:rsidRPr="00044563">
        <w:rPr>
          <w:rFonts w:ascii="Arial" w:hAnsi="Arial" w:cs="Arial"/>
        </w:rPr>
        <w:t xml:space="preserve"> </w:t>
      </w:r>
      <w:r w:rsidR="008B6F5B" w:rsidRPr="00044563">
        <w:rPr>
          <w:rFonts w:ascii="Arial" w:hAnsi="Arial" w:cs="Arial"/>
        </w:rPr>
        <w:fldChar w:fldCharType="begin"/>
      </w:r>
      <w:r w:rsidR="008B6F5B" w:rsidRPr="00044563">
        <w:rPr>
          <w:rFonts w:ascii="Arial" w:hAnsi="Arial" w:cs="Arial"/>
        </w:rPr>
        <w:instrText xml:space="preserve"> ADDIN ZOTERO_ITEM CSL_CITATION {"citationID":"AIOWjTba","properties":{"unsorted":false,"formattedCitation":"(Venkatesh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8B6F5B" w:rsidRPr="00044563">
        <w:rPr>
          <w:rFonts w:ascii="Arial" w:hAnsi="Arial" w:cs="Arial"/>
        </w:rPr>
        <w:fldChar w:fldCharType="separate"/>
      </w:r>
      <w:r w:rsidR="008B6F5B" w:rsidRPr="00044563">
        <w:rPr>
          <w:rFonts w:ascii="Arial" w:hAnsi="Arial" w:cs="Arial"/>
        </w:rPr>
        <w:t>(Venkatesh et al., 2003)</w:t>
      </w:r>
      <w:r w:rsidR="008B6F5B" w:rsidRPr="00044563">
        <w:rPr>
          <w:rFonts w:ascii="Arial" w:hAnsi="Arial" w:cs="Arial"/>
        </w:rPr>
        <w:fldChar w:fldCharType="end"/>
      </w:r>
      <w:r w:rsidR="00216062" w:rsidRPr="00044563">
        <w:rPr>
          <w:rFonts w:ascii="Arial" w:hAnsi="Arial" w:cs="Arial"/>
        </w:rPr>
        <w:t>. The theory has been extensively used in the field of digital technology acceptance studies due to its good explanatory power. In relation to HR analytics, researchers have increasingly used UTAUT to account for HR professionals' intentions to adopt the HR analytics-based systems</w:t>
      </w:r>
      <w:r w:rsidR="008B6F5B" w:rsidRPr="00044563">
        <w:rPr>
          <w:rFonts w:ascii="Arial" w:hAnsi="Arial" w:cs="Arial"/>
        </w:rPr>
        <w:t xml:space="preserve"> </w:t>
      </w:r>
      <w:r w:rsidR="008B6F5B" w:rsidRPr="00044563">
        <w:rPr>
          <w:rFonts w:ascii="Arial" w:hAnsi="Arial" w:cs="Arial"/>
        </w:rPr>
        <w:fldChar w:fldCharType="begin"/>
      </w:r>
      <w:r w:rsidR="008B6F5B" w:rsidRPr="00044563">
        <w:rPr>
          <w:rFonts w:ascii="Arial" w:hAnsi="Arial" w:cs="Arial"/>
        </w:rPr>
        <w:instrText xml:space="preserve"> ADDIN ZOTERO_ITEM CSL_CITATION {"citationID":"QLG87DJz","properties":{"unsorted":false,"formattedCitation":"(Ekka &amp; Singh, 2022; Kalvakolanu et al., 2023)","plainCitation":"(Ekka &amp; Singh, 2022;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8B6F5B" w:rsidRPr="00044563">
        <w:rPr>
          <w:rFonts w:ascii="Arial" w:hAnsi="Arial" w:cs="Arial"/>
        </w:rPr>
        <w:fldChar w:fldCharType="separate"/>
      </w:r>
      <w:r w:rsidR="008B6F5B" w:rsidRPr="00044563">
        <w:rPr>
          <w:rFonts w:ascii="Arial" w:hAnsi="Arial" w:cs="Arial"/>
        </w:rPr>
        <w:t>(Ekka &amp; Singh, 2022; Kalvakolanu et al., 2023)</w:t>
      </w:r>
      <w:r w:rsidR="008B6F5B" w:rsidRPr="00044563">
        <w:rPr>
          <w:rFonts w:ascii="Arial" w:hAnsi="Arial" w:cs="Arial"/>
        </w:rPr>
        <w:fldChar w:fldCharType="end"/>
      </w:r>
      <w:r w:rsidR="00216062" w:rsidRPr="00044563">
        <w:rPr>
          <w:rFonts w:ascii="Arial" w:hAnsi="Arial" w:cs="Arial"/>
        </w:rPr>
        <w:t>.</w:t>
      </w:r>
    </w:p>
    <w:p w14:paraId="5CE7A58D" w14:textId="1ACE3B65" w:rsidR="00216062" w:rsidRPr="00044563" w:rsidRDefault="00216062" w:rsidP="00BF71C0">
      <w:pPr>
        <w:spacing w:line="360" w:lineRule="auto"/>
        <w:jc w:val="both"/>
        <w:rPr>
          <w:rFonts w:ascii="Arial" w:hAnsi="Arial" w:cs="Arial"/>
        </w:rPr>
      </w:pPr>
      <w:r w:rsidRPr="00044563">
        <w:rPr>
          <w:rFonts w:ascii="Arial" w:hAnsi="Arial" w:cs="Arial"/>
        </w:rPr>
        <w:t xml:space="preserve">Furthermore, one of the most important studies directly related to HR Analytics adoption, which employed UTAUT model was done by Ekka and Singh </w:t>
      </w:r>
      <w:r w:rsidR="00370C98" w:rsidRPr="00044563">
        <w:rPr>
          <w:rFonts w:ascii="Arial" w:hAnsi="Arial" w:cs="Arial"/>
        </w:rPr>
        <w:fldChar w:fldCharType="begin"/>
      </w:r>
      <w:r w:rsidR="00370C98" w:rsidRPr="00044563">
        <w:rPr>
          <w:rFonts w:ascii="Arial" w:hAnsi="Arial" w:cs="Arial"/>
        </w:rPr>
        <w:instrText xml:space="preserve"> ADDIN ZOTERO_ITEM CSL_CITATION {"citationID":"47opbFL7","properties":{"unsorted":false,"formattedCitation":"(2022)","plainCitation":"(2022)","noteIndex":0},"citationItems":[{"id":303,"uris":["http://zotero.org/users/16126827/items/IWMLU6PI"],"itemData":{"id":303,"type":"article-journal","abstract":"Abstract\n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(2022)</w:t>
      </w:r>
      <w:r w:rsidR="00370C98" w:rsidRPr="00044563">
        <w:rPr>
          <w:rFonts w:ascii="Arial" w:hAnsi="Arial" w:cs="Arial"/>
        </w:rPr>
        <w:fldChar w:fldCharType="end"/>
      </w:r>
      <w:r w:rsidRPr="00044563">
        <w:rPr>
          <w:rFonts w:ascii="Arial" w:hAnsi="Arial" w:cs="Arial"/>
        </w:rPr>
        <w:t>.</w:t>
      </w:r>
      <w:r w:rsidR="008D6808" w:rsidRPr="00044563">
        <w:rPr>
          <w:rFonts w:ascii="Arial" w:hAnsi="Arial" w:cs="Arial"/>
        </w:rPr>
        <w:t xml:space="preserve"> More specifically, effort expectancy had a positive and statistically significant relationship with behavioral intention (β = .130, p = .018), while social influence also had a positive and statistically significant relationship with behavioral intention (β = .186, p = .004). Their model explained 51.6% of the variance in behavioral intention </w:t>
      </w:r>
      <w:r w:rsidR="008D6808" w:rsidRPr="00044563">
        <w:rPr>
          <w:rFonts w:ascii="Arial" w:hAnsi="Arial" w:cs="Arial"/>
        </w:rPr>
        <w:fldChar w:fldCharType="begin"/>
      </w:r>
      <w:r w:rsidR="008D6808" w:rsidRPr="00044563">
        <w:rPr>
          <w:rFonts w:ascii="Arial" w:hAnsi="Arial" w:cs="Arial"/>
        </w:rPr>
        <w:instrText xml:space="preserve"> ADDIN ZOTERO_ITEM CSL_CITATION {"citationID":"ZYWyPVVs","properties":{"unsorted":false,"formattedCitation":"(Ekka &amp; Singh, 2022)","plainCitation":"(Ekka &amp; Singh, 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8D6808" w:rsidRPr="00044563">
        <w:rPr>
          <w:rFonts w:ascii="Arial" w:hAnsi="Arial" w:cs="Arial"/>
        </w:rPr>
        <w:fldChar w:fldCharType="separate"/>
      </w:r>
      <w:r w:rsidR="008D6808" w:rsidRPr="00044563">
        <w:rPr>
          <w:rFonts w:ascii="Arial" w:hAnsi="Arial" w:cs="Arial"/>
        </w:rPr>
        <w:t>(Ekka &amp; Singh, 2022)</w:t>
      </w:r>
      <w:r w:rsidR="008D6808" w:rsidRPr="00044563">
        <w:rPr>
          <w:rFonts w:ascii="Arial" w:hAnsi="Arial" w:cs="Arial"/>
        </w:rPr>
        <w:fldChar w:fldCharType="end"/>
      </w:r>
      <w:r w:rsidR="008D6808" w:rsidRPr="00044563">
        <w:rPr>
          <w:rFonts w:ascii="Arial" w:hAnsi="Arial" w:cs="Arial"/>
        </w:rPr>
        <w:t>.</w:t>
      </w:r>
      <w:r w:rsidRPr="00044563">
        <w:rPr>
          <w:rFonts w:ascii="Arial" w:hAnsi="Arial" w:cs="Arial"/>
        </w:rPr>
        <w:t xml:space="preserve"> These findings indicate that the study variables</w:t>
      </w:r>
      <w:r w:rsidR="008B6F5B" w:rsidRPr="00044563">
        <w:rPr>
          <w:rFonts w:ascii="Arial" w:hAnsi="Arial" w:cs="Arial"/>
        </w:rPr>
        <w:t xml:space="preserve"> such as </w:t>
      </w:r>
      <w:r w:rsidRPr="00044563">
        <w:rPr>
          <w:rFonts w:ascii="Arial" w:hAnsi="Arial" w:cs="Arial"/>
        </w:rPr>
        <w:t>performance expectancy, social influence, facilitating conditions, and effort expectancy</w:t>
      </w:r>
      <w:r w:rsidR="008B6F5B" w:rsidRPr="00044563">
        <w:rPr>
          <w:rFonts w:ascii="Arial" w:hAnsi="Arial" w:cs="Arial"/>
        </w:rPr>
        <w:t xml:space="preserve"> </w:t>
      </w:r>
      <w:r w:rsidRPr="00044563">
        <w:rPr>
          <w:rFonts w:ascii="Arial" w:hAnsi="Arial" w:cs="Arial"/>
        </w:rPr>
        <w:t>all have significant positive relationship with the study variable (behavioral intention to use HR analytics) suggesting that HR professionals would have greater intention to adopt HR analytics when they believe that HR analytics are useful, easy to use, socially influenced, and organizationally facilitated</w:t>
      </w:r>
      <w:r w:rsidR="008B6F5B" w:rsidRPr="00044563">
        <w:rPr>
          <w:rFonts w:ascii="Arial" w:hAnsi="Arial" w:cs="Arial"/>
        </w:rPr>
        <w:t xml:space="preserve"> </w:t>
      </w:r>
      <w:r w:rsidR="008B6F5B" w:rsidRPr="00044563">
        <w:rPr>
          <w:rFonts w:ascii="Arial" w:hAnsi="Arial" w:cs="Arial"/>
        </w:rPr>
        <w:fldChar w:fldCharType="begin"/>
      </w:r>
      <w:r w:rsidR="008B6F5B" w:rsidRPr="00044563">
        <w:rPr>
          <w:rFonts w:ascii="Arial" w:hAnsi="Arial" w:cs="Arial"/>
        </w:rPr>
        <w:instrText xml:space="preserve"> ADDIN ZOTERO_ITEM CSL_CITATION {"citationID":"cwAC9rLU","properties":{"unsorted":false,"formattedCitation":"(Ekka &amp; Singh, 2022)","plainCitation":"(Ekka &amp; Singh, 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8B6F5B" w:rsidRPr="00044563">
        <w:rPr>
          <w:rFonts w:ascii="Arial" w:hAnsi="Arial" w:cs="Arial"/>
        </w:rPr>
        <w:fldChar w:fldCharType="separate"/>
      </w:r>
      <w:r w:rsidR="008B6F5B" w:rsidRPr="00044563">
        <w:rPr>
          <w:rFonts w:ascii="Arial" w:hAnsi="Arial" w:cs="Arial"/>
        </w:rPr>
        <w:t>(Ekka &amp; Singh, 2022)</w:t>
      </w:r>
      <w:r w:rsidR="008B6F5B" w:rsidRPr="00044563">
        <w:rPr>
          <w:rFonts w:ascii="Arial" w:hAnsi="Arial" w:cs="Arial"/>
        </w:rPr>
        <w:fldChar w:fldCharType="end"/>
      </w:r>
      <w:r w:rsidRPr="00044563">
        <w:rPr>
          <w:rFonts w:ascii="Arial" w:hAnsi="Arial" w:cs="Arial"/>
        </w:rPr>
        <w:t>. The present study is of special significance as it directly analyses HR professionals' HR Analytics adoption based upon UTAUT.</w:t>
      </w:r>
    </w:p>
    <w:p w14:paraId="15A2793C" w14:textId="50C40715" w:rsidR="00216062" w:rsidRPr="00044563" w:rsidRDefault="00216062" w:rsidP="00BF71C0">
      <w:pPr>
        <w:spacing w:line="360" w:lineRule="auto"/>
        <w:jc w:val="both"/>
        <w:rPr>
          <w:rFonts w:ascii="Arial" w:hAnsi="Arial" w:cs="Arial"/>
        </w:rPr>
      </w:pPr>
      <w:r w:rsidRPr="00044563">
        <w:rPr>
          <w:rFonts w:ascii="Arial" w:hAnsi="Arial" w:cs="Arial"/>
        </w:rPr>
        <w:t xml:space="preserve">Citing UTAUT as a theoretical framework, </w:t>
      </w:r>
      <w:proofErr w:type="spellStart"/>
      <w:r w:rsidRPr="00044563">
        <w:rPr>
          <w:rFonts w:ascii="Arial" w:hAnsi="Arial" w:cs="Arial"/>
        </w:rPr>
        <w:t>Kalvakolanu</w:t>
      </w:r>
      <w:proofErr w:type="spellEnd"/>
      <w:r w:rsidRPr="00044563">
        <w:rPr>
          <w:rFonts w:ascii="Arial" w:hAnsi="Arial" w:cs="Arial"/>
        </w:rPr>
        <w:t xml:space="preserve"> et al. </w:t>
      </w:r>
      <w:r w:rsidR="00370C98" w:rsidRPr="00044563">
        <w:rPr>
          <w:rFonts w:ascii="Arial" w:hAnsi="Arial" w:cs="Arial"/>
        </w:rPr>
        <w:fldChar w:fldCharType="begin"/>
      </w:r>
      <w:r w:rsidR="00370C98" w:rsidRPr="00044563">
        <w:rPr>
          <w:rFonts w:ascii="Arial" w:hAnsi="Arial" w:cs="Arial"/>
        </w:rPr>
        <w:instrText xml:space="preserve"> ADDIN ZOTERO_ITEM CSL_CITATION {"citationID":"klOPg3NQ","properties":{"unsorted":false,"formattedCitation":"(2023)","plainCitation":"(2023)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(2023)</w:t>
      </w:r>
      <w:r w:rsidR="00370C98" w:rsidRPr="00044563">
        <w:rPr>
          <w:rFonts w:ascii="Arial" w:hAnsi="Arial" w:cs="Arial"/>
        </w:rPr>
        <w:fldChar w:fldCharType="end"/>
      </w:r>
      <w:r w:rsidRPr="00044563">
        <w:rPr>
          <w:rFonts w:ascii="Arial" w:hAnsi="Arial" w:cs="Arial"/>
        </w:rPr>
        <w:t xml:space="preserve"> explored the adoption of HR analytics among HR professionals. </w:t>
      </w:r>
      <w:r w:rsidR="008D6808" w:rsidRPr="00044563">
        <w:rPr>
          <w:rFonts w:ascii="Arial" w:hAnsi="Arial" w:cs="Arial"/>
        </w:rPr>
        <w:t>They found that performance expectancy, social influence, and facilitating conditions had a significant impact on the adoption of HR analytics. Social influence had a positive and statistically significant relationship with adoption (β = .29, p &lt; .001), whereas effort expectancy was not statistically significant (β = .08, p = .090)</w:t>
      </w:r>
      <w:r w:rsidR="00AD2A14" w:rsidRPr="00044563">
        <w:rPr>
          <w:rFonts w:ascii="Arial" w:hAnsi="Arial" w:cs="Arial"/>
        </w:rPr>
        <w:t xml:space="preserve"> </w:t>
      </w:r>
      <w:r w:rsidR="008B6F5B" w:rsidRPr="00044563">
        <w:rPr>
          <w:rFonts w:ascii="Arial" w:hAnsi="Arial" w:cs="Arial"/>
        </w:rPr>
        <w:fldChar w:fldCharType="begin"/>
      </w:r>
      <w:r w:rsidR="008B6F5B" w:rsidRPr="00044563">
        <w:rPr>
          <w:rFonts w:ascii="Arial" w:hAnsi="Arial" w:cs="Arial"/>
        </w:rPr>
        <w:instrText xml:space="preserve"> ADDIN ZOTERO_ITEM CSL_CITATION {"citationID":"Lri3dOr7","properties":{"unsorted":false,"formattedCitation":"(Kalvakolanu et al., 2023)","plainCitation":"(Kalvakolanu et al., 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8B6F5B" w:rsidRPr="00044563">
        <w:rPr>
          <w:rFonts w:ascii="Arial" w:hAnsi="Arial" w:cs="Arial"/>
        </w:rPr>
        <w:fldChar w:fldCharType="separate"/>
      </w:r>
      <w:r w:rsidR="008B6F5B" w:rsidRPr="00044563">
        <w:rPr>
          <w:rFonts w:ascii="Arial" w:hAnsi="Arial" w:cs="Arial"/>
        </w:rPr>
        <w:t>(Kalvakolanu et al., 2023)</w:t>
      </w:r>
      <w:r w:rsidR="008B6F5B" w:rsidRPr="00044563">
        <w:rPr>
          <w:rFonts w:ascii="Arial" w:hAnsi="Arial" w:cs="Arial"/>
        </w:rPr>
        <w:fldChar w:fldCharType="end"/>
      </w:r>
      <w:r w:rsidRPr="00044563">
        <w:rPr>
          <w:rFonts w:ascii="Arial" w:hAnsi="Arial" w:cs="Arial"/>
        </w:rPr>
        <w:t xml:space="preserve">. This lack of consensus in results is significant as it has implications for the effect of effort expectancy varying across organizational context, familiarity with technology and respondent characteristics. Thus, the study of </w:t>
      </w:r>
      <w:r w:rsidRPr="00044563">
        <w:rPr>
          <w:rFonts w:ascii="Arial" w:hAnsi="Arial" w:cs="Arial"/>
        </w:rPr>
        <w:lastRenderedPageBreak/>
        <w:t>effort expectancy is still relevant especially in developing country like Bangladesh.</w:t>
      </w:r>
      <w:r w:rsidR="006C4BE8" w:rsidRPr="00044563">
        <w:rPr>
          <w:rFonts w:ascii="Arial" w:hAnsi="Arial" w:cs="Arial"/>
        </w:rPr>
        <w:t xml:space="preserve"> Recent conference research has also examined technology-related determinants of HR analytics adoption in manufacturing organizations </w:t>
      </w:r>
      <w:r w:rsidR="006C4BE8" w:rsidRPr="00044563">
        <w:rPr>
          <w:rFonts w:ascii="Arial" w:hAnsi="Arial" w:cs="Arial"/>
        </w:rPr>
        <w:fldChar w:fldCharType="begin"/>
      </w:r>
      <w:r w:rsidR="006C4BE8" w:rsidRPr="00044563">
        <w:rPr>
          <w:rFonts w:ascii="Arial" w:hAnsi="Arial" w:cs="Arial"/>
        </w:rPr>
        <w:instrText xml:space="preserve"> ADDIN ZOTERO_ITEM CSL_CITATION {"citationID":"mN7laMtb","properties":{"unsorted":false,"formattedCitation":"(Mahendran &amp; Krithika, 2024)","plainCitation":"(Mahendran &amp; Krithika, 2024)","noteIndex":0},"citationItems":[{"id":397,"uris":["http://zotero.org/users/16126827/items/H7TJN9P5"],"itemData":{"id":397,"type":"paper-conference","container-title":"2024 2nd International Conference on Computer, Communication and Control (IC4)","DOI":"10.1109/IC457434.2024.10486334","event-title":"2024 2nd International Conference on Computer, Communication and Control (IC4)","ISBN":"979-8-3503-8793-3","license":"https://doi.org/10.15223/policy-029","page":"1-7","publisher":"IEEE","publisher-place":"Indore, India","source":"DOI.org (Crossref)","title":"Exploring the Impact of Technology Factors on HR Analytics Adoption in Manufacturing Organizations","URL":"https://ieeexplore.ieee.org/document/10486334/","author":[{"family":"Mahendran","given":"C."},{"family":"Krithika","given":"M"}],"accessed":{"date-parts":[["2026",7,17]]},"issued":{"date-parts":[["2024",2,8]]}}}],"schema":"https://github.com/citation-style-language/schema/raw/master/csl-citation.json"} </w:instrText>
      </w:r>
      <w:r w:rsidR="006C4BE8" w:rsidRPr="00044563">
        <w:rPr>
          <w:rFonts w:ascii="Arial" w:hAnsi="Arial" w:cs="Arial"/>
        </w:rPr>
        <w:fldChar w:fldCharType="separate"/>
      </w:r>
      <w:r w:rsidR="006C4BE8" w:rsidRPr="00044563">
        <w:rPr>
          <w:rFonts w:ascii="Arial" w:hAnsi="Arial" w:cs="Arial"/>
        </w:rPr>
        <w:t>(Mahendran &amp; Krithika, 2024)</w:t>
      </w:r>
      <w:r w:rsidR="006C4BE8" w:rsidRPr="00044563">
        <w:rPr>
          <w:rFonts w:ascii="Arial" w:hAnsi="Arial" w:cs="Arial"/>
        </w:rPr>
        <w:fldChar w:fldCharType="end"/>
      </w:r>
      <w:r w:rsidR="006C4BE8" w:rsidRPr="00044563">
        <w:rPr>
          <w:rFonts w:ascii="Arial" w:hAnsi="Arial" w:cs="Arial"/>
        </w:rPr>
        <w:t xml:space="preserve">. </w:t>
      </w:r>
    </w:p>
    <w:p w14:paraId="622FF113" w14:textId="4DBC5788" w:rsidR="00216062" w:rsidRPr="00044563" w:rsidRDefault="00216062" w:rsidP="00BF71C0">
      <w:pPr>
        <w:spacing w:line="360" w:lineRule="auto"/>
        <w:jc w:val="both"/>
        <w:rPr>
          <w:rFonts w:ascii="Arial" w:hAnsi="Arial" w:cs="Arial"/>
        </w:rPr>
      </w:pPr>
      <w:r w:rsidRPr="00044563">
        <w:rPr>
          <w:rFonts w:ascii="Arial" w:hAnsi="Arial" w:cs="Arial"/>
        </w:rPr>
        <w:t>Effort expectancy has also been extensively justified in the general UTAUT literature. Effort expectancy is the ease of use of a system</w:t>
      </w:r>
      <w:r w:rsidR="008B6F5B" w:rsidRPr="00044563">
        <w:rPr>
          <w:rFonts w:ascii="Arial" w:hAnsi="Arial" w:cs="Arial"/>
        </w:rPr>
        <w:t xml:space="preserve"> </w:t>
      </w:r>
      <w:r w:rsidR="008B6F5B" w:rsidRPr="00044563">
        <w:rPr>
          <w:rFonts w:ascii="Arial" w:hAnsi="Arial" w:cs="Arial"/>
        </w:rPr>
        <w:fldChar w:fldCharType="begin"/>
      </w:r>
      <w:r w:rsidR="0016320F" w:rsidRPr="00044563">
        <w:rPr>
          <w:rFonts w:ascii="Arial" w:hAnsi="Arial" w:cs="Arial"/>
        </w:rPr>
        <w:instrText xml:space="preserve"> ADDIN ZOTERO_ITEM CSL_CITATION {"citationID":"ooZEnjzu","properties":{"unsorted":false,"formattedCitation":"(Venkatesh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8B6F5B" w:rsidRPr="00044563">
        <w:rPr>
          <w:rFonts w:ascii="Arial" w:hAnsi="Arial" w:cs="Arial"/>
        </w:rPr>
        <w:fldChar w:fldCharType="separate"/>
      </w:r>
      <w:r w:rsidR="0016320F" w:rsidRPr="00044563">
        <w:rPr>
          <w:rFonts w:ascii="Arial" w:hAnsi="Arial" w:cs="Arial"/>
        </w:rPr>
        <w:t>(Venkatesh et al., 2003)</w:t>
      </w:r>
      <w:r w:rsidR="008B6F5B" w:rsidRPr="00044563">
        <w:rPr>
          <w:rFonts w:ascii="Arial" w:hAnsi="Arial" w:cs="Arial"/>
        </w:rPr>
        <w:fldChar w:fldCharType="end"/>
      </w:r>
      <w:r w:rsidRPr="00044563">
        <w:rPr>
          <w:rFonts w:ascii="Arial" w:hAnsi="Arial" w:cs="Arial"/>
        </w:rPr>
        <w:t xml:space="preserve">. Studies indicate that people tend to use a technology if they believe it is easy to learn, understand and use. The authors of Dhiman et al. </w:t>
      </w:r>
      <w:r w:rsidR="00370C98" w:rsidRPr="00044563">
        <w:rPr>
          <w:rFonts w:ascii="Arial" w:hAnsi="Arial" w:cs="Arial"/>
        </w:rPr>
        <w:fldChar w:fldCharType="begin"/>
      </w:r>
      <w:r w:rsidR="00370C98" w:rsidRPr="00044563">
        <w:rPr>
          <w:rFonts w:ascii="Arial" w:hAnsi="Arial" w:cs="Arial"/>
        </w:rPr>
        <w:instrText xml:space="preserve"> ADDIN ZOTERO_ITEM CSL_CITATION {"citationID":"QtIY0nAg","properties":{"unsorted":false,"formattedCitation":"(2023)","plainCitation":"(2023)","noteIndex":0},"citationItems":[{"id":314,"uris":["http://zotero.org/users/16126827/items/JZ6CFVGM"],"itemData":{"id":314,"type":"article-journal","abstract":"The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suppress-author":true}],"schema":"https://github.com/citation-style-language/schema/raw/master/csl-citation.json"} </w:instrText>
      </w:r>
      <w:r w:rsidR="00370C98" w:rsidRPr="00044563">
        <w:rPr>
          <w:rFonts w:ascii="Arial" w:hAnsi="Arial" w:cs="Arial"/>
        </w:rPr>
        <w:fldChar w:fldCharType="separate"/>
      </w:r>
      <w:r w:rsidR="00370C98" w:rsidRPr="00044563">
        <w:rPr>
          <w:rFonts w:ascii="Arial" w:hAnsi="Arial" w:cs="Arial"/>
        </w:rPr>
        <w:t>(2023)</w:t>
      </w:r>
      <w:r w:rsidR="00370C98" w:rsidRPr="00044563">
        <w:rPr>
          <w:rFonts w:ascii="Arial" w:hAnsi="Arial" w:cs="Arial"/>
        </w:rPr>
        <w:fldChar w:fldCharType="end"/>
      </w:r>
      <w:r w:rsidRPr="00044563">
        <w:rPr>
          <w:rFonts w:ascii="Arial" w:hAnsi="Arial" w:cs="Arial"/>
        </w:rPr>
        <w:t xml:space="preserve"> explored how the use of HR analytics is affected by various perceptions and intentions of employees in an extended Technology Acceptance Model (TAM). They identified that ease of use and self-efficacy had the greatest impact on users' perceptions and intentions to use HR analytics</w:t>
      </w:r>
      <w:r w:rsidR="0016320F" w:rsidRPr="00044563">
        <w:rPr>
          <w:rFonts w:ascii="Arial" w:hAnsi="Arial" w:cs="Arial"/>
        </w:rPr>
        <w:t xml:space="preserve"> </w:t>
      </w:r>
      <w:r w:rsidR="0016320F" w:rsidRPr="00044563">
        <w:rPr>
          <w:rFonts w:ascii="Arial" w:hAnsi="Arial" w:cs="Arial"/>
        </w:rPr>
        <w:fldChar w:fldCharType="begin"/>
      </w:r>
      <w:r w:rsidR="0016320F" w:rsidRPr="00044563">
        <w:rPr>
          <w:rFonts w:ascii="Arial" w:hAnsi="Arial" w:cs="Arial"/>
        </w:rPr>
        <w:instrText xml:space="preserve"> ADDIN ZOTERO_ITEM CSL_CITATION {"citationID":"FcCtmvm6","properties":{"unsorted":false,"formattedCitation":"(Dhiman et al., 2023)","plainCitation":"(Dhiman et al., 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Analytics","author":[{"family":"Dhiman","given":"Neeraj"},{"family":"Kumar","given":"Sachin"},{"family":"Nagpal","given":"Tanya"}],"issued":{"date-parts":[["2023",8,3]]}}}],"schema":"https://github.com/citation-style-language/schema/raw/master/csl-citation.json"} </w:instrText>
      </w:r>
      <w:r w:rsidR="0016320F" w:rsidRPr="00044563">
        <w:rPr>
          <w:rFonts w:ascii="Arial" w:hAnsi="Arial" w:cs="Arial"/>
        </w:rPr>
        <w:fldChar w:fldCharType="separate"/>
      </w:r>
      <w:r w:rsidR="0016320F" w:rsidRPr="00044563">
        <w:rPr>
          <w:rFonts w:ascii="Arial" w:hAnsi="Arial" w:cs="Arial"/>
        </w:rPr>
        <w:t>(Dhiman et al., 2023)</w:t>
      </w:r>
      <w:r w:rsidR="0016320F" w:rsidRPr="00044563">
        <w:rPr>
          <w:rFonts w:ascii="Arial" w:hAnsi="Arial" w:cs="Arial"/>
        </w:rPr>
        <w:fldChar w:fldCharType="end"/>
      </w:r>
      <w:r w:rsidRPr="00044563">
        <w:rPr>
          <w:rFonts w:ascii="Arial" w:hAnsi="Arial" w:cs="Arial"/>
        </w:rPr>
        <w:t xml:space="preserve">. Similarly, HR analytics is also technically complex and has posed some adoption difficulties in HR professionals as reported in Saxena et al. </w:t>
      </w:r>
      <w:r w:rsidR="00370C98" w:rsidRPr="00044563">
        <w:rPr>
          <w:rFonts w:ascii="Arial" w:hAnsi="Arial" w:cs="Arial"/>
        </w:rPr>
        <w:fldChar w:fldCharType="begin"/>
      </w:r>
      <w:r w:rsidR="00DD40EE" w:rsidRPr="00044563">
        <w:rPr>
          <w:rFonts w:ascii="Arial" w:hAnsi="Arial" w:cs="Arial"/>
        </w:rPr>
        <w:instrText xml:space="preserve"> ADDIN ZOTERO_ITEM CSL_CITATION {"citationID":"tt2gM8NW","properties":{"unsorted":false,"formattedCitation":"(2025)","plainCitation":"(2025)","noteIndex":0},"citationItems":[{"id":326,"uris":["http://zotero.org/users/16126827/items/G5LTQRZH"],"itemData":{"id":326,"type":"article-journal","abstract":"This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uppress-author":true}],"schema":"https://github.com/citation-style-language/schema/raw/master/csl-citation.json"} </w:instrText>
      </w:r>
      <w:r w:rsidR="00370C98" w:rsidRPr="00044563">
        <w:rPr>
          <w:rFonts w:ascii="Arial" w:hAnsi="Arial" w:cs="Arial"/>
        </w:rPr>
        <w:fldChar w:fldCharType="separate"/>
      </w:r>
      <w:r w:rsidR="00DD40EE" w:rsidRPr="00044563">
        <w:rPr>
          <w:rFonts w:ascii="Arial" w:hAnsi="Arial" w:cs="Arial"/>
        </w:rPr>
        <w:t>(2025)</w:t>
      </w:r>
      <w:r w:rsidR="00370C98" w:rsidRPr="00044563">
        <w:rPr>
          <w:rFonts w:ascii="Arial" w:hAnsi="Arial" w:cs="Arial"/>
        </w:rPr>
        <w:fldChar w:fldCharType="end"/>
      </w:r>
      <w:r w:rsidRPr="00044563">
        <w:rPr>
          <w:rFonts w:ascii="Arial" w:hAnsi="Arial" w:cs="Arial"/>
        </w:rPr>
        <w:t>.</w:t>
      </w:r>
      <w:r w:rsidR="00AD2A14" w:rsidRPr="00044563">
        <w:rPr>
          <w:rFonts w:ascii="Arial" w:hAnsi="Arial" w:cs="Arial"/>
        </w:rPr>
        <w:t xml:space="preserve"> n their structural model, effort expectancy was positively and significantly associated with HR analytics adoption (β = .118, p &lt; .001), while social influence was also positively and significantly associated with adoption (β = .384, p &lt; .001). The model explained 54.9% of the variance in HR analytics adoption </w:t>
      </w:r>
      <w:r w:rsidR="00AD2A14" w:rsidRPr="00044563">
        <w:rPr>
          <w:rFonts w:ascii="Arial" w:hAnsi="Arial" w:cs="Arial"/>
        </w:rPr>
        <w:fldChar w:fldCharType="begin"/>
      </w:r>
      <w:r w:rsidR="00AD2A14" w:rsidRPr="00044563">
        <w:rPr>
          <w:rFonts w:ascii="Arial" w:hAnsi="Arial" w:cs="Arial"/>
        </w:rPr>
        <w:instrText xml:space="preserve"> ADDIN ZOTERO_ITEM CSL_CITATION {"citationID":"w9juLXfR","properties":{"unsorted":false,"formattedCitation":"(Saxena et al., 2025)","plainCitation":"(Saxena et al., 2025)","noteIndex":0},"citationItems":[{"id":326,"uris":["http://zotero.org/users/16126827/items/G5LTQRZH"],"itemData":{"id":326,"type":"article-journal","abstract":"This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chema":"https://github.com/citation-style-language/schema/raw/master/csl-citation.json"} </w:instrText>
      </w:r>
      <w:r w:rsidR="00AD2A14" w:rsidRPr="00044563">
        <w:rPr>
          <w:rFonts w:ascii="Arial" w:hAnsi="Arial" w:cs="Arial"/>
        </w:rPr>
        <w:fldChar w:fldCharType="separate"/>
      </w:r>
      <w:r w:rsidR="00AD2A14" w:rsidRPr="00044563">
        <w:rPr>
          <w:rFonts w:ascii="Arial" w:hAnsi="Arial" w:cs="Arial"/>
        </w:rPr>
        <w:t>(Saxena et al., 2025)</w:t>
      </w:r>
      <w:r w:rsidR="00AD2A14" w:rsidRPr="00044563">
        <w:rPr>
          <w:rFonts w:ascii="Arial" w:hAnsi="Arial" w:cs="Arial"/>
        </w:rPr>
        <w:fldChar w:fldCharType="end"/>
      </w:r>
      <w:r w:rsidR="00AD2A14" w:rsidRPr="00044563">
        <w:rPr>
          <w:rFonts w:ascii="Arial" w:hAnsi="Arial" w:cs="Arial"/>
        </w:rPr>
        <w:t>.</w:t>
      </w:r>
      <w:r w:rsidR="006C4BE8" w:rsidRPr="00044563">
        <w:rPr>
          <w:rFonts w:ascii="Arial" w:hAnsi="Arial" w:cs="Arial"/>
        </w:rPr>
        <w:t xml:space="preserve"> Individual readiness also plays an important role in adoption. Dhankhar and Singh </w:t>
      </w:r>
      <w:r w:rsidR="00DD40EE" w:rsidRPr="00044563">
        <w:rPr>
          <w:rFonts w:ascii="Arial" w:hAnsi="Arial" w:cs="Arial"/>
        </w:rPr>
        <w:fldChar w:fldCharType="begin"/>
      </w:r>
      <w:r w:rsidR="00DD40EE" w:rsidRPr="00044563">
        <w:rPr>
          <w:rFonts w:ascii="Arial" w:hAnsi="Arial" w:cs="Arial"/>
        </w:rPr>
        <w:instrText xml:space="preserve"> ADDIN ZOTERO_ITEM CSL_CITATION {"citationID":"4InNIhcg","properties":{"unsorted":false,"formattedCitation":"(2023)","plainCitation":"(2023)","noteIndex":0},"citationItems":[{"id":399,"uris":["http://zotero.org/users/16126827/items/LS3LKXPS"],"itemData":{"id":399,"type":"article-journal","abstract":"Purpose\n              Drawing upon the career construction theory, the present study aims to propose and test a mediation model exploring the association among technology readiness, adoption of human resource (HR) analytics by HR professionals, and organizational career growth.\n            \n            \n              Design/methodology/approach\n              \n                A survey has been conducted to collect data from HR professionals (\n                N\n                 = 347) working in various industrial sectors in India. The data collected is analyzed for mediation using SPSS PROCESS Macro (Model 4).\n              \n            \n            \n              Findings\n              The study provided evidence about the mediating role of individual adoption of HR analytics between technology readiness (motivators, inhibitors) and organization career growth (career goal progress, professional ability development, promotion speed and remuneration growth).\n            \n            \n              Research limitations/implications\n              Firstly, the results provide evidence in relation to the career construction theory with respect to adoption of human resource analytics by HR professionals. Secondly, the study findings validate the technology readiness model in the context of adopting HR analytics. Thirdly and most significantly, the study proposes a novel theoretical framework for adoption of HR analytics by HR professionals in organizations.\n            \n            \n              Practical implications\n              The findings imply that HR professionals' technology readiness (motivators and inhibitors) can facilitate better adoption of HR analytics in organizations. Moreover, the adoption of HR analytics shall promote better career growth for HR professionals.\n            \n            \n              Originality/value\n              The present study builds and tests a theoretical framework based on technology readiness, individual adoption of HR analytics, and organization career growth. The study is the first of its kind to the best of the authors' knowledge.","container-title":"Evidence-based HRM: a Global Forum for Empirical Scholarship","DOI":"10.1108/EBHRM-02-2022-0053","ISSN":"2049-3983","issue":"3","journalAbbreviation":"EBHRM","language":"en","license":"https://www.emerald.com/insight/site-policies","page":"395-411","source":"DOI.org (Crossref)","title":"Employees' adoption of HR analytics – a theoretical framework based on career construction theory","volume":"11","author":[{"family":"Dhankhar","given":"Kiran"},{"family":"Singh","given":"Abhishek"}],"issued":{"date-parts":[["2023",8,28]]}},"suppress-author":true}],"schema":"https://github.com/citation-style-language/schema/raw/master/csl-citation.json"}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(2023)</w:t>
      </w:r>
      <w:r w:rsidR="00DD40EE" w:rsidRPr="00044563">
        <w:rPr>
          <w:rFonts w:ascii="Arial" w:hAnsi="Arial" w:cs="Arial"/>
        </w:rPr>
        <w:fldChar w:fldCharType="end"/>
      </w:r>
      <w:r w:rsidR="00DD40EE" w:rsidRPr="00044563">
        <w:rPr>
          <w:rFonts w:ascii="Arial" w:hAnsi="Arial" w:cs="Arial"/>
        </w:rPr>
        <w:t xml:space="preserve"> </w:t>
      </w:r>
      <w:r w:rsidR="006C4BE8" w:rsidRPr="00044563">
        <w:rPr>
          <w:rFonts w:ascii="Arial" w:hAnsi="Arial" w:cs="Arial"/>
        </w:rPr>
        <w:t>found that technology readiness facilitated HR professionals’ adoption of HR analytics and that adoption was associated with their organizational career growth.</w:t>
      </w:r>
    </w:p>
    <w:p w14:paraId="0FD74DD4" w14:textId="4364AF1C" w:rsidR="00216062" w:rsidRPr="00044563" w:rsidRDefault="00216062" w:rsidP="00BF71C0">
      <w:pPr>
        <w:spacing w:line="360" w:lineRule="auto"/>
        <w:jc w:val="both"/>
        <w:rPr>
          <w:rFonts w:ascii="Arial" w:hAnsi="Arial" w:cs="Arial"/>
        </w:rPr>
      </w:pPr>
      <w:r w:rsidRPr="00044563">
        <w:rPr>
          <w:rFonts w:ascii="Arial" w:hAnsi="Arial" w:cs="Arial"/>
        </w:rPr>
        <w:t xml:space="preserve">There are also other pieces of evidence to support the influence of effort expectancy in general technology adoption studies. Ease of use has been consistently shown to have a strong effect on behavioral intention in studies that have used UTAUT in various technological settings. For instance, </w:t>
      </w:r>
      <w:proofErr w:type="spellStart"/>
      <w:r w:rsidRPr="00044563">
        <w:rPr>
          <w:rFonts w:ascii="Arial" w:hAnsi="Arial" w:cs="Arial"/>
        </w:rPr>
        <w:t>Alrawashdeh</w:t>
      </w:r>
      <w:proofErr w:type="spellEnd"/>
      <w:r w:rsidRPr="00044563">
        <w:rPr>
          <w:rFonts w:ascii="Arial" w:hAnsi="Arial" w:cs="Arial"/>
        </w:rPr>
        <w:t xml:space="preserve"> et al.</w:t>
      </w:r>
      <w:r w:rsidR="0016320F" w:rsidRPr="00044563">
        <w:rPr>
          <w:rFonts w:ascii="Arial" w:hAnsi="Arial" w:cs="Arial"/>
        </w:rPr>
        <w:t xml:space="preserve"> </w:t>
      </w:r>
      <w:r w:rsidR="00DD40EE" w:rsidRPr="00044563">
        <w:rPr>
          <w:rFonts w:ascii="Arial" w:hAnsi="Arial" w:cs="Arial"/>
        </w:rPr>
        <w:fldChar w:fldCharType="begin"/>
      </w:r>
      <w:r w:rsidR="00DD40EE" w:rsidRPr="00044563">
        <w:rPr>
          <w:rFonts w:ascii="Arial" w:hAnsi="Arial" w:cs="Arial"/>
        </w:rPr>
        <w:instrText xml:space="preserve"> ADDIN ZOTERO_ITEM CSL_CITATION {"citationID":"8qyq1MG1","properties":{"unsorted":false,"formattedCitation":"(2012)","plainCitation":"(2012)","noteIndex":0},"citationItems":[{"id":341,"uris":["http://zotero.org/users/16126827/items/MA22DBI2"],"itemData":{"id":341,"type":"article-journal","container-title":"International Journal of Computer Science, Engineering and Information Technology","DOI":"10.5121/ijcseit.2012.2205","ISSN":"22313605","issue":"2","journalAbbreviation":"IJCSEIT","page":"45-54","source":"DOI.org (Crossref)","title":"Factors Affecting Acceptance of Web-Based Training System: Using Extended Utaut and Structural Equation Modeling","title-short":"Factors Affecting Acceptance of Web-Based Training System","volume":"2","author":[{"family":"Alrawashdeh","given":"Thamer A."}],"issued":{"date-parts":[["2012",4,30]]}},"suppress-author":true}],"schema":"https://github.com/citation-style-language/schema/raw/master/csl-citation.json"}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(2012)</w:t>
      </w:r>
      <w:r w:rsidR="00DD40EE" w:rsidRPr="00044563">
        <w:rPr>
          <w:rFonts w:ascii="Arial" w:hAnsi="Arial" w:cs="Arial"/>
        </w:rPr>
        <w:fldChar w:fldCharType="end"/>
      </w:r>
      <w:r w:rsidRPr="00044563">
        <w:rPr>
          <w:rFonts w:ascii="Arial" w:hAnsi="Arial" w:cs="Arial"/>
        </w:rPr>
        <w:t xml:space="preserve"> showed that effort expectancy was a factor affecting the intent to use HR web-based training systems, and a study on e-government adoption and digital platforms revealed that ease of use and manageability of systems was another factor that shaped the adoption intention of the users. These findings support the notion that effort expectancy can be another factor that affects HR professionals' intention to embrace HR analytics.</w:t>
      </w:r>
    </w:p>
    <w:p w14:paraId="6B889A1B" w14:textId="7B41937D" w:rsidR="00216062" w:rsidRPr="00044563" w:rsidRDefault="00216062" w:rsidP="00BF71C0">
      <w:pPr>
        <w:spacing w:line="360" w:lineRule="auto"/>
        <w:jc w:val="both"/>
        <w:rPr>
          <w:rFonts w:ascii="Arial" w:hAnsi="Arial" w:cs="Arial"/>
        </w:rPr>
      </w:pPr>
      <w:r w:rsidRPr="00044563">
        <w:rPr>
          <w:rFonts w:ascii="Arial" w:hAnsi="Arial" w:cs="Arial"/>
        </w:rPr>
        <w:t xml:space="preserve">Social influence is another determinant that has been also pointed out many times in literature on technology adoption. Social influence is how much individuals feel that </w:t>
      </w:r>
      <w:r w:rsidRPr="00044563">
        <w:rPr>
          <w:rFonts w:ascii="Arial" w:hAnsi="Arial" w:cs="Arial"/>
        </w:rPr>
        <w:lastRenderedPageBreak/>
        <w:t>important others feel they should use a technology</w:t>
      </w:r>
      <w:r w:rsidR="0016320F" w:rsidRPr="00044563">
        <w:rPr>
          <w:rFonts w:ascii="Arial" w:hAnsi="Arial" w:cs="Arial"/>
        </w:rPr>
        <w:t xml:space="preserve"> </w:t>
      </w:r>
      <w:r w:rsidR="0016320F" w:rsidRPr="00044563">
        <w:rPr>
          <w:rFonts w:ascii="Arial" w:hAnsi="Arial" w:cs="Arial"/>
        </w:rPr>
        <w:fldChar w:fldCharType="begin"/>
      </w:r>
      <w:r w:rsidR="0016320F" w:rsidRPr="00044563">
        <w:rPr>
          <w:rFonts w:ascii="Arial" w:hAnsi="Arial" w:cs="Arial"/>
        </w:rPr>
        <w:instrText xml:space="preserve"> ADDIN ZOTERO_ITEM CSL_CITATION {"citationID":"jhfMchok","properties":{"unsorted":false,"formattedCitation":"(Venkatesh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16320F" w:rsidRPr="00044563">
        <w:rPr>
          <w:rFonts w:ascii="Arial" w:hAnsi="Arial" w:cs="Arial"/>
        </w:rPr>
        <w:fldChar w:fldCharType="separate"/>
      </w:r>
      <w:r w:rsidR="0016320F" w:rsidRPr="00044563">
        <w:rPr>
          <w:rFonts w:ascii="Arial" w:hAnsi="Arial" w:cs="Arial"/>
        </w:rPr>
        <w:t>(Venkatesh et al., 2003)</w:t>
      </w:r>
      <w:r w:rsidR="0016320F" w:rsidRPr="00044563">
        <w:rPr>
          <w:rFonts w:ascii="Arial" w:hAnsi="Arial" w:cs="Arial"/>
        </w:rPr>
        <w:fldChar w:fldCharType="end"/>
      </w:r>
      <w:r w:rsidRPr="00044563">
        <w:rPr>
          <w:rFonts w:ascii="Arial" w:hAnsi="Arial" w:cs="Arial"/>
        </w:rPr>
        <w:t>. Social influence can be from leadership, supervisor, peers, colleagues, or general rules within the organization. Research indicates that people are more inclined to use technologies when influential organizational members promote or normalize the use of these technologies.</w:t>
      </w:r>
    </w:p>
    <w:p w14:paraId="728A14E6" w14:textId="77777777" w:rsidR="00D92B4F" w:rsidRPr="00044563" w:rsidRDefault="00216062" w:rsidP="00BF71C0">
      <w:pPr>
        <w:spacing w:line="360" w:lineRule="auto"/>
        <w:jc w:val="both"/>
        <w:rPr>
          <w:rFonts w:ascii="Arial" w:hAnsi="Arial" w:cs="Arial"/>
        </w:rPr>
      </w:pPr>
      <w:r w:rsidRPr="00044563">
        <w:rPr>
          <w:rFonts w:ascii="Arial" w:hAnsi="Arial" w:cs="Arial"/>
        </w:rPr>
        <w:t xml:space="preserve">Social influence has consistently been found to significantly impact adoption intention in HR analytics research. Ekka and Singh </w:t>
      </w:r>
      <w:r w:rsidR="00DD40EE" w:rsidRPr="00044563">
        <w:rPr>
          <w:rFonts w:ascii="Arial" w:hAnsi="Arial" w:cs="Arial"/>
        </w:rPr>
        <w:fldChar w:fldCharType="begin"/>
      </w:r>
      <w:r w:rsidR="00DD40EE" w:rsidRPr="00044563">
        <w:rPr>
          <w:rFonts w:ascii="Arial" w:hAnsi="Arial" w:cs="Arial"/>
        </w:rPr>
        <w:instrText xml:space="preserve"> ADDIN ZOTERO_ITEM CSL_CITATION {"citationID":"9nmItego","properties":{"unsorted":false,"formattedCitation":"(2022)","plainCitation":"(2022)","noteIndex":0},"citationItems":[{"id":303,"uris":["http://zotero.org/users/16126827/items/IWMLU6PI"],"itemData":{"id":303,"type":"article-journal","abstract":"Abstract\n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(2022)</w:t>
      </w:r>
      <w:r w:rsidR="00DD40EE" w:rsidRPr="00044563">
        <w:rPr>
          <w:rFonts w:ascii="Arial" w:hAnsi="Arial" w:cs="Arial"/>
        </w:rPr>
        <w:fldChar w:fldCharType="end"/>
      </w:r>
      <w:r w:rsidRPr="00044563">
        <w:rPr>
          <w:rFonts w:ascii="Arial" w:hAnsi="Arial" w:cs="Arial"/>
        </w:rPr>
        <w:t xml:space="preserve"> determined social influence's positive impact on HR professionals' intention to adopt HR analytics, while </w:t>
      </w:r>
      <w:proofErr w:type="spellStart"/>
      <w:r w:rsidRPr="00044563">
        <w:rPr>
          <w:rFonts w:ascii="Arial" w:hAnsi="Arial" w:cs="Arial"/>
        </w:rPr>
        <w:t>Kalvakolanu</w:t>
      </w:r>
      <w:proofErr w:type="spellEnd"/>
      <w:r w:rsidRPr="00044563">
        <w:rPr>
          <w:rFonts w:ascii="Arial" w:hAnsi="Arial" w:cs="Arial"/>
        </w:rPr>
        <w:t xml:space="preserve">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0XZHZeQ6","properties":{"unsorted":false,"formattedCitation":"(2023)","plainCitation":"(2023)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(2023)</w:t>
      </w:r>
      <w:r w:rsidR="00DD40EE" w:rsidRPr="00044563">
        <w:rPr>
          <w:rFonts w:ascii="Arial" w:hAnsi="Arial" w:cs="Arial"/>
        </w:rPr>
        <w:fldChar w:fldCharType="end"/>
      </w:r>
      <w:r w:rsidRPr="00044563">
        <w:rPr>
          <w:rFonts w:ascii="Arial" w:hAnsi="Arial" w:cs="Arial"/>
        </w:rPr>
        <w:t xml:space="preserve"> revealed that social interactions with peers, organizational stakeholders, and professional networks fostered HR professionals' intention to use HR analytics. The findings also indicated that social and organizational context is extremely important in determining the HR professionals' acceptance of the HR analytics-based technologies, as highlighted by Saxena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{"citationID":"I2iyYv6Y","properties":{"unsorted":false,"formattedCitation":"(2025)","plainCitation":"(2025)","noteIndex":0},"citationItems":[{"id":326,"uris":["http://zotero.org/users/16126827/items/G5LTQRZH"],"itemData":{"id":326,"type":"article-journal","abstract":"This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(2025)</w:t>
      </w:r>
      <w:r w:rsidR="00DD40EE" w:rsidRPr="00044563">
        <w:rPr>
          <w:rFonts w:ascii="Arial" w:hAnsi="Arial" w:cs="Arial"/>
        </w:rPr>
        <w:fldChar w:fldCharType="end"/>
      </w:r>
      <w:r w:rsidRPr="00044563">
        <w:rPr>
          <w:rFonts w:ascii="Arial" w:hAnsi="Arial" w:cs="Arial"/>
        </w:rPr>
        <w:t>.</w:t>
      </w:r>
      <w:r w:rsidR="006C4BE8" w:rsidRPr="00044563">
        <w:rPr>
          <w:rFonts w:ascii="Arial" w:hAnsi="Arial" w:cs="Arial"/>
        </w:rPr>
        <w:t xml:space="preserve"> Recent evidence from Sri Lanka’s apparel sector likewise found a positive relationship between social influence and HR analytics adoption, providing further support from another South Asian developing-country context </w:t>
      </w:r>
      <w:r w:rsidR="006C4BE8" w:rsidRPr="00044563">
        <w:rPr>
          <w:rFonts w:ascii="Arial" w:hAnsi="Arial" w:cs="Arial"/>
        </w:rPr>
        <w:fldChar w:fldCharType="begin"/>
      </w:r>
      <w:r w:rsidR="006C4BE8" w:rsidRPr="00044563">
        <w:rPr>
          <w:rFonts w:ascii="Arial" w:hAnsi="Arial" w:cs="Arial"/>
        </w:rPr>
        <w:instrText xml:space="preserve"> ADDIN ZOTERO_ITEM CSL_CITATION {"citationID":"uCxWzLOp","properties":{"unsorted":false,"formattedCitation":"(Dissanayake &amp; Kumari, 2025)","plainCitation":"(Dissanayake &amp; Kumari, 2025)","noteIndex":0},"citationItems":[{"id":383,"uris":["http://zotero.org/users/16126827/items/4MAWGF7A"],"itemData":{"id":383,"type":"article-journal","abstract":"This study examines the factors influencing the adoption and acceptance of Human Resource (HR) analytics in Sri Lanka’s apparel industry, focusing on bridging the gap between theoretical advancements and practical implementation. As HR analytics becomes an essential strategic tool for human capital management, understanding its key drivers is crucial. This research explores the impact of social influence, resource availability, data availability, and HR professionals’ self-efficacy on adopting of HR analytics technologies. Using a cross-sectional survey of HR experts in apparel companies, the study finds strong positive relationships among these factors, with data availability and self-efficacy emerging as the most significant predictors. While resource availability shows a positive association, its impact on adoption remains statistically insignificant. The findings highlight the necessity of equipping HR professionals with the required tools and fostering confidence in analytics-driven decision-making. Organizations should prioritize structured training programs and create supportive environments that enable HR specialists to engage effectively with analytics. By addressing key barriers to data-driven HR practices, this study contributes to the broader understanding of HR analytics adoption in developing economies and provides insights applicable to other labor-intensive industries.","container-title":"Journal of Human Resource Management Perspectives","DOI":"10.4038/jhrmp.v10i1.35","ISSN":"3084-8075, 3084-8067","issue":"1","journalAbbreviation":"jhrmp","license":"https://creativecommons.org/licenses/by/4.0","page":"19-38","source":"DOI.org (Crossref)","title":"Factors Affecting to Acceptance and Adaption of HR Analytics of Apparel Companies in Western province Sri Lanka","volume":"10","author":[{"family":"Dissanayake","given":"D. M. T. D."},{"family":"Kumari","given":"A. G. M. A."}],"issued":{"date-parts":[["2025",6,1]]}}}],"schema":"https://github.com/citation-style-language/schema/raw/master/csl-citation.json"} </w:instrText>
      </w:r>
      <w:r w:rsidR="006C4BE8" w:rsidRPr="00044563">
        <w:rPr>
          <w:rFonts w:ascii="Arial" w:hAnsi="Arial" w:cs="Arial"/>
        </w:rPr>
        <w:fldChar w:fldCharType="separate"/>
      </w:r>
      <w:r w:rsidR="006C4BE8" w:rsidRPr="00044563">
        <w:rPr>
          <w:rFonts w:ascii="Arial" w:hAnsi="Arial" w:cs="Arial"/>
        </w:rPr>
        <w:t>(Dissanayake &amp; Kumari, 2025)</w:t>
      </w:r>
      <w:r w:rsidR="006C4BE8" w:rsidRPr="00044563">
        <w:rPr>
          <w:rFonts w:ascii="Arial" w:hAnsi="Arial" w:cs="Arial"/>
        </w:rPr>
        <w:fldChar w:fldCharType="end"/>
      </w:r>
      <w:r w:rsidR="006C4BE8" w:rsidRPr="00044563">
        <w:rPr>
          <w:rFonts w:ascii="Arial" w:hAnsi="Arial" w:cs="Arial"/>
        </w:rPr>
        <w:t xml:space="preserve">. </w:t>
      </w:r>
      <w:proofErr w:type="spellStart"/>
      <w:r w:rsidR="006C4BE8" w:rsidRPr="00044563">
        <w:rPr>
          <w:rFonts w:ascii="Arial" w:hAnsi="Arial" w:cs="Arial"/>
        </w:rPr>
        <w:t>Harlianto</w:t>
      </w:r>
      <w:proofErr w:type="spellEnd"/>
      <w:r w:rsidR="006C4BE8" w:rsidRPr="00044563">
        <w:rPr>
          <w:rFonts w:ascii="Arial" w:hAnsi="Arial" w:cs="Arial"/>
        </w:rPr>
        <w:t xml:space="preserve">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3won5YT6","properties":{"unsorted":false,"formattedCitation":"(2024)","plainCitation":"(2024)","noteIndex":0},"citationItems":[{"id":395,"uris":["http://zotero.org/users/16126827/items/DYYZJZIZ"],"itemData":{"id":395,"type":"paper-conference","container-title":"2024 Asian Conference on Communication and Networks (ASIANComNet)","DOI":"10.1109/ASIANComNet63184.2024.10811096","event-title":"2024 Asian Conference on Communication and Networks (ASIANComNet)","ISBN":"979-8-3503-6700-3","license":"https://doi.org/10.15223/policy-029","page":"1-8","publisher":"IEEE","publisher-place":"Bangkok, Thailand","source":"DOI.org (Crossref)","title":"Determinants of HR Analytics Adoption: Exploring the Role of Organizational Culture Among HR Professionals","title-short":"Determinants of HR Analytics Adoption","URL":"https://ieeexplore.ieee.org/document/10811096/","author":[{"family":"Harlianto","given":"Jefta"},{"literal":"Rudi"},{"family":"Hapsari","given":"Ignatia Aditya"}],"accessed":{"date-parts":[["2026",7,17]]},"issued":{"date-parts":[["2024",10,24]]}},"suppress-author":true}],"schema":"https://github.com/citation-style-language/schema/raw/master/csl-citation.json"}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(2024)</w:t>
      </w:r>
      <w:r w:rsidR="00DD40EE" w:rsidRPr="00044563">
        <w:rPr>
          <w:rFonts w:ascii="Arial" w:hAnsi="Arial" w:cs="Arial"/>
        </w:rPr>
        <w:fldChar w:fldCharType="end"/>
      </w:r>
      <w:r w:rsidR="006C4BE8" w:rsidRPr="00044563">
        <w:rPr>
          <w:rFonts w:ascii="Arial" w:hAnsi="Arial" w:cs="Arial"/>
        </w:rPr>
        <w:t xml:space="preserve"> also found that social influence significantly affected HR analytics adoption intention</w:t>
      </w:r>
      <w:r w:rsidR="00D92B4F" w:rsidRPr="00044563">
        <w:rPr>
          <w:rFonts w:ascii="Arial" w:hAnsi="Arial" w:cs="Arial"/>
        </w:rPr>
        <w:t xml:space="preserve"> (β = .255, p = .019)</w:t>
      </w:r>
      <w:r w:rsidR="006C4BE8" w:rsidRPr="00044563">
        <w:rPr>
          <w:rFonts w:ascii="Arial" w:hAnsi="Arial" w:cs="Arial"/>
        </w:rPr>
        <w:t>, whereas effort expectancy was not statistically significant</w:t>
      </w:r>
      <w:r w:rsidR="00D92B4F" w:rsidRPr="00044563">
        <w:rPr>
          <w:rFonts w:ascii="Arial" w:hAnsi="Arial" w:cs="Arial"/>
        </w:rPr>
        <w:t xml:space="preserve"> (β = −.066, p = .353)</w:t>
      </w:r>
      <w:r w:rsidR="006C4BE8" w:rsidRPr="00044563">
        <w:rPr>
          <w:rFonts w:ascii="Arial" w:hAnsi="Arial" w:cs="Arial"/>
        </w:rPr>
        <w:t xml:space="preserve"> among HR professionals in Jakarta. </w:t>
      </w:r>
      <w:r w:rsidR="00D92B4F" w:rsidRPr="00044563">
        <w:rPr>
          <w:rFonts w:ascii="Arial" w:hAnsi="Arial" w:cs="Arial"/>
        </w:rPr>
        <w:t>Their model explained 32.1% of the variance in adoption intention.</w:t>
      </w:r>
    </w:p>
    <w:p w14:paraId="456110B8" w14:textId="462DB9E0" w:rsidR="00216062" w:rsidRPr="00044563" w:rsidRDefault="00216062" w:rsidP="00BF71C0">
      <w:pPr>
        <w:spacing w:line="360" w:lineRule="auto"/>
        <w:jc w:val="both"/>
        <w:rPr>
          <w:rFonts w:ascii="Arial" w:hAnsi="Arial" w:cs="Arial"/>
        </w:rPr>
      </w:pPr>
      <w:r w:rsidRPr="00044563">
        <w:rPr>
          <w:rFonts w:ascii="Arial" w:hAnsi="Arial" w:cs="Arial"/>
        </w:rPr>
        <w:t xml:space="preserve">The overall UTAUT literature also reinforces the importance of social influence on the adoption of technologies. Multiple studies using digital technologies, AI systems, e-learning systems, and digital platforms have been conducted showing that social expectations and organizational encouragement significantly influence users' behavioral intentions, albeit some studies reported a less significant or insignificant influence of social expectation in certain types of </w:t>
      </w:r>
      <w:r w:rsidR="0016320F" w:rsidRPr="00044563">
        <w:rPr>
          <w:rFonts w:ascii="Arial" w:hAnsi="Arial" w:cs="Arial"/>
        </w:rPr>
        <w:t xml:space="preserve">technology </w:t>
      </w:r>
      <w:r w:rsidR="0016320F" w:rsidRPr="00044563">
        <w:rPr>
          <w:rFonts w:ascii="Arial" w:hAnsi="Arial" w:cs="Arial"/>
        </w:rPr>
        <w:fldChar w:fldCharType="begin"/>
      </w:r>
      <w:r w:rsidR="0016320F" w:rsidRPr="00044563">
        <w:rPr>
          <w:rFonts w:ascii="Arial" w:hAnsi="Arial" w:cs="Arial"/>
        </w:rPr>
        <w:instrText xml:space="preserve"> ADDIN ZOTERO_ITEM CSL_CITATION {"citationID":"CpBKx6rk","properties":{"unsorted":false,"formattedCitation":"(Alrawashdeh, 2012)","plainCitation":"(Alrawashdeh, 2012)","noteIndex":0},"citationItems":[{"id":341,"uris":["http://zotero.org/users/16126827/items/MA22DBI2"],"itemData":{"id":341,"type":"article-journal","container-title":"International Journal of Computer Science, Engineering and Information Technology","DOI":"10.5121/ijcseit.2012.2205","ISSN":"22313605","issue":"2","journalAbbreviation":"IJCSEIT","page":"45-54","source":"DOI.org (Crossref)","title":"Factors Affecting Acceptance of Web-Based Training System: Using Extended Utaut and Structural Equation Modeling","title-short":"Factors Affecting Acceptance of Web-Based Training System","volume":"2","author":[{"family":"Alrawashdeh","given":"Thamer A."}],"issued":{"date-parts":[["2012",4,30]]}}}],"schema":"https://github.com/citation-style-language/schema/raw/master/csl-citation.json"} </w:instrText>
      </w:r>
      <w:r w:rsidR="0016320F" w:rsidRPr="00044563">
        <w:rPr>
          <w:rFonts w:ascii="Arial" w:hAnsi="Arial" w:cs="Arial"/>
        </w:rPr>
        <w:fldChar w:fldCharType="separate"/>
      </w:r>
      <w:r w:rsidR="0016320F" w:rsidRPr="00044563">
        <w:rPr>
          <w:rFonts w:ascii="Arial" w:hAnsi="Arial" w:cs="Arial"/>
        </w:rPr>
        <w:t>(Alrawashdeh, 2012)</w:t>
      </w:r>
      <w:r w:rsidR="0016320F" w:rsidRPr="00044563">
        <w:rPr>
          <w:rFonts w:ascii="Arial" w:hAnsi="Arial" w:cs="Arial"/>
        </w:rPr>
        <w:fldChar w:fldCharType="end"/>
      </w:r>
      <w:r w:rsidR="0016320F" w:rsidRPr="00044563">
        <w:rPr>
          <w:rFonts w:ascii="Arial" w:hAnsi="Arial" w:cs="Arial"/>
        </w:rPr>
        <w:t>. Most</w:t>
      </w:r>
      <w:r w:rsidRPr="00044563">
        <w:rPr>
          <w:rFonts w:ascii="Arial" w:hAnsi="Arial" w:cs="Arial"/>
        </w:rPr>
        <w:t xml:space="preserve"> of the organizational technology adoption studies showed that social expectation is an important factor in predicting behavioral intention, although some studies found a less significant or insignificant effect of social expectation in specific technological contexts.</w:t>
      </w:r>
    </w:p>
    <w:p w14:paraId="37CB4F6A" w14:textId="2090AD02" w:rsidR="00216062" w:rsidRPr="00044563" w:rsidRDefault="00216062" w:rsidP="00BF71C0">
      <w:pPr>
        <w:spacing w:line="360" w:lineRule="auto"/>
        <w:jc w:val="both"/>
        <w:rPr>
          <w:rFonts w:ascii="Arial" w:hAnsi="Arial" w:cs="Arial"/>
        </w:rPr>
      </w:pPr>
      <w:r w:rsidRPr="00044563">
        <w:rPr>
          <w:rFonts w:ascii="Arial" w:hAnsi="Arial" w:cs="Arial"/>
        </w:rPr>
        <w:t xml:space="preserve">In addition to effort expectancy and social influence, </w:t>
      </w:r>
      <w:r w:rsidR="00406B08" w:rsidRPr="00044563">
        <w:rPr>
          <w:rFonts w:ascii="Arial" w:hAnsi="Arial" w:cs="Arial"/>
        </w:rPr>
        <w:t xml:space="preserve">HR analytics adoption is shaped by broader data-governance, technical, organizational, and stakeholder-related challenges. </w:t>
      </w:r>
      <w:r w:rsidR="00406B08" w:rsidRPr="00044563">
        <w:rPr>
          <w:rFonts w:ascii="Arial" w:hAnsi="Arial" w:cs="Arial"/>
        </w:rPr>
        <w:lastRenderedPageBreak/>
        <w:t xml:space="preserve">A systematic review of 110 studies recommended the development of a data-driven organizational culture, stronger training and development, improved collaboration, and greater stakeholder engagement to address these challenges </w:t>
      </w:r>
      <w:r w:rsidR="00406B08" w:rsidRPr="00044563">
        <w:rPr>
          <w:rFonts w:ascii="Arial" w:hAnsi="Arial" w:cs="Arial"/>
        </w:rPr>
        <w:fldChar w:fldCharType="begin"/>
      </w:r>
      <w:r w:rsidR="00406B08" w:rsidRPr="00044563">
        <w:rPr>
          <w:rFonts w:ascii="Arial" w:hAnsi="Arial" w:cs="Arial"/>
        </w:rPr>
        <w:instrText xml:space="preserve"> ADDIN ZOTERO_ITEM CSL_CITATION {"citationID":"7aSy86MO","properties":{"unsorted":false,"formattedCitation":"(Alam et al., 2026)","plainCitation":"(Alam et al., 2026)","noteIndex":0},"citationItems":[{"id":375,"uris":["http://zotero.org/users/16126827/items/9DUFNS6W"],"itemData":{"id":375,"type":"article-journal","abstract":"Abstract\n            As modern enterprises increasingly turn to data-driven decision-making, human resource management (HRM) has also embraced the potential of human resource analytics (HRA) to optimize talent management and gain a competitive edge. However, adopting HRA in practice presents challenges across data governance, technical, and organizational domains. This systematic review, synthesizing insights from 110 studies, identifies key obstacles and practical strategies to address them. Recommendations include fostering a data-driven culture, enhancing training and development, and promoting team collaboration. By tackling these challenges, HR professionals can unlock the full potential of HRA, transforming HRM into a strategic driver of organizational success.","container-title":"Management Review Quarterly","DOI":"10.1007/s11301-025-00491-y","ISSN":"2198-1620, 2198-1639","issue":"1","journalAbbreviation":"Manag Rev Q","language":"en","page":"729-787","source":"DOI.org (Crossref)","title":"Exploring approaches to overcome challenges in adopting human resource analytics through stakeholder engagement","volume":"76","author":[{"family":"Alam","given":"Shafiq"},{"family":"Dong","given":"Zhan"},{"family":"Kularatne","given":"Indrapriya"},{"family":"Rashid","given":"Muhammad Salman"}],"issued":{"date-parts":[["2026",2]]}}}],"schema":"https://github.com/citation-style-language/schema/raw/master/csl-citation.json"} </w:instrText>
      </w:r>
      <w:r w:rsidR="00406B08" w:rsidRPr="00044563">
        <w:rPr>
          <w:rFonts w:ascii="Arial" w:hAnsi="Arial" w:cs="Arial"/>
        </w:rPr>
        <w:fldChar w:fldCharType="separate"/>
      </w:r>
      <w:r w:rsidR="00406B08" w:rsidRPr="00044563">
        <w:rPr>
          <w:rFonts w:ascii="Arial" w:hAnsi="Arial" w:cs="Arial"/>
        </w:rPr>
        <w:t>(Alam et al., 2026)</w:t>
      </w:r>
      <w:r w:rsidR="00406B08" w:rsidRPr="00044563">
        <w:rPr>
          <w:rFonts w:ascii="Arial" w:hAnsi="Arial" w:cs="Arial"/>
        </w:rPr>
        <w:fldChar w:fldCharType="end"/>
      </w:r>
      <w:r w:rsidR="00406B08" w:rsidRPr="00044563">
        <w:rPr>
          <w:rFonts w:ascii="Arial" w:hAnsi="Arial" w:cs="Arial"/>
        </w:rPr>
        <w:t>.</w:t>
      </w:r>
      <w:r w:rsidRPr="00044563">
        <w:rPr>
          <w:rFonts w:ascii="Arial" w:hAnsi="Arial" w:cs="Arial"/>
        </w:rPr>
        <w:t xml:space="preserve"> Further, the results of the present systematic literature review on the factors affecting the adoption of HR analytics revealed thirteen important factors, including top management support, data availability, quantitative self-efficacy, organization readiness and technological infrastructure, which show that HR analytics adoption is not only dependent on individual perceptions, but also on organizational preparedness and institutional support</w:t>
      </w:r>
      <w:r w:rsidR="0016320F" w:rsidRPr="00044563">
        <w:rPr>
          <w:rFonts w:ascii="Arial" w:hAnsi="Arial" w:cs="Arial"/>
        </w:rPr>
        <w:t xml:space="preserve"> </w:t>
      </w:r>
      <w:r w:rsidR="0016320F" w:rsidRPr="00044563">
        <w:rPr>
          <w:rFonts w:ascii="Arial" w:hAnsi="Arial" w:cs="Arial"/>
        </w:rPr>
        <w:fldChar w:fldCharType="begin"/>
      </w:r>
      <w:r w:rsidR="0016320F" w:rsidRPr="00044563">
        <w:rPr>
          <w:rFonts w:ascii="Arial" w:hAnsi="Arial" w:cs="Arial"/>
        </w:rPr>
        <w:instrText xml:space="preserve"> ADDIN ZOTERO_ITEM CSL_CITATION {"citationID":"hEg0TZSy","properties":{"unsorted":false,"formattedCitation":"(Pongpisutsopa et al., 2020)","plainCitation":"(Pongpisutsopa et al., 2020)","noteIndex":0},"citationItems":[{"id":345,"uris":["http://zotero.org/users/16126827/items/QE59FMNW"],"itemData":{"id":345,"type":"article-journal","container-title":"Asia Pacific Journal of Information Systems","DOI":"https://doi.org/10.14329/apjis.2020.30.4.847","issue":"4","title":"Factors Affecting HR Analytics adoption: A Systematic Review Using Literature Weighted Scoring Approach","volume":"30","author":[{"family":"Pongpisutsopa","given":"Suchittra"},{"family":"Thammaboosadee","given":"Sotarat"},{"family":"Chuckpaiwong","given":"Rojjalak"}],"issued":{"date-parts":[["2020",12]]}}}],"schema":"https://github.com/citation-style-language/schema/raw/master/csl-citation.json"} </w:instrText>
      </w:r>
      <w:r w:rsidR="0016320F" w:rsidRPr="00044563">
        <w:rPr>
          <w:rFonts w:ascii="Arial" w:hAnsi="Arial" w:cs="Arial"/>
        </w:rPr>
        <w:fldChar w:fldCharType="separate"/>
      </w:r>
      <w:r w:rsidR="0016320F" w:rsidRPr="00044563">
        <w:rPr>
          <w:rFonts w:ascii="Arial" w:hAnsi="Arial" w:cs="Arial"/>
        </w:rPr>
        <w:t>(Pongpisutsopa et al., 2020)</w:t>
      </w:r>
      <w:r w:rsidR="0016320F" w:rsidRPr="00044563">
        <w:rPr>
          <w:rFonts w:ascii="Arial" w:hAnsi="Arial" w:cs="Arial"/>
        </w:rPr>
        <w:fldChar w:fldCharType="end"/>
      </w:r>
      <w:r w:rsidRPr="00044563">
        <w:rPr>
          <w:rFonts w:ascii="Arial" w:hAnsi="Arial" w:cs="Arial"/>
        </w:rPr>
        <w:t>.</w:t>
      </w:r>
      <w:r w:rsidR="00406B08" w:rsidRPr="00044563">
        <w:rPr>
          <w:rFonts w:ascii="Arial" w:hAnsi="Arial" w:cs="Arial"/>
        </w:rPr>
        <w:t xml:space="preserve"> </w:t>
      </w:r>
    </w:p>
    <w:p w14:paraId="1288CDF2" w14:textId="7E4624B3" w:rsidR="00216062" w:rsidRPr="00044563" w:rsidRDefault="00216062" w:rsidP="00BF71C0">
      <w:pPr>
        <w:spacing w:line="360" w:lineRule="auto"/>
        <w:jc w:val="both"/>
        <w:rPr>
          <w:rFonts w:ascii="Arial" w:hAnsi="Arial" w:cs="Arial"/>
        </w:rPr>
      </w:pPr>
      <w:r w:rsidRPr="00044563">
        <w:rPr>
          <w:rFonts w:ascii="Arial" w:hAnsi="Arial" w:cs="Arial"/>
        </w:rPr>
        <w:t xml:space="preserve">Literature also suggests that there are differences in the adoption of HR analytics between the national and organizational contexts. Most of the empirical studies have been done in countries like India, Pakistan and other emerging nations. Although the adoption of HR analytics has garnered a lot of interest among HR professionals in Pakistan, limited research has been conducted in Bangladesh so far; as put by Muhammad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abfdZpiC","properties":{"unsorted":false,"formattedCitation":"(2024)","plainCitation":"(2024)","noteIndex":0},"citationItems":[{"id":339,"uris":["http://zotero.org/users/16126827/items/4E7SEDPB"],"itemData":{"id":339,"type":"article-journal","container-title":"Journal of Business Analytics","DOI":"10.1080/2573234X.2023.2231966","ISSN":"2573-234X, 2573-2358","issue":"1","journalAbbreviation":"Journal of Business Analytics","language":"en","page":"1-14","source":"DOI.org (Crossref)","title":"Role of External Factors in Adoption of HR Analytics: Does Statistical Background, Gender and Age Matters?","title-short":"Role of External Factors in Adoption of HR Analytics","volume":"7","author":[{"family":"Muhammad","given":"Ghulam"},{"family":"Siddiqui","given":"Muddassir Sayeed"},{"family":"Rasheed","given":"Rizwana"},{"family":"Shabbir","given":"Heena"},{"family":"Sher","given":"Rabia Falak"}],"issued":{"date-parts":[["2024",1,2]]}},"suppress-author":true}],"schema":"https://github.com/citation-style-language/schema/raw/master/csl-citation.json"}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(2024)</w:t>
      </w:r>
      <w:r w:rsidR="00DD40EE" w:rsidRPr="00044563">
        <w:rPr>
          <w:rFonts w:ascii="Arial" w:hAnsi="Arial" w:cs="Arial"/>
        </w:rPr>
        <w:fldChar w:fldCharType="end"/>
      </w:r>
      <w:r w:rsidRPr="00044563">
        <w:rPr>
          <w:rFonts w:ascii="Arial" w:hAnsi="Arial" w:cs="Arial"/>
        </w:rPr>
        <w:t>, “Demographic and contextual factors also influence HR analytics adoption behavior”. This resulted in a limited understanding of the HR professionals regarding their HR analytics perception and factors affecting HR analytics adoption intent in Bangladesh.</w:t>
      </w:r>
    </w:p>
    <w:p w14:paraId="005A13DB" w14:textId="22AD5FB7" w:rsidR="00216062" w:rsidRPr="00044563" w:rsidRDefault="00216062" w:rsidP="00BF71C0">
      <w:pPr>
        <w:spacing w:line="360" w:lineRule="auto"/>
        <w:jc w:val="both"/>
        <w:rPr>
          <w:rFonts w:ascii="Arial" w:hAnsi="Arial" w:cs="Arial"/>
        </w:rPr>
      </w:pPr>
      <w:r w:rsidRPr="00044563">
        <w:rPr>
          <w:rFonts w:ascii="Arial" w:hAnsi="Arial" w:cs="Arial"/>
        </w:rPr>
        <w:t>The literature indicates that HR analytics has a promising potential to enhance the decision making and strategic HR practices in the organizations. But several factors are important from behavioral, technological and organizational points of view to promote successful adoption. Of these, effort expectancy and social influence seem to be especially relevant as they directly impact users' beliefs about ease of use and social legitimacy of the technology. While some previous research has explored these connections in different settings, there has been no consistent context-independent consensus on these relationships. Thus, more studies are required to understand the relationship between effort expectancy, social influence and HR analytics adoption intention among HR professionals in Bangladesh.</w:t>
      </w:r>
    </w:p>
    <w:p w14:paraId="0F342725" w14:textId="40D12E78" w:rsidR="00AA6771" w:rsidRPr="00044563" w:rsidRDefault="00AA6771" w:rsidP="00044563">
      <w:pPr>
        <w:pStyle w:val="Heading2"/>
      </w:pPr>
      <w:bookmarkStart w:id="27" w:name="_Toc235439194"/>
      <w:r w:rsidRPr="00044563">
        <w:lastRenderedPageBreak/>
        <w:t>Hypothesis Development</w:t>
      </w:r>
      <w:bookmarkEnd w:id="27"/>
    </w:p>
    <w:p w14:paraId="63F760AA" w14:textId="671757A2" w:rsidR="00AA6771" w:rsidRPr="00044563" w:rsidRDefault="00AA6771" w:rsidP="00044563">
      <w:pPr>
        <w:pStyle w:val="Heading3"/>
      </w:pPr>
      <w:bookmarkStart w:id="28" w:name="_Toc235439195"/>
      <w:r w:rsidRPr="00044563">
        <w:t>Factors influencing adoption of HR Analytics: Effort Expectancy</w:t>
      </w:r>
      <w:bookmarkEnd w:id="28"/>
    </w:p>
    <w:p w14:paraId="6ABB00E0" w14:textId="40B9E52B" w:rsidR="00AA6771" w:rsidRPr="00044563" w:rsidRDefault="00AA6771" w:rsidP="00BF71C0">
      <w:pPr>
        <w:spacing w:line="360" w:lineRule="auto"/>
        <w:jc w:val="both"/>
        <w:rPr>
          <w:rFonts w:ascii="Arial" w:hAnsi="Arial" w:cs="Arial"/>
        </w:rPr>
      </w:pPr>
      <w:r w:rsidRPr="00044563">
        <w:rPr>
          <w:rFonts w:ascii="Arial" w:hAnsi="Arial" w:cs="Arial"/>
        </w:rPr>
        <w:t xml:space="preserve">The concept of effort expectancy is part of the Unified Theory of Acceptance and Use of Technology (UTAUT). Effort expectancy is defined as the ease of operation of a system by Venkatesh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9vULUFDM","properties":{"unsorted":false,"formattedCitation":"(2003)","plainCitation":"(2003)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(2003)</w:t>
      </w:r>
      <w:r w:rsidR="00DD40EE" w:rsidRPr="00044563">
        <w:rPr>
          <w:rFonts w:ascii="Arial" w:hAnsi="Arial" w:cs="Arial"/>
        </w:rPr>
        <w:fldChar w:fldCharType="end"/>
      </w:r>
      <w:r w:rsidRPr="00044563">
        <w:rPr>
          <w:rFonts w:ascii="Arial" w:hAnsi="Arial" w:cs="Arial"/>
        </w:rPr>
        <w:t xml:space="preserve"> In technology adoption research, people tend to develop a positive intention towards a technology if they think the technology is easy to learn, easy to use and not cognitively demanding. Additionally, UTAUT indicates the role of effort expectancy is particularly relevant to the initial phases of technology adoption when users are still getting acquainted with the technology</w:t>
      </w:r>
      <w:r w:rsidR="00FA0F1A" w:rsidRPr="00044563">
        <w:rPr>
          <w:rFonts w:ascii="Arial" w:hAnsi="Arial" w:cs="Arial"/>
        </w:rPr>
        <w:t xml:space="preserve"> </w:t>
      </w:r>
      <w:r w:rsidR="00FA0F1A" w:rsidRPr="00044563">
        <w:rPr>
          <w:rFonts w:ascii="Arial" w:hAnsi="Arial" w:cs="Arial"/>
        </w:rPr>
        <w:fldChar w:fldCharType="begin"/>
      </w:r>
      <w:r w:rsidR="00FA0F1A" w:rsidRPr="00044563">
        <w:rPr>
          <w:rFonts w:ascii="Arial" w:hAnsi="Arial" w:cs="Arial"/>
        </w:rPr>
        <w:instrText xml:space="preserve"> ADDIN ZOTERO_ITEM CSL_CITATION {"citationID":"hIIp1qhJ","properties":{"unsorted":false,"formattedCitation":"(Venkatesh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FA0F1A" w:rsidRPr="00044563">
        <w:rPr>
          <w:rFonts w:ascii="Arial" w:hAnsi="Arial" w:cs="Arial"/>
        </w:rPr>
        <w:fldChar w:fldCharType="separate"/>
      </w:r>
      <w:r w:rsidR="00FA0F1A" w:rsidRPr="00044563">
        <w:rPr>
          <w:rFonts w:ascii="Arial" w:hAnsi="Arial" w:cs="Arial"/>
        </w:rPr>
        <w:t>(Venkatesh et al., 2003)</w:t>
      </w:r>
      <w:r w:rsidR="00FA0F1A" w:rsidRPr="00044563">
        <w:rPr>
          <w:rFonts w:ascii="Arial" w:hAnsi="Arial" w:cs="Arial"/>
        </w:rPr>
        <w:fldChar w:fldCharType="end"/>
      </w:r>
      <w:r w:rsidRPr="00044563">
        <w:rPr>
          <w:rFonts w:ascii="Arial" w:hAnsi="Arial" w:cs="Arial"/>
        </w:rPr>
        <w:t>.</w:t>
      </w:r>
    </w:p>
    <w:p w14:paraId="40135030" w14:textId="47596DF4" w:rsidR="00AA6771" w:rsidRPr="00044563" w:rsidRDefault="00AA6771" w:rsidP="00BF71C0">
      <w:pPr>
        <w:spacing w:line="360" w:lineRule="auto"/>
        <w:jc w:val="both"/>
        <w:rPr>
          <w:rFonts w:ascii="Arial" w:hAnsi="Arial" w:cs="Arial"/>
        </w:rPr>
      </w:pPr>
      <w:r w:rsidRPr="00044563">
        <w:rPr>
          <w:rFonts w:ascii="Arial" w:hAnsi="Arial" w:cs="Arial"/>
        </w:rPr>
        <w:t>When it comes to HR analytics, effort expectancy plays a crucial role since HR analytics is the use of data, analytical tools, HR dashboards, and Evidence Based Decision Making processes</w:t>
      </w:r>
      <w:r w:rsidR="00FA0F1A" w:rsidRPr="00044563">
        <w:rPr>
          <w:rFonts w:ascii="Arial" w:hAnsi="Arial" w:cs="Arial"/>
        </w:rPr>
        <w:t xml:space="preserve"> </w:t>
      </w:r>
      <w:r w:rsidR="00FA0F1A" w:rsidRPr="00044563">
        <w:rPr>
          <w:rFonts w:ascii="Arial" w:hAnsi="Arial" w:cs="Arial"/>
        </w:rPr>
        <w:fldChar w:fldCharType="begin"/>
      </w:r>
      <w:r w:rsidR="001E238C">
        <w:rPr>
          <w:rFonts w:ascii="Arial" w:hAnsi="Arial" w:cs="Arial"/>
        </w:rPr>
        <w:instrText xml:space="preserve"> ADDIN ZOTERO_ITEM CSL_CITATION {"citationID":"lxTuPrJQ","properties":{"unsorted":false,"formattedCitation":"(Marler &amp; Boudreau, 2017)","plainCitation":"(Marler &amp; Boudreau, 2017)","noteIndex":0},"citationItems":[{"id":282,"uris":["http://zotero.org/users/16126827/items/KZ5B23JA","http://zotero.org/users/16126827/items/9HHZKDIQ"],"itemData":{"id":282,"type":"article-journal","container-title":"The International Journal of Human Resource Management","DOI":"10.1080/09585192.2016.1244699","ISSN":"0958-5192, 1466-4399","issue":"1","journalAbbreviation":"The International Journal of Human Resource Management","language":"en","page":"3-26","source":"DOI.org (Crossref)","title":"An evidence-based review of HR Analytics","volume":"28","author":[{"family":"Marler","given":"Janet H."},{"family":"Boudreau","given":"John W."}],"issued":{"date-parts":[["2017",1,2]]}}}],"schema":"https://github.com/citation-style-language/schema/raw/master/csl-citation.json"} </w:instrText>
      </w:r>
      <w:r w:rsidR="00FA0F1A" w:rsidRPr="00044563">
        <w:rPr>
          <w:rFonts w:ascii="Arial" w:hAnsi="Arial" w:cs="Arial"/>
        </w:rPr>
        <w:fldChar w:fldCharType="separate"/>
      </w:r>
      <w:r w:rsidR="001E238C" w:rsidRPr="001E238C">
        <w:rPr>
          <w:rFonts w:ascii="Arial" w:hAnsi="Arial" w:cs="Arial"/>
        </w:rPr>
        <w:t>(Marler &amp; Boudreau, 2017)</w:t>
      </w:r>
      <w:r w:rsidR="00FA0F1A" w:rsidRPr="00044563">
        <w:rPr>
          <w:rFonts w:ascii="Arial" w:hAnsi="Arial" w:cs="Arial"/>
        </w:rPr>
        <w:fldChar w:fldCharType="end"/>
      </w:r>
      <w:r w:rsidRPr="00044563">
        <w:rPr>
          <w:rFonts w:ascii="Arial" w:hAnsi="Arial" w:cs="Arial"/>
        </w:rPr>
        <w:t>. HR professionals might not have technical or statistical backgrounds, and therefore the intention to adopt HR analytics tools can be affected when it is perceived as complex or difficult to use. Past research indicates that HR professionals struggle with analytical skills, the complexity of technology, and confidence in the analytical tools</w:t>
      </w:r>
      <w:r w:rsidR="00FA0F1A" w:rsidRPr="00044563">
        <w:rPr>
          <w:rFonts w:ascii="Arial" w:hAnsi="Arial" w:cs="Arial"/>
        </w:rPr>
        <w:t xml:space="preserve"> </w:t>
      </w:r>
      <w:r w:rsidR="00FA0F1A" w:rsidRPr="00044563">
        <w:rPr>
          <w:rFonts w:ascii="Arial" w:hAnsi="Arial" w:cs="Arial"/>
        </w:rPr>
        <w:fldChar w:fldCharType="begin"/>
      </w:r>
      <w:r w:rsidR="00FA0F1A" w:rsidRPr="00044563">
        <w:rPr>
          <w:rFonts w:ascii="Arial" w:hAnsi="Arial" w:cs="Arial"/>
        </w:rPr>
        <w:instrText xml:space="preserve"> ADDIN ZOTERO_ITEM CSL_CITATION {"citationID":"pG4LU8RY","properties":{"unsorted":false,"formattedCitation":"(Saxena et al., 2025; Vargas et al., 2018)","plainCitation":"(Saxena et al., 2025; Vargas et al., 2018)","noteIndex":0},"citationItems":[{"id":326,"uris":["http://zotero.org/users/16126827/items/G5LTQRZH"],"itemData":{"id":326,"type":"article-journal","abstract":"This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id":333,"uris":["http://zotero.org/users/16126827/items/2BQ37BDS"],"itemData":{"id":333,"type":"article-journal","container-title":"The International Journal of Human Resource Management","DOI":"10.1080/09585192.2018.1446181","ISSN":"0958-5192, 1466-4399","issue":"22","journalAbbreviation":"The International Journal of Human Resource Management","language":"en","page":"3046-3067","source":"DOI.org (Crossref)","title":"Individual adoption of HR analytics: a fine grained view of the early stages leading to adoption","title-short":"Individual adoption of HR analytics","volume":"29","author":[{"family":"Vargas","given":"Roslyn"},{"family":"Yurova","given":"Yuliya V."},{"family":"Ruppel","given":"Cynthia P."},{"family":"Tworoger","given":"Leslie C."},{"family":"Greenwood","given":"Regina"}],"issued":{"date-parts":[["2018",12,16]]}}}],"schema":"https://github.com/citation-style-language/schema/raw/master/csl-citation.json"} </w:instrText>
      </w:r>
      <w:r w:rsidR="00FA0F1A" w:rsidRPr="00044563">
        <w:rPr>
          <w:rFonts w:ascii="Arial" w:hAnsi="Arial" w:cs="Arial"/>
        </w:rPr>
        <w:fldChar w:fldCharType="separate"/>
      </w:r>
      <w:r w:rsidR="00FA0F1A" w:rsidRPr="00044563">
        <w:rPr>
          <w:rFonts w:ascii="Arial" w:hAnsi="Arial" w:cs="Arial"/>
        </w:rPr>
        <w:t>(Saxena et al., 2025; Vargas et al., 2018)</w:t>
      </w:r>
      <w:r w:rsidR="00FA0F1A" w:rsidRPr="00044563">
        <w:rPr>
          <w:rFonts w:ascii="Arial" w:hAnsi="Arial" w:cs="Arial"/>
        </w:rPr>
        <w:fldChar w:fldCharType="end"/>
      </w:r>
      <w:r w:rsidRPr="00044563">
        <w:rPr>
          <w:rFonts w:ascii="Arial" w:hAnsi="Arial" w:cs="Arial"/>
        </w:rPr>
        <w:t xml:space="preserve">. Similarly, in their study, Saxena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{"citationID":"3YE9gnF5","properties":{"unsorted":false,"formattedCitation":"(2025)","plainCitation":"(2025)","noteIndex":0},"citationItems":[{"id":326,"uris":["http://zotero.org/users/16126827/items/G5LTQRZH"],"itemData":{"id":326,"type":"article-journal","abstract":"This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(2025)</w:t>
      </w:r>
      <w:r w:rsidR="00DD40EE" w:rsidRPr="00044563">
        <w:rPr>
          <w:rFonts w:ascii="Arial" w:hAnsi="Arial" w:cs="Arial"/>
        </w:rPr>
        <w:fldChar w:fldCharType="end"/>
      </w:r>
      <w:r w:rsidRPr="00044563">
        <w:rPr>
          <w:rFonts w:ascii="Arial" w:hAnsi="Arial" w:cs="Arial"/>
        </w:rPr>
        <w:t xml:space="preserve"> discovered that effort expectancy significantly affected HR analytics adoption and said that adoption likelihood will be boosted if HR analytics tools are easy to use and require minimal training.</w:t>
      </w:r>
    </w:p>
    <w:p w14:paraId="2CD39D9D" w14:textId="00A620D1" w:rsidR="00AA6771" w:rsidRPr="00044563" w:rsidRDefault="00AA6771" w:rsidP="00BF71C0">
      <w:pPr>
        <w:spacing w:line="360" w:lineRule="auto"/>
        <w:jc w:val="both"/>
        <w:rPr>
          <w:rFonts w:ascii="Arial" w:hAnsi="Arial" w:cs="Arial"/>
        </w:rPr>
      </w:pPr>
      <w:r w:rsidRPr="00044563">
        <w:rPr>
          <w:rFonts w:ascii="Arial" w:hAnsi="Arial" w:cs="Arial"/>
        </w:rPr>
        <w:t xml:space="preserve">In their research paper, Ekka and Singh </w:t>
      </w:r>
      <w:r w:rsidR="00DD40EE" w:rsidRPr="00044563">
        <w:rPr>
          <w:rFonts w:ascii="Arial" w:hAnsi="Arial" w:cs="Arial"/>
        </w:rPr>
        <w:fldChar w:fldCharType="begin"/>
      </w:r>
      <w:r w:rsidR="00DD40EE" w:rsidRPr="00044563">
        <w:rPr>
          <w:rFonts w:ascii="Arial" w:hAnsi="Arial" w:cs="Arial"/>
        </w:rPr>
        <w:instrText xml:space="preserve"> ADDIN ZOTERO_ITEM CSL_CITATION {"citationID":"zP08lZDr","properties":{"unsorted":false,"formattedCitation":"(2022)","plainCitation":"(2022)","noteIndex":0},"citationItems":[{"id":303,"uris":["http://zotero.org/users/16126827/items/IWMLU6PI"],"itemData":{"id":303,"type":"article-journal","abstract":"Abstract\n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(2022)</w:t>
      </w:r>
      <w:r w:rsidR="00DD40EE" w:rsidRPr="00044563">
        <w:rPr>
          <w:rFonts w:ascii="Arial" w:hAnsi="Arial" w:cs="Arial"/>
        </w:rPr>
        <w:fldChar w:fldCharType="end"/>
      </w:r>
      <w:r w:rsidRPr="00044563">
        <w:rPr>
          <w:rFonts w:ascii="Arial" w:hAnsi="Arial" w:cs="Arial"/>
        </w:rPr>
        <w:t xml:space="preserve"> have discovered that effort expectancy exerted a significant positive effect on HR </w:t>
      </w:r>
      <w:r w:rsidR="00FA0F1A" w:rsidRPr="00044563">
        <w:rPr>
          <w:rFonts w:ascii="Arial" w:hAnsi="Arial" w:cs="Arial"/>
        </w:rPr>
        <w:t>professionals’</w:t>
      </w:r>
      <w:r w:rsidRPr="00044563">
        <w:rPr>
          <w:rFonts w:ascii="Arial" w:hAnsi="Arial" w:cs="Arial"/>
        </w:rPr>
        <w:t xml:space="preserve"> behavioral intention to use HR analytics. From this discovery, it can be concluded that perceived ease of use is a factor that can foster the intention to use HR analytics once HR professionals understand its usability. The same reasoning was confirmed by Dhiman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{"citationID":"QnFIU6rG","properties":{"unsorted":false,"formattedCitation":"(2023)","plainCitation":"(2023)","noteIndex":0},"citationItems":[{"id":314,"uris":["http://zotero.org/users/16126827/items/JZ6CFVGM"],"itemData":{"id":314,"type":"article-journal","abstract":"The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(2023)</w:t>
      </w:r>
      <w:r w:rsidR="00DD40EE" w:rsidRPr="00044563">
        <w:rPr>
          <w:rFonts w:ascii="Arial" w:hAnsi="Arial" w:cs="Arial"/>
        </w:rPr>
        <w:fldChar w:fldCharType="end"/>
      </w:r>
      <w:r w:rsidRPr="00044563">
        <w:rPr>
          <w:rFonts w:ascii="Arial" w:hAnsi="Arial" w:cs="Arial"/>
        </w:rPr>
        <w:t xml:space="preserve"> in an extended technology acceptance model that revealed the relationship between perceived ease of use and employees' attitudes and intentions regarding HR analytics.</w:t>
      </w:r>
    </w:p>
    <w:p w14:paraId="588333C6" w14:textId="0E688B82" w:rsidR="00AA6771" w:rsidRPr="00044563" w:rsidRDefault="00AA6771" w:rsidP="00BF71C0">
      <w:pPr>
        <w:spacing w:line="360" w:lineRule="auto"/>
        <w:jc w:val="both"/>
        <w:rPr>
          <w:rFonts w:ascii="Arial" w:hAnsi="Arial" w:cs="Arial"/>
        </w:rPr>
      </w:pPr>
      <w:r w:rsidRPr="00044563">
        <w:rPr>
          <w:rFonts w:ascii="Arial" w:hAnsi="Arial" w:cs="Arial"/>
        </w:rPr>
        <w:t xml:space="preserve">The results are not completely comparable between studies, however. </w:t>
      </w:r>
      <w:proofErr w:type="spellStart"/>
      <w:r w:rsidRPr="00044563">
        <w:rPr>
          <w:rFonts w:ascii="Arial" w:hAnsi="Arial" w:cs="Arial"/>
        </w:rPr>
        <w:t>Kalvakolanu</w:t>
      </w:r>
      <w:proofErr w:type="spellEnd"/>
      <w:r w:rsidRPr="00044563">
        <w:rPr>
          <w:rFonts w:ascii="Arial" w:hAnsi="Arial" w:cs="Arial"/>
        </w:rPr>
        <w:t xml:space="preserve">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uDbf82Hn","properties":{"unsorted":false,"formattedCitation":"(2023)","plainCitation":"(2023)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(2023)</w:t>
      </w:r>
      <w:r w:rsidR="00DD40EE" w:rsidRPr="00044563">
        <w:rPr>
          <w:rFonts w:ascii="Arial" w:hAnsi="Arial" w:cs="Arial"/>
        </w:rPr>
        <w:fldChar w:fldCharType="end"/>
      </w:r>
      <w:r w:rsidRPr="00044563">
        <w:rPr>
          <w:rFonts w:ascii="Arial" w:hAnsi="Arial" w:cs="Arial"/>
        </w:rPr>
        <w:t xml:space="preserve"> did not show a strong relationship between effort expectancy and HR analytics adoption, but other factors of the UTAUT were significant.</w:t>
      </w:r>
      <w:r w:rsidR="00406B08" w:rsidRPr="00044563">
        <w:rPr>
          <w:rFonts w:ascii="Arial" w:hAnsi="Arial" w:cs="Arial"/>
        </w:rPr>
        <w:t xml:space="preserve"> Further opposing evidence was reported by Arora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TpE6zeks","properties":{"unsorted":false,"formattedCitation":"(2024a)","plainCitation":"(2024a)","noteIndex":0},"citationItems":[{"id":393,"uris":["http://zotero.org/users/16126827/items/RFUKJ8RG"],"itemData":{"id":393,"type":"article-journal","abstract":"Purpose\n              Despite the extensive benefits of human resource (HR) analytics, the intention to adopt such technology is still a matter of concern in the engineering and construction sectors. This study aims to examine the slow adoption of HR analytics among HR professionals in the engineering and construction sector.\n            \n            \n              Design/methodology/approach\n              A cross-sectional online survey including 376 HR executives working in Indian-based engineering and construction firms was conducted. Hierarchal regression, structural equation modeling and artificial neural networks (ANN) were applied to evaluate the relative importance of HR analytics predictors.\n            \n            \n              Findings\n              The results reveal that hedonic motivation (HM), data availability (DA) and performance expectancy (PE) influence the behavioral intention (BI) to use HR analytics, whereas effort expectancy (EE), quantitative self-efficacy (QSE), habit (HA) and social influence (SI) act as barriers to its adoption. Moreover, PE was the most influential predictor of BI.\n            \n            \n              Practical implications\n              Based on the findings of this study, engineering and construction industry managers can formulate strategies for the implementation and promotion of HR analytics to enhance organizational performance.\n            \n            \n              Originality/value\n              This study draws attention to evidence-based decision-making, emphasizing barriers to the adoption of HR analytics. This study also emphasizes the concept of DA and QSE to enhance adoption among HR professionals, specifically in the engineering and construction industry.","container-title":"Engineering, Construction and Architectural Management","DOI":"10.1108/ECAM-09-2021-0795","ISSN":"0969-9988","issue":"5","journalAbbreviation":"ECAM","language":"en","license":"https://www.emerald.com/insight/site-policies","page":"1973-1993","source":"DOI.org (Crossref)","title":"Examining the slow acceptance of HR analytics in the Indian engineering and construction industry: a SEM-ANN-based approach","title-short":"Examining the slow acceptance of HR analytics in the Indian engineering and construction industry","volume":"31","author":[{"family":"Arora","given":"Meenal"},{"family":"Prakash","given":"Anshika"},{"family":"Mittal","given":"Amit"},{"family":"Singh","given":"Swati"}],"issued":{"date-parts":[["2024",5,9]]}},"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(2024a)</w:t>
      </w:r>
      <w:r w:rsidR="00DD40EE" w:rsidRPr="00044563">
        <w:rPr>
          <w:rFonts w:ascii="Arial" w:hAnsi="Arial" w:cs="Arial"/>
        </w:rPr>
        <w:fldChar w:fldCharType="end"/>
      </w:r>
      <w:r w:rsidR="00406B08" w:rsidRPr="00044563">
        <w:rPr>
          <w:rFonts w:ascii="Arial" w:hAnsi="Arial" w:cs="Arial"/>
        </w:rPr>
        <w:t xml:space="preserve">, who found that effort expectancy did not operate as a </w:t>
      </w:r>
      <w:r w:rsidR="00406B08" w:rsidRPr="00044563">
        <w:rPr>
          <w:rFonts w:ascii="Arial" w:hAnsi="Arial" w:cs="Arial"/>
        </w:rPr>
        <w:lastRenderedPageBreak/>
        <w:t>positive driver of HR analytics adoption in the Indian engineering and construction sector. This reinforces the possibility that the importance of effort expectancy varies across industries and organizational environments.</w:t>
      </w:r>
      <w:r w:rsidRPr="00044563">
        <w:rPr>
          <w:rFonts w:ascii="Arial" w:hAnsi="Arial" w:cs="Arial"/>
        </w:rPr>
        <w:t xml:space="preserve"> The inconsistency implies that the relationship between effort expectancy and its impact might be different for different contexts, </w:t>
      </w:r>
      <w:r w:rsidR="00FA0F1A" w:rsidRPr="00044563">
        <w:rPr>
          <w:rFonts w:ascii="Arial" w:hAnsi="Arial" w:cs="Arial"/>
        </w:rPr>
        <w:t>respondents’</w:t>
      </w:r>
      <w:r w:rsidRPr="00044563">
        <w:rPr>
          <w:rFonts w:ascii="Arial" w:hAnsi="Arial" w:cs="Arial"/>
        </w:rPr>
        <w:t xml:space="preserve"> backgrounds, and organizational readiness. Given the lack of empirical evidence in a Bangladeshi context, it is crucial to explore whether effort expectancy has any impact on HR analytics adoption intention for HR professionals in Bangladesh.</w:t>
      </w:r>
      <w:r w:rsidR="00406B08" w:rsidRPr="00044563">
        <w:rPr>
          <w:rFonts w:ascii="Arial" w:hAnsi="Arial" w:cs="Arial"/>
        </w:rPr>
        <w:t xml:space="preserve"> </w:t>
      </w:r>
      <w:r w:rsidRPr="00044563">
        <w:rPr>
          <w:rFonts w:ascii="Arial" w:hAnsi="Arial" w:cs="Arial"/>
        </w:rPr>
        <w:t>So, the following hypothesis is formulated:</w:t>
      </w:r>
    </w:p>
    <w:p w14:paraId="2002675D" w14:textId="169D088C" w:rsidR="00AA6771" w:rsidRPr="00044563" w:rsidRDefault="00431C91" w:rsidP="00BF71C0">
      <w:pPr>
        <w:spacing w:line="360" w:lineRule="auto"/>
        <w:jc w:val="both"/>
        <w:rPr>
          <w:rFonts w:ascii="Arial" w:hAnsi="Arial" w:cs="Arial"/>
          <w:b/>
          <w:bCs/>
          <w:i/>
          <w:iCs/>
        </w:rPr>
      </w:pPr>
      <w:r w:rsidRPr="00044563">
        <w:rPr>
          <w:rFonts w:ascii="Arial" w:hAnsi="Arial" w:cs="Arial"/>
          <w:b/>
          <w:bCs/>
          <w:i/>
          <w:iCs/>
        </w:rPr>
        <w:t>H1: Effort expectancy positively influences HR analytics adoption intention among HR professionals in Bangladesh.</w:t>
      </w:r>
    </w:p>
    <w:p w14:paraId="37AA5D04" w14:textId="5537BE8F" w:rsidR="00044563" w:rsidRPr="00044563" w:rsidRDefault="00044563" w:rsidP="00044563">
      <w:pPr>
        <w:pStyle w:val="Heading3"/>
      </w:pPr>
      <w:bookmarkStart w:id="29" w:name="_Toc235439196"/>
      <w:r w:rsidRPr="00044563">
        <w:t>Factors influencing adoption of HR Analytics: Social Influence</w:t>
      </w:r>
      <w:bookmarkEnd w:id="29"/>
    </w:p>
    <w:p w14:paraId="21E5AF6E" w14:textId="55A4A9CF" w:rsidR="00AA6771" w:rsidRPr="00044563" w:rsidRDefault="00AA6771" w:rsidP="00BF71C0">
      <w:pPr>
        <w:spacing w:line="360" w:lineRule="auto"/>
        <w:jc w:val="both"/>
        <w:rPr>
          <w:rFonts w:ascii="Arial" w:hAnsi="Arial" w:cs="Arial"/>
        </w:rPr>
      </w:pPr>
      <w:r w:rsidRPr="00044563">
        <w:rPr>
          <w:rFonts w:ascii="Arial" w:hAnsi="Arial" w:cs="Arial"/>
        </w:rPr>
        <w:t xml:space="preserve">Social influence is one of the key factors in UTAUT that affects behavioral intention. Venkatesh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mGgBpJzF","properties":{"unsorted":false,"formattedCitation":"(2003)","plainCitation":"(2003)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(2003)</w:t>
      </w:r>
      <w:r w:rsidR="00DD40EE" w:rsidRPr="00044563">
        <w:rPr>
          <w:rFonts w:ascii="Arial" w:hAnsi="Arial" w:cs="Arial"/>
        </w:rPr>
        <w:fldChar w:fldCharType="end"/>
      </w:r>
      <w:r w:rsidRPr="00044563">
        <w:rPr>
          <w:rFonts w:ascii="Arial" w:hAnsi="Arial" w:cs="Arial"/>
        </w:rPr>
        <w:t xml:space="preserve"> described social influence as the extent to which important others think that he or she should use a specific system. In a work environment these “important others” could be supervisors, senior management, colleagues, professional peers and other influential members of the work environment. Based on the above, UTAUT suggests that social influence can impact the behavioral intention, particularly when technology use is encouraged or expected by the organization</w:t>
      </w:r>
      <w:r w:rsidR="00FA0F1A" w:rsidRPr="00044563">
        <w:rPr>
          <w:rFonts w:ascii="Arial" w:hAnsi="Arial" w:cs="Arial"/>
        </w:rPr>
        <w:t xml:space="preserve"> </w:t>
      </w:r>
      <w:r w:rsidR="00FA0F1A" w:rsidRPr="00044563">
        <w:rPr>
          <w:rFonts w:ascii="Arial" w:hAnsi="Arial" w:cs="Arial"/>
        </w:rPr>
        <w:fldChar w:fldCharType="begin"/>
      </w:r>
      <w:r w:rsidR="00FA0F1A" w:rsidRPr="00044563">
        <w:rPr>
          <w:rFonts w:ascii="Arial" w:hAnsi="Arial" w:cs="Arial"/>
        </w:rPr>
        <w:instrText xml:space="preserve"> ADDIN ZOTERO_ITEM CSL_CITATION {"citationID":"23a6C3ga","properties":{"unsorted":false,"formattedCitation":"(Venkatesh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FA0F1A" w:rsidRPr="00044563">
        <w:rPr>
          <w:rFonts w:ascii="Arial" w:hAnsi="Arial" w:cs="Arial"/>
        </w:rPr>
        <w:fldChar w:fldCharType="separate"/>
      </w:r>
      <w:r w:rsidR="00FA0F1A" w:rsidRPr="00044563">
        <w:rPr>
          <w:rFonts w:ascii="Arial" w:hAnsi="Arial" w:cs="Arial"/>
        </w:rPr>
        <w:t>(Venkatesh et al., 2003)</w:t>
      </w:r>
      <w:r w:rsidR="00FA0F1A" w:rsidRPr="00044563">
        <w:rPr>
          <w:rFonts w:ascii="Arial" w:hAnsi="Arial" w:cs="Arial"/>
        </w:rPr>
        <w:fldChar w:fldCharType="end"/>
      </w:r>
      <w:r w:rsidRPr="00044563">
        <w:rPr>
          <w:rFonts w:ascii="Arial" w:hAnsi="Arial" w:cs="Arial"/>
        </w:rPr>
        <w:t>.</w:t>
      </w:r>
    </w:p>
    <w:p w14:paraId="0CEFD532" w14:textId="607264FC" w:rsidR="00AA6771" w:rsidRPr="00044563" w:rsidRDefault="00AA6771" w:rsidP="00BF71C0">
      <w:pPr>
        <w:spacing w:line="360" w:lineRule="auto"/>
        <w:jc w:val="both"/>
        <w:rPr>
          <w:rFonts w:ascii="Arial" w:hAnsi="Arial" w:cs="Arial"/>
        </w:rPr>
      </w:pPr>
      <w:r w:rsidRPr="00044563">
        <w:rPr>
          <w:rFonts w:ascii="Arial" w:hAnsi="Arial" w:cs="Arial"/>
        </w:rPr>
        <w:t>Social influence is especially relevant in the context of HR analytics adoption, as HR practitioners typically work in an organizational context with leaders and managers who have expectations and requirements for HR technology decisions, peers whose actions and behaviors are affecting HR technology decisions, and an environment that is structured and formal. HR professionals might feel that HR analytics is more legitimate and valuable, if senior management encourages data-driven HR practices or if peers and networks encourage HR analytics usage. This is particularly true in companies where new technologies are to be accepted in the culture and encouraged by the management.</w:t>
      </w:r>
    </w:p>
    <w:p w14:paraId="14E308A8" w14:textId="17BEB8EB" w:rsidR="00AA6771" w:rsidRPr="00044563" w:rsidRDefault="00AA6771" w:rsidP="00BF71C0">
      <w:pPr>
        <w:spacing w:line="360" w:lineRule="auto"/>
        <w:jc w:val="both"/>
        <w:rPr>
          <w:rFonts w:ascii="Arial" w:hAnsi="Arial" w:cs="Arial"/>
        </w:rPr>
      </w:pPr>
      <w:r w:rsidRPr="00044563">
        <w:rPr>
          <w:rFonts w:ascii="Arial" w:hAnsi="Arial" w:cs="Arial"/>
        </w:rPr>
        <w:t xml:space="preserve">Ekka and Singh </w:t>
      </w:r>
      <w:r w:rsidR="00DD40EE" w:rsidRPr="00044563">
        <w:rPr>
          <w:rFonts w:ascii="Arial" w:hAnsi="Arial" w:cs="Arial"/>
        </w:rPr>
        <w:fldChar w:fldCharType="begin"/>
      </w:r>
      <w:r w:rsidR="00DD40EE" w:rsidRPr="00044563">
        <w:rPr>
          <w:rFonts w:ascii="Arial" w:hAnsi="Arial" w:cs="Arial"/>
        </w:rPr>
        <w:instrText xml:space="preserve"> ADDIN ZOTERO_ITEM CSL_CITATION {"citationID":"ItfnNv8l","properties":{"unsorted":false,"formattedCitation":"(2022)","plainCitation":"(2022)","noteIndex":0},"citationItems":[{"id":303,"uris":["http://zotero.org/users/16126827/items/IWMLU6PI"],"itemData":{"id":303,"type":"article-journal","abstract":"Abstract\n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(2022)</w:t>
      </w:r>
      <w:r w:rsidR="00DD40EE" w:rsidRPr="00044563">
        <w:rPr>
          <w:rFonts w:ascii="Arial" w:hAnsi="Arial" w:cs="Arial"/>
        </w:rPr>
        <w:fldChar w:fldCharType="end"/>
      </w:r>
      <w:r w:rsidRPr="00044563">
        <w:rPr>
          <w:rFonts w:ascii="Arial" w:hAnsi="Arial" w:cs="Arial"/>
        </w:rPr>
        <w:t xml:space="preserve"> identified that the social influence significantly positively influenced HR professionals' intention to adopt HR analytics. This reinforces the notion that HR professionals are more inclined to embrace HR analytics when they feel encouraged or expected to do so by influential individuals who are around them. In the </w:t>
      </w:r>
      <w:r w:rsidRPr="00044563">
        <w:rPr>
          <w:rFonts w:ascii="Arial" w:hAnsi="Arial" w:cs="Arial"/>
        </w:rPr>
        <w:lastRenderedPageBreak/>
        <w:t xml:space="preserve">same way, </w:t>
      </w:r>
      <w:proofErr w:type="spellStart"/>
      <w:r w:rsidRPr="00044563">
        <w:rPr>
          <w:rFonts w:ascii="Arial" w:hAnsi="Arial" w:cs="Arial"/>
        </w:rPr>
        <w:t>Kalvakolanu</w:t>
      </w:r>
      <w:proofErr w:type="spellEnd"/>
      <w:r w:rsidRPr="00044563">
        <w:rPr>
          <w:rFonts w:ascii="Arial" w:hAnsi="Arial" w:cs="Arial"/>
        </w:rPr>
        <w:t xml:space="preserve">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qwf0ilm7","properties":{"unsorted":false,"formattedCitation":"(2023)","plainCitation":"(2023)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(2023)</w:t>
      </w:r>
      <w:r w:rsidR="00DD40EE" w:rsidRPr="00044563">
        <w:rPr>
          <w:rFonts w:ascii="Arial" w:hAnsi="Arial" w:cs="Arial"/>
        </w:rPr>
        <w:fldChar w:fldCharType="end"/>
      </w:r>
      <w:r w:rsidRPr="00044563">
        <w:rPr>
          <w:rFonts w:ascii="Arial" w:hAnsi="Arial" w:cs="Arial"/>
        </w:rPr>
        <w:t xml:space="preserve"> discovered that social influence had a significant influence on the adoption of HR analytics among HR practitioners and recommended that HR practitioners need to be guided by senior managers to embrace HR analytics.</w:t>
      </w:r>
    </w:p>
    <w:p w14:paraId="153A3326" w14:textId="106F62D8" w:rsidR="00AA6771" w:rsidRPr="00044563" w:rsidRDefault="00AA6771" w:rsidP="00BF71C0">
      <w:pPr>
        <w:spacing w:line="360" w:lineRule="auto"/>
        <w:jc w:val="both"/>
        <w:rPr>
          <w:rFonts w:ascii="Arial" w:hAnsi="Arial" w:cs="Arial"/>
        </w:rPr>
      </w:pPr>
      <w:r w:rsidRPr="00044563">
        <w:rPr>
          <w:rFonts w:ascii="Arial" w:hAnsi="Arial" w:cs="Arial"/>
        </w:rPr>
        <w:t xml:space="preserve">The findings are also supported by Muhammad et al. </w:t>
      </w:r>
      <w:r w:rsidR="00DD40EE" w:rsidRPr="00044563">
        <w:rPr>
          <w:rFonts w:ascii="Arial" w:hAnsi="Arial" w:cs="Arial"/>
        </w:rPr>
        <w:fldChar w:fldCharType="begin"/>
      </w:r>
      <w:r w:rsidR="00DD40EE" w:rsidRPr="00044563">
        <w:rPr>
          <w:rFonts w:ascii="Arial" w:hAnsi="Arial" w:cs="Arial"/>
        </w:rPr>
        <w:instrText xml:space="preserve"> ADDIN ZOTERO_ITEM CSL_CITATION {"citationID":"JFzHY1vG","properties":{"unsorted":false,"formattedCitation":"(2024)","plainCitation":"(2024)","noteIndex":0},"citationItems":[{"id":339,"uris":["http://zotero.org/users/16126827/items/4E7SEDPB"],"itemData":{"id":339,"type":"article-journal","container-title":"Journal of Business Analytics","DOI":"10.1080/2573234X.2023.2231966","ISSN":"2573-234X, 2573-2358","issue":"1","journalAbbreviation":"Journal of Business Analytics","language":"en","page":"1-14","source":"DOI.org (Crossref)","title":"Role of External Factors in Adoption of HR Analytics: Does Statistical Background, Gender and Age Matters?","title-short":"Role of External Factors in Adoption of HR Analytics","volume":"7","author":[{"family":"Muhammad","given":"Ghulam"},{"family":"Siddiqui","given":"Muddassir Sayeed"},{"family":"Rasheed","given":"Rizwana"},{"family":"Shabbir","given":"Heena"},{"family":"Sher","given":"Rabia Falak"}],"issued":{"date-parts":[["2024",1,2]]}},"suppress-author":true}],"schema":"https://github.com/citation-style-language/schema/raw/master/csl-citation.json"} </w:instrText>
      </w:r>
      <w:r w:rsidR="00DD40EE" w:rsidRPr="00044563">
        <w:rPr>
          <w:rFonts w:ascii="Arial" w:hAnsi="Arial" w:cs="Arial"/>
        </w:rPr>
        <w:fldChar w:fldCharType="separate"/>
      </w:r>
      <w:r w:rsidR="00DD40EE" w:rsidRPr="00044563">
        <w:rPr>
          <w:rFonts w:ascii="Arial" w:hAnsi="Arial" w:cs="Arial"/>
        </w:rPr>
        <w:t>(2024)</w:t>
      </w:r>
      <w:r w:rsidR="00DD40EE" w:rsidRPr="00044563">
        <w:rPr>
          <w:rFonts w:ascii="Arial" w:hAnsi="Arial" w:cs="Arial"/>
        </w:rPr>
        <w:fldChar w:fldCharType="end"/>
      </w:r>
      <w:r w:rsidRPr="00044563">
        <w:rPr>
          <w:rFonts w:ascii="Arial" w:hAnsi="Arial" w:cs="Arial"/>
        </w:rPr>
        <w:t xml:space="preserve"> who studied the adoption of HR analytics among HR professionals in Pakistan and concluded that social influence is one of the important factors that influenced HR analytics adoption</w:t>
      </w:r>
      <w:r w:rsidR="003A68CE" w:rsidRPr="00044563">
        <w:rPr>
          <w:rFonts w:ascii="Arial" w:hAnsi="Arial" w:cs="Arial"/>
        </w:rPr>
        <w:t xml:space="preserve"> (t = 6.199, p &lt; .001)</w:t>
      </w:r>
      <w:r w:rsidRPr="00044563">
        <w:rPr>
          <w:rFonts w:ascii="Arial" w:hAnsi="Arial" w:cs="Arial"/>
        </w:rPr>
        <w:t xml:space="preserve">. Their research also revealed that statistical background had an impact on how social influence was associated with HR analytics adoption, which suggests that there might be combined effects of social and personal factors on adoption behavior. Saxena et al. </w:t>
      </w:r>
      <w:r w:rsidR="00DD40EE" w:rsidRPr="00044563">
        <w:rPr>
          <w:rFonts w:ascii="Arial" w:hAnsi="Arial" w:cs="Arial"/>
        </w:rPr>
        <w:fldChar w:fldCharType="begin"/>
      </w:r>
      <w:r w:rsidR="00D852CB" w:rsidRPr="00044563">
        <w:rPr>
          <w:rFonts w:ascii="Arial" w:hAnsi="Arial" w:cs="Arial"/>
        </w:rPr>
        <w:instrText xml:space="preserve"> ADDIN ZOTERO_ITEM CSL_CITATION {"citationID":"mOyDSbUO","properties":{"unsorted":false,"formattedCitation":"(2025)","plainCitation":"(2025)","noteIndex":0},"citationItems":[{"id":326,"uris":["http://zotero.org/users/16126827/items/G5LTQRZH"],"itemData":{"id":326,"type":"article-journal","abstract":"This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uppress-author":true}],"schema":"https://github.com/citation-style-language/schema/raw/master/csl-citation.json"} </w:instrText>
      </w:r>
      <w:r w:rsidR="00DD40EE" w:rsidRPr="00044563">
        <w:rPr>
          <w:rFonts w:ascii="Arial" w:hAnsi="Arial" w:cs="Arial"/>
        </w:rPr>
        <w:fldChar w:fldCharType="separate"/>
      </w:r>
      <w:r w:rsidR="00D852CB" w:rsidRPr="00044563">
        <w:rPr>
          <w:rFonts w:ascii="Arial" w:hAnsi="Arial" w:cs="Arial"/>
        </w:rPr>
        <w:t>(2025)</w:t>
      </w:r>
      <w:r w:rsidR="00DD40EE" w:rsidRPr="00044563">
        <w:rPr>
          <w:rFonts w:ascii="Arial" w:hAnsi="Arial" w:cs="Arial"/>
        </w:rPr>
        <w:fldChar w:fldCharType="end"/>
      </w:r>
      <w:r w:rsidRPr="00044563">
        <w:rPr>
          <w:rFonts w:ascii="Arial" w:hAnsi="Arial" w:cs="Arial"/>
        </w:rPr>
        <w:t xml:space="preserve"> also showed that social influence is significant in the Indian IT industry in predicting HR analytics adoption, which indicates that hierarchical and interpersonal relationships have a significant influence on users' acceptance of analytics tools.</w:t>
      </w:r>
    </w:p>
    <w:p w14:paraId="639923CE" w14:textId="6DDF1DF2" w:rsidR="00AA6771" w:rsidRPr="00044563" w:rsidRDefault="00AA6771" w:rsidP="00BF71C0">
      <w:pPr>
        <w:spacing w:line="360" w:lineRule="auto"/>
        <w:jc w:val="both"/>
        <w:rPr>
          <w:rFonts w:ascii="Arial" w:hAnsi="Arial" w:cs="Arial"/>
        </w:rPr>
      </w:pPr>
      <w:r w:rsidRPr="00044563">
        <w:rPr>
          <w:rFonts w:ascii="Arial" w:hAnsi="Arial" w:cs="Arial"/>
        </w:rPr>
        <w:t xml:space="preserve">Furthermore, Dhiman et al. </w:t>
      </w:r>
      <w:r w:rsidR="00D852CB" w:rsidRPr="00044563">
        <w:rPr>
          <w:rFonts w:ascii="Arial" w:hAnsi="Arial" w:cs="Arial"/>
        </w:rPr>
        <w:fldChar w:fldCharType="begin"/>
      </w:r>
      <w:r w:rsidR="00D852CB" w:rsidRPr="00044563">
        <w:rPr>
          <w:rFonts w:ascii="Arial" w:hAnsi="Arial" w:cs="Arial"/>
        </w:rPr>
        <w:instrText xml:space="preserve"> ADDIN ZOTERO_ITEM CSL_CITATION {"citationID":"I5fspN5f","properties":{"unsorted":false,"formattedCitation":"(2023)","plainCitation":"(2023)","noteIndex":0},"citationItems":[{"id":314,"uris":["http://zotero.org/users/16126827/items/JZ6CFVGM"],"itemData":{"id":314,"type":"article-journal","abstract":"The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suppress-author":true}],"schema":"https://github.com/citation-style-language/schema/raw/master/csl-citation.json"} </w:instrText>
      </w:r>
      <w:r w:rsidR="00D852CB" w:rsidRPr="00044563">
        <w:rPr>
          <w:rFonts w:ascii="Arial" w:hAnsi="Arial" w:cs="Arial"/>
        </w:rPr>
        <w:fldChar w:fldCharType="separate"/>
      </w:r>
      <w:r w:rsidR="00D852CB" w:rsidRPr="00044563">
        <w:rPr>
          <w:rFonts w:ascii="Arial" w:hAnsi="Arial" w:cs="Arial"/>
        </w:rPr>
        <w:t>(2023)</w:t>
      </w:r>
      <w:r w:rsidR="00D852CB" w:rsidRPr="00044563">
        <w:rPr>
          <w:rFonts w:ascii="Arial" w:hAnsi="Arial" w:cs="Arial"/>
        </w:rPr>
        <w:fldChar w:fldCharType="end"/>
      </w:r>
      <w:r w:rsidRPr="00044563">
        <w:rPr>
          <w:rFonts w:ascii="Arial" w:hAnsi="Arial" w:cs="Arial"/>
        </w:rPr>
        <w:t xml:space="preserve"> noted that social influence played a significant impact on the perceived usefulness of HR analytics</w:t>
      </w:r>
      <w:r w:rsidR="003A68CE" w:rsidRPr="00044563">
        <w:rPr>
          <w:rFonts w:ascii="Arial" w:hAnsi="Arial" w:cs="Arial"/>
        </w:rPr>
        <w:t xml:space="preserve"> (β = .452, p &lt; .001)</w:t>
      </w:r>
      <w:r w:rsidRPr="00044563">
        <w:rPr>
          <w:rFonts w:ascii="Arial" w:hAnsi="Arial" w:cs="Arial"/>
        </w:rPr>
        <w:t>; social support from colleagues, media, and management can enhance users' attitudes toward the usefulness of HR analytics.</w:t>
      </w:r>
      <w:r w:rsidR="003A68CE" w:rsidRPr="00044563">
        <w:rPr>
          <w:rFonts w:ascii="Arial" w:hAnsi="Arial" w:cs="Arial"/>
        </w:rPr>
        <w:t xml:space="preserve"> Perceived ease of use also had a significant influence on attitudes towards HR analytics (β = .365, p &lt; .001), while attitude had a significant effect on behavioral intention (β = .638, p &lt; .001). Their model explained 40.7% of the variance in behavioral intention.</w:t>
      </w:r>
      <w:r w:rsidRPr="00044563">
        <w:rPr>
          <w:rFonts w:ascii="Arial" w:hAnsi="Arial" w:cs="Arial"/>
        </w:rPr>
        <w:t xml:space="preserve"> It implies that social influence has the potential to indirectly influence users' perception of usefulness as well as to directly impact intention. In other settings, such as in developing countries, social and organizational variables may be even more significant as the decisions made in adopting technology are influenced by the managerial support, organizational culture, and institutional resources available to them</w:t>
      </w:r>
      <w:r w:rsidR="00554CD3" w:rsidRPr="00044563">
        <w:rPr>
          <w:rFonts w:ascii="Arial" w:hAnsi="Arial" w:cs="Arial"/>
        </w:rPr>
        <w:t xml:space="preserve"> </w:t>
      </w:r>
      <w:r w:rsidR="00554CD3" w:rsidRPr="00044563">
        <w:rPr>
          <w:rFonts w:ascii="Arial" w:hAnsi="Arial" w:cs="Arial"/>
        </w:rPr>
        <w:fldChar w:fldCharType="begin"/>
      </w:r>
      <w:r w:rsidR="00554CD3" w:rsidRPr="00044563">
        <w:rPr>
          <w:rFonts w:ascii="Arial" w:hAnsi="Arial" w:cs="Arial"/>
        </w:rPr>
        <w:instrText xml:space="preserve"> ADDIN ZOTERO_ITEM CSL_CITATION {"citationID":"ruXQYVJ5","properties":{"unsorted":false,"formattedCitation":"(Bahanni et al., 2026)","plainCitation":"(Bahanni et al., 2026)","noteIndex":0},"citationItems":[{"id":346,"uris":["http://zotero.org/users/16126827/items/F38PNBC7"],"itemData":{"id":346,"type":"article-journal","abstract":"Purpose\n              Human resource analytics (HRA), a strategic tool for data-driven personnel decisions, is widely adopted in developed countries. However, limited research addresses the challenges human resource (HR) managers face in adopting HRA in developing countries such as Morocco, where adoption remains low. This qualitative study aims to explore the lived experiences of HR managers in adopting HRA across various industrial sectors in Morocco.\n            \n            \n              Design/methodology/approach\n              We conducted 31 semi-structured interviews with HR managers working in various Moroccan industries. Theory-driven data analysis was performed in NVivo.\n            \n            \n              Findings\n              We develop a framework that highlights the reinforcing cycle of multi-faceted and multi-level challenges in HRA adoption as experienced by HR managers. This framework illustrates how external constraints, such as subjective sociocultural norms and underdeveloped technological infrastructure, interact with internal dynamics, including unstandardized HR practices and inadequate data governance policies. This integrated framework demonstrates the interplay between external and internal challenges HR managers encounter when adopting HRA in developing countries. We emphasize the need to consider the sociocultural context in HRA adoption and highlight how norms such as faith-based discouragement of exposing wrongdoing influence organizational attitudes and practices.\n            \n            \n              Practical implications\n              We suggest better HRA adoption can be achieved when HRA providers conduct culturally sensitive campaigns that showcase the benefits and possibility to respect sociocultural norms. Collaborative training programs for HR managers can address their resistance to change.\n            \n            \n              Originality/value\n              Our study makes an original contribution to the HRA and human resource management literature by utilizing open systems theory to examine contextual constraints, highlighting the interplay of intrinsic (culturally influenced) and extrinsic (systemic) factors that create cyclical barriers to HRA adoption.","container-title":"Personnel Review","DOI":"10.1108/PR-04-2024-0375","ISSN":"0048-3486, 1758-6933","issue":"2","language":"en","page":"578-598","source":"DOI.org (Crossref)","title":"Contextual challenges in HR analytics adoption: an open systems perspective from HR managers in a developing country","title-short":"Contextual challenges in HR analytics adoption","volume":"55","author":[{"family":"Bahanni","given":"Kawtar"},{"family":"Fujimoto","given":"Yuka"},{"family":"Trees Bolt","given":"Ester Ellen"}],"issued":{"date-parts":[["2026",3,20]]}}}],"schema":"https://github.com/citation-style-language/schema/raw/master/csl-citation.json"} </w:instrText>
      </w:r>
      <w:r w:rsidR="00554CD3" w:rsidRPr="00044563">
        <w:rPr>
          <w:rFonts w:ascii="Arial" w:hAnsi="Arial" w:cs="Arial"/>
        </w:rPr>
        <w:fldChar w:fldCharType="separate"/>
      </w:r>
      <w:r w:rsidR="00554CD3" w:rsidRPr="00044563">
        <w:rPr>
          <w:rFonts w:ascii="Arial" w:hAnsi="Arial" w:cs="Arial"/>
        </w:rPr>
        <w:t>(Bahanni et al., 2026)</w:t>
      </w:r>
      <w:r w:rsidR="00554CD3" w:rsidRPr="00044563">
        <w:rPr>
          <w:rFonts w:ascii="Arial" w:hAnsi="Arial" w:cs="Arial"/>
        </w:rPr>
        <w:fldChar w:fldCharType="end"/>
      </w:r>
      <w:r w:rsidRPr="00044563">
        <w:rPr>
          <w:rFonts w:ascii="Arial" w:hAnsi="Arial" w:cs="Arial"/>
        </w:rPr>
        <w:t>.</w:t>
      </w:r>
      <w:r w:rsidR="00FA0F1A" w:rsidRPr="00044563">
        <w:rPr>
          <w:rFonts w:ascii="Arial" w:hAnsi="Arial" w:cs="Arial"/>
        </w:rPr>
        <w:t xml:space="preserve"> </w:t>
      </w:r>
      <w:r w:rsidRPr="00044563">
        <w:rPr>
          <w:rFonts w:ascii="Arial" w:hAnsi="Arial" w:cs="Arial"/>
        </w:rPr>
        <w:t>Hence, the following hypothesis is put forward:</w:t>
      </w:r>
    </w:p>
    <w:p w14:paraId="6F863793" w14:textId="51AD208E" w:rsidR="00461E55" w:rsidRPr="00044563" w:rsidRDefault="00431C91" w:rsidP="00BF71C0">
      <w:pPr>
        <w:spacing w:line="360" w:lineRule="auto"/>
        <w:jc w:val="both"/>
        <w:rPr>
          <w:rFonts w:ascii="Arial" w:hAnsi="Arial" w:cs="Arial"/>
        </w:rPr>
      </w:pPr>
      <w:r w:rsidRPr="00044563">
        <w:rPr>
          <w:rFonts w:ascii="Arial" w:hAnsi="Arial" w:cs="Arial"/>
          <w:b/>
          <w:bCs/>
          <w:i/>
          <w:iCs/>
        </w:rPr>
        <w:t>H2: Social influence positively influences HR analytics adoption intention among HR professionals in Bangladesh.</w:t>
      </w:r>
    </w:p>
    <w:p w14:paraId="56D0297D" w14:textId="422974F7" w:rsidR="00461E55" w:rsidRPr="00FB1926" w:rsidRDefault="00461E55" w:rsidP="00044563">
      <w:pPr>
        <w:pStyle w:val="Heading1"/>
      </w:pPr>
      <w:bookmarkStart w:id="30" w:name="_Toc235439197"/>
      <w:r w:rsidRPr="00FB1926">
        <w:lastRenderedPageBreak/>
        <w:t>Research Methodology</w:t>
      </w:r>
      <w:bookmarkEnd w:id="30"/>
    </w:p>
    <w:p w14:paraId="4D1E0BDA" w14:textId="45D36B59" w:rsidR="00461E55" w:rsidRPr="00044563" w:rsidRDefault="00461E55" w:rsidP="00044563">
      <w:pPr>
        <w:pStyle w:val="Heading2"/>
      </w:pPr>
      <w:bookmarkStart w:id="31" w:name="_Toc235439198"/>
      <w:r w:rsidRPr="00044563">
        <w:t>Research Design</w:t>
      </w:r>
      <w:bookmarkEnd w:id="31"/>
    </w:p>
    <w:p w14:paraId="0145AA63" w14:textId="258BCFF7" w:rsidR="0086196A" w:rsidRPr="00044563" w:rsidRDefault="0086196A" w:rsidP="00044563">
      <w:pPr>
        <w:spacing w:line="360" w:lineRule="auto"/>
        <w:jc w:val="both"/>
        <w:rPr>
          <w:rFonts w:ascii="Arial" w:hAnsi="Arial" w:cs="Arial"/>
        </w:rPr>
      </w:pPr>
      <w:r w:rsidRPr="00044563">
        <w:rPr>
          <w:rFonts w:ascii="Arial" w:hAnsi="Arial" w:cs="Arial"/>
        </w:rPr>
        <w:t>The current study has used quantitative research design to analyze the impact of effort expectancy and social influence on the intent to adopt HR analytics among HR professionals in Bangladesh. Since the study seeks to examine hypothesized relationships among the clearly defined variables by using numerical data from respondents, it is suitable to use quantitative research design.</w:t>
      </w:r>
      <w:r w:rsidR="00A402FB" w:rsidRPr="00044563">
        <w:rPr>
          <w:rFonts w:ascii="Arial" w:hAnsi="Arial" w:cs="Arial"/>
        </w:rPr>
        <w:t xml:space="preserve"> Quantitative research is appropriate when a study seeks to test theoretically derived hypotheses and examine relationships among measurable variables using numerical data</w:t>
      </w:r>
      <w:r w:rsidR="008959E7" w:rsidRPr="00044563">
        <w:rPr>
          <w:rFonts w:ascii="Arial" w:hAnsi="Arial" w:cs="Arial"/>
          <w:b/>
          <w:bCs/>
        </w:rPr>
        <w:t xml:space="preserve"> </w:t>
      </w:r>
      <w:r w:rsidR="008959E7" w:rsidRPr="00044563">
        <w:rPr>
          <w:rFonts w:ascii="Arial" w:hAnsi="Arial" w:cs="Arial"/>
          <w:b/>
          <w:bCs/>
        </w:rPr>
        <w:fldChar w:fldCharType="begin"/>
      </w:r>
      <w:r w:rsidR="008959E7" w:rsidRPr="00044563">
        <w:rPr>
          <w:rFonts w:ascii="Arial" w:hAnsi="Arial" w:cs="Arial"/>
          <w:b/>
          <w:bCs/>
        </w:rPr>
        <w:instrText xml:space="preserve"> ADDIN ZOTERO_ITEM CSL_CITATION {"citationID":"a17pZON4","properties":{"unsorted":false,"formattedCitation":"(Creswell &amp; Creswell, 2023)","plainCitation":"(Creswell &amp; Creswell, 2023)","noteIndex":0},"citationItems":[{"id":408,"uris":["http://zotero.org/users/16126827/items/MHCURVJM"],"itemData":{"id":408,"type":"book","edition":"Sixth edition, international student edition","ISBN":"978-1-0718-1796-4","language":"eng","number-of-pages":"291","publisher":"Sage","publisher-place":"Los Angeles London New Delhi Singapore Washington DC Melbourne","source":"K10plus ISBN","title":"Research design: qualitative, quantitative, and mixed methods approaches","title-short":"Research design","author":[{"family":"Creswell","given":"John W."},{"family":"Creswell","given":"J. David"}],"issued":{"date-parts":[["2023"]]}}}],"schema":"https://github.com/citation-style-language/schema/raw/master/csl-citation.json"} </w:instrText>
      </w:r>
      <w:r w:rsidR="008959E7" w:rsidRPr="00044563">
        <w:rPr>
          <w:rFonts w:ascii="Arial" w:hAnsi="Arial" w:cs="Arial"/>
          <w:b/>
          <w:bCs/>
        </w:rPr>
        <w:fldChar w:fldCharType="separate"/>
      </w:r>
      <w:r w:rsidR="008959E7" w:rsidRPr="00044563">
        <w:rPr>
          <w:rFonts w:ascii="Arial" w:hAnsi="Arial" w:cs="Arial"/>
        </w:rPr>
        <w:t>(Creswell &amp; Creswell, 2023)</w:t>
      </w:r>
      <w:r w:rsidR="008959E7" w:rsidRPr="00044563">
        <w:rPr>
          <w:rFonts w:ascii="Arial" w:hAnsi="Arial" w:cs="Arial"/>
          <w:b/>
          <w:bCs/>
        </w:rPr>
        <w:fldChar w:fldCharType="end"/>
      </w:r>
      <w:r w:rsidR="00A402FB" w:rsidRPr="00044563">
        <w:rPr>
          <w:rFonts w:ascii="Arial" w:hAnsi="Arial" w:cs="Arial"/>
          <w:b/>
          <w:bCs/>
        </w:rPr>
        <w:t xml:space="preserve">. </w:t>
      </w:r>
      <w:r w:rsidRPr="00044563">
        <w:rPr>
          <w:rFonts w:ascii="Arial" w:hAnsi="Arial" w:cs="Arial"/>
        </w:rPr>
        <w:t xml:space="preserve">Because of the ability to statistically investigate the relationships between variables and test theoretical models (e.g., Unified Theory of Acceptance and Use of Technology [UTAUT]) in their study of technology adoption and behavioral intention, quantitative approaches are widely used in the study of technology adoption and behavioral intention. There have also been previous studies that explored how HR analysts perceive the technology, their intentions and decisions to adopt it, but the focus has been on quantitative methods </w:t>
      </w:r>
      <w:r w:rsidRPr="00044563">
        <w:rPr>
          <w:rFonts w:ascii="Arial" w:hAnsi="Arial" w:cs="Arial"/>
        </w:rPr>
        <w:fldChar w:fldCharType="begin"/>
      </w:r>
      <w:r w:rsidRPr="00044563">
        <w:rPr>
          <w:rFonts w:ascii="Arial" w:hAnsi="Arial" w:cs="Arial"/>
        </w:rPr>
        <w:instrText xml:space="preserve"> ADDIN ZOTERO_ITEM CSL_CITATION {"citationID":"q6hrMAmR","properties":{"unsorted":false,"formattedCitation":"(Dhiman et al., 2023; Ekka &amp; Singh, 2022; Kalvakolanu et al., 2023)","plainCitation":"(Dhiman et al., 2023; Ekka &amp; Singh, 2022; Kalvakolanu et al., 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Pr="00044563">
        <w:rPr>
          <w:rFonts w:ascii="Arial" w:hAnsi="Arial" w:cs="Arial"/>
        </w:rPr>
        <w:fldChar w:fldCharType="separate"/>
      </w:r>
      <w:r w:rsidRPr="00044563">
        <w:rPr>
          <w:rFonts w:ascii="Arial" w:hAnsi="Arial" w:cs="Arial"/>
        </w:rPr>
        <w:t>(Dhiman et al., 2023; Ekka &amp; Singh, 2022; Kalvakolanu et al., 2023)</w:t>
      </w:r>
      <w:r w:rsidRPr="00044563">
        <w:rPr>
          <w:rFonts w:ascii="Arial" w:hAnsi="Arial" w:cs="Arial"/>
        </w:rPr>
        <w:fldChar w:fldCharType="end"/>
      </w:r>
      <w:r w:rsidRPr="00044563">
        <w:rPr>
          <w:rFonts w:ascii="Arial" w:hAnsi="Arial" w:cs="Arial"/>
        </w:rPr>
        <w:t>.</w:t>
      </w:r>
    </w:p>
    <w:p w14:paraId="68A649CA" w14:textId="31E28B11" w:rsidR="0086196A" w:rsidRPr="00044563" w:rsidRDefault="0086196A" w:rsidP="00044563">
      <w:pPr>
        <w:spacing w:line="360" w:lineRule="auto"/>
        <w:jc w:val="both"/>
        <w:rPr>
          <w:rFonts w:ascii="Arial" w:hAnsi="Arial" w:cs="Arial"/>
        </w:rPr>
      </w:pPr>
      <w:r w:rsidRPr="00044563">
        <w:rPr>
          <w:rFonts w:ascii="Arial" w:hAnsi="Arial" w:cs="Arial"/>
        </w:rPr>
        <w:t xml:space="preserve">A deductive research approach is used in the study; the research framework and the research hypotheses are based on the existing theories and literature. </w:t>
      </w:r>
      <w:r w:rsidR="00A402FB" w:rsidRPr="00044563">
        <w:rPr>
          <w:rFonts w:ascii="Arial" w:hAnsi="Arial" w:cs="Arial"/>
        </w:rPr>
        <w:t>A deductive approach begins with an existing theory, develops hypotheses from that theory, and then evaluates those hypotheses using empirical observations</w:t>
      </w:r>
      <w:r w:rsidR="008959E7" w:rsidRPr="00044563">
        <w:rPr>
          <w:rFonts w:ascii="Arial" w:hAnsi="Arial" w:cs="Arial"/>
        </w:rPr>
        <w:t xml:space="preserve"> </w:t>
      </w:r>
      <w:r w:rsidR="008959E7" w:rsidRPr="00044563">
        <w:rPr>
          <w:rFonts w:ascii="Arial" w:hAnsi="Arial" w:cs="Arial"/>
        </w:rPr>
        <w:fldChar w:fldCharType="begin"/>
      </w:r>
      <w:r w:rsidR="008959E7" w:rsidRPr="00044563">
        <w:rPr>
          <w:rFonts w:ascii="Arial" w:hAnsi="Arial" w:cs="Arial"/>
        </w:rPr>
        <w:instrText xml:space="preserve"> ADDIN ZOTERO_ITEM CSL_CITATION {"citationID":"3kw1npoi","properties":{"unsorted":false,"formattedCitation":"(Creswell &amp; Creswell, 2023)","plainCitation":"(Creswell &amp; Creswell, 2023)","noteIndex":0},"citationItems":[{"id":408,"uris":["http://zotero.org/users/16126827/items/MHCURVJM"],"itemData":{"id":408,"type":"book","edition":"Sixth edition, international student edition","ISBN":"978-1-0718-1796-4","language":"eng","number-of-pages":"291","publisher":"Sage","publisher-place":"Los Angeles London New Delhi Singapore Washington DC Melbourne","source":"K10plus ISBN","title":"Research design: qualitative, quantitative, and mixed methods approaches","title-short":"Research design","author":[{"family":"Creswell","given":"John W."},{"family":"Creswell","given":"J. David"}],"issued":{"date-parts":[["2023"]]}}}],"schema":"https://github.com/citation-style-language/schema/raw/master/csl-citation.json"} </w:instrText>
      </w:r>
      <w:r w:rsidR="008959E7" w:rsidRPr="00044563">
        <w:rPr>
          <w:rFonts w:ascii="Arial" w:hAnsi="Arial" w:cs="Arial"/>
        </w:rPr>
        <w:fldChar w:fldCharType="separate"/>
      </w:r>
      <w:r w:rsidR="008959E7" w:rsidRPr="00044563">
        <w:rPr>
          <w:rFonts w:ascii="Arial" w:hAnsi="Arial" w:cs="Arial"/>
        </w:rPr>
        <w:t>(Creswell &amp; Creswell, 2023)</w:t>
      </w:r>
      <w:r w:rsidR="008959E7" w:rsidRPr="00044563">
        <w:rPr>
          <w:rFonts w:ascii="Arial" w:hAnsi="Arial" w:cs="Arial"/>
        </w:rPr>
        <w:fldChar w:fldCharType="end"/>
      </w:r>
      <w:r w:rsidRPr="00044563">
        <w:rPr>
          <w:rFonts w:ascii="Arial" w:hAnsi="Arial" w:cs="Arial"/>
        </w:rPr>
        <w:t>. The Unified Theory of Acceptance and Use of Technology (UTAUT) was adopted as the theoretical basis for the present study as it proposes that the elements of effort expectancy, social influence, performance expectancy, and facilitating conditions affects the intent to use technology</w:t>
      </w:r>
      <w:r w:rsidR="005222AA" w:rsidRPr="00044563">
        <w:rPr>
          <w:rFonts w:ascii="Arial" w:hAnsi="Arial" w:cs="Arial"/>
        </w:rPr>
        <w:t xml:space="preserve"> </w:t>
      </w:r>
      <w:r w:rsidR="005222AA" w:rsidRPr="00044563">
        <w:rPr>
          <w:rFonts w:ascii="Arial" w:hAnsi="Arial" w:cs="Arial"/>
        </w:rPr>
        <w:fldChar w:fldCharType="begin"/>
      </w:r>
      <w:r w:rsidR="005222AA" w:rsidRPr="00044563">
        <w:rPr>
          <w:rFonts w:ascii="Arial" w:hAnsi="Arial" w:cs="Arial"/>
        </w:rPr>
        <w:instrText xml:space="preserve"> ADDIN ZOTERO_ITEM CSL_CITATION {"citationID":"8jw6QcnU","properties":{"unsorted":false,"formattedCitation":"(Venkatesh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(Venkatesh et al., 2003)</w:t>
      </w:r>
      <w:r w:rsidR="005222AA" w:rsidRPr="00044563">
        <w:rPr>
          <w:rFonts w:ascii="Arial" w:hAnsi="Arial" w:cs="Arial"/>
        </w:rPr>
        <w:fldChar w:fldCharType="end"/>
      </w:r>
      <w:r w:rsidRPr="00044563">
        <w:rPr>
          <w:rFonts w:ascii="Arial" w:hAnsi="Arial" w:cs="Arial"/>
        </w:rPr>
        <w:t xml:space="preserve">. There is a need to find whether the relationship proposed in UTAUT model is applicable in the context of HR Professionals in Bangladesh therefore deductive approach is considered suitable. The same adoption study methodology using UTAUT has been used to study the behavioral intention on technological systems and digital platforms in other studies </w:t>
      </w:r>
      <w:r w:rsidR="005222AA" w:rsidRPr="00044563">
        <w:rPr>
          <w:rFonts w:ascii="Arial" w:hAnsi="Arial" w:cs="Arial"/>
        </w:rPr>
        <w:fldChar w:fldCharType="begin"/>
      </w:r>
      <w:r w:rsidR="005222AA" w:rsidRPr="00044563">
        <w:rPr>
          <w:rFonts w:ascii="Arial" w:hAnsi="Arial" w:cs="Arial"/>
        </w:rPr>
        <w:instrText xml:space="preserve"> ADDIN ZOTERO_ITEM CSL_CITATION {"citationID":"tnEFANEX","properties":{"unsorted":false,"formattedCitation":"(Alrawashdeh, 2012; Kabra et al., 2017)","plainCitation":"(Alrawashdeh, 2012; Kabra et al., 2017)","noteIndex":0},"citationItems":[{"id":341,"uris":["http://zotero.org/users/16126827/items/MA22DBI2"],"itemData":{"id":341,"type":"article-journal","container-title":"International Journal of Computer Science, Engineering and Information Technology","DOI":"10.5121/ijcseit.2012.2205","ISSN":"22313605","issue":"2","journalAbbreviation":"IJCSEIT","page":"45-54","source":"DOI.org (Crossref)","title":"Factors Affecting Acceptance of Web-Based Training System: Using Extended Utaut and Structural Equation Modeling","title-short":"Factors Affecting Acceptance of Web-Based Training System","volume":"2","author":[{"family":"Alrawashdeh","given":"Thamer A."}],"issued":{"date-parts":[["2012",4,30]]}}},{"id":355,"uris":["http://zotero.org/users/16126827/items/5R7EECLI"],"itemData":{"id":355,"type":"article-journal","container-title":"Telematics and Informatics","DOI":"10.1016/j.tele.2017.05.010","ISSN":"07365853","issue":"7","journalAbbreviation":"Telematics and Informatics","language":"en","page":"1250-1261","source":"DOI.org (Crossref)","title":"Understanding behavioural intention to use information technology: Insights from humanitarian practitioners","title-short":"Understanding behavioural intention to use information technology","volume":"34","author":[{"family":"Kabra","given":"Gaurav"},{"family":"Ramesh","given":"A."},{"family":"Akhtar","given":"Pervaiz"},{"family":"Dash","given":"Manoj Kumar"}],"issued":{"date-parts":[["2017",11]]}}}],"schema":"https://github.com/citation-style-language/schema/raw/master/csl-citation.json"}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(Alrawashdeh, 2012; Kabra et al., 2017)</w:t>
      </w:r>
      <w:r w:rsidR="005222AA" w:rsidRPr="00044563">
        <w:rPr>
          <w:rFonts w:ascii="Arial" w:hAnsi="Arial" w:cs="Arial"/>
        </w:rPr>
        <w:fldChar w:fldCharType="end"/>
      </w:r>
      <w:r w:rsidRPr="00044563">
        <w:rPr>
          <w:rFonts w:ascii="Arial" w:hAnsi="Arial" w:cs="Arial"/>
        </w:rPr>
        <w:t>.</w:t>
      </w:r>
    </w:p>
    <w:p w14:paraId="4E69C292" w14:textId="77FEBD7D" w:rsidR="0086196A" w:rsidRPr="00044563" w:rsidRDefault="0086196A" w:rsidP="00044563">
      <w:pPr>
        <w:spacing w:line="360" w:lineRule="auto"/>
        <w:jc w:val="both"/>
        <w:rPr>
          <w:rFonts w:ascii="Arial" w:hAnsi="Arial" w:cs="Arial"/>
        </w:rPr>
      </w:pPr>
      <w:r w:rsidRPr="00044563">
        <w:rPr>
          <w:rFonts w:ascii="Arial" w:hAnsi="Arial" w:cs="Arial"/>
        </w:rPr>
        <w:lastRenderedPageBreak/>
        <w:t>Study design adopted in this study is cross sectional survey. In a cross-sectional design, the data is collected from the respondents at one time point, and the perception, attitude and intention of respondents is measured at that time</w:t>
      </w:r>
      <w:r w:rsidR="008959E7" w:rsidRPr="00044563">
        <w:rPr>
          <w:rFonts w:ascii="Arial" w:hAnsi="Arial" w:cs="Arial"/>
        </w:rPr>
        <w:t xml:space="preserve"> </w:t>
      </w:r>
      <w:r w:rsidR="008959E7" w:rsidRPr="00044563">
        <w:rPr>
          <w:rFonts w:ascii="Arial" w:hAnsi="Arial" w:cs="Arial"/>
        </w:rPr>
        <w:fldChar w:fldCharType="begin"/>
      </w:r>
      <w:r w:rsidR="008959E7" w:rsidRPr="00044563">
        <w:rPr>
          <w:rFonts w:ascii="Arial" w:hAnsi="Arial" w:cs="Arial"/>
        </w:rPr>
        <w:instrText xml:space="preserve"> ADDIN ZOTERO_ITEM CSL_CITATION {"citationID":"UAish9rB","properties":{"unsorted":false,"formattedCitation":"(Saunders, 2019)","plainCitation":"(Saunders, 2019)","noteIndex":0},"citationItems":[{"id":410,"uris":["http://zotero.org/users/16126827/items/VFX6MM2C"],"itemData":{"id":410,"type":"book","abstract":"Research Methods for Business Students","edition":"Eigth Edition","ISBN":"978-1-292-20880-0","language":"eng","number-of-pages":"1","publisher":"Pearson","publisher-place":"Harlow, England London New York Boston San Francisco Toronto Sydney Dubai Singapore Hong Kong Tokyo Seoul Taipei New Delhi Cape Town São Paulo Mexico City Madrid Amsterdam Munich Paris Milan","source":"K10plus ISBN","title":"Research Methods for Business Students","author":[{"family":"Saunders","given":"Mark"}],"contributor":[{"family":"Thornhill","given":"Adrian"},{"family":"Lewis","given":"Philip"}],"issued":{"date-parts":[["2019"]]}}}],"schema":"https://github.com/citation-style-language/schema/raw/master/csl-citation.json"} </w:instrText>
      </w:r>
      <w:r w:rsidR="008959E7" w:rsidRPr="00044563">
        <w:rPr>
          <w:rFonts w:ascii="Arial" w:hAnsi="Arial" w:cs="Arial"/>
        </w:rPr>
        <w:fldChar w:fldCharType="separate"/>
      </w:r>
      <w:r w:rsidR="008959E7" w:rsidRPr="00044563">
        <w:rPr>
          <w:rFonts w:ascii="Arial" w:hAnsi="Arial" w:cs="Arial"/>
        </w:rPr>
        <w:t>(Saunders, 2019)</w:t>
      </w:r>
      <w:r w:rsidR="008959E7" w:rsidRPr="00044563">
        <w:rPr>
          <w:rFonts w:ascii="Arial" w:hAnsi="Arial" w:cs="Arial"/>
        </w:rPr>
        <w:fldChar w:fldCharType="end"/>
      </w:r>
      <w:r w:rsidRPr="00044563">
        <w:rPr>
          <w:rFonts w:ascii="Arial" w:hAnsi="Arial" w:cs="Arial"/>
        </w:rPr>
        <w:t>. This design is suitable as the current study aims at capturing HR professionals' perceptions towards the adoption intention of HR analytics, effort expectancy, and social influence. The cross-sectional survey design is commonly employed in technology acceptance and HR analytics adoption research as it allows for obtaining standardized answers from a relatively large number of respondents in a fairly short time</w:t>
      </w:r>
      <w:r w:rsidR="005222AA" w:rsidRPr="00044563">
        <w:rPr>
          <w:rFonts w:ascii="Arial" w:hAnsi="Arial" w:cs="Arial"/>
        </w:rPr>
        <w:t xml:space="preserve"> </w:t>
      </w:r>
      <w:r w:rsidR="005222AA" w:rsidRPr="00044563">
        <w:rPr>
          <w:rFonts w:ascii="Arial" w:hAnsi="Arial" w:cs="Arial"/>
        </w:rPr>
        <w:fldChar w:fldCharType="begin"/>
      </w:r>
      <w:r w:rsidR="005222AA" w:rsidRPr="00044563">
        <w:rPr>
          <w:rFonts w:ascii="Arial" w:hAnsi="Arial" w:cs="Arial"/>
        </w:rPr>
        <w:instrText xml:space="preserve"> ADDIN ZOTERO_ITEM CSL_CITATION {"citationID":"fZUeA5o4","properties":{"unsorted":false,"formattedCitation":"(Dhiman et al., 2023; Ekka &amp; Singh, 2022; Muhammad et al., 2024)","plainCitation":"(Dhiman et al., 2023; Ekka &amp; Singh, 2022; Muhammad et al., 2024)","noteIndex":0},"citationItems":[{"id":314,"uris":["http://zotero.org/users/16126827/items/JZ6CFVGM"],"itemData":{"id":314,"type":"article-journal","abstract":"The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339,"uris":["http://zotero.org/users/16126827/items/4E7SEDPB"],"itemData":{"id":339,"type":"article-journal","container-title":"Journal of Business Analytics","DOI":"10.1080/2573234X.2023.2231966","ISSN":"2573-234X, 2573-2358","issue":"1","journalAbbreviation":"Journal of Business Analytics","language":"en","page":"1-14","source":"DOI.org (Crossref)","title":"Role of External Factors in Adoption of HR Analytics: Does Statistical Background, Gender and Age Matters?","title-short":"Role of External Factors in Adoption of HR Analytics","volume":"7","author":[{"family":"Muhammad","given":"Ghulam"},{"family":"Siddiqui","given":"Muddassir Sayeed"},{"family":"Rasheed","given":"Rizwana"},{"family":"Shabbir","given":"Heena"},{"family":"Sher","given":"Rabia Falak"}],"issued":{"date-parts":[["2024",1,2]]}}}],"schema":"https://github.com/citation-style-language/schema/raw/master/csl-citation.json"}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(Dhiman et al., 2023; Ekka &amp; Singh, 2022; Muhammad et al., 2024)</w:t>
      </w:r>
      <w:r w:rsidR="005222AA" w:rsidRPr="00044563">
        <w:rPr>
          <w:rFonts w:ascii="Arial" w:hAnsi="Arial" w:cs="Arial"/>
        </w:rPr>
        <w:fldChar w:fldCharType="end"/>
      </w:r>
      <w:r w:rsidRPr="00044563">
        <w:rPr>
          <w:rFonts w:ascii="Arial" w:hAnsi="Arial" w:cs="Arial"/>
        </w:rPr>
        <w:t>. The same research approach has also been used in the study of the adoption of e-learning, Adoption of digital health, Innovation adoption and organizational technology acceptance</w:t>
      </w:r>
      <w:r w:rsidR="005D3BE1">
        <w:rPr>
          <w:rFonts w:ascii="Arial" w:hAnsi="Arial" w:cs="Arial"/>
        </w:rPr>
        <w:t>.</w:t>
      </w:r>
    </w:p>
    <w:p w14:paraId="7FA8E48E" w14:textId="7B0EB19D" w:rsidR="0086196A" w:rsidRPr="00044563" w:rsidRDefault="0086196A" w:rsidP="00044563">
      <w:pPr>
        <w:spacing w:line="360" w:lineRule="auto"/>
        <w:jc w:val="both"/>
        <w:rPr>
          <w:rFonts w:ascii="Arial" w:hAnsi="Arial" w:cs="Arial"/>
        </w:rPr>
      </w:pPr>
      <w:r w:rsidRPr="00044563">
        <w:rPr>
          <w:rFonts w:ascii="Arial" w:hAnsi="Arial" w:cs="Arial"/>
        </w:rPr>
        <w:t xml:space="preserve">The three </w:t>
      </w:r>
      <w:r w:rsidR="00485B3A">
        <w:rPr>
          <w:rFonts w:ascii="Arial" w:hAnsi="Arial" w:cs="Arial"/>
        </w:rPr>
        <w:t>constructs</w:t>
      </w:r>
      <w:r w:rsidRPr="00044563">
        <w:rPr>
          <w:rFonts w:ascii="Arial" w:hAnsi="Arial" w:cs="Arial"/>
        </w:rPr>
        <w:t xml:space="preserve"> of the respondents' perceptions will be measured using a 5-point Likert Scale that ranges from strongly disagree to strongly agree, with a neutral point in the middle. There are 5 questions on the response scale with 1 = Strongly Disagree and 5 = Strongly Agree. Likert-scale measurement has been widely used in UTAUT based research due to its ability to allow the respondent to indicate their degree of agreement or disagreement about technology acceptance and behavioral intention simply and standardly</w:t>
      </w:r>
      <w:r w:rsidR="005222AA" w:rsidRPr="00044563">
        <w:rPr>
          <w:rFonts w:ascii="Arial" w:hAnsi="Arial" w:cs="Arial"/>
        </w:rPr>
        <w:t xml:space="preserve"> </w:t>
      </w:r>
      <w:r w:rsidR="005222AA" w:rsidRPr="00044563">
        <w:rPr>
          <w:rFonts w:ascii="Arial" w:hAnsi="Arial" w:cs="Arial"/>
        </w:rPr>
        <w:fldChar w:fldCharType="begin"/>
      </w:r>
      <w:r w:rsidR="005222AA" w:rsidRPr="00044563">
        <w:rPr>
          <w:rFonts w:ascii="Arial" w:hAnsi="Arial" w:cs="Arial"/>
        </w:rPr>
        <w:instrText xml:space="preserve"> ADDIN ZOTERO_ITEM CSL_CITATION {"citationID":"yI0KHKJT","properties":{"unsorted":false,"formattedCitation":"(Venkatesh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(Venkatesh et al., 2003)</w:t>
      </w:r>
      <w:r w:rsidR="005222AA" w:rsidRPr="00044563">
        <w:rPr>
          <w:rFonts w:ascii="Arial" w:hAnsi="Arial" w:cs="Arial"/>
        </w:rPr>
        <w:fldChar w:fldCharType="end"/>
      </w:r>
      <w:r w:rsidRPr="00044563">
        <w:rPr>
          <w:rFonts w:ascii="Arial" w:hAnsi="Arial" w:cs="Arial"/>
        </w:rPr>
        <w:t>. Previous HR analytics adoption studies have also used Likert-scale questionnaires to measure perceptions toward HR analytics systems</w:t>
      </w:r>
      <w:r w:rsidR="005222AA" w:rsidRPr="00044563">
        <w:rPr>
          <w:rFonts w:ascii="Arial" w:hAnsi="Arial" w:cs="Arial"/>
        </w:rPr>
        <w:t xml:space="preserve"> </w:t>
      </w:r>
      <w:r w:rsidR="005222AA" w:rsidRPr="00044563">
        <w:rPr>
          <w:rFonts w:ascii="Arial" w:hAnsi="Arial" w:cs="Arial"/>
        </w:rPr>
        <w:fldChar w:fldCharType="begin"/>
      </w:r>
      <w:r w:rsidR="005222AA" w:rsidRPr="00044563">
        <w:rPr>
          <w:rFonts w:ascii="Arial" w:hAnsi="Arial" w:cs="Arial"/>
        </w:rPr>
        <w:instrText xml:space="preserve"> ADDIN ZOTERO_ITEM CSL_CITATION {"citationID":"z59uyE08","properties":{"unsorted":false,"formattedCitation":"(Ekka &amp; Singh, 2022; Kalvakolanu et al., 2023)","plainCitation":"(Ekka &amp; Singh, 2022;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(Ekka &amp; Singh, 2022; Kalvakolanu et al., 2023)</w:t>
      </w:r>
      <w:r w:rsidR="005222AA" w:rsidRPr="00044563">
        <w:rPr>
          <w:rFonts w:ascii="Arial" w:hAnsi="Arial" w:cs="Arial"/>
        </w:rPr>
        <w:fldChar w:fldCharType="end"/>
      </w:r>
      <w:r w:rsidRPr="00044563">
        <w:rPr>
          <w:rFonts w:ascii="Arial" w:hAnsi="Arial" w:cs="Arial"/>
        </w:rPr>
        <w:t>. Additionally, the use of Likert scale measures has been used in the study of technology adoption in behavioral intention in other domains like e-commerce, digital learning system, mobile health system, and innovation adoption studies</w:t>
      </w:r>
      <w:r w:rsidR="005222AA" w:rsidRPr="00044563">
        <w:rPr>
          <w:rFonts w:ascii="Arial" w:hAnsi="Arial" w:cs="Arial"/>
        </w:rPr>
        <w:t xml:space="preserve"> </w:t>
      </w:r>
      <w:r w:rsidR="005222AA" w:rsidRPr="00044563">
        <w:rPr>
          <w:rFonts w:ascii="Arial" w:hAnsi="Arial" w:cs="Arial"/>
        </w:rPr>
        <w:fldChar w:fldCharType="begin"/>
      </w:r>
      <w:r w:rsidR="005222AA" w:rsidRPr="00044563">
        <w:rPr>
          <w:rFonts w:ascii="Arial" w:hAnsi="Arial" w:cs="Arial"/>
        </w:rPr>
        <w:instrText xml:space="preserve"> ADDIN ZOTERO_ITEM CSL_CITATION {"citationID":"BUuhFuse","properties":{"unsorted":false,"formattedCitation":"(Alrawashdeh, 2012; Kabra et al., 2017)","plainCitation":"(Alrawashdeh, 2012; Kabra et al., 2017)","noteIndex":0},"citationItems":[{"id":341,"uris":["http://zotero.org/users/16126827/items/MA22DBI2"],"itemData":{"id":341,"type":"article-journal","container-title":"International Journal of Computer Science, Engineering and Information Technology","DOI":"10.5121/ijcseit.2012.2205","ISSN":"22313605","issue":"2","journalAbbreviation":"IJCSEIT","page":"45-54","source":"DOI.org (Crossref)","title":"Factors Affecting Acceptance of Web-Based Training System: Using Extended Utaut and Structural Equation Modeling","title-short":"Factors Affecting Acceptance of Web-Based Training System","volume":"2","author":[{"family":"Alrawashdeh","given":"Thamer A."}],"issued":{"date-parts":[["2012",4,30]]}}},{"id":355,"uris":["http://zotero.org/users/16126827/items/5R7EECLI"],"itemData":{"id":355,"type":"article-journal","container-title":"Telematics and Informatics","DOI":"10.1016/j.tele.2017.05.010","ISSN":"07365853","issue":"7","journalAbbreviation":"Telematics and Informatics","language":"en","page":"1250-1261","source":"DOI.org (Crossref)","title":"Understanding behavioural intention to use information technology: Insights from humanitarian practitioners","title-short":"Understanding behavioural intention to use information technology","volume":"34","author":[{"family":"Kabra","given":"Gaurav"},{"family":"Ramesh","given":"A."},{"family":"Akhtar","given":"Pervaiz"},{"family":"Dash","given":"Manoj Kumar"}],"issued":{"date-parts":[["2017",11]]}}}],"schema":"https://github.com/citation-style-language/schema/raw/master/csl-citation.json"}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(Alrawashdeh, 2012; Kabra et al., 2017)</w:t>
      </w:r>
      <w:r w:rsidR="005222AA" w:rsidRPr="00044563">
        <w:rPr>
          <w:rFonts w:ascii="Arial" w:hAnsi="Arial" w:cs="Arial"/>
        </w:rPr>
        <w:fldChar w:fldCharType="end"/>
      </w:r>
      <w:r w:rsidRPr="00044563">
        <w:rPr>
          <w:rFonts w:ascii="Arial" w:hAnsi="Arial" w:cs="Arial"/>
        </w:rPr>
        <w:t>.</w:t>
      </w:r>
    </w:p>
    <w:p w14:paraId="0D55241C" w14:textId="1F3BE6ED" w:rsidR="0086196A" w:rsidRPr="00044563" w:rsidRDefault="0086196A" w:rsidP="00044563">
      <w:pPr>
        <w:spacing w:line="360" w:lineRule="auto"/>
        <w:jc w:val="both"/>
        <w:rPr>
          <w:rFonts w:ascii="Arial" w:hAnsi="Arial" w:cs="Arial"/>
        </w:rPr>
      </w:pPr>
      <w:r w:rsidRPr="00044563">
        <w:rPr>
          <w:rFonts w:ascii="Arial" w:hAnsi="Arial" w:cs="Arial"/>
        </w:rPr>
        <w:t>The study would target HR professionals who work in the organizations of Bangladesh. HR professionals are chosen as they are the key stakeholders or potential stakeholders of the HR analytics systems in organizations. Their perceptions are directly linked with the intention to adopt HR analytics. Previous studies about adoption of HR Analytics have also been conducted with HR professionals, as these are the ones who are directly engaged in HR decision making, managing employees, HR planning, and in the analytics related activities</w:t>
      </w:r>
      <w:r w:rsidR="005222AA" w:rsidRPr="00044563">
        <w:rPr>
          <w:rFonts w:ascii="Arial" w:hAnsi="Arial" w:cs="Arial"/>
        </w:rPr>
        <w:t xml:space="preserve"> </w:t>
      </w:r>
      <w:r w:rsidR="005222AA" w:rsidRPr="00044563">
        <w:rPr>
          <w:rFonts w:ascii="Arial" w:hAnsi="Arial" w:cs="Arial"/>
        </w:rPr>
        <w:fldChar w:fldCharType="begin"/>
      </w:r>
      <w:r w:rsidR="005222AA" w:rsidRPr="00044563">
        <w:rPr>
          <w:rFonts w:ascii="Arial" w:hAnsi="Arial" w:cs="Arial"/>
        </w:rPr>
        <w:instrText xml:space="preserve"> ADDIN ZOTERO_ITEM CSL_CITATION {"citationID":"oi7HlBv2","properties":{"unsorted":false,"formattedCitation":"(Ekka &amp; Singh, 2022; Kalvakolanu et al., 2023; Saxena et al., 2025)","plainCitation":"(Ekka &amp; Singh, 2022; Kalvakolanu et al., 2023; Saxena et al., 2025)","noteIndex":0},"citationItems":[{"id":303,"uris":["http://zotero.org/users/16126827/items/IWMLU6PI"],"itemData":{"id":303,"type":"article-journal","abstract":"Abstract\n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(Ekka &amp; Singh, 2022; Kalvakolanu et al., 2023; Saxena et al., 2025)</w:t>
      </w:r>
      <w:r w:rsidR="005222AA" w:rsidRPr="00044563">
        <w:rPr>
          <w:rFonts w:ascii="Arial" w:hAnsi="Arial" w:cs="Arial"/>
        </w:rPr>
        <w:fldChar w:fldCharType="end"/>
      </w:r>
      <w:r w:rsidRPr="00044563">
        <w:rPr>
          <w:rFonts w:ascii="Arial" w:hAnsi="Arial" w:cs="Arial"/>
        </w:rPr>
        <w:t xml:space="preserve">. </w:t>
      </w:r>
      <w:r w:rsidRPr="00044563">
        <w:rPr>
          <w:rFonts w:ascii="Arial" w:hAnsi="Arial" w:cs="Arial"/>
        </w:rPr>
        <w:lastRenderedPageBreak/>
        <w:t>Furthermore, HR professionals are seen as the best respondents to assess the readiness of the organization and the intention of individual to implement HR analytics.</w:t>
      </w:r>
    </w:p>
    <w:p w14:paraId="216F2A15" w14:textId="77777777" w:rsidR="0086196A" w:rsidRPr="00044563" w:rsidRDefault="0086196A" w:rsidP="00044563">
      <w:pPr>
        <w:spacing w:line="360" w:lineRule="auto"/>
        <w:jc w:val="both"/>
        <w:rPr>
          <w:rFonts w:ascii="Arial" w:hAnsi="Arial" w:cs="Arial"/>
        </w:rPr>
      </w:pPr>
    </w:p>
    <w:p w14:paraId="40AE30D6" w14:textId="1D07C8AE" w:rsidR="0086196A" w:rsidRPr="00044563" w:rsidRDefault="0086196A" w:rsidP="00044563">
      <w:pPr>
        <w:pStyle w:val="Heading2"/>
      </w:pPr>
      <w:bookmarkStart w:id="32" w:name="_Toc235439199"/>
      <w:r w:rsidRPr="00044563">
        <w:t>Sample and Sampling Technique</w:t>
      </w:r>
      <w:bookmarkEnd w:id="32"/>
    </w:p>
    <w:p w14:paraId="759446F9" w14:textId="47A645FA" w:rsidR="0086196A" w:rsidRPr="00044563" w:rsidRDefault="0086196A" w:rsidP="00044563">
      <w:pPr>
        <w:spacing w:line="360" w:lineRule="auto"/>
        <w:jc w:val="both"/>
        <w:rPr>
          <w:rFonts w:ascii="Arial" w:hAnsi="Arial" w:cs="Arial"/>
        </w:rPr>
      </w:pPr>
      <w:r w:rsidRPr="00044563">
        <w:rPr>
          <w:rFonts w:ascii="Arial" w:hAnsi="Arial" w:cs="Arial"/>
        </w:rPr>
        <w:t>This research is conducted on the target population, HR practitioners of the organizations in Bangladesh. The HR professionals are chosen as the respondents as they are the main users and/or potential users of HR analytics systems in organizations. Their perceptions, attitudes and behavioral intentions are directly related to the understanding of the factors which influence the intention of adopting HR analytics. Studies on HR analytics adoption have also been largely on HR professionals since they are actively engaged in HR decision making, workforce planning, managing employees, and HR analytics-related</w:t>
      </w:r>
      <w:r w:rsidR="005222AA" w:rsidRPr="00044563">
        <w:rPr>
          <w:rFonts w:ascii="Arial" w:hAnsi="Arial" w:cs="Arial"/>
        </w:rPr>
        <w:t xml:space="preserve"> activities </w:t>
      </w:r>
      <w:r w:rsidR="005222AA" w:rsidRPr="00044563">
        <w:rPr>
          <w:rFonts w:ascii="Arial" w:hAnsi="Arial" w:cs="Arial"/>
        </w:rPr>
        <w:fldChar w:fldCharType="begin"/>
      </w:r>
      <w:r w:rsidR="005222AA" w:rsidRPr="00044563">
        <w:rPr>
          <w:rFonts w:ascii="Arial" w:hAnsi="Arial" w:cs="Arial"/>
        </w:rPr>
        <w:instrText xml:space="preserve"> ADDIN ZOTERO_ITEM CSL_CITATION {"citationID":"ZseUu2uE","properties":{"unsorted":false,"formattedCitation":"(Ekka &amp; Singh, 2022; Kalvakolanu et al., 2023)","plainCitation":"(Ekka &amp; Singh, 2022;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(Ekka &amp; Singh, 2022; Kalvakolanu et al., 2023)</w:t>
      </w:r>
      <w:r w:rsidR="005222AA" w:rsidRPr="00044563">
        <w:rPr>
          <w:rFonts w:ascii="Arial" w:hAnsi="Arial" w:cs="Arial"/>
        </w:rPr>
        <w:fldChar w:fldCharType="end"/>
      </w:r>
      <w:r w:rsidRPr="00044563">
        <w:rPr>
          <w:rFonts w:ascii="Arial" w:hAnsi="Arial" w:cs="Arial"/>
        </w:rPr>
        <w:t>.</w:t>
      </w:r>
    </w:p>
    <w:p w14:paraId="5473B85D" w14:textId="1BA52741" w:rsidR="0086196A" w:rsidRPr="00044563" w:rsidRDefault="0086196A" w:rsidP="00044563">
      <w:pPr>
        <w:spacing w:line="360" w:lineRule="auto"/>
        <w:jc w:val="both"/>
        <w:rPr>
          <w:rFonts w:ascii="Arial" w:hAnsi="Arial" w:cs="Arial"/>
        </w:rPr>
      </w:pPr>
      <w:r w:rsidRPr="00044563">
        <w:rPr>
          <w:rFonts w:ascii="Arial" w:hAnsi="Arial" w:cs="Arial"/>
        </w:rPr>
        <w:t xml:space="preserve">A non-probability sampling technique, namely </w:t>
      </w:r>
      <w:r w:rsidR="008F30ED" w:rsidRPr="00044563">
        <w:rPr>
          <w:rFonts w:ascii="Arial" w:hAnsi="Arial" w:cs="Arial"/>
        </w:rPr>
        <w:t>purposive</w:t>
      </w:r>
      <w:r w:rsidRPr="00044563">
        <w:rPr>
          <w:rFonts w:ascii="Arial" w:hAnsi="Arial" w:cs="Arial"/>
        </w:rPr>
        <w:t xml:space="preserve"> sampling </w:t>
      </w:r>
      <w:r w:rsidR="000019DE" w:rsidRPr="00044563">
        <w:rPr>
          <w:rFonts w:ascii="Arial" w:hAnsi="Arial" w:cs="Arial"/>
        </w:rPr>
        <w:t>was</w:t>
      </w:r>
      <w:r w:rsidRPr="00044563">
        <w:rPr>
          <w:rFonts w:ascii="Arial" w:hAnsi="Arial" w:cs="Arial"/>
        </w:rPr>
        <w:t xml:space="preserve"> used in the selection of respondents in the study.</w:t>
      </w:r>
      <w:r w:rsidR="000019DE" w:rsidRPr="00044563">
        <w:rPr>
          <w:rFonts w:ascii="Arial" w:hAnsi="Arial" w:cs="Arial"/>
        </w:rPr>
        <w:t xml:space="preserve"> Purposive sampling allows respondents to be selected because they possess characteristics, experience, or knowledge directly relevant to the research question</w:t>
      </w:r>
      <w:r w:rsidR="008959E7" w:rsidRPr="00044563">
        <w:rPr>
          <w:rFonts w:ascii="Arial" w:hAnsi="Arial" w:cs="Arial"/>
        </w:rPr>
        <w:t xml:space="preserve"> </w:t>
      </w:r>
      <w:r w:rsidR="008959E7" w:rsidRPr="00044563">
        <w:rPr>
          <w:rFonts w:ascii="Arial" w:hAnsi="Arial" w:cs="Arial"/>
        </w:rPr>
        <w:fldChar w:fldCharType="begin"/>
      </w:r>
      <w:r w:rsidR="008959E7" w:rsidRPr="00044563">
        <w:rPr>
          <w:rFonts w:ascii="Arial" w:hAnsi="Arial" w:cs="Arial"/>
        </w:rPr>
        <w:instrText xml:space="preserve"> ADDIN ZOTERO_ITEM CSL_CITATION {"citationID":"Do5rrlGq","properties":{"unsorted":false,"formattedCitation":"(Saunders, 2019)","plainCitation":"(Saunders, 2019)","noteIndex":0},"citationItems":[{"id":410,"uris":["http://zotero.org/users/16126827/items/VFX6MM2C"],"itemData":{"id":410,"type":"book","abstract":"Research Methods for Business Students","edition":"Eigth Edition","ISBN":"978-1-292-20880-0","language":"eng","number-of-pages":"1","publisher":"Pearson","publisher-place":"Harlow, England London New York Boston San Francisco Toronto Sydney Dubai Singapore Hong Kong Tokyo Seoul Taipei New Delhi Cape Town São Paulo Mexico City Madrid Amsterdam Munich Paris Milan","source":"K10plus ISBN","title":"Research Methods for Business Students","author":[{"family":"Saunders","given":"Mark"}],"contributor":[{"family":"Thornhill","given":"Adrian"},{"family":"Lewis","given":"Philip"}],"issued":{"date-parts":[["2019"]]}}}],"schema":"https://github.com/citation-style-language/schema/raw/master/csl-citation.json"} </w:instrText>
      </w:r>
      <w:r w:rsidR="008959E7" w:rsidRPr="00044563">
        <w:rPr>
          <w:rFonts w:ascii="Arial" w:hAnsi="Arial" w:cs="Arial"/>
        </w:rPr>
        <w:fldChar w:fldCharType="separate"/>
      </w:r>
      <w:r w:rsidR="008959E7" w:rsidRPr="00044563">
        <w:rPr>
          <w:rFonts w:ascii="Arial" w:hAnsi="Arial" w:cs="Arial"/>
        </w:rPr>
        <w:t>(Saunders, 2019)</w:t>
      </w:r>
      <w:r w:rsidR="008959E7" w:rsidRPr="00044563">
        <w:rPr>
          <w:rFonts w:ascii="Arial" w:hAnsi="Arial" w:cs="Arial"/>
        </w:rPr>
        <w:fldChar w:fldCharType="end"/>
      </w:r>
      <w:r w:rsidR="000019DE" w:rsidRPr="00044563">
        <w:rPr>
          <w:rFonts w:ascii="Arial" w:hAnsi="Arial" w:cs="Arial"/>
        </w:rPr>
        <w:t xml:space="preserve">. </w:t>
      </w:r>
      <w:r w:rsidRPr="00044563">
        <w:rPr>
          <w:rFonts w:ascii="Arial" w:hAnsi="Arial" w:cs="Arial"/>
        </w:rPr>
        <w:t xml:space="preserve">The study </w:t>
      </w:r>
      <w:r w:rsidR="00A32BAB" w:rsidRPr="00044563">
        <w:rPr>
          <w:rFonts w:ascii="Arial" w:hAnsi="Arial" w:cs="Arial"/>
        </w:rPr>
        <w:t>aims</w:t>
      </w:r>
      <w:r w:rsidRPr="00044563">
        <w:rPr>
          <w:rFonts w:ascii="Arial" w:hAnsi="Arial" w:cs="Arial"/>
        </w:rPr>
        <w:t xml:space="preserve"> to collect data from HR professionals</w:t>
      </w:r>
      <w:r w:rsidR="00A32BAB" w:rsidRPr="00044563">
        <w:rPr>
          <w:rFonts w:ascii="Arial" w:hAnsi="Arial" w:cs="Arial"/>
        </w:rPr>
        <w:t>,</w:t>
      </w:r>
      <w:r w:rsidRPr="00044563">
        <w:rPr>
          <w:rFonts w:ascii="Arial" w:hAnsi="Arial" w:cs="Arial"/>
        </w:rPr>
        <w:t xml:space="preserve"> </w:t>
      </w:r>
      <w:r w:rsidR="008F30ED" w:rsidRPr="00044563">
        <w:rPr>
          <w:rFonts w:ascii="Arial" w:hAnsi="Arial" w:cs="Arial"/>
        </w:rPr>
        <w:t>so the respondents are intentionally selected because they possess relevant professional knowledge</w:t>
      </w:r>
      <w:r w:rsidRPr="00044563">
        <w:rPr>
          <w:rFonts w:ascii="Arial" w:hAnsi="Arial" w:cs="Arial"/>
        </w:rPr>
        <w:t xml:space="preserve">, so </w:t>
      </w:r>
      <w:r w:rsidR="008F30ED" w:rsidRPr="00044563">
        <w:rPr>
          <w:rFonts w:ascii="Arial" w:hAnsi="Arial" w:cs="Arial"/>
        </w:rPr>
        <w:t>purposive</w:t>
      </w:r>
      <w:r w:rsidRPr="00044563">
        <w:rPr>
          <w:rFonts w:ascii="Arial" w:hAnsi="Arial" w:cs="Arial"/>
        </w:rPr>
        <w:t xml:space="preserve"> sampling is an appropriate method for the study. </w:t>
      </w:r>
      <w:r w:rsidR="008F30ED" w:rsidRPr="00044563">
        <w:rPr>
          <w:rFonts w:ascii="Arial" w:hAnsi="Arial" w:cs="Arial"/>
        </w:rPr>
        <w:t xml:space="preserve">Purposive </w:t>
      </w:r>
      <w:r w:rsidRPr="00044563">
        <w:rPr>
          <w:rFonts w:ascii="Arial" w:hAnsi="Arial" w:cs="Arial"/>
        </w:rPr>
        <w:t xml:space="preserve">sampling is commonly applied in technology adoption and behavioral intention research in </w:t>
      </w:r>
      <w:r w:rsidR="00A32BAB" w:rsidRPr="00044563">
        <w:rPr>
          <w:rFonts w:ascii="Arial" w:hAnsi="Arial" w:cs="Arial"/>
        </w:rPr>
        <w:t xml:space="preserve">situations where respondents possess specialized professional knowledge related to the research technique </w:t>
      </w:r>
      <w:r w:rsidR="005222AA" w:rsidRPr="00044563">
        <w:rPr>
          <w:rFonts w:ascii="Arial" w:hAnsi="Arial" w:cs="Arial"/>
        </w:rPr>
        <w:fldChar w:fldCharType="begin"/>
      </w:r>
      <w:r w:rsidR="005222AA" w:rsidRPr="00044563">
        <w:rPr>
          <w:rFonts w:ascii="Arial" w:hAnsi="Arial" w:cs="Arial"/>
        </w:rPr>
        <w:instrText xml:space="preserve"> ADDIN ZOTERO_ITEM CSL_CITATION {"citationID":"CBce62L4","properties":{"unsorted":false,"formattedCitation":"(Kabra et al., 2017; Muhammad et al., 2024)","plainCitation":"(Kabra et al., 2017; Muhammad et al., 2024)","noteIndex":0},"citationItems":[{"id":355,"uris":["http://zotero.org/users/16126827/items/5R7EECLI"],"itemData":{"id":355,"type":"article-journal","container-title":"Telematics and Informatics","DOI":"10.1016/j.tele.2017.05.010","ISSN":"07365853","issue":"7","journalAbbreviation":"Telematics and Informatics","language":"en","page":"1250-1261","source":"DOI.org (Crossref)","title":"Understanding behavioural intention to use information technology: Insights from humanitarian practitioners","title-short":"Understanding behavioural intention to use information technology","volume":"34","author":[{"family":"Kabra","given":"Gaurav"},{"family":"Ramesh","given":"A."},{"family":"Akhtar","given":"Pervaiz"},{"family":"Dash","given":"Manoj Kumar"}],"issued":{"date-parts":[["2017",11]]}}},{"id":339,"uris":["http://zotero.org/users/16126827/items/4E7SEDPB"],"itemData":{"id":339,"type":"article-journal","container-title":"Journal of Business Analytics","DOI":"10.1080/2573234X.2023.2231966","ISSN":"2573-234X, 2573-2358","issue":"1","journalAbbreviation":"Journal of Business Analytics","language":"en","page":"1-14","source":"DOI.org (Crossref)","title":"Role of External Factors in Adoption of HR Analytics: Does Statistical Background, Gender and Age Matters?","title-short":"Role of External Factors in Adoption of HR Analytics","volume":"7","author":[{"family":"Muhammad","given":"Ghulam"},{"family":"Siddiqui","given":"Muddassir Sayeed"},{"family":"Rasheed","given":"Rizwana"},{"family":"Shabbir","given":"Heena"},{"family":"Sher","given":"Rabia Falak"}],"issued":{"date-parts":[["2024",1,2]]}}}],"schema":"https://github.com/citation-style-language/schema/raw/master/csl-citation.json"} </w:instrText>
      </w:r>
      <w:r w:rsidR="005222AA" w:rsidRPr="00044563">
        <w:rPr>
          <w:rFonts w:ascii="Arial" w:hAnsi="Arial" w:cs="Arial"/>
        </w:rPr>
        <w:fldChar w:fldCharType="separate"/>
      </w:r>
      <w:r w:rsidR="005222AA" w:rsidRPr="00044563">
        <w:rPr>
          <w:rFonts w:ascii="Arial" w:hAnsi="Arial" w:cs="Arial"/>
        </w:rPr>
        <w:t>(Kabra et al., 2017; Muhammad et al., 2024)</w:t>
      </w:r>
      <w:r w:rsidR="005222AA" w:rsidRPr="00044563">
        <w:rPr>
          <w:rFonts w:ascii="Arial" w:hAnsi="Arial" w:cs="Arial"/>
        </w:rPr>
        <w:fldChar w:fldCharType="end"/>
      </w:r>
      <w:r w:rsidRPr="00044563">
        <w:rPr>
          <w:rFonts w:ascii="Arial" w:hAnsi="Arial" w:cs="Arial"/>
        </w:rPr>
        <w:t xml:space="preserve">. </w:t>
      </w:r>
      <w:r w:rsidR="00A32BAB" w:rsidRPr="00044563">
        <w:rPr>
          <w:rFonts w:ascii="Arial" w:hAnsi="Arial" w:cs="Arial"/>
        </w:rPr>
        <w:t>Purposive sampling is particularly suitable for HR professionals because they are a specialized group of professionals who possess knowledge regarding HR-related technologies and organizational decision-making processes.</w:t>
      </w:r>
    </w:p>
    <w:p w14:paraId="7677259E" w14:textId="77777777" w:rsidR="0086196A" w:rsidRPr="00044563" w:rsidRDefault="0086196A" w:rsidP="00044563">
      <w:pPr>
        <w:spacing w:line="360" w:lineRule="auto"/>
        <w:jc w:val="both"/>
        <w:rPr>
          <w:rFonts w:ascii="Arial" w:hAnsi="Arial" w:cs="Arial"/>
        </w:rPr>
      </w:pPr>
      <w:r w:rsidRPr="00044563">
        <w:rPr>
          <w:rFonts w:ascii="Arial" w:hAnsi="Arial" w:cs="Arial"/>
        </w:rPr>
        <w:t>The respondents will be chosen from different groups of institutions and organizations including private organizations, multinational organizations, business institutions in which HR personnel are involved with HR related activities in Bangladesh. Respondents from various backgrounds of the organizations will enhance the diversity of responses, and give a more comprehensive perspective on the intention to use HR analytics in the Bangladeshi organizational context.</w:t>
      </w:r>
    </w:p>
    <w:p w14:paraId="53EB15E8" w14:textId="3C2FE2FD" w:rsidR="0086196A" w:rsidRPr="00044563" w:rsidRDefault="0086196A" w:rsidP="00044563">
      <w:pPr>
        <w:spacing w:line="360" w:lineRule="auto"/>
        <w:jc w:val="both"/>
        <w:rPr>
          <w:rFonts w:ascii="Arial" w:hAnsi="Arial" w:cs="Arial"/>
        </w:rPr>
      </w:pPr>
      <w:r w:rsidRPr="00044563">
        <w:rPr>
          <w:rFonts w:ascii="Arial" w:hAnsi="Arial" w:cs="Arial"/>
        </w:rPr>
        <w:lastRenderedPageBreak/>
        <w:t>The questionnaire w</w:t>
      </w:r>
      <w:r w:rsidR="00D852CB" w:rsidRPr="00044563">
        <w:rPr>
          <w:rFonts w:ascii="Arial" w:hAnsi="Arial" w:cs="Arial"/>
        </w:rPr>
        <w:t xml:space="preserve">as </w:t>
      </w:r>
      <w:r w:rsidRPr="00044563">
        <w:rPr>
          <w:rFonts w:ascii="Arial" w:hAnsi="Arial" w:cs="Arial"/>
        </w:rPr>
        <w:t xml:space="preserve">distributed manually through </w:t>
      </w:r>
      <w:r w:rsidR="00A32BAB" w:rsidRPr="00044563">
        <w:rPr>
          <w:rFonts w:ascii="Arial" w:hAnsi="Arial" w:cs="Arial"/>
        </w:rPr>
        <w:t>Google Forms</w:t>
      </w:r>
      <w:r w:rsidRPr="00044563">
        <w:rPr>
          <w:rFonts w:ascii="Arial" w:hAnsi="Arial" w:cs="Arial"/>
        </w:rPr>
        <w:t>. Because of the reduced time and geographical constraints, and for more efficient professional respondent reaches, recent studies of the adoption of technology have widely employed online data collection methods</w:t>
      </w:r>
      <w:r w:rsidR="001F2CFC" w:rsidRPr="00044563">
        <w:rPr>
          <w:rFonts w:ascii="Arial" w:hAnsi="Arial" w:cs="Arial"/>
        </w:rPr>
        <w:t xml:space="preserve"> </w:t>
      </w:r>
      <w:r w:rsidR="008C6413" w:rsidRPr="00044563">
        <w:rPr>
          <w:rFonts w:ascii="Arial" w:hAnsi="Arial" w:cs="Arial"/>
        </w:rPr>
        <w:fldChar w:fldCharType="begin"/>
      </w:r>
      <w:r w:rsidR="001F2CFC" w:rsidRPr="00044563">
        <w:rPr>
          <w:rFonts w:ascii="Arial" w:hAnsi="Arial" w:cs="Arial"/>
        </w:rPr>
        <w:instrText xml:space="preserve"> ADDIN ZOTERO_ITEM CSL_CITATION {"citationID":"sUD6wajZ","properties":{"unsorted":false,"formattedCitation":"(Alrawashdeh, 2012)","plainCitation":"(Alrawashdeh, 2012)","noteIndex":0},"citationItems":[{"id":341,"uris":["http://zotero.org/users/16126827/items/MA22DBI2"],"itemData":{"id":341,"type":"article-journal","container-title":"International Journal of Computer Science, Engineering and Information Technology","DOI":"10.5121/ijcseit.2012.2205","ISSN":"22313605","issue":"2","journalAbbreviation":"IJCSEIT","page":"45-54","source":"DOI.org (Crossref)","title":"Factors Affecting Acceptance of Web-Based Training System: Using Extended Utaut and Structural Equation Modeling","title-short":"Factors Affecting Acceptance of Web-Based Training System","volume":"2","author":[{"family":"Alrawashdeh","given":"Thamer A."}],"issued":{"date-parts":[["2012",4,30]]}}}],"schema":"https://github.com/citation-style-language/schema/raw/master/csl-citation.json"} </w:instrText>
      </w:r>
      <w:r w:rsidR="008C6413" w:rsidRPr="00044563">
        <w:rPr>
          <w:rFonts w:ascii="Arial" w:hAnsi="Arial" w:cs="Arial"/>
        </w:rPr>
        <w:fldChar w:fldCharType="separate"/>
      </w:r>
      <w:r w:rsidR="001F2CFC" w:rsidRPr="00044563">
        <w:rPr>
          <w:rFonts w:ascii="Arial" w:hAnsi="Arial" w:cs="Arial"/>
        </w:rPr>
        <w:t>(Alrawashdeh, 2012)</w:t>
      </w:r>
      <w:r w:rsidR="008C6413" w:rsidRPr="00044563">
        <w:rPr>
          <w:rFonts w:ascii="Arial" w:hAnsi="Arial" w:cs="Arial"/>
        </w:rPr>
        <w:fldChar w:fldCharType="end"/>
      </w:r>
      <w:r w:rsidRPr="00044563">
        <w:rPr>
          <w:rFonts w:ascii="Arial" w:hAnsi="Arial" w:cs="Arial"/>
        </w:rPr>
        <w:t xml:space="preserve">. In addition, </w:t>
      </w:r>
      <w:r w:rsidR="000019DE" w:rsidRPr="00044563">
        <w:rPr>
          <w:rFonts w:ascii="Arial" w:hAnsi="Arial" w:cs="Arial"/>
        </w:rPr>
        <w:t>Online questionnaires can provide an efficient means of reaching geographically dispersed respondents and collecting standardized data within limited time and resource conditions</w:t>
      </w:r>
      <w:r w:rsidR="008959E7" w:rsidRPr="00044563">
        <w:rPr>
          <w:rFonts w:ascii="Arial" w:hAnsi="Arial" w:cs="Arial"/>
        </w:rPr>
        <w:t xml:space="preserve"> </w:t>
      </w:r>
      <w:r w:rsidR="008959E7" w:rsidRPr="00044563">
        <w:rPr>
          <w:rFonts w:ascii="Arial" w:hAnsi="Arial" w:cs="Arial"/>
        </w:rPr>
        <w:fldChar w:fldCharType="begin"/>
      </w:r>
      <w:r w:rsidR="008959E7" w:rsidRPr="00044563">
        <w:rPr>
          <w:rFonts w:ascii="Arial" w:hAnsi="Arial" w:cs="Arial"/>
        </w:rPr>
        <w:instrText xml:space="preserve"> ADDIN ZOTERO_ITEM CSL_CITATION {"citationID":"03bSFJ2l","properties":{"unsorted":false,"formattedCitation":"(Saunders, 2019)","plainCitation":"(Saunders, 2019)","noteIndex":0},"citationItems":[{"id":410,"uris":["http://zotero.org/users/16126827/items/VFX6MM2C"],"itemData":{"id":410,"type":"book","abstract":"Research Methods for Business Students","edition":"Eigth Edition","ISBN":"978-1-292-20880-0","language":"eng","number-of-pages":"1","publisher":"Pearson","publisher-place":"Harlow, England London New York Boston San Francisco Toronto Sydney Dubai Singapore Hong Kong Tokyo Seoul Taipei New Delhi Cape Town São Paulo Mexico City Madrid Amsterdam Munich Paris Milan","source":"K10plus ISBN","title":"Research Methods for Business Students","author":[{"family":"Saunders","given":"Mark"}],"contributor":[{"family":"Thornhill","given":"Adrian"},{"family":"Lewis","given":"Philip"}],"issued":{"date-parts":[["2019"]]}}}],"schema":"https://github.com/citation-style-language/schema/raw/master/csl-citation.json"} </w:instrText>
      </w:r>
      <w:r w:rsidR="008959E7" w:rsidRPr="00044563">
        <w:rPr>
          <w:rFonts w:ascii="Arial" w:hAnsi="Arial" w:cs="Arial"/>
        </w:rPr>
        <w:fldChar w:fldCharType="separate"/>
      </w:r>
      <w:r w:rsidR="008959E7" w:rsidRPr="00044563">
        <w:rPr>
          <w:rFonts w:ascii="Arial" w:hAnsi="Arial" w:cs="Arial"/>
        </w:rPr>
        <w:t>(Saunders, 2019)</w:t>
      </w:r>
      <w:r w:rsidR="008959E7" w:rsidRPr="00044563">
        <w:rPr>
          <w:rFonts w:ascii="Arial" w:hAnsi="Arial" w:cs="Arial"/>
        </w:rPr>
        <w:fldChar w:fldCharType="end"/>
      </w:r>
      <w:r w:rsidR="000019DE" w:rsidRPr="00044563">
        <w:rPr>
          <w:rFonts w:ascii="Arial" w:hAnsi="Arial" w:cs="Arial"/>
        </w:rPr>
        <w:t>.</w:t>
      </w:r>
    </w:p>
    <w:p w14:paraId="403B9925" w14:textId="151B11E8" w:rsidR="00044563" w:rsidRPr="00982586" w:rsidRDefault="00982586" w:rsidP="00982586">
      <w:pPr>
        <w:pStyle w:val="Heading3"/>
      </w:pPr>
      <w:bookmarkStart w:id="33" w:name="_Toc235439200"/>
      <w:r w:rsidRPr="00982586">
        <w:t>Sample Size Determination</w:t>
      </w:r>
      <w:bookmarkEnd w:id="33"/>
    </w:p>
    <w:p w14:paraId="67D626FA" w14:textId="54BA7185" w:rsidR="00982586" w:rsidRDefault="00982586" w:rsidP="00982586">
      <w:pPr>
        <w:spacing w:line="360" w:lineRule="auto"/>
        <w:jc w:val="both"/>
        <w:rPr>
          <w:rFonts w:ascii="Arial" w:hAnsi="Arial" w:cs="Arial"/>
        </w:rPr>
      </w:pPr>
      <w:r w:rsidRPr="00982586">
        <w:rPr>
          <w:rFonts w:ascii="Arial" w:hAnsi="Arial" w:cs="Arial"/>
        </w:rPr>
        <w:t>The sample size was calculated using an A Priori power analysis with the program G*Power</w:t>
      </w:r>
      <w:r w:rsidR="005D3BE1">
        <w:rPr>
          <w:rFonts w:ascii="Arial" w:hAnsi="Arial" w:cs="Arial"/>
        </w:rPr>
        <w:t xml:space="preserve"> </w:t>
      </w:r>
      <w:r w:rsidR="005D3BE1">
        <w:rPr>
          <w:rFonts w:ascii="Arial" w:hAnsi="Arial" w:cs="Arial"/>
        </w:rPr>
        <w:fldChar w:fldCharType="begin"/>
      </w:r>
      <w:r w:rsidR="005D3BE1">
        <w:rPr>
          <w:rFonts w:ascii="Arial" w:hAnsi="Arial" w:cs="Arial"/>
        </w:rPr>
        <w:instrText xml:space="preserve"> ADDIN ZOTERO_ITEM CSL_CITATION {"citationID":"xElo0W8G","properties":{"unsorted":false,"formattedCitation":"(Faul et al., 2009)","plainCitation":"(Faul et al., 2009)","noteIndex":0},"citationItems":[{"id":414,"uris":["http://zotero.org/users/16126827/items/TL936ML5"],"itemData":{"id":414,"type":"article-journal","container-title":"Behavior Research Methods","DOI":"10.3758/BRM.41.4.1149","ISSN":"1554-351X, 1554-3528","issue":"4","journalAbbreviation":"Behavior Research Methods","language":"en","license":"http://www.springer.com/tdm","page":"1149-1160","source":"DOI.org (Crossref)","title":"Statistical power analyses using G*Power 3.1: Tests for correlation and regression analyses","title-short":"Statistical power analyses using G*Power 3.1","volume":"41","author":[{"family":"Faul","given":"Franz"},{"family":"Erdfelder","given":"Edgar"},{"family":"Buchner","given":"Axel"},{"family":"Lang","given":"Albert-Georg"}],"issued":{"date-parts":[["2009",11]]}}}],"schema":"https://github.com/citation-style-language/schema/raw/master/csl-citation.json"} </w:instrText>
      </w:r>
      <w:r w:rsidR="005D3BE1">
        <w:rPr>
          <w:rFonts w:ascii="Arial" w:hAnsi="Arial" w:cs="Arial"/>
        </w:rPr>
        <w:fldChar w:fldCharType="separate"/>
      </w:r>
      <w:r w:rsidR="005D3BE1" w:rsidRPr="005D3BE1">
        <w:rPr>
          <w:rFonts w:ascii="Arial" w:hAnsi="Arial" w:cs="Arial"/>
        </w:rPr>
        <w:t>(Faul et al., 2009)</w:t>
      </w:r>
      <w:r w:rsidR="005D3BE1">
        <w:rPr>
          <w:rFonts w:ascii="Arial" w:hAnsi="Arial" w:cs="Arial"/>
        </w:rPr>
        <w:fldChar w:fldCharType="end"/>
      </w:r>
      <w:r w:rsidRPr="00982586">
        <w:rPr>
          <w:rFonts w:ascii="Arial" w:hAnsi="Arial" w:cs="Arial"/>
        </w:rPr>
        <w:t>. The analysis was made with the use of the family of F-test and linear multiple regression with a fixed model and R² deviation from zero. In this research model, two predictors were identified, which are effort expectancy (EE) and social influence (SI). An expected effect size of f² = .</w:t>
      </w:r>
      <w:r w:rsidR="00701732">
        <w:rPr>
          <w:rFonts w:ascii="Arial" w:hAnsi="Arial" w:cs="Arial"/>
        </w:rPr>
        <w:t>15</w:t>
      </w:r>
      <w:r w:rsidRPr="00982586">
        <w:rPr>
          <w:rFonts w:ascii="Arial" w:hAnsi="Arial" w:cs="Arial"/>
        </w:rPr>
        <w:t>, an alpha error probability of .</w:t>
      </w:r>
      <w:r w:rsidR="00701732">
        <w:rPr>
          <w:rFonts w:ascii="Arial" w:hAnsi="Arial" w:cs="Arial"/>
        </w:rPr>
        <w:t>10</w:t>
      </w:r>
      <w:r w:rsidRPr="00982586">
        <w:rPr>
          <w:rFonts w:ascii="Arial" w:hAnsi="Arial" w:cs="Arial"/>
        </w:rPr>
        <w:t>, and a statistical power of .80 were used as conditions of the analysis. The outcome revealed that a minimum of 52 respondents were needed. The actual power obtained was .80</w:t>
      </w:r>
      <w:r w:rsidR="00701732">
        <w:rPr>
          <w:rFonts w:ascii="Arial" w:hAnsi="Arial" w:cs="Arial"/>
        </w:rPr>
        <w:t>1</w:t>
      </w:r>
      <w:r w:rsidRPr="00982586">
        <w:rPr>
          <w:rFonts w:ascii="Arial" w:hAnsi="Arial" w:cs="Arial"/>
        </w:rPr>
        <w:t xml:space="preserve"> which was slightly higher than the generally accepted value of .80. Thus, the number of HR professionals in the final sample fulfilled the minimum sample-size requirement for testing the proposed model.</w:t>
      </w:r>
    </w:p>
    <w:p w14:paraId="148ED725" w14:textId="77777777" w:rsidR="00140675" w:rsidRPr="00982586" w:rsidRDefault="00140675" w:rsidP="00982586">
      <w:pPr>
        <w:spacing w:line="360" w:lineRule="auto"/>
        <w:jc w:val="both"/>
        <w:rPr>
          <w:rFonts w:ascii="Arial" w:hAnsi="Arial" w:cs="Arial"/>
        </w:rPr>
      </w:pPr>
    </w:p>
    <w:p w14:paraId="0A4D3722" w14:textId="1BC32CBD" w:rsidR="0086196A" w:rsidRPr="00044563" w:rsidRDefault="0086196A" w:rsidP="00044563">
      <w:pPr>
        <w:pStyle w:val="Heading2"/>
      </w:pPr>
      <w:bookmarkStart w:id="34" w:name="_Toc235439201"/>
      <w:r w:rsidRPr="00044563">
        <w:t>Questionnaire Development</w:t>
      </w:r>
      <w:bookmarkEnd w:id="34"/>
    </w:p>
    <w:p w14:paraId="04EB4FD5" w14:textId="358FF76F" w:rsidR="00485B3A" w:rsidRPr="00044563" w:rsidRDefault="0086196A" w:rsidP="00485B3A">
      <w:pPr>
        <w:spacing w:line="360" w:lineRule="auto"/>
        <w:jc w:val="both"/>
        <w:rPr>
          <w:rFonts w:ascii="Arial" w:hAnsi="Arial" w:cs="Arial"/>
        </w:rPr>
      </w:pPr>
      <w:r w:rsidRPr="00044563">
        <w:rPr>
          <w:rFonts w:ascii="Arial" w:hAnsi="Arial" w:cs="Arial"/>
        </w:rPr>
        <w:t xml:space="preserve">Structured questionnaire </w:t>
      </w:r>
      <w:r w:rsidR="000019DE" w:rsidRPr="00044563">
        <w:rPr>
          <w:rFonts w:ascii="Arial" w:hAnsi="Arial" w:cs="Arial"/>
        </w:rPr>
        <w:t>was used as</w:t>
      </w:r>
      <w:r w:rsidRPr="00044563">
        <w:rPr>
          <w:rFonts w:ascii="Arial" w:hAnsi="Arial" w:cs="Arial"/>
        </w:rPr>
        <w:t xml:space="preserve"> the major data collection method </w:t>
      </w:r>
      <w:r w:rsidR="000019DE" w:rsidRPr="00044563">
        <w:rPr>
          <w:rFonts w:ascii="Arial" w:hAnsi="Arial" w:cs="Arial"/>
        </w:rPr>
        <w:t>because it allows the same predetermined questions and response options to be presented consistently to all respondents</w:t>
      </w:r>
      <w:r w:rsidR="008959E7" w:rsidRPr="00044563">
        <w:rPr>
          <w:rFonts w:ascii="Arial" w:hAnsi="Arial" w:cs="Arial"/>
        </w:rPr>
        <w:t xml:space="preserve"> </w:t>
      </w:r>
      <w:r w:rsidR="008959E7" w:rsidRPr="00044563">
        <w:rPr>
          <w:rFonts w:ascii="Arial" w:hAnsi="Arial" w:cs="Arial"/>
        </w:rPr>
        <w:fldChar w:fldCharType="begin"/>
      </w:r>
      <w:r w:rsidR="008959E7" w:rsidRPr="00044563">
        <w:rPr>
          <w:rFonts w:ascii="Arial" w:hAnsi="Arial" w:cs="Arial"/>
        </w:rPr>
        <w:instrText xml:space="preserve"> ADDIN ZOTERO_ITEM CSL_CITATION {"citationID":"R2JdSHHW","properties":{"unsorted":false,"formattedCitation":"(Bougie &amp; Sekaran, 2020)","plainCitation":"(Bougie &amp; Sekaran, 2020)","noteIndex":0},"citationItems":[{"id":412,"uris":["http://zotero.org/users/16126827/items/YDXP8D7D"],"itemData":{"id":412,"type":"book","edition":"Eight edition","ISBN":"978-1-119-66370-6","language":"eng","number-of-pages":"396","publisher":"Wiley","publisher-place":"Hoboken, NJ","source":"K10plus ISBN","title":"Research methods for business: a skill-building approach","title-short":"Research methods for business","author":[{"family":"Bougie","given":"Roger"},{"family":"Sekaran","given":"Uma"}],"issued":{"date-parts":[["2020"]]}}}],"schema":"https://github.com/citation-style-language/schema/raw/master/csl-citation.json"} </w:instrText>
      </w:r>
      <w:r w:rsidR="008959E7" w:rsidRPr="00044563">
        <w:rPr>
          <w:rFonts w:ascii="Arial" w:hAnsi="Arial" w:cs="Arial"/>
        </w:rPr>
        <w:fldChar w:fldCharType="separate"/>
      </w:r>
      <w:r w:rsidR="008959E7" w:rsidRPr="00044563">
        <w:rPr>
          <w:rFonts w:ascii="Arial" w:hAnsi="Arial" w:cs="Arial"/>
        </w:rPr>
        <w:t>(Bougie &amp; Sekaran, 2020)</w:t>
      </w:r>
      <w:r w:rsidR="008959E7" w:rsidRPr="00044563">
        <w:rPr>
          <w:rFonts w:ascii="Arial" w:hAnsi="Arial" w:cs="Arial"/>
        </w:rPr>
        <w:fldChar w:fldCharType="end"/>
      </w:r>
      <w:r w:rsidRPr="00044563">
        <w:rPr>
          <w:rFonts w:ascii="Arial" w:hAnsi="Arial" w:cs="Arial"/>
        </w:rPr>
        <w:t>. In quantitative research, structured questionnaires are extensively used to get standardized and measurable responses from the questions from the respondents in an organized way. Structured questionnaires are especially useful in technology adoption and behavioral intention research to measure the perceptions, attitudes and intentions about a technological system using predetermined constructs and indicators</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{"citationID":"SVqasP6t","properties":{"unsorted":false,"formattedCitation":"(Venkatesh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(Venkatesh et al., 2003)</w:t>
      </w:r>
      <w:r w:rsidR="008C6413" w:rsidRPr="00044563">
        <w:rPr>
          <w:rFonts w:ascii="Arial" w:hAnsi="Arial" w:cs="Arial"/>
        </w:rPr>
        <w:fldChar w:fldCharType="end"/>
      </w:r>
      <w:r w:rsidRPr="00044563">
        <w:rPr>
          <w:rFonts w:ascii="Arial" w:hAnsi="Arial" w:cs="Arial"/>
        </w:rPr>
        <w:t>. Structured questionnaires have also been used in previous HR analytics adoption studies to assess HR professionals' intention to adopt HR analytics</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{"citationID":"FjQ7cBPA","properties":{"unsorted":false,"formattedCitation":"(Ekka &amp; Singh, 2022; Kalvakolanu et al., 2023)","plainCitation":"(Ekka &amp; Singh, 2022;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 xml:space="preserve">(Ekka &amp; Singh, 2022; Kalvakolanu et </w:t>
      </w:r>
      <w:r w:rsidR="008C6413" w:rsidRPr="00044563">
        <w:rPr>
          <w:rFonts w:ascii="Arial" w:hAnsi="Arial" w:cs="Arial"/>
        </w:rPr>
        <w:lastRenderedPageBreak/>
        <w:t>al., 2023)</w:t>
      </w:r>
      <w:r w:rsidR="008C6413" w:rsidRPr="00044563">
        <w:rPr>
          <w:rFonts w:ascii="Arial" w:hAnsi="Arial" w:cs="Arial"/>
        </w:rPr>
        <w:fldChar w:fldCharType="end"/>
      </w:r>
      <w:r w:rsidRPr="00044563">
        <w:rPr>
          <w:rFonts w:ascii="Arial" w:hAnsi="Arial" w:cs="Arial"/>
        </w:rPr>
        <w:t>.</w:t>
      </w:r>
      <w:r w:rsidR="00485B3A">
        <w:rPr>
          <w:rFonts w:ascii="Arial" w:hAnsi="Arial" w:cs="Arial"/>
        </w:rPr>
        <w:t xml:space="preserve"> </w:t>
      </w:r>
      <w:r w:rsidR="00485B3A" w:rsidRPr="00044563">
        <w:rPr>
          <w:rFonts w:ascii="Arial" w:hAnsi="Arial" w:cs="Arial"/>
        </w:rPr>
        <w:t xml:space="preserve">Additionally, the use of Likert scale measures has been used in the study of technology adoption in behavioral intention in other domains like e-commerce, digital learning system, mobile health system, and innovation adoption studies </w:t>
      </w:r>
      <w:r w:rsidR="00485B3A" w:rsidRPr="00044563">
        <w:rPr>
          <w:rFonts w:ascii="Arial" w:hAnsi="Arial" w:cs="Arial"/>
        </w:rPr>
        <w:fldChar w:fldCharType="begin"/>
      </w:r>
      <w:r w:rsidR="00212202">
        <w:rPr>
          <w:rFonts w:ascii="Arial" w:hAnsi="Arial" w:cs="Arial"/>
        </w:rPr>
        <w:instrText xml:space="preserve"> ADDIN ZOTERO_ITEM CSL_CITATION {"citationID":"t9uLtkfE","properties":{"unsorted":false,"formattedCitation":"(Alrawashdeh, 2012; Kabra et al., 2017)","plainCitation":"(Alrawashdeh, 2012; Kabra et al., 2017)","noteIndex":0},"citationItems":[{"id":341,"uris":["http://zotero.org/users/16126827/items/MA22DBI2"],"itemData":{"id":341,"type":"article-journal","container-title":"International Journal of Computer Science, Engineering and Information Technology","DOI":"10.5121/ijcseit.2012.2205","ISSN":"22313605","issue":"2","journalAbbreviation":"IJCSEIT","page":"45-54","source":"DOI.org (Crossref)","title":"Factors Affecting Acceptance of Web-Based Training System: Using Extended Utaut and Structural Equation Modeling","title-short":"Factors Affecting Acceptance of Web-Based Training System","volume":"2","author":[{"family":"Alrawashdeh","given":"Thamer A."}],"issued":{"date-parts":[["2012",4,30]]}}},{"id":355,"uris":["http://zotero.org/users/16126827/items/5R7EECLI"],"itemData":{"id":355,"type":"article-journal","container-title":"Telematics and Informatics","DOI":"10.1016/j.tele.2017.05.010","ISSN":"07365853","issue":"7","journalAbbreviation":"Telematics and Informatics","language":"en","page":"1250-1261","source":"DOI.org (Crossref)","title":"Understanding behavioural intention to use information technology: Insights from humanitarian practitioners","title-short":"Understanding behavioural intention to use information technology","volume":"34","author":[{"family":"Kabra","given":"Gaurav"},{"family":"Ramesh","given":"A."},{"family":"Akhtar","given":"Pervaiz"},{"family":"Dash","given":"Manoj Kumar"}],"issued":{"date-parts":[["2017",11]]}}}],"schema":"https://github.com/citation-style-language/schema/raw/master/csl-citation.json"} </w:instrText>
      </w:r>
      <w:r w:rsidR="00485B3A" w:rsidRPr="00044563">
        <w:rPr>
          <w:rFonts w:ascii="Arial" w:hAnsi="Arial" w:cs="Arial"/>
        </w:rPr>
        <w:fldChar w:fldCharType="separate"/>
      </w:r>
      <w:r w:rsidR="00485B3A" w:rsidRPr="00044563">
        <w:rPr>
          <w:rFonts w:ascii="Arial" w:hAnsi="Arial" w:cs="Arial"/>
        </w:rPr>
        <w:t>(Alrawashdeh, 2012; Kabra et al., 2017)</w:t>
      </w:r>
      <w:r w:rsidR="00485B3A" w:rsidRPr="00044563">
        <w:rPr>
          <w:rFonts w:ascii="Arial" w:hAnsi="Arial" w:cs="Arial"/>
        </w:rPr>
        <w:fldChar w:fldCharType="end"/>
      </w:r>
      <w:r w:rsidR="00485B3A" w:rsidRPr="00044563">
        <w:rPr>
          <w:rFonts w:ascii="Arial" w:hAnsi="Arial" w:cs="Arial"/>
        </w:rPr>
        <w:t>.</w:t>
      </w:r>
    </w:p>
    <w:p w14:paraId="3403BB94" w14:textId="37421037" w:rsidR="0086196A" w:rsidRPr="00044563" w:rsidRDefault="0086196A" w:rsidP="00044563">
      <w:pPr>
        <w:spacing w:line="360" w:lineRule="auto"/>
        <w:jc w:val="both"/>
        <w:rPr>
          <w:rFonts w:ascii="Arial" w:hAnsi="Arial" w:cs="Arial"/>
        </w:rPr>
      </w:pPr>
      <w:r w:rsidRPr="00044563">
        <w:rPr>
          <w:rFonts w:ascii="Arial" w:hAnsi="Arial" w:cs="Arial"/>
        </w:rPr>
        <w:t xml:space="preserve">The questionnaire of this study is designed by using measurement scales that have been validated in the previous studies adapted from the research related to UTAUT, HR analytics adoption, and technology acceptance. The effort expectancy and social influence items in the questionnaire were largely adapted from Venkatesh et al. </w:t>
      </w:r>
      <w:r w:rsidR="00D852CB" w:rsidRPr="00044563">
        <w:rPr>
          <w:rFonts w:ascii="Arial" w:hAnsi="Arial" w:cs="Arial"/>
        </w:rPr>
        <w:fldChar w:fldCharType="begin"/>
      </w:r>
      <w:r w:rsidR="00D852CB" w:rsidRPr="00044563">
        <w:rPr>
          <w:rFonts w:ascii="Arial" w:hAnsi="Arial" w:cs="Arial"/>
        </w:rPr>
        <w:instrText xml:space="preserve"> ADDIN ZOTERO_ITEM CSL_CITATION {"citationID":"5DxOEHmF","properties":{"unsorted":false,"formattedCitation":"(2003)","plainCitation":"(2003)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D."}],"issued":{"date-parts":[["2003",9,1]]}},"suppress-author":true}],"schema":"https://github.com/citation-style-language/schema/raw/master/csl-citation.json"} </w:instrText>
      </w:r>
      <w:r w:rsidR="00D852CB" w:rsidRPr="00044563">
        <w:rPr>
          <w:rFonts w:ascii="Arial" w:hAnsi="Arial" w:cs="Arial"/>
        </w:rPr>
        <w:fldChar w:fldCharType="separate"/>
      </w:r>
      <w:r w:rsidR="00D852CB" w:rsidRPr="00044563">
        <w:rPr>
          <w:rFonts w:ascii="Arial" w:hAnsi="Arial" w:cs="Arial"/>
        </w:rPr>
        <w:t>(2003)</w:t>
      </w:r>
      <w:r w:rsidR="00D852CB" w:rsidRPr="00044563">
        <w:rPr>
          <w:rFonts w:ascii="Arial" w:hAnsi="Arial" w:cs="Arial"/>
        </w:rPr>
        <w:fldChar w:fldCharType="end"/>
      </w:r>
      <w:r w:rsidRPr="00044563">
        <w:rPr>
          <w:rFonts w:ascii="Arial" w:hAnsi="Arial" w:cs="Arial"/>
        </w:rPr>
        <w:t xml:space="preserve"> which was further adapted from HR analytics adoption studies by Ekka and Singh </w:t>
      </w:r>
      <w:r w:rsidR="00D852CB" w:rsidRPr="00044563">
        <w:rPr>
          <w:rFonts w:ascii="Arial" w:hAnsi="Arial" w:cs="Arial"/>
        </w:rPr>
        <w:fldChar w:fldCharType="begin"/>
      </w:r>
      <w:r w:rsidR="00D852CB" w:rsidRPr="00044563">
        <w:rPr>
          <w:rFonts w:ascii="Arial" w:hAnsi="Arial" w:cs="Arial"/>
        </w:rPr>
        <w:instrText xml:space="preserve"> ADDIN ZOTERO_ITEM CSL_CITATION {"citationID":"L1CCougm","properties":{"unsorted":false,"formattedCitation":"(2022)","plainCitation":"(2022)","noteIndex":0},"citationItems":[{"id":303,"uris":["http://zotero.org/users/16126827/items/IWMLU6PI"],"itemData":{"id":303,"type":"article-journal","abstract":"Abstract\n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D852CB" w:rsidRPr="00044563">
        <w:rPr>
          <w:rFonts w:ascii="Arial" w:hAnsi="Arial" w:cs="Arial"/>
        </w:rPr>
        <w:fldChar w:fldCharType="separate"/>
      </w:r>
      <w:r w:rsidR="00D852CB" w:rsidRPr="00044563">
        <w:rPr>
          <w:rFonts w:ascii="Arial" w:hAnsi="Arial" w:cs="Arial"/>
        </w:rPr>
        <w:t>(2022)</w:t>
      </w:r>
      <w:r w:rsidR="00D852CB" w:rsidRPr="00044563">
        <w:rPr>
          <w:rFonts w:ascii="Arial" w:hAnsi="Arial" w:cs="Arial"/>
        </w:rPr>
        <w:fldChar w:fldCharType="end"/>
      </w:r>
      <w:r w:rsidRPr="00044563">
        <w:rPr>
          <w:rFonts w:ascii="Arial" w:hAnsi="Arial" w:cs="Arial"/>
        </w:rPr>
        <w:t xml:space="preserve">, </w:t>
      </w:r>
      <w:proofErr w:type="spellStart"/>
      <w:r w:rsidRPr="00044563">
        <w:rPr>
          <w:rFonts w:ascii="Arial" w:hAnsi="Arial" w:cs="Arial"/>
        </w:rPr>
        <w:t>Kalvakolanu</w:t>
      </w:r>
      <w:proofErr w:type="spellEnd"/>
      <w:r w:rsidRPr="00044563">
        <w:rPr>
          <w:rFonts w:ascii="Arial" w:hAnsi="Arial" w:cs="Arial"/>
        </w:rPr>
        <w:t xml:space="preserve"> et al. </w:t>
      </w:r>
      <w:r w:rsidR="00D852CB" w:rsidRPr="00044563">
        <w:rPr>
          <w:rFonts w:ascii="Arial" w:hAnsi="Arial" w:cs="Arial"/>
        </w:rPr>
        <w:fldChar w:fldCharType="begin"/>
      </w:r>
      <w:r w:rsidR="00D852CB" w:rsidRPr="00044563">
        <w:rPr>
          <w:rFonts w:ascii="Arial" w:hAnsi="Arial" w:cs="Arial"/>
        </w:rPr>
        <w:instrText xml:space="preserve"> ADDIN ZOTERO_ITEM CSL_CITATION {"citationID":"K04oaOZu","properties":{"unsorted":false,"formattedCitation":"(2023)","plainCitation":"(2023)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uppress-author":true}],"schema":"https://github.com/citation-style-language/schema/raw/master/csl-citation.json"} </w:instrText>
      </w:r>
      <w:r w:rsidR="00D852CB" w:rsidRPr="00044563">
        <w:rPr>
          <w:rFonts w:ascii="Arial" w:hAnsi="Arial" w:cs="Arial"/>
        </w:rPr>
        <w:fldChar w:fldCharType="separate"/>
      </w:r>
      <w:r w:rsidR="00D852CB" w:rsidRPr="00044563">
        <w:rPr>
          <w:rFonts w:ascii="Arial" w:hAnsi="Arial" w:cs="Arial"/>
        </w:rPr>
        <w:t>(2023)</w:t>
      </w:r>
      <w:r w:rsidR="00D852CB" w:rsidRPr="00044563">
        <w:rPr>
          <w:rFonts w:ascii="Arial" w:hAnsi="Arial" w:cs="Arial"/>
        </w:rPr>
        <w:fldChar w:fldCharType="end"/>
      </w:r>
      <w:r w:rsidRPr="00044563">
        <w:rPr>
          <w:rFonts w:ascii="Arial" w:hAnsi="Arial" w:cs="Arial"/>
        </w:rPr>
        <w:t xml:space="preserve">, and Dhiman et al. </w:t>
      </w:r>
      <w:r w:rsidR="00D852CB" w:rsidRPr="00044563">
        <w:rPr>
          <w:rFonts w:ascii="Arial" w:hAnsi="Arial" w:cs="Arial"/>
        </w:rPr>
        <w:fldChar w:fldCharType="begin"/>
      </w:r>
      <w:r w:rsidR="00D852CB" w:rsidRPr="00044563">
        <w:rPr>
          <w:rFonts w:ascii="Arial" w:hAnsi="Arial" w:cs="Arial"/>
        </w:rPr>
        <w:instrText xml:space="preserve"> ADDIN ZOTERO_ITEM CSL_CITATION {"citationID":"1eWmfUbF","properties":{"unsorted":false,"formattedCitation":"(2023)","plainCitation":"(2023)","noteIndex":0},"citationItems":[{"id":314,"uris":["http://zotero.org/users/16126827/items/JZ6CFVGM"],"itemData":{"id":314,"type":"article-journal","abstract":"The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suppress-author":true}],"schema":"https://github.com/citation-style-language/schema/raw/master/csl-citation.json"} </w:instrText>
      </w:r>
      <w:r w:rsidR="00D852CB" w:rsidRPr="00044563">
        <w:rPr>
          <w:rFonts w:ascii="Arial" w:hAnsi="Arial" w:cs="Arial"/>
        </w:rPr>
        <w:fldChar w:fldCharType="separate"/>
      </w:r>
      <w:r w:rsidR="00D852CB" w:rsidRPr="00044563">
        <w:rPr>
          <w:rFonts w:ascii="Arial" w:hAnsi="Arial" w:cs="Arial"/>
        </w:rPr>
        <w:t>(2023)</w:t>
      </w:r>
      <w:r w:rsidR="00D852CB" w:rsidRPr="00044563">
        <w:rPr>
          <w:rFonts w:ascii="Arial" w:hAnsi="Arial" w:cs="Arial"/>
        </w:rPr>
        <w:fldChar w:fldCharType="end"/>
      </w:r>
      <w:r w:rsidRPr="00044563">
        <w:rPr>
          <w:rFonts w:ascii="Arial" w:hAnsi="Arial" w:cs="Arial"/>
        </w:rPr>
        <w:t>. The items related to the intention to adopt HR analytics were also drawn from the previous research on behavioral intentions and HR analytics adoption</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{"citationID":"sKrWOzlc","properties":{"unsorted":false,"formattedCitation":"(Saxena et al., 2025; Vargas et al., 2018)","plainCitation":"(Saxena et al., 2025; Vargas et al., 2018)","noteIndex":0},"citationItems":[{"id":326,"uris":["http://zotero.org/users/16126827/items/G5LTQRZH"],"itemData":{"id":326,"type":"article-journal","abstract":"This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id":333,"uris":["http://zotero.org/users/16126827/items/2BQ37BDS"],"itemData":{"id":333,"type":"article-journal","container-title":"The International Journal of Human Resource Management","DOI":"10.1080/09585192.2018.1446181","ISSN":"0958-5192, 1466-4399","issue":"22","journalAbbreviation":"The International Journal of Human Resource Management","language":"en","page":"3046-3067","source":"DOI.org (Crossref)","title":"Individual adoption of HR analytics: a fine grained view of the early stages leading to adoption","title-short":"Individual adoption of HR analytics","volume":"29","author":[{"family":"Vargas","given":"Roslyn"},{"family":"Yurova","given":"Yuliya V."},{"family":"Ruppel","given":"Cynthia P."},{"family":"Tworoger","given":"Leslie C."},{"family":"Greenwood","given":"Regina"}],"issued":{"date-parts":[["2018",12,16]]}}}],"schema":"https://github.com/citation-style-language/schema/raw/master/csl-citation.json"}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(Saxena et al., 2025; Vargas et al., 2018)</w:t>
      </w:r>
      <w:r w:rsidR="008C6413" w:rsidRPr="00044563">
        <w:rPr>
          <w:rFonts w:ascii="Arial" w:hAnsi="Arial" w:cs="Arial"/>
        </w:rPr>
        <w:fldChar w:fldCharType="end"/>
      </w:r>
      <w:r w:rsidRPr="00044563">
        <w:rPr>
          <w:rFonts w:ascii="Arial" w:hAnsi="Arial" w:cs="Arial"/>
        </w:rPr>
        <w:t>. It makes the questionnaire more reliable and content valid by adapting the items of the questionnaire from the previously validated studies, which results in consistency with previous empirical studies.</w:t>
      </w:r>
    </w:p>
    <w:p w14:paraId="0E3FF6AF" w14:textId="1AE2F8F5" w:rsidR="0086196A" w:rsidRPr="00044563" w:rsidRDefault="0086196A" w:rsidP="00044563">
      <w:pPr>
        <w:spacing w:line="360" w:lineRule="auto"/>
        <w:jc w:val="both"/>
        <w:rPr>
          <w:rFonts w:ascii="Arial" w:hAnsi="Arial" w:cs="Arial"/>
        </w:rPr>
      </w:pPr>
      <w:r w:rsidRPr="00044563">
        <w:rPr>
          <w:rFonts w:ascii="Arial" w:hAnsi="Arial" w:cs="Arial"/>
        </w:rPr>
        <w:t>The questionnaire is divided into two main parts. The first part of the questionnaire contains the demographic details of the respondents like gender, age, educational qualification, years of experience etc. This information is gathered to gain a better understanding of the characteristics of those respondents who are in the study. The second part includes questions on the constructs of the main study, which are effort expectancy, social influence and HR analytics adoption intention.</w:t>
      </w:r>
    </w:p>
    <w:p w14:paraId="46E749DA" w14:textId="64CC9E2B" w:rsidR="0086196A" w:rsidRPr="00044563" w:rsidRDefault="0086196A" w:rsidP="00044563">
      <w:pPr>
        <w:spacing w:line="360" w:lineRule="auto"/>
        <w:jc w:val="both"/>
        <w:rPr>
          <w:rFonts w:ascii="Arial" w:hAnsi="Arial" w:cs="Arial"/>
        </w:rPr>
      </w:pPr>
      <w:r w:rsidRPr="00044563">
        <w:rPr>
          <w:rFonts w:ascii="Arial" w:hAnsi="Arial" w:cs="Arial"/>
        </w:rPr>
        <w:t>The responses to the items in the questionnaire will be represented on a five-point Likert scale indicating the degree of agreement.</w:t>
      </w:r>
      <w:r w:rsidR="000019DE" w:rsidRPr="00044563">
        <w:rPr>
          <w:rFonts w:ascii="Arial" w:hAnsi="Arial" w:cs="Arial"/>
        </w:rPr>
        <w:t xml:space="preserve"> A Likert scale enables respondents to indicate the degree of their agreement with a series of statements in a standardized and measurable form</w:t>
      </w:r>
      <w:r w:rsidRPr="00044563">
        <w:rPr>
          <w:rFonts w:ascii="Arial" w:hAnsi="Arial" w:cs="Arial"/>
        </w:rPr>
        <w:t xml:space="preserve"> </w:t>
      </w:r>
      <w:r w:rsidR="008959E7" w:rsidRPr="00044563">
        <w:rPr>
          <w:rFonts w:ascii="Arial" w:hAnsi="Arial" w:cs="Arial"/>
        </w:rPr>
        <w:fldChar w:fldCharType="begin"/>
      </w:r>
      <w:r w:rsidR="008959E7" w:rsidRPr="00044563">
        <w:rPr>
          <w:rFonts w:ascii="Arial" w:hAnsi="Arial" w:cs="Arial"/>
        </w:rPr>
        <w:instrText xml:space="preserve"> ADDIN ZOTERO_ITEM CSL_CITATION {"citationID":"BZZCZBNv","properties":{"unsorted":false,"formattedCitation":"(Bougie &amp; Sekaran, 2020)","plainCitation":"(Bougie &amp; Sekaran, 2020)","noteIndex":0},"citationItems":[{"id":412,"uris":["http://zotero.org/users/16126827/items/YDXP8D7D"],"itemData":{"id":412,"type":"book","edition":"Eight edition","ISBN":"978-1-119-66370-6","language":"eng","number-of-pages":"396","publisher":"Wiley","publisher-place":"Hoboken, NJ","source":"K10plus ISBN","title":"Research methods for business: a skill-building approach","title-short":"Research methods for business","author":[{"family":"Bougie","given":"Roger"},{"family":"Sekaran","given":"Uma"}],"issued":{"date-parts":[["2020"]]}}}],"schema":"https://github.com/citation-style-language/schema/raw/master/csl-citation.json"} </w:instrText>
      </w:r>
      <w:r w:rsidR="008959E7" w:rsidRPr="00044563">
        <w:rPr>
          <w:rFonts w:ascii="Arial" w:hAnsi="Arial" w:cs="Arial"/>
        </w:rPr>
        <w:fldChar w:fldCharType="separate"/>
      </w:r>
      <w:r w:rsidR="008959E7" w:rsidRPr="00044563">
        <w:rPr>
          <w:rFonts w:ascii="Arial" w:hAnsi="Arial" w:cs="Arial"/>
        </w:rPr>
        <w:t>(Bougie &amp; Sekaran, 2020)</w:t>
      </w:r>
      <w:r w:rsidR="008959E7" w:rsidRPr="00044563">
        <w:rPr>
          <w:rFonts w:ascii="Arial" w:hAnsi="Arial" w:cs="Arial"/>
        </w:rPr>
        <w:fldChar w:fldCharType="end"/>
      </w:r>
      <w:r w:rsidR="000019DE" w:rsidRPr="00044563">
        <w:rPr>
          <w:rFonts w:ascii="Arial" w:hAnsi="Arial" w:cs="Arial"/>
        </w:rPr>
        <w:t>.</w:t>
      </w:r>
      <w:r w:rsidR="008959E7" w:rsidRPr="00044563">
        <w:rPr>
          <w:rFonts w:ascii="Arial" w:hAnsi="Arial" w:cs="Arial"/>
        </w:rPr>
        <w:t xml:space="preserve"> </w:t>
      </w:r>
      <w:r w:rsidRPr="00044563">
        <w:rPr>
          <w:rFonts w:ascii="Arial" w:hAnsi="Arial" w:cs="Arial"/>
        </w:rPr>
        <w:t>The scale is based on the following:</w:t>
      </w:r>
    </w:p>
    <w:p w14:paraId="2DD8EA0C" w14:textId="21424497" w:rsidR="0086196A" w:rsidRPr="00044563" w:rsidRDefault="0086196A" w:rsidP="00044563">
      <w:pPr>
        <w:spacing w:line="360" w:lineRule="auto"/>
        <w:jc w:val="both"/>
        <w:rPr>
          <w:rFonts w:ascii="Arial" w:hAnsi="Arial" w:cs="Arial"/>
        </w:rPr>
      </w:pPr>
      <w:r w:rsidRPr="00044563">
        <w:rPr>
          <w:rFonts w:ascii="Arial" w:hAnsi="Arial" w:cs="Arial"/>
        </w:rPr>
        <w:t>1 = Strongly Disagree</w:t>
      </w:r>
      <w:r w:rsidR="00A86253">
        <w:rPr>
          <w:rFonts w:ascii="Arial" w:hAnsi="Arial" w:cs="Arial"/>
        </w:rPr>
        <w:t xml:space="preserve">; </w:t>
      </w:r>
      <w:r w:rsidRPr="00044563">
        <w:rPr>
          <w:rFonts w:ascii="Arial" w:hAnsi="Arial" w:cs="Arial"/>
        </w:rPr>
        <w:t>2 = Disagree</w:t>
      </w:r>
      <w:r w:rsidR="00A86253">
        <w:rPr>
          <w:rFonts w:ascii="Arial" w:hAnsi="Arial" w:cs="Arial"/>
        </w:rPr>
        <w:t xml:space="preserve">; </w:t>
      </w:r>
      <w:r w:rsidRPr="00044563">
        <w:rPr>
          <w:rFonts w:ascii="Arial" w:hAnsi="Arial" w:cs="Arial"/>
        </w:rPr>
        <w:t>3 = Neutral</w:t>
      </w:r>
      <w:r w:rsidR="00A86253">
        <w:rPr>
          <w:rFonts w:ascii="Arial" w:hAnsi="Arial" w:cs="Arial"/>
        </w:rPr>
        <w:t xml:space="preserve">; </w:t>
      </w:r>
      <w:r w:rsidRPr="00044563">
        <w:rPr>
          <w:rFonts w:ascii="Arial" w:hAnsi="Arial" w:cs="Arial"/>
        </w:rPr>
        <w:t>4 = Agree</w:t>
      </w:r>
      <w:r w:rsidR="00A86253">
        <w:rPr>
          <w:rFonts w:ascii="Arial" w:hAnsi="Arial" w:cs="Arial"/>
        </w:rPr>
        <w:t xml:space="preserve">; </w:t>
      </w:r>
      <w:r w:rsidRPr="00044563">
        <w:rPr>
          <w:rFonts w:ascii="Arial" w:hAnsi="Arial" w:cs="Arial"/>
        </w:rPr>
        <w:t>5 = Strongly Agree</w:t>
      </w:r>
    </w:p>
    <w:p w14:paraId="518A92D6" w14:textId="7E1D3682" w:rsidR="0086196A" w:rsidRPr="00044563" w:rsidRDefault="0086196A" w:rsidP="00044563">
      <w:pPr>
        <w:spacing w:line="360" w:lineRule="auto"/>
        <w:jc w:val="both"/>
        <w:rPr>
          <w:rFonts w:ascii="Arial" w:hAnsi="Arial" w:cs="Arial"/>
        </w:rPr>
      </w:pPr>
      <w:r w:rsidRPr="00044563">
        <w:rPr>
          <w:rFonts w:ascii="Arial" w:hAnsi="Arial" w:cs="Arial"/>
        </w:rPr>
        <w:t>Likert scale measurement is very commonly employed in technology acceptance and organizational behavior research because it offers a straightforward and uniform way for respondents to communicate their opinion and perceptions about a phenomenon</w:t>
      </w:r>
      <w:r w:rsidR="008C6413" w:rsidRPr="00044563">
        <w:rPr>
          <w:rFonts w:ascii="Arial" w:hAnsi="Arial" w:cs="Arial"/>
        </w:rPr>
        <w:t xml:space="preserve"> </w:t>
      </w:r>
      <w:r w:rsidR="008C6413" w:rsidRPr="00044563">
        <w:rPr>
          <w:rFonts w:ascii="Arial" w:hAnsi="Arial" w:cs="Arial"/>
        </w:rPr>
        <w:lastRenderedPageBreak/>
        <w:fldChar w:fldCharType="begin"/>
      </w:r>
      <w:r w:rsidR="008C6413" w:rsidRPr="00044563">
        <w:rPr>
          <w:rFonts w:ascii="Arial" w:hAnsi="Arial" w:cs="Arial"/>
        </w:rPr>
        <w:instrText xml:space="preserve"> ADDIN ZOTERO_ITEM CSL_CITATION {"citationID":"tVgi1sNG","properties":{"unsorted":false,"formattedCitation":"(Venkatesh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(Venkatesh et al., 2003)</w:t>
      </w:r>
      <w:r w:rsidR="008C6413" w:rsidRPr="00044563">
        <w:rPr>
          <w:rFonts w:ascii="Arial" w:hAnsi="Arial" w:cs="Arial"/>
        </w:rPr>
        <w:fldChar w:fldCharType="end"/>
      </w:r>
      <w:r w:rsidRPr="00044563">
        <w:rPr>
          <w:rFonts w:ascii="Arial" w:hAnsi="Arial" w:cs="Arial"/>
        </w:rPr>
        <w:t>. The constructs of behavioral intention and technology acceptance have also been measured in previous HR analytics adoption studies by using the five-point Likert scale</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{"citationID":"X29e1zdQ","properties":{"unsorted":false,"formattedCitation":"(Ekka &amp; Singh, 2022; Kalvakolanu et al., 2023)","plainCitation":"(Ekka &amp; Singh, 2022;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(Ekka &amp; Singh, 2022; Kalvakolanu et al., 2023)</w:t>
      </w:r>
      <w:r w:rsidR="008C6413" w:rsidRPr="00044563">
        <w:rPr>
          <w:rFonts w:ascii="Arial" w:hAnsi="Arial" w:cs="Arial"/>
        </w:rPr>
        <w:fldChar w:fldCharType="end"/>
      </w:r>
      <w:r w:rsidRPr="00044563">
        <w:rPr>
          <w:rFonts w:ascii="Arial" w:hAnsi="Arial" w:cs="Arial"/>
        </w:rPr>
        <w:t>.</w:t>
      </w:r>
    </w:p>
    <w:p w14:paraId="4C2FEA7E" w14:textId="541FFE27" w:rsidR="0086196A" w:rsidRPr="00044563" w:rsidRDefault="0086196A" w:rsidP="00044563">
      <w:pPr>
        <w:spacing w:line="360" w:lineRule="auto"/>
        <w:jc w:val="both"/>
        <w:rPr>
          <w:rFonts w:ascii="Arial" w:hAnsi="Arial" w:cs="Arial"/>
        </w:rPr>
      </w:pPr>
      <w:r w:rsidRPr="00044563">
        <w:rPr>
          <w:rFonts w:ascii="Arial" w:hAnsi="Arial" w:cs="Arial"/>
        </w:rPr>
        <w:t xml:space="preserve">The effort expectancy construct is captured by the </w:t>
      </w:r>
      <w:r w:rsidR="00D852CB" w:rsidRPr="00044563">
        <w:rPr>
          <w:rFonts w:ascii="Arial" w:hAnsi="Arial" w:cs="Arial"/>
        </w:rPr>
        <w:t>six</w:t>
      </w:r>
      <w:r w:rsidRPr="00044563">
        <w:rPr>
          <w:rFonts w:ascii="Arial" w:hAnsi="Arial" w:cs="Arial"/>
        </w:rPr>
        <w:t xml:space="preserve"> items on the questionnaire, which captures the respondents' perception of how easy it would be to learn, understand, and use HR analytics systems. The items are geared towards respondents' perception of ease of use, ease to understand and cognitive load associated with HR analytics use. Social influence is assessed through seven items that capture how much organizational leaders, colleagues, peers and workplace culture support the use of HR analytics. Finally, HR analytics adoption intention is determined by seven items that evaluate the respondents' willingness, interest and future intention in using HR analytics for HR related activities and HR decision making processes.</w:t>
      </w:r>
    </w:p>
    <w:p w14:paraId="6543B9F0" w14:textId="0FADBDC2" w:rsidR="0086196A" w:rsidRPr="00044563" w:rsidRDefault="0086196A" w:rsidP="00044563">
      <w:pPr>
        <w:spacing w:line="360" w:lineRule="auto"/>
        <w:jc w:val="both"/>
        <w:rPr>
          <w:rFonts w:ascii="Arial" w:hAnsi="Arial" w:cs="Arial"/>
        </w:rPr>
      </w:pPr>
      <w:r w:rsidRPr="00044563">
        <w:rPr>
          <w:rFonts w:ascii="Arial" w:hAnsi="Arial" w:cs="Arial"/>
        </w:rPr>
        <w:t>Items in the questionnaire were slightly adapted to the context of HR professionals in Bangladesh without altering its meaning of the validated scales. In technology adoption literature, this type of contextual adaptation takes place to help the respondents understand the questionnaire items while having no impact on the construct validity</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{"citationID":"cNt1SZ8n","properties":{"unsorted":false,"formattedCitation":"(Vargas et al., 2018)","plainCitation":"(Vargas et al., 2018)","noteIndex":0},"citationItems":[{"id":333,"uris":["http://zotero.org/users/16126827/items/2BQ37BDS"],"itemData":{"id":333,"type":"article-journal","container-title":"The International Journal of Human Resource Management","DOI":"10.1080/09585192.2018.1446181","ISSN":"0958-5192, 1466-4399","issue":"22","journalAbbreviation":"The International Journal of Human Resource Management","language":"en","page":"3046-3067","source":"DOI.org (Crossref)","title":"Individual adoption of HR analytics: a fine grained view of the early stages leading to adoption","title-short":"Individual adoption of HR analytics","volume":"29","author":[{"family":"Vargas","given":"Roslyn"},{"family":"Yurova","given":"Yuliya V."},{"family":"Ruppel","given":"Cynthia P."},{"family":"Tworoger","given":"Leslie C."},{"family":"Greenwood","given":"Regina"}],"issued":{"date-parts":[["2018",12,16]]}}}],"schema":"https://github.com/citation-style-language/schema/raw/master/csl-citation.json"}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(Vargas et al., 2018)</w:t>
      </w:r>
      <w:r w:rsidR="008C6413" w:rsidRPr="00044563">
        <w:rPr>
          <w:rFonts w:ascii="Arial" w:hAnsi="Arial" w:cs="Arial"/>
        </w:rPr>
        <w:fldChar w:fldCharType="end"/>
      </w:r>
      <w:r w:rsidRPr="00044563">
        <w:rPr>
          <w:rFonts w:ascii="Arial" w:hAnsi="Arial" w:cs="Arial"/>
        </w:rPr>
        <w:t>.</w:t>
      </w:r>
    </w:p>
    <w:p w14:paraId="3F6E3DBB" w14:textId="77777777" w:rsidR="0086196A" w:rsidRPr="00A86253" w:rsidRDefault="0086196A" w:rsidP="00044563">
      <w:pPr>
        <w:spacing w:line="360" w:lineRule="auto"/>
        <w:jc w:val="both"/>
        <w:rPr>
          <w:rFonts w:ascii="Arial" w:hAnsi="Arial" w:cs="Arial"/>
          <w:b/>
          <w:bCs/>
        </w:rPr>
      </w:pPr>
    </w:p>
    <w:p w14:paraId="03430DCC" w14:textId="59CEFEB5" w:rsidR="0086196A" w:rsidRPr="00044563" w:rsidRDefault="0086196A" w:rsidP="00A86253">
      <w:pPr>
        <w:pStyle w:val="Heading2"/>
      </w:pPr>
      <w:bookmarkStart w:id="35" w:name="_Toc235439202"/>
      <w:r w:rsidRPr="00044563">
        <w:t>Data Collection</w:t>
      </w:r>
      <w:bookmarkEnd w:id="35"/>
    </w:p>
    <w:p w14:paraId="3E74FCF0" w14:textId="3741CEA5" w:rsidR="0086196A" w:rsidRPr="00044563" w:rsidRDefault="0086196A" w:rsidP="00044563">
      <w:pPr>
        <w:spacing w:line="360" w:lineRule="auto"/>
        <w:jc w:val="both"/>
        <w:rPr>
          <w:rFonts w:ascii="Arial" w:hAnsi="Arial" w:cs="Arial"/>
        </w:rPr>
      </w:pPr>
      <w:r w:rsidRPr="00044563">
        <w:rPr>
          <w:rFonts w:ascii="Arial" w:hAnsi="Arial" w:cs="Arial"/>
        </w:rPr>
        <w:t>Primary quantitative data will be collected from HR professionals of the organizations in Bangladesh in the present study. Primary data collection is suitable for this study as it helps the researcher to directly gather the perceptions, attitudes and behavior intention of the respondents concerning the adoption of HR analytics. Primary survey data are usually collected to assess constructs like effort expectancy, social influence, and adoption intention in technology adoption and behavioral intention studies using standardized questionnaires</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{"citationID":"qYYTAkOT","properties":{"unsorted":false,"formattedCitation":"(Venkatesh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(Venkatesh et al., 2003)</w:t>
      </w:r>
      <w:r w:rsidR="008C6413" w:rsidRPr="00044563">
        <w:rPr>
          <w:rFonts w:ascii="Arial" w:hAnsi="Arial" w:cs="Arial"/>
        </w:rPr>
        <w:fldChar w:fldCharType="end"/>
      </w:r>
      <w:r w:rsidRPr="00044563">
        <w:rPr>
          <w:rFonts w:ascii="Arial" w:hAnsi="Arial" w:cs="Arial"/>
        </w:rPr>
        <w:t>.</w:t>
      </w:r>
    </w:p>
    <w:p w14:paraId="29185503" w14:textId="620B145C" w:rsidR="0086196A" w:rsidRPr="00044563" w:rsidRDefault="0086196A" w:rsidP="00044563">
      <w:pPr>
        <w:spacing w:line="360" w:lineRule="auto"/>
        <w:jc w:val="both"/>
        <w:rPr>
          <w:rFonts w:ascii="Arial" w:hAnsi="Arial" w:cs="Arial"/>
        </w:rPr>
      </w:pPr>
      <w:r w:rsidRPr="00044563">
        <w:rPr>
          <w:rFonts w:ascii="Arial" w:hAnsi="Arial" w:cs="Arial"/>
        </w:rPr>
        <w:t xml:space="preserve">Data will be collected using a structured questionnaire based on validated scales. The questionnaire will comprise of statement-based items for effort expectancy, social influence, and intention to adopt HR analytics along with demographic information. </w:t>
      </w:r>
      <w:r w:rsidRPr="00044563">
        <w:rPr>
          <w:rFonts w:ascii="Arial" w:hAnsi="Arial" w:cs="Arial"/>
        </w:rPr>
        <w:lastRenderedPageBreak/>
        <w:t>Sufficient reliability and validity of questionnaire items are obtained by adapting the items from the previous studies which have been conducted in implementing the HR analytics and based on UTAUT</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{"citationID":"XjVxQAT5","properties":{"unsorted":false,"formattedCitation":"(Ekka &amp; Singh, 2022; Kalvakolanu et al., 2023)","plainCitation":"(Ekka &amp; Singh, 2022; Kalvakolanu et al., 2023)","noteIndex":0},"citationItems":[{"id":303,"uris":["http://zotero.org/users/16126827/items/IWMLU6PI"],"itemData":{"id":303,"type":"article-journal","abstract":"Abstract\n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(Ekka &amp; Singh, 2022; Kalvakolanu et al., 2023)</w:t>
      </w:r>
      <w:r w:rsidR="008C6413" w:rsidRPr="00044563">
        <w:rPr>
          <w:rFonts w:ascii="Arial" w:hAnsi="Arial" w:cs="Arial"/>
        </w:rPr>
        <w:fldChar w:fldCharType="end"/>
      </w:r>
      <w:r w:rsidRPr="00044563">
        <w:rPr>
          <w:rFonts w:ascii="Arial" w:hAnsi="Arial" w:cs="Arial"/>
        </w:rPr>
        <w:t>.</w:t>
      </w:r>
    </w:p>
    <w:p w14:paraId="25822C0F" w14:textId="05DEB1AE" w:rsidR="0086196A" w:rsidRPr="00044563" w:rsidRDefault="0086196A" w:rsidP="00044563">
      <w:pPr>
        <w:spacing w:line="360" w:lineRule="auto"/>
        <w:jc w:val="both"/>
        <w:rPr>
          <w:rFonts w:ascii="Arial" w:hAnsi="Arial" w:cs="Arial"/>
        </w:rPr>
      </w:pPr>
      <w:r w:rsidRPr="00044563">
        <w:rPr>
          <w:rFonts w:ascii="Arial" w:hAnsi="Arial" w:cs="Arial"/>
        </w:rPr>
        <w:t>Data will be collected mostly by a</w:t>
      </w:r>
      <w:r w:rsidR="001F2CFC" w:rsidRPr="00044563">
        <w:rPr>
          <w:rFonts w:ascii="Arial" w:hAnsi="Arial" w:cs="Arial"/>
        </w:rPr>
        <w:t>n on</w:t>
      </w:r>
      <w:r w:rsidRPr="00044563">
        <w:rPr>
          <w:rFonts w:ascii="Arial" w:hAnsi="Arial" w:cs="Arial"/>
        </w:rPr>
        <w:t xml:space="preserve">line survey method. The </w:t>
      </w:r>
      <w:r w:rsidR="001F2CFC" w:rsidRPr="00044563">
        <w:rPr>
          <w:rFonts w:ascii="Arial" w:hAnsi="Arial" w:cs="Arial"/>
        </w:rPr>
        <w:t>soft</w:t>
      </w:r>
      <w:r w:rsidRPr="00044563">
        <w:rPr>
          <w:rFonts w:ascii="Arial" w:hAnsi="Arial" w:cs="Arial"/>
        </w:rPr>
        <w:t xml:space="preserve"> copy of questionnaire will be sent to HR professionals of various organizations in Bangladesh. </w:t>
      </w:r>
      <w:r w:rsidR="001F2CFC" w:rsidRPr="00044563">
        <w:rPr>
          <w:rFonts w:ascii="Arial" w:hAnsi="Arial" w:cs="Arial"/>
        </w:rPr>
        <w:t>Online</w:t>
      </w:r>
      <w:r w:rsidRPr="00044563">
        <w:rPr>
          <w:rFonts w:ascii="Arial" w:hAnsi="Arial" w:cs="Arial"/>
        </w:rPr>
        <w:t xml:space="preserve"> distribution of questionnaires is deemed acceptable as the researcher has the opportunity to interact </w:t>
      </w:r>
      <w:r w:rsidR="001F2CFC" w:rsidRPr="00044563">
        <w:rPr>
          <w:rFonts w:ascii="Arial" w:hAnsi="Arial" w:cs="Arial"/>
        </w:rPr>
        <w:t>virtually</w:t>
      </w:r>
      <w:r w:rsidRPr="00044563">
        <w:rPr>
          <w:rFonts w:ascii="Arial" w:hAnsi="Arial" w:cs="Arial"/>
        </w:rPr>
        <w:t xml:space="preserve"> with the respondent and explain the study if needed and ensure that the respondents are real HR practitioners. </w:t>
      </w:r>
      <w:r w:rsidR="001F2CFC" w:rsidRPr="00044563">
        <w:rPr>
          <w:rFonts w:ascii="Arial" w:hAnsi="Arial" w:cs="Arial"/>
        </w:rPr>
        <w:t>Virtual</w:t>
      </w:r>
      <w:r w:rsidRPr="00044563">
        <w:rPr>
          <w:rFonts w:ascii="Arial" w:hAnsi="Arial" w:cs="Arial"/>
        </w:rPr>
        <w:t xml:space="preserve"> contact with respondents can also help to generate accurate, serious and complete responses.</w:t>
      </w:r>
    </w:p>
    <w:p w14:paraId="0DE0F85F" w14:textId="124926DF" w:rsidR="0086196A" w:rsidRPr="00044563" w:rsidRDefault="001F2CFC" w:rsidP="00044563">
      <w:pPr>
        <w:spacing w:line="360" w:lineRule="auto"/>
        <w:jc w:val="both"/>
        <w:rPr>
          <w:rFonts w:ascii="Arial" w:hAnsi="Arial" w:cs="Arial"/>
        </w:rPr>
      </w:pPr>
      <w:r w:rsidRPr="00044563">
        <w:rPr>
          <w:rFonts w:ascii="Arial" w:hAnsi="Arial" w:cs="Arial"/>
        </w:rPr>
        <w:t>Purposive</w:t>
      </w:r>
      <w:r w:rsidR="0086196A" w:rsidRPr="00044563">
        <w:rPr>
          <w:rFonts w:ascii="Arial" w:hAnsi="Arial" w:cs="Arial"/>
        </w:rPr>
        <w:t xml:space="preserve"> sampling is used to select the respondents, </w:t>
      </w:r>
      <w:r w:rsidRPr="00044563">
        <w:rPr>
          <w:rFonts w:ascii="Arial" w:hAnsi="Arial" w:cs="Arial"/>
        </w:rPr>
        <w:t>as HR professionals possessing relevant knowledge regarding HR practices and organizational technologies are intentionally selected for participation in the study. Purposive sampling is considered suitable because HR professionals represent a specialized professional group directly related to HR analytics adoption and usage. Previous HR analytics adoption and technology acceptance studies have also relied on professionally relevant respondents for survey-based data collection</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{"citationID":"R4gHBN80","properties":{"unsorted":false,"formattedCitation":"(Dhiman et al., 2023; Muhammad et al., 2024)","plainCitation":"(Dhiman et al., 2023; Muhammad et al., 2024)","noteIndex":0},"citationItems":[{"id":314,"uris":["http://zotero.org/users/16126827/items/JZ6CFVGM"],"itemData":{"id":314,"type":"article-journal","abstract":"The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id":339,"uris":["http://zotero.org/users/16126827/items/4E7SEDPB"],"itemData":{"id":339,"type":"article-journal","container-title":"Journal of Business Analytics","DOI":"10.1080/2573234X.2023.2231966","ISSN":"2573-234X, 2573-2358","issue":"1","journalAbbreviation":"Journal of Business Analytics","language":"en","page":"1-14","source":"DOI.org (Crossref)","title":"Role of External Factors in Adoption of HR Analytics: Does Statistical Background, Gender and Age Matters?","title-short":"Role of External Factors in Adoption of HR Analytics","volume":"7","author":[{"family":"Muhammad","given":"Ghulam"},{"family":"Siddiqui","given":"Muddassir Sayeed"},{"family":"Rasheed","given":"Rizwana"},{"family":"Shabbir","given":"Heena"},{"family":"Sher","given":"Rabia Falak"}],"issued":{"date-parts":[["2024",1,2]]}}}],"schema":"https://github.com/citation-style-language/schema/raw/master/csl-citation.json"}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(Dhiman et al., 2023; Muhammad et al., 2024)</w:t>
      </w:r>
      <w:r w:rsidR="008C6413" w:rsidRPr="00044563">
        <w:rPr>
          <w:rFonts w:ascii="Arial" w:hAnsi="Arial" w:cs="Arial"/>
        </w:rPr>
        <w:fldChar w:fldCharType="end"/>
      </w:r>
      <w:r w:rsidR="0086196A" w:rsidRPr="00044563">
        <w:rPr>
          <w:rFonts w:ascii="Arial" w:hAnsi="Arial" w:cs="Arial"/>
        </w:rPr>
        <w:t>.</w:t>
      </w:r>
    </w:p>
    <w:p w14:paraId="0AA4FB7A" w14:textId="72E8ACDC" w:rsidR="0086196A" w:rsidRPr="00044563" w:rsidRDefault="0086196A" w:rsidP="00044563">
      <w:pPr>
        <w:spacing w:line="360" w:lineRule="auto"/>
        <w:jc w:val="both"/>
        <w:rPr>
          <w:rFonts w:ascii="Arial" w:hAnsi="Arial" w:cs="Arial"/>
        </w:rPr>
      </w:pPr>
      <w:r w:rsidRPr="00044563">
        <w:rPr>
          <w:rFonts w:ascii="Arial" w:hAnsi="Arial" w:cs="Arial"/>
        </w:rPr>
        <w:t xml:space="preserve">While the study will mainly focus on </w:t>
      </w:r>
      <w:r w:rsidR="001F2CFC" w:rsidRPr="00044563">
        <w:rPr>
          <w:rFonts w:ascii="Arial" w:hAnsi="Arial" w:cs="Arial"/>
        </w:rPr>
        <w:t>virtual</w:t>
      </w:r>
      <w:r w:rsidRPr="00044563">
        <w:rPr>
          <w:rFonts w:ascii="Arial" w:hAnsi="Arial" w:cs="Arial"/>
        </w:rPr>
        <w:t xml:space="preserve"> distribution of questionnaires, online data collection methods like email communication, LinkedIn and professional networking platforms will also be implemented to a limited extent should direct </w:t>
      </w:r>
      <w:r w:rsidR="001F2CFC" w:rsidRPr="00044563">
        <w:rPr>
          <w:rFonts w:ascii="Arial" w:hAnsi="Arial" w:cs="Arial"/>
        </w:rPr>
        <w:t>virtually</w:t>
      </w:r>
      <w:r w:rsidRPr="00044563">
        <w:rPr>
          <w:rFonts w:ascii="Arial" w:hAnsi="Arial" w:cs="Arial"/>
        </w:rPr>
        <w:t xml:space="preserve"> access to respondents reach limitations.</w:t>
      </w:r>
      <w:r w:rsidR="001F2CFC" w:rsidRPr="00044563">
        <w:rPr>
          <w:rFonts w:ascii="Arial" w:hAnsi="Arial" w:cs="Arial"/>
        </w:rPr>
        <w:t xml:space="preserve"> </w:t>
      </w:r>
      <w:r w:rsidRPr="00044563">
        <w:rPr>
          <w:rFonts w:ascii="Arial" w:hAnsi="Arial" w:cs="Arial"/>
        </w:rPr>
        <w:t>Online survey approaches have also been used in previous technology adoption studies to enhance the accessibility and geographical reach of the respondents</w:t>
      </w:r>
      <w:r w:rsidR="008C6413" w:rsidRPr="00044563">
        <w:rPr>
          <w:rFonts w:ascii="Arial" w:hAnsi="Arial" w:cs="Arial"/>
        </w:rPr>
        <w:t xml:space="preserve"> </w:t>
      </w:r>
      <w:r w:rsidR="008C6413" w:rsidRPr="00044563">
        <w:rPr>
          <w:rFonts w:ascii="Arial" w:hAnsi="Arial" w:cs="Arial"/>
        </w:rPr>
        <w:fldChar w:fldCharType="begin"/>
      </w:r>
      <w:r w:rsidR="008C6413" w:rsidRPr="00044563">
        <w:rPr>
          <w:rFonts w:ascii="Arial" w:hAnsi="Arial" w:cs="Arial"/>
        </w:rPr>
        <w:instrText xml:space="preserve"> ADDIN ZOTERO_ITEM CSL_CITATION {"citationID":"aPTqUPcA","properties":{"unsorted":false,"formattedCitation":"(Alrawashdeh, 2012)","plainCitation":"(Alrawashdeh, 2012)","noteIndex":0},"citationItems":[{"id":341,"uris":["http://zotero.org/users/16126827/items/MA22DBI2"],"itemData":{"id":341,"type":"article-journal","container-title":"International Journal of Computer Science, Engineering and Information Technology","DOI":"10.5121/ijcseit.2012.2205","ISSN":"22313605","issue":"2","journalAbbreviation":"IJCSEIT","page":"45-54","source":"DOI.org (Crossref)","title":"Factors Affecting Acceptance of Web-Based Training System: Using Extended Utaut and Structural Equation Modeling","title-short":"Factors Affecting Acceptance of Web-Based Training System","volume":"2","author":[{"family":"Alrawashdeh","given":"Thamer A."}],"issued":{"date-parts":[["2012",4,30]]}}}],"schema":"https://github.com/citation-style-language/schema/raw/master/csl-citation.json"} </w:instrText>
      </w:r>
      <w:r w:rsidR="008C6413" w:rsidRPr="00044563">
        <w:rPr>
          <w:rFonts w:ascii="Arial" w:hAnsi="Arial" w:cs="Arial"/>
        </w:rPr>
        <w:fldChar w:fldCharType="separate"/>
      </w:r>
      <w:r w:rsidR="008C6413" w:rsidRPr="00044563">
        <w:rPr>
          <w:rFonts w:ascii="Arial" w:hAnsi="Arial" w:cs="Arial"/>
        </w:rPr>
        <w:t>(Alrawashdeh, 2012)</w:t>
      </w:r>
      <w:r w:rsidR="008C6413" w:rsidRPr="00044563">
        <w:rPr>
          <w:rFonts w:ascii="Arial" w:hAnsi="Arial" w:cs="Arial"/>
        </w:rPr>
        <w:fldChar w:fldCharType="end"/>
      </w:r>
      <w:r w:rsidRPr="00044563">
        <w:rPr>
          <w:rFonts w:ascii="Arial" w:hAnsi="Arial" w:cs="Arial"/>
        </w:rPr>
        <w:t>.</w:t>
      </w:r>
    </w:p>
    <w:p w14:paraId="76503C2D" w14:textId="622DB7F2" w:rsidR="0086196A" w:rsidRPr="00044563" w:rsidRDefault="0086196A" w:rsidP="00044563">
      <w:pPr>
        <w:spacing w:line="360" w:lineRule="auto"/>
        <w:jc w:val="both"/>
        <w:rPr>
          <w:rFonts w:ascii="Arial" w:hAnsi="Arial" w:cs="Arial"/>
        </w:rPr>
      </w:pPr>
      <w:r w:rsidRPr="00044563">
        <w:rPr>
          <w:rFonts w:ascii="Arial" w:hAnsi="Arial" w:cs="Arial"/>
        </w:rPr>
        <w:t>Respondents will be given an explanation of the academic purpose of the study beforehand and will be told that responses will be kept anonymous to the researcher and used for research purposes only before providing the questionnaire. The survey will be conducted voluntarily and the respondents will be able to exit from the process of data collection at any point of the survey process. In quantitative survey research, it is essential to ensure confidentiality and ensure that the participants give honest answers to the questions asked and that the research is conducted ethically</w:t>
      </w:r>
      <w:r w:rsidR="008959E7" w:rsidRPr="00044563">
        <w:rPr>
          <w:rFonts w:ascii="Arial" w:hAnsi="Arial" w:cs="Arial"/>
        </w:rPr>
        <w:t xml:space="preserve"> </w:t>
      </w:r>
      <w:r w:rsidR="008959E7" w:rsidRPr="00044563">
        <w:rPr>
          <w:rFonts w:ascii="Arial" w:hAnsi="Arial" w:cs="Arial"/>
        </w:rPr>
        <w:fldChar w:fldCharType="begin"/>
      </w:r>
      <w:r w:rsidR="008959E7" w:rsidRPr="00044563">
        <w:rPr>
          <w:rFonts w:ascii="Arial" w:hAnsi="Arial" w:cs="Arial"/>
        </w:rPr>
        <w:instrText xml:space="preserve"> ADDIN ZOTERO_ITEM CSL_CITATION {"citationID":"IfRb72fp","properties":{"unsorted":false,"formattedCitation":"(Creswell &amp; Creswell, 2023)","plainCitation":"(Creswell &amp; Creswell, 2023)","noteIndex":0},"citationItems":[{"id":408,"uris":["http://zotero.org/users/16126827/items/MHCURVJM"],"itemData":{"id":408,"type":"book","edition":"Sixth edition, international student edition","ISBN":"978-1-0718-1796-4","language":"eng","number-of-pages":"291","publisher":"Sage","publisher-place":"Los Angeles London New Delhi Singapore Washington DC Melbourne","source":"K10plus ISBN","title":"Research design: qualitative, quantitative, and mixed methods approaches","title-short":"Research design","author":[{"family":"Creswell","given":"John W."},{"family":"Creswell","given":"J. David"}],"issued":{"date-parts":[["2023"]]}}}],"schema":"https://github.com/citation-style-language/schema/raw/master/csl-citation.json"} </w:instrText>
      </w:r>
      <w:r w:rsidR="008959E7" w:rsidRPr="00044563">
        <w:rPr>
          <w:rFonts w:ascii="Arial" w:hAnsi="Arial" w:cs="Arial"/>
        </w:rPr>
        <w:fldChar w:fldCharType="separate"/>
      </w:r>
      <w:r w:rsidR="008959E7" w:rsidRPr="00044563">
        <w:rPr>
          <w:rFonts w:ascii="Arial" w:hAnsi="Arial" w:cs="Arial"/>
        </w:rPr>
        <w:t>(Creswell &amp; Creswell, 2023)</w:t>
      </w:r>
      <w:r w:rsidR="008959E7" w:rsidRPr="00044563">
        <w:rPr>
          <w:rFonts w:ascii="Arial" w:hAnsi="Arial" w:cs="Arial"/>
        </w:rPr>
        <w:fldChar w:fldCharType="end"/>
      </w:r>
      <w:r w:rsidRPr="00044563">
        <w:rPr>
          <w:rFonts w:ascii="Arial" w:hAnsi="Arial" w:cs="Arial"/>
        </w:rPr>
        <w:t>.</w:t>
      </w:r>
    </w:p>
    <w:p w14:paraId="7F2187C6" w14:textId="5A9FC5E3" w:rsidR="0086196A" w:rsidRPr="00044563" w:rsidRDefault="0086196A" w:rsidP="00044563">
      <w:pPr>
        <w:spacing w:line="360" w:lineRule="auto"/>
        <w:jc w:val="both"/>
        <w:rPr>
          <w:rFonts w:ascii="Arial" w:hAnsi="Arial" w:cs="Arial"/>
        </w:rPr>
      </w:pPr>
      <w:r w:rsidRPr="00044563">
        <w:rPr>
          <w:rFonts w:ascii="Arial" w:hAnsi="Arial" w:cs="Arial"/>
        </w:rPr>
        <w:lastRenderedPageBreak/>
        <w:t>The total number of HR professionals in this study is</w:t>
      </w:r>
      <w:r w:rsidR="00A8272C" w:rsidRPr="00044563">
        <w:rPr>
          <w:rFonts w:ascii="Arial" w:hAnsi="Arial" w:cs="Arial"/>
        </w:rPr>
        <w:t xml:space="preserve"> 52</w:t>
      </w:r>
      <w:r w:rsidRPr="00044563">
        <w:rPr>
          <w:rFonts w:ascii="Arial" w:hAnsi="Arial" w:cs="Arial"/>
        </w:rPr>
        <w:t>. Once the answers are gathered, the completed questionnaires will be checked for incompleteness, inconsistencies or data that cannot be used, before moving on to the analysis of the data stage.</w:t>
      </w:r>
    </w:p>
    <w:p w14:paraId="4462B9D4" w14:textId="77777777" w:rsidR="0086196A" w:rsidRPr="00044563" w:rsidRDefault="0086196A" w:rsidP="00044563">
      <w:pPr>
        <w:spacing w:line="360" w:lineRule="auto"/>
        <w:jc w:val="both"/>
        <w:rPr>
          <w:rFonts w:ascii="Arial" w:hAnsi="Arial" w:cs="Arial"/>
        </w:rPr>
      </w:pPr>
      <w:r w:rsidRPr="00044563">
        <w:rPr>
          <w:rFonts w:ascii="Arial" w:hAnsi="Arial" w:cs="Arial"/>
        </w:rPr>
        <w:t>The data will be coded and analyzed using statistical analysis software later on. The information gathered from the questionnaire survey will be analyzed to study the relationship between effort expectancy, social influence and HR analytics adoption intention of HR professionals in Bangladesh.</w:t>
      </w:r>
    </w:p>
    <w:p w14:paraId="1A7FE072" w14:textId="77777777" w:rsidR="0086196A" w:rsidRPr="00044563" w:rsidRDefault="0086196A" w:rsidP="00044563">
      <w:pPr>
        <w:spacing w:line="360" w:lineRule="auto"/>
        <w:jc w:val="both"/>
        <w:rPr>
          <w:rFonts w:ascii="Arial" w:hAnsi="Arial" w:cs="Arial"/>
        </w:rPr>
      </w:pPr>
    </w:p>
    <w:p w14:paraId="79D089D3" w14:textId="1889BDEC" w:rsidR="00461E55" w:rsidRPr="00044563" w:rsidRDefault="00A402FB" w:rsidP="00A86253">
      <w:pPr>
        <w:pStyle w:val="Heading2"/>
      </w:pPr>
      <w:bookmarkStart w:id="36" w:name="_Toc235439203"/>
      <w:r w:rsidRPr="00044563">
        <w:t>Data Analysis Technique</w:t>
      </w:r>
      <w:bookmarkEnd w:id="36"/>
    </w:p>
    <w:p w14:paraId="6CDA780A" w14:textId="77777777" w:rsidR="00A402FB" w:rsidRPr="00044563" w:rsidRDefault="00A402FB" w:rsidP="00044563">
      <w:pPr>
        <w:spacing w:line="360" w:lineRule="auto"/>
        <w:jc w:val="both"/>
        <w:rPr>
          <w:rFonts w:ascii="Arial" w:hAnsi="Arial" w:cs="Arial"/>
        </w:rPr>
      </w:pPr>
      <w:r w:rsidRPr="00044563">
        <w:rPr>
          <w:rFonts w:ascii="Arial" w:hAnsi="Arial" w:cs="Arial"/>
        </w:rPr>
        <w:t>The responses were coded and screened after data collection using IBM SPSS Statistics. The demographic data of the respondents was summarized using frequencies and percentages. The prepared dataset was then imported into the software of Partial Least Squares Structural Equation Modeling (PLS-SEM). SmartPLS is chosen as the major software for the analysis of this study due to the analysis needed to run in this study is measurement model analysis and structural relationship between the latent constructs.</w:t>
      </w:r>
    </w:p>
    <w:p w14:paraId="414E1497" w14:textId="01A2E70F" w:rsidR="004879B4" w:rsidRDefault="00A402FB" w:rsidP="00044563">
      <w:pPr>
        <w:spacing w:line="360" w:lineRule="auto"/>
        <w:jc w:val="both"/>
        <w:rPr>
          <w:rFonts w:ascii="Arial" w:hAnsi="Arial" w:cs="Arial"/>
        </w:rPr>
      </w:pPr>
      <w:r w:rsidRPr="00044563">
        <w:rPr>
          <w:rFonts w:ascii="Arial" w:hAnsi="Arial" w:cs="Arial"/>
        </w:rPr>
        <w:t xml:space="preserve">Following Hair et al. </w:t>
      </w:r>
      <w:r w:rsidRPr="00044563">
        <w:rPr>
          <w:rFonts w:ascii="Arial" w:hAnsi="Arial" w:cs="Arial"/>
        </w:rPr>
        <w:fldChar w:fldCharType="begin"/>
      </w:r>
      <w:r w:rsidRPr="00044563">
        <w:rPr>
          <w:rFonts w:ascii="Arial" w:hAnsi="Arial" w:cs="Arial"/>
        </w:rPr>
        <w:instrText xml:space="preserve"> ADDIN ZOTERO_ITEM CSL_CITATION {"citationID":"494OOkfc","properties":{"unsorted":false,"formattedCitation":"(2022)","plainCitation":"(2022)","noteIndex":0},"citationItems":[{"id":369,"uris":["http://zotero.org/users/16126827/items/ZK6GESWY"],"itemData":{"id":369,"type":"book","edition":"Third edition","ISBN":"978-1-5443-9641-5","language":"eng","number-of-pages":"1","publisher":"SAGE Publications, Incorporated","publisher-place":"Thousand Oaks","source":"K10plus ISBN","title":"A primer on partial least squares structural equation modeling (PLS-SEM)","author":[{"family":"Hair","given":"Joseph F."},{"family":"Hult","given":"G. Tomas M."},{"family":"Ringle","given":"Christian M."},{"family":"Sarstedt","given":"Marko"}],"issued":{"date-parts":[["2022"]]}},"suppress-author":true}],"schema":"https://github.com/citation-style-language/schema/raw/master/csl-citation.json"} </w:instrText>
      </w:r>
      <w:r w:rsidRPr="00044563">
        <w:rPr>
          <w:rFonts w:ascii="Arial" w:hAnsi="Arial" w:cs="Arial"/>
        </w:rPr>
        <w:fldChar w:fldCharType="separate"/>
      </w:r>
      <w:r w:rsidRPr="00044563">
        <w:rPr>
          <w:rFonts w:ascii="Arial" w:hAnsi="Arial" w:cs="Arial"/>
        </w:rPr>
        <w:t>(2022)</w:t>
      </w:r>
      <w:r w:rsidRPr="00044563">
        <w:rPr>
          <w:rFonts w:ascii="Arial" w:hAnsi="Arial" w:cs="Arial"/>
        </w:rPr>
        <w:fldChar w:fldCharType="end"/>
      </w:r>
      <w:r w:rsidRPr="00044563">
        <w:rPr>
          <w:rFonts w:ascii="Arial" w:hAnsi="Arial" w:cs="Arial"/>
        </w:rPr>
        <w:t xml:space="preserve">, the reflective measurement model was evaluated using outer loadings, Cronbach's alpha, </w:t>
      </w:r>
      <w:proofErr w:type="spellStart"/>
      <w:r w:rsidRPr="00044563">
        <w:rPr>
          <w:rFonts w:ascii="Arial" w:hAnsi="Arial" w:cs="Arial"/>
        </w:rPr>
        <w:t>rho_A</w:t>
      </w:r>
      <w:proofErr w:type="spellEnd"/>
      <w:r w:rsidRPr="00044563">
        <w:rPr>
          <w:rFonts w:ascii="Arial" w:hAnsi="Arial" w:cs="Arial"/>
        </w:rPr>
        <w:t>, composite reliability, average variance extracted, and heterotrait-monotrait ratios. Path analysis was performed to evaluate the structural model based on path coefficients, t values, p values, confidence intervals, R², adjusted R² and f value effect size. Bootstrapping (10,000 subsamples), two-tailed test, .05 significance level, and 95% percentile confidence intervals were used to explore the significance of hypothesized relationships.</w:t>
      </w:r>
    </w:p>
    <w:p w14:paraId="08546AEC" w14:textId="77777777" w:rsidR="001E238C" w:rsidRDefault="001E238C" w:rsidP="00044563">
      <w:pPr>
        <w:spacing w:line="360" w:lineRule="auto"/>
        <w:jc w:val="both"/>
        <w:rPr>
          <w:rFonts w:ascii="Arial" w:hAnsi="Arial" w:cs="Arial"/>
        </w:rPr>
      </w:pPr>
    </w:p>
    <w:p w14:paraId="12EA75A7" w14:textId="77777777" w:rsidR="001E238C" w:rsidRDefault="001E238C" w:rsidP="00044563">
      <w:pPr>
        <w:spacing w:line="360" w:lineRule="auto"/>
        <w:jc w:val="both"/>
        <w:rPr>
          <w:rFonts w:ascii="Arial" w:hAnsi="Arial" w:cs="Arial"/>
        </w:rPr>
      </w:pPr>
    </w:p>
    <w:p w14:paraId="4E0AD56D" w14:textId="77777777" w:rsidR="001E238C" w:rsidRDefault="001E238C" w:rsidP="00044563">
      <w:pPr>
        <w:spacing w:line="360" w:lineRule="auto"/>
        <w:jc w:val="both"/>
        <w:rPr>
          <w:rFonts w:ascii="Arial" w:hAnsi="Arial" w:cs="Arial"/>
        </w:rPr>
      </w:pPr>
    </w:p>
    <w:p w14:paraId="78DBBCB8" w14:textId="77777777" w:rsidR="001E238C" w:rsidRDefault="001E238C" w:rsidP="00044563">
      <w:pPr>
        <w:spacing w:line="360" w:lineRule="auto"/>
        <w:jc w:val="both"/>
        <w:rPr>
          <w:rFonts w:ascii="Arial" w:hAnsi="Arial" w:cs="Arial"/>
        </w:rPr>
      </w:pPr>
    </w:p>
    <w:p w14:paraId="62551111" w14:textId="77777777" w:rsidR="001E238C" w:rsidRPr="00044563" w:rsidRDefault="001E238C" w:rsidP="00044563">
      <w:pPr>
        <w:spacing w:line="360" w:lineRule="auto"/>
        <w:jc w:val="both"/>
        <w:rPr>
          <w:rFonts w:ascii="Arial" w:hAnsi="Arial" w:cs="Arial"/>
        </w:rPr>
      </w:pPr>
    </w:p>
    <w:p w14:paraId="338EFAB1" w14:textId="49C8D297" w:rsidR="004879B4" w:rsidRPr="00A86253" w:rsidRDefault="004879B4" w:rsidP="00A86253">
      <w:pPr>
        <w:pStyle w:val="Heading1"/>
      </w:pPr>
      <w:bookmarkStart w:id="37" w:name="_Toc235439204"/>
      <w:r w:rsidRPr="00A86253">
        <w:lastRenderedPageBreak/>
        <w:t>Findings and Analysis</w:t>
      </w:r>
      <w:bookmarkEnd w:id="37"/>
    </w:p>
    <w:p w14:paraId="0F342FAC" w14:textId="6350C903" w:rsidR="004879B4" w:rsidRPr="00A86253" w:rsidRDefault="004879B4" w:rsidP="00A86253">
      <w:pPr>
        <w:pStyle w:val="Heading2"/>
      </w:pPr>
      <w:bookmarkStart w:id="38" w:name="_Toc235439205"/>
      <w:r w:rsidRPr="00A86253">
        <w:t>Introduction</w:t>
      </w:r>
      <w:bookmarkEnd w:id="38"/>
    </w:p>
    <w:p w14:paraId="60158504" w14:textId="37D1EAA2" w:rsidR="004879B4" w:rsidRPr="00A86253" w:rsidRDefault="004879B4" w:rsidP="00A86253">
      <w:pPr>
        <w:spacing w:line="360" w:lineRule="auto"/>
        <w:jc w:val="both"/>
        <w:rPr>
          <w:rFonts w:ascii="Arial" w:hAnsi="Arial" w:cs="Arial"/>
        </w:rPr>
      </w:pPr>
      <w:r w:rsidRPr="00A86253">
        <w:rPr>
          <w:rFonts w:ascii="Arial" w:hAnsi="Arial" w:cs="Arial"/>
        </w:rPr>
        <w:t xml:space="preserve">This chapter illustrates the findings of the study on the influence of effort expectancy (EE) and social influence (SI) on HR analytics adoption intention (HRAI) among HR professionals in Bangladesh. </w:t>
      </w:r>
      <w:r w:rsidR="000721FF" w:rsidRPr="00A86253">
        <w:rPr>
          <w:rFonts w:ascii="Arial" w:hAnsi="Arial" w:cs="Arial"/>
        </w:rPr>
        <w:t xml:space="preserve">SmartPLS was then used as the main analytical technique because it allows the simultaneous assessment of the measurement model and the structural relationships among the study constructs. </w:t>
      </w:r>
    </w:p>
    <w:p w14:paraId="349CD8C0" w14:textId="613B08A1" w:rsidR="004879B4" w:rsidRPr="00A86253" w:rsidRDefault="004879B4" w:rsidP="00A86253">
      <w:pPr>
        <w:spacing w:line="360" w:lineRule="auto"/>
        <w:jc w:val="both"/>
        <w:rPr>
          <w:rFonts w:ascii="Arial" w:hAnsi="Arial" w:cs="Arial"/>
        </w:rPr>
      </w:pPr>
      <w:r w:rsidRPr="00A86253">
        <w:rPr>
          <w:rFonts w:ascii="Arial" w:hAnsi="Arial" w:cs="Arial"/>
        </w:rPr>
        <w:t xml:space="preserve">The analysis is presented in a logical sequence. First, the </w:t>
      </w:r>
      <w:r w:rsidR="000721FF" w:rsidRPr="00A86253">
        <w:rPr>
          <w:rFonts w:ascii="Arial" w:hAnsi="Arial" w:cs="Arial"/>
        </w:rPr>
        <w:t>demographic profile of the respondents is presented.</w:t>
      </w:r>
      <w:r w:rsidRPr="00A86253">
        <w:rPr>
          <w:rFonts w:ascii="Arial" w:hAnsi="Arial" w:cs="Arial"/>
        </w:rPr>
        <w:t xml:space="preserve"> Second, the SmartPLS measurement model is evaluated through indicator loadings, Cronbach’s alpha,</w:t>
      </w:r>
      <w:r w:rsidR="000721FF" w:rsidRPr="00A86253">
        <w:rPr>
          <w:rFonts w:ascii="Arial" w:hAnsi="Arial" w:cs="Arial"/>
        </w:rPr>
        <w:t xml:space="preserve"> </w:t>
      </w:r>
      <w:proofErr w:type="spellStart"/>
      <w:r w:rsidR="000721FF" w:rsidRPr="00A86253">
        <w:rPr>
          <w:rFonts w:ascii="Arial" w:hAnsi="Arial" w:cs="Arial"/>
        </w:rPr>
        <w:t>rho_A</w:t>
      </w:r>
      <w:proofErr w:type="spellEnd"/>
      <w:r w:rsidR="000721FF" w:rsidRPr="00A86253">
        <w:rPr>
          <w:rFonts w:ascii="Arial" w:hAnsi="Arial" w:cs="Arial"/>
        </w:rPr>
        <w:t>,</w:t>
      </w:r>
      <w:r w:rsidRPr="00A86253">
        <w:rPr>
          <w:rFonts w:ascii="Arial" w:hAnsi="Arial" w:cs="Arial"/>
        </w:rPr>
        <w:t xml:space="preserve"> composite reliability,</w:t>
      </w:r>
      <w:r w:rsidR="000721FF" w:rsidRPr="00A86253">
        <w:rPr>
          <w:rFonts w:ascii="Arial" w:hAnsi="Arial" w:cs="Arial"/>
        </w:rPr>
        <w:t xml:space="preserve"> average variance extracted,</w:t>
      </w:r>
      <w:r w:rsidRPr="00A86253">
        <w:rPr>
          <w:rFonts w:ascii="Arial" w:hAnsi="Arial" w:cs="Arial"/>
        </w:rPr>
        <w:t xml:space="preserve"> and the heterotrait-monotrait (HTMT) ratio. Third, path coefficients, bootstrapping results, the coefficient of determination, and effect sizes are used to assess the structural model. Finally, </w:t>
      </w:r>
      <w:r w:rsidR="000721FF" w:rsidRPr="00A86253">
        <w:rPr>
          <w:rFonts w:ascii="Arial" w:hAnsi="Arial" w:cs="Arial"/>
        </w:rPr>
        <w:t xml:space="preserve">the findings are </w:t>
      </w:r>
      <w:r w:rsidRPr="00A86253">
        <w:rPr>
          <w:rFonts w:ascii="Arial" w:hAnsi="Arial" w:cs="Arial"/>
        </w:rPr>
        <w:t>discuss</w:t>
      </w:r>
      <w:r w:rsidR="000721FF" w:rsidRPr="00A86253">
        <w:rPr>
          <w:rFonts w:ascii="Arial" w:hAnsi="Arial" w:cs="Arial"/>
        </w:rPr>
        <w:t>ed</w:t>
      </w:r>
      <w:r w:rsidRPr="00A86253">
        <w:rPr>
          <w:rFonts w:ascii="Arial" w:hAnsi="Arial" w:cs="Arial"/>
        </w:rPr>
        <w:t xml:space="preserve"> in relation to previous studies. </w:t>
      </w:r>
    </w:p>
    <w:p w14:paraId="0033FF9E" w14:textId="7B6324F4" w:rsidR="004879B4" w:rsidRPr="00A86253" w:rsidRDefault="008F1397" w:rsidP="00A86253">
      <w:pPr>
        <w:pStyle w:val="Heading3"/>
      </w:pPr>
      <w:bookmarkStart w:id="39" w:name="_Toc235439206"/>
      <w:r w:rsidRPr="00A86253">
        <w:t>Respondents’ Demographic Profile</w:t>
      </w:r>
      <w:bookmarkEnd w:id="39"/>
    </w:p>
    <w:p w14:paraId="59747816" w14:textId="21E60715" w:rsidR="00234E7D" w:rsidRPr="00234E7D" w:rsidRDefault="00234E7D" w:rsidP="00234E7D">
      <w:pPr>
        <w:pStyle w:val="Caption"/>
        <w:keepNext/>
        <w:jc w:val="center"/>
        <w:rPr>
          <w:szCs w:val="24"/>
        </w:rPr>
      </w:pPr>
      <w:bookmarkStart w:id="40" w:name="_Toc235327743"/>
      <w:r w:rsidRPr="00234E7D">
        <w:rPr>
          <w:szCs w:val="24"/>
        </w:rPr>
        <w:t xml:space="preserve">Table </w:t>
      </w:r>
      <w:r>
        <w:rPr>
          <w:szCs w:val="24"/>
        </w:rPr>
        <w:fldChar w:fldCharType="begin"/>
      </w:r>
      <w:r>
        <w:rPr>
          <w:szCs w:val="24"/>
        </w:rPr>
        <w:instrText xml:space="preserve"> STYLEREF 1 \s </w:instrText>
      </w:r>
      <w:r>
        <w:rPr>
          <w:szCs w:val="24"/>
        </w:rPr>
        <w:fldChar w:fldCharType="separate"/>
      </w:r>
      <w:r w:rsidR="005D3BE1">
        <w:rPr>
          <w:noProof/>
          <w:szCs w:val="24"/>
        </w:rPr>
        <w:t>4</w:t>
      </w:r>
      <w:r>
        <w:rPr>
          <w:szCs w:val="24"/>
        </w:rPr>
        <w:fldChar w:fldCharType="end"/>
      </w:r>
      <w:r>
        <w:rPr>
          <w:szCs w:val="24"/>
        </w:rPr>
        <w:t>.</w:t>
      </w:r>
      <w:r>
        <w:rPr>
          <w:szCs w:val="24"/>
        </w:rPr>
        <w:fldChar w:fldCharType="begin"/>
      </w:r>
      <w:r>
        <w:rPr>
          <w:szCs w:val="24"/>
        </w:rPr>
        <w:instrText xml:space="preserve"> SEQ Table \* ARABIC \s 1 </w:instrText>
      </w:r>
      <w:r>
        <w:rPr>
          <w:szCs w:val="24"/>
        </w:rPr>
        <w:fldChar w:fldCharType="separate"/>
      </w:r>
      <w:r w:rsidR="005D3BE1">
        <w:rPr>
          <w:noProof/>
          <w:szCs w:val="24"/>
        </w:rPr>
        <w:t>1</w:t>
      </w:r>
      <w:r>
        <w:rPr>
          <w:szCs w:val="24"/>
        </w:rPr>
        <w:fldChar w:fldCharType="end"/>
      </w:r>
      <w:r w:rsidRPr="00234E7D">
        <w:rPr>
          <w:szCs w:val="24"/>
        </w:rPr>
        <w:t xml:space="preserve"> </w:t>
      </w:r>
      <w:r w:rsidRPr="00234E7D">
        <w:rPr>
          <w:rFonts w:cs="Arial"/>
          <w:bCs/>
          <w:szCs w:val="44"/>
        </w:rPr>
        <w:t>Respondents’ Demographics</w:t>
      </w:r>
      <w:bookmarkEnd w:id="40"/>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4314"/>
        <w:gridCol w:w="2340"/>
        <w:gridCol w:w="1453"/>
      </w:tblGrid>
      <w:tr w:rsidR="008F1397" w:rsidRPr="00A86253" w14:paraId="301FA452" w14:textId="77777777" w:rsidTr="00B967BA">
        <w:trPr>
          <w:cantSplit/>
          <w:trHeight w:val="359"/>
          <w:tblHeader/>
          <w:jc w:val="center"/>
        </w:trPr>
        <w:tc>
          <w:tcPr>
            <w:tcW w:w="1531" w:type="dxa"/>
            <w:vAlign w:val="center"/>
          </w:tcPr>
          <w:p w14:paraId="2276EAD2" w14:textId="77777777" w:rsidR="008F1397" w:rsidRPr="00A86253" w:rsidRDefault="008F1397" w:rsidP="00A86253">
            <w:pPr>
              <w:spacing w:after="0" w:line="360" w:lineRule="auto"/>
              <w:jc w:val="center"/>
              <w:rPr>
                <w:rFonts w:ascii="Arial" w:hAnsi="Arial" w:cs="Arial"/>
                <w:sz w:val="22"/>
                <w:szCs w:val="36"/>
              </w:rPr>
            </w:pPr>
            <w:r w:rsidRPr="00A86253">
              <w:rPr>
                <w:rFonts w:ascii="Arial" w:hAnsi="Arial" w:cs="Arial"/>
                <w:b/>
                <w:sz w:val="22"/>
                <w:szCs w:val="36"/>
              </w:rPr>
              <w:t>Category</w:t>
            </w:r>
          </w:p>
        </w:tc>
        <w:tc>
          <w:tcPr>
            <w:tcW w:w="4314" w:type="dxa"/>
            <w:vAlign w:val="center"/>
          </w:tcPr>
          <w:p w14:paraId="471B4CB6" w14:textId="77777777" w:rsidR="008F1397" w:rsidRPr="00A86253" w:rsidRDefault="008F1397" w:rsidP="00A86253">
            <w:pPr>
              <w:spacing w:after="0" w:line="360" w:lineRule="auto"/>
              <w:jc w:val="center"/>
              <w:rPr>
                <w:rFonts w:ascii="Arial" w:hAnsi="Arial" w:cs="Arial"/>
                <w:sz w:val="22"/>
                <w:szCs w:val="36"/>
              </w:rPr>
            </w:pPr>
            <w:r w:rsidRPr="00A86253">
              <w:rPr>
                <w:rFonts w:ascii="Arial" w:hAnsi="Arial" w:cs="Arial"/>
                <w:b/>
                <w:sz w:val="22"/>
                <w:szCs w:val="36"/>
              </w:rPr>
              <w:t>Items</w:t>
            </w:r>
          </w:p>
        </w:tc>
        <w:tc>
          <w:tcPr>
            <w:tcW w:w="2340" w:type="dxa"/>
            <w:vAlign w:val="center"/>
          </w:tcPr>
          <w:p w14:paraId="7D5AB476" w14:textId="77777777" w:rsidR="008F1397" w:rsidRPr="00A86253" w:rsidRDefault="008F1397" w:rsidP="00A86253">
            <w:pPr>
              <w:spacing w:after="0" w:line="360" w:lineRule="auto"/>
              <w:jc w:val="center"/>
              <w:rPr>
                <w:rFonts w:ascii="Arial" w:hAnsi="Arial" w:cs="Arial"/>
                <w:sz w:val="22"/>
                <w:szCs w:val="36"/>
              </w:rPr>
            </w:pPr>
            <w:r w:rsidRPr="00A86253">
              <w:rPr>
                <w:rFonts w:ascii="Arial" w:hAnsi="Arial" w:cs="Arial"/>
                <w:b/>
                <w:sz w:val="22"/>
                <w:szCs w:val="36"/>
              </w:rPr>
              <w:t>No. of Respondents</w:t>
            </w:r>
          </w:p>
        </w:tc>
        <w:tc>
          <w:tcPr>
            <w:tcW w:w="1453" w:type="dxa"/>
            <w:vAlign w:val="center"/>
          </w:tcPr>
          <w:p w14:paraId="1BCA049C" w14:textId="77777777" w:rsidR="008F1397" w:rsidRPr="00A86253" w:rsidRDefault="008F1397" w:rsidP="00A86253">
            <w:pPr>
              <w:spacing w:after="0" w:line="360" w:lineRule="auto"/>
              <w:jc w:val="center"/>
              <w:rPr>
                <w:rFonts w:ascii="Arial" w:hAnsi="Arial" w:cs="Arial"/>
                <w:sz w:val="22"/>
                <w:szCs w:val="36"/>
              </w:rPr>
            </w:pPr>
            <w:r w:rsidRPr="00A86253">
              <w:rPr>
                <w:rFonts w:ascii="Arial" w:hAnsi="Arial" w:cs="Arial"/>
                <w:b/>
                <w:sz w:val="22"/>
                <w:szCs w:val="36"/>
              </w:rPr>
              <w:t>Percentage</w:t>
            </w:r>
          </w:p>
        </w:tc>
      </w:tr>
      <w:tr w:rsidR="008F1397" w:rsidRPr="00A86253" w14:paraId="188F2D02" w14:textId="77777777" w:rsidTr="00B967BA">
        <w:trPr>
          <w:cantSplit/>
          <w:jc w:val="center"/>
        </w:trPr>
        <w:tc>
          <w:tcPr>
            <w:tcW w:w="1531" w:type="dxa"/>
            <w:vMerge w:val="restart"/>
            <w:tcMar>
              <w:top w:w="35" w:type="dxa"/>
              <w:left w:w="55" w:type="dxa"/>
              <w:bottom w:w="35" w:type="dxa"/>
              <w:right w:w="55" w:type="dxa"/>
            </w:tcMar>
            <w:vAlign w:val="center"/>
          </w:tcPr>
          <w:p w14:paraId="48EFBADA"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b/>
                <w:sz w:val="20"/>
                <w:szCs w:val="32"/>
              </w:rPr>
              <w:t>Gender</w:t>
            </w:r>
          </w:p>
        </w:tc>
        <w:tc>
          <w:tcPr>
            <w:tcW w:w="4314" w:type="dxa"/>
            <w:tcMar>
              <w:top w:w="35" w:type="dxa"/>
              <w:left w:w="55" w:type="dxa"/>
              <w:bottom w:w="35" w:type="dxa"/>
              <w:right w:w="55" w:type="dxa"/>
            </w:tcMar>
            <w:vAlign w:val="center"/>
          </w:tcPr>
          <w:p w14:paraId="2FE0079A"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Male</w:t>
            </w:r>
          </w:p>
        </w:tc>
        <w:tc>
          <w:tcPr>
            <w:tcW w:w="2340" w:type="dxa"/>
            <w:tcMar>
              <w:top w:w="35" w:type="dxa"/>
              <w:left w:w="55" w:type="dxa"/>
              <w:bottom w:w="35" w:type="dxa"/>
              <w:right w:w="55" w:type="dxa"/>
            </w:tcMar>
            <w:vAlign w:val="center"/>
          </w:tcPr>
          <w:p w14:paraId="40906095"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41</w:t>
            </w:r>
          </w:p>
        </w:tc>
        <w:tc>
          <w:tcPr>
            <w:tcW w:w="1453" w:type="dxa"/>
            <w:tcMar>
              <w:top w:w="35" w:type="dxa"/>
              <w:left w:w="55" w:type="dxa"/>
              <w:bottom w:w="35" w:type="dxa"/>
              <w:right w:w="55" w:type="dxa"/>
            </w:tcMar>
            <w:vAlign w:val="center"/>
          </w:tcPr>
          <w:p w14:paraId="7DD61276"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78.8%</w:t>
            </w:r>
          </w:p>
        </w:tc>
      </w:tr>
      <w:tr w:rsidR="008F1397" w:rsidRPr="00A86253" w14:paraId="290D7D58" w14:textId="77777777" w:rsidTr="00B967BA">
        <w:trPr>
          <w:cantSplit/>
          <w:jc w:val="center"/>
        </w:trPr>
        <w:tc>
          <w:tcPr>
            <w:tcW w:w="1531" w:type="dxa"/>
            <w:vMerge/>
            <w:tcMar>
              <w:top w:w="35" w:type="dxa"/>
              <w:left w:w="55" w:type="dxa"/>
              <w:bottom w:w="35" w:type="dxa"/>
              <w:right w:w="55" w:type="dxa"/>
            </w:tcMar>
            <w:vAlign w:val="center"/>
          </w:tcPr>
          <w:p w14:paraId="47BE6E2F"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6F95CD59"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Female</w:t>
            </w:r>
          </w:p>
        </w:tc>
        <w:tc>
          <w:tcPr>
            <w:tcW w:w="2340" w:type="dxa"/>
            <w:tcMar>
              <w:top w:w="35" w:type="dxa"/>
              <w:left w:w="55" w:type="dxa"/>
              <w:bottom w:w="35" w:type="dxa"/>
              <w:right w:w="55" w:type="dxa"/>
            </w:tcMar>
            <w:vAlign w:val="center"/>
          </w:tcPr>
          <w:p w14:paraId="60F3CC16"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11</w:t>
            </w:r>
          </w:p>
        </w:tc>
        <w:tc>
          <w:tcPr>
            <w:tcW w:w="1453" w:type="dxa"/>
            <w:tcMar>
              <w:top w:w="35" w:type="dxa"/>
              <w:left w:w="55" w:type="dxa"/>
              <w:bottom w:w="35" w:type="dxa"/>
              <w:right w:w="55" w:type="dxa"/>
            </w:tcMar>
            <w:vAlign w:val="center"/>
          </w:tcPr>
          <w:p w14:paraId="03E95278"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21.2%</w:t>
            </w:r>
          </w:p>
        </w:tc>
      </w:tr>
      <w:tr w:rsidR="008F1397" w:rsidRPr="00A86253" w14:paraId="3EBF2856" w14:textId="77777777" w:rsidTr="00B967BA">
        <w:trPr>
          <w:cantSplit/>
          <w:jc w:val="center"/>
        </w:trPr>
        <w:tc>
          <w:tcPr>
            <w:tcW w:w="1531" w:type="dxa"/>
            <w:vMerge/>
            <w:tcMar>
              <w:top w:w="35" w:type="dxa"/>
              <w:left w:w="55" w:type="dxa"/>
              <w:bottom w:w="35" w:type="dxa"/>
              <w:right w:w="55" w:type="dxa"/>
            </w:tcMar>
            <w:vAlign w:val="center"/>
          </w:tcPr>
          <w:p w14:paraId="058E51D8"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3FE679C6"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Grand Total</w:t>
            </w:r>
          </w:p>
        </w:tc>
        <w:tc>
          <w:tcPr>
            <w:tcW w:w="2340" w:type="dxa"/>
            <w:tcMar>
              <w:top w:w="35" w:type="dxa"/>
              <w:left w:w="55" w:type="dxa"/>
              <w:bottom w:w="35" w:type="dxa"/>
              <w:right w:w="55" w:type="dxa"/>
            </w:tcMar>
            <w:vAlign w:val="center"/>
          </w:tcPr>
          <w:p w14:paraId="07DA8483"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52</w:t>
            </w:r>
          </w:p>
        </w:tc>
        <w:tc>
          <w:tcPr>
            <w:tcW w:w="1453" w:type="dxa"/>
            <w:tcMar>
              <w:top w:w="35" w:type="dxa"/>
              <w:left w:w="55" w:type="dxa"/>
              <w:bottom w:w="35" w:type="dxa"/>
              <w:right w:w="55" w:type="dxa"/>
            </w:tcMar>
            <w:vAlign w:val="center"/>
          </w:tcPr>
          <w:p w14:paraId="651A586D"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100.0%</w:t>
            </w:r>
          </w:p>
        </w:tc>
      </w:tr>
      <w:tr w:rsidR="008F1397" w:rsidRPr="00A86253" w14:paraId="7834F192" w14:textId="77777777" w:rsidTr="00B967BA">
        <w:trPr>
          <w:cantSplit/>
          <w:jc w:val="center"/>
        </w:trPr>
        <w:tc>
          <w:tcPr>
            <w:tcW w:w="1531" w:type="dxa"/>
            <w:vMerge w:val="restart"/>
            <w:tcMar>
              <w:top w:w="35" w:type="dxa"/>
              <w:left w:w="55" w:type="dxa"/>
              <w:bottom w:w="35" w:type="dxa"/>
              <w:right w:w="55" w:type="dxa"/>
            </w:tcMar>
            <w:vAlign w:val="center"/>
          </w:tcPr>
          <w:p w14:paraId="467B43CF"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b/>
                <w:sz w:val="20"/>
                <w:szCs w:val="32"/>
              </w:rPr>
              <w:t>Age</w:t>
            </w:r>
          </w:p>
        </w:tc>
        <w:tc>
          <w:tcPr>
            <w:tcW w:w="4314" w:type="dxa"/>
            <w:tcMar>
              <w:top w:w="35" w:type="dxa"/>
              <w:left w:w="55" w:type="dxa"/>
              <w:bottom w:w="35" w:type="dxa"/>
              <w:right w:w="55" w:type="dxa"/>
            </w:tcMar>
            <w:vAlign w:val="center"/>
          </w:tcPr>
          <w:p w14:paraId="01E52A81"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Below 25 years</w:t>
            </w:r>
          </w:p>
        </w:tc>
        <w:tc>
          <w:tcPr>
            <w:tcW w:w="2340" w:type="dxa"/>
            <w:tcMar>
              <w:top w:w="35" w:type="dxa"/>
              <w:left w:w="55" w:type="dxa"/>
              <w:bottom w:w="35" w:type="dxa"/>
              <w:right w:w="55" w:type="dxa"/>
            </w:tcMar>
            <w:vAlign w:val="center"/>
          </w:tcPr>
          <w:p w14:paraId="4F9C4338"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w:t>
            </w:r>
          </w:p>
        </w:tc>
        <w:tc>
          <w:tcPr>
            <w:tcW w:w="1453" w:type="dxa"/>
            <w:tcMar>
              <w:top w:w="35" w:type="dxa"/>
              <w:left w:w="55" w:type="dxa"/>
              <w:bottom w:w="35" w:type="dxa"/>
              <w:right w:w="55" w:type="dxa"/>
            </w:tcMar>
            <w:vAlign w:val="center"/>
          </w:tcPr>
          <w:p w14:paraId="38CBA991"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1.9%</w:t>
            </w:r>
          </w:p>
        </w:tc>
      </w:tr>
      <w:tr w:rsidR="008F1397" w:rsidRPr="00A86253" w14:paraId="2F043020" w14:textId="77777777" w:rsidTr="00B967BA">
        <w:trPr>
          <w:cantSplit/>
          <w:jc w:val="center"/>
        </w:trPr>
        <w:tc>
          <w:tcPr>
            <w:tcW w:w="1531" w:type="dxa"/>
            <w:vMerge/>
            <w:tcMar>
              <w:top w:w="35" w:type="dxa"/>
              <w:left w:w="55" w:type="dxa"/>
              <w:bottom w:w="35" w:type="dxa"/>
              <w:right w:w="55" w:type="dxa"/>
            </w:tcMar>
            <w:vAlign w:val="center"/>
          </w:tcPr>
          <w:p w14:paraId="22245C56"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67F7111A"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25–34 years</w:t>
            </w:r>
          </w:p>
        </w:tc>
        <w:tc>
          <w:tcPr>
            <w:tcW w:w="2340" w:type="dxa"/>
            <w:tcMar>
              <w:top w:w="35" w:type="dxa"/>
              <w:left w:w="55" w:type="dxa"/>
              <w:bottom w:w="35" w:type="dxa"/>
              <w:right w:w="55" w:type="dxa"/>
            </w:tcMar>
            <w:vAlign w:val="center"/>
          </w:tcPr>
          <w:p w14:paraId="0C5805B0"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37</w:t>
            </w:r>
          </w:p>
        </w:tc>
        <w:tc>
          <w:tcPr>
            <w:tcW w:w="1453" w:type="dxa"/>
            <w:tcMar>
              <w:top w:w="35" w:type="dxa"/>
              <w:left w:w="55" w:type="dxa"/>
              <w:bottom w:w="35" w:type="dxa"/>
              <w:right w:w="55" w:type="dxa"/>
            </w:tcMar>
            <w:vAlign w:val="center"/>
          </w:tcPr>
          <w:p w14:paraId="27DEF25A"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71.2%</w:t>
            </w:r>
          </w:p>
        </w:tc>
      </w:tr>
      <w:tr w:rsidR="008F1397" w:rsidRPr="00A86253" w14:paraId="3A531354" w14:textId="77777777" w:rsidTr="00B967BA">
        <w:trPr>
          <w:cantSplit/>
          <w:jc w:val="center"/>
        </w:trPr>
        <w:tc>
          <w:tcPr>
            <w:tcW w:w="1531" w:type="dxa"/>
            <w:vMerge/>
            <w:tcMar>
              <w:top w:w="35" w:type="dxa"/>
              <w:left w:w="55" w:type="dxa"/>
              <w:bottom w:w="35" w:type="dxa"/>
              <w:right w:w="55" w:type="dxa"/>
            </w:tcMar>
            <w:vAlign w:val="center"/>
          </w:tcPr>
          <w:p w14:paraId="4EB715C3"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60CAC762"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35–44 years</w:t>
            </w:r>
          </w:p>
        </w:tc>
        <w:tc>
          <w:tcPr>
            <w:tcW w:w="2340" w:type="dxa"/>
            <w:tcMar>
              <w:top w:w="35" w:type="dxa"/>
              <w:left w:w="55" w:type="dxa"/>
              <w:bottom w:w="35" w:type="dxa"/>
              <w:right w:w="55" w:type="dxa"/>
            </w:tcMar>
            <w:vAlign w:val="center"/>
          </w:tcPr>
          <w:p w14:paraId="5E4FE9DE"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12</w:t>
            </w:r>
          </w:p>
        </w:tc>
        <w:tc>
          <w:tcPr>
            <w:tcW w:w="1453" w:type="dxa"/>
            <w:tcMar>
              <w:top w:w="35" w:type="dxa"/>
              <w:left w:w="55" w:type="dxa"/>
              <w:bottom w:w="35" w:type="dxa"/>
              <w:right w:w="55" w:type="dxa"/>
            </w:tcMar>
            <w:vAlign w:val="center"/>
          </w:tcPr>
          <w:p w14:paraId="3ACBDFBC"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23.1%</w:t>
            </w:r>
          </w:p>
        </w:tc>
      </w:tr>
      <w:tr w:rsidR="008F1397" w:rsidRPr="00A86253" w14:paraId="660EA9AE" w14:textId="77777777" w:rsidTr="00B967BA">
        <w:trPr>
          <w:cantSplit/>
          <w:jc w:val="center"/>
        </w:trPr>
        <w:tc>
          <w:tcPr>
            <w:tcW w:w="1531" w:type="dxa"/>
            <w:vMerge/>
            <w:tcMar>
              <w:top w:w="35" w:type="dxa"/>
              <w:left w:w="55" w:type="dxa"/>
              <w:bottom w:w="35" w:type="dxa"/>
              <w:right w:w="55" w:type="dxa"/>
            </w:tcMar>
            <w:vAlign w:val="center"/>
          </w:tcPr>
          <w:p w14:paraId="201943CD"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044AD17D"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45 years or above</w:t>
            </w:r>
          </w:p>
        </w:tc>
        <w:tc>
          <w:tcPr>
            <w:tcW w:w="2340" w:type="dxa"/>
            <w:tcMar>
              <w:top w:w="35" w:type="dxa"/>
              <w:left w:w="55" w:type="dxa"/>
              <w:bottom w:w="35" w:type="dxa"/>
              <w:right w:w="55" w:type="dxa"/>
            </w:tcMar>
            <w:vAlign w:val="center"/>
          </w:tcPr>
          <w:p w14:paraId="45535CDC"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w:t>
            </w:r>
          </w:p>
        </w:tc>
        <w:tc>
          <w:tcPr>
            <w:tcW w:w="1453" w:type="dxa"/>
            <w:tcMar>
              <w:top w:w="35" w:type="dxa"/>
              <w:left w:w="55" w:type="dxa"/>
              <w:bottom w:w="35" w:type="dxa"/>
              <w:right w:w="55" w:type="dxa"/>
            </w:tcMar>
            <w:vAlign w:val="center"/>
          </w:tcPr>
          <w:p w14:paraId="2A1E4375"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3.8%</w:t>
            </w:r>
          </w:p>
        </w:tc>
      </w:tr>
      <w:tr w:rsidR="008F1397" w:rsidRPr="00A86253" w14:paraId="5F6D8C07" w14:textId="77777777" w:rsidTr="00B967BA">
        <w:trPr>
          <w:cantSplit/>
          <w:jc w:val="center"/>
        </w:trPr>
        <w:tc>
          <w:tcPr>
            <w:tcW w:w="1531" w:type="dxa"/>
            <w:vMerge/>
            <w:tcMar>
              <w:top w:w="35" w:type="dxa"/>
              <w:left w:w="55" w:type="dxa"/>
              <w:bottom w:w="35" w:type="dxa"/>
              <w:right w:w="55" w:type="dxa"/>
            </w:tcMar>
            <w:vAlign w:val="center"/>
          </w:tcPr>
          <w:p w14:paraId="5B9071AB"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4F6597D2"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Grand Total</w:t>
            </w:r>
          </w:p>
        </w:tc>
        <w:tc>
          <w:tcPr>
            <w:tcW w:w="2340" w:type="dxa"/>
            <w:tcMar>
              <w:top w:w="35" w:type="dxa"/>
              <w:left w:w="55" w:type="dxa"/>
              <w:bottom w:w="35" w:type="dxa"/>
              <w:right w:w="55" w:type="dxa"/>
            </w:tcMar>
            <w:vAlign w:val="center"/>
          </w:tcPr>
          <w:p w14:paraId="077E1FF2"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52</w:t>
            </w:r>
          </w:p>
        </w:tc>
        <w:tc>
          <w:tcPr>
            <w:tcW w:w="1453" w:type="dxa"/>
            <w:tcMar>
              <w:top w:w="35" w:type="dxa"/>
              <w:left w:w="55" w:type="dxa"/>
              <w:bottom w:w="35" w:type="dxa"/>
              <w:right w:w="55" w:type="dxa"/>
            </w:tcMar>
            <w:vAlign w:val="center"/>
          </w:tcPr>
          <w:p w14:paraId="0C9C336D"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100.0%</w:t>
            </w:r>
          </w:p>
        </w:tc>
      </w:tr>
      <w:tr w:rsidR="008F1397" w:rsidRPr="00A86253" w14:paraId="25F02DA6" w14:textId="77777777" w:rsidTr="00B967BA">
        <w:trPr>
          <w:cantSplit/>
          <w:jc w:val="center"/>
        </w:trPr>
        <w:tc>
          <w:tcPr>
            <w:tcW w:w="1531" w:type="dxa"/>
            <w:vMerge w:val="restart"/>
            <w:tcMar>
              <w:top w:w="35" w:type="dxa"/>
              <w:left w:w="55" w:type="dxa"/>
              <w:bottom w:w="35" w:type="dxa"/>
              <w:right w:w="55" w:type="dxa"/>
            </w:tcMar>
            <w:vAlign w:val="center"/>
          </w:tcPr>
          <w:p w14:paraId="08A1C190"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b/>
                <w:sz w:val="20"/>
                <w:szCs w:val="32"/>
              </w:rPr>
              <w:t>Education</w:t>
            </w:r>
          </w:p>
        </w:tc>
        <w:tc>
          <w:tcPr>
            <w:tcW w:w="4314" w:type="dxa"/>
            <w:tcMar>
              <w:top w:w="35" w:type="dxa"/>
              <w:left w:w="55" w:type="dxa"/>
              <w:bottom w:w="35" w:type="dxa"/>
              <w:right w:w="55" w:type="dxa"/>
            </w:tcMar>
            <w:vAlign w:val="center"/>
          </w:tcPr>
          <w:p w14:paraId="408B5CB2"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Bachelor's Degree</w:t>
            </w:r>
          </w:p>
        </w:tc>
        <w:tc>
          <w:tcPr>
            <w:tcW w:w="2340" w:type="dxa"/>
            <w:tcMar>
              <w:top w:w="35" w:type="dxa"/>
              <w:left w:w="55" w:type="dxa"/>
              <w:bottom w:w="35" w:type="dxa"/>
              <w:right w:w="55" w:type="dxa"/>
            </w:tcMar>
            <w:vAlign w:val="center"/>
          </w:tcPr>
          <w:p w14:paraId="3D6FF906"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16</w:t>
            </w:r>
          </w:p>
        </w:tc>
        <w:tc>
          <w:tcPr>
            <w:tcW w:w="1453" w:type="dxa"/>
            <w:tcMar>
              <w:top w:w="35" w:type="dxa"/>
              <w:left w:w="55" w:type="dxa"/>
              <w:bottom w:w="35" w:type="dxa"/>
              <w:right w:w="55" w:type="dxa"/>
            </w:tcMar>
            <w:vAlign w:val="center"/>
          </w:tcPr>
          <w:p w14:paraId="0BB1254A"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30.8%</w:t>
            </w:r>
          </w:p>
        </w:tc>
      </w:tr>
      <w:tr w:rsidR="008F1397" w:rsidRPr="00A86253" w14:paraId="5BC8A54C" w14:textId="77777777" w:rsidTr="00B967BA">
        <w:trPr>
          <w:cantSplit/>
          <w:jc w:val="center"/>
        </w:trPr>
        <w:tc>
          <w:tcPr>
            <w:tcW w:w="1531" w:type="dxa"/>
            <w:vMerge/>
            <w:tcMar>
              <w:top w:w="35" w:type="dxa"/>
              <w:left w:w="55" w:type="dxa"/>
              <w:bottom w:w="35" w:type="dxa"/>
              <w:right w:w="55" w:type="dxa"/>
            </w:tcMar>
            <w:vAlign w:val="center"/>
          </w:tcPr>
          <w:p w14:paraId="0A1401C4"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3C94621E"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Master's Degree</w:t>
            </w:r>
          </w:p>
        </w:tc>
        <w:tc>
          <w:tcPr>
            <w:tcW w:w="2340" w:type="dxa"/>
            <w:tcMar>
              <w:top w:w="35" w:type="dxa"/>
              <w:left w:w="55" w:type="dxa"/>
              <w:bottom w:w="35" w:type="dxa"/>
              <w:right w:w="55" w:type="dxa"/>
            </w:tcMar>
            <w:vAlign w:val="center"/>
          </w:tcPr>
          <w:p w14:paraId="2384EF4B"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34</w:t>
            </w:r>
          </w:p>
        </w:tc>
        <w:tc>
          <w:tcPr>
            <w:tcW w:w="1453" w:type="dxa"/>
            <w:tcMar>
              <w:top w:w="35" w:type="dxa"/>
              <w:left w:w="55" w:type="dxa"/>
              <w:bottom w:w="35" w:type="dxa"/>
              <w:right w:w="55" w:type="dxa"/>
            </w:tcMar>
            <w:vAlign w:val="center"/>
          </w:tcPr>
          <w:p w14:paraId="3DDCD448"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65.4%</w:t>
            </w:r>
          </w:p>
        </w:tc>
      </w:tr>
      <w:tr w:rsidR="008F1397" w:rsidRPr="00A86253" w14:paraId="716F5772" w14:textId="77777777" w:rsidTr="00B967BA">
        <w:trPr>
          <w:cantSplit/>
          <w:jc w:val="center"/>
        </w:trPr>
        <w:tc>
          <w:tcPr>
            <w:tcW w:w="1531" w:type="dxa"/>
            <w:vMerge/>
            <w:tcMar>
              <w:top w:w="35" w:type="dxa"/>
              <w:left w:w="55" w:type="dxa"/>
              <w:bottom w:w="35" w:type="dxa"/>
              <w:right w:w="55" w:type="dxa"/>
            </w:tcMar>
            <w:vAlign w:val="center"/>
          </w:tcPr>
          <w:p w14:paraId="3B7A37F7"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5AC1D306"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Professional Certification (CA, CMA, ACCA, CPA, CISCO, ICAB, ICMAB, etc.)</w:t>
            </w:r>
          </w:p>
        </w:tc>
        <w:tc>
          <w:tcPr>
            <w:tcW w:w="2340" w:type="dxa"/>
            <w:tcMar>
              <w:top w:w="35" w:type="dxa"/>
              <w:left w:w="55" w:type="dxa"/>
              <w:bottom w:w="35" w:type="dxa"/>
              <w:right w:w="55" w:type="dxa"/>
            </w:tcMar>
            <w:vAlign w:val="center"/>
          </w:tcPr>
          <w:p w14:paraId="58C97448"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w:t>
            </w:r>
          </w:p>
        </w:tc>
        <w:tc>
          <w:tcPr>
            <w:tcW w:w="1453" w:type="dxa"/>
            <w:tcMar>
              <w:top w:w="35" w:type="dxa"/>
              <w:left w:w="55" w:type="dxa"/>
              <w:bottom w:w="35" w:type="dxa"/>
              <w:right w:w="55" w:type="dxa"/>
            </w:tcMar>
            <w:vAlign w:val="center"/>
          </w:tcPr>
          <w:p w14:paraId="437EC599"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3.8%</w:t>
            </w:r>
          </w:p>
        </w:tc>
      </w:tr>
      <w:tr w:rsidR="008F1397" w:rsidRPr="00A86253" w14:paraId="01E30B6A" w14:textId="77777777" w:rsidTr="00B967BA">
        <w:trPr>
          <w:cantSplit/>
          <w:jc w:val="center"/>
        </w:trPr>
        <w:tc>
          <w:tcPr>
            <w:tcW w:w="1531" w:type="dxa"/>
            <w:vMerge/>
            <w:tcMar>
              <w:top w:w="35" w:type="dxa"/>
              <w:left w:w="55" w:type="dxa"/>
              <w:bottom w:w="35" w:type="dxa"/>
              <w:right w:w="55" w:type="dxa"/>
            </w:tcMar>
            <w:vAlign w:val="center"/>
          </w:tcPr>
          <w:p w14:paraId="577A9A96"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1589552C"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Grand Total</w:t>
            </w:r>
          </w:p>
        </w:tc>
        <w:tc>
          <w:tcPr>
            <w:tcW w:w="2340" w:type="dxa"/>
            <w:tcMar>
              <w:top w:w="35" w:type="dxa"/>
              <w:left w:w="55" w:type="dxa"/>
              <w:bottom w:w="35" w:type="dxa"/>
              <w:right w:w="55" w:type="dxa"/>
            </w:tcMar>
            <w:vAlign w:val="center"/>
          </w:tcPr>
          <w:p w14:paraId="509522F2"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52</w:t>
            </w:r>
          </w:p>
        </w:tc>
        <w:tc>
          <w:tcPr>
            <w:tcW w:w="1453" w:type="dxa"/>
            <w:tcMar>
              <w:top w:w="35" w:type="dxa"/>
              <w:left w:w="55" w:type="dxa"/>
              <w:bottom w:w="35" w:type="dxa"/>
              <w:right w:w="55" w:type="dxa"/>
            </w:tcMar>
            <w:vAlign w:val="center"/>
          </w:tcPr>
          <w:p w14:paraId="046A6CF8"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100.0%</w:t>
            </w:r>
          </w:p>
        </w:tc>
      </w:tr>
      <w:tr w:rsidR="008F1397" w:rsidRPr="00A86253" w14:paraId="0FD8BA0D" w14:textId="77777777" w:rsidTr="00B967BA">
        <w:trPr>
          <w:cantSplit/>
          <w:jc w:val="center"/>
        </w:trPr>
        <w:tc>
          <w:tcPr>
            <w:tcW w:w="1531" w:type="dxa"/>
            <w:vMerge w:val="restart"/>
            <w:tcMar>
              <w:top w:w="35" w:type="dxa"/>
              <w:left w:w="55" w:type="dxa"/>
              <w:bottom w:w="35" w:type="dxa"/>
              <w:right w:w="55" w:type="dxa"/>
            </w:tcMar>
            <w:vAlign w:val="center"/>
          </w:tcPr>
          <w:p w14:paraId="7E398026"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b/>
                <w:sz w:val="20"/>
                <w:szCs w:val="32"/>
              </w:rPr>
              <w:lastRenderedPageBreak/>
              <w:t>Experience</w:t>
            </w:r>
          </w:p>
        </w:tc>
        <w:tc>
          <w:tcPr>
            <w:tcW w:w="4314" w:type="dxa"/>
            <w:tcMar>
              <w:top w:w="35" w:type="dxa"/>
              <w:left w:w="55" w:type="dxa"/>
              <w:bottom w:w="35" w:type="dxa"/>
              <w:right w:w="55" w:type="dxa"/>
            </w:tcMar>
            <w:vAlign w:val="center"/>
          </w:tcPr>
          <w:p w14:paraId="7EF63D2C"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1–3 years</w:t>
            </w:r>
          </w:p>
        </w:tc>
        <w:tc>
          <w:tcPr>
            <w:tcW w:w="2340" w:type="dxa"/>
            <w:tcMar>
              <w:top w:w="35" w:type="dxa"/>
              <w:left w:w="55" w:type="dxa"/>
              <w:bottom w:w="35" w:type="dxa"/>
              <w:right w:w="55" w:type="dxa"/>
            </w:tcMar>
            <w:vAlign w:val="center"/>
          </w:tcPr>
          <w:p w14:paraId="4795AC35"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25</w:t>
            </w:r>
          </w:p>
        </w:tc>
        <w:tc>
          <w:tcPr>
            <w:tcW w:w="1453" w:type="dxa"/>
            <w:tcMar>
              <w:top w:w="35" w:type="dxa"/>
              <w:left w:w="55" w:type="dxa"/>
              <w:bottom w:w="35" w:type="dxa"/>
              <w:right w:w="55" w:type="dxa"/>
            </w:tcMar>
            <w:vAlign w:val="center"/>
          </w:tcPr>
          <w:p w14:paraId="53FC4465"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48.1%</w:t>
            </w:r>
          </w:p>
        </w:tc>
      </w:tr>
      <w:tr w:rsidR="008F1397" w:rsidRPr="00A86253" w14:paraId="19C6742E" w14:textId="77777777" w:rsidTr="00B967BA">
        <w:trPr>
          <w:cantSplit/>
          <w:jc w:val="center"/>
        </w:trPr>
        <w:tc>
          <w:tcPr>
            <w:tcW w:w="1531" w:type="dxa"/>
            <w:vMerge/>
            <w:tcMar>
              <w:top w:w="35" w:type="dxa"/>
              <w:left w:w="55" w:type="dxa"/>
              <w:bottom w:w="35" w:type="dxa"/>
              <w:right w:w="55" w:type="dxa"/>
            </w:tcMar>
            <w:vAlign w:val="center"/>
          </w:tcPr>
          <w:p w14:paraId="086632A8"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53B217C5"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3–7 years</w:t>
            </w:r>
          </w:p>
        </w:tc>
        <w:tc>
          <w:tcPr>
            <w:tcW w:w="2340" w:type="dxa"/>
            <w:tcMar>
              <w:top w:w="35" w:type="dxa"/>
              <w:left w:w="55" w:type="dxa"/>
              <w:bottom w:w="35" w:type="dxa"/>
              <w:right w:w="55" w:type="dxa"/>
            </w:tcMar>
            <w:vAlign w:val="center"/>
          </w:tcPr>
          <w:p w14:paraId="7246B801"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10</w:t>
            </w:r>
          </w:p>
        </w:tc>
        <w:tc>
          <w:tcPr>
            <w:tcW w:w="1453" w:type="dxa"/>
            <w:tcMar>
              <w:top w:w="35" w:type="dxa"/>
              <w:left w:w="55" w:type="dxa"/>
              <w:bottom w:w="35" w:type="dxa"/>
              <w:right w:w="55" w:type="dxa"/>
            </w:tcMar>
            <w:vAlign w:val="center"/>
          </w:tcPr>
          <w:p w14:paraId="1E0DFD98"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19.2%</w:t>
            </w:r>
          </w:p>
        </w:tc>
      </w:tr>
      <w:tr w:rsidR="008F1397" w:rsidRPr="00A86253" w14:paraId="0660E21B" w14:textId="77777777" w:rsidTr="00B967BA">
        <w:trPr>
          <w:cantSplit/>
          <w:jc w:val="center"/>
        </w:trPr>
        <w:tc>
          <w:tcPr>
            <w:tcW w:w="1531" w:type="dxa"/>
            <w:vMerge/>
            <w:tcMar>
              <w:top w:w="35" w:type="dxa"/>
              <w:left w:w="55" w:type="dxa"/>
              <w:bottom w:w="35" w:type="dxa"/>
              <w:right w:w="55" w:type="dxa"/>
            </w:tcMar>
            <w:vAlign w:val="center"/>
          </w:tcPr>
          <w:p w14:paraId="6D63D8E2"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2A843D94"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7–10 years</w:t>
            </w:r>
          </w:p>
        </w:tc>
        <w:tc>
          <w:tcPr>
            <w:tcW w:w="2340" w:type="dxa"/>
            <w:tcMar>
              <w:top w:w="35" w:type="dxa"/>
              <w:left w:w="55" w:type="dxa"/>
              <w:bottom w:w="35" w:type="dxa"/>
              <w:right w:w="55" w:type="dxa"/>
            </w:tcMar>
            <w:vAlign w:val="center"/>
          </w:tcPr>
          <w:p w14:paraId="2E3B2AC3"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5</w:t>
            </w:r>
          </w:p>
        </w:tc>
        <w:tc>
          <w:tcPr>
            <w:tcW w:w="1453" w:type="dxa"/>
            <w:tcMar>
              <w:top w:w="35" w:type="dxa"/>
              <w:left w:w="55" w:type="dxa"/>
              <w:bottom w:w="35" w:type="dxa"/>
              <w:right w:w="55" w:type="dxa"/>
            </w:tcMar>
            <w:vAlign w:val="center"/>
          </w:tcPr>
          <w:p w14:paraId="2EE44612"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9.6%</w:t>
            </w:r>
          </w:p>
        </w:tc>
      </w:tr>
      <w:tr w:rsidR="008F1397" w:rsidRPr="00A86253" w14:paraId="2A844F32" w14:textId="77777777" w:rsidTr="00B967BA">
        <w:trPr>
          <w:cantSplit/>
          <w:jc w:val="center"/>
        </w:trPr>
        <w:tc>
          <w:tcPr>
            <w:tcW w:w="1531" w:type="dxa"/>
            <w:vMerge/>
            <w:tcMar>
              <w:top w:w="35" w:type="dxa"/>
              <w:left w:w="55" w:type="dxa"/>
              <w:bottom w:w="35" w:type="dxa"/>
              <w:right w:w="55" w:type="dxa"/>
            </w:tcMar>
            <w:vAlign w:val="center"/>
          </w:tcPr>
          <w:p w14:paraId="4DCED6D0"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1313BB76"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More than 10 years</w:t>
            </w:r>
          </w:p>
        </w:tc>
        <w:tc>
          <w:tcPr>
            <w:tcW w:w="2340" w:type="dxa"/>
            <w:tcMar>
              <w:top w:w="35" w:type="dxa"/>
              <w:left w:w="55" w:type="dxa"/>
              <w:bottom w:w="35" w:type="dxa"/>
              <w:right w:w="55" w:type="dxa"/>
            </w:tcMar>
            <w:vAlign w:val="center"/>
          </w:tcPr>
          <w:p w14:paraId="770B65CC"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12</w:t>
            </w:r>
          </w:p>
        </w:tc>
        <w:tc>
          <w:tcPr>
            <w:tcW w:w="1453" w:type="dxa"/>
            <w:tcMar>
              <w:top w:w="35" w:type="dxa"/>
              <w:left w:w="55" w:type="dxa"/>
              <w:bottom w:w="35" w:type="dxa"/>
              <w:right w:w="55" w:type="dxa"/>
            </w:tcMar>
            <w:vAlign w:val="center"/>
          </w:tcPr>
          <w:p w14:paraId="0B4D2B57"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23.1%</w:t>
            </w:r>
          </w:p>
        </w:tc>
      </w:tr>
      <w:tr w:rsidR="008F1397" w:rsidRPr="00A86253" w14:paraId="3415AC8A" w14:textId="77777777" w:rsidTr="00B967BA">
        <w:trPr>
          <w:cantSplit/>
          <w:jc w:val="center"/>
        </w:trPr>
        <w:tc>
          <w:tcPr>
            <w:tcW w:w="1531" w:type="dxa"/>
            <w:vMerge/>
            <w:tcMar>
              <w:top w:w="35" w:type="dxa"/>
              <w:left w:w="55" w:type="dxa"/>
              <w:bottom w:w="35" w:type="dxa"/>
              <w:right w:w="55" w:type="dxa"/>
            </w:tcMar>
            <w:vAlign w:val="center"/>
          </w:tcPr>
          <w:p w14:paraId="30DEF98C"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7518352A"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Grand Total</w:t>
            </w:r>
          </w:p>
        </w:tc>
        <w:tc>
          <w:tcPr>
            <w:tcW w:w="2340" w:type="dxa"/>
            <w:tcMar>
              <w:top w:w="35" w:type="dxa"/>
              <w:left w:w="55" w:type="dxa"/>
              <w:bottom w:w="35" w:type="dxa"/>
              <w:right w:w="55" w:type="dxa"/>
            </w:tcMar>
            <w:vAlign w:val="center"/>
          </w:tcPr>
          <w:p w14:paraId="3CBC8D23"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52</w:t>
            </w:r>
          </w:p>
        </w:tc>
        <w:tc>
          <w:tcPr>
            <w:tcW w:w="1453" w:type="dxa"/>
            <w:tcMar>
              <w:top w:w="35" w:type="dxa"/>
              <w:left w:w="55" w:type="dxa"/>
              <w:bottom w:w="35" w:type="dxa"/>
              <w:right w:w="55" w:type="dxa"/>
            </w:tcMar>
            <w:vAlign w:val="center"/>
          </w:tcPr>
          <w:p w14:paraId="287F3B60"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100.0%</w:t>
            </w:r>
          </w:p>
        </w:tc>
      </w:tr>
      <w:tr w:rsidR="008F1397" w:rsidRPr="00A86253" w14:paraId="494D3165" w14:textId="77777777" w:rsidTr="00B967BA">
        <w:trPr>
          <w:cantSplit/>
          <w:jc w:val="center"/>
        </w:trPr>
        <w:tc>
          <w:tcPr>
            <w:tcW w:w="1531" w:type="dxa"/>
            <w:vMerge w:val="restart"/>
            <w:tcMar>
              <w:top w:w="35" w:type="dxa"/>
              <w:left w:w="55" w:type="dxa"/>
              <w:bottom w:w="35" w:type="dxa"/>
              <w:right w:w="55" w:type="dxa"/>
            </w:tcMar>
            <w:vAlign w:val="center"/>
          </w:tcPr>
          <w:p w14:paraId="3E88FBBB"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b/>
                <w:sz w:val="20"/>
                <w:szCs w:val="32"/>
              </w:rPr>
              <w:t>HR Analytics Use</w:t>
            </w:r>
          </w:p>
        </w:tc>
        <w:tc>
          <w:tcPr>
            <w:tcW w:w="4314" w:type="dxa"/>
            <w:tcMar>
              <w:top w:w="35" w:type="dxa"/>
              <w:left w:w="55" w:type="dxa"/>
              <w:bottom w:w="35" w:type="dxa"/>
              <w:right w:w="55" w:type="dxa"/>
            </w:tcMar>
            <w:vAlign w:val="center"/>
          </w:tcPr>
          <w:p w14:paraId="282E075B"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Yes</w:t>
            </w:r>
          </w:p>
        </w:tc>
        <w:tc>
          <w:tcPr>
            <w:tcW w:w="2340" w:type="dxa"/>
            <w:tcMar>
              <w:top w:w="35" w:type="dxa"/>
              <w:left w:w="55" w:type="dxa"/>
              <w:bottom w:w="35" w:type="dxa"/>
              <w:right w:w="55" w:type="dxa"/>
            </w:tcMar>
            <w:vAlign w:val="center"/>
          </w:tcPr>
          <w:p w14:paraId="08DD0069"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37</w:t>
            </w:r>
          </w:p>
        </w:tc>
        <w:tc>
          <w:tcPr>
            <w:tcW w:w="1453" w:type="dxa"/>
            <w:tcMar>
              <w:top w:w="35" w:type="dxa"/>
              <w:left w:w="55" w:type="dxa"/>
              <w:bottom w:w="35" w:type="dxa"/>
              <w:right w:w="55" w:type="dxa"/>
            </w:tcMar>
            <w:vAlign w:val="center"/>
          </w:tcPr>
          <w:p w14:paraId="21656129"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71.2%</w:t>
            </w:r>
          </w:p>
        </w:tc>
      </w:tr>
      <w:tr w:rsidR="008F1397" w:rsidRPr="00A86253" w14:paraId="406240F7" w14:textId="77777777" w:rsidTr="00B967BA">
        <w:trPr>
          <w:cantSplit/>
          <w:jc w:val="center"/>
        </w:trPr>
        <w:tc>
          <w:tcPr>
            <w:tcW w:w="1531" w:type="dxa"/>
            <w:vMerge/>
            <w:tcMar>
              <w:top w:w="35" w:type="dxa"/>
              <w:left w:w="55" w:type="dxa"/>
              <w:bottom w:w="35" w:type="dxa"/>
              <w:right w:w="55" w:type="dxa"/>
            </w:tcMar>
            <w:vAlign w:val="center"/>
          </w:tcPr>
          <w:p w14:paraId="316CBED1"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33E12A93"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No</w:t>
            </w:r>
          </w:p>
        </w:tc>
        <w:tc>
          <w:tcPr>
            <w:tcW w:w="2340" w:type="dxa"/>
            <w:tcMar>
              <w:top w:w="35" w:type="dxa"/>
              <w:left w:w="55" w:type="dxa"/>
              <w:bottom w:w="35" w:type="dxa"/>
              <w:right w:w="55" w:type="dxa"/>
            </w:tcMar>
            <w:vAlign w:val="center"/>
          </w:tcPr>
          <w:p w14:paraId="602B0A4A"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13</w:t>
            </w:r>
          </w:p>
        </w:tc>
        <w:tc>
          <w:tcPr>
            <w:tcW w:w="1453" w:type="dxa"/>
            <w:tcMar>
              <w:top w:w="35" w:type="dxa"/>
              <w:left w:w="55" w:type="dxa"/>
              <w:bottom w:w="35" w:type="dxa"/>
              <w:right w:w="55" w:type="dxa"/>
            </w:tcMar>
            <w:vAlign w:val="center"/>
          </w:tcPr>
          <w:p w14:paraId="6E369E42"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25.0%</w:t>
            </w:r>
          </w:p>
        </w:tc>
      </w:tr>
      <w:tr w:rsidR="008F1397" w:rsidRPr="00A86253" w14:paraId="76F64418" w14:textId="77777777" w:rsidTr="00B967BA">
        <w:trPr>
          <w:cantSplit/>
          <w:jc w:val="center"/>
        </w:trPr>
        <w:tc>
          <w:tcPr>
            <w:tcW w:w="1531" w:type="dxa"/>
            <w:vMerge/>
            <w:tcMar>
              <w:top w:w="35" w:type="dxa"/>
              <w:left w:w="55" w:type="dxa"/>
              <w:bottom w:w="35" w:type="dxa"/>
              <w:right w:w="55" w:type="dxa"/>
            </w:tcMar>
            <w:vAlign w:val="center"/>
          </w:tcPr>
          <w:p w14:paraId="1463084B"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3641E071"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Not sure</w:t>
            </w:r>
          </w:p>
        </w:tc>
        <w:tc>
          <w:tcPr>
            <w:tcW w:w="2340" w:type="dxa"/>
            <w:tcMar>
              <w:top w:w="35" w:type="dxa"/>
              <w:left w:w="55" w:type="dxa"/>
              <w:bottom w:w="35" w:type="dxa"/>
              <w:right w:w="55" w:type="dxa"/>
            </w:tcMar>
            <w:vAlign w:val="center"/>
          </w:tcPr>
          <w:p w14:paraId="184C1590"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w:t>
            </w:r>
          </w:p>
        </w:tc>
        <w:tc>
          <w:tcPr>
            <w:tcW w:w="1453" w:type="dxa"/>
            <w:tcMar>
              <w:top w:w="35" w:type="dxa"/>
              <w:left w:w="55" w:type="dxa"/>
              <w:bottom w:w="35" w:type="dxa"/>
              <w:right w:w="55" w:type="dxa"/>
            </w:tcMar>
            <w:vAlign w:val="center"/>
          </w:tcPr>
          <w:p w14:paraId="39E3E5DE"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3.8%</w:t>
            </w:r>
          </w:p>
        </w:tc>
      </w:tr>
      <w:tr w:rsidR="008F1397" w:rsidRPr="00A86253" w14:paraId="2F9A3E5C" w14:textId="77777777" w:rsidTr="00B967BA">
        <w:trPr>
          <w:cantSplit/>
          <w:jc w:val="center"/>
        </w:trPr>
        <w:tc>
          <w:tcPr>
            <w:tcW w:w="1531" w:type="dxa"/>
            <w:vMerge/>
            <w:tcMar>
              <w:top w:w="35" w:type="dxa"/>
              <w:left w:w="55" w:type="dxa"/>
              <w:bottom w:w="35" w:type="dxa"/>
              <w:right w:w="55" w:type="dxa"/>
            </w:tcMar>
            <w:vAlign w:val="center"/>
          </w:tcPr>
          <w:p w14:paraId="609F53BD"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5B5C5FC9"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Grand Total</w:t>
            </w:r>
          </w:p>
        </w:tc>
        <w:tc>
          <w:tcPr>
            <w:tcW w:w="2340" w:type="dxa"/>
            <w:tcMar>
              <w:top w:w="35" w:type="dxa"/>
              <w:left w:w="55" w:type="dxa"/>
              <w:bottom w:w="35" w:type="dxa"/>
              <w:right w:w="55" w:type="dxa"/>
            </w:tcMar>
            <w:vAlign w:val="center"/>
          </w:tcPr>
          <w:p w14:paraId="01D391F7"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52</w:t>
            </w:r>
          </w:p>
        </w:tc>
        <w:tc>
          <w:tcPr>
            <w:tcW w:w="1453" w:type="dxa"/>
            <w:tcMar>
              <w:top w:w="35" w:type="dxa"/>
              <w:left w:w="55" w:type="dxa"/>
              <w:bottom w:w="35" w:type="dxa"/>
              <w:right w:w="55" w:type="dxa"/>
            </w:tcMar>
            <w:vAlign w:val="center"/>
          </w:tcPr>
          <w:p w14:paraId="2C937272"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100.0%</w:t>
            </w:r>
          </w:p>
        </w:tc>
      </w:tr>
      <w:tr w:rsidR="008F1397" w:rsidRPr="00A86253" w14:paraId="5F74C50C" w14:textId="77777777" w:rsidTr="00B967BA">
        <w:trPr>
          <w:cantSplit/>
          <w:jc w:val="center"/>
        </w:trPr>
        <w:tc>
          <w:tcPr>
            <w:tcW w:w="1531" w:type="dxa"/>
            <w:vMerge w:val="restart"/>
            <w:tcMar>
              <w:top w:w="35" w:type="dxa"/>
              <w:left w:w="55" w:type="dxa"/>
              <w:bottom w:w="35" w:type="dxa"/>
              <w:right w:w="55" w:type="dxa"/>
            </w:tcMar>
            <w:vAlign w:val="center"/>
          </w:tcPr>
          <w:p w14:paraId="4B5709B7"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b/>
                <w:sz w:val="20"/>
                <w:szCs w:val="32"/>
              </w:rPr>
              <w:t>Industry</w:t>
            </w:r>
          </w:p>
        </w:tc>
        <w:tc>
          <w:tcPr>
            <w:tcW w:w="4314" w:type="dxa"/>
            <w:tcMar>
              <w:top w:w="35" w:type="dxa"/>
              <w:left w:w="55" w:type="dxa"/>
              <w:bottom w:w="35" w:type="dxa"/>
              <w:right w:w="55" w:type="dxa"/>
            </w:tcMar>
            <w:vAlign w:val="center"/>
          </w:tcPr>
          <w:p w14:paraId="651C9775"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Garments, pharmaceuticals, automobiles, electronics, FMCG</w:t>
            </w:r>
          </w:p>
        </w:tc>
        <w:tc>
          <w:tcPr>
            <w:tcW w:w="2340" w:type="dxa"/>
            <w:tcMar>
              <w:top w:w="35" w:type="dxa"/>
              <w:left w:w="55" w:type="dxa"/>
              <w:bottom w:w="35" w:type="dxa"/>
              <w:right w:w="55" w:type="dxa"/>
            </w:tcMar>
            <w:vAlign w:val="center"/>
          </w:tcPr>
          <w:p w14:paraId="14EB4583"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20</w:t>
            </w:r>
          </w:p>
        </w:tc>
        <w:tc>
          <w:tcPr>
            <w:tcW w:w="1453" w:type="dxa"/>
            <w:tcMar>
              <w:top w:w="35" w:type="dxa"/>
              <w:left w:w="55" w:type="dxa"/>
              <w:bottom w:w="35" w:type="dxa"/>
              <w:right w:w="55" w:type="dxa"/>
            </w:tcMar>
            <w:vAlign w:val="center"/>
          </w:tcPr>
          <w:p w14:paraId="20D67C8C"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38.5%</w:t>
            </w:r>
          </w:p>
        </w:tc>
      </w:tr>
      <w:tr w:rsidR="008F1397" w:rsidRPr="00A86253" w14:paraId="62D6FE3E" w14:textId="77777777" w:rsidTr="00B967BA">
        <w:trPr>
          <w:cantSplit/>
          <w:jc w:val="center"/>
        </w:trPr>
        <w:tc>
          <w:tcPr>
            <w:tcW w:w="1531" w:type="dxa"/>
            <w:vMerge/>
            <w:tcMar>
              <w:top w:w="35" w:type="dxa"/>
              <w:left w:w="55" w:type="dxa"/>
              <w:bottom w:w="35" w:type="dxa"/>
              <w:right w:w="55" w:type="dxa"/>
            </w:tcMar>
            <w:vAlign w:val="center"/>
          </w:tcPr>
          <w:p w14:paraId="1DB8546C"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438B7EC3"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Banking, healthcare, education, tourism, IT services, consulting</w:t>
            </w:r>
          </w:p>
        </w:tc>
        <w:tc>
          <w:tcPr>
            <w:tcW w:w="2340" w:type="dxa"/>
            <w:tcMar>
              <w:top w:w="35" w:type="dxa"/>
              <w:left w:w="55" w:type="dxa"/>
              <w:bottom w:w="35" w:type="dxa"/>
              <w:right w:w="55" w:type="dxa"/>
            </w:tcMar>
            <w:vAlign w:val="center"/>
          </w:tcPr>
          <w:p w14:paraId="598ADC46"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9</w:t>
            </w:r>
          </w:p>
        </w:tc>
        <w:tc>
          <w:tcPr>
            <w:tcW w:w="1453" w:type="dxa"/>
            <w:tcMar>
              <w:top w:w="35" w:type="dxa"/>
              <w:left w:w="55" w:type="dxa"/>
              <w:bottom w:w="35" w:type="dxa"/>
              <w:right w:w="55" w:type="dxa"/>
            </w:tcMar>
            <w:vAlign w:val="center"/>
          </w:tcPr>
          <w:p w14:paraId="3F3156AD"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17.3%</w:t>
            </w:r>
          </w:p>
        </w:tc>
      </w:tr>
      <w:tr w:rsidR="008F1397" w:rsidRPr="00A86253" w14:paraId="41687BE1" w14:textId="77777777" w:rsidTr="00B967BA">
        <w:trPr>
          <w:cantSplit/>
          <w:jc w:val="center"/>
        </w:trPr>
        <w:tc>
          <w:tcPr>
            <w:tcW w:w="1531" w:type="dxa"/>
            <w:vMerge/>
            <w:tcMar>
              <w:top w:w="35" w:type="dxa"/>
              <w:left w:w="55" w:type="dxa"/>
              <w:bottom w:w="35" w:type="dxa"/>
              <w:right w:w="55" w:type="dxa"/>
            </w:tcMar>
            <w:vAlign w:val="center"/>
          </w:tcPr>
          <w:p w14:paraId="6CE470BB"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12C59878"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Retail, e-commerce, wholesalers</w:t>
            </w:r>
          </w:p>
        </w:tc>
        <w:tc>
          <w:tcPr>
            <w:tcW w:w="2340" w:type="dxa"/>
            <w:tcMar>
              <w:top w:w="35" w:type="dxa"/>
              <w:left w:w="55" w:type="dxa"/>
              <w:bottom w:w="35" w:type="dxa"/>
              <w:right w:w="55" w:type="dxa"/>
            </w:tcMar>
            <w:vAlign w:val="center"/>
          </w:tcPr>
          <w:p w14:paraId="4176E1AD"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w:t>
            </w:r>
          </w:p>
        </w:tc>
        <w:tc>
          <w:tcPr>
            <w:tcW w:w="1453" w:type="dxa"/>
            <w:tcMar>
              <w:top w:w="35" w:type="dxa"/>
              <w:left w:w="55" w:type="dxa"/>
              <w:bottom w:w="35" w:type="dxa"/>
              <w:right w:w="55" w:type="dxa"/>
            </w:tcMar>
            <w:vAlign w:val="center"/>
          </w:tcPr>
          <w:p w14:paraId="08BC7887"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5.8%</w:t>
            </w:r>
          </w:p>
        </w:tc>
      </w:tr>
      <w:tr w:rsidR="008F1397" w:rsidRPr="00A86253" w14:paraId="38970D6B" w14:textId="77777777" w:rsidTr="00B967BA">
        <w:trPr>
          <w:cantSplit/>
          <w:jc w:val="center"/>
        </w:trPr>
        <w:tc>
          <w:tcPr>
            <w:tcW w:w="1531" w:type="dxa"/>
            <w:vMerge/>
            <w:tcMar>
              <w:top w:w="35" w:type="dxa"/>
              <w:left w:w="55" w:type="dxa"/>
              <w:bottom w:w="35" w:type="dxa"/>
              <w:right w:w="55" w:type="dxa"/>
            </w:tcMar>
            <w:vAlign w:val="center"/>
          </w:tcPr>
          <w:p w14:paraId="6065405A"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27629FD4"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Software companies, telecom, fintech</w:t>
            </w:r>
          </w:p>
        </w:tc>
        <w:tc>
          <w:tcPr>
            <w:tcW w:w="2340" w:type="dxa"/>
            <w:tcMar>
              <w:top w:w="35" w:type="dxa"/>
              <w:left w:w="55" w:type="dxa"/>
              <w:bottom w:w="35" w:type="dxa"/>
              <w:right w:w="55" w:type="dxa"/>
            </w:tcMar>
            <w:vAlign w:val="center"/>
          </w:tcPr>
          <w:p w14:paraId="0D9A4769"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4</w:t>
            </w:r>
          </w:p>
        </w:tc>
        <w:tc>
          <w:tcPr>
            <w:tcW w:w="1453" w:type="dxa"/>
            <w:tcMar>
              <w:top w:w="35" w:type="dxa"/>
              <w:left w:w="55" w:type="dxa"/>
              <w:bottom w:w="35" w:type="dxa"/>
              <w:right w:w="55" w:type="dxa"/>
            </w:tcMar>
            <w:vAlign w:val="center"/>
          </w:tcPr>
          <w:p w14:paraId="72B22DE1"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7.7%</w:t>
            </w:r>
          </w:p>
        </w:tc>
      </w:tr>
      <w:tr w:rsidR="008F1397" w:rsidRPr="00A86253" w14:paraId="1BAF5785" w14:textId="77777777" w:rsidTr="00B967BA">
        <w:trPr>
          <w:cantSplit/>
          <w:jc w:val="center"/>
        </w:trPr>
        <w:tc>
          <w:tcPr>
            <w:tcW w:w="1531" w:type="dxa"/>
            <w:vMerge/>
            <w:tcMar>
              <w:top w:w="35" w:type="dxa"/>
              <w:left w:w="55" w:type="dxa"/>
              <w:bottom w:w="35" w:type="dxa"/>
              <w:right w:w="55" w:type="dxa"/>
            </w:tcMar>
            <w:vAlign w:val="center"/>
          </w:tcPr>
          <w:p w14:paraId="15EAA54E"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65D4563C"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Other</w:t>
            </w:r>
          </w:p>
        </w:tc>
        <w:tc>
          <w:tcPr>
            <w:tcW w:w="2340" w:type="dxa"/>
            <w:tcMar>
              <w:top w:w="35" w:type="dxa"/>
              <w:left w:w="55" w:type="dxa"/>
              <w:bottom w:w="35" w:type="dxa"/>
              <w:right w:w="55" w:type="dxa"/>
            </w:tcMar>
            <w:vAlign w:val="center"/>
          </w:tcPr>
          <w:p w14:paraId="1DFD1EC8"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16</w:t>
            </w:r>
          </w:p>
        </w:tc>
        <w:tc>
          <w:tcPr>
            <w:tcW w:w="1453" w:type="dxa"/>
            <w:tcMar>
              <w:top w:w="35" w:type="dxa"/>
              <w:left w:w="55" w:type="dxa"/>
              <w:bottom w:w="35" w:type="dxa"/>
              <w:right w:w="55" w:type="dxa"/>
            </w:tcMar>
            <w:vAlign w:val="center"/>
          </w:tcPr>
          <w:p w14:paraId="1292901D"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30.8%</w:t>
            </w:r>
          </w:p>
        </w:tc>
      </w:tr>
      <w:tr w:rsidR="008F1397" w:rsidRPr="00A86253" w14:paraId="1B58A966" w14:textId="77777777" w:rsidTr="00B967BA">
        <w:trPr>
          <w:cantSplit/>
          <w:jc w:val="center"/>
        </w:trPr>
        <w:tc>
          <w:tcPr>
            <w:tcW w:w="1531" w:type="dxa"/>
            <w:vMerge/>
            <w:tcMar>
              <w:top w:w="35" w:type="dxa"/>
              <w:left w:w="55" w:type="dxa"/>
              <w:bottom w:w="35" w:type="dxa"/>
              <w:right w:w="55" w:type="dxa"/>
            </w:tcMar>
            <w:vAlign w:val="center"/>
          </w:tcPr>
          <w:p w14:paraId="30BD3886" w14:textId="77777777" w:rsidR="008F1397" w:rsidRPr="00A86253" w:rsidRDefault="008F1397" w:rsidP="00A86253">
            <w:pPr>
              <w:spacing w:after="0" w:line="360" w:lineRule="auto"/>
              <w:rPr>
                <w:rFonts w:ascii="Arial" w:hAnsi="Arial" w:cs="Arial"/>
                <w:sz w:val="20"/>
                <w:szCs w:val="32"/>
              </w:rPr>
            </w:pPr>
          </w:p>
        </w:tc>
        <w:tc>
          <w:tcPr>
            <w:tcW w:w="4314" w:type="dxa"/>
            <w:tcMar>
              <w:top w:w="35" w:type="dxa"/>
              <w:left w:w="55" w:type="dxa"/>
              <w:bottom w:w="35" w:type="dxa"/>
              <w:right w:w="55" w:type="dxa"/>
            </w:tcMar>
            <w:vAlign w:val="center"/>
          </w:tcPr>
          <w:p w14:paraId="662E30CA" w14:textId="77777777" w:rsidR="008F1397" w:rsidRPr="00A86253" w:rsidRDefault="008F1397" w:rsidP="00A86253">
            <w:pPr>
              <w:spacing w:after="0" w:line="360" w:lineRule="auto"/>
              <w:rPr>
                <w:rFonts w:ascii="Arial" w:hAnsi="Arial" w:cs="Arial"/>
                <w:sz w:val="20"/>
                <w:szCs w:val="32"/>
              </w:rPr>
            </w:pPr>
            <w:r w:rsidRPr="00A86253">
              <w:rPr>
                <w:rFonts w:ascii="Arial" w:hAnsi="Arial" w:cs="Arial"/>
                <w:sz w:val="20"/>
                <w:szCs w:val="32"/>
              </w:rPr>
              <w:t>Grand Total</w:t>
            </w:r>
          </w:p>
        </w:tc>
        <w:tc>
          <w:tcPr>
            <w:tcW w:w="2340" w:type="dxa"/>
            <w:tcMar>
              <w:top w:w="35" w:type="dxa"/>
              <w:left w:w="55" w:type="dxa"/>
              <w:bottom w:w="35" w:type="dxa"/>
              <w:right w:w="55" w:type="dxa"/>
            </w:tcMar>
            <w:vAlign w:val="center"/>
          </w:tcPr>
          <w:p w14:paraId="1512937F"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52</w:t>
            </w:r>
          </w:p>
        </w:tc>
        <w:tc>
          <w:tcPr>
            <w:tcW w:w="1453" w:type="dxa"/>
            <w:tcMar>
              <w:top w:w="35" w:type="dxa"/>
              <w:left w:w="55" w:type="dxa"/>
              <w:bottom w:w="35" w:type="dxa"/>
              <w:right w:w="55" w:type="dxa"/>
            </w:tcMar>
            <w:vAlign w:val="center"/>
          </w:tcPr>
          <w:p w14:paraId="04B12803" w14:textId="77777777" w:rsidR="008F1397" w:rsidRPr="00A86253" w:rsidRDefault="008F1397" w:rsidP="00A86253">
            <w:pPr>
              <w:spacing w:after="0" w:line="360" w:lineRule="auto"/>
              <w:jc w:val="center"/>
              <w:rPr>
                <w:rFonts w:ascii="Arial" w:hAnsi="Arial" w:cs="Arial"/>
                <w:sz w:val="20"/>
                <w:szCs w:val="32"/>
              </w:rPr>
            </w:pPr>
            <w:r w:rsidRPr="00A86253">
              <w:rPr>
                <w:rFonts w:ascii="Arial" w:hAnsi="Arial" w:cs="Arial"/>
                <w:sz w:val="20"/>
                <w:szCs w:val="32"/>
              </w:rPr>
              <w:t>100.0%</w:t>
            </w:r>
          </w:p>
        </w:tc>
      </w:tr>
    </w:tbl>
    <w:p w14:paraId="65B4713F" w14:textId="33676B46" w:rsidR="008F1397" w:rsidRPr="00140675" w:rsidRDefault="008F1397" w:rsidP="00A86253">
      <w:pPr>
        <w:spacing w:line="360" w:lineRule="auto"/>
        <w:jc w:val="both"/>
        <w:rPr>
          <w:rFonts w:ascii="Arial" w:hAnsi="Arial" w:cs="Arial"/>
          <w:b/>
          <w:bCs/>
          <w:color w:val="7F7F7F" w:themeColor="text1" w:themeTint="80"/>
          <w:sz w:val="32"/>
          <w:szCs w:val="32"/>
        </w:rPr>
      </w:pPr>
      <w:r w:rsidRPr="00140675">
        <w:rPr>
          <w:rFonts w:ascii="Arial" w:hAnsi="Arial" w:cs="Arial"/>
          <w:i/>
          <w:color w:val="7F7F7F" w:themeColor="text1" w:themeTint="80"/>
          <w:sz w:val="20"/>
          <w:szCs w:val="32"/>
        </w:rPr>
        <w:t>Note. N = 52. Percentages are based on valid responses; totals may differ slightly because of rounding. Source: SPSS output.</w:t>
      </w:r>
    </w:p>
    <w:p w14:paraId="0730FF54" w14:textId="34D2D19B" w:rsidR="008F1397" w:rsidRPr="00A86253" w:rsidRDefault="008F1397" w:rsidP="00A86253">
      <w:pPr>
        <w:spacing w:line="360" w:lineRule="auto"/>
        <w:jc w:val="both"/>
        <w:rPr>
          <w:rFonts w:ascii="Arial" w:hAnsi="Arial" w:cs="Arial"/>
        </w:rPr>
      </w:pPr>
      <w:r w:rsidRPr="00A86253">
        <w:rPr>
          <w:rFonts w:ascii="Arial" w:hAnsi="Arial" w:cs="Arial"/>
        </w:rPr>
        <w:t>Table 4.1 shows the demographic characteristics of the 52 respondents. The profile includes gender, age, educational qualification, years of experience, organizational use of HR analytics, and type of industry. The results indicate that the respondents had different education, experience, and industry backgrounds.</w:t>
      </w:r>
    </w:p>
    <w:p w14:paraId="38F0BD7A" w14:textId="04E1F097" w:rsidR="004879B4" w:rsidRPr="00A86253" w:rsidRDefault="004879B4" w:rsidP="00A86253">
      <w:pPr>
        <w:pStyle w:val="Heading2"/>
      </w:pPr>
      <w:bookmarkStart w:id="41" w:name="_Toc235439207"/>
      <w:r w:rsidRPr="00A86253">
        <w:t>SmartPLS Analysis</w:t>
      </w:r>
      <w:bookmarkEnd w:id="41"/>
    </w:p>
    <w:p w14:paraId="06A1D5CE" w14:textId="3F630946" w:rsidR="004879B4" w:rsidRPr="00A86253" w:rsidRDefault="004879B4" w:rsidP="00A86253">
      <w:pPr>
        <w:spacing w:line="360" w:lineRule="auto"/>
        <w:jc w:val="both"/>
        <w:rPr>
          <w:rFonts w:ascii="Arial" w:hAnsi="Arial" w:cs="Arial"/>
        </w:rPr>
      </w:pPr>
      <w:r w:rsidRPr="00A86253">
        <w:rPr>
          <w:rFonts w:ascii="Arial" w:hAnsi="Arial" w:cs="Arial"/>
        </w:rPr>
        <w:t xml:space="preserve">The PLS-SEM analysis was conducted in two stages as recommended </w:t>
      </w:r>
      <w:r w:rsidR="00FB2F27" w:rsidRPr="00A86253">
        <w:rPr>
          <w:rFonts w:ascii="Arial" w:hAnsi="Arial" w:cs="Arial"/>
        </w:rPr>
        <w:t xml:space="preserve">by Hair et al. </w:t>
      </w:r>
      <w:r w:rsidR="00FB2F27" w:rsidRPr="00A86253">
        <w:rPr>
          <w:rFonts w:ascii="Arial" w:hAnsi="Arial" w:cs="Arial"/>
        </w:rPr>
        <w:fldChar w:fldCharType="begin"/>
      </w:r>
      <w:r w:rsidR="00FB2F27" w:rsidRPr="00A86253">
        <w:rPr>
          <w:rFonts w:ascii="Arial" w:hAnsi="Arial" w:cs="Arial"/>
        </w:rPr>
        <w:instrText xml:space="preserve"> ADDIN ZOTERO_ITEM CSL_CITATION {"citationID":"Qxk2TqoG","properties":{"unsorted":false,"formattedCitation":"(2022)","plainCitation":"(2022)","noteIndex":0},"citationItems":[{"id":369,"uris":["http://zotero.org/users/16126827/items/ZK6GESWY"],"itemData":{"id":369,"type":"book","edition":"Third edition","ISBN":"978-1-5443-9641-5","language":"eng","number-of-pages":"1","publisher":"SAGE Publications, Incorporated","publisher-place":"Thousand Oaks","source":"K10plus ISBN","title":"A primer on partial least squares structural equation modeling (PLS-SEM)","author":[{"family":"Hair","given":"Joseph F."},{"family":"Hult","given":"G. Tomas M."},{"family":"Ringle","given":"Christian M."},{"family":"Sarstedt","given":"Marko"}],"issued":{"date-parts":[["2022"]]}},"suppress-author":true}],"schema":"https://github.com/citation-style-language/schema/raw/master/csl-citation.json"} </w:instrText>
      </w:r>
      <w:r w:rsidR="00FB2F27" w:rsidRPr="00A86253">
        <w:rPr>
          <w:rFonts w:ascii="Arial" w:hAnsi="Arial" w:cs="Arial"/>
        </w:rPr>
        <w:fldChar w:fldCharType="separate"/>
      </w:r>
      <w:r w:rsidR="00FB2F27" w:rsidRPr="00A86253">
        <w:rPr>
          <w:rFonts w:ascii="Arial" w:hAnsi="Arial" w:cs="Arial"/>
        </w:rPr>
        <w:t>(2022)</w:t>
      </w:r>
      <w:r w:rsidR="00FB2F27" w:rsidRPr="00A86253">
        <w:rPr>
          <w:rFonts w:ascii="Arial" w:hAnsi="Arial" w:cs="Arial"/>
        </w:rPr>
        <w:fldChar w:fldCharType="end"/>
      </w:r>
      <w:r w:rsidRPr="00A86253">
        <w:rPr>
          <w:rFonts w:ascii="Arial" w:hAnsi="Arial" w:cs="Arial"/>
        </w:rPr>
        <w:t xml:space="preserve">. The first stage assessed the reflective measurement model to determine whether the indicators measured their respective constructs reliably and validly. The second stage assessed the structural model to examine the hypothesized relationships between effort expectancy, social influence, and HR analytics adoption intention. The final SmartPLS </w:t>
      </w:r>
      <w:r w:rsidRPr="00A86253">
        <w:rPr>
          <w:rFonts w:ascii="Arial" w:hAnsi="Arial" w:cs="Arial"/>
        </w:rPr>
        <w:lastRenderedPageBreak/>
        <w:t xml:space="preserve">model contained six effort expectancy indicators, seven social influence indicators, and seven HR analytics </w:t>
      </w:r>
      <w:r w:rsidR="00A86253" w:rsidRPr="00A86253">
        <w:rPr>
          <w:rFonts w:ascii="Arial" w:hAnsi="Arial" w:cs="Arial"/>
        </w:rPr>
        <w:t>adoption</w:t>
      </w:r>
      <w:r w:rsidRPr="00A86253">
        <w:rPr>
          <w:rFonts w:ascii="Arial" w:hAnsi="Arial" w:cs="Arial"/>
        </w:rPr>
        <w:t xml:space="preserve"> intention indicators. </w:t>
      </w:r>
    </w:p>
    <w:p w14:paraId="0993E335" w14:textId="17D020BC" w:rsidR="004879B4" w:rsidRPr="00A86253" w:rsidRDefault="004879B4" w:rsidP="00A86253">
      <w:pPr>
        <w:pStyle w:val="Heading3"/>
      </w:pPr>
      <w:bookmarkStart w:id="42" w:name="_Toc235439208"/>
      <w:r w:rsidRPr="00A86253">
        <w:t>Evaluation of the Measurement Model</w:t>
      </w:r>
      <w:bookmarkEnd w:id="42"/>
    </w:p>
    <w:p w14:paraId="0980118B" w14:textId="43C96C4A" w:rsidR="004879B4" w:rsidRPr="00A86253" w:rsidRDefault="004879B4" w:rsidP="00A86253">
      <w:pPr>
        <w:spacing w:line="360" w:lineRule="auto"/>
        <w:jc w:val="both"/>
        <w:rPr>
          <w:rFonts w:ascii="Arial" w:hAnsi="Arial" w:cs="Arial"/>
        </w:rPr>
      </w:pPr>
      <w:r w:rsidRPr="00A86253">
        <w:rPr>
          <w:rFonts w:ascii="Arial" w:hAnsi="Arial" w:cs="Arial"/>
        </w:rPr>
        <w:t xml:space="preserve">The reflective measurement model was analyzed through indicator reliability, convergent validity, and discriminant validity. </w:t>
      </w:r>
      <w:r w:rsidR="00FB2F27" w:rsidRPr="00A86253">
        <w:rPr>
          <w:rFonts w:ascii="Arial" w:hAnsi="Arial" w:cs="Arial"/>
        </w:rPr>
        <w:t xml:space="preserve">Hair et al. </w:t>
      </w:r>
      <w:r w:rsidR="00FB2F27" w:rsidRPr="00A86253">
        <w:rPr>
          <w:rFonts w:ascii="Arial" w:hAnsi="Arial" w:cs="Arial"/>
        </w:rPr>
        <w:fldChar w:fldCharType="begin"/>
      </w:r>
      <w:r w:rsidR="00FB2F27" w:rsidRPr="00A86253">
        <w:rPr>
          <w:rFonts w:ascii="Arial" w:hAnsi="Arial" w:cs="Arial"/>
        </w:rPr>
        <w:instrText xml:space="preserve"> ADDIN ZOTERO_ITEM CSL_CITATION {"citationID":"MzoyfTKT","properties":{"unsorted":false,"formattedCitation":"(2022)","plainCitation":"(2022)","noteIndex":0},"citationItems":[{"id":369,"uris":["http://zotero.org/users/16126827/items/ZK6GESWY"],"itemData":{"id":369,"type":"book","edition":"Third edition","ISBN":"978-1-5443-9641-5","language":"eng","number-of-pages":"1","publisher":"SAGE Publications, Incorporated","publisher-place":"Thousand Oaks","source":"K10plus ISBN","title":"A primer on partial least squares structural equation modeling (PLS-SEM)","author":[{"family":"Hair","given":"Joseph F."},{"family":"Hult","given":"G. Tomas M."},{"family":"Ringle","given":"Christian M."},{"family":"Sarstedt","given":"Marko"}],"issued":{"date-parts":[["2022"]]}},"suppress-author":true}],"schema":"https://github.com/citation-style-language/schema/raw/master/csl-citation.json"} </w:instrText>
      </w:r>
      <w:r w:rsidR="00FB2F27" w:rsidRPr="00A86253">
        <w:rPr>
          <w:rFonts w:ascii="Arial" w:hAnsi="Arial" w:cs="Arial"/>
        </w:rPr>
        <w:fldChar w:fldCharType="separate"/>
      </w:r>
      <w:r w:rsidR="00FB2F27" w:rsidRPr="00A86253">
        <w:rPr>
          <w:rFonts w:ascii="Arial" w:hAnsi="Arial" w:cs="Arial"/>
        </w:rPr>
        <w:t>(2022)</w:t>
      </w:r>
      <w:r w:rsidR="00FB2F27" w:rsidRPr="00A86253">
        <w:rPr>
          <w:rFonts w:ascii="Arial" w:hAnsi="Arial" w:cs="Arial"/>
        </w:rPr>
        <w:fldChar w:fldCharType="end"/>
      </w:r>
      <w:r w:rsidRPr="00A86253">
        <w:rPr>
          <w:rFonts w:ascii="Arial" w:hAnsi="Arial" w:cs="Arial"/>
        </w:rPr>
        <w:t xml:space="preserve"> recommend outer loading of approximately .708 or higher. Indicators with loadings between .40 and .70 may be kept when construct reliability and average variance </w:t>
      </w:r>
      <w:r w:rsidR="001E5638">
        <w:rPr>
          <w:rFonts w:ascii="Arial" w:hAnsi="Arial" w:cs="Arial"/>
        </w:rPr>
        <w:t>extracted</w:t>
      </w:r>
      <w:r w:rsidRPr="00A86253">
        <w:rPr>
          <w:rFonts w:ascii="Arial" w:hAnsi="Arial" w:cs="Arial"/>
        </w:rPr>
        <w:t xml:space="preserve"> remain acceptable and when the indicators contribute to the content of the construct. </w:t>
      </w:r>
    </w:p>
    <w:p w14:paraId="15C91FDD" w14:textId="7F7BB8B2" w:rsidR="00234E7D" w:rsidRPr="00234E7D" w:rsidRDefault="00234E7D" w:rsidP="00234E7D">
      <w:pPr>
        <w:pStyle w:val="Caption"/>
        <w:keepNext/>
        <w:jc w:val="center"/>
        <w:rPr>
          <w:szCs w:val="24"/>
        </w:rPr>
      </w:pPr>
      <w:bookmarkStart w:id="43" w:name="_Toc235327744"/>
      <w:r w:rsidRPr="00234E7D">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t>.</w:t>
      </w:r>
      <w:r>
        <w:rPr>
          <w:szCs w:val="24"/>
        </w:rPr>
        <w:fldChar w:fldCharType="begin"/>
      </w:r>
      <w:r>
        <w:rPr>
          <w:szCs w:val="24"/>
        </w:rPr>
        <w:instrText xml:space="preserve"> SEQ Table \* ARABIC \s 1 </w:instrText>
      </w:r>
      <w:r>
        <w:rPr>
          <w:szCs w:val="24"/>
        </w:rPr>
        <w:fldChar w:fldCharType="separate"/>
      </w:r>
      <w:r>
        <w:rPr>
          <w:noProof/>
          <w:szCs w:val="24"/>
        </w:rPr>
        <w:t>2</w:t>
      </w:r>
      <w:r>
        <w:rPr>
          <w:szCs w:val="24"/>
        </w:rPr>
        <w:fldChar w:fldCharType="end"/>
      </w:r>
      <w:r w:rsidRPr="00234E7D">
        <w:rPr>
          <w:szCs w:val="24"/>
        </w:rPr>
        <w:t xml:space="preserve"> Summary of Indicator Loadings</w:t>
      </w:r>
      <w:bookmarkEnd w:id="43"/>
    </w:p>
    <w:tbl>
      <w:tblPr>
        <w:tblStyle w:val="TableGrid"/>
        <w:tblW w:w="0" w:type="auto"/>
        <w:tblLook w:val="04A0" w:firstRow="1" w:lastRow="0" w:firstColumn="1" w:lastColumn="0" w:noHBand="0" w:noVBand="1"/>
      </w:tblPr>
      <w:tblGrid>
        <w:gridCol w:w="3145"/>
        <w:gridCol w:w="1529"/>
        <w:gridCol w:w="2791"/>
        <w:gridCol w:w="1885"/>
      </w:tblGrid>
      <w:tr w:rsidR="004879B4" w:rsidRPr="00A86253" w14:paraId="3901785F" w14:textId="77777777" w:rsidTr="00BD50A0">
        <w:tc>
          <w:tcPr>
            <w:tcW w:w="3145" w:type="dxa"/>
            <w:vAlign w:val="center"/>
          </w:tcPr>
          <w:p w14:paraId="22002092"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Construct</w:t>
            </w:r>
          </w:p>
        </w:tc>
        <w:tc>
          <w:tcPr>
            <w:tcW w:w="1529" w:type="dxa"/>
            <w:vAlign w:val="center"/>
          </w:tcPr>
          <w:p w14:paraId="79EE42AC"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Loading Range</w:t>
            </w:r>
          </w:p>
        </w:tc>
        <w:tc>
          <w:tcPr>
            <w:tcW w:w="2791" w:type="dxa"/>
            <w:vAlign w:val="center"/>
          </w:tcPr>
          <w:p w14:paraId="4480C52F"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Indicators Below 0.708</w:t>
            </w:r>
          </w:p>
        </w:tc>
        <w:tc>
          <w:tcPr>
            <w:tcW w:w="1885" w:type="dxa"/>
            <w:vAlign w:val="center"/>
          </w:tcPr>
          <w:p w14:paraId="1B1969ED"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Assessment</w:t>
            </w:r>
          </w:p>
        </w:tc>
      </w:tr>
      <w:tr w:rsidR="004879B4" w:rsidRPr="00A86253" w14:paraId="4EB79389" w14:textId="77777777" w:rsidTr="00BD50A0">
        <w:tc>
          <w:tcPr>
            <w:tcW w:w="3145" w:type="dxa"/>
            <w:vAlign w:val="center"/>
          </w:tcPr>
          <w:p w14:paraId="0873B519" w14:textId="77777777" w:rsidR="004879B4" w:rsidRPr="00A86253" w:rsidRDefault="004879B4" w:rsidP="00A86253">
            <w:pPr>
              <w:spacing w:line="360" w:lineRule="auto"/>
              <w:rPr>
                <w:rFonts w:ascii="Arial" w:hAnsi="Arial" w:cs="Arial"/>
                <w:sz w:val="22"/>
                <w:szCs w:val="22"/>
              </w:rPr>
            </w:pPr>
            <w:r w:rsidRPr="00A86253">
              <w:rPr>
                <w:rFonts w:ascii="Arial" w:hAnsi="Arial" w:cs="Arial"/>
                <w:sz w:val="22"/>
                <w:szCs w:val="22"/>
              </w:rPr>
              <w:t>Effort Expectancy</w:t>
            </w:r>
          </w:p>
        </w:tc>
        <w:tc>
          <w:tcPr>
            <w:tcW w:w="1529" w:type="dxa"/>
            <w:vAlign w:val="center"/>
          </w:tcPr>
          <w:p w14:paraId="59F738BA"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0.509 to 0.850</w:t>
            </w:r>
          </w:p>
        </w:tc>
        <w:tc>
          <w:tcPr>
            <w:tcW w:w="2791" w:type="dxa"/>
            <w:vAlign w:val="center"/>
          </w:tcPr>
          <w:p w14:paraId="7C481DB2"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EE1 = 0.655; EE4 = 0.509</w:t>
            </w:r>
          </w:p>
        </w:tc>
        <w:tc>
          <w:tcPr>
            <w:tcW w:w="1885" w:type="dxa"/>
            <w:vAlign w:val="center"/>
          </w:tcPr>
          <w:p w14:paraId="75A8259B"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Acceptable with caution</w:t>
            </w:r>
          </w:p>
        </w:tc>
      </w:tr>
      <w:tr w:rsidR="004879B4" w:rsidRPr="00A86253" w14:paraId="58C0DA3E" w14:textId="77777777" w:rsidTr="00BD50A0">
        <w:tc>
          <w:tcPr>
            <w:tcW w:w="3145" w:type="dxa"/>
            <w:vAlign w:val="center"/>
          </w:tcPr>
          <w:p w14:paraId="73A3BBB8" w14:textId="77777777" w:rsidR="004879B4" w:rsidRPr="00A86253" w:rsidRDefault="004879B4" w:rsidP="00A86253">
            <w:pPr>
              <w:spacing w:line="360" w:lineRule="auto"/>
              <w:rPr>
                <w:rFonts w:ascii="Arial" w:hAnsi="Arial" w:cs="Arial"/>
                <w:sz w:val="22"/>
                <w:szCs w:val="22"/>
              </w:rPr>
            </w:pPr>
            <w:r w:rsidRPr="00A86253">
              <w:rPr>
                <w:rFonts w:ascii="Arial" w:hAnsi="Arial" w:cs="Arial"/>
                <w:sz w:val="22"/>
                <w:szCs w:val="22"/>
              </w:rPr>
              <w:t>Social Influence</w:t>
            </w:r>
          </w:p>
        </w:tc>
        <w:tc>
          <w:tcPr>
            <w:tcW w:w="1529" w:type="dxa"/>
            <w:vAlign w:val="center"/>
          </w:tcPr>
          <w:p w14:paraId="6B657096"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0.623 to 0.809</w:t>
            </w:r>
          </w:p>
        </w:tc>
        <w:tc>
          <w:tcPr>
            <w:tcW w:w="2791" w:type="dxa"/>
            <w:vAlign w:val="center"/>
          </w:tcPr>
          <w:p w14:paraId="2D9D1651"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SI1 = 0.625; SI6 = 0.623</w:t>
            </w:r>
          </w:p>
        </w:tc>
        <w:tc>
          <w:tcPr>
            <w:tcW w:w="1885" w:type="dxa"/>
            <w:vAlign w:val="center"/>
          </w:tcPr>
          <w:p w14:paraId="7E6DE395"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Acceptable with caution</w:t>
            </w:r>
          </w:p>
        </w:tc>
      </w:tr>
      <w:tr w:rsidR="004879B4" w:rsidRPr="00A86253" w14:paraId="17400378" w14:textId="77777777" w:rsidTr="00BD50A0">
        <w:trPr>
          <w:trHeight w:val="485"/>
        </w:trPr>
        <w:tc>
          <w:tcPr>
            <w:tcW w:w="3145" w:type="dxa"/>
            <w:vAlign w:val="center"/>
          </w:tcPr>
          <w:p w14:paraId="798153F6" w14:textId="77777777" w:rsidR="004879B4" w:rsidRPr="00A86253" w:rsidRDefault="004879B4" w:rsidP="00A86253">
            <w:pPr>
              <w:spacing w:line="360" w:lineRule="auto"/>
              <w:rPr>
                <w:rFonts w:ascii="Arial" w:hAnsi="Arial" w:cs="Arial"/>
                <w:sz w:val="22"/>
                <w:szCs w:val="22"/>
              </w:rPr>
            </w:pPr>
            <w:r w:rsidRPr="00A86253">
              <w:rPr>
                <w:rFonts w:ascii="Arial" w:hAnsi="Arial" w:cs="Arial"/>
                <w:sz w:val="22"/>
                <w:szCs w:val="22"/>
              </w:rPr>
              <w:t>HR Analytics Adoption Intention</w:t>
            </w:r>
          </w:p>
        </w:tc>
        <w:tc>
          <w:tcPr>
            <w:tcW w:w="1529" w:type="dxa"/>
            <w:vAlign w:val="center"/>
          </w:tcPr>
          <w:p w14:paraId="717F0398"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0.751 to 0.952</w:t>
            </w:r>
          </w:p>
        </w:tc>
        <w:tc>
          <w:tcPr>
            <w:tcW w:w="2791" w:type="dxa"/>
            <w:vAlign w:val="center"/>
          </w:tcPr>
          <w:p w14:paraId="30B9C88B"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None</w:t>
            </w:r>
          </w:p>
        </w:tc>
        <w:tc>
          <w:tcPr>
            <w:tcW w:w="1885" w:type="dxa"/>
            <w:vAlign w:val="center"/>
          </w:tcPr>
          <w:p w14:paraId="624F4CBE" w14:textId="77777777" w:rsidR="004879B4" w:rsidRPr="00A86253" w:rsidRDefault="004879B4" w:rsidP="00A86253">
            <w:pPr>
              <w:spacing w:line="360" w:lineRule="auto"/>
              <w:jc w:val="center"/>
              <w:rPr>
                <w:rFonts w:ascii="Arial" w:hAnsi="Arial" w:cs="Arial"/>
                <w:sz w:val="22"/>
                <w:szCs w:val="22"/>
              </w:rPr>
            </w:pPr>
            <w:r w:rsidRPr="00A86253">
              <w:rPr>
                <w:rFonts w:ascii="Arial" w:hAnsi="Arial" w:cs="Arial"/>
                <w:sz w:val="22"/>
                <w:szCs w:val="22"/>
              </w:rPr>
              <w:t>Acceptable</w:t>
            </w:r>
          </w:p>
        </w:tc>
      </w:tr>
    </w:tbl>
    <w:p w14:paraId="0DD1E265" w14:textId="77777777" w:rsidR="004879B4" w:rsidRPr="00140675" w:rsidRDefault="004879B4" w:rsidP="00A86253">
      <w:pPr>
        <w:spacing w:line="360" w:lineRule="auto"/>
        <w:jc w:val="both"/>
        <w:rPr>
          <w:rFonts w:ascii="Arial" w:hAnsi="Arial" w:cs="Arial"/>
          <w:i/>
          <w:iCs/>
          <w:color w:val="7F7F7F" w:themeColor="text1" w:themeTint="80"/>
          <w:sz w:val="20"/>
          <w:szCs w:val="20"/>
        </w:rPr>
      </w:pPr>
      <w:r w:rsidRPr="00140675">
        <w:rPr>
          <w:rFonts w:ascii="Arial" w:hAnsi="Arial" w:cs="Arial"/>
          <w:i/>
          <w:iCs/>
          <w:color w:val="7F7F7F" w:themeColor="text1" w:themeTint="80"/>
          <w:sz w:val="20"/>
          <w:szCs w:val="20"/>
        </w:rPr>
        <w:t>Source: SmartPLS Algorithm output.</w:t>
      </w:r>
    </w:p>
    <w:p w14:paraId="47E70153" w14:textId="0E31CC4D" w:rsidR="004879B4" w:rsidRPr="00A86253" w:rsidRDefault="004879B4" w:rsidP="00A86253">
      <w:pPr>
        <w:spacing w:line="360" w:lineRule="auto"/>
        <w:jc w:val="both"/>
        <w:rPr>
          <w:rFonts w:ascii="Arial" w:hAnsi="Arial" w:cs="Arial"/>
        </w:rPr>
      </w:pPr>
      <w:r w:rsidRPr="00A86253">
        <w:rPr>
          <w:rFonts w:ascii="Arial" w:hAnsi="Arial" w:cs="Arial"/>
        </w:rPr>
        <w:t>The HR analytics adoption intention indicators showed the strongest loading pattern, as all seven loadings surpass 0.708. Four indicators from EE and SI were below the preferred 0.708 level: EE1, EE4, SI1</w:t>
      </w:r>
      <w:r w:rsidR="008349A4">
        <w:rPr>
          <w:rFonts w:ascii="Arial" w:hAnsi="Arial" w:cs="Arial"/>
        </w:rPr>
        <w:t>,</w:t>
      </w:r>
      <w:r w:rsidRPr="00A86253">
        <w:rPr>
          <w:rFonts w:ascii="Arial" w:hAnsi="Arial" w:cs="Arial"/>
        </w:rPr>
        <w:t xml:space="preserve"> and SI6. However, none of these indicators had a loading below 0.40. Since the construct reliability and convergent validity results were acceptable, the indicators were kept to preserve the conceptual coverage of the adapted scales. Among them, EE4 had the weakest loading (0.509), which suggests that this item represented effort expectancy less strongly than the other indicators and should be considered in future scale improvement.</w:t>
      </w:r>
    </w:p>
    <w:p w14:paraId="042AB5AE" w14:textId="0848386A" w:rsidR="004879B4" w:rsidRPr="00A86253" w:rsidRDefault="004879B4" w:rsidP="00A86253">
      <w:pPr>
        <w:pStyle w:val="Heading3"/>
      </w:pPr>
      <w:bookmarkStart w:id="44" w:name="_Toc235439209"/>
      <w:r w:rsidRPr="00A86253">
        <w:t>Construct Reliability and Convergent Validity</w:t>
      </w:r>
      <w:bookmarkEnd w:id="44"/>
    </w:p>
    <w:p w14:paraId="75889698" w14:textId="1F059AC0" w:rsidR="004879B4" w:rsidRPr="00A86253" w:rsidRDefault="004879B4" w:rsidP="00A86253">
      <w:pPr>
        <w:spacing w:line="360" w:lineRule="auto"/>
        <w:jc w:val="both"/>
        <w:rPr>
          <w:rFonts w:ascii="Arial" w:hAnsi="Arial" w:cs="Arial"/>
        </w:rPr>
      </w:pPr>
      <w:r w:rsidRPr="00A86253">
        <w:rPr>
          <w:rFonts w:ascii="Arial" w:hAnsi="Arial" w:cs="Arial"/>
        </w:rPr>
        <w:t xml:space="preserve">Internal consistency reliability was assessed using Cronbach’s alpha. Convergent validity was assessed using the average variance extracted. According to </w:t>
      </w:r>
      <w:r w:rsidR="00FB2F27" w:rsidRPr="00A86253">
        <w:rPr>
          <w:rFonts w:ascii="Arial" w:hAnsi="Arial" w:cs="Arial"/>
        </w:rPr>
        <w:t xml:space="preserve">Hair et al. </w:t>
      </w:r>
      <w:r w:rsidR="00FB2F27" w:rsidRPr="00A86253">
        <w:rPr>
          <w:rFonts w:ascii="Arial" w:hAnsi="Arial" w:cs="Arial"/>
        </w:rPr>
        <w:fldChar w:fldCharType="begin"/>
      </w:r>
      <w:r w:rsidR="00FB2F27" w:rsidRPr="00A86253">
        <w:rPr>
          <w:rFonts w:ascii="Arial" w:hAnsi="Arial" w:cs="Arial"/>
        </w:rPr>
        <w:instrText xml:space="preserve"> ADDIN ZOTERO_ITEM CSL_CITATION {"citationID":"Y5lbHYjN","properties":{"unsorted":false,"formattedCitation":"(2022)","plainCitation":"(2022)","noteIndex":0},"citationItems":[{"id":369,"uris":["http://zotero.org/users/16126827/items/ZK6GESWY"],"itemData":{"id":369,"type":"book","edition":"Third edition","ISBN":"978-1-5443-9641-5","language":"eng","number-of-pages":"1","publisher":"SAGE Publications, Incorporated","publisher-place":"Thousand Oaks","source":"K10plus ISBN","title":"A primer on partial least squares structural equation modeling (PLS-SEM)","author":[{"family":"Hair","given":"Joseph F."},{"family":"Hult","given":"G. Tomas M."},{"family":"Ringle","given":"Christian M."},{"family":"Sarstedt","given":"Marko"}],"issued":{"date-parts":[["2022"]]}},"suppress-author":true}],"schema":"https://github.com/citation-style-language/schema/raw/master/csl-citation.json"} </w:instrText>
      </w:r>
      <w:r w:rsidR="00FB2F27" w:rsidRPr="00A86253">
        <w:rPr>
          <w:rFonts w:ascii="Arial" w:hAnsi="Arial" w:cs="Arial"/>
        </w:rPr>
        <w:fldChar w:fldCharType="separate"/>
      </w:r>
      <w:r w:rsidR="00FB2F27" w:rsidRPr="00A86253">
        <w:rPr>
          <w:rFonts w:ascii="Arial" w:hAnsi="Arial" w:cs="Arial"/>
        </w:rPr>
        <w:t>(2022)</w:t>
      </w:r>
      <w:r w:rsidR="00FB2F27" w:rsidRPr="00A86253">
        <w:rPr>
          <w:rFonts w:ascii="Arial" w:hAnsi="Arial" w:cs="Arial"/>
        </w:rPr>
        <w:fldChar w:fldCharType="end"/>
      </w:r>
      <w:r w:rsidRPr="00A86253">
        <w:rPr>
          <w:rFonts w:ascii="Arial" w:hAnsi="Arial" w:cs="Arial"/>
        </w:rPr>
        <w:t xml:space="preserve">, reliability values between 0.70 and 0.90 are generally satisfactory, while an AVE value of </w:t>
      </w:r>
      <w:r w:rsidRPr="00A86253">
        <w:rPr>
          <w:rFonts w:ascii="Arial" w:hAnsi="Arial" w:cs="Arial"/>
        </w:rPr>
        <w:lastRenderedPageBreak/>
        <w:t xml:space="preserve">0.50 or higher indicates that a construct explains at least half of the variance in its indicators. </w:t>
      </w:r>
    </w:p>
    <w:p w14:paraId="05340464" w14:textId="223F2762" w:rsidR="00234E7D" w:rsidRDefault="00234E7D" w:rsidP="00234E7D">
      <w:pPr>
        <w:pStyle w:val="Caption"/>
        <w:keepNext/>
        <w:jc w:val="center"/>
      </w:pPr>
      <w:bookmarkStart w:id="45" w:name="_Toc235327745"/>
      <w:r>
        <w:t xml:space="preserve">Table </w:t>
      </w:r>
      <w:fldSimple w:instr=" STYLEREF 1 \s ">
        <w:r>
          <w:rPr>
            <w:noProof/>
          </w:rPr>
          <w:t>4</w:t>
        </w:r>
      </w:fldSimple>
      <w:r>
        <w:t>.</w:t>
      </w:r>
      <w:fldSimple w:instr=" SEQ Table \* ARABIC \s 1 ">
        <w:r>
          <w:rPr>
            <w:noProof/>
          </w:rPr>
          <w:t>3</w:t>
        </w:r>
      </w:fldSimple>
      <w:r>
        <w:t xml:space="preserve"> </w:t>
      </w:r>
      <w:r w:rsidRPr="006E0650">
        <w:t>Construct Reliability and Convergent Validity</w:t>
      </w:r>
      <w:bookmarkEnd w:id="45"/>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2551"/>
        <w:gridCol w:w="1531"/>
        <w:gridCol w:w="1020"/>
        <w:gridCol w:w="1814"/>
        <w:gridCol w:w="964"/>
        <w:gridCol w:w="1191"/>
      </w:tblGrid>
      <w:tr w:rsidR="004879B4" w:rsidRPr="00A86253" w14:paraId="762C4C3C" w14:textId="77777777" w:rsidTr="00140675">
        <w:trPr>
          <w:tblHeader/>
          <w:jc w:val="center"/>
        </w:trPr>
        <w:tc>
          <w:tcPr>
            <w:tcW w:w="2551" w:type="dxa"/>
            <w:tcMar>
              <w:top w:w="70" w:type="dxa"/>
              <w:left w:w="80" w:type="dxa"/>
              <w:bottom w:w="70" w:type="dxa"/>
              <w:right w:w="80" w:type="dxa"/>
            </w:tcMar>
            <w:vAlign w:val="center"/>
          </w:tcPr>
          <w:p w14:paraId="4F405661"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Construct</w:t>
            </w:r>
          </w:p>
        </w:tc>
        <w:tc>
          <w:tcPr>
            <w:tcW w:w="1531" w:type="dxa"/>
            <w:tcMar>
              <w:top w:w="70" w:type="dxa"/>
              <w:left w:w="80" w:type="dxa"/>
              <w:bottom w:w="70" w:type="dxa"/>
              <w:right w:w="80" w:type="dxa"/>
            </w:tcMar>
            <w:vAlign w:val="center"/>
          </w:tcPr>
          <w:p w14:paraId="723E9A42"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Cronbach's Alpha</w:t>
            </w:r>
          </w:p>
        </w:tc>
        <w:tc>
          <w:tcPr>
            <w:tcW w:w="1020" w:type="dxa"/>
            <w:tcMar>
              <w:top w:w="70" w:type="dxa"/>
              <w:left w:w="80" w:type="dxa"/>
              <w:bottom w:w="70" w:type="dxa"/>
              <w:right w:w="80" w:type="dxa"/>
            </w:tcMar>
            <w:vAlign w:val="center"/>
          </w:tcPr>
          <w:p w14:paraId="66B0B9B4" w14:textId="77777777" w:rsidR="004879B4" w:rsidRPr="00A86253" w:rsidRDefault="004879B4" w:rsidP="00A86253">
            <w:pPr>
              <w:spacing w:after="0" w:line="360" w:lineRule="auto"/>
              <w:jc w:val="center"/>
              <w:rPr>
                <w:rFonts w:ascii="Arial" w:hAnsi="Arial" w:cs="Arial"/>
                <w:sz w:val="22"/>
                <w:szCs w:val="32"/>
              </w:rPr>
            </w:pPr>
            <w:proofErr w:type="spellStart"/>
            <w:r w:rsidRPr="00A86253">
              <w:rPr>
                <w:rFonts w:ascii="Arial" w:hAnsi="Arial" w:cs="Arial"/>
                <w:b/>
                <w:sz w:val="22"/>
                <w:szCs w:val="32"/>
              </w:rPr>
              <w:t>rho_A</w:t>
            </w:r>
            <w:proofErr w:type="spellEnd"/>
          </w:p>
        </w:tc>
        <w:tc>
          <w:tcPr>
            <w:tcW w:w="1814" w:type="dxa"/>
            <w:tcMar>
              <w:top w:w="70" w:type="dxa"/>
              <w:left w:w="80" w:type="dxa"/>
              <w:bottom w:w="70" w:type="dxa"/>
              <w:right w:w="80" w:type="dxa"/>
            </w:tcMar>
            <w:vAlign w:val="center"/>
          </w:tcPr>
          <w:p w14:paraId="24D1259B"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Composite Reliability</w:t>
            </w:r>
          </w:p>
        </w:tc>
        <w:tc>
          <w:tcPr>
            <w:tcW w:w="964" w:type="dxa"/>
            <w:tcMar>
              <w:top w:w="70" w:type="dxa"/>
              <w:left w:w="80" w:type="dxa"/>
              <w:bottom w:w="70" w:type="dxa"/>
              <w:right w:w="80" w:type="dxa"/>
            </w:tcMar>
            <w:vAlign w:val="center"/>
          </w:tcPr>
          <w:p w14:paraId="069C5E6A"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AVE</w:t>
            </w:r>
          </w:p>
        </w:tc>
        <w:tc>
          <w:tcPr>
            <w:tcW w:w="1191" w:type="dxa"/>
            <w:tcMar>
              <w:top w:w="70" w:type="dxa"/>
              <w:left w:w="80" w:type="dxa"/>
              <w:bottom w:w="70" w:type="dxa"/>
              <w:right w:w="80" w:type="dxa"/>
            </w:tcMar>
            <w:vAlign w:val="center"/>
          </w:tcPr>
          <w:p w14:paraId="37DEB757"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Decision</w:t>
            </w:r>
          </w:p>
        </w:tc>
      </w:tr>
      <w:tr w:rsidR="004879B4" w:rsidRPr="00A86253" w14:paraId="403E395A" w14:textId="77777777" w:rsidTr="00BD50A0">
        <w:trPr>
          <w:cantSplit/>
          <w:jc w:val="center"/>
        </w:trPr>
        <w:tc>
          <w:tcPr>
            <w:tcW w:w="2551" w:type="dxa"/>
            <w:tcMar>
              <w:top w:w="70" w:type="dxa"/>
              <w:left w:w="80" w:type="dxa"/>
              <w:bottom w:w="70" w:type="dxa"/>
              <w:right w:w="80" w:type="dxa"/>
            </w:tcMar>
            <w:vAlign w:val="center"/>
          </w:tcPr>
          <w:p w14:paraId="1C758C84" w14:textId="77777777" w:rsidR="004879B4" w:rsidRPr="00A86253" w:rsidRDefault="004879B4" w:rsidP="00A86253">
            <w:pPr>
              <w:spacing w:after="0" w:line="360" w:lineRule="auto"/>
              <w:rPr>
                <w:rFonts w:ascii="Arial" w:hAnsi="Arial" w:cs="Arial"/>
                <w:sz w:val="22"/>
                <w:szCs w:val="32"/>
              </w:rPr>
            </w:pPr>
            <w:r w:rsidRPr="00A86253">
              <w:rPr>
                <w:rFonts w:ascii="Arial" w:hAnsi="Arial" w:cs="Arial"/>
                <w:sz w:val="22"/>
                <w:szCs w:val="32"/>
              </w:rPr>
              <w:t>Effort Expectancy</w:t>
            </w:r>
          </w:p>
        </w:tc>
        <w:tc>
          <w:tcPr>
            <w:tcW w:w="1531" w:type="dxa"/>
            <w:tcMar>
              <w:top w:w="70" w:type="dxa"/>
              <w:left w:w="80" w:type="dxa"/>
              <w:bottom w:w="70" w:type="dxa"/>
              <w:right w:w="80" w:type="dxa"/>
            </w:tcMar>
            <w:vAlign w:val="center"/>
          </w:tcPr>
          <w:p w14:paraId="649C5B06"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0.829</w:t>
            </w:r>
          </w:p>
        </w:tc>
        <w:tc>
          <w:tcPr>
            <w:tcW w:w="1020" w:type="dxa"/>
            <w:tcMar>
              <w:top w:w="70" w:type="dxa"/>
              <w:left w:w="80" w:type="dxa"/>
              <w:bottom w:w="70" w:type="dxa"/>
              <w:right w:w="80" w:type="dxa"/>
            </w:tcMar>
            <w:vAlign w:val="center"/>
          </w:tcPr>
          <w:p w14:paraId="5D5CE26C"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0.858</w:t>
            </w:r>
          </w:p>
        </w:tc>
        <w:tc>
          <w:tcPr>
            <w:tcW w:w="1814" w:type="dxa"/>
            <w:tcMar>
              <w:top w:w="70" w:type="dxa"/>
              <w:left w:w="80" w:type="dxa"/>
              <w:bottom w:w="70" w:type="dxa"/>
              <w:right w:w="80" w:type="dxa"/>
            </w:tcMar>
            <w:vAlign w:val="center"/>
          </w:tcPr>
          <w:p w14:paraId="4F6742FE"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0.876</w:t>
            </w:r>
          </w:p>
        </w:tc>
        <w:tc>
          <w:tcPr>
            <w:tcW w:w="964" w:type="dxa"/>
            <w:tcMar>
              <w:top w:w="70" w:type="dxa"/>
              <w:left w:w="80" w:type="dxa"/>
              <w:bottom w:w="70" w:type="dxa"/>
              <w:right w:w="80" w:type="dxa"/>
            </w:tcMar>
            <w:vAlign w:val="center"/>
          </w:tcPr>
          <w:p w14:paraId="4781EA7B"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0.547</w:t>
            </w:r>
          </w:p>
        </w:tc>
        <w:tc>
          <w:tcPr>
            <w:tcW w:w="1191" w:type="dxa"/>
            <w:tcMar>
              <w:top w:w="70" w:type="dxa"/>
              <w:left w:w="80" w:type="dxa"/>
              <w:bottom w:w="70" w:type="dxa"/>
              <w:right w:w="80" w:type="dxa"/>
            </w:tcMar>
            <w:vAlign w:val="center"/>
          </w:tcPr>
          <w:p w14:paraId="5E0D5336"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Accepted</w:t>
            </w:r>
          </w:p>
        </w:tc>
      </w:tr>
      <w:tr w:rsidR="004879B4" w:rsidRPr="00A86253" w14:paraId="77F5D33E" w14:textId="77777777" w:rsidTr="00BD50A0">
        <w:trPr>
          <w:cantSplit/>
          <w:jc w:val="center"/>
        </w:trPr>
        <w:tc>
          <w:tcPr>
            <w:tcW w:w="2551" w:type="dxa"/>
            <w:tcMar>
              <w:top w:w="70" w:type="dxa"/>
              <w:left w:w="80" w:type="dxa"/>
              <w:bottom w:w="70" w:type="dxa"/>
              <w:right w:w="80" w:type="dxa"/>
            </w:tcMar>
            <w:vAlign w:val="center"/>
          </w:tcPr>
          <w:p w14:paraId="2E2AF967" w14:textId="77777777" w:rsidR="004879B4" w:rsidRPr="00A86253" w:rsidRDefault="004879B4" w:rsidP="00A86253">
            <w:pPr>
              <w:spacing w:after="0" w:line="360" w:lineRule="auto"/>
              <w:rPr>
                <w:rFonts w:ascii="Arial" w:hAnsi="Arial" w:cs="Arial"/>
                <w:sz w:val="22"/>
                <w:szCs w:val="32"/>
              </w:rPr>
            </w:pPr>
            <w:r w:rsidRPr="00A86253">
              <w:rPr>
                <w:rFonts w:ascii="Arial" w:hAnsi="Arial" w:cs="Arial"/>
                <w:sz w:val="22"/>
                <w:szCs w:val="32"/>
              </w:rPr>
              <w:t>Social Influence</w:t>
            </w:r>
          </w:p>
        </w:tc>
        <w:tc>
          <w:tcPr>
            <w:tcW w:w="1531" w:type="dxa"/>
            <w:tcMar>
              <w:top w:w="70" w:type="dxa"/>
              <w:left w:w="80" w:type="dxa"/>
              <w:bottom w:w="70" w:type="dxa"/>
              <w:right w:w="80" w:type="dxa"/>
            </w:tcMar>
            <w:vAlign w:val="center"/>
          </w:tcPr>
          <w:p w14:paraId="41AEB7BD"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0.866</w:t>
            </w:r>
          </w:p>
        </w:tc>
        <w:tc>
          <w:tcPr>
            <w:tcW w:w="1020" w:type="dxa"/>
            <w:tcMar>
              <w:top w:w="70" w:type="dxa"/>
              <w:left w:w="80" w:type="dxa"/>
              <w:bottom w:w="70" w:type="dxa"/>
              <w:right w:w="80" w:type="dxa"/>
            </w:tcMar>
            <w:vAlign w:val="center"/>
          </w:tcPr>
          <w:p w14:paraId="66CBA6E6"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0.882</w:t>
            </w:r>
          </w:p>
        </w:tc>
        <w:tc>
          <w:tcPr>
            <w:tcW w:w="1814" w:type="dxa"/>
            <w:tcMar>
              <w:top w:w="70" w:type="dxa"/>
              <w:left w:w="80" w:type="dxa"/>
              <w:bottom w:w="70" w:type="dxa"/>
              <w:right w:w="80" w:type="dxa"/>
            </w:tcMar>
            <w:vAlign w:val="center"/>
          </w:tcPr>
          <w:p w14:paraId="2DCEAC35"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0.897</w:t>
            </w:r>
          </w:p>
        </w:tc>
        <w:tc>
          <w:tcPr>
            <w:tcW w:w="964" w:type="dxa"/>
            <w:tcMar>
              <w:top w:w="70" w:type="dxa"/>
              <w:left w:w="80" w:type="dxa"/>
              <w:bottom w:w="70" w:type="dxa"/>
              <w:right w:w="80" w:type="dxa"/>
            </w:tcMar>
            <w:vAlign w:val="center"/>
          </w:tcPr>
          <w:p w14:paraId="6CB1413F"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0.557</w:t>
            </w:r>
          </w:p>
        </w:tc>
        <w:tc>
          <w:tcPr>
            <w:tcW w:w="1191" w:type="dxa"/>
            <w:tcMar>
              <w:top w:w="70" w:type="dxa"/>
              <w:left w:w="80" w:type="dxa"/>
              <w:bottom w:w="70" w:type="dxa"/>
              <w:right w:w="80" w:type="dxa"/>
            </w:tcMar>
            <w:vAlign w:val="center"/>
          </w:tcPr>
          <w:p w14:paraId="6720FF7A"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Accepted</w:t>
            </w:r>
          </w:p>
        </w:tc>
      </w:tr>
      <w:tr w:rsidR="004879B4" w:rsidRPr="00A86253" w14:paraId="5EC08420" w14:textId="77777777" w:rsidTr="00BD50A0">
        <w:trPr>
          <w:cantSplit/>
          <w:jc w:val="center"/>
        </w:trPr>
        <w:tc>
          <w:tcPr>
            <w:tcW w:w="2551" w:type="dxa"/>
            <w:tcMar>
              <w:top w:w="70" w:type="dxa"/>
              <w:left w:w="80" w:type="dxa"/>
              <w:bottom w:w="70" w:type="dxa"/>
              <w:right w:w="80" w:type="dxa"/>
            </w:tcMar>
            <w:vAlign w:val="center"/>
          </w:tcPr>
          <w:p w14:paraId="2CB5EF41" w14:textId="77777777" w:rsidR="004879B4" w:rsidRPr="00A86253" w:rsidRDefault="004879B4" w:rsidP="00A86253">
            <w:pPr>
              <w:spacing w:after="0" w:line="360" w:lineRule="auto"/>
              <w:rPr>
                <w:rFonts w:ascii="Arial" w:hAnsi="Arial" w:cs="Arial"/>
                <w:sz w:val="22"/>
                <w:szCs w:val="32"/>
              </w:rPr>
            </w:pPr>
            <w:r w:rsidRPr="00A86253">
              <w:rPr>
                <w:rFonts w:ascii="Arial" w:hAnsi="Arial" w:cs="Arial"/>
                <w:sz w:val="22"/>
                <w:szCs w:val="32"/>
              </w:rPr>
              <w:t>HR Analytics Adoption Intention</w:t>
            </w:r>
          </w:p>
        </w:tc>
        <w:tc>
          <w:tcPr>
            <w:tcW w:w="1531" w:type="dxa"/>
            <w:tcMar>
              <w:top w:w="70" w:type="dxa"/>
              <w:left w:w="80" w:type="dxa"/>
              <w:bottom w:w="70" w:type="dxa"/>
              <w:right w:w="80" w:type="dxa"/>
            </w:tcMar>
            <w:vAlign w:val="center"/>
          </w:tcPr>
          <w:p w14:paraId="5AA862A9"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0.956</w:t>
            </w:r>
          </w:p>
        </w:tc>
        <w:tc>
          <w:tcPr>
            <w:tcW w:w="1020" w:type="dxa"/>
            <w:tcMar>
              <w:top w:w="70" w:type="dxa"/>
              <w:left w:w="80" w:type="dxa"/>
              <w:bottom w:w="70" w:type="dxa"/>
              <w:right w:w="80" w:type="dxa"/>
            </w:tcMar>
            <w:vAlign w:val="center"/>
          </w:tcPr>
          <w:p w14:paraId="08DDC344"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0.959</w:t>
            </w:r>
          </w:p>
        </w:tc>
        <w:tc>
          <w:tcPr>
            <w:tcW w:w="1814" w:type="dxa"/>
            <w:tcMar>
              <w:top w:w="70" w:type="dxa"/>
              <w:left w:w="80" w:type="dxa"/>
              <w:bottom w:w="70" w:type="dxa"/>
              <w:right w:w="80" w:type="dxa"/>
            </w:tcMar>
            <w:vAlign w:val="center"/>
          </w:tcPr>
          <w:p w14:paraId="3E98C153"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0.965</w:t>
            </w:r>
          </w:p>
        </w:tc>
        <w:tc>
          <w:tcPr>
            <w:tcW w:w="964" w:type="dxa"/>
            <w:tcMar>
              <w:top w:w="70" w:type="dxa"/>
              <w:left w:w="80" w:type="dxa"/>
              <w:bottom w:w="70" w:type="dxa"/>
              <w:right w:w="80" w:type="dxa"/>
            </w:tcMar>
            <w:vAlign w:val="center"/>
          </w:tcPr>
          <w:p w14:paraId="053D5AC8"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0.797</w:t>
            </w:r>
          </w:p>
        </w:tc>
        <w:tc>
          <w:tcPr>
            <w:tcW w:w="1191" w:type="dxa"/>
            <w:tcMar>
              <w:top w:w="70" w:type="dxa"/>
              <w:left w:w="80" w:type="dxa"/>
              <w:bottom w:w="70" w:type="dxa"/>
              <w:right w:w="80" w:type="dxa"/>
            </w:tcMar>
            <w:vAlign w:val="center"/>
          </w:tcPr>
          <w:p w14:paraId="1DD06507"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Accepted*</w:t>
            </w:r>
          </w:p>
        </w:tc>
      </w:tr>
    </w:tbl>
    <w:p w14:paraId="1A999D83" w14:textId="77777777" w:rsidR="004879B4" w:rsidRPr="00140675" w:rsidRDefault="004879B4" w:rsidP="00A86253">
      <w:pPr>
        <w:spacing w:line="360" w:lineRule="auto"/>
        <w:jc w:val="both"/>
        <w:rPr>
          <w:rFonts w:ascii="Arial" w:hAnsi="Arial" w:cs="Arial"/>
          <w:i/>
          <w:iCs/>
          <w:color w:val="7F7F7F" w:themeColor="text1" w:themeTint="80"/>
          <w:sz w:val="20"/>
          <w:szCs w:val="20"/>
        </w:rPr>
      </w:pPr>
      <w:r w:rsidRPr="00140675">
        <w:rPr>
          <w:rFonts w:ascii="Arial" w:hAnsi="Arial" w:cs="Arial"/>
          <w:i/>
          <w:iCs/>
          <w:color w:val="7F7F7F" w:themeColor="text1" w:themeTint="80"/>
          <w:sz w:val="20"/>
          <w:szCs w:val="20"/>
        </w:rPr>
        <w:t>Note: AVE= Average Variance Extracted. *Very high reliability may suggest overlapping item wording. Source: SmartPLS Algorithm output.</w:t>
      </w:r>
    </w:p>
    <w:p w14:paraId="123C74EC" w14:textId="39FCDACD" w:rsidR="004879B4" w:rsidRPr="00A86253" w:rsidRDefault="004879B4" w:rsidP="00A86253">
      <w:pPr>
        <w:spacing w:line="360" w:lineRule="auto"/>
        <w:jc w:val="both"/>
        <w:rPr>
          <w:rFonts w:ascii="Arial" w:hAnsi="Arial" w:cs="Arial"/>
        </w:rPr>
      </w:pPr>
      <w:r w:rsidRPr="00A86253">
        <w:rPr>
          <w:rFonts w:ascii="Arial" w:hAnsi="Arial" w:cs="Arial"/>
        </w:rPr>
        <w:t>All three construct</w:t>
      </w:r>
      <w:r w:rsidR="001E5638">
        <w:rPr>
          <w:rFonts w:ascii="Arial" w:hAnsi="Arial" w:cs="Arial"/>
        </w:rPr>
        <w:t>s</w:t>
      </w:r>
      <w:r w:rsidRPr="00A86253">
        <w:rPr>
          <w:rFonts w:ascii="Arial" w:hAnsi="Arial" w:cs="Arial"/>
        </w:rPr>
        <w:t xml:space="preserve"> exceeded the minimum reliability and AVE requirements. Effort expectancy recorded a Cronbach’s alpha of 0.829, composite reliability of 0.876, and AVE of 0.547. Social influence recorded a Cronbach’s alpha of 0.866, composite reliability of 0.897, and AVE </w:t>
      </w:r>
      <w:r w:rsidR="001E5638">
        <w:rPr>
          <w:rFonts w:ascii="Arial" w:hAnsi="Arial" w:cs="Arial"/>
        </w:rPr>
        <w:t>o</w:t>
      </w:r>
      <w:r w:rsidRPr="00A86253">
        <w:rPr>
          <w:rFonts w:ascii="Arial" w:hAnsi="Arial" w:cs="Arial"/>
        </w:rPr>
        <w:t xml:space="preserve">f 0.557. HR analytics adoption intention recorded a Cronbach’s alpha of 0.956, composite reliability </w:t>
      </w:r>
      <w:r w:rsidR="001E5638">
        <w:rPr>
          <w:rFonts w:ascii="Arial" w:hAnsi="Arial" w:cs="Arial"/>
        </w:rPr>
        <w:t xml:space="preserve">of </w:t>
      </w:r>
      <w:r w:rsidRPr="00A86253">
        <w:rPr>
          <w:rFonts w:ascii="Arial" w:hAnsi="Arial" w:cs="Arial"/>
        </w:rPr>
        <w:t xml:space="preserve">0.965 and AVE of 0.797. These findings support the internal consistency and convergent validity of the measurement model. </w:t>
      </w:r>
    </w:p>
    <w:p w14:paraId="345E3C67" w14:textId="08946614" w:rsidR="004879B4" w:rsidRPr="00A86253" w:rsidRDefault="004879B4" w:rsidP="00A86253">
      <w:pPr>
        <w:spacing w:line="360" w:lineRule="auto"/>
        <w:jc w:val="both"/>
        <w:rPr>
          <w:rFonts w:ascii="Arial" w:hAnsi="Arial" w:cs="Arial"/>
        </w:rPr>
      </w:pPr>
      <w:r w:rsidRPr="00A86253">
        <w:rPr>
          <w:rFonts w:ascii="Arial" w:hAnsi="Arial" w:cs="Arial"/>
        </w:rPr>
        <w:t xml:space="preserve">The reliability values of HR analytics adoption intention were above 0.95. </w:t>
      </w:r>
      <w:r w:rsidR="00FB2F27" w:rsidRPr="00A86253">
        <w:rPr>
          <w:rFonts w:ascii="Arial" w:hAnsi="Arial" w:cs="Arial"/>
        </w:rPr>
        <w:t xml:space="preserve">Hair et al. </w:t>
      </w:r>
      <w:r w:rsidR="00FB2F27" w:rsidRPr="00A86253">
        <w:rPr>
          <w:rFonts w:ascii="Arial" w:hAnsi="Arial" w:cs="Arial"/>
        </w:rPr>
        <w:fldChar w:fldCharType="begin"/>
      </w:r>
      <w:r w:rsidR="00FB2F27" w:rsidRPr="00A86253">
        <w:rPr>
          <w:rFonts w:ascii="Arial" w:hAnsi="Arial" w:cs="Arial"/>
        </w:rPr>
        <w:instrText xml:space="preserve"> ADDIN ZOTERO_ITEM CSL_CITATION {"citationID":"ZOU5jHhw","properties":{"unsorted":false,"formattedCitation":"(2022)","plainCitation":"(2022)","noteIndex":0},"citationItems":[{"id":369,"uris":["http://zotero.org/users/16126827/items/ZK6GESWY"],"itemData":{"id":369,"type":"book","edition":"Third edition","ISBN":"978-1-5443-9641-5","language":"eng","number-of-pages":"1","publisher":"SAGE Publications, Incorporated","publisher-place":"Thousand Oaks","source":"K10plus ISBN","title":"A primer on partial least squares structural equation modeling (PLS-SEM)","author":[{"family":"Hair","given":"Joseph F."},{"family":"Hult","given":"G. Tomas M."},{"family":"Ringle","given":"Christian M."},{"family":"Sarstedt","given":"Marko"}],"issued":{"date-parts":[["2022"]]}},"suppress-author":true}],"schema":"https://github.com/citation-style-language/schema/raw/master/csl-citation.json"} </w:instrText>
      </w:r>
      <w:r w:rsidR="00FB2F27" w:rsidRPr="00A86253">
        <w:rPr>
          <w:rFonts w:ascii="Arial" w:hAnsi="Arial" w:cs="Arial"/>
        </w:rPr>
        <w:fldChar w:fldCharType="separate"/>
      </w:r>
      <w:r w:rsidR="00FB2F27" w:rsidRPr="00A86253">
        <w:rPr>
          <w:rFonts w:ascii="Arial" w:hAnsi="Arial" w:cs="Arial"/>
        </w:rPr>
        <w:t>(2022)</w:t>
      </w:r>
      <w:r w:rsidR="00FB2F27" w:rsidRPr="00A86253">
        <w:rPr>
          <w:rFonts w:ascii="Arial" w:hAnsi="Arial" w:cs="Arial"/>
        </w:rPr>
        <w:fldChar w:fldCharType="end"/>
      </w:r>
      <w:r w:rsidRPr="00A86253">
        <w:rPr>
          <w:rFonts w:ascii="Arial" w:hAnsi="Arial" w:cs="Arial"/>
        </w:rPr>
        <w:t xml:space="preserve"> explain that reliability values above 0.95 may indicate that some indicators are very similar or redundant. This result does not invalidate the construct, particularly because its AVE and indicator loadings were strong. However, it suggests that the wording of the HRAI items could be revised in future studies to reduce possible overlap. </w:t>
      </w:r>
    </w:p>
    <w:p w14:paraId="1E401DE0" w14:textId="2262BF27" w:rsidR="004879B4" w:rsidRPr="00A86253" w:rsidRDefault="004879B4" w:rsidP="00A86253">
      <w:pPr>
        <w:pStyle w:val="Heading3"/>
      </w:pPr>
      <w:bookmarkStart w:id="46" w:name="_Toc235439210"/>
      <w:r w:rsidRPr="00A86253">
        <w:t>Discriminant Validity</w:t>
      </w:r>
      <w:bookmarkEnd w:id="46"/>
    </w:p>
    <w:p w14:paraId="1CC6E7C7" w14:textId="2F408728" w:rsidR="004879B4" w:rsidRPr="00A86253" w:rsidRDefault="004879B4" w:rsidP="00A86253">
      <w:pPr>
        <w:spacing w:line="360" w:lineRule="auto"/>
        <w:jc w:val="both"/>
        <w:rPr>
          <w:rFonts w:ascii="Arial" w:hAnsi="Arial" w:cs="Arial"/>
        </w:rPr>
      </w:pPr>
      <w:r w:rsidRPr="00A86253">
        <w:rPr>
          <w:rFonts w:ascii="Arial" w:hAnsi="Arial" w:cs="Arial"/>
        </w:rPr>
        <w:t xml:space="preserve">Discriminant validity analyzes whether the constructs are empirically distinct from one another. It was assessed using the heterotrait-monotrait ratio of correlations (HTMT). </w:t>
      </w:r>
      <w:r w:rsidR="00FB2F27" w:rsidRPr="00A86253">
        <w:rPr>
          <w:rFonts w:ascii="Arial" w:hAnsi="Arial" w:cs="Arial"/>
        </w:rPr>
        <w:t xml:space="preserve">Hair et al. </w:t>
      </w:r>
      <w:r w:rsidR="00FB2F27" w:rsidRPr="00A86253">
        <w:rPr>
          <w:rFonts w:ascii="Arial" w:hAnsi="Arial" w:cs="Arial"/>
        </w:rPr>
        <w:fldChar w:fldCharType="begin"/>
      </w:r>
      <w:r w:rsidR="00FB2F27" w:rsidRPr="00A86253">
        <w:rPr>
          <w:rFonts w:ascii="Arial" w:hAnsi="Arial" w:cs="Arial"/>
        </w:rPr>
        <w:instrText xml:space="preserve"> ADDIN ZOTERO_ITEM CSL_CITATION {"citationID":"0W5QaP2Z","properties":{"unsorted":false,"formattedCitation":"(2022)","plainCitation":"(2022)","noteIndex":0},"citationItems":[{"id":369,"uris":["http://zotero.org/users/16126827/items/ZK6GESWY"],"itemData":{"id":369,"type":"book","edition":"Third edition","ISBN":"978-1-5443-9641-5","language":"eng","number-of-pages":"1","publisher":"SAGE Publications, Incorporated","publisher-place":"Thousand Oaks","source":"K10plus ISBN","title":"A primer on partial least squares structural equation modeling (PLS-SEM)","author":[{"family":"Hair","given":"Joseph F."},{"family":"Hult","given":"G. Tomas M."},{"family":"Ringle","given":"Christian M."},{"family":"Sarstedt","given":"Marko"}],"issued":{"date-parts":[["2022"]]}},"suppress-author":true}],"schema":"https://github.com/citation-style-language/schema/raw/master/csl-citation.json"} </w:instrText>
      </w:r>
      <w:r w:rsidR="00FB2F27" w:rsidRPr="00A86253">
        <w:rPr>
          <w:rFonts w:ascii="Arial" w:hAnsi="Arial" w:cs="Arial"/>
        </w:rPr>
        <w:fldChar w:fldCharType="separate"/>
      </w:r>
      <w:r w:rsidR="00FB2F27" w:rsidRPr="00A86253">
        <w:rPr>
          <w:rFonts w:ascii="Arial" w:hAnsi="Arial" w:cs="Arial"/>
        </w:rPr>
        <w:t>(2022)</w:t>
      </w:r>
      <w:r w:rsidR="00FB2F27" w:rsidRPr="00A86253">
        <w:rPr>
          <w:rFonts w:ascii="Arial" w:hAnsi="Arial" w:cs="Arial"/>
        </w:rPr>
        <w:fldChar w:fldCharType="end"/>
      </w:r>
      <w:r w:rsidRPr="00A86253">
        <w:rPr>
          <w:rFonts w:ascii="Arial" w:hAnsi="Arial" w:cs="Arial"/>
        </w:rPr>
        <w:t xml:space="preserve"> recommend that HTMT values should generally remain below 0.85 for conceptually distinct constructs, although a threshold of 0.90 may be used for closely related constructs.</w:t>
      </w:r>
    </w:p>
    <w:p w14:paraId="1431B08A" w14:textId="6B5C7414" w:rsidR="00234E7D" w:rsidRDefault="00234E7D" w:rsidP="00234E7D">
      <w:pPr>
        <w:pStyle w:val="Caption"/>
        <w:keepNext/>
        <w:jc w:val="center"/>
      </w:pPr>
      <w:bookmarkStart w:id="47" w:name="_Toc235327746"/>
      <w:r>
        <w:lastRenderedPageBreak/>
        <w:t xml:space="preserve">Table </w:t>
      </w:r>
      <w:fldSimple w:instr=" STYLEREF 1 \s ">
        <w:r>
          <w:rPr>
            <w:noProof/>
          </w:rPr>
          <w:t>4</w:t>
        </w:r>
      </w:fldSimple>
      <w:r>
        <w:t>.</w:t>
      </w:r>
      <w:fldSimple w:instr=" SEQ Table \* ARABIC \s 1 ">
        <w:r>
          <w:rPr>
            <w:noProof/>
          </w:rPr>
          <w:t>4</w:t>
        </w:r>
      </w:fldSimple>
      <w:r>
        <w:t xml:space="preserve"> </w:t>
      </w:r>
      <w:r w:rsidRPr="001644EB">
        <w:t>Heterotrait-Monotrait Ratio (HTMT)</w:t>
      </w:r>
      <w:bookmarkEnd w:id="47"/>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4649"/>
        <w:gridCol w:w="1247"/>
        <w:gridCol w:w="1247"/>
        <w:gridCol w:w="1247"/>
      </w:tblGrid>
      <w:tr w:rsidR="004879B4" w:rsidRPr="00A86253" w14:paraId="06CBF7FB" w14:textId="77777777" w:rsidTr="00140675">
        <w:trPr>
          <w:tblHeader/>
          <w:jc w:val="center"/>
        </w:trPr>
        <w:tc>
          <w:tcPr>
            <w:tcW w:w="4649" w:type="dxa"/>
            <w:tcMar>
              <w:top w:w="70" w:type="dxa"/>
              <w:left w:w="80" w:type="dxa"/>
              <w:bottom w:w="70" w:type="dxa"/>
              <w:right w:w="80" w:type="dxa"/>
            </w:tcMar>
            <w:vAlign w:val="center"/>
          </w:tcPr>
          <w:p w14:paraId="16B73D36"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b/>
                <w:sz w:val="22"/>
                <w:szCs w:val="28"/>
              </w:rPr>
              <w:t>Construct</w:t>
            </w:r>
          </w:p>
        </w:tc>
        <w:tc>
          <w:tcPr>
            <w:tcW w:w="1247" w:type="dxa"/>
            <w:tcMar>
              <w:top w:w="70" w:type="dxa"/>
              <w:left w:w="80" w:type="dxa"/>
              <w:bottom w:w="70" w:type="dxa"/>
              <w:right w:w="80" w:type="dxa"/>
            </w:tcMar>
            <w:vAlign w:val="center"/>
          </w:tcPr>
          <w:p w14:paraId="0EB3F705"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b/>
                <w:sz w:val="22"/>
                <w:szCs w:val="28"/>
              </w:rPr>
              <w:t>1</w:t>
            </w:r>
          </w:p>
        </w:tc>
        <w:tc>
          <w:tcPr>
            <w:tcW w:w="1247" w:type="dxa"/>
            <w:tcMar>
              <w:top w:w="70" w:type="dxa"/>
              <w:left w:w="80" w:type="dxa"/>
              <w:bottom w:w="70" w:type="dxa"/>
              <w:right w:w="80" w:type="dxa"/>
            </w:tcMar>
            <w:vAlign w:val="center"/>
          </w:tcPr>
          <w:p w14:paraId="29182959"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b/>
                <w:sz w:val="22"/>
                <w:szCs w:val="28"/>
              </w:rPr>
              <w:t>2</w:t>
            </w:r>
          </w:p>
        </w:tc>
        <w:tc>
          <w:tcPr>
            <w:tcW w:w="1247" w:type="dxa"/>
            <w:tcMar>
              <w:top w:w="70" w:type="dxa"/>
              <w:left w:w="80" w:type="dxa"/>
              <w:bottom w:w="70" w:type="dxa"/>
              <w:right w:w="80" w:type="dxa"/>
            </w:tcMar>
            <w:vAlign w:val="center"/>
          </w:tcPr>
          <w:p w14:paraId="1EF70D75"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b/>
                <w:sz w:val="22"/>
                <w:szCs w:val="28"/>
              </w:rPr>
              <w:t>3</w:t>
            </w:r>
          </w:p>
        </w:tc>
      </w:tr>
      <w:tr w:rsidR="004879B4" w:rsidRPr="00A86253" w14:paraId="7DAA89A2" w14:textId="77777777" w:rsidTr="00BD50A0">
        <w:trPr>
          <w:cantSplit/>
          <w:jc w:val="center"/>
        </w:trPr>
        <w:tc>
          <w:tcPr>
            <w:tcW w:w="4649" w:type="dxa"/>
            <w:tcMar>
              <w:top w:w="70" w:type="dxa"/>
              <w:left w:w="80" w:type="dxa"/>
              <w:bottom w:w="70" w:type="dxa"/>
              <w:right w:w="80" w:type="dxa"/>
            </w:tcMar>
            <w:vAlign w:val="center"/>
          </w:tcPr>
          <w:p w14:paraId="59F50DAE" w14:textId="77777777" w:rsidR="004879B4" w:rsidRPr="00A86253" w:rsidRDefault="004879B4" w:rsidP="00A86253">
            <w:pPr>
              <w:spacing w:after="0" w:line="360" w:lineRule="auto"/>
              <w:rPr>
                <w:rFonts w:ascii="Arial" w:hAnsi="Arial" w:cs="Arial"/>
                <w:sz w:val="22"/>
                <w:szCs w:val="28"/>
              </w:rPr>
            </w:pPr>
            <w:r w:rsidRPr="00A86253">
              <w:rPr>
                <w:rFonts w:ascii="Arial" w:hAnsi="Arial" w:cs="Arial"/>
                <w:sz w:val="22"/>
                <w:szCs w:val="28"/>
              </w:rPr>
              <w:t>1. Effort Expectancy</w:t>
            </w:r>
          </w:p>
        </w:tc>
        <w:tc>
          <w:tcPr>
            <w:tcW w:w="1247" w:type="dxa"/>
            <w:tcMar>
              <w:top w:w="70" w:type="dxa"/>
              <w:left w:w="80" w:type="dxa"/>
              <w:bottom w:w="70" w:type="dxa"/>
              <w:right w:w="80" w:type="dxa"/>
            </w:tcMar>
            <w:vAlign w:val="center"/>
          </w:tcPr>
          <w:p w14:paraId="291AC094"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sz w:val="22"/>
                <w:szCs w:val="28"/>
              </w:rPr>
              <w:t>-</w:t>
            </w:r>
          </w:p>
        </w:tc>
        <w:tc>
          <w:tcPr>
            <w:tcW w:w="1247" w:type="dxa"/>
            <w:tcMar>
              <w:top w:w="70" w:type="dxa"/>
              <w:left w:w="80" w:type="dxa"/>
              <w:bottom w:w="70" w:type="dxa"/>
              <w:right w:w="80" w:type="dxa"/>
            </w:tcMar>
            <w:vAlign w:val="center"/>
          </w:tcPr>
          <w:p w14:paraId="025AA49E" w14:textId="77777777" w:rsidR="004879B4" w:rsidRPr="00A86253" w:rsidRDefault="004879B4" w:rsidP="00A86253">
            <w:pPr>
              <w:spacing w:after="0" w:line="360" w:lineRule="auto"/>
              <w:jc w:val="center"/>
              <w:rPr>
                <w:rFonts w:ascii="Arial" w:hAnsi="Arial" w:cs="Arial"/>
                <w:sz w:val="22"/>
                <w:szCs w:val="28"/>
              </w:rPr>
            </w:pPr>
          </w:p>
        </w:tc>
        <w:tc>
          <w:tcPr>
            <w:tcW w:w="1247" w:type="dxa"/>
            <w:tcMar>
              <w:top w:w="70" w:type="dxa"/>
              <w:left w:w="80" w:type="dxa"/>
              <w:bottom w:w="70" w:type="dxa"/>
              <w:right w:w="80" w:type="dxa"/>
            </w:tcMar>
            <w:vAlign w:val="center"/>
          </w:tcPr>
          <w:p w14:paraId="6A69F360" w14:textId="77777777" w:rsidR="004879B4" w:rsidRPr="00A86253" w:rsidRDefault="004879B4" w:rsidP="00A86253">
            <w:pPr>
              <w:spacing w:after="0" w:line="360" w:lineRule="auto"/>
              <w:jc w:val="center"/>
              <w:rPr>
                <w:rFonts w:ascii="Arial" w:hAnsi="Arial" w:cs="Arial"/>
                <w:sz w:val="22"/>
                <w:szCs w:val="28"/>
              </w:rPr>
            </w:pPr>
          </w:p>
        </w:tc>
      </w:tr>
      <w:tr w:rsidR="004879B4" w:rsidRPr="00A86253" w14:paraId="34C53550" w14:textId="77777777" w:rsidTr="00BD50A0">
        <w:trPr>
          <w:cantSplit/>
          <w:jc w:val="center"/>
        </w:trPr>
        <w:tc>
          <w:tcPr>
            <w:tcW w:w="4649" w:type="dxa"/>
            <w:tcMar>
              <w:top w:w="70" w:type="dxa"/>
              <w:left w:w="80" w:type="dxa"/>
              <w:bottom w:w="70" w:type="dxa"/>
              <w:right w:w="80" w:type="dxa"/>
            </w:tcMar>
            <w:vAlign w:val="center"/>
          </w:tcPr>
          <w:p w14:paraId="126F01F1" w14:textId="77777777" w:rsidR="004879B4" w:rsidRPr="00A86253" w:rsidRDefault="004879B4" w:rsidP="00A86253">
            <w:pPr>
              <w:spacing w:after="0" w:line="360" w:lineRule="auto"/>
              <w:rPr>
                <w:rFonts w:ascii="Arial" w:hAnsi="Arial" w:cs="Arial"/>
                <w:sz w:val="22"/>
                <w:szCs w:val="28"/>
              </w:rPr>
            </w:pPr>
            <w:r w:rsidRPr="00A86253">
              <w:rPr>
                <w:rFonts w:ascii="Arial" w:hAnsi="Arial" w:cs="Arial"/>
                <w:sz w:val="22"/>
                <w:szCs w:val="28"/>
              </w:rPr>
              <w:t>2. HR Analytics Adoption Intention</w:t>
            </w:r>
          </w:p>
        </w:tc>
        <w:tc>
          <w:tcPr>
            <w:tcW w:w="1247" w:type="dxa"/>
            <w:tcMar>
              <w:top w:w="70" w:type="dxa"/>
              <w:left w:w="80" w:type="dxa"/>
              <w:bottom w:w="70" w:type="dxa"/>
              <w:right w:w="80" w:type="dxa"/>
            </w:tcMar>
            <w:vAlign w:val="center"/>
          </w:tcPr>
          <w:p w14:paraId="47AA3837"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sz w:val="22"/>
                <w:szCs w:val="28"/>
              </w:rPr>
              <w:t>0.696</w:t>
            </w:r>
          </w:p>
        </w:tc>
        <w:tc>
          <w:tcPr>
            <w:tcW w:w="1247" w:type="dxa"/>
            <w:tcMar>
              <w:top w:w="70" w:type="dxa"/>
              <w:left w:w="80" w:type="dxa"/>
              <w:bottom w:w="70" w:type="dxa"/>
              <w:right w:w="80" w:type="dxa"/>
            </w:tcMar>
            <w:vAlign w:val="center"/>
          </w:tcPr>
          <w:p w14:paraId="683B82A0"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sz w:val="22"/>
                <w:szCs w:val="28"/>
              </w:rPr>
              <w:t>-</w:t>
            </w:r>
          </w:p>
        </w:tc>
        <w:tc>
          <w:tcPr>
            <w:tcW w:w="1247" w:type="dxa"/>
            <w:tcMar>
              <w:top w:w="70" w:type="dxa"/>
              <w:left w:w="80" w:type="dxa"/>
              <w:bottom w:w="70" w:type="dxa"/>
              <w:right w:w="80" w:type="dxa"/>
            </w:tcMar>
            <w:vAlign w:val="center"/>
          </w:tcPr>
          <w:p w14:paraId="4E0F1C80" w14:textId="77777777" w:rsidR="004879B4" w:rsidRPr="00A86253" w:rsidRDefault="004879B4" w:rsidP="00A86253">
            <w:pPr>
              <w:spacing w:after="0" w:line="360" w:lineRule="auto"/>
              <w:jc w:val="center"/>
              <w:rPr>
                <w:rFonts w:ascii="Arial" w:hAnsi="Arial" w:cs="Arial"/>
                <w:sz w:val="22"/>
                <w:szCs w:val="28"/>
              </w:rPr>
            </w:pPr>
          </w:p>
        </w:tc>
      </w:tr>
      <w:tr w:rsidR="004879B4" w:rsidRPr="00A86253" w14:paraId="61B0B354" w14:textId="77777777" w:rsidTr="00BD50A0">
        <w:trPr>
          <w:cantSplit/>
          <w:jc w:val="center"/>
        </w:trPr>
        <w:tc>
          <w:tcPr>
            <w:tcW w:w="4649" w:type="dxa"/>
            <w:tcMar>
              <w:top w:w="70" w:type="dxa"/>
              <w:left w:w="80" w:type="dxa"/>
              <w:bottom w:w="70" w:type="dxa"/>
              <w:right w:w="80" w:type="dxa"/>
            </w:tcMar>
            <w:vAlign w:val="center"/>
          </w:tcPr>
          <w:p w14:paraId="0C9B1D99" w14:textId="77777777" w:rsidR="004879B4" w:rsidRPr="00A86253" w:rsidRDefault="004879B4" w:rsidP="00A86253">
            <w:pPr>
              <w:spacing w:after="0" w:line="360" w:lineRule="auto"/>
              <w:rPr>
                <w:rFonts w:ascii="Arial" w:hAnsi="Arial" w:cs="Arial"/>
                <w:sz w:val="22"/>
                <w:szCs w:val="28"/>
              </w:rPr>
            </w:pPr>
            <w:r w:rsidRPr="00A86253">
              <w:rPr>
                <w:rFonts w:ascii="Arial" w:hAnsi="Arial" w:cs="Arial"/>
                <w:sz w:val="22"/>
                <w:szCs w:val="28"/>
              </w:rPr>
              <w:t>3. Social Influence</w:t>
            </w:r>
          </w:p>
        </w:tc>
        <w:tc>
          <w:tcPr>
            <w:tcW w:w="1247" w:type="dxa"/>
            <w:tcMar>
              <w:top w:w="70" w:type="dxa"/>
              <w:left w:w="80" w:type="dxa"/>
              <w:bottom w:w="70" w:type="dxa"/>
              <w:right w:w="80" w:type="dxa"/>
            </w:tcMar>
            <w:vAlign w:val="center"/>
          </w:tcPr>
          <w:p w14:paraId="35CB40C3"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sz w:val="22"/>
                <w:szCs w:val="28"/>
              </w:rPr>
              <w:t>0.683</w:t>
            </w:r>
          </w:p>
        </w:tc>
        <w:tc>
          <w:tcPr>
            <w:tcW w:w="1247" w:type="dxa"/>
            <w:tcMar>
              <w:top w:w="70" w:type="dxa"/>
              <w:left w:w="80" w:type="dxa"/>
              <w:bottom w:w="70" w:type="dxa"/>
              <w:right w:w="80" w:type="dxa"/>
            </w:tcMar>
            <w:vAlign w:val="center"/>
          </w:tcPr>
          <w:p w14:paraId="51804BEF"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sz w:val="22"/>
                <w:szCs w:val="28"/>
              </w:rPr>
              <w:t>.613</w:t>
            </w:r>
          </w:p>
        </w:tc>
        <w:tc>
          <w:tcPr>
            <w:tcW w:w="1247" w:type="dxa"/>
            <w:tcMar>
              <w:top w:w="70" w:type="dxa"/>
              <w:left w:w="80" w:type="dxa"/>
              <w:bottom w:w="70" w:type="dxa"/>
              <w:right w:w="80" w:type="dxa"/>
            </w:tcMar>
            <w:vAlign w:val="center"/>
          </w:tcPr>
          <w:p w14:paraId="41EDFA86" w14:textId="77777777" w:rsidR="004879B4" w:rsidRPr="00A86253" w:rsidRDefault="004879B4" w:rsidP="00A86253">
            <w:pPr>
              <w:spacing w:after="0" w:line="360" w:lineRule="auto"/>
              <w:jc w:val="center"/>
              <w:rPr>
                <w:rFonts w:ascii="Arial" w:hAnsi="Arial" w:cs="Arial"/>
                <w:sz w:val="22"/>
                <w:szCs w:val="28"/>
              </w:rPr>
            </w:pPr>
            <w:r w:rsidRPr="00A86253">
              <w:rPr>
                <w:rFonts w:ascii="Arial" w:hAnsi="Arial" w:cs="Arial"/>
                <w:sz w:val="22"/>
                <w:szCs w:val="28"/>
              </w:rPr>
              <w:t>-</w:t>
            </w:r>
          </w:p>
        </w:tc>
      </w:tr>
    </w:tbl>
    <w:p w14:paraId="52DC96C0" w14:textId="77777777" w:rsidR="004879B4" w:rsidRPr="00140675" w:rsidRDefault="004879B4" w:rsidP="00A86253">
      <w:pPr>
        <w:spacing w:line="360" w:lineRule="auto"/>
        <w:jc w:val="both"/>
        <w:rPr>
          <w:rFonts w:ascii="Arial" w:hAnsi="Arial" w:cs="Arial"/>
          <w:i/>
          <w:iCs/>
          <w:color w:val="7F7F7F" w:themeColor="text1" w:themeTint="80"/>
          <w:sz w:val="20"/>
          <w:szCs w:val="20"/>
        </w:rPr>
      </w:pPr>
      <w:r w:rsidRPr="00140675">
        <w:rPr>
          <w:rFonts w:ascii="Arial" w:hAnsi="Arial" w:cs="Arial"/>
          <w:i/>
          <w:iCs/>
          <w:color w:val="7F7F7F" w:themeColor="text1" w:themeTint="80"/>
          <w:sz w:val="20"/>
          <w:szCs w:val="20"/>
        </w:rPr>
        <w:t>Source: SmartPLS Algorithm output</w:t>
      </w:r>
    </w:p>
    <w:p w14:paraId="7390198A" w14:textId="77777777" w:rsidR="004879B4" w:rsidRPr="00A86253" w:rsidRDefault="004879B4" w:rsidP="00A86253">
      <w:pPr>
        <w:spacing w:line="360" w:lineRule="auto"/>
        <w:jc w:val="both"/>
        <w:rPr>
          <w:rFonts w:ascii="Arial" w:hAnsi="Arial" w:cs="Arial"/>
        </w:rPr>
      </w:pPr>
      <w:r w:rsidRPr="00A86253">
        <w:rPr>
          <w:rFonts w:ascii="Arial" w:hAnsi="Arial" w:cs="Arial"/>
        </w:rPr>
        <w:t>The HTMT values ranged from 0.613 to 0.696, and all values were below 0.85. Therefore, the results indicate that effort expectancy, social influence, and HR analytics adoption intention are sufficiently distinct from one another, establishing discriminant validity.</w:t>
      </w:r>
    </w:p>
    <w:p w14:paraId="7A30C282" w14:textId="00F2D52E" w:rsidR="004879B4" w:rsidRPr="00A86253" w:rsidRDefault="004879B4" w:rsidP="00A86253">
      <w:pPr>
        <w:pStyle w:val="Heading3"/>
      </w:pPr>
      <w:bookmarkStart w:id="48" w:name="_Toc235439211"/>
      <w:r w:rsidRPr="00A86253">
        <w:t>Evaluation of the Structural Model</w:t>
      </w:r>
      <w:bookmarkEnd w:id="48"/>
    </w:p>
    <w:p w14:paraId="3BA2ED56" w14:textId="77777777" w:rsidR="004879B4" w:rsidRPr="00A86253" w:rsidRDefault="004879B4" w:rsidP="00A86253">
      <w:pPr>
        <w:pStyle w:val="BodyTextCustom"/>
        <w:rPr>
          <w:rFonts w:cs="Arial"/>
        </w:rPr>
      </w:pPr>
      <w:r w:rsidRPr="00A86253">
        <w:rPr>
          <w:rFonts w:cs="Arial"/>
          <w:noProof/>
          <w14:ligatures w14:val="standardContextual"/>
        </w:rPr>
        <w:drawing>
          <wp:anchor distT="0" distB="0" distL="114300" distR="114300" simplePos="0" relativeHeight="251659264" behindDoc="0" locked="0" layoutInCell="1" allowOverlap="1" wp14:anchorId="66F33B34" wp14:editId="14477D11">
            <wp:simplePos x="0" y="0"/>
            <wp:positionH relativeFrom="margin">
              <wp:posOffset>466725</wp:posOffset>
            </wp:positionH>
            <wp:positionV relativeFrom="paragraph">
              <wp:posOffset>1473744</wp:posOffset>
            </wp:positionV>
            <wp:extent cx="5006340" cy="2623820"/>
            <wp:effectExtent l="0" t="0" r="3810" b="5080"/>
            <wp:wrapTopAndBottom/>
            <wp:docPr id="1372015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15660" name="Picture 1372015660"/>
                    <pic:cNvPicPr/>
                  </pic:nvPicPr>
                  <pic:blipFill>
                    <a:blip r:embed="rId12">
                      <a:extLst>
                        <a:ext uri="{28A0092B-C50C-407E-A947-70E740481C1C}">
                          <a14:useLocalDpi xmlns:a14="http://schemas.microsoft.com/office/drawing/2010/main" val="0"/>
                        </a:ext>
                      </a:extLst>
                    </a:blip>
                    <a:stretch>
                      <a:fillRect/>
                    </a:stretch>
                  </pic:blipFill>
                  <pic:spPr>
                    <a:xfrm>
                      <a:off x="0" y="0"/>
                      <a:ext cx="5006340" cy="2623820"/>
                    </a:xfrm>
                    <a:prstGeom prst="rect">
                      <a:avLst/>
                    </a:prstGeom>
                  </pic:spPr>
                </pic:pic>
              </a:graphicData>
            </a:graphic>
            <wp14:sizeRelH relativeFrom="margin">
              <wp14:pctWidth>0</wp14:pctWidth>
            </wp14:sizeRelH>
            <wp14:sizeRelV relativeFrom="margin">
              <wp14:pctHeight>0</wp14:pctHeight>
            </wp14:sizeRelV>
          </wp:anchor>
        </w:drawing>
      </w:r>
      <w:r w:rsidRPr="00A86253">
        <w:rPr>
          <w:rFonts w:cs="Arial"/>
        </w:rPr>
        <w:t>After the measurement model was found to be acceptable, the structural model was analyzed. The significance of the path coefficients was assessed through bootstrapping with 10,000 subsamples, a two-tailed test, a significance level of .05, and 95% percentile confidence intervals. A path was considered statistically significant when its p-value was below .05 and its confidence interval did not include zero.</w:t>
      </w:r>
    </w:p>
    <w:p w14:paraId="30CC6E65" w14:textId="77777777" w:rsidR="000F1DAB" w:rsidRPr="00140675" w:rsidRDefault="000F1DAB" w:rsidP="000F1DAB">
      <w:pPr>
        <w:spacing w:line="360" w:lineRule="auto"/>
        <w:ind w:firstLine="720"/>
        <w:jc w:val="both"/>
        <w:rPr>
          <w:rFonts w:ascii="Arial" w:hAnsi="Arial" w:cs="Arial"/>
          <w:i/>
          <w:iCs/>
          <w:color w:val="7F7F7F" w:themeColor="text1" w:themeTint="80"/>
          <w:sz w:val="20"/>
          <w:szCs w:val="20"/>
        </w:rPr>
      </w:pPr>
      <w:r w:rsidRPr="00140675">
        <w:rPr>
          <w:rFonts w:ascii="Arial" w:hAnsi="Arial" w:cs="Arial"/>
          <w:i/>
          <w:iCs/>
          <w:color w:val="7F7F7F" w:themeColor="text1" w:themeTint="80"/>
          <w:sz w:val="20"/>
          <w:szCs w:val="20"/>
        </w:rPr>
        <w:t>Source: Prepared from the SmartPLS Bootstrapping output.</w:t>
      </w:r>
    </w:p>
    <w:p w14:paraId="3559A9EC" w14:textId="3864E2FC" w:rsidR="004879B4" w:rsidRPr="00A86253" w:rsidRDefault="000F1DAB" w:rsidP="000F1DAB">
      <w:pPr>
        <w:pStyle w:val="Caption"/>
        <w:jc w:val="center"/>
        <w:rPr>
          <w:rFonts w:cs="Arial"/>
          <w:b w:val="0"/>
          <w:bCs/>
        </w:rPr>
      </w:pPr>
      <w:bookmarkStart w:id="49" w:name="_Toc235327695"/>
      <w:r>
        <w:t xml:space="preserve">Figure </w:t>
      </w:r>
      <w:fldSimple w:instr=" STYLEREF 1 \s ">
        <w:r>
          <w:rPr>
            <w:noProof/>
          </w:rPr>
          <w:t>4</w:t>
        </w:r>
      </w:fldSimple>
      <w:r>
        <w:t>.</w:t>
      </w:r>
      <w:fldSimple w:instr=" SEQ Figure \* ARABIC \s 1 ">
        <w:r>
          <w:rPr>
            <w:noProof/>
          </w:rPr>
          <w:t>1</w:t>
        </w:r>
      </w:fldSimple>
      <w:r>
        <w:t xml:space="preserve">: </w:t>
      </w:r>
      <w:r w:rsidRPr="00EF3734">
        <w:t>Bootstrapped Structural Model Results</w:t>
      </w:r>
      <w:bookmarkEnd w:id="49"/>
    </w:p>
    <w:p w14:paraId="28852F40" w14:textId="24BD7F8B" w:rsidR="004879B4" w:rsidRPr="00A86253" w:rsidRDefault="004879B4" w:rsidP="00A86253">
      <w:pPr>
        <w:pStyle w:val="Heading3"/>
      </w:pPr>
      <w:bookmarkStart w:id="50" w:name="_Toc235439212"/>
      <w:r w:rsidRPr="00A86253">
        <w:lastRenderedPageBreak/>
        <w:t>Path Coefficients and Hypothesis Testing</w:t>
      </w:r>
      <w:bookmarkEnd w:id="50"/>
    </w:p>
    <w:p w14:paraId="67DFD8E8" w14:textId="647CF148" w:rsidR="00234E7D" w:rsidRDefault="00234E7D" w:rsidP="00234E7D">
      <w:pPr>
        <w:pStyle w:val="Caption"/>
        <w:keepNext/>
        <w:jc w:val="center"/>
      </w:pPr>
      <w:bookmarkStart w:id="51" w:name="_Toc235327747"/>
      <w:r>
        <w:t xml:space="preserve">Table </w:t>
      </w:r>
      <w:fldSimple w:instr=" STYLEREF 1 \s ">
        <w:r>
          <w:rPr>
            <w:noProof/>
          </w:rPr>
          <w:t>4</w:t>
        </w:r>
      </w:fldSimple>
      <w:r>
        <w:t>.</w:t>
      </w:r>
      <w:fldSimple w:instr=" SEQ Table \* ARABIC \s 1 ">
        <w:r>
          <w:rPr>
            <w:noProof/>
          </w:rPr>
          <w:t>5</w:t>
        </w:r>
      </w:fldSimple>
      <w:r>
        <w:t xml:space="preserve"> </w:t>
      </w:r>
      <w:r w:rsidRPr="005F53B5">
        <w:t>SmartPLS Path Coefficients and Hypothesis Decisions</w:t>
      </w:r>
      <w:bookmarkEnd w:id="51"/>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1252"/>
        <w:gridCol w:w="1412"/>
        <w:gridCol w:w="928"/>
        <w:gridCol w:w="886"/>
        <w:gridCol w:w="1020"/>
        <w:gridCol w:w="1587"/>
        <w:gridCol w:w="1417"/>
      </w:tblGrid>
      <w:tr w:rsidR="004879B4" w:rsidRPr="00A86253" w14:paraId="6D1D8943" w14:textId="77777777" w:rsidTr="00140675">
        <w:trPr>
          <w:tblHeader/>
          <w:jc w:val="center"/>
        </w:trPr>
        <w:tc>
          <w:tcPr>
            <w:tcW w:w="1252" w:type="dxa"/>
            <w:tcMar>
              <w:top w:w="70" w:type="dxa"/>
              <w:left w:w="80" w:type="dxa"/>
              <w:bottom w:w="70" w:type="dxa"/>
              <w:right w:w="80" w:type="dxa"/>
            </w:tcMar>
            <w:vAlign w:val="center"/>
          </w:tcPr>
          <w:p w14:paraId="7B596280"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Hypothesis</w:t>
            </w:r>
          </w:p>
        </w:tc>
        <w:tc>
          <w:tcPr>
            <w:tcW w:w="1412" w:type="dxa"/>
            <w:tcMar>
              <w:top w:w="70" w:type="dxa"/>
              <w:left w:w="80" w:type="dxa"/>
              <w:bottom w:w="70" w:type="dxa"/>
              <w:right w:w="80" w:type="dxa"/>
            </w:tcMar>
            <w:vAlign w:val="center"/>
          </w:tcPr>
          <w:p w14:paraId="2F24BCCA"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Relationship</w:t>
            </w:r>
          </w:p>
        </w:tc>
        <w:tc>
          <w:tcPr>
            <w:tcW w:w="928" w:type="dxa"/>
            <w:tcMar>
              <w:top w:w="70" w:type="dxa"/>
              <w:left w:w="80" w:type="dxa"/>
              <w:bottom w:w="70" w:type="dxa"/>
              <w:right w:w="80" w:type="dxa"/>
            </w:tcMar>
            <w:vAlign w:val="center"/>
          </w:tcPr>
          <w:p w14:paraId="2F6B67A0"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Beta (</w:t>
            </w:r>
            <w:r w:rsidRPr="00A86253">
              <w:rPr>
                <w:rFonts w:ascii="Arial" w:hAnsi="Arial" w:cs="Arial"/>
                <w:b/>
              </w:rPr>
              <w:t>β)</w:t>
            </w:r>
          </w:p>
        </w:tc>
        <w:tc>
          <w:tcPr>
            <w:tcW w:w="886" w:type="dxa"/>
            <w:tcMar>
              <w:top w:w="70" w:type="dxa"/>
              <w:left w:w="80" w:type="dxa"/>
              <w:bottom w:w="70" w:type="dxa"/>
              <w:right w:w="80" w:type="dxa"/>
            </w:tcMar>
            <w:vAlign w:val="center"/>
          </w:tcPr>
          <w:p w14:paraId="46734196"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t-value</w:t>
            </w:r>
          </w:p>
        </w:tc>
        <w:tc>
          <w:tcPr>
            <w:tcW w:w="1020" w:type="dxa"/>
            <w:tcMar>
              <w:top w:w="70" w:type="dxa"/>
              <w:left w:w="80" w:type="dxa"/>
              <w:bottom w:w="70" w:type="dxa"/>
              <w:right w:w="80" w:type="dxa"/>
            </w:tcMar>
            <w:vAlign w:val="center"/>
          </w:tcPr>
          <w:p w14:paraId="4EA7F6E0"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p-value</w:t>
            </w:r>
          </w:p>
        </w:tc>
        <w:tc>
          <w:tcPr>
            <w:tcW w:w="1587" w:type="dxa"/>
            <w:tcMar>
              <w:top w:w="70" w:type="dxa"/>
              <w:left w:w="80" w:type="dxa"/>
              <w:bottom w:w="70" w:type="dxa"/>
              <w:right w:w="80" w:type="dxa"/>
            </w:tcMar>
            <w:vAlign w:val="center"/>
          </w:tcPr>
          <w:p w14:paraId="1CB6D1FC"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95% CI</w:t>
            </w:r>
          </w:p>
        </w:tc>
        <w:tc>
          <w:tcPr>
            <w:tcW w:w="1417" w:type="dxa"/>
            <w:tcMar>
              <w:top w:w="70" w:type="dxa"/>
              <w:left w:w="80" w:type="dxa"/>
              <w:bottom w:w="70" w:type="dxa"/>
              <w:right w:w="80" w:type="dxa"/>
            </w:tcMar>
            <w:vAlign w:val="center"/>
          </w:tcPr>
          <w:p w14:paraId="2CA26586"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b/>
                <w:sz w:val="22"/>
                <w:szCs w:val="32"/>
              </w:rPr>
              <w:t>Decision</w:t>
            </w:r>
          </w:p>
        </w:tc>
      </w:tr>
      <w:tr w:rsidR="004879B4" w:rsidRPr="00A86253" w14:paraId="571BC58B" w14:textId="77777777" w:rsidTr="00BD50A0">
        <w:trPr>
          <w:cantSplit/>
          <w:jc w:val="center"/>
        </w:trPr>
        <w:tc>
          <w:tcPr>
            <w:tcW w:w="1252" w:type="dxa"/>
            <w:tcMar>
              <w:top w:w="70" w:type="dxa"/>
              <w:left w:w="80" w:type="dxa"/>
              <w:bottom w:w="70" w:type="dxa"/>
              <w:right w:w="80" w:type="dxa"/>
            </w:tcMar>
            <w:vAlign w:val="center"/>
          </w:tcPr>
          <w:p w14:paraId="2127C966" w14:textId="77777777" w:rsidR="004879B4" w:rsidRPr="00A86253" w:rsidRDefault="004879B4" w:rsidP="00A86253">
            <w:pPr>
              <w:spacing w:after="0" w:line="360" w:lineRule="auto"/>
              <w:rPr>
                <w:rFonts w:ascii="Arial" w:hAnsi="Arial" w:cs="Arial"/>
                <w:sz w:val="22"/>
                <w:szCs w:val="32"/>
              </w:rPr>
            </w:pPr>
            <w:r w:rsidRPr="00A86253">
              <w:rPr>
                <w:rFonts w:ascii="Arial" w:hAnsi="Arial" w:cs="Arial"/>
                <w:sz w:val="22"/>
                <w:szCs w:val="32"/>
              </w:rPr>
              <w:t>H1</w:t>
            </w:r>
          </w:p>
        </w:tc>
        <w:tc>
          <w:tcPr>
            <w:tcW w:w="1412" w:type="dxa"/>
            <w:tcMar>
              <w:top w:w="70" w:type="dxa"/>
              <w:left w:w="80" w:type="dxa"/>
              <w:bottom w:w="70" w:type="dxa"/>
              <w:right w:w="80" w:type="dxa"/>
            </w:tcMar>
            <w:vAlign w:val="center"/>
          </w:tcPr>
          <w:p w14:paraId="0E6623DA"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EE -&gt; HRAI</w:t>
            </w:r>
          </w:p>
        </w:tc>
        <w:tc>
          <w:tcPr>
            <w:tcW w:w="928" w:type="dxa"/>
            <w:tcMar>
              <w:top w:w="70" w:type="dxa"/>
              <w:left w:w="80" w:type="dxa"/>
              <w:bottom w:w="70" w:type="dxa"/>
              <w:right w:w="80" w:type="dxa"/>
            </w:tcMar>
            <w:vAlign w:val="center"/>
          </w:tcPr>
          <w:p w14:paraId="7F7A14D8"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0.451</w:t>
            </w:r>
          </w:p>
        </w:tc>
        <w:tc>
          <w:tcPr>
            <w:tcW w:w="886" w:type="dxa"/>
            <w:tcMar>
              <w:top w:w="70" w:type="dxa"/>
              <w:left w:w="80" w:type="dxa"/>
              <w:bottom w:w="70" w:type="dxa"/>
              <w:right w:w="80" w:type="dxa"/>
            </w:tcMar>
            <w:vAlign w:val="center"/>
          </w:tcPr>
          <w:p w14:paraId="097E9A95"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3.130</w:t>
            </w:r>
          </w:p>
        </w:tc>
        <w:tc>
          <w:tcPr>
            <w:tcW w:w="1020" w:type="dxa"/>
            <w:tcMar>
              <w:top w:w="70" w:type="dxa"/>
              <w:left w:w="80" w:type="dxa"/>
              <w:bottom w:w="70" w:type="dxa"/>
              <w:right w:w="80" w:type="dxa"/>
            </w:tcMar>
            <w:vAlign w:val="center"/>
          </w:tcPr>
          <w:p w14:paraId="58FD0032"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.002</w:t>
            </w:r>
          </w:p>
        </w:tc>
        <w:tc>
          <w:tcPr>
            <w:tcW w:w="1587" w:type="dxa"/>
            <w:tcMar>
              <w:top w:w="70" w:type="dxa"/>
              <w:left w:w="80" w:type="dxa"/>
              <w:bottom w:w="70" w:type="dxa"/>
              <w:right w:w="80" w:type="dxa"/>
            </w:tcMar>
            <w:vAlign w:val="center"/>
          </w:tcPr>
          <w:p w14:paraId="7CFD7599" w14:textId="2016A3F4"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0.130, 0.705</w:t>
            </w:r>
          </w:p>
        </w:tc>
        <w:tc>
          <w:tcPr>
            <w:tcW w:w="1417" w:type="dxa"/>
            <w:tcMar>
              <w:top w:w="70" w:type="dxa"/>
              <w:left w:w="80" w:type="dxa"/>
              <w:bottom w:w="70" w:type="dxa"/>
              <w:right w:w="80" w:type="dxa"/>
            </w:tcMar>
            <w:vAlign w:val="center"/>
          </w:tcPr>
          <w:p w14:paraId="22955CF4"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Supported</w:t>
            </w:r>
          </w:p>
        </w:tc>
      </w:tr>
      <w:tr w:rsidR="004879B4" w:rsidRPr="00A86253" w14:paraId="2A90E1AD" w14:textId="77777777" w:rsidTr="00BD50A0">
        <w:trPr>
          <w:cantSplit/>
          <w:jc w:val="center"/>
        </w:trPr>
        <w:tc>
          <w:tcPr>
            <w:tcW w:w="1252" w:type="dxa"/>
            <w:tcMar>
              <w:top w:w="70" w:type="dxa"/>
              <w:left w:w="80" w:type="dxa"/>
              <w:bottom w:w="70" w:type="dxa"/>
              <w:right w:w="80" w:type="dxa"/>
            </w:tcMar>
            <w:vAlign w:val="center"/>
          </w:tcPr>
          <w:p w14:paraId="5F765B95" w14:textId="77777777" w:rsidR="004879B4" w:rsidRPr="00A86253" w:rsidRDefault="004879B4" w:rsidP="00A86253">
            <w:pPr>
              <w:spacing w:after="0" w:line="360" w:lineRule="auto"/>
              <w:rPr>
                <w:rFonts w:ascii="Arial" w:hAnsi="Arial" w:cs="Arial"/>
                <w:sz w:val="22"/>
                <w:szCs w:val="32"/>
              </w:rPr>
            </w:pPr>
            <w:r w:rsidRPr="00A86253">
              <w:rPr>
                <w:rFonts w:ascii="Arial" w:hAnsi="Arial" w:cs="Arial"/>
                <w:sz w:val="22"/>
                <w:szCs w:val="32"/>
              </w:rPr>
              <w:t>H2</w:t>
            </w:r>
          </w:p>
        </w:tc>
        <w:tc>
          <w:tcPr>
            <w:tcW w:w="1412" w:type="dxa"/>
            <w:tcMar>
              <w:top w:w="70" w:type="dxa"/>
              <w:left w:w="80" w:type="dxa"/>
              <w:bottom w:w="70" w:type="dxa"/>
              <w:right w:w="80" w:type="dxa"/>
            </w:tcMar>
            <w:vAlign w:val="center"/>
          </w:tcPr>
          <w:p w14:paraId="5AA44728"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SI -&gt; HRAI</w:t>
            </w:r>
          </w:p>
        </w:tc>
        <w:tc>
          <w:tcPr>
            <w:tcW w:w="928" w:type="dxa"/>
            <w:tcMar>
              <w:top w:w="70" w:type="dxa"/>
              <w:left w:w="80" w:type="dxa"/>
              <w:bottom w:w="70" w:type="dxa"/>
              <w:right w:w="80" w:type="dxa"/>
            </w:tcMar>
            <w:vAlign w:val="center"/>
          </w:tcPr>
          <w:p w14:paraId="6B4AB62D"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0.313</w:t>
            </w:r>
          </w:p>
        </w:tc>
        <w:tc>
          <w:tcPr>
            <w:tcW w:w="886" w:type="dxa"/>
            <w:tcMar>
              <w:top w:w="70" w:type="dxa"/>
              <w:left w:w="80" w:type="dxa"/>
              <w:bottom w:w="70" w:type="dxa"/>
              <w:right w:w="80" w:type="dxa"/>
            </w:tcMar>
            <w:vAlign w:val="center"/>
          </w:tcPr>
          <w:p w14:paraId="2C3BC4B9"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2.486</w:t>
            </w:r>
          </w:p>
        </w:tc>
        <w:tc>
          <w:tcPr>
            <w:tcW w:w="1020" w:type="dxa"/>
            <w:tcMar>
              <w:top w:w="70" w:type="dxa"/>
              <w:left w:w="80" w:type="dxa"/>
              <w:bottom w:w="70" w:type="dxa"/>
              <w:right w:w="80" w:type="dxa"/>
            </w:tcMar>
            <w:vAlign w:val="center"/>
          </w:tcPr>
          <w:p w14:paraId="0BF6C819"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.013</w:t>
            </w:r>
          </w:p>
        </w:tc>
        <w:tc>
          <w:tcPr>
            <w:tcW w:w="1587" w:type="dxa"/>
            <w:tcMar>
              <w:top w:w="70" w:type="dxa"/>
              <w:left w:w="80" w:type="dxa"/>
              <w:bottom w:w="70" w:type="dxa"/>
              <w:right w:w="80" w:type="dxa"/>
            </w:tcMar>
            <w:vAlign w:val="center"/>
          </w:tcPr>
          <w:p w14:paraId="15672739" w14:textId="54F397E2"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0.109, 0.610</w:t>
            </w:r>
          </w:p>
        </w:tc>
        <w:tc>
          <w:tcPr>
            <w:tcW w:w="1417" w:type="dxa"/>
            <w:tcMar>
              <w:top w:w="70" w:type="dxa"/>
              <w:left w:w="80" w:type="dxa"/>
              <w:bottom w:w="70" w:type="dxa"/>
              <w:right w:w="80" w:type="dxa"/>
            </w:tcMar>
            <w:vAlign w:val="center"/>
          </w:tcPr>
          <w:p w14:paraId="31587BC4" w14:textId="77777777" w:rsidR="004879B4" w:rsidRPr="00A86253" w:rsidRDefault="004879B4" w:rsidP="00A86253">
            <w:pPr>
              <w:spacing w:after="0" w:line="360" w:lineRule="auto"/>
              <w:jc w:val="center"/>
              <w:rPr>
                <w:rFonts w:ascii="Arial" w:hAnsi="Arial" w:cs="Arial"/>
                <w:sz w:val="22"/>
                <w:szCs w:val="32"/>
              </w:rPr>
            </w:pPr>
            <w:r w:rsidRPr="00A86253">
              <w:rPr>
                <w:rFonts w:ascii="Arial" w:hAnsi="Arial" w:cs="Arial"/>
                <w:sz w:val="22"/>
                <w:szCs w:val="32"/>
              </w:rPr>
              <w:t>Supported</w:t>
            </w:r>
          </w:p>
        </w:tc>
      </w:tr>
    </w:tbl>
    <w:p w14:paraId="132E6AAA" w14:textId="77777777" w:rsidR="004879B4" w:rsidRPr="00140675" w:rsidRDefault="004879B4" w:rsidP="00A86253">
      <w:pPr>
        <w:spacing w:line="360" w:lineRule="auto"/>
        <w:jc w:val="both"/>
        <w:rPr>
          <w:rFonts w:ascii="Arial" w:hAnsi="Arial" w:cs="Arial"/>
          <w:i/>
          <w:iCs/>
          <w:color w:val="7F7F7F" w:themeColor="text1" w:themeTint="80"/>
          <w:sz w:val="20"/>
          <w:szCs w:val="20"/>
        </w:rPr>
      </w:pPr>
      <w:r w:rsidRPr="00140675">
        <w:rPr>
          <w:rFonts w:ascii="Arial" w:hAnsi="Arial" w:cs="Arial"/>
          <w:i/>
          <w:iCs/>
          <w:color w:val="7F7F7F" w:themeColor="text1" w:themeTint="80"/>
          <w:sz w:val="20"/>
          <w:szCs w:val="20"/>
        </w:rPr>
        <w:t>Note: CI= Bootstrap confidence interval. Source: SmartPLS Bootstrapping output</w:t>
      </w:r>
    </w:p>
    <w:p w14:paraId="76BEB3CD" w14:textId="77777777" w:rsidR="004879B4" w:rsidRPr="00A86253" w:rsidRDefault="004879B4" w:rsidP="00A86253">
      <w:pPr>
        <w:spacing w:line="360" w:lineRule="auto"/>
        <w:jc w:val="both"/>
        <w:rPr>
          <w:rFonts w:ascii="Arial" w:hAnsi="Arial" w:cs="Arial"/>
        </w:rPr>
      </w:pPr>
      <w:r w:rsidRPr="00A86253">
        <w:rPr>
          <w:rFonts w:ascii="Arial" w:hAnsi="Arial" w:cs="Arial"/>
        </w:rPr>
        <w:t>The path from effort expectancy to HR analytics adoption intention was positive and statistically significant (beta, β = 0.451, t = 3.130, p = 0.002). The 95% confidence interval ranged from 0.130 to 0.705 and did not include zero. Therefore, H1 was supported. This finding means that HR professionals who perceive HR analytics as easier to learn, understand, and use are more likely to develop a stronger intention to adopt it.</w:t>
      </w:r>
    </w:p>
    <w:p w14:paraId="0D04BA95" w14:textId="77777777" w:rsidR="004879B4" w:rsidRPr="00A86253" w:rsidRDefault="004879B4" w:rsidP="00A86253">
      <w:pPr>
        <w:spacing w:line="360" w:lineRule="auto"/>
        <w:jc w:val="both"/>
        <w:rPr>
          <w:rFonts w:ascii="Arial" w:hAnsi="Arial" w:cs="Arial"/>
        </w:rPr>
      </w:pPr>
      <w:r w:rsidRPr="00A86253">
        <w:rPr>
          <w:rFonts w:ascii="Arial" w:hAnsi="Arial" w:cs="Arial"/>
        </w:rPr>
        <w:t>The path from social influence to HR analytics adoption intention was also positive and statistically significant (beta, β = 0.313, t = 2.486, p = 0.013). Its 95% confidence interval ranged from 0.109 to 0.610 and did not include zero. Therefore, H2 was supported. This indicates that encouragement, expectations, and support from supervisors, colleagues, management, and other important professional groups can strengthen HR professionals' intention to adopt HR analytics.</w:t>
      </w:r>
    </w:p>
    <w:p w14:paraId="0976AA64" w14:textId="77777777" w:rsidR="004879B4" w:rsidRPr="00A86253" w:rsidRDefault="004879B4" w:rsidP="00A86253">
      <w:pPr>
        <w:spacing w:line="360" w:lineRule="auto"/>
        <w:jc w:val="both"/>
        <w:rPr>
          <w:rFonts w:ascii="Arial" w:hAnsi="Arial" w:cs="Arial"/>
        </w:rPr>
      </w:pPr>
      <w:r w:rsidRPr="00A86253">
        <w:rPr>
          <w:rFonts w:ascii="Arial" w:hAnsi="Arial" w:cs="Arial"/>
        </w:rPr>
        <w:t>The coefficient for effort expectancy was larger than the coefficient for social influence. Therefore, effort expectancy emerged as the stronger predictor of HR analytics adoption intention in the current sample.</w:t>
      </w:r>
    </w:p>
    <w:p w14:paraId="28738403" w14:textId="413770F6" w:rsidR="004879B4" w:rsidRPr="00A86253" w:rsidRDefault="004879B4" w:rsidP="00A86253">
      <w:pPr>
        <w:pStyle w:val="Heading3"/>
      </w:pPr>
      <w:bookmarkStart w:id="52" w:name="_Toc235439213"/>
      <w:r w:rsidRPr="00A86253">
        <w:t>Coefficient of Determination and Effect Sizes</w:t>
      </w:r>
      <w:bookmarkEnd w:id="52"/>
    </w:p>
    <w:p w14:paraId="49527DDA" w14:textId="2A0F4D05" w:rsidR="00234E7D" w:rsidRDefault="00234E7D" w:rsidP="00234E7D">
      <w:pPr>
        <w:pStyle w:val="Caption"/>
        <w:keepNext/>
        <w:jc w:val="center"/>
      </w:pPr>
      <w:bookmarkStart w:id="53" w:name="_Toc235327748"/>
      <w:r>
        <w:t xml:space="preserve">Table </w:t>
      </w:r>
      <w:fldSimple w:instr=" STYLEREF 1 \s ">
        <w:r>
          <w:rPr>
            <w:noProof/>
          </w:rPr>
          <w:t>4</w:t>
        </w:r>
      </w:fldSimple>
      <w:r>
        <w:t>.</w:t>
      </w:r>
      <w:fldSimple w:instr=" SEQ Table \* ARABIC \s 1 ">
        <w:r>
          <w:rPr>
            <w:noProof/>
          </w:rPr>
          <w:t>6</w:t>
        </w:r>
      </w:fldSimple>
      <w:r>
        <w:t xml:space="preserve"> </w:t>
      </w:r>
      <w:r w:rsidRPr="00C55851">
        <w:t>Explanatory Power and Effect Sizes</w:t>
      </w:r>
      <w:bookmarkEnd w:id="53"/>
    </w:p>
    <w:tbl>
      <w:tblPr>
        <w:tblW w:w="9412"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2948"/>
        <w:gridCol w:w="1077"/>
        <w:gridCol w:w="1361"/>
        <w:gridCol w:w="2098"/>
        <w:gridCol w:w="964"/>
        <w:gridCol w:w="964"/>
      </w:tblGrid>
      <w:tr w:rsidR="004879B4" w:rsidRPr="00A86253" w14:paraId="701AFF2A" w14:textId="77777777" w:rsidTr="000F1DAB">
        <w:trPr>
          <w:trHeight w:val="608"/>
          <w:tblHeader/>
          <w:jc w:val="center"/>
        </w:trPr>
        <w:tc>
          <w:tcPr>
            <w:tcW w:w="2948" w:type="dxa"/>
            <w:tcMar>
              <w:top w:w="70" w:type="dxa"/>
              <w:left w:w="80" w:type="dxa"/>
              <w:bottom w:w="70" w:type="dxa"/>
              <w:right w:w="80" w:type="dxa"/>
            </w:tcMar>
            <w:vAlign w:val="center"/>
          </w:tcPr>
          <w:p w14:paraId="6F06810B"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b/>
                <w:sz w:val="21"/>
                <w:szCs w:val="21"/>
              </w:rPr>
              <w:t>Endogenous Construct</w:t>
            </w:r>
          </w:p>
        </w:tc>
        <w:tc>
          <w:tcPr>
            <w:tcW w:w="1077" w:type="dxa"/>
            <w:tcMar>
              <w:top w:w="70" w:type="dxa"/>
              <w:left w:w="80" w:type="dxa"/>
              <w:bottom w:w="70" w:type="dxa"/>
              <w:right w:w="80" w:type="dxa"/>
            </w:tcMar>
            <w:vAlign w:val="center"/>
          </w:tcPr>
          <w:p w14:paraId="679185E5"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b/>
                <w:sz w:val="21"/>
                <w:szCs w:val="21"/>
              </w:rPr>
              <w:t>R Square</w:t>
            </w:r>
          </w:p>
        </w:tc>
        <w:tc>
          <w:tcPr>
            <w:tcW w:w="1361" w:type="dxa"/>
            <w:tcMar>
              <w:top w:w="70" w:type="dxa"/>
              <w:left w:w="80" w:type="dxa"/>
              <w:bottom w:w="70" w:type="dxa"/>
              <w:right w:w="80" w:type="dxa"/>
            </w:tcMar>
            <w:vAlign w:val="center"/>
          </w:tcPr>
          <w:p w14:paraId="54CA889E"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b/>
                <w:sz w:val="21"/>
                <w:szCs w:val="21"/>
              </w:rPr>
              <w:t>Adjusted R Square</w:t>
            </w:r>
          </w:p>
        </w:tc>
        <w:tc>
          <w:tcPr>
            <w:tcW w:w="2098" w:type="dxa"/>
            <w:tcMar>
              <w:top w:w="70" w:type="dxa"/>
              <w:left w:w="80" w:type="dxa"/>
              <w:bottom w:w="70" w:type="dxa"/>
              <w:right w:w="80" w:type="dxa"/>
            </w:tcMar>
            <w:vAlign w:val="center"/>
          </w:tcPr>
          <w:p w14:paraId="78E7FAD9"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b/>
                <w:sz w:val="21"/>
                <w:szCs w:val="21"/>
              </w:rPr>
              <w:t>Predictor</w:t>
            </w:r>
          </w:p>
        </w:tc>
        <w:tc>
          <w:tcPr>
            <w:tcW w:w="964" w:type="dxa"/>
            <w:tcMar>
              <w:top w:w="70" w:type="dxa"/>
              <w:left w:w="80" w:type="dxa"/>
              <w:bottom w:w="70" w:type="dxa"/>
              <w:right w:w="80" w:type="dxa"/>
            </w:tcMar>
            <w:vAlign w:val="center"/>
          </w:tcPr>
          <w:p w14:paraId="768F54C9"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b/>
                <w:sz w:val="21"/>
                <w:szCs w:val="21"/>
              </w:rPr>
              <w:t>f Square</w:t>
            </w:r>
          </w:p>
        </w:tc>
        <w:tc>
          <w:tcPr>
            <w:tcW w:w="964" w:type="dxa"/>
            <w:tcMar>
              <w:top w:w="70" w:type="dxa"/>
              <w:left w:w="80" w:type="dxa"/>
              <w:bottom w:w="70" w:type="dxa"/>
              <w:right w:w="80" w:type="dxa"/>
            </w:tcMar>
            <w:vAlign w:val="center"/>
          </w:tcPr>
          <w:p w14:paraId="73B489E5"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b/>
                <w:sz w:val="21"/>
                <w:szCs w:val="21"/>
              </w:rPr>
              <w:t>Effect</w:t>
            </w:r>
          </w:p>
        </w:tc>
      </w:tr>
      <w:tr w:rsidR="004879B4" w:rsidRPr="00A86253" w14:paraId="26178B55" w14:textId="77777777" w:rsidTr="000F1DAB">
        <w:trPr>
          <w:cantSplit/>
          <w:trHeight w:val="149"/>
          <w:jc w:val="center"/>
        </w:trPr>
        <w:tc>
          <w:tcPr>
            <w:tcW w:w="2948" w:type="dxa"/>
            <w:tcMar>
              <w:top w:w="70" w:type="dxa"/>
              <w:left w:w="80" w:type="dxa"/>
              <w:bottom w:w="70" w:type="dxa"/>
              <w:right w:w="80" w:type="dxa"/>
            </w:tcMar>
            <w:vAlign w:val="center"/>
          </w:tcPr>
          <w:p w14:paraId="56BBDA87" w14:textId="77777777" w:rsidR="004879B4" w:rsidRPr="000F1DAB" w:rsidRDefault="004879B4" w:rsidP="00A86253">
            <w:pPr>
              <w:spacing w:after="0" w:line="360" w:lineRule="auto"/>
              <w:rPr>
                <w:rFonts w:ascii="Arial" w:hAnsi="Arial" w:cs="Arial"/>
                <w:sz w:val="21"/>
                <w:szCs w:val="21"/>
              </w:rPr>
            </w:pPr>
            <w:r w:rsidRPr="000F1DAB">
              <w:rPr>
                <w:rFonts w:ascii="Arial" w:hAnsi="Arial" w:cs="Arial"/>
                <w:sz w:val="21"/>
                <w:szCs w:val="21"/>
              </w:rPr>
              <w:t>HR Analytics Adoption Intention</w:t>
            </w:r>
          </w:p>
        </w:tc>
        <w:tc>
          <w:tcPr>
            <w:tcW w:w="1077" w:type="dxa"/>
            <w:tcMar>
              <w:top w:w="70" w:type="dxa"/>
              <w:left w:w="80" w:type="dxa"/>
              <w:bottom w:w="70" w:type="dxa"/>
              <w:right w:w="80" w:type="dxa"/>
            </w:tcMar>
            <w:vAlign w:val="center"/>
          </w:tcPr>
          <w:p w14:paraId="7FBB5903"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sz w:val="21"/>
                <w:szCs w:val="21"/>
              </w:rPr>
              <w:t>0.464</w:t>
            </w:r>
          </w:p>
        </w:tc>
        <w:tc>
          <w:tcPr>
            <w:tcW w:w="1361" w:type="dxa"/>
            <w:tcMar>
              <w:top w:w="70" w:type="dxa"/>
              <w:left w:w="80" w:type="dxa"/>
              <w:bottom w:w="70" w:type="dxa"/>
              <w:right w:w="80" w:type="dxa"/>
            </w:tcMar>
            <w:vAlign w:val="center"/>
          </w:tcPr>
          <w:p w14:paraId="5152BE7A"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sz w:val="21"/>
                <w:szCs w:val="21"/>
              </w:rPr>
              <w:t>0.442</w:t>
            </w:r>
          </w:p>
        </w:tc>
        <w:tc>
          <w:tcPr>
            <w:tcW w:w="2098" w:type="dxa"/>
            <w:tcMar>
              <w:top w:w="70" w:type="dxa"/>
              <w:left w:w="80" w:type="dxa"/>
              <w:bottom w:w="70" w:type="dxa"/>
              <w:right w:w="80" w:type="dxa"/>
            </w:tcMar>
            <w:vAlign w:val="center"/>
          </w:tcPr>
          <w:p w14:paraId="6E6227DB"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sz w:val="21"/>
                <w:szCs w:val="21"/>
              </w:rPr>
              <w:t>Effort Expectancy</w:t>
            </w:r>
          </w:p>
        </w:tc>
        <w:tc>
          <w:tcPr>
            <w:tcW w:w="964" w:type="dxa"/>
            <w:tcMar>
              <w:top w:w="70" w:type="dxa"/>
              <w:left w:w="80" w:type="dxa"/>
              <w:bottom w:w="70" w:type="dxa"/>
              <w:right w:w="80" w:type="dxa"/>
            </w:tcMar>
            <w:vAlign w:val="center"/>
          </w:tcPr>
          <w:p w14:paraId="469FFF15"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sz w:val="21"/>
                <w:szCs w:val="21"/>
              </w:rPr>
              <w:t>0.253</w:t>
            </w:r>
          </w:p>
        </w:tc>
        <w:tc>
          <w:tcPr>
            <w:tcW w:w="964" w:type="dxa"/>
            <w:tcMar>
              <w:top w:w="70" w:type="dxa"/>
              <w:left w:w="80" w:type="dxa"/>
              <w:bottom w:w="70" w:type="dxa"/>
              <w:right w:w="80" w:type="dxa"/>
            </w:tcMar>
            <w:vAlign w:val="center"/>
          </w:tcPr>
          <w:p w14:paraId="0309B2A8"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sz w:val="21"/>
                <w:szCs w:val="21"/>
              </w:rPr>
              <w:t>Medium</w:t>
            </w:r>
          </w:p>
        </w:tc>
      </w:tr>
      <w:tr w:rsidR="004879B4" w:rsidRPr="00A86253" w14:paraId="638F09BD" w14:textId="77777777" w:rsidTr="000F1DAB">
        <w:trPr>
          <w:cantSplit/>
          <w:trHeight w:val="122"/>
          <w:jc w:val="center"/>
        </w:trPr>
        <w:tc>
          <w:tcPr>
            <w:tcW w:w="2948" w:type="dxa"/>
            <w:tcMar>
              <w:top w:w="70" w:type="dxa"/>
              <w:left w:w="80" w:type="dxa"/>
              <w:bottom w:w="70" w:type="dxa"/>
              <w:right w:w="80" w:type="dxa"/>
            </w:tcMar>
            <w:vAlign w:val="center"/>
          </w:tcPr>
          <w:p w14:paraId="70490D7A" w14:textId="77777777" w:rsidR="004879B4" w:rsidRPr="000F1DAB" w:rsidRDefault="004879B4" w:rsidP="00A86253">
            <w:pPr>
              <w:spacing w:after="0" w:line="360" w:lineRule="auto"/>
              <w:rPr>
                <w:rFonts w:ascii="Arial" w:hAnsi="Arial" w:cs="Arial"/>
                <w:sz w:val="21"/>
                <w:szCs w:val="21"/>
              </w:rPr>
            </w:pPr>
          </w:p>
        </w:tc>
        <w:tc>
          <w:tcPr>
            <w:tcW w:w="1077" w:type="dxa"/>
            <w:tcMar>
              <w:top w:w="70" w:type="dxa"/>
              <w:left w:w="80" w:type="dxa"/>
              <w:bottom w:w="70" w:type="dxa"/>
              <w:right w:w="80" w:type="dxa"/>
            </w:tcMar>
            <w:vAlign w:val="center"/>
          </w:tcPr>
          <w:p w14:paraId="3D96EABF" w14:textId="77777777" w:rsidR="004879B4" w:rsidRPr="000F1DAB" w:rsidRDefault="004879B4" w:rsidP="00A86253">
            <w:pPr>
              <w:spacing w:after="0" w:line="360" w:lineRule="auto"/>
              <w:jc w:val="center"/>
              <w:rPr>
                <w:rFonts w:ascii="Arial" w:hAnsi="Arial" w:cs="Arial"/>
                <w:sz w:val="21"/>
                <w:szCs w:val="21"/>
              </w:rPr>
            </w:pPr>
          </w:p>
        </w:tc>
        <w:tc>
          <w:tcPr>
            <w:tcW w:w="1361" w:type="dxa"/>
            <w:tcMar>
              <w:top w:w="70" w:type="dxa"/>
              <w:left w:w="80" w:type="dxa"/>
              <w:bottom w:w="70" w:type="dxa"/>
              <w:right w:w="80" w:type="dxa"/>
            </w:tcMar>
            <w:vAlign w:val="center"/>
          </w:tcPr>
          <w:p w14:paraId="61B86ABD" w14:textId="77777777" w:rsidR="004879B4" w:rsidRPr="000F1DAB" w:rsidRDefault="004879B4" w:rsidP="00A86253">
            <w:pPr>
              <w:spacing w:after="0" w:line="360" w:lineRule="auto"/>
              <w:jc w:val="center"/>
              <w:rPr>
                <w:rFonts w:ascii="Arial" w:hAnsi="Arial" w:cs="Arial"/>
                <w:sz w:val="21"/>
                <w:szCs w:val="21"/>
              </w:rPr>
            </w:pPr>
          </w:p>
        </w:tc>
        <w:tc>
          <w:tcPr>
            <w:tcW w:w="2098" w:type="dxa"/>
            <w:tcMar>
              <w:top w:w="70" w:type="dxa"/>
              <w:left w:w="80" w:type="dxa"/>
              <w:bottom w:w="70" w:type="dxa"/>
              <w:right w:w="80" w:type="dxa"/>
            </w:tcMar>
            <w:vAlign w:val="center"/>
          </w:tcPr>
          <w:p w14:paraId="7AE3CE31"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sz w:val="21"/>
                <w:szCs w:val="21"/>
              </w:rPr>
              <w:t>Social Influence</w:t>
            </w:r>
          </w:p>
        </w:tc>
        <w:tc>
          <w:tcPr>
            <w:tcW w:w="964" w:type="dxa"/>
            <w:tcMar>
              <w:top w:w="70" w:type="dxa"/>
              <w:left w:w="80" w:type="dxa"/>
              <w:bottom w:w="70" w:type="dxa"/>
              <w:right w:w="80" w:type="dxa"/>
            </w:tcMar>
            <w:vAlign w:val="center"/>
          </w:tcPr>
          <w:p w14:paraId="106A1F78"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sz w:val="21"/>
                <w:szCs w:val="21"/>
              </w:rPr>
              <w:t>0.122</w:t>
            </w:r>
          </w:p>
        </w:tc>
        <w:tc>
          <w:tcPr>
            <w:tcW w:w="964" w:type="dxa"/>
            <w:tcMar>
              <w:top w:w="70" w:type="dxa"/>
              <w:left w:w="80" w:type="dxa"/>
              <w:bottom w:w="70" w:type="dxa"/>
              <w:right w:w="80" w:type="dxa"/>
            </w:tcMar>
            <w:vAlign w:val="center"/>
          </w:tcPr>
          <w:p w14:paraId="52460733" w14:textId="77777777" w:rsidR="004879B4" w:rsidRPr="000F1DAB" w:rsidRDefault="004879B4" w:rsidP="00A86253">
            <w:pPr>
              <w:spacing w:after="0" w:line="360" w:lineRule="auto"/>
              <w:jc w:val="center"/>
              <w:rPr>
                <w:rFonts w:ascii="Arial" w:hAnsi="Arial" w:cs="Arial"/>
                <w:sz w:val="21"/>
                <w:szCs w:val="21"/>
              </w:rPr>
            </w:pPr>
            <w:r w:rsidRPr="000F1DAB">
              <w:rPr>
                <w:rFonts w:ascii="Arial" w:hAnsi="Arial" w:cs="Arial"/>
                <w:sz w:val="21"/>
                <w:szCs w:val="21"/>
              </w:rPr>
              <w:t>Small</w:t>
            </w:r>
          </w:p>
        </w:tc>
      </w:tr>
    </w:tbl>
    <w:p w14:paraId="01758C2E" w14:textId="77777777" w:rsidR="004879B4" w:rsidRPr="00140675" w:rsidRDefault="004879B4" w:rsidP="00A86253">
      <w:pPr>
        <w:spacing w:line="360" w:lineRule="auto"/>
        <w:jc w:val="both"/>
        <w:rPr>
          <w:rFonts w:ascii="Arial" w:hAnsi="Arial" w:cs="Arial"/>
          <w:i/>
          <w:iCs/>
          <w:color w:val="7F7F7F" w:themeColor="text1" w:themeTint="80"/>
          <w:sz w:val="20"/>
          <w:szCs w:val="20"/>
        </w:rPr>
      </w:pPr>
      <w:r w:rsidRPr="00140675">
        <w:rPr>
          <w:rFonts w:ascii="Arial" w:hAnsi="Arial" w:cs="Arial"/>
          <w:i/>
          <w:iCs/>
          <w:color w:val="7F7F7F" w:themeColor="text1" w:themeTint="80"/>
          <w:sz w:val="20"/>
          <w:szCs w:val="20"/>
        </w:rPr>
        <w:lastRenderedPageBreak/>
        <w:t>Source: SmartPLS Algorithm output</w:t>
      </w:r>
    </w:p>
    <w:p w14:paraId="158F5F22" w14:textId="3ECC60D1" w:rsidR="004879B4" w:rsidRPr="00A86253" w:rsidRDefault="004879B4" w:rsidP="00A86253">
      <w:pPr>
        <w:spacing w:line="360" w:lineRule="auto"/>
        <w:jc w:val="both"/>
        <w:rPr>
          <w:rFonts w:ascii="Arial" w:hAnsi="Arial" w:cs="Arial"/>
        </w:rPr>
      </w:pPr>
      <w:r w:rsidRPr="00A86253">
        <w:rPr>
          <w:rFonts w:ascii="Arial" w:hAnsi="Arial" w:cs="Arial"/>
        </w:rPr>
        <w:t xml:space="preserve">The R square value for HR analytics adoption intention was 0.464, while the adjusted R square was 0.442. This means that effort expectancy and social influence collectively explained 46.4% of the variance in HR analytics adoption intention. </w:t>
      </w:r>
      <w:r w:rsidR="00FB2F27" w:rsidRPr="00A86253">
        <w:rPr>
          <w:rFonts w:ascii="Arial" w:hAnsi="Arial" w:cs="Arial"/>
        </w:rPr>
        <w:t xml:space="preserve">Hair et al. </w:t>
      </w:r>
      <w:r w:rsidR="00FB2F27" w:rsidRPr="00A86253">
        <w:rPr>
          <w:rFonts w:ascii="Arial" w:hAnsi="Arial" w:cs="Arial"/>
        </w:rPr>
        <w:fldChar w:fldCharType="begin"/>
      </w:r>
      <w:r w:rsidR="00FB2F27" w:rsidRPr="00A86253">
        <w:rPr>
          <w:rFonts w:ascii="Arial" w:hAnsi="Arial" w:cs="Arial"/>
        </w:rPr>
        <w:instrText xml:space="preserve"> ADDIN ZOTERO_ITEM CSL_CITATION {"citationID":"BN7TovJz","properties":{"unsorted":false,"formattedCitation":"(2022)","plainCitation":"(2022)","noteIndex":0},"citationItems":[{"id":369,"uris":["http://zotero.org/users/16126827/items/ZK6GESWY"],"itemData":{"id":369,"type":"book","edition":"Third edition","ISBN":"978-1-5443-9641-5","language":"eng","number-of-pages":"1","publisher":"SAGE Publications, Incorporated","publisher-place":"Thousand Oaks","source":"K10plus ISBN","title":"A primer on partial least squares structural equation modeling (PLS-SEM)","author":[{"family":"Hair","given":"Joseph F."},{"family":"Hult","given":"G. Tomas M."},{"family":"Ringle","given":"Christian M."},{"family":"Sarstedt","given":"Marko"}],"issued":{"date-parts":[["2022"]]}},"suppress-author":true}],"schema":"https://github.com/citation-style-language/schema/raw/master/csl-citation.json"} </w:instrText>
      </w:r>
      <w:r w:rsidR="00FB2F27" w:rsidRPr="00A86253">
        <w:rPr>
          <w:rFonts w:ascii="Arial" w:hAnsi="Arial" w:cs="Arial"/>
        </w:rPr>
        <w:fldChar w:fldCharType="separate"/>
      </w:r>
      <w:r w:rsidR="00FB2F27" w:rsidRPr="00A86253">
        <w:rPr>
          <w:rFonts w:ascii="Arial" w:hAnsi="Arial" w:cs="Arial"/>
        </w:rPr>
        <w:t>(2022)</w:t>
      </w:r>
      <w:r w:rsidR="00FB2F27" w:rsidRPr="00A86253">
        <w:rPr>
          <w:rFonts w:ascii="Arial" w:hAnsi="Arial" w:cs="Arial"/>
        </w:rPr>
        <w:fldChar w:fldCharType="end"/>
      </w:r>
      <w:r w:rsidRPr="00A86253">
        <w:rPr>
          <w:rFonts w:ascii="Arial" w:hAnsi="Arial" w:cs="Arial"/>
        </w:rPr>
        <w:t xml:space="preserve"> highlight that R square should be interpreted in relation to research context and model complexity rather than through rigid universal labels. Since the current model has only two predictors and analyses a behavioral intention outcome, the explained variance represents meaningful explanatory power, while the remaining 53.6% may be associated with factors that were outside the scope of the study. </w:t>
      </w:r>
    </w:p>
    <w:p w14:paraId="38416B74" w14:textId="5A83C6CD" w:rsidR="004879B4" w:rsidRPr="00A86253" w:rsidRDefault="004879B4" w:rsidP="00A86253">
      <w:pPr>
        <w:spacing w:line="360" w:lineRule="auto"/>
        <w:jc w:val="both"/>
        <w:rPr>
          <w:rFonts w:ascii="Arial" w:hAnsi="Arial" w:cs="Arial"/>
        </w:rPr>
      </w:pPr>
      <w:r w:rsidRPr="00A86253">
        <w:rPr>
          <w:rFonts w:ascii="Arial" w:hAnsi="Arial" w:cs="Arial"/>
        </w:rPr>
        <w:t xml:space="preserve">The f square value of effort expectancy was 0.253, indicating a medium effect on HR analytics adoption intention. The f square value of social influence was 0.122, indicating a small effect. These results further confirm that effort expectancy made the larger </w:t>
      </w:r>
      <w:r w:rsidR="00B875F3">
        <w:rPr>
          <w:rFonts w:ascii="Arial" w:hAnsi="Arial" w:cs="Arial"/>
        </w:rPr>
        <w:t xml:space="preserve">relative </w:t>
      </w:r>
      <w:r w:rsidRPr="00A86253">
        <w:rPr>
          <w:rFonts w:ascii="Arial" w:hAnsi="Arial" w:cs="Arial"/>
        </w:rPr>
        <w:t>contribution to the model.</w:t>
      </w:r>
    </w:p>
    <w:p w14:paraId="39020C7A" w14:textId="4081DD7D" w:rsidR="004879B4" w:rsidRPr="00A86253" w:rsidRDefault="004879B4" w:rsidP="00A86253">
      <w:pPr>
        <w:pStyle w:val="Heading2"/>
      </w:pPr>
      <w:bookmarkStart w:id="54" w:name="_Toc235439214"/>
      <w:r w:rsidRPr="00A86253">
        <w:t>Discussion in Relation to Previous Studies</w:t>
      </w:r>
      <w:bookmarkEnd w:id="54"/>
    </w:p>
    <w:p w14:paraId="1EA56B94" w14:textId="2AB2CC01" w:rsidR="004879B4" w:rsidRPr="00A86253" w:rsidRDefault="004879B4" w:rsidP="00A86253">
      <w:pPr>
        <w:spacing w:line="360" w:lineRule="auto"/>
        <w:jc w:val="both"/>
        <w:rPr>
          <w:rFonts w:ascii="Arial" w:eastAsiaTheme="minorEastAsia" w:hAnsi="Arial" w:cs="Arial"/>
        </w:rPr>
      </w:pPr>
      <w:r w:rsidRPr="00A86253">
        <w:rPr>
          <w:rFonts w:ascii="Arial" w:eastAsiaTheme="minorEastAsia" w:hAnsi="Arial" w:cs="Arial"/>
        </w:rPr>
        <w:t xml:space="preserve">The results of the present study supported both proposed hypotheses. Effort expectancy was positively and statistically significantly related to HR analytics adoption intention (β = .451, p = .002) and social influence was also positively and statistically significantly related to HR analytics adoption intention (β = .313, p = .013). These results support the </w:t>
      </w:r>
      <w:r w:rsidR="004E352E" w:rsidRPr="00A86253">
        <w:rPr>
          <w:rFonts w:ascii="Arial" w:eastAsiaTheme="minorEastAsia" w:hAnsi="Arial" w:cs="Arial"/>
        </w:rPr>
        <w:t>central propositions of the</w:t>
      </w:r>
      <w:r w:rsidRPr="00A86253">
        <w:rPr>
          <w:rFonts w:ascii="Arial" w:eastAsiaTheme="minorEastAsia" w:hAnsi="Arial" w:cs="Arial"/>
        </w:rPr>
        <w:t xml:space="preserve"> Unified Theory of Acceptance and Use of Technology</w:t>
      </w:r>
      <w:r w:rsidR="004E352E" w:rsidRPr="00A86253">
        <w:rPr>
          <w:rFonts w:ascii="Arial" w:eastAsiaTheme="minorEastAsia" w:hAnsi="Arial" w:cs="Arial"/>
        </w:rPr>
        <w:t xml:space="preserve">, which identifies effort expectancy and social influence as determinants of behavioral intention to use technology </w:t>
      </w:r>
      <w:r w:rsidR="004E352E" w:rsidRPr="00A86253">
        <w:rPr>
          <w:rFonts w:ascii="Arial" w:eastAsiaTheme="minorEastAsia" w:hAnsi="Arial" w:cs="Arial"/>
        </w:rPr>
        <w:fldChar w:fldCharType="begin"/>
      </w:r>
      <w:r w:rsidR="004E352E" w:rsidRPr="00A86253">
        <w:rPr>
          <w:rFonts w:ascii="Arial" w:eastAsiaTheme="minorEastAsia" w:hAnsi="Arial" w:cs="Arial"/>
        </w:rPr>
        <w:instrText xml:space="preserve"> ADDIN ZOTERO_ITEM CSL_CITATION {"citationID":"YZhQkcZK","properties":{"unsorted":false,"formattedCitation":"(Venkatesh et al., 2003)","plainCitation":"(Venkatesh et al., 2003)","noteIndex":0},"citationItems":[{"id":306,"uris":["http://zotero.org/users/16126827/items/5PPQRJLL"],"itemData":{"id":306,"type":"article-journal","abstract":"Information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 2162-9730","issue":"3","language":"en","page":"425-478","source":"DOI.org (Crossref)","title":"User Acceptance of Information Technology: Toward A Unified View1","title-short":"User Acceptance of Information Technology","volume":"27","author":[{"family":"Venkatesh","given":"Viswanath"},{"family":"Morris","given":"Michael G."},{"family":"Davis","given":"Gordon B."},{"family":"Davis","given":"Fred D."}],"issued":{"date-parts":[["2003",9,1]]}}}],"schema":"https://github.com/citation-style-language/schema/raw/master/csl-citation.json"} </w:instrText>
      </w:r>
      <w:r w:rsidR="004E352E" w:rsidRPr="00A86253">
        <w:rPr>
          <w:rFonts w:ascii="Arial" w:eastAsiaTheme="minorEastAsia" w:hAnsi="Arial" w:cs="Arial"/>
        </w:rPr>
        <w:fldChar w:fldCharType="separate"/>
      </w:r>
      <w:r w:rsidR="004E352E" w:rsidRPr="00A86253">
        <w:rPr>
          <w:rFonts w:ascii="Arial" w:hAnsi="Arial" w:cs="Arial"/>
        </w:rPr>
        <w:t>(Venkatesh et al., 2003)</w:t>
      </w:r>
      <w:r w:rsidR="004E352E" w:rsidRPr="00A86253">
        <w:rPr>
          <w:rFonts w:ascii="Arial" w:eastAsiaTheme="minorEastAsia" w:hAnsi="Arial" w:cs="Arial"/>
        </w:rPr>
        <w:fldChar w:fldCharType="end"/>
      </w:r>
      <w:r w:rsidRPr="00A86253">
        <w:rPr>
          <w:rFonts w:ascii="Arial" w:eastAsiaTheme="minorEastAsia" w:hAnsi="Arial" w:cs="Arial"/>
        </w:rPr>
        <w:t xml:space="preserve">. </w:t>
      </w:r>
      <w:r w:rsidR="004E352E" w:rsidRPr="00A86253">
        <w:rPr>
          <w:rFonts w:ascii="Arial" w:eastAsiaTheme="minorEastAsia" w:hAnsi="Arial" w:cs="Arial"/>
        </w:rPr>
        <w:t>More</w:t>
      </w:r>
      <w:r w:rsidRPr="00A86253">
        <w:rPr>
          <w:rFonts w:ascii="Arial" w:eastAsiaTheme="minorEastAsia" w:hAnsi="Arial" w:cs="Arial"/>
        </w:rPr>
        <w:t xml:space="preserve"> important</w:t>
      </w:r>
      <w:r w:rsidR="004E352E" w:rsidRPr="00A86253">
        <w:rPr>
          <w:rFonts w:ascii="Arial" w:eastAsiaTheme="minorEastAsia" w:hAnsi="Arial" w:cs="Arial"/>
        </w:rPr>
        <w:t>ly,</w:t>
      </w:r>
      <w:r w:rsidRPr="00A86253">
        <w:rPr>
          <w:rFonts w:ascii="Arial" w:eastAsiaTheme="minorEastAsia" w:hAnsi="Arial" w:cs="Arial"/>
        </w:rPr>
        <w:t xml:space="preserve"> the findings</w:t>
      </w:r>
      <w:r w:rsidR="004E352E" w:rsidRPr="00A86253">
        <w:rPr>
          <w:rFonts w:ascii="Arial" w:eastAsiaTheme="minorEastAsia" w:hAnsi="Arial" w:cs="Arial"/>
        </w:rPr>
        <w:t xml:space="preserve"> are supported</w:t>
      </w:r>
      <w:r w:rsidRPr="00A86253">
        <w:rPr>
          <w:rFonts w:ascii="Arial" w:eastAsiaTheme="minorEastAsia" w:hAnsi="Arial" w:cs="Arial"/>
        </w:rPr>
        <w:t xml:space="preserve"> by several empirical studies that investigated HR analytics adoption with similar constructs, respondents, and dependent variables.</w:t>
      </w:r>
    </w:p>
    <w:p w14:paraId="4B1CDCA4" w14:textId="035283FE" w:rsidR="004879B4" w:rsidRPr="00A86253" w:rsidRDefault="004879B4" w:rsidP="00A86253">
      <w:pPr>
        <w:spacing w:line="360" w:lineRule="auto"/>
        <w:jc w:val="both"/>
        <w:rPr>
          <w:rFonts w:ascii="Arial" w:eastAsiaTheme="minorEastAsia" w:hAnsi="Arial" w:cs="Arial"/>
        </w:rPr>
      </w:pPr>
      <w:r w:rsidRPr="00A86253">
        <w:rPr>
          <w:rFonts w:ascii="Arial" w:eastAsiaTheme="minorEastAsia" w:hAnsi="Arial" w:cs="Arial"/>
        </w:rPr>
        <w:t xml:space="preserve">The comparison can be drawn with Ekka </w:t>
      </w:r>
      <w:r w:rsidR="00D92BE2" w:rsidRPr="00A86253">
        <w:rPr>
          <w:rFonts w:ascii="Arial" w:eastAsiaTheme="minorEastAsia" w:hAnsi="Arial" w:cs="Arial"/>
        </w:rPr>
        <w:t>and</w:t>
      </w:r>
      <w:r w:rsidRPr="00A86253">
        <w:rPr>
          <w:rFonts w:ascii="Arial" w:eastAsiaTheme="minorEastAsia" w:hAnsi="Arial" w:cs="Arial"/>
        </w:rPr>
        <w:t xml:space="preserve"> Singh </w:t>
      </w:r>
      <w:r w:rsidR="002C0728" w:rsidRPr="00A86253">
        <w:rPr>
          <w:rFonts w:ascii="Arial" w:eastAsiaTheme="minorEastAsia" w:hAnsi="Arial" w:cs="Arial"/>
        </w:rPr>
        <w:fldChar w:fldCharType="begin"/>
      </w:r>
      <w:r w:rsidR="002C0728" w:rsidRPr="00A86253">
        <w:rPr>
          <w:rFonts w:ascii="Arial" w:eastAsiaTheme="minorEastAsia" w:hAnsi="Arial" w:cs="Arial"/>
        </w:rPr>
        <w:instrText xml:space="preserve"> ADDIN ZOTERO_ITEM CSL_CITATION {"citationID":"E5iSrhSw","properties":{"unsorted":false,"formattedCitation":"(2022)","plainCitation":"(2022)","noteIndex":0},"citationItems":[{"id":303,"uris":["http://zotero.org/users/16126827/items/IWMLU6PI"],"itemData":{"id":303,"type":"article-journal","abstract":"Abstract\n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2C0728" w:rsidRPr="00A86253">
        <w:rPr>
          <w:rFonts w:ascii="Arial" w:eastAsiaTheme="minorEastAsia" w:hAnsi="Arial" w:cs="Arial"/>
        </w:rPr>
        <w:fldChar w:fldCharType="separate"/>
      </w:r>
      <w:r w:rsidR="002C0728" w:rsidRPr="00A86253">
        <w:rPr>
          <w:rFonts w:ascii="Arial" w:hAnsi="Arial" w:cs="Arial"/>
        </w:rPr>
        <w:t>(2022)</w:t>
      </w:r>
      <w:r w:rsidR="002C0728" w:rsidRPr="00A86253">
        <w:rPr>
          <w:rFonts w:ascii="Arial" w:eastAsiaTheme="minorEastAsia" w:hAnsi="Arial" w:cs="Arial"/>
        </w:rPr>
        <w:fldChar w:fldCharType="end"/>
      </w:r>
      <w:r w:rsidR="00C47F58" w:rsidRPr="00A86253">
        <w:rPr>
          <w:rFonts w:ascii="Arial" w:eastAsiaTheme="minorEastAsia" w:hAnsi="Arial" w:cs="Arial"/>
        </w:rPr>
        <w:t>,</w:t>
      </w:r>
      <w:r w:rsidRPr="00A86253">
        <w:rPr>
          <w:rFonts w:ascii="Arial" w:eastAsiaTheme="minorEastAsia" w:hAnsi="Arial" w:cs="Arial"/>
        </w:rPr>
        <w:t xml:space="preserve"> who used PLS-SEM to investigate the relationship between UTAUT variables and </w:t>
      </w:r>
      <w:r w:rsidR="004E352E" w:rsidRPr="00A86253">
        <w:rPr>
          <w:rFonts w:ascii="Arial" w:eastAsiaTheme="minorEastAsia" w:hAnsi="Arial" w:cs="Arial"/>
        </w:rPr>
        <w:t>behavioral</w:t>
      </w:r>
      <w:r w:rsidRPr="00A86253">
        <w:rPr>
          <w:rFonts w:ascii="Arial" w:eastAsiaTheme="minorEastAsia" w:hAnsi="Arial" w:cs="Arial"/>
        </w:rPr>
        <w:t xml:space="preserve"> intention to adopt HR analytics. They </w:t>
      </w:r>
      <w:r w:rsidR="004E352E" w:rsidRPr="00A86253">
        <w:rPr>
          <w:rFonts w:ascii="Arial" w:eastAsiaTheme="minorEastAsia" w:hAnsi="Arial" w:cs="Arial"/>
        </w:rPr>
        <w:t>found</w:t>
      </w:r>
      <w:r w:rsidRPr="00A86253">
        <w:rPr>
          <w:rFonts w:ascii="Arial" w:eastAsiaTheme="minorEastAsia" w:hAnsi="Arial" w:cs="Arial"/>
        </w:rPr>
        <w:t xml:space="preserve"> a positive and statistically significant </w:t>
      </w:r>
      <w:r w:rsidR="004E352E" w:rsidRPr="00A86253">
        <w:rPr>
          <w:rFonts w:ascii="Arial" w:eastAsiaTheme="minorEastAsia" w:hAnsi="Arial" w:cs="Arial"/>
        </w:rPr>
        <w:t>relation</w:t>
      </w:r>
      <w:r w:rsidR="00C47F58" w:rsidRPr="00A86253">
        <w:rPr>
          <w:rFonts w:ascii="Arial" w:eastAsiaTheme="minorEastAsia" w:hAnsi="Arial" w:cs="Arial"/>
        </w:rPr>
        <w:t>ships</w:t>
      </w:r>
      <w:r w:rsidRPr="00A86253">
        <w:rPr>
          <w:rFonts w:ascii="Arial" w:eastAsiaTheme="minorEastAsia" w:hAnsi="Arial" w:cs="Arial"/>
        </w:rPr>
        <w:t xml:space="preserve"> between effort expectancy and adoption intention. Additionally, social influence </w:t>
      </w:r>
      <w:r w:rsidR="004E352E" w:rsidRPr="00A86253">
        <w:rPr>
          <w:rFonts w:ascii="Arial" w:eastAsiaTheme="minorEastAsia" w:hAnsi="Arial" w:cs="Arial"/>
        </w:rPr>
        <w:t>also had a positive and statistically significant relationship with adoption intention</w:t>
      </w:r>
      <w:r w:rsidRPr="00A86253">
        <w:rPr>
          <w:rFonts w:ascii="Arial" w:eastAsiaTheme="minorEastAsia" w:hAnsi="Arial" w:cs="Arial"/>
        </w:rPr>
        <w:t xml:space="preserve">. </w:t>
      </w:r>
      <w:r w:rsidR="00046BDA" w:rsidRPr="00A86253">
        <w:rPr>
          <w:rFonts w:ascii="Arial" w:eastAsiaTheme="minorEastAsia" w:hAnsi="Arial" w:cs="Arial"/>
        </w:rPr>
        <w:t xml:space="preserve">The indicators of effort expectancy were aimed at determining if learning HR analytics was going to be simple, if users could develop the skills needed to use it, if they fully understood how to use it, and </w:t>
      </w:r>
      <w:r w:rsidR="00046BDA" w:rsidRPr="00A86253">
        <w:rPr>
          <w:rFonts w:ascii="Arial" w:eastAsiaTheme="minorEastAsia" w:hAnsi="Arial" w:cs="Arial"/>
        </w:rPr>
        <w:lastRenderedPageBreak/>
        <w:t>if they could explain the benefits of doing so. The social influence indicators were aimed at establishing if important people thought HR analytics should be used.</w:t>
      </w:r>
      <w:r w:rsidRPr="00A86253">
        <w:rPr>
          <w:rFonts w:ascii="Arial" w:eastAsiaTheme="minorEastAsia" w:hAnsi="Arial" w:cs="Arial"/>
        </w:rPr>
        <w:t xml:space="preserve"> </w:t>
      </w:r>
      <w:r w:rsidR="00046BDA" w:rsidRPr="00A86253">
        <w:rPr>
          <w:rFonts w:ascii="Arial" w:eastAsiaTheme="minorEastAsia" w:hAnsi="Arial" w:cs="Arial"/>
        </w:rPr>
        <w:t xml:space="preserve"> </w:t>
      </w:r>
      <w:r w:rsidRPr="00A86253">
        <w:rPr>
          <w:rFonts w:ascii="Arial" w:eastAsiaTheme="minorEastAsia" w:hAnsi="Arial" w:cs="Arial"/>
        </w:rPr>
        <w:t>These are very similar to the indicators used in the current study</w:t>
      </w:r>
      <w:r w:rsidR="00687D7F" w:rsidRPr="00A86253">
        <w:rPr>
          <w:rFonts w:ascii="Arial" w:eastAsiaTheme="minorEastAsia" w:hAnsi="Arial" w:cs="Arial"/>
        </w:rPr>
        <w:fldChar w:fldCharType="begin"/>
      </w:r>
      <w:r w:rsidR="00FC0F90">
        <w:rPr>
          <w:rFonts w:ascii="Arial" w:eastAsiaTheme="minorEastAsia" w:hAnsi="Arial" w:cs="Arial"/>
        </w:rPr>
        <w:instrText xml:space="preserve"> ADDIN ZOTERO_ITEM CSL_CITATION {"citationID":"kBZVEJne","properties":{"unsorted":false,"formattedCitation":"(Ekka &amp; Singh, 2022)","plainCitation":"(Ekka &amp; Singh, 2022)","dontUpdate":true,"noteIndex":0},"citationItems":[{"id":303,"uris":["http://zotero.org/users/16126827/items/IWMLU6PI"],"itemData":{"id":303,"type":"article-journal","abstract":"Abstract\n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Analytics","volume":"55","author":[{"family":"Ekka","given":"Susmita"},{"family":"Singh","given":"Punam"}],"issued":{"date-parts":[["2022",2,1]]}}}],"schema":"https://github.com/citation-style-language/schema/raw/master/csl-citation.json"} </w:instrText>
      </w:r>
      <w:r w:rsidR="00687D7F" w:rsidRPr="00A86253">
        <w:rPr>
          <w:rFonts w:ascii="Arial" w:eastAsiaTheme="minorEastAsia" w:hAnsi="Arial" w:cs="Arial"/>
        </w:rPr>
        <w:fldChar w:fldCharType="separate"/>
      </w:r>
      <w:r w:rsidR="00687D7F" w:rsidRPr="00A86253">
        <w:rPr>
          <w:rFonts w:ascii="Arial" w:eastAsiaTheme="minorEastAsia" w:hAnsi="Arial" w:cs="Arial"/>
        </w:rPr>
        <w:fldChar w:fldCharType="end"/>
      </w:r>
      <w:r w:rsidRPr="00A86253">
        <w:rPr>
          <w:rFonts w:ascii="Arial" w:eastAsiaTheme="minorEastAsia" w:hAnsi="Arial" w:cs="Arial"/>
        </w:rPr>
        <w:t xml:space="preserve">. Therefore, the </w:t>
      </w:r>
      <w:r w:rsidR="00D92BE2" w:rsidRPr="00A86253">
        <w:rPr>
          <w:rFonts w:ascii="Arial" w:eastAsiaTheme="minorEastAsia" w:hAnsi="Arial" w:cs="Arial"/>
        </w:rPr>
        <w:t>agreement</w:t>
      </w:r>
      <w:r w:rsidRPr="00A86253">
        <w:rPr>
          <w:rFonts w:ascii="Arial" w:eastAsiaTheme="minorEastAsia" w:hAnsi="Arial" w:cs="Arial"/>
        </w:rPr>
        <w:t xml:space="preserve"> </w:t>
      </w:r>
      <w:r w:rsidR="00D92BE2" w:rsidRPr="00A86253">
        <w:rPr>
          <w:rFonts w:ascii="Arial" w:eastAsiaTheme="minorEastAsia" w:hAnsi="Arial" w:cs="Arial"/>
        </w:rPr>
        <w:t>between the two studies is strengthened by the similarity of their constructs, measurement indicators, and</w:t>
      </w:r>
      <w:r w:rsidRPr="00A86253">
        <w:rPr>
          <w:rFonts w:ascii="Arial" w:eastAsiaTheme="minorEastAsia" w:hAnsi="Arial" w:cs="Arial"/>
        </w:rPr>
        <w:t xml:space="preserve"> dependent variables.</w:t>
      </w:r>
    </w:p>
    <w:p w14:paraId="2D494B2F" w14:textId="1E95E283" w:rsidR="004879B4" w:rsidRPr="00A86253" w:rsidRDefault="004879B4" w:rsidP="00A86253">
      <w:pPr>
        <w:spacing w:line="360" w:lineRule="auto"/>
        <w:jc w:val="both"/>
        <w:rPr>
          <w:rFonts w:ascii="Arial" w:eastAsiaTheme="minorEastAsia" w:hAnsi="Arial" w:cs="Arial"/>
        </w:rPr>
      </w:pPr>
      <w:r w:rsidRPr="00A86253">
        <w:rPr>
          <w:rFonts w:ascii="Arial" w:eastAsiaTheme="minorEastAsia" w:hAnsi="Arial" w:cs="Arial"/>
        </w:rPr>
        <w:t>Saxena</w:t>
      </w:r>
      <w:r w:rsidR="00F434CE" w:rsidRPr="00A86253">
        <w:rPr>
          <w:rFonts w:ascii="Arial" w:eastAsiaTheme="minorEastAsia" w:hAnsi="Arial" w:cs="Arial"/>
        </w:rPr>
        <w:t xml:space="preserve"> et al. </w:t>
      </w:r>
      <w:r w:rsidR="002C0728" w:rsidRPr="00A86253">
        <w:rPr>
          <w:rFonts w:ascii="Arial" w:eastAsiaTheme="minorEastAsia" w:hAnsi="Arial" w:cs="Arial"/>
        </w:rPr>
        <w:fldChar w:fldCharType="begin"/>
      </w:r>
      <w:r w:rsidR="002C0728" w:rsidRPr="00A86253">
        <w:rPr>
          <w:rFonts w:ascii="Arial" w:eastAsiaTheme="minorEastAsia" w:hAnsi="Arial" w:cs="Arial"/>
        </w:rPr>
        <w:instrText xml:space="preserve"> ADDIN ZOTERO_ITEM CSL_CITATION {"citationID":"i5hlKdI0","properties":{"unsorted":false,"formattedCitation":"(2025)","plainCitation":"(2025)","noteIndex":0},"citationItems":[{"id":326,"uris":["http://zotero.org/users/16126827/items/G5LTQRZH"],"itemData":{"id":326,"type":"article-journal","abstract":"This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uppress-author":true}],"schema":"https://github.com/citation-style-language/schema/raw/master/csl-citation.json"} </w:instrText>
      </w:r>
      <w:r w:rsidR="002C0728" w:rsidRPr="00A86253">
        <w:rPr>
          <w:rFonts w:ascii="Arial" w:eastAsiaTheme="minorEastAsia" w:hAnsi="Arial" w:cs="Arial"/>
        </w:rPr>
        <w:fldChar w:fldCharType="separate"/>
      </w:r>
      <w:r w:rsidR="002C0728" w:rsidRPr="00A86253">
        <w:rPr>
          <w:rFonts w:ascii="Arial" w:hAnsi="Arial" w:cs="Arial"/>
        </w:rPr>
        <w:t>(2025)</w:t>
      </w:r>
      <w:r w:rsidR="002C0728" w:rsidRPr="00A86253">
        <w:rPr>
          <w:rFonts w:ascii="Arial" w:eastAsiaTheme="minorEastAsia" w:hAnsi="Arial" w:cs="Arial"/>
        </w:rPr>
        <w:fldChar w:fldCharType="end"/>
      </w:r>
      <w:r w:rsidRPr="00A86253">
        <w:rPr>
          <w:rFonts w:ascii="Arial" w:eastAsiaTheme="minorEastAsia" w:hAnsi="Arial" w:cs="Arial"/>
        </w:rPr>
        <w:t xml:space="preserve"> </w:t>
      </w:r>
      <w:r w:rsidR="00D92BE2" w:rsidRPr="00A86253">
        <w:rPr>
          <w:rFonts w:ascii="Arial" w:eastAsiaTheme="minorEastAsia" w:hAnsi="Arial" w:cs="Arial"/>
        </w:rPr>
        <w:t>provide additional support through their study of the antecedents of HR analytics adoption</w:t>
      </w:r>
      <w:r w:rsidRPr="00A86253">
        <w:rPr>
          <w:rFonts w:ascii="Arial" w:eastAsiaTheme="minorEastAsia" w:hAnsi="Arial" w:cs="Arial"/>
        </w:rPr>
        <w:t xml:space="preserve">. </w:t>
      </w:r>
      <w:r w:rsidR="00D92BE2" w:rsidRPr="00A86253">
        <w:rPr>
          <w:rFonts w:ascii="Arial" w:eastAsiaTheme="minorEastAsia" w:hAnsi="Arial" w:cs="Arial"/>
        </w:rPr>
        <w:t>Their model included effort expectancy and social influence as predictors of HR analytics adoption</w:t>
      </w:r>
      <w:r w:rsidR="00D04EB9" w:rsidRPr="00A86253">
        <w:rPr>
          <w:rFonts w:ascii="Arial" w:eastAsiaTheme="minorEastAsia" w:hAnsi="Arial" w:cs="Arial"/>
        </w:rPr>
        <w:t xml:space="preserve">, and both relationships were </w:t>
      </w:r>
      <w:r w:rsidRPr="00A86253">
        <w:rPr>
          <w:rFonts w:ascii="Arial" w:eastAsiaTheme="minorEastAsia" w:hAnsi="Arial" w:cs="Arial"/>
        </w:rPr>
        <w:t xml:space="preserve">positive and </w:t>
      </w:r>
      <w:r w:rsidR="00D04EB9" w:rsidRPr="00A86253">
        <w:rPr>
          <w:rFonts w:ascii="Arial" w:eastAsiaTheme="minorEastAsia" w:hAnsi="Arial" w:cs="Arial"/>
        </w:rPr>
        <w:t xml:space="preserve">statistically </w:t>
      </w:r>
      <w:r w:rsidRPr="00A86253">
        <w:rPr>
          <w:rFonts w:ascii="Arial" w:eastAsiaTheme="minorEastAsia" w:hAnsi="Arial" w:cs="Arial"/>
        </w:rPr>
        <w:t>significant</w:t>
      </w:r>
      <w:r w:rsidR="00D04EB9" w:rsidRPr="00A86253">
        <w:rPr>
          <w:rFonts w:ascii="Arial" w:eastAsiaTheme="minorEastAsia" w:hAnsi="Arial" w:cs="Arial"/>
        </w:rPr>
        <w:t xml:space="preserve">. </w:t>
      </w:r>
      <w:r w:rsidR="00F434CE" w:rsidRPr="00A86253">
        <w:rPr>
          <w:rFonts w:ascii="Arial" w:eastAsiaTheme="minorEastAsia" w:hAnsi="Arial" w:cs="Arial"/>
        </w:rPr>
        <w:t>Although their model contained several additional antecedents, the direction and statistical significance of both relationships were consistent with the present findings</w:t>
      </w:r>
      <w:r w:rsidRPr="00A86253">
        <w:rPr>
          <w:rFonts w:ascii="Arial" w:eastAsiaTheme="minorEastAsia" w:hAnsi="Arial" w:cs="Arial"/>
        </w:rPr>
        <w:t>. They also found that usability of the analytics systems and encouragement by organizational and interpersonal sources may help drive adoption of HR analytics.</w:t>
      </w:r>
    </w:p>
    <w:p w14:paraId="010229AA" w14:textId="52FA3693" w:rsidR="004879B4" w:rsidRPr="00A86253" w:rsidRDefault="00F644F9" w:rsidP="00A86253">
      <w:pPr>
        <w:spacing w:line="360" w:lineRule="auto"/>
        <w:jc w:val="both"/>
        <w:rPr>
          <w:rFonts w:ascii="Arial" w:eastAsiaTheme="minorEastAsia" w:hAnsi="Arial" w:cs="Arial"/>
        </w:rPr>
      </w:pPr>
      <w:r w:rsidRPr="00A86253">
        <w:rPr>
          <w:rFonts w:ascii="Arial" w:eastAsiaTheme="minorEastAsia" w:hAnsi="Arial" w:cs="Arial"/>
        </w:rPr>
        <w:t xml:space="preserve">However, the positive effect of effort expectancy has not been found consistently across all HR analytics studies. </w:t>
      </w:r>
      <w:proofErr w:type="spellStart"/>
      <w:r w:rsidRPr="00A86253">
        <w:rPr>
          <w:rFonts w:ascii="Arial" w:eastAsiaTheme="minorEastAsia" w:hAnsi="Arial" w:cs="Arial"/>
        </w:rPr>
        <w:t>Kalvakolanu</w:t>
      </w:r>
      <w:proofErr w:type="spellEnd"/>
      <w:r w:rsidRPr="00A86253">
        <w:rPr>
          <w:rFonts w:ascii="Arial" w:eastAsiaTheme="minorEastAsia" w:hAnsi="Arial" w:cs="Arial"/>
        </w:rPr>
        <w:t xml:space="preserve"> et al. </w:t>
      </w:r>
      <w:r w:rsidR="002C0728" w:rsidRPr="00A86253">
        <w:rPr>
          <w:rFonts w:ascii="Arial" w:eastAsiaTheme="minorEastAsia" w:hAnsi="Arial" w:cs="Arial"/>
        </w:rPr>
        <w:fldChar w:fldCharType="begin"/>
      </w:r>
      <w:r w:rsidR="002C0728" w:rsidRPr="00A86253">
        <w:rPr>
          <w:rFonts w:ascii="Arial" w:eastAsiaTheme="minorEastAsia" w:hAnsi="Arial" w:cs="Arial"/>
        </w:rPr>
        <w:instrText xml:space="preserve"> ADDIN ZOTERO_ITEM CSL_CITATION {"citationID":"moBhyop9","properties":{"unsorted":false,"formattedCitation":"(2023)","plainCitation":"(2023)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uppress-author":true}],"schema":"https://github.com/citation-style-language/schema/raw/master/csl-citation.json"} </w:instrText>
      </w:r>
      <w:r w:rsidR="002C0728" w:rsidRPr="00A86253">
        <w:rPr>
          <w:rFonts w:ascii="Arial" w:eastAsiaTheme="minorEastAsia" w:hAnsi="Arial" w:cs="Arial"/>
        </w:rPr>
        <w:fldChar w:fldCharType="separate"/>
      </w:r>
      <w:r w:rsidR="002C0728" w:rsidRPr="00A86253">
        <w:rPr>
          <w:rFonts w:ascii="Arial" w:hAnsi="Arial" w:cs="Arial"/>
        </w:rPr>
        <w:t>(2023)</w:t>
      </w:r>
      <w:r w:rsidR="002C0728" w:rsidRPr="00A86253">
        <w:rPr>
          <w:rFonts w:ascii="Arial" w:eastAsiaTheme="minorEastAsia" w:hAnsi="Arial" w:cs="Arial"/>
        </w:rPr>
        <w:fldChar w:fldCharType="end"/>
      </w:r>
      <w:r w:rsidRPr="00A86253">
        <w:rPr>
          <w:rFonts w:ascii="Arial" w:eastAsiaTheme="minorEastAsia" w:hAnsi="Arial" w:cs="Arial"/>
        </w:rPr>
        <w:t xml:space="preserve"> found that effort expectancy did not significantly predict HR analytics adoption among HR professionals</w:t>
      </w:r>
      <w:r w:rsidR="004879B4" w:rsidRPr="00A86253">
        <w:rPr>
          <w:rFonts w:ascii="Arial" w:eastAsiaTheme="minorEastAsia" w:hAnsi="Arial" w:cs="Arial"/>
        </w:rPr>
        <w:t xml:space="preserve">. </w:t>
      </w:r>
      <w:r w:rsidR="00D92BE2" w:rsidRPr="00A86253">
        <w:rPr>
          <w:rFonts w:ascii="Arial" w:eastAsiaTheme="minorEastAsia" w:hAnsi="Arial" w:cs="Arial"/>
        </w:rPr>
        <w:t xml:space="preserve">A similar result was reported by </w:t>
      </w:r>
      <w:proofErr w:type="spellStart"/>
      <w:r w:rsidR="00D92BE2" w:rsidRPr="00A86253">
        <w:rPr>
          <w:rFonts w:ascii="Arial" w:eastAsiaTheme="minorEastAsia" w:hAnsi="Arial" w:cs="Arial"/>
        </w:rPr>
        <w:t>Harlianto</w:t>
      </w:r>
      <w:proofErr w:type="spellEnd"/>
      <w:r w:rsidR="00D92BE2" w:rsidRPr="00A86253">
        <w:rPr>
          <w:rFonts w:ascii="Arial" w:eastAsiaTheme="minorEastAsia" w:hAnsi="Arial" w:cs="Arial"/>
        </w:rPr>
        <w:t xml:space="preserve"> et al. </w:t>
      </w:r>
      <w:r w:rsidR="002C0728" w:rsidRPr="00A86253">
        <w:rPr>
          <w:rFonts w:ascii="Arial" w:eastAsiaTheme="minorEastAsia" w:hAnsi="Arial" w:cs="Arial"/>
        </w:rPr>
        <w:fldChar w:fldCharType="begin"/>
      </w:r>
      <w:r w:rsidR="002C0728" w:rsidRPr="00A86253">
        <w:rPr>
          <w:rFonts w:ascii="Arial" w:eastAsiaTheme="minorEastAsia" w:hAnsi="Arial" w:cs="Arial"/>
        </w:rPr>
        <w:instrText xml:space="preserve"> ADDIN ZOTERO_ITEM CSL_CITATION {"citationID":"qSeD7FOR","properties":{"unsorted":false,"formattedCitation":"(2024)","plainCitation":"(2024)","noteIndex":0},"citationItems":[{"id":395,"uris":["http://zotero.org/users/16126827/items/DYYZJZIZ"],"itemData":{"id":395,"type":"paper-conference","container-title":"2024 Asian Conference on Communication and Networks (ASIANComNet)","DOI":"10.1109/ASIANComNet63184.2024.10811096","event-title":"2024 Asian Conference on Communication and Networks (ASIANComNet)","ISBN":"979-8-3503-6700-3","license":"https://doi.org/10.15223/policy-029","page":"1-8","publisher":"IEEE","publisher-place":"Bangkok, Thailand","source":"DOI.org (Crossref)","title":"Determinants of HR Analytics Adoption: Exploring the Role of Organizational Culture Among HR Professionals","title-short":"Determinants of HR Analytics Adoption","URL":"https://ieeexplore.ieee.org/document/10811096/","author":[{"family":"Harlianto","given":"Jefta"},{"literal":"Rudi"},{"family":"Hapsari","given":"Ignatia Aditya"}],"accessed":{"date-parts":[["2026",7,17]]},"issued":{"date-parts":[["2024",10,24]]}},"suppress-author":true}],"schema":"https://github.com/citation-style-language/schema/raw/master/csl-citation.json"} </w:instrText>
      </w:r>
      <w:r w:rsidR="002C0728" w:rsidRPr="00A86253">
        <w:rPr>
          <w:rFonts w:ascii="Arial" w:eastAsiaTheme="minorEastAsia" w:hAnsi="Arial" w:cs="Arial"/>
        </w:rPr>
        <w:fldChar w:fldCharType="separate"/>
      </w:r>
      <w:r w:rsidR="002C0728" w:rsidRPr="00A86253">
        <w:rPr>
          <w:rFonts w:ascii="Arial" w:hAnsi="Arial" w:cs="Arial"/>
        </w:rPr>
        <w:t>(2024)</w:t>
      </w:r>
      <w:r w:rsidR="002C0728" w:rsidRPr="00A86253">
        <w:rPr>
          <w:rFonts w:ascii="Arial" w:eastAsiaTheme="minorEastAsia" w:hAnsi="Arial" w:cs="Arial"/>
        </w:rPr>
        <w:fldChar w:fldCharType="end"/>
      </w:r>
      <w:r w:rsidR="00D92BE2" w:rsidRPr="00A86253">
        <w:rPr>
          <w:rFonts w:ascii="Arial" w:eastAsiaTheme="minorEastAsia" w:hAnsi="Arial" w:cs="Arial"/>
        </w:rPr>
        <w:t xml:space="preserve">, who </w:t>
      </w:r>
      <w:r w:rsidR="00D04EB9" w:rsidRPr="00A86253">
        <w:rPr>
          <w:rFonts w:ascii="Arial" w:eastAsiaTheme="minorEastAsia" w:hAnsi="Arial" w:cs="Arial"/>
        </w:rPr>
        <w:t xml:space="preserve">found </w:t>
      </w:r>
      <w:r w:rsidR="00437CDC" w:rsidRPr="00A86253">
        <w:rPr>
          <w:rFonts w:ascii="Arial" w:eastAsiaTheme="minorEastAsia" w:hAnsi="Arial" w:cs="Arial"/>
        </w:rPr>
        <w:t>that effort expectancy was not statistically significant</w:t>
      </w:r>
      <w:r w:rsidR="004879B4" w:rsidRPr="00A86253">
        <w:rPr>
          <w:rFonts w:ascii="Arial" w:eastAsiaTheme="minorEastAsia" w:hAnsi="Arial" w:cs="Arial"/>
        </w:rPr>
        <w:t xml:space="preserve">. The indicators measured in the latter study were very similar to those in the present study such as level of proficiency, ease of learning, level of understanding of how to use HR analytics, etc. </w:t>
      </w:r>
      <w:r w:rsidR="0073696B" w:rsidRPr="00A86253">
        <w:rPr>
          <w:rFonts w:ascii="Arial" w:eastAsiaTheme="minorEastAsia" w:hAnsi="Arial" w:cs="Arial"/>
        </w:rPr>
        <w:t>Therefore,</w:t>
      </w:r>
      <w:r w:rsidR="004879B4" w:rsidRPr="00A86253">
        <w:rPr>
          <w:rFonts w:ascii="Arial" w:eastAsiaTheme="minorEastAsia" w:hAnsi="Arial" w:cs="Arial"/>
        </w:rPr>
        <w:t xml:space="preserve"> the difference can</w:t>
      </w:r>
      <w:r w:rsidR="0073696B" w:rsidRPr="00A86253">
        <w:rPr>
          <w:rFonts w:ascii="Arial" w:eastAsiaTheme="minorEastAsia" w:hAnsi="Arial" w:cs="Arial"/>
        </w:rPr>
        <w:t>no</w:t>
      </w:r>
      <w:r w:rsidR="004879B4" w:rsidRPr="00A86253">
        <w:rPr>
          <w:rFonts w:ascii="Arial" w:eastAsiaTheme="minorEastAsia" w:hAnsi="Arial" w:cs="Arial"/>
        </w:rPr>
        <w:t>t</w:t>
      </w:r>
      <w:r w:rsidR="0073696B" w:rsidRPr="00A86253">
        <w:rPr>
          <w:rFonts w:ascii="Arial" w:eastAsiaTheme="minorEastAsia" w:hAnsi="Arial" w:cs="Arial"/>
        </w:rPr>
        <w:t xml:space="preserve"> simply</w:t>
      </w:r>
      <w:r w:rsidR="004879B4" w:rsidRPr="00A86253">
        <w:rPr>
          <w:rFonts w:ascii="Arial" w:eastAsiaTheme="minorEastAsia" w:hAnsi="Arial" w:cs="Arial"/>
        </w:rPr>
        <w:t xml:space="preserve"> be </w:t>
      </w:r>
      <w:r w:rsidR="0073696B" w:rsidRPr="00A86253">
        <w:rPr>
          <w:rFonts w:ascii="Arial" w:eastAsiaTheme="minorEastAsia" w:hAnsi="Arial" w:cs="Arial"/>
        </w:rPr>
        <w:t>attributed to</w:t>
      </w:r>
      <w:r w:rsidR="004879B4" w:rsidRPr="00A86253">
        <w:rPr>
          <w:rFonts w:ascii="Arial" w:eastAsiaTheme="minorEastAsia" w:hAnsi="Arial" w:cs="Arial"/>
        </w:rPr>
        <w:t xml:space="preserve"> completely different measurements. On the contrary, it suggests that the significance of effort expectancy can differ based on the respondent</w:t>
      </w:r>
      <w:r w:rsidR="0073696B" w:rsidRPr="00A86253">
        <w:rPr>
          <w:rFonts w:ascii="Arial" w:eastAsiaTheme="minorEastAsia" w:hAnsi="Arial" w:cs="Arial"/>
        </w:rPr>
        <w:t>s’</w:t>
      </w:r>
      <w:r w:rsidR="004879B4" w:rsidRPr="00A86253">
        <w:rPr>
          <w:rFonts w:ascii="Arial" w:eastAsiaTheme="minorEastAsia" w:hAnsi="Arial" w:cs="Arial"/>
        </w:rPr>
        <w:t xml:space="preserve"> experiences, organizational context, familiarity with analytics and the situation in which HR analytics is implemented</w:t>
      </w:r>
      <w:r w:rsidR="009B63CF" w:rsidRPr="00A86253">
        <w:rPr>
          <w:rFonts w:ascii="Arial" w:eastAsiaTheme="minorEastAsia" w:hAnsi="Arial" w:cs="Arial"/>
        </w:rPr>
        <w:t>.</w:t>
      </w:r>
      <w:r w:rsidR="004879B4" w:rsidRPr="00A86253">
        <w:rPr>
          <w:rFonts w:ascii="Arial" w:eastAsiaTheme="minorEastAsia" w:hAnsi="Arial" w:cs="Arial"/>
        </w:rPr>
        <w:t xml:space="preserve"> It is important to note that these explanations were not tested in the current study as moderators, and thus can only be considered possibilities and not actual causes.</w:t>
      </w:r>
      <w:r w:rsidR="00406B08" w:rsidRPr="00A86253">
        <w:rPr>
          <w:rFonts w:ascii="Arial" w:eastAsiaTheme="minorEastAsia" w:hAnsi="Arial" w:cs="Arial"/>
        </w:rPr>
        <w:t xml:space="preserve"> Arora et al. </w:t>
      </w:r>
      <w:r w:rsidR="002C0728" w:rsidRPr="00A86253">
        <w:rPr>
          <w:rFonts w:ascii="Arial" w:eastAsiaTheme="minorEastAsia" w:hAnsi="Arial" w:cs="Arial"/>
        </w:rPr>
        <w:fldChar w:fldCharType="begin"/>
      </w:r>
      <w:r w:rsidR="002C0728" w:rsidRPr="00A86253">
        <w:rPr>
          <w:rFonts w:ascii="Arial" w:eastAsiaTheme="minorEastAsia" w:hAnsi="Arial" w:cs="Arial"/>
        </w:rPr>
        <w:instrText xml:space="preserve"> ADDIN ZOTERO_ITEM CSL_CITATION {"citationID":"juIqgvuK","properties":{"unsorted":false,"formattedCitation":"(2024a)","plainCitation":"(2024a)","noteIndex":0},"citationItems":[{"id":393,"uris":["http://zotero.org/users/16126827/items/RFUKJ8RG"],"itemData":{"id":393,"type":"article-journal","abstract":"Purpose\n              Despite the extensive benefits of human resource (HR) analytics, the intention to adopt such technology is still a matter of concern in the engineering and construction sectors. This study aims to examine the slow adoption of HR analytics among HR professionals in the engineering and construction sector.\n            \n            \n              Design/methodology/approach\n              A cross-sectional online survey including 376 HR executives working in Indian-based engineering and construction firms was conducted. Hierarchal regression, structural equation modeling and artificial neural networks (ANN) were applied to evaluate the relative importance of HR analytics predictors.\n            \n            \n              Findings\n              The results reveal that hedonic motivation (HM), data availability (DA) and performance expectancy (PE) influence the behavioral intention (BI) to use HR analytics, whereas effort expectancy (EE), quantitative self-efficacy (QSE), habit (HA) and social influence (SI) act as barriers to its adoption. Moreover, PE was the most influential predictor of BI.\n            \n            \n              Practical implications\n              Based on the findings of this study, engineering and construction industry managers can formulate strategies for the implementation and promotion of HR analytics to enhance organizational performance.\n            \n            \n              Originality/value\n              This study draws attention to evidence-based decision-making, emphasizing barriers to the adoption of HR analytics. This study also emphasizes the concept of DA and QSE to enhance adoption among HR professionals, specifically in the engineering and construction industry.","container-title":"Engineering, Construction and Architectural Management","DOI":"10.1108/ECAM-09-2021-0795","ISSN":"0969-9988","issue":"5","journalAbbreviation":"ECAM","language":"en","license":"https://www.emerald.com/insight/site-policies","page":"1973-1993","source":"DOI.org (Crossref)","title":"Examining the slow acceptance of HR analytics in the Indian engineering and construction industry: a SEM-ANN-based approach","title-short":"Examining the slow acceptance of HR analytics in the Indian engineering and construction industry","volume":"31","author":[{"family":"Arora","given":"Meenal"},{"family":"Prakash","given":"Anshika"},{"family":"Mittal","given":"Amit"},{"family":"Singh","given":"Swati"}],"issued":{"date-parts":[["2024",5,9]]}},"suppress-author":true}],"schema":"https://github.com/citation-style-language/schema/raw/master/csl-citation.json"} </w:instrText>
      </w:r>
      <w:r w:rsidR="002C0728" w:rsidRPr="00A86253">
        <w:rPr>
          <w:rFonts w:ascii="Arial" w:eastAsiaTheme="minorEastAsia" w:hAnsi="Arial" w:cs="Arial"/>
        </w:rPr>
        <w:fldChar w:fldCharType="separate"/>
      </w:r>
      <w:r w:rsidR="002C0728" w:rsidRPr="00A86253">
        <w:rPr>
          <w:rFonts w:ascii="Arial" w:hAnsi="Arial" w:cs="Arial"/>
        </w:rPr>
        <w:t>(2024a)</w:t>
      </w:r>
      <w:r w:rsidR="002C0728" w:rsidRPr="00A86253">
        <w:rPr>
          <w:rFonts w:ascii="Arial" w:eastAsiaTheme="minorEastAsia" w:hAnsi="Arial" w:cs="Arial"/>
        </w:rPr>
        <w:fldChar w:fldCharType="end"/>
      </w:r>
      <w:r w:rsidR="00406B08" w:rsidRPr="00A86253">
        <w:rPr>
          <w:rFonts w:ascii="Arial" w:eastAsiaTheme="minorEastAsia" w:hAnsi="Arial" w:cs="Arial"/>
        </w:rPr>
        <w:t xml:space="preserve"> also reported contrasting evidence from the Indian engineering and construction sector, where effort expectancy and social influence acted as barriers rather than positive adoption drivers.</w:t>
      </w:r>
    </w:p>
    <w:p w14:paraId="0BC9EF3C" w14:textId="66561785" w:rsidR="009B63CF" w:rsidRPr="00A86253" w:rsidRDefault="009B63CF" w:rsidP="00A86253">
      <w:pPr>
        <w:spacing w:line="360" w:lineRule="auto"/>
        <w:jc w:val="both"/>
        <w:rPr>
          <w:rFonts w:ascii="Arial" w:eastAsiaTheme="minorEastAsia" w:hAnsi="Arial" w:cs="Arial"/>
        </w:rPr>
      </w:pPr>
      <w:r w:rsidRPr="00A86253">
        <w:rPr>
          <w:rFonts w:ascii="Arial" w:eastAsiaTheme="minorEastAsia" w:hAnsi="Arial" w:cs="Arial"/>
        </w:rPr>
        <w:t xml:space="preserve">Support for social influence is more consistent across the HR analytics literature. </w:t>
      </w:r>
      <w:proofErr w:type="spellStart"/>
      <w:r w:rsidRPr="00A86253">
        <w:rPr>
          <w:rFonts w:ascii="Arial" w:eastAsiaTheme="minorEastAsia" w:hAnsi="Arial" w:cs="Arial"/>
        </w:rPr>
        <w:t>Kalvakolanu</w:t>
      </w:r>
      <w:proofErr w:type="spellEnd"/>
      <w:r w:rsidRPr="00A86253">
        <w:rPr>
          <w:rFonts w:ascii="Arial" w:eastAsiaTheme="minorEastAsia" w:hAnsi="Arial" w:cs="Arial"/>
        </w:rPr>
        <w:t xml:space="preserve"> et al. </w:t>
      </w:r>
      <w:r w:rsidR="002C0728" w:rsidRPr="00A86253">
        <w:rPr>
          <w:rFonts w:ascii="Arial" w:eastAsiaTheme="minorEastAsia" w:hAnsi="Arial" w:cs="Arial"/>
        </w:rPr>
        <w:fldChar w:fldCharType="begin"/>
      </w:r>
      <w:r w:rsidR="002C0728" w:rsidRPr="00A86253">
        <w:rPr>
          <w:rFonts w:ascii="Arial" w:eastAsiaTheme="minorEastAsia" w:hAnsi="Arial" w:cs="Arial"/>
        </w:rPr>
        <w:instrText xml:space="preserve"> ADDIN ZOTERO_ITEM CSL_CITATION {"citationID":"EP5RmEqz","properties":{"unsorted":false,"formattedCitation":"(2023)","plainCitation":"(2023)","noteIndex":0},"citationItems":[{"id":307,"uris":["http://zotero.org/users/16126827/items/VSN7SMFY"],"itemData":{"id":307,"type":"article-journal","container-title":"International Journal of Organizational Leadership","DOI":"10.33844/ijol.2023.60387","ISSN":"2345-6744","issue":"4","journalAbbreviation":"IJOL","language":"en","page":"425-441","source":"DOI.org (Crossref)","title":"Exploring the Adoption of Human Resource Analytics among Human Resource Professionals","volume":"12","author":[{"family":"Kalvakolanu","given":"Sripathi"},{"family":"Chendragiri","given":"Madhavaiah"},{"family":"Shaik","given":"Kamruddin"}],"issued":{"date-parts":[["2023",12,1]]}},"suppress-author":true}],"schema":"https://github.com/citation-style-language/schema/raw/master/csl-citation.json"} </w:instrText>
      </w:r>
      <w:r w:rsidR="002C0728" w:rsidRPr="00A86253">
        <w:rPr>
          <w:rFonts w:ascii="Arial" w:eastAsiaTheme="minorEastAsia" w:hAnsi="Arial" w:cs="Arial"/>
        </w:rPr>
        <w:fldChar w:fldCharType="separate"/>
      </w:r>
      <w:r w:rsidR="002C0728" w:rsidRPr="00A86253">
        <w:rPr>
          <w:rFonts w:ascii="Arial" w:hAnsi="Arial" w:cs="Arial"/>
        </w:rPr>
        <w:t>(2023)</w:t>
      </w:r>
      <w:r w:rsidR="002C0728" w:rsidRPr="00A86253">
        <w:rPr>
          <w:rFonts w:ascii="Arial" w:eastAsiaTheme="minorEastAsia" w:hAnsi="Arial" w:cs="Arial"/>
        </w:rPr>
        <w:fldChar w:fldCharType="end"/>
      </w:r>
      <w:r w:rsidRPr="00A86253">
        <w:rPr>
          <w:rFonts w:ascii="Arial" w:eastAsiaTheme="minorEastAsia" w:hAnsi="Arial" w:cs="Arial"/>
        </w:rPr>
        <w:t xml:space="preserve">, </w:t>
      </w:r>
      <w:proofErr w:type="spellStart"/>
      <w:r w:rsidRPr="00A86253">
        <w:rPr>
          <w:rFonts w:ascii="Arial" w:eastAsiaTheme="minorEastAsia" w:hAnsi="Arial" w:cs="Arial"/>
        </w:rPr>
        <w:t>Harlianto</w:t>
      </w:r>
      <w:proofErr w:type="spellEnd"/>
      <w:r w:rsidRPr="00A86253">
        <w:rPr>
          <w:rFonts w:ascii="Arial" w:eastAsiaTheme="minorEastAsia" w:hAnsi="Arial" w:cs="Arial"/>
        </w:rPr>
        <w:t xml:space="preserve"> et al. </w:t>
      </w:r>
      <w:r w:rsidR="002C0728" w:rsidRPr="00A86253">
        <w:rPr>
          <w:rFonts w:ascii="Arial" w:eastAsiaTheme="minorEastAsia" w:hAnsi="Arial" w:cs="Arial"/>
        </w:rPr>
        <w:fldChar w:fldCharType="begin"/>
      </w:r>
      <w:r w:rsidR="000721FF" w:rsidRPr="00A86253">
        <w:rPr>
          <w:rFonts w:ascii="Arial" w:eastAsiaTheme="minorEastAsia" w:hAnsi="Arial" w:cs="Arial"/>
        </w:rPr>
        <w:instrText xml:space="preserve"> ADDIN ZOTERO_ITEM CSL_CITATION {"citationID":"GaKpBa7I","properties":{"unsorted":false,"formattedCitation":"(2024)","plainCitation":"(2024)","noteIndex":0},"citationItems":[{"id":395,"uris":["http://zotero.org/users/16126827/items/DYYZJZIZ"],"itemData":{"id":395,"type":"paper-conference","container-title":"2024 Asian Conference on Communication and Networks (ASIANComNet)","DOI":"10.1109/ASIANComNet63184.2024.10811096","event-title":"2024 Asian Conference on Communication and Networks (ASIANComNet)","ISBN":"979-8-3503-6700-3","license":"https://doi.org/10.15223/policy-029","page":"1-8","publisher":"IEEE","publisher-place":"Bangkok, Thailand","source":"DOI.org (Crossref)","title":"Determinants of HR Analytics Adoption: Exploring the Role of Organizational Culture Among HR Professionals","title-short":"Determinants of HR Analytics Adoption","URL":"https://ieeexplore.ieee.org/document/10811096/","author":[{"family":"Harlianto","given":"Jefta"},{"literal":"Rudi"},{"family":"Hapsari","given":"Ignatia Aditya"}],"accessed":{"date-parts":[["2026",7,17]]},"issued":{"date-parts":[["2024",10,24]]}},"suppress-author":true}],"schema":"https://github.com/citation-style-language/schema/raw/master/csl-citation.json"} </w:instrText>
      </w:r>
      <w:r w:rsidR="002C0728" w:rsidRPr="00A86253">
        <w:rPr>
          <w:rFonts w:ascii="Arial" w:eastAsiaTheme="minorEastAsia" w:hAnsi="Arial" w:cs="Arial"/>
        </w:rPr>
        <w:fldChar w:fldCharType="separate"/>
      </w:r>
      <w:r w:rsidR="000721FF" w:rsidRPr="00A86253">
        <w:rPr>
          <w:rFonts w:ascii="Arial" w:hAnsi="Arial" w:cs="Arial"/>
        </w:rPr>
        <w:t>(2024)</w:t>
      </w:r>
      <w:r w:rsidR="002C0728" w:rsidRPr="00A86253">
        <w:rPr>
          <w:rFonts w:ascii="Arial" w:eastAsiaTheme="minorEastAsia" w:hAnsi="Arial" w:cs="Arial"/>
        </w:rPr>
        <w:fldChar w:fldCharType="end"/>
      </w:r>
      <w:r w:rsidRPr="00A86253">
        <w:rPr>
          <w:rFonts w:ascii="Arial" w:eastAsiaTheme="minorEastAsia" w:hAnsi="Arial" w:cs="Arial"/>
        </w:rPr>
        <w:t xml:space="preserve">, Muhammad et al. </w:t>
      </w:r>
      <w:r w:rsidR="000721FF" w:rsidRPr="00A86253">
        <w:rPr>
          <w:rFonts w:ascii="Arial" w:eastAsiaTheme="minorEastAsia" w:hAnsi="Arial" w:cs="Arial"/>
        </w:rPr>
        <w:fldChar w:fldCharType="begin"/>
      </w:r>
      <w:r w:rsidR="000721FF" w:rsidRPr="00A86253">
        <w:rPr>
          <w:rFonts w:ascii="Arial" w:eastAsiaTheme="minorEastAsia" w:hAnsi="Arial" w:cs="Arial"/>
        </w:rPr>
        <w:instrText xml:space="preserve"> ADDIN ZOTERO_ITEM CSL_CITATION {"citationID":"h5LOwC6e","properties":{"unsorted":false,"formattedCitation":"(2024)","plainCitation":"(2024)","noteIndex":0},"citationItems":[{"id":339,"uris":["http://zotero.org/users/16126827/items/4E7SEDPB"],"itemData":{"id":339,"type":"article-journal","container-title":"Journal of Business Analytics","DOI":"10.1080/2573234X.2023.2231966","ISSN":"2573-234X, 2573-2358","issue":"1","journalAbbreviation":"Journal of Business Analytics","language":"en","page":"1-14","source":"DOI.org (Crossref)","title":"Role of External Factors in Adoption of HR Analytics: Does Statistical Background, Gender and Age Matters?","title-short":"Role of External Factors in Adoption of HR Analytics","volume":"7","author":[{"family":"Muhammad","given":"Ghulam"},{"family":"Siddiqui","given":"Muddassir Sayeed"},{"family":"Rasheed","given":"Rizwana"},{"family":"Shabbir","given":"Heena"},{"family":"Sher","given":"Rabia Falak"}],"issued":{"date-parts":[["2024",1,2]]}},"suppress-author":true}],"schema":"https://github.com/citation-style-language/schema/raw/master/csl-citation.json"} </w:instrText>
      </w:r>
      <w:r w:rsidR="000721FF" w:rsidRPr="00A86253">
        <w:rPr>
          <w:rFonts w:ascii="Arial" w:eastAsiaTheme="minorEastAsia" w:hAnsi="Arial" w:cs="Arial"/>
        </w:rPr>
        <w:fldChar w:fldCharType="separate"/>
      </w:r>
      <w:r w:rsidR="000721FF" w:rsidRPr="00A86253">
        <w:rPr>
          <w:rFonts w:ascii="Arial" w:hAnsi="Arial" w:cs="Arial"/>
        </w:rPr>
        <w:t>(2024)</w:t>
      </w:r>
      <w:r w:rsidR="000721FF" w:rsidRPr="00A86253">
        <w:rPr>
          <w:rFonts w:ascii="Arial" w:eastAsiaTheme="minorEastAsia" w:hAnsi="Arial" w:cs="Arial"/>
        </w:rPr>
        <w:fldChar w:fldCharType="end"/>
      </w:r>
      <w:r w:rsidRPr="00A86253">
        <w:rPr>
          <w:rFonts w:ascii="Arial" w:eastAsiaTheme="minorEastAsia" w:hAnsi="Arial" w:cs="Arial"/>
        </w:rPr>
        <w:t xml:space="preserve">, and Dissanayake and Kumari </w:t>
      </w:r>
      <w:r w:rsidR="000721FF" w:rsidRPr="00A86253">
        <w:rPr>
          <w:rFonts w:ascii="Arial" w:eastAsiaTheme="minorEastAsia" w:hAnsi="Arial" w:cs="Arial"/>
        </w:rPr>
        <w:fldChar w:fldCharType="begin"/>
      </w:r>
      <w:r w:rsidR="000721FF" w:rsidRPr="00A86253">
        <w:rPr>
          <w:rFonts w:ascii="Arial" w:eastAsiaTheme="minorEastAsia" w:hAnsi="Arial" w:cs="Arial"/>
        </w:rPr>
        <w:instrText xml:space="preserve"> ADDIN ZOTERO_ITEM CSL_CITATION {"citationID":"2AWY0Oxw","properties":{"unsorted":false,"formattedCitation":"(2025)","plainCitation":"(2025)","noteIndex":0},"citationItems":[{"id":383,"uris":["http://zotero.org/users/16126827/items/4MAWGF7A"],"itemData":{"id":383,"type":"article-journal","abstract":"This study examines the factors influencing the adoption and acceptance of Human Resource (HR) analytics in Sri Lanka’s apparel industry, focusing on bridging the gap between theoretical advancements and practical implementation. As HR analytics becomes an essential strategic tool for human capital management, understanding its key drivers is crucial. This research explores the impact of social influence, resource availability, data availability, and HR professionals’ self-efficacy on adopting of HR analytics technologies. Using a cross-sectional survey of HR experts in apparel companies, the study finds strong positive relationships among these factors, with data availability and self-efficacy emerging as the most significant predictors. While resource availability shows a positive association, its impact on adoption remains statistically insignificant. The findings highlight the necessity of equipping HR professionals with the required tools and fostering confidence in analytics-driven decision-making. Organizations should prioritize structured training programs and create supportive environments that enable HR specialists to engage effectively with analytics. By addressing key barriers to data-driven HR practices, this study contributes to the broader understanding of HR analytics adoption in developing economies and provides insights applicable to other labor-intensive industries.","container-title":"Journal of Human Resource Management Perspectives","DOI":"10.4038/jhrmp.v10i1.35","ISSN":"3084-8075, 3084-8067","issue":"1","journalAbbreviation":"jhrmp","license":"https://creativecommons.org/licenses/by/4.0","page":"19-38","source":"DOI.org (Crossref)","title":"Factors Affecting to Acceptance and Adaption of HR Analytics of Apparel Companies in Western province Sri Lanka","volume":"10","author":[{"family":"Dissanayake","given":"D. M. T. D."},{"family":"Kumari","given":"A. G. M. A."}],"issued":{"date-parts":[["2025",6,1]]}},"suppress-author":true}],"schema":"https://github.com/citation-style-language/schema/raw/master/csl-citation.json"} </w:instrText>
      </w:r>
      <w:r w:rsidR="000721FF" w:rsidRPr="00A86253">
        <w:rPr>
          <w:rFonts w:ascii="Arial" w:eastAsiaTheme="minorEastAsia" w:hAnsi="Arial" w:cs="Arial"/>
        </w:rPr>
        <w:fldChar w:fldCharType="separate"/>
      </w:r>
      <w:r w:rsidR="000721FF" w:rsidRPr="00A86253">
        <w:rPr>
          <w:rFonts w:ascii="Arial" w:hAnsi="Arial" w:cs="Arial"/>
        </w:rPr>
        <w:t>(2025)</w:t>
      </w:r>
      <w:r w:rsidR="000721FF" w:rsidRPr="00A86253">
        <w:rPr>
          <w:rFonts w:ascii="Arial" w:eastAsiaTheme="minorEastAsia" w:hAnsi="Arial" w:cs="Arial"/>
        </w:rPr>
        <w:fldChar w:fldCharType="end"/>
      </w:r>
      <w:r w:rsidRPr="00A86253">
        <w:rPr>
          <w:rFonts w:ascii="Arial" w:eastAsiaTheme="minorEastAsia" w:hAnsi="Arial" w:cs="Arial"/>
        </w:rPr>
        <w:t xml:space="preserve"> reported findings that were similar to the current result. </w:t>
      </w:r>
      <w:r w:rsidRPr="00A86253">
        <w:rPr>
          <w:rFonts w:ascii="Arial" w:eastAsiaTheme="minorEastAsia" w:hAnsi="Arial" w:cs="Arial"/>
        </w:rPr>
        <w:lastRenderedPageBreak/>
        <w:t>Together with the findings of Ekka and Singh</w:t>
      </w:r>
      <w:r w:rsidR="000721FF" w:rsidRPr="00A86253">
        <w:rPr>
          <w:rFonts w:ascii="Arial" w:eastAsiaTheme="minorEastAsia" w:hAnsi="Arial" w:cs="Arial"/>
        </w:rPr>
        <w:t xml:space="preserve"> </w:t>
      </w:r>
      <w:r w:rsidR="000721FF" w:rsidRPr="00A86253">
        <w:rPr>
          <w:rFonts w:ascii="Arial" w:eastAsiaTheme="minorEastAsia" w:hAnsi="Arial" w:cs="Arial"/>
        </w:rPr>
        <w:fldChar w:fldCharType="begin"/>
      </w:r>
      <w:r w:rsidR="000721FF" w:rsidRPr="00A86253">
        <w:rPr>
          <w:rFonts w:ascii="Arial" w:eastAsiaTheme="minorEastAsia" w:hAnsi="Arial" w:cs="Arial"/>
        </w:rPr>
        <w:instrText xml:space="preserve"> ADDIN ZOTERO_ITEM CSL_CITATION {"citationID":"ObBot9iX","properties":{"unsorted":false,"formattedCitation":"(2022)","plainCitation":"(2022)","noteIndex":0},"citationItems":[{"id":303,"uris":["http://zotero.org/users/16126827/items/IWMLU6PI"],"itemData":{"id":303,"type":"article-journal","abstract":"Abstract\n            \n              Background and Purpose\n              : To scale up HR innovation with HR technology, organizations worldwide are putting effort into adopting HR Analytics (HRA) among HR professionals and the actual use of HRA for organizational decision-making. This study aims to explore the behavioral intention to use HRA from the perspective of HR professionals by using UTAUT.\n            \n            \n              Methodology\n              : Partial least squares structural equation modeling (PLS-SEM) was employed to validate the model based on data collected via a survey from 270 HR professionals in India.\n            \n            \n              Results:\n              The result revealed a significant positive impact of performance expectancy, effort expectancy, social influence, and facilitating condition on behavioral intention to use HRA. However, organization culture negatively moderates the relationship between HRA adoption intention and adoption behavior. The establishment of organizational culture as a moderator in Indian organizations is unique.\n            \n            \n              Conclusion:\n              The study extends the explanatory context of UTAUT and provides feasibility for the organizations to guide HR professionals to adopt HRA from multiple paths of intention and usage behavior. Managers, business leaders, and policymakers can use this finding to assist HRA adoption in their organizations.","container-title":"Organizacija","DOI":"10.2478/orga-2022-0006","ISSN":"1581-1832","issue":"1","language":"en","license":"http://creativecommons.org/licenses/by-nc-nd/4.0","page":"77-93","source":"DOI.org (Crossref)","title":"Predicting HR Professionals’ Adoption of HR Analytics: An Extension of UTAUT Model","title-short":"Predicting HR Professionals’ Adoption of HR Analytics","volume":"55","author":[{"family":"Ekka","given":"Susmita"},{"family":"Singh","given":"Punam"}],"issued":{"date-parts":[["2022",2,1]]}},"suppress-author":true}],"schema":"https://github.com/citation-style-language/schema/raw/master/csl-citation.json"} </w:instrText>
      </w:r>
      <w:r w:rsidR="000721FF" w:rsidRPr="00A86253">
        <w:rPr>
          <w:rFonts w:ascii="Arial" w:eastAsiaTheme="minorEastAsia" w:hAnsi="Arial" w:cs="Arial"/>
        </w:rPr>
        <w:fldChar w:fldCharType="separate"/>
      </w:r>
      <w:r w:rsidR="000721FF" w:rsidRPr="00A86253">
        <w:rPr>
          <w:rFonts w:ascii="Arial" w:hAnsi="Arial" w:cs="Arial"/>
        </w:rPr>
        <w:t>(2022)</w:t>
      </w:r>
      <w:r w:rsidR="000721FF" w:rsidRPr="00A86253">
        <w:rPr>
          <w:rFonts w:ascii="Arial" w:eastAsiaTheme="minorEastAsia" w:hAnsi="Arial" w:cs="Arial"/>
        </w:rPr>
        <w:fldChar w:fldCharType="end"/>
      </w:r>
      <w:r w:rsidRPr="00A86253">
        <w:rPr>
          <w:rFonts w:ascii="Arial" w:eastAsiaTheme="minorEastAsia" w:hAnsi="Arial" w:cs="Arial"/>
        </w:rPr>
        <w:t xml:space="preserve"> and Saxena et al. </w:t>
      </w:r>
      <w:r w:rsidR="000721FF" w:rsidRPr="00A86253">
        <w:rPr>
          <w:rFonts w:ascii="Arial" w:eastAsiaTheme="minorEastAsia" w:hAnsi="Arial" w:cs="Arial"/>
        </w:rPr>
        <w:fldChar w:fldCharType="begin"/>
      </w:r>
      <w:r w:rsidR="000721FF" w:rsidRPr="00A86253">
        <w:rPr>
          <w:rFonts w:ascii="Arial" w:eastAsiaTheme="minorEastAsia" w:hAnsi="Arial" w:cs="Arial"/>
        </w:rPr>
        <w:instrText xml:space="preserve"> ADDIN ZOTERO_ITEM CSL_CITATION {"citationID":"ABIFte9Q","properties":{"unsorted":false,"formattedCitation":"(2025)","plainCitation":"(2025)","noteIndex":0},"citationItems":[{"id":326,"uris":["http://zotero.org/users/16126827/items/G5LTQRZH"],"itemData":{"id":326,"type":"article-journal","abstract":"This study aims to explore how and why human resource analytics, which involves using data analysis for HR-related decisions, is being adopted by Indian IT companies. It also seeks to understand the challenges faced in implementing these analytics and which analytical tools are commonly used. To achieve these goals, researchers collected and analyzed 478 responses from individuals working in the Indian IT industry. They used a software called AMOS version 21.0 to test their ideas. This software helps researchers understand relationships and patterns in data. The study found that certain factors, called “antecedents,” influence the adoption of HR analytics in IT organizations in India. It also revealed that problems with data, such as not having enough data or having data of low quality, were significant challenges in using HR analytics. Additionally, the research showed that many professionals in the Indian IT industry prefer using analytical tools like R and Power BI for HR analytics. The results of this study have important implications for businesses and HR professionals. By understanding the factors that influence the adoption of HR analytics, companies can make better decisions about how to implement these practices. Recognizing the challenges related to data quality and quantity can help organizations address these issues. Knowing which analytical tools are popular can guide companies in selecting the right tools for their HR analytics needs. Overall, this research provides valuable insights that can facilitate the adoption of HR analytics in various industries, not just in India. It’s important to note some limitations of this study. The research focused specifically on the Indian IT industry, so the findings may not apply equally to other sectors or regions. Additionally, the study used a specific software (AMOS version 21.0) and analyzed a specific number of responses (478), which could limit the generalizability of the results. Further research in different contexts and with larger samples may be needed to confirm these findings more broadly.","container-title":"Sage Open","DOI":"10.1177/21582440251328078","ISSN":"2158-2440, 2158-2440","issue":"2","journalAbbreviation":"Sage Open","language":"en","page":"21582440251328078","source":"DOI.org (Crossref)","title":"Exploring the Antecedents, Analytical Tools, and Challenges in Implementation of Adoption of HR Analytics: A Study in the Indian Context","title-short":"Exploring the Antecedents, Analytical Tools, and Challenges in Implementation of Adoption of HR Analytics","volume":"15","author":[{"family":"Saxena","given":"Mansi"},{"family":"Bagga","given":"Teena"},{"family":"Gupta","given":"Sangeeta"},{"family":"Rameshwar","given":"Rudra"}],"issued":{"date-parts":[["2025",4]]}},"suppress-author":true}],"schema":"https://github.com/citation-style-language/schema/raw/master/csl-citation.json"} </w:instrText>
      </w:r>
      <w:r w:rsidR="000721FF" w:rsidRPr="00A86253">
        <w:rPr>
          <w:rFonts w:ascii="Arial" w:eastAsiaTheme="minorEastAsia" w:hAnsi="Arial" w:cs="Arial"/>
        </w:rPr>
        <w:fldChar w:fldCharType="separate"/>
      </w:r>
      <w:r w:rsidR="000721FF" w:rsidRPr="00A86253">
        <w:rPr>
          <w:rFonts w:ascii="Arial" w:hAnsi="Arial" w:cs="Arial"/>
        </w:rPr>
        <w:t>(2025)</w:t>
      </w:r>
      <w:r w:rsidR="000721FF" w:rsidRPr="00A86253">
        <w:rPr>
          <w:rFonts w:ascii="Arial" w:eastAsiaTheme="minorEastAsia" w:hAnsi="Arial" w:cs="Arial"/>
        </w:rPr>
        <w:fldChar w:fldCharType="end"/>
      </w:r>
      <w:r w:rsidRPr="00A86253">
        <w:rPr>
          <w:rFonts w:ascii="Arial" w:eastAsiaTheme="minorEastAsia" w:hAnsi="Arial" w:cs="Arial"/>
        </w:rPr>
        <w:t>, these studies suggest that managerial encouragement, supervisor support, peer behavior, and organizational expectations can strengthen HR professionals’ intentions to adopt HR analytics.</w:t>
      </w:r>
    </w:p>
    <w:p w14:paraId="1BB363D2" w14:textId="29BAF2A4" w:rsidR="004879B4" w:rsidRPr="00A86253" w:rsidRDefault="001860C9" w:rsidP="00A86253">
      <w:pPr>
        <w:spacing w:line="360" w:lineRule="auto"/>
        <w:jc w:val="both"/>
        <w:rPr>
          <w:rFonts w:ascii="Arial" w:eastAsiaTheme="minorEastAsia" w:hAnsi="Arial" w:cs="Arial"/>
        </w:rPr>
      </w:pPr>
      <w:r w:rsidRPr="00A86253">
        <w:rPr>
          <w:rFonts w:ascii="Arial" w:eastAsiaTheme="minorEastAsia" w:hAnsi="Arial" w:cs="Arial"/>
        </w:rPr>
        <w:t xml:space="preserve">Dhiman et al. </w:t>
      </w:r>
      <w:r w:rsidR="000721FF" w:rsidRPr="00A86253">
        <w:rPr>
          <w:rFonts w:ascii="Arial" w:eastAsiaTheme="minorEastAsia" w:hAnsi="Arial" w:cs="Arial"/>
        </w:rPr>
        <w:fldChar w:fldCharType="begin"/>
      </w:r>
      <w:r w:rsidR="000721FF" w:rsidRPr="00A86253">
        <w:rPr>
          <w:rFonts w:ascii="Arial" w:eastAsiaTheme="minorEastAsia" w:hAnsi="Arial" w:cs="Arial"/>
        </w:rPr>
        <w:instrText xml:space="preserve"> ADDIN ZOTERO_ITEM CSL_CITATION {"citationID":"wcnXk9Ob","properties":{"unsorted":false,"formattedCitation":"(2023)","plainCitation":"(2023)","noteIndex":0},"citationItems":[{"id":314,"uris":["http://zotero.org/users/16126827/items/JZ6CFVGM"],"itemData":{"id":314,"type":"article-journal","abstract":"The current examination aims to measure the determinants of adoption intentions of employees in the context of human resource analytics. In this view, a technology acceptance model was applied with four additional constructs namely, social influence, job relevance, self-efficacy and perceived enjoyment. The responses were collected from 345 service sector employees. Keeping in view the proposed relationships, partial least square structural equation modelling (PLS-SEM) was employed. It is found that perceived usefulness is significantly influenced by social influence and job relevance. However, the perceived enjoyment did not find significant with perceived ease of use. The present study has implications for theory, managers and international human resource managers. The novel contribution of this study is that it integrates job relevance, self-efficacy, social influence and perceived enjoyment to measure the adoption intentions of HR analytics.","container-title":"Vision: The Journal of Business Perspective","DOI":"10.1177/09722629231183540","ISSN":"0972-2629, 2249-5304","journalAbbreviation":"Vision: The Journal of Business Perspective","language":"en","page":"09722629231183540","source":"DOI.org (Crossref)","title":"Employee’s Intentions to Use HR Analytics: Technology Acceptance Model with Job Relevance and Self-Efficacy","title-short":"Employee’s Intentions to Use HR Analytics","author":[{"family":"Dhiman","given":"Neeraj"},{"family":"Kumar","given":"Sachin"},{"family":"Nagpal","given":"Tanya"}],"issued":{"date-parts":[["2023",8,3]]}},"suppress-author":true}],"schema":"https://github.com/citation-style-language/schema/raw/master/csl-citation.json"} </w:instrText>
      </w:r>
      <w:r w:rsidR="000721FF" w:rsidRPr="00A86253">
        <w:rPr>
          <w:rFonts w:ascii="Arial" w:eastAsiaTheme="minorEastAsia" w:hAnsi="Arial" w:cs="Arial"/>
        </w:rPr>
        <w:fldChar w:fldCharType="separate"/>
      </w:r>
      <w:r w:rsidR="000721FF" w:rsidRPr="00A86253">
        <w:rPr>
          <w:rFonts w:ascii="Arial" w:hAnsi="Arial" w:cs="Arial"/>
        </w:rPr>
        <w:t>(2023)</w:t>
      </w:r>
      <w:r w:rsidR="000721FF" w:rsidRPr="00A86253">
        <w:rPr>
          <w:rFonts w:ascii="Arial" w:eastAsiaTheme="minorEastAsia" w:hAnsi="Arial" w:cs="Arial"/>
        </w:rPr>
        <w:fldChar w:fldCharType="end"/>
      </w:r>
      <w:r w:rsidRPr="00A86253">
        <w:rPr>
          <w:rFonts w:ascii="Arial" w:eastAsiaTheme="minorEastAsia" w:hAnsi="Arial" w:cs="Arial"/>
        </w:rPr>
        <w:t xml:space="preserve"> provide additional, although indirect, support for these relationships</w:t>
      </w:r>
      <w:r w:rsidR="004879B4" w:rsidRPr="00A86253">
        <w:rPr>
          <w:rFonts w:ascii="Arial" w:eastAsiaTheme="minorEastAsia" w:hAnsi="Arial" w:cs="Arial"/>
        </w:rPr>
        <w:t xml:space="preserve">. Their extended Technology Acceptance Model did not </w:t>
      </w:r>
      <w:r w:rsidR="0073696B" w:rsidRPr="00A86253">
        <w:rPr>
          <w:rFonts w:ascii="Arial" w:eastAsiaTheme="minorEastAsia" w:hAnsi="Arial" w:cs="Arial"/>
        </w:rPr>
        <w:t>examine direct paths from effort expectancy and social influence to behavioral intention in the same manner as the present study</w:t>
      </w:r>
      <w:r w:rsidR="004879B4" w:rsidRPr="00A86253">
        <w:rPr>
          <w:rFonts w:ascii="Arial" w:eastAsiaTheme="minorEastAsia" w:hAnsi="Arial" w:cs="Arial"/>
        </w:rPr>
        <w:t xml:space="preserve">. However, they discovered that social influence had a significant effect on perceived usefulness of HR analytics, perceived ease of use had a significant influence on attitudes towards HR analytics, and attitude had a significant effect on </w:t>
      </w:r>
      <w:r w:rsidR="00F644F9" w:rsidRPr="00A86253">
        <w:rPr>
          <w:rFonts w:ascii="Arial" w:eastAsiaTheme="minorEastAsia" w:hAnsi="Arial" w:cs="Arial"/>
        </w:rPr>
        <w:t>behavioral</w:t>
      </w:r>
      <w:r w:rsidR="004879B4" w:rsidRPr="00A86253">
        <w:rPr>
          <w:rFonts w:ascii="Arial" w:eastAsiaTheme="minorEastAsia" w:hAnsi="Arial" w:cs="Arial"/>
        </w:rPr>
        <w:t xml:space="preserve"> intention to use HR analytics. </w:t>
      </w:r>
      <w:r w:rsidR="0073696B" w:rsidRPr="00A86253">
        <w:rPr>
          <w:rFonts w:ascii="Arial" w:eastAsiaTheme="minorEastAsia" w:hAnsi="Arial" w:cs="Arial"/>
        </w:rPr>
        <w:t>These results suggest that ease-related perceptions and social influence may contribute to adoption intention either directly or indirectly through perceived usefulness and attitude</w:t>
      </w:r>
      <w:r w:rsidR="004879B4" w:rsidRPr="00A86253">
        <w:rPr>
          <w:rFonts w:ascii="Arial" w:eastAsiaTheme="minorEastAsia" w:hAnsi="Arial" w:cs="Arial"/>
        </w:rPr>
        <w:t xml:space="preserve">. </w:t>
      </w:r>
      <w:r w:rsidR="00F644F9" w:rsidRPr="00A86253">
        <w:rPr>
          <w:rFonts w:ascii="Arial" w:eastAsiaTheme="minorEastAsia" w:hAnsi="Arial" w:cs="Arial"/>
        </w:rPr>
        <w:t xml:space="preserve">Therefore, </w:t>
      </w:r>
      <w:r w:rsidR="009B63CF" w:rsidRPr="00A86253">
        <w:rPr>
          <w:rFonts w:ascii="Arial" w:eastAsiaTheme="minorEastAsia" w:hAnsi="Arial" w:cs="Arial"/>
        </w:rPr>
        <w:t>their</w:t>
      </w:r>
      <w:r w:rsidR="00F644F9" w:rsidRPr="00A86253">
        <w:rPr>
          <w:rFonts w:ascii="Arial" w:eastAsiaTheme="minorEastAsia" w:hAnsi="Arial" w:cs="Arial"/>
        </w:rPr>
        <w:t xml:space="preserve"> findings should be interpreted as mechanism-level support rather than as an exact replication of the present model. </w:t>
      </w:r>
    </w:p>
    <w:p w14:paraId="4C091E32" w14:textId="7811B6EB" w:rsidR="004879B4" w:rsidRPr="00A86253" w:rsidRDefault="004879B4" w:rsidP="00A86253">
      <w:pPr>
        <w:spacing w:line="360" w:lineRule="auto"/>
        <w:jc w:val="both"/>
        <w:rPr>
          <w:rFonts w:ascii="Arial" w:eastAsiaTheme="minorEastAsia" w:hAnsi="Arial" w:cs="Arial"/>
        </w:rPr>
      </w:pPr>
      <w:r w:rsidRPr="00A86253">
        <w:rPr>
          <w:rFonts w:ascii="Arial" w:eastAsiaTheme="minorEastAsia" w:hAnsi="Arial" w:cs="Arial"/>
        </w:rPr>
        <w:t xml:space="preserve">In the present study, effort expectancy was </w:t>
      </w:r>
      <w:r w:rsidR="0073696B" w:rsidRPr="00A86253">
        <w:rPr>
          <w:rFonts w:ascii="Arial" w:eastAsiaTheme="minorEastAsia" w:hAnsi="Arial" w:cs="Arial"/>
        </w:rPr>
        <w:t xml:space="preserve">the stronger </w:t>
      </w:r>
      <w:r w:rsidRPr="00A86253">
        <w:rPr>
          <w:rFonts w:ascii="Arial" w:eastAsiaTheme="minorEastAsia" w:hAnsi="Arial" w:cs="Arial"/>
        </w:rPr>
        <w:t>predictor than social influence, as the coefficient of effort expectancy was greater. But this relative ranking is not a constant from all previous studies Thus, the current results confirm the significance of both variables, and indicate that the relative influence of effort expectancy and social influence may be context specific. The perception of learning, understanding and using HR analytics conveniently seemed to be especially important for the HR professionals who participated in Bangladesh.</w:t>
      </w:r>
    </w:p>
    <w:p w14:paraId="14D832C4" w14:textId="4FB2D544" w:rsidR="004879B4" w:rsidRPr="00A86253" w:rsidRDefault="009B63CF" w:rsidP="00A86253">
      <w:pPr>
        <w:spacing w:line="360" w:lineRule="auto"/>
        <w:jc w:val="both"/>
        <w:rPr>
          <w:rFonts w:ascii="Arial" w:eastAsiaTheme="minorEastAsia" w:hAnsi="Arial" w:cs="Arial"/>
        </w:rPr>
      </w:pPr>
      <w:r w:rsidRPr="00A86253">
        <w:rPr>
          <w:rFonts w:ascii="Arial" w:eastAsiaTheme="minorEastAsia" w:hAnsi="Arial" w:cs="Arial"/>
        </w:rPr>
        <w:t>E</w:t>
      </w:r>
      <w:r w:rsidR="0073696B" w:rsidRPr="00A86253">
        <w:rPr>
          <w:rFonts w:ascii="Arial" w:eastAsiaTheme="minorEastAsia" w:hAnsi="Arial" w:cs="Arial"/>
        </w:rPr>
        <w:t xml:space="preserve">ffort expectancy and social influence, taken together, have explained 46.4% of the variability in adoption intention for HR analytics. </w:t>
      </w:r>
      <w:r w:rsidRPr="00A86253">
        <w:rPr>
          <w:rFonts w:ascii="Arial" w:eastAsiaTheme="minorEastAsia" w:hAnsi="Arial" w:cs="Arial"/>
        </w:rPr>
        <w:t>Considering that the model contained only two predictors, this represents meaningful explanatory power. Overall, the results are not isolated from the existing literature. Several studies have supported the positive relationship between effort expectancy and intention to adopt HR analytics, while some studies reported that the relationship was not significant. The positive relationship between social influence and HR analytics adoption intention has been found more consistently across different samples, sectors, and emerging-country contexts.</w:t>
      </w:r>
    </w:p>
    <w:p w14:paraId="418BCF49" w14:textId="77777777" w:rsidR="00406B08" w:rsidRDefault="00406B08" w:rsidP="00A86253">
      <w:pPr>
        <w:spacing w:line="360" w:lineRule="auto"/>
        <w:jc w:val="both"/>
        <w:rPr>
          <w:rFonts w:ascii="Arial" w:hAnsi="Arial" w:cs="Arial"/>
        </w:rPr>
      </w:pPr>
    </w:p>
    <w:p w14:paraId="03D78BDC" w14:textId="4196623B" w:rsidR="00694530" w:rsidRPr="00A86253" w:rsidRDefault="00694530" w:rsidP="00A86253">
      <w:pPr>
        <w:pStyle w:val="Heading1"/>
      </w:pPr>
      <w:bookmarkStart w:id="55" w:name="_Toc235439215"/>
      <w:r w:rsidRPr="00A86253">
        <w:lastRenderedPageBreak/>
        <w:t>CONCLUSION AND RECOMMENDATIONS</w:t>
      </w:r>
      <w:bookmarkEnd w:id="55"/>
    </w:p>
    <w:p w14:paraId="7F1D1916" w14:textId="3A2E1F37" w:rsidR="00694530" w:rsidRPr="00A86253" w:rsidRDefault="00694530" w:rsidP="00A86253">
      <w:pPr>
        <w:pStyle w:val="Heading2"/>
      </w:pPr>
      <w:bookmarkStart w:id="56" w:name="_Toc235439216"/>
      <w:r w:rsidRPr="00A86253">
        <w:t>Conclusion</w:t>
      </w:r>
      <w:bookmarkEnd w:id="56"/>
    </w:p>
    <w:p w14:paraId="1A585A9A" w14:textId="77777777" w:rsidR="00694530" w:rsidRPr="00A86253" w:rsidRDefault="00694530" w:rsidP="006F370D">
      <w:pPr>
        <w:spacing w:line="360" w:lineRule="auto"/>
        <w:jc w:val="both"/>
        <w:rPr>
          <w:rFonts w:ascii="Arial" w:hAnsi="Arial" w:cs="Arial"/>
        </w:rPr>
      </w:pPr>
      <w:r w:rsidRPr="00A86253">
        <w:rPr>
          <w:rFonts w:ascii="Arial" w:hAnsi="Arial" w:cs="Arial"/>
        </w:rPr>
        <w:t xml:space="preserve">This study aimed to explore the effect of EE and SI on the adoption intention of HR analytics among HR professionals in Bangladesh. The study was based on the Unified Theory of Acceptance and Use of Technology and focused on two factors that are directly connected with the ease of using a system and the influence of important people in the organizational environment. The data were gathered from 52 HR professionals by using a structured questionnaire, followed by the assessment of the measurement model, and the structural relationships among the study constructs were performed with the help of </w:t>
      </w:r>
      <w:proofErr w:type="spellStart"/>
      <w:r w:rsidRPr="00A86253">
        <w:rPr>
          <w:rFonts w:ascii="Arial" w:hAnsi="Arial" w:cs="Arial"/>
        </w:rPr>
        <w:t>SmartPLS</w:t>
      </w:r>
      <w:proofErr w:type="spellEnd"/>
      <w:r w:rsidRPr="00A86253">
        <w:rPr>
          <w:rFonts w:ascii="Arial" w:hAnsi="Arial" w:cs="Arial"/>
        </w:rPr>
        <w:t>.</w:t>
      </w:r>
    </w:p>
    <w:p w14:paraId="4A98984B" w14:textId="77777777" w:rsidR="00694530" w:rsidRPr="00A86253" w:rsidRDefault="00694530" w:rsidP="006F370D">
      <w:pPr>
        <w:spacing w:line="360" w:lineRule="auto"/>
        <w:jc w:val="both"/>
        <w:rPr>
          <w:rFonts w:ascii="Arial" w:hAnsi="Arial" w:cs="Arial"/>
        </w:rPr>
      </w:pPr>
      <w:r w:rsidRPr="00A86253">
        <w:rPr>
          <w:rFonts w:ascii="Arial" w:hAnsi="Arial" w:cs="Arial"/>
        </w:rPr>
        <w:t>The measurement model obtained satisfactory results. Effort expectancy, social influence and HR analytics adoption intention showed the reliability values above the recommended level and the average variance extracted values were also above 0.50. The HTMT values were kept under 0.85, meaning that the constructs were sufficiently different from each other. Some of the indicators had loadings less than the desired threshold of 0.708, but none were less than 0.40, and reliability and convergent validity of indicators remained at acceptable levels. Thus, the measurement model was appropriate to test the proposed relationships.</w:t>
      </w:r>
    </w:p>
    <w:p w14:paraId="5B17409F" w14:textId="671EFCA3" w:rsidR="00694530" w:rsidRPr="00A86253" w:rsidRDefault="00694530" w:rsidP="006F370D">
      <w:pPr>
        <w:spacing w:line="360" w:lineRule="auto"/>
        <w:jc w:val="both"/>
        <w:rPr>
          <w:rFonts w:ascii="Arial" w:hAnsi="Arial" w:cs="Arial"/>
        </w:rPr>
      </w:pPr>
      <w:r w:rsidRPr="00A86253">
        <w:rPr>
          <w:rFonts w:ascii="Arial" w:hAnsi="Arial" w:cs="Arial"/>
        </w:rPr>
        <w:t xml:space="preserve">The results </w:t>
      </w:r>
      <w:r w:rsidR="001E5638">
        <w:rPr>
          <w:rFonts w:ascii="Arial" w:hAnsi="Arial" w:cs="Arial"/>
        </w:rPr>
        <w:t>supported</w:t>
      </w:r>
      <w:r w:rsidRPr="00A86253">
        <w:rPr>
          <w:rFonts w:ascii="Arial" w:hAnsi="Arial" w:cs="Arial"/>
        </w:rPr>
        <w:t xml:space="preserve"> the first hypothesis of the study. The effort expectancy </w:t>
      </w:r>
      <w:r w:rsidR="001E5638">
        <w:rPr>
          <w:rFonts w:ascii="Arial" w:hAnsi="Arial" w:cs="Arial"/>
        </w:rPr>
        <w:t xml:space="preserve">had a positive and </w:t>
      </w:r>
      <w:r w:rsidRPr="00A86253">
        <w:rPr>
          <w:rFonts w:ascii="Arial" w:hAnsi="Arial" w:cs="Arial"/>
        </w:rPr>
        <w:t xml:space="preserve">statistically significant </w:t>
      </w:r>
      <w:r w:rsidR="001E5638">
        <w:rPr>
          <w:rFonts w:ascii="Arial" w:hAnsi="Arial" w:cs="Arial"/>
        </w:rPr>
        <w:t>relationship</w:t>
      </w:r>
      <w:r w:rsidRPr="00A86253">
        <w:rPr>
          <w:rFonts w:ascii="Arial" w:hAnsi="Arial" w:cs="Arial"/>
        </w:rPr>
        <w:t xml:space="preserve"> with HR analytics adoption intention. This means that HR professionals are more likely to form a positive intention to use HR analytics when they feel that the system is easy to learn, understand and use. The effort expectancy had a medium effect size. In the two predictors in the model, effort expectancy had the larger path coefficient and thus was the stronger predictor of HR analytics adoption intention.</w:t>
      </w:r>
    </w:p>
    <w:p w14:paraId="261709A0" w14:textId="0D27104E" w:rsidR="00694530" w:rsidRPr="00A86253" w:rsidRDefault="00694530" w:rsidP="006F370D">
      <w:pPr>
        <w:spacing w:line="360" w:lineRule="auto"/>
        <w:jc w:val="both"/>
        <w:rPr>
          <w:rFonts w:ascii="Arial" w:hAnsi="Arial" w:cs="Arial"/>
        </w:rPr>
      </w:pPr>
      <w:r w:rsidRPr="00A86253">
        <w:rPr>
          <w:rFonts w:ascii="Arial" w:hAnsi="Arial" w:cs="Arial"/>
        </w:rPr>
        <w:t xml:space="preserve">The second hypothesis was also </w:t>
      </w:r>
      <w:r w:rsidR="001E5638">
        <w:rPr>
          <w:rFonts w:ascii="Arial" w:hAnsi="Arial" w:cs="Arial"/>
        </w:rPr>
        <w:t>supported</w:t>
      </w:r>
      <w:r w:rsidRPr="00A86253">
        <w:rPr>
          <w:rFonts w:ascii="Arial" w:hAnsi="Arial" w:cs="Arial"/>
        </w:rPr>
        <w:t xml:space="preserve">. Results showed that social influence had a positive and statistically significant effect on intention to adopt HR analytics. This finding suggests that the attitudes, encouragement and support from supervisors, senior management, colleagues and other significance professional groups can enhance HR </w:t>
      </w:r>
      <w:r w:rsidRPr="00A86253">
        <w:rPr>
          <w:rFonts w:ascii="Arial" w:hAnsi="Arial" w:cs="Arial"/>
        </w:rPr>
        <w:lastRenderedPageBreak/>
        <w:t>professionals' intention to embrace HR analytics. The effect size of social influence represented a small effect. Despite its lesser effect on the adoption intention than effort expectancy, social influence still played an important role in explaining the intention to adopt.</w:t>
      </w:r>
    </w:p>
    <w:p w14:paraId="5CD90E3F" w14:textId="77777777" w:rsidR="00694530" w:rsidRPr="00A86253" w:rsidRDefault="00694530" w:rsidP="006F370D">
      <w:pPr>
        <w:spacing w:line="360" w:lineRule="auto"/>
        <w:jc w:val="both"/>
        <w:rPr>
          <w:rFonts w:ascii="Arial" w:hAnsi="Arial" w:cs="Arial"/>
        </w:rPr>
      </w:pPr>
      <w:r w:rsidRPr="00A86253">
        <w:rPr>
          <w:rFonts w:ascii="Arial" w:hAnsi="Arial" w:cs="Arial"/>
        </w:rPr>
        <w:t>The combined effect of effort expectancy and social influence accounted for 46.4% of the variance in intention to adopt HR analytics, and the adjusted R square value was 44.2%. When there were only two predictors in the research model, this is significant explanatory power. Concurrently, the other variance suggests that other individual, technological and organizational factors may also affect the deployment of HR analytics. These can range from performance expectancy, facilitating conditions, analytical skills, availability of data, readiness of the organization, management support, and resistance to change.</w:t>
      </w:r>
    </w:p>
    <w:p w14:paraId="0E047FE6" w14:textId="77777777" w:rsidR="00694530" w:rsidRPr="00A86253" w:rsidRDefault="00694530" w:rsidP="006F370D">
      <w:pPr>
        <w:spacing w:line="360" w:lineRule="auto"/>
        <w:jc w:val="both"/>
        <w:rPr>
          <w:rFonts w:ascii="Arial" w:hAnsi="Arial" w:cs="Arial"/>
        </w:rPr>
      </w:pPr>
      <w:r w:rsidRPr="00A86253">
        <w:rPr>
          <w:rFonts w:ascii="Arial" w:hAnsi="Arial" w:cs="Arial"/>
        </w:rPr>
        <w:t>The overall findings of the study reveal that HR professionals' intentions to implement HR analytics in Bangladesh are affected by the usability of the system and the organizational environment. HR decision makers are more likely to use HR analytics if they think that the system is easy to deal with and they are supported by influential individuals in their organization. The results also indicate that ease of learning and using HR analytics may be relevant and significant in the context of Bangladesh. So, it's not a case of simply buying software for HR analytics. Other factors that help make adoption successful are user experience, employee capability, leadership encouragement, and workplace acceptance.</w:t>
      </w:r>
    </w:p>
    <w:p w14:paraId="5DAB5B71" w14:textId="77777777" w:rsidR="00694530" w:rsidRDefault="00694530" w:rsidP="006F370D">
      <w:pPr>
        <w:spacing w:line="360" w:lineRule="auto"/>
        <w:jc w:val="both"/>
        <w:rPr>
          <w:rFonts w:ascii="Arial" w:hAnsi="Arial" w:cs="Arial"/>
        </w:rPr>
      </w:pPr>
      <w:r w:rsidRPr="00A86253">
        <w:rPr>
          <w:rFonts w:ascii="Arial" w:hAnsi="Arial" w:cs="Arial"/>
        </w:rPr>
        <w:t>The study adds to the sparse literature available on HR analytics adoption in Bangladesh by using a simplified model of UTAUT with a specific professional group. The findings reveal that effort expectancy and social influence are still important constructs to explain the intention to adopt HR analytics, but their relative contribution can differ according to the different contexts in which HR analytics are used in organizations and the nation. The study thus has both theoretical and practical significance in its consideration of technology adoption in the context of HR analytics in a developing country.</w:t>
      </w:r>
    </w:p>
    <w:p w14:paraId="7F191D15" w14:textId="77777777" w:rsidR="001A3293" w:rsidRPr="00A86253" w:rsidRDefault="001A3293" w:rsidP="006F370D">
      <w:pPr>
        <w:spacing w:line="360" w:lineRule="auto"/>
        <w:jc w:val="both"/>
        <w:rPr>
          <w:rFonts w:ascii="Arial" w:hAnsi="Arial" w:cs="Arial"/>
        </w:rPr>
      </w:pPr>
    </w:p>
    <w:p w14:paraId="11DFE36F" w14:textId="55EFDF9D" w:rsidR="00694530" w:rsidRPr="00A86253" w:rsidRDefault="00694530" w:rsidP="006F370D">
      <w:pPr>
        <w:pStyle w:val="Heading2"/>
        <w:jc w:val="both"/>
      </w:pPr>
      <w:bookmarkStart w:id="57" w:name="_Toc235439217"/>
      <w:r w:rsidRPr="00A86253">
        <w:lastRenderedPageBreak/>
        <w:t>Scope for Future Study</w:t>
      </w:r>
      <w:bookmarkEnd w:id="57"/>
    </w:p>
    <w:p w14:paraId="5524C395" w14:textId="77777777" w:rsidR="00694530" w:rsidRPr="00A86253" w:rsidRDefault="00694530" w:rsidP="006F370D">
      <w:pPr>
        <w:spacing w:line="360" w:lineRule="auto"/>
        <w:jc w:val="both"/>
        <w:rPr>
          <w:rFonts w:ascii="Arial" w:hAnsi="Arial" w:cs="Arial"/>
        </w:rPr>
      </w:pPr>
      <w:r w:rsidRPr="00A86253">
        <w:rPr>
          <w:rFonts w:ascii="Arial" w:hAnsi="Arial" w:cs="Arial"/>
        </w:rPr>
        <w:t>The present study used purposive sampling as it involved 52 HR professionals. Future studies should consider a greater number of respondents from various regions and industries of the country, Bangladesh. A larger and more varied sample might give a more representative picture of HR analytics use and enhance the extent to which the results can be generalized. When a complete and accessible sampling frame of HR practitioners is available, then probing can also be done by using a method called probability sampling.</w:t>
      </w:r>
    </w:p>
    <w:p w14:paraId="7E70160C" w14:textId="77777777" w:rsidR="00694530" w:rsidRPr="00A86253" w:rsidRDefault="00694530" w:rsidP="006F370D">
      <w:pPr>
        <w:spacing w:line="360" w:lineRule="auto"/>
        <w:jc w:val="both"/>
        <w:rPr>
          <w:rFonts w:ascii="Arial" w:hAnsi="Arial" w:cs="Arial"/>
        </w:rPr>
      </w:pPr>
      <w:r w:rsidRPr="00A86253">
        <w:rPr>
          <w:rFonts w:ascii="Arial" w:hAnsi="Arial" w:cs="Arial"/>
        </w:rPr>
        <w:t>The model used in the current study contained only two of these factors: effort expectancy and social influence. Other variables of UTAUT, such as performance expectancy and facilitating conditions, can be added to the model for further research. Other specific factors that are very important to HR analytics can also be taken into account such as analytical self-efficacy, data quality, organizational readiness, technology infrastructure, management support, resistance to change, perceived risk, trust, and trained employees. Some of these factors might account for the residual variance in adoption intention.</w:t>
      </w:r>
    </w:p>
    <w:p w14:paraId="2D0AD248" w14:textId="77777777" w:rsidR="00694530" w:rsidRPr="00A86253" w:rsidRDefault="00694530" w:rsidP="006F370D">
      <w:pPr>
        <w:spacing w:line="360" w:lineRule="auto"/>
        <w:jc w:val="both"/>
        <w:rPr>
          <w:rFonts w:ascii="Arial" w:hAnsi="Arial" w:cs="Arial"/>
        </w:rPr>
      </w:pPr>
      <w:r w:rsidRPr="00A86253">
        <w:rPr>
          <w:rFonts w:ascii="Arial" w:hAnsi="Arial" w:cs="Arial"/>
        </w:rPr>
        <w:t>More research can be conducted to determine if the relationships vary by gender, age, educational attainment, HR experience, industry, organization size and HR analytics experience. These characteristics could be explored as moderators or with multi-group analysis. Comparative study can also be carried out between Bangladesh and other countries of developing world to find out whether the influence of effort expectancy and social influence are equally applicable in national context.</w:t>
      </w:r>
    </w:p>
    <w:p w14:paraId="1331DAD1" w14:textId="77777777" w:rsidR="00694530" w:rsidRDefault="00694530" w:rsidP="006F370D">
      <w:pPr>
        <w:spacing w:line="360" w:lineRule="auto"/>
        <w:jc w:val="both"/>
        <w:rPr>
          <w:rFonts w:ascii="Arial" w:hAnsi="Arial" w:cs="Arial"/>
        </w:rPr>
      </w:pPr>
      <w:r w:rsidRPr="00A86253">
        <w:rPr>
          <w:rFonts w:ascii="Arial" w:hAnsi="Arial" w:cs="Arial"/>
        </w:rPr>
        <w:t xml:space="preserve">Future researchers will have some qualitative and quantitative research combined. Interviews with HR professionals, managers and technology specialists can yield insights into why </w:t>
      </w:r>
      <w:proofErr w:type="spellStart"/>
      <w:r w:rsidRPr="00A86253">
        <w:rPr>
          <w:rFonts w:ascii="Arial" w:hAnsi="Arial" w:cs="Arial"/>
        </w:rPr>
        <w:t>organisations</w:t>
      </w:r>
      <w:proofErr w:type="spellEnd"/>
      <w:r w:rsidRPr="00A86253">
        <w:rPr>
          <w:rFonts w:ascii="Arial" w:hAnsi="Arial" w:cs="Arial"/>
        </w:rPr>
        <w:t xml:space="preserve"> have adopted or not adopted, or why there has been resistance. Qualitative evidence can be particularly valuable in uncovering practices in the </w:t>
      </w:r>
      <w:proofErr w:type="spellStart"/>
      <w:r w:rsidRPr="00A86253">
        <w:rPr>
          <w:rFonts w:ascii="Arial" w:hAnsi="Arial" w:cs="Arial"/>
        </w:rPr>
        <w:t>organisation</w:t>
      </w:r>
      <w:proofErr w:type="spellEnd"/>
      <w:r w:rsidRPr="00A86253">
        <w:rPr>
          <w:rFonts w:ascii="Arial" w:hAnsi="Arial" w:cs="Arial"/>
        </w:rPr>
        <w:t>, cultural expectations, gaps in skills, and implementation difficulties which may not be adequately captured through a structured questionnaire.</w:t>
      </w:r>
    </w:p>
    <w:p w14:paraId="4394D1FF" w14:textId="77777777" w:rsidR="006F370D" w:rsidRDefault="006F370D" w:rsidP="006F370D">
      <w:pPr>
        <w:spacing w:line="360" w:lineRule="auto"/>
        <w:jc w:val="both"/>
        <w:rPr>
          <w:rFonts w:ascii="Arial" w:hAnsi="Arial" w:cs="Arial"/>
        </w:rPr>
      </w:pPr>
    </w:p>
    <w:p w14:paraId="6CC7E58A" w14:textId="77777777" w:rsidR="006F370D" w:rsidRPr="00A86253" w:rsidRDefault="006F370D" w:rsidP="006F370D">
      <w:pPr>
        <w:spacing w:line="360" w:lineRule="auto"/>
        <w:jc w:val="both"/>
        <w:rPr>
          <w:rFonts w:ascii="Arial" w:hAnsi="Arial" w:cs="Arial"/>
        </w:rPr>
      </w:pPr>
    </w:p>
    <w:p w14:paraId="7AA4426A" w14:textId="2A204D51" w:rsidR="00694530" w:rsidRPr="00A86253" w:rsidRDefault="00694530" w:rsidP="006F370D">
      <w:pPr>
        <w:pStyle w:val="Heading2"/>
        <w:jc w:val="both"/>
      </w:pPr>
      <w:bookmarkStart w:id="58" w:name="_Toc235439218"/>
      <w:r w:rsidRPr="00A86253">
        <w:lastRenderedPageBreak/>
        <w:t>Recommendations</w:t>
      </w:r>
      <w:bookmarkEnd w:id="58"/>
    </w:p>
    <w:p w14:paraId="0A94C915" w14:textId="77777777" w:rsidR="00694530" w:rsidRPr="00A86253" w:rsidRDefault="00694530" w:rsidP="006F370D">
      <w:pPr>
        <w:spacing w:line="360" w:lineRule="auto"/>
        <w:jc w:val="both"/>
        <w:rPr>
          <w:rFonts w:ascii="Arial" w:hAnsi="Arial" w:cs="Arial"/>
        </w:rPr>
      </w:pPr>
      <w:r w:rsidRPr="00A86253">
        <w:rPr>
          <w:rFonts w:ascii="Arial" w:hAnsi="Arial" w:cs="Arial"/>
        </w:rPr>
        <w:t>As per the results, organizations need to concentrate on how easy it is to use HR analytics, and how much support HR personnel are getting from management and fellow employees. Factors for a successful implementation are a user-friendly system, training, leadership support, reliable data and regular evaluation.</w:t>
      </w:r>
    </w:p>
    <w:p w14:paraId="6964B649" w14:textId="77777777" w:rsidR="00694530" w:rsidRPr="00A86253" w:rsidRDefault="00694530" w:rsidP="006F370D">
      <w:pPr>
        <w:pStyle w:val="ListParagraph"/>
        <w:numPr>
          <w:ilvl w:val="0"/>
          <w:numId w:val="3"/>
        </w:numPr>
        <w:spacing w:after="0" w:line="360" w:lineRule="auto"/>
        <w:jc w:val="both"/>
        <w:rPr>
          <w:rFonts w:ascii="Arial" w:hAnsi="Arial" w:cs="Arial"/>
        </w:rPr>
      </w:pPr>
      <w:r w:rsidRPr="00A86253">
        <w:rPr>
          <w:rFonts w:ascii="Arial" w:hAnsi="Arial" w:cs="Arial"/>
        </w:rPr>
        <w:t>Choose HR analytics tools that are user-friendly, accessible, and easy to learn and understand during the day-to-day HR work.</w:t>
      </w:r>
    </w:p>
    <w:p w14:paraId="57B20FEB" w14:textId="77777777" w:rsidR="00694530" w:rsidRPr="00A86253" w:rsidRDefault="00694530" w:rsidP="006F370D">
      <w:pPr>
        <w:pStyle w:val="ListParagraph"/>
        <w:numPr>
          <w:ilvl w:val="0"/>
          <w:numId w:val="3"/>
        </w:numPr>
        <w:spacing w:after="0" w:line="360" w:lineRule="auto"/>
        <w:jc w:val="both"/>
        <w:rPr>
          <w:rFonts w:ascii="Arial" w:hAnsi="Arial" w:cs="Arial"/>
        </w:rPr>
      </w:pPr>
      <w:r w:rsidRPr="00A86253">
        <w:rPr>
          <w:rFonts w:ascii="Arial" w:hAnsi="Arial" w:cs="Arial"/>
        </w:rPr>
        <w:t>Offer hands-on training, demonstration and ongoing technical assistance to HR professionals.</w:t>
      </w:r>
    </w:p>
    <w:p w14:paraId="65199ECF" w14:textId="77777777" w:rsidR="00694530" w:rsidRPr="00A86253" w:rsidRDefault="00694530" w:rsidP="006F370D">
      <w:pPr>
        <w:pStyle w:val="ListParagraph"/>
        <w:numPr>
          <w:ilvl w:val="0"/>
          <w:numId w:val="3"/>
        </w:numPr>
        <w:spacing w:after="0" w:line="360" w:lineRule="auto"/>
        <w:jc w:val="both"/>
        <w:rPr>
          <w:rFonts w:ascii="Arial" w:hAnsi="Arial" w:cs="Arial"/>
        </w:rPr>
      </w:pPr>
      <w:r w:rsidRPr="00A86253">
        <w:rPr>
          <w:rFonts w:ascii="Arial" w:hAnsi="Arial" w:cs="Arial"/>
        </w:rPr>
        <w:t>Make it clear to the employees that senior management, supervisors, and HR leaders are there to support the adoption.</w:t>
      </w:r>
    </w:p>
    <w:p w14:paraId="22EE4F61" w14:textId="77777777" w:rsidR="00694530" w:rsidRPr="00A86253" w:rsidRDefault="00694530" w:rsidP="006F370D">
      <w:pPr>
        <w:pStyle w:val="ListParagraph"/>
        <w:numPr>
          <w:ilvl w:val="0"/>
          <w:numId w:val="3"/>
        </w:numPr>
        <w:spacing w:after="0" w:line="360" w:lineRule="auto"/>
        <w:jc w:val="both"/>
        <w:rPr>
          <w:rFonts w:ascii="Arial" w:hAnsi="Arial" w:cs="Arial"/>
        </w:rPr>
      </w:pPr>
      <w:r w:rsidRPr="00A86253">
        <w:rPr>
          <w:rFonts w:ascii="Arial" w:hAnsi="Arial" w:cs="Arial"/>
        </w:rPr>
        <w:t>Start HR analytics in a measured and phased manner via pilot projects, and leverage the expertise of existing staff for internal support.</w:t>
      </w:r>
    </w:p>
    <w:p w14:paraId="2B681076" w14:textId="77777777" w:rsidR="00694530" w:rsidRPr="00A86253" w:rsidRDefault="00694530" w:rsidP="006F370D">
      <w:pPr>
        <w:pStyle w:val="ListParagraph"/>
        <w:numPr>
          <w:ilvl w:val="0"/>
          <w:numId w:val="3"/>
        </w:numPr>
        <w:spacing w:after="0" w:line="360" w:lineRule="auto"/>
        <w:jc w:val="both"/>
        <w:rPr>
          <w:rFonts w:ascii="Arial" w:hAnsi="Arial" w:cs="Arial"/>
        </w:rPr>
      </w:pPr>
      <w:r w:rsidRPr="00A86253">
        <w:rPr>
          <w:rFonts w:ascii="Arial" w:hAnsi="Arial" w:cs="Arial"/>
        </w:rPr>
        <w:t>Ensure HR information is recorded accurately, secure users' information, and gather feedback from users regularly to enhance the system.</w:t>
      </w:r>
    </w:p>
    <w:p w14:paraId="66C4AEB1" w14:textId="77777777" w:rsidR="0019274A" w:rsidRDefault="0019274A" w:rsidP="00A86253">
      <w:pPr>
        <w:spacing w:line="360" w:lineRule="auto"/>
        <w:jc w:val="both"/>
        <w:rPr>
          <w:rFonts w:ascii="Arial" w:hAnsi="Arial" w:cs="Arial"/>
        </w:rPr>
      </w:pPr>
    </w:p>
    <w:p w14:paraId="01239F92" w14:textId="77777777" w:rsidR="00A86253" w:rsidRDefault="00A86253" w:rsidP="00A86253">
      <w:pPr>
        <w:spacing w:line="360" w:lineRule="auto"/>
        <w:jc w:val="both"/>
        <w:rPr>
          <w:rFonts w:ascii="Arial" w:hAnsi="Arial" w:cs="Arial"/>
        </w:rPr>
      </w:pPr>
    </w:p>
    <w:p w14:paraId="51C73E01" w14:textId="77777777" w:rsidR="006F370D" w:rsidRDefault="006F370D" w:rsidP="00A86253">
      <w:pPr>
        <w:spacing w:line="360" w:lineRule="auto"/>
        <w:jc w:val="both"/>
        <w:rPr>
          <w:rFonts w:ascii="Arial" w:hAnsi="Arial" w:cs="Arial"/>
        </w:rPr>
      </w:pPr>
    </w:p>
    <w:p w14:paraId="68069706" w14:textId="77777777" w:rsidR="00A86253" w:rsidRDefault="00A86253" w:rsidP="00A86253">
      <w:pPr>
        <w:spacing w:line="360" w:lineRule="auto"/>
        <w:jc w:val="both"/>
        <w:rPr>
          <w:rFonts w:ascii="Arial" w:hAnsi="Arial" w:cs="Arial"/>
        </w:rPr>
      </w:pPr>
    </w:p>
    <w:p w14:paraId="32278775" w14:textId="77777777" w:rsidR="00A86253" w:rsidRDefault="00A86253" w:rsidP="00A86253">
      <w:pPr>
        <w:spacing w:line="360" w:lineRule="auto"/>
        <w:jc w:val="both"/>
        <w:rPr>
          <w:rFonts w:ascii="Arial" w:hAnsi="Arial" w:cs="Arial"/>
        </w:rPr>
      </w:pPr>
    </w:p>
    <w:p w14:paraId="297D41AE" w14:textId="77777777" w:rsidR="00F37602" w:rsidRDefault="00F37602" w:rsidP="00A86253">
      <w:pPr>
        <w:spacing w:line="360" w:lineRule="auto"/>
        <w:jc w:val="both"/>
        <w:rPr>
          <w:rFonts w:ascii="Arial" w:hAnsi="Arial" w:cs="Arial"/>
        </w:rPr>
      </w:pPr>
    </w:p>
    <w:p w14:paraId="4A1AAD61" w14:textId="77777777" w:rsidR="00F37602" w:rsidRDefault="00F37602" w:rsidP="00A86253">
      <w:pPr>
        <w:spacing w:line="360" w:lineRule="auto"/>
        <w:jc w:val="both"/>
        <w:rPr>
          <w:rFonts w:ascii="Arial" w:hAnsi="Arial" w:cs="Arial"/>
        </w:rPr>
      </w:pPr>
    </w:p>
    <w:p w14:paraId="77292AE7" w14:textId="77777777" w:rsidR="00F37602" w:rsidRDefault="00F37602" w:rsidP="00A86253">
      <w:pPr>
        <w:spacing w:line="360" w:lineRule="auto"/>
        <w:jc w:val="both"/>
        <w:rPr>
          <w:rFonts w:ascii="Arial" w:hAnsi="Arial" w:cs="Arial"/>
        </w:rPr>
      </w:pPr>
    </w:p>
    <w:p w14:paraId="53CFF1E8" w14:textId="77777777" w:rsidR="00F37602" w:rsidRDefault="00F37602" w:rsidP="00A86253">
      <w:pPr>
        <w:spacing w:line="360" w:lineRule="auto"/>
        <w:jc w:val="both"/>
        <w:rPr>
          <w:rFonts w:ascii="Arial" w:hAnsi="Arial" w:cs="Arial"/>
        </w:rPr>
      </w:pPr>
    </w:p>
    <w:p w14:paraId="31F71F63" w14:textId="77777777" w:rsidR="00F37602" w:rsidRDefault="00F37602" w:rsidP="00A86253">
      <w:pPr>
        <w:spacing w:line="360" w:lineRule="auto"/>
        <w:jc w:val="both"/>
        <w:rPr>
          <w:rFonts w:ascii="Arial" w:hAnsi="Arial" w:cs="Arial"/>
        </w:rPr>
      </w:pPr>
    </w:p>
    <w:p w14:paraId="5B6CB98B" w14:textId="77777777" w:rsidR="00F37602" w:rsidRDefault="00F37602" w:rsidP="00A86253">
      <w:pPr>
        <w:spacing w:line="360" w:lineRule="auto"/>
        <w:jc w:val="both"/>
        <w:rPr>
          <w:rFonts w:ascii="Arial" w:hAnsi="Arial" w:cs="Arial"/>
        </w:rPr>
      </w:pPr>
    </w:p>
    <w:p w14:paraId="4454BC9E" w14:textId="747CB39B" w:rsidR="00FC0F90" w:rsidRDefault="00FC0F90" w:rsidP="00FC0F90">
      <w:pPr>
        <w:pStyle w:val="Custom"/>
        <w:jc w:val="left"/>
      </w:pPr>
      <w:bookmarkStart w:id="59" w:name="_Toc235439219"/>
      <w:r>
        <w:lastRenderedPageBreak/>
        <w:t>Reference</w:t>
      </w:r>
      <w:r w:rsidR="001E238C">
        <w:t>s</w:t>
      </w:r>
      <w:bookmarkEnd w:id="59"/>
    </w:p>
    <w:p w14:paraId="71F0D166" w14:textId="77777777" w:rsidR="00212202" w:rsidRPr="00212202" w:rsidRDefault="00212202" w:rsidP="00212202">
      <w:pPr>
        <w:pStyle w:val="Bibliography"/>
        <w:spacing w:line="360" w:lineRule="auto"/>
      </w:pPr>
      <w:r>
        <w:fldChar w:fldCharType="begin"/>
      </w:r>
      <w:r>
        <w:instrText xml:space="preserve"> ADDIN ZOTERO_BIBL {"uncited":[],"omitted":[],"custom":[]} CSL_BIBLIOGRAPHY </w:instrText>
      </w:r>
      <w:r>
        <w:fldChar w:fldCharType="separate"/>
      </w:r>
      <w:r w:rsidRPr="00212202">
        <w:t xml:space="preserve">Ajzen, I. (1991). The theory of planned behavior. </w:t>
      </w:r>
      <w:r w:rsidRPr="00212202">
        <w:rPr>
          <w:i/>
          <w:iCs/>
        </w:rPr>
        <w:t>Organizational Behavior and Human Decision Processes</w:t>
      </w:r>
      <w:r w:rsidRPr="00212202">
        <w:t xml:space="preserve">, </w:t>
      </w:r>
      <w:r w:rsidRPr="00212202">
        <w:rPr>
          <w:i/>
          <w:iCs/>
        </w:rPr>
        <w:t>50</w:t>
      </w:r>
      <w:r w:rsidRPr="00212202">
        <w:t>(2), 179–211. https://doi.org/10.1016/0749-5978(91)90020-T</w:t>
      </w:r>
    </w:p>
    <w:p w14:paraId="3E9E2865" w14:textId="77777777" w:rsidR="00212202" w:rsidRPr="00212202" w:rsidRDefault="00212202" w:rsidP="00212202">
      <w:pPr>
        <w:pStyle w:val="Bibliography"/>
        <w:spacing w:line="360" w:lineRule="auto"/>
      </w:pPr>
      <w:r w:rsidRPr="00212202">
        <w:t xml:space="preserve">Alam, S., Dong, Z., Kularatne, I., &amp; Rashid, M. S. (2026). Exploring approaches to overcome challenges in adopting human resource analytics through stakeholder engagement. </w:t>
      </w:r>
      <w:r w:rsidRPr="00212202">
        <w:rPr>
          <w:i/>
          <w:iCs/>
        </w:rPr>
        <w:t>Management Review Quarterly</w:t>
      </w:r>
      <w:r w:rsidRPr="00212202">
        <w:t xml:space="preserve">, </w:t>
      </w:r>
      <w:r w:rsidRPr="00212202">
        <w:rPr>
          <w:i/>
          <w:iCs/>
        </w:rPr>
        <w:t>76</w:t>
      </w:r>
      <w:r w:rsidRPr="00212202">
        <w:t>(1), 729–787. https://doi.org/10.1007/s11301-025-00491-y</w:t>
      </w:r>
    </w:p>
    <w:p w14:paraId="54808BB9" w14:textId="77777777" w:rsidR="00212202" w:rsidRPr="00212202" w:rsidRDefault="00212202" w:rsidP="00212202">
      <w:pPr>
        <w:pStyle w:val="Bibliography"/>
        <w:spacing w:line="360" w:lineRule="auto"/>
      </w:pPr>
      <w:r w:rsidRPr="00212202">
        <w:t xml:space="preserve">Alrawashdeh, T. A. (2012). Factors Affecting Acceptance of Web-Based Training System: Using Extended Utaut and Structural Equation Modeling. </w:t>
      </w:r>
      <w:r w:rsidRPr="00212202">
        <w:rPr>
          <w:i/>
          <w:iCs/>
        </w:rPr>
        <w:t>International Journal of Computer Science, Engineering and Information Technology</w:t>
      </w:r>
      <w:r w:rsidRPr="00212202">
        <w:t xml:space="preserve">, </w:t>
      </w:r>
      <w:r w:rsidRPr="00212202">
        <w:rPr>
          <w:i/>
          <w:iCs/>
        </w:rPr>
        <w:t>2</w:t>
      </w:r>
      <w:r w:rsidRPr="00212202">
        <w:t>(2), 45–54. https://doi.org/10.5121/ijcseit.2012.2205</w:t>
      </w:r>
    </w:p>
    <w:p w14:paraId="627D1AA9" w14:textId="77777777" w:rsidR="00212202" w:rsidRPr="00212202" w:rsidRDefault="00212202" w:rsidP="00212202">
      <w:pPr>
        <w:pStyle w:val="Bibliography"/>
        <w:spacing w:line="360" w:lineRule="auto"/>
      </w:pPr>
      <w:r w:rsidRPr="00212202">
        <w:t xml:space="preserve">Angrave, D., Charlwood, A., Kirkpatrick, I., Lawrence, M., &amp; Stuart, M. (2016). HR and analytics: Why HR is set to fail the big data challenge. </w:t>
      </w:r>
      <w:r w:rsidRPr="00212202">
        <w:rPr>
          <w:i/>
          <w:iCs/>
        </w:rPr>
        <w:t>Human Resource Management Journal</w:t>
      </w:r>
      <w:r w:rsidRPr="00212202">
        <w:t xml:space="preserve">, </w:t>
      </w:r>
      <w:r w:rsidRPr="00212202">
        <w:rPr>
          <w:i/>
          <w:iCs/>
        </w:rPr>
        <w:t>26</w:t>
      </w:r>
      <w:r w:rsidRPr="00212202">
        <w:t>(1), 1–11. https://doi.org/10.1111/1748-8583.12090</w:t>
      </w:r>
    </w:p>
    <w:p w14:paraId="7474B928" w14:textId="77777777" w:rsidR="00212202" w:rsidRPr="00212202" w:rsidRDefault="00212202" w:rsidP="00212202">
      <w:pPr>
        <w:pStyle w:val="Bibliography"/>
        <w:spacing w:line="360" w:lineRule="auto"/>
      </w:pPr>
      <w:r w:rsidRPr="00212202">
        <w:t xml:space="preserve">Arora, M., Prakash, A., Dixit, S., Mittal, A., &amp; Singh, S. (2023). A critical review of HR analytics: Visualization and bibliometric analysis approach. </w:t>
      </w:r>
      <w:r w:rsidRPr="00212202">
        <w:rPr>
          <w:i/>
          <w:iCs/>
        </w:rPr>
        <w:t>Information Discovery and Delivery</w:t>
      </w:r>
      <w:r w:rsidRPr="00212202">
        <w:t xml:space="preserve">, </w:t>
      </w:r>
      <w:r w:rsidRPr="00212202">
        <w:rPr>
          <w:i/>
          <w:iCs/>
        </w:rPr>
        <w:t>51</w:t>
      </w:r>
      <w:r w:rsidRPr="00212202">
        <w:t>(3), 267–282. https://doi.org/10.1108/IDD-05-2022-0038</w:t>
      </w:r>
    </w:p>
    <w:p w14:paraId="3CF025B9" w14:textId="77777777" w:rsidR="00212202" w:rsidRPr="00212202" w:rsidRDefault="00212202" w:rsidP="00212202">
      <w:pPr>
        <w:pStyle w:val="Bibliography"/>
        <w:spacing w:line="360" w:lineRule="auto"/>
      </w:pPr>
      <w:r w:rsidRPr="00212202">
        <w:t xml:space="preserve">Arora, M., Prakash, A., Mittal, A., &amp; Singh, S. (2023). Moderating role of resistance to change in the actual adoption of HR analytics in the Indian banking and financial services industry. </w:t>
      </w:r>
      <w:r w:rsidRPr="00212202">
        <w:rPr>
          <w:i/>
          <w:iCs/>
        </w:rPr>
        <w:t>Evidence-Based HRM: A Global Forum for Empirical Scholarship</w:t>
      </w:r>
      <w:r w:rsidRPr="00212202">
        <w:t xml:space="preserve">, </w:t>
      </w:r>
      <w:r w:rsidRPr="00212202">
        <w:rPr>
          <w:i/>
          <w:iCs/>
        </w:rPr>
        <w:t>11</w:t>
      </w:r>
      <w:r w:rsidRPr="00212202">
        <w:t>(3), 253–270. https://doi.org/10.1108/EBHRM-12-2021-0249</w:t>
      </w:r>
    </w:p>
    <w:p w14:paraId="63E3FD27" w14:textId="77777777" w:rsidR="00212202" w:rsidRPr="00212202" w:rsidRDefault="00212202" w:rsidP="00212202">
      <w:pPr>
        <w:pStyle w:val="Bibliography"/>
        <w:spacing w:line="360" w:lineRule="auto"/>
      </w:pPr>
      <w:r w:rsidRPr="00212202">
        <w:t xml:space="preserve">Arora, M., Prakash, A., Mittal, A., &amp; Singh, S. (2024a). Examining the slow acceptance of HR analytics in the Indian engineering and construction industry: A SEM-ANN-based approach. </w:t>
      </w:r>
      <w:r w:rsidRPr="00212202">
        <w:rPr>
          <w:i/>
          <w:iCs/>
        </w:rPr>
        <w:t>Engineering, Construction and Architectural Management</w:t>
      </w:r>
      <w:r w:rsidRPr="00212202">
        <w:t xml:space="preserve">, </w:t>
      </w:r>
      <w:r w:rsidRPr="00212202">
        <w:rPr>
          <w:i/>
          <w:iCs/>
        </w:rPr>
        <w:t>31</w:t>
      </w:r>
      <w:r w:rsidRPr="00212202">
        <w:t>(5), 1973–1993. https://doi.org/10.1108/ECAM-09-2021-0795</w:t>
      </w:r>
    </w:p>
    <w:p w14:paraId="3C739DEE" w14:textId="77777777" w:rsidR="00212202" w:rsidRPr="00212202" w:rsidRDefault="00212202" w:rsidP="00212202">
      <w:pPr>
        <w:pStyle w:val="Bibliography"/>
        <w:spacing w:line="360" w:lineRule="auto"/>
      </w:pPr>
      <w:r w:rsidRPr="00212202">
        <w:t xml:space="preserve">Arora, M., Prakash, A., Mittal, A., &amp; Singh, S. (2024b). HR analytics: What’s holding users back? </w:t>
      </w:r>
      <w:r w:rsidRPr="00212202">
        <w:rPr>
          <w:i/>
          <w:iCs/>
        </w:rPr>
        <w:t>Global Knowledge, Memory and Communication</w:t>
      </w:r>
      <w:r w:rsidRPr="00212202">
        <w:t xml:space="preserve">, </w:t>
      </w:r>
      <w:r w:rsidRPr="00212202">
        <w:rPr>
          <w:i/>
          <w:iCs/>
        </w:rPr>
        <w:t>73</w:t>
      </w:r>
      <w:r w:rsidRPr="00212202">
        <w:t>(3), 432–452. https://doi.org/10.1108/GKMC-03-2022-0067</w:t>
      </w:r>
    </w:p>
    <w:p w14:paraId="3A7E885B" w14:textId="77777777" w:rsidR="00212202" w:rsidRPr="00212202" w:rsidRDefault="00212202" w:rsidP="00212202">
      <w:pPr>
        <w:pStyle w:val="Bibliography"/>
        <w:spacing w:line="360" w:lineRule="auto"/>
      </w:pPr>
      <w:r w:rsidRPr="00212202">
        <w:lastRenderedPageBreak/>
        <w:t xml:space="preserve">Bahanni, K., Fujimoto, Y., &amp; Trees Bolt, E. E. (2026). Contextual challenges in HR analytics adoption: An open systems perspective from HR managers in a developing country. </w:t>
      </w:r>
      <w:r w:rsidRPr="00212202">
        <w:rPr>
          <w:i/>
          <w:iCs/>
        </w:rPr>
        <w:t>Personnel Review</w:t>
      </w:r>
      <w:r w:rsidRPr="00212202">
        <w:t xml:space="preserve">, </w:t>
      </w:r>
      <w:r w:rsidRPr="00212202">
        <w:rPr>
          <w:i/>
          <w:iCs/>
        </w:rPr>
        <w:t>55</w:t>
      </w:r>
      <w:r w:rsidRPr="00212202">
        <w:t>(2), 578–598. https://doi.org/10.1108/PR-04-2024-0375</w:t>
      </w:r>
    </w:p>
    <w:p w14:paraId="2341DD2F" w14:textId="77777777" w:rsidR="00212202" w:rsidRPr="00212202" w:rsidRDefault="00212202" w:rsidP="00212202">
      <w:pPr>
        <w:pStyle w:val="Bibliography"/>
        <w:spacing w:line="360" w:lineRule="auto"/>
      </w:pPr>
      <w:r w:rsidRPr="00212202">
        <w:t xml:space="preserve">Bougie, R., &amp; Sekaran, U. (2020). </w:t>
      </w:r>
      <w:r w:rsidRPr="00212202">
        <w:rPr>
          <w:i/>
          <w:iCs/>
        </w:rPr>
        <w:t>Research methods for business: A skill-building approach</w:t>
      </w:r>
      <w:r w:rsidRPr="00212202">
        <w:t xml:space="preserve"> (Eight edition). Wiley.</w:t>
      </w:r>
    </w:p>
    <w:p w14:paraId="30CF0A8C" w14:textId="77777777" w:rsidR="00212202" w:rsidRPr="00212202" w:rsidRDefault="00212202" w:rsidP="00212202">
      <w:pPr>
        <w:pStyle w:val="Bibliography"/>
        <w:spacing w:line="360" w:lineRule="auto"/>
      </w:pPr>
      <w:r w:rsidRPr="00212202">
        <w:t xml:space="preserve">Creswell, J. W., &amp; Creswell, J. D. (2023). </w:t>
      </w:r>
      <w:r w:rsidRPr="00212202">
        <w:rPr>
          <w:i/>
          <w:iCs/>
        </w:rPr>
        <w:t>Research design: Qualitative, quantitative, and mixed methods approaches</w:t>
      </w:r>
      <w:r w:rsidRPr="00212202">
        <w:t xml:space="preserve"> (Sixth edition, international student edition). Sage.</w:t>
      </w:r>
    </w:p>
    <w:p w14:paraId="11D478B9" w14:textId="77777777" w:rsidR="00212202" w:rsidRPr="00212202" w:rsidRDefault="00212202" w:rsidP="00212202">
      <w:pPr>
        <w:pStyle w:val="Bibliography"/>
        <w:spacing w:line="360" w:lineRule="auto"/>
      </w:pPr>
      <w:r w:rsidRPr="00212202">
        <w:t xml:space="preserve">Dasari, S. R., &amp; Devi, V. R. (2025). Organizational Adoption Factors of HR Analytics: A Practitioner’s Perspective. </w:t>
      </w:r>
      <w:r w:rsidRPr="00212202">
        <w:rPr>
          <w:i/>
          <w:iCs/>
        </w:rPr>
        <w:t>Management and Labour Studies</w:t>
      </w:r>
      <w:r w:rsidRPr="00212202">
        <w:t xml:space="preserve">, </w:t>
      </w:r>
      <w:r w:rsidRPr="00212202">
        <w:rPr>
          <w:i/>
          <w:iCs/>
        </w:rPr>
        <w:t>50</w:t>
      </w:r>
      <w:r w:rsidRPr="00212202">
        <w:t>(4), 567–585. https://doi.org/10.1177/0258042X241249244</w:t>
      </w:r>
    </w:p>
    <w:p w14:paraId="1F281F36" w14:textId="77777777" w:rsidR="00212202" w:rsidRPr="00212202" w:rsidRDefault="00212202" w:rsidP="00212202">
      <w:pPr>
        <w:pStyle w:val="Bibliography"/>
        <w:spacing w:line="360" w:lineRule="auto"/>
      </w:pPr>
      <w:r w:rsidRPr="00212202">
        <w:t xml:space="preserve">Davis, F. D. (1989). Perceived Usefulness, Perceived Ease of Use, and User Acceptance of Information Technology. </w:t>
      </w:r>
      <w:r w:rsidRPr="00212202">
        <w:rPr>
          <w:i/>
          <w:iCs/>
        </w:rPr>
        <w:t>MIS Quarterly</w:t>
      </w:r>
      <w:r w:rsidRPr="00212202">
        <w:t xml:space="preserve">, </w:t>
      </w:r>
      <w:r w:rsidRPr="00212202">
        <w:rPr>
          <w:i/>
          <w:iCs/>
        </w:rPr>
        <w:t>13</w:t>
      </w:r>
      <w:r w:rsidRPr="00212202">
        <w:t>(3), 319–340. https://doi.org/10.2307/249008</w:t>
      </w:r>
    </w:p>
    <w:p w14:paraId="61421177" w14:textId="77777777" w:rsidR="00212202" w:rsidRPr="00212202" w:rsidRDefault="00212202" w:rsidP="00212202">
      <w:pPr>
        <w:pStyle w:val="Bibliography"/>
        <w:spacing w:line="360" w:lineRule="auto"/>
      </w:pPr>
      <w:r w:rsidRPr="00212202">
        <w:t xml:space="preserve">Dhankhar, K., &amp; Singh, A. (2023). Employees’ adoption of HR analytics – a theoretical framework based on career construction theory. </w:t>
      </w:r>
      <w:r w:rsidRPr="00212202">
        <w:rPr>
          <w:i/>
          <w:iCs/>
        </w:rPr>
        <w:t>Evidence-Based HRM: A Global Forum for Empirical Scholarship</w:t>
      </w:r>
      <w:r w:rsidRPr="00212202">
        <w:t xml:space="preserve">, </w:t>
      </w:r>
      <w:r w:rsidRPr="00212202">
        <w:rPr>
          <w:i/>
          <w:iCs/>
        </w:rPr>
        <w:t>11</w:t>
      </w:r>
      <w:r w:rsidRPr="00212202">
        <w:t>(3), 395–411. https://doi.org/10.1108/EBHRM-02-2022-0053</w:t>
      </w:r>
    </w:p>
    <w:p w14:paraId="3EA4DA92" w14:textId="77777777" w:rsidR="00212202" w:rsidRPr="00212202" w:rsidRDefault="00212202" w:rsidP="00212202">
      <w:pPr>
        <w:pStyle w:val="Bibliography"/>
        <w:spacing w:line="360" w:lineRule="auto"/>
      </w:pPr>
      <w:r w:rsidRPr="00212202">
        <w:t xml:space="preserve">Dhiman, N., Kumar, S., &amp; Nagpal, T. (2023). Employee’s Intentions to Use HR Analytics: Technology Acceptance Model with Job Relevance and Self-Efficacy. </w:t>
      </w:r>
      <w:r w:rsidRPr="00212202">
        <w:rPr>
          <w:i/>
          <w:iCs/>
        </w:rPr>
        <w:t>Vision: The Journal of Business Perspective</w:t>
      </w:r>
      <w:r w:rsidRPr="00212202">
        <w:t>, 09722629231183540. https://doi.org/10.1177/09722629231183540</w:t>
      </w:r>
    </w:p>
    <w:p w14:paraId="5561F2CC" w14:textId="77777777" w:rsidR="00212202" w:rsidRPr="00212202" w:rsidRDefault="00212202" w:rsidP="00212202">
      <w:pPr>
        <w:pStyle w:val="Bibliography"/>
        <w:spacing w:line="360" w:lineRule="auto"/>
      </w:pPr>
      <w:r w:rsidRPr="00212202">
        <w:t xml:space="preserve">Dissanayake, D. M. T. D., &amp; Kumari, A. G. M. A. (2025). Factors Affecting to Acceptance and Adaption of HR Analytics of Apparel Companies in Western province Sri Lanka. </w:t>
      </w:r>
      <w:r w:rsidRPr="00212202">
        <w:rPr>
          <w:i/>
          <w:iCs/>
        </w:rPr>
        <w:t>Journal of Human Resource Management Perspectives</w:t>
      </w:r>
      <w:r w:rsidRPr="00212202">
        <w:t xml:space="preserve">, </w:t>
      </w:r>
      <w:r w:rsidRPr="00212202">
        <w:rPr>
          <w:i/>
          <w:iCs/>
        </w:rPr>
        <w:t>10</w:t>
      </w:r>
      <w:r w:rsidRPr="00212202">
        <w:t>(1), 19–38. https://doi.org/10.4038/jhrmp.v10i1.35</w:t>
      </w:r>
    </w:p>
    <w:p w14:paraId="29AC5B32" w14:textId="77777777" w:rsidR="00212202" w:rsidRPr="00212202" w:rsidRDefault="00212202" w:rsidP="00212202">
      <w:pPr>
        <w:pStyle w:val="Bibliography"/>
        <w:spacing w:line="360" w:lineRule="auto"/>
      </w:pPr>
      <w:r w:rsidRPr="00212202">
        <w:t xml:space="preserve">Ekka, S., &amp; Singh, P. (2022). Predicting HR Professionals’ Adoption of HR Analytics: An Extension of UTAUT Model. </w:t>
      </w:r>
      <w:r w:rsidRPr="00212202">
        <w:rPr>
          <w:i/>
          <w:iCs/>
        </w:rPr>
        <w:t>Organizacija</w:t>
      </w:r>
      <w:r w:rsidRPr="00212202">
        <w:t xml:space="preserve">, </w:t>
      </w:r>
      <w:r w:rsidRPr="00212202">
        <w:rPr>
          <w:i/>
          <w:iCs/>
        </w:rPr>
        <w:t>55</w:t>
      </w:r>
      <w:r w:rsidRPr="00212202">
        <w:t>(1), 77–93. https://doi.org/10.2478/orga-2022-0006</w:t>
      </w:r>
    </w:p>
    <w:p w14:paraId="543353E5" w14:textId="77777777" w:rsidR="00212202" w:rsidRPr="00212202" w:rsidRDefault="00212202" w:rsidP="00212202">
      <w:pPr>
        <w:pStyle w:val="Bibliography"/>
        <w:spacing w:line="360" w:lineRule="auto"/>
      </w:pPr>
      <w:r w:rsidRPr="00212202">
        <w:lastRenderedPageBreak/>
        <w:t xml:space="preserve">Faul, F., Erdfelder, E., Buchner, A., &amp; Lang, A.-G. (2009). Statistical power analyses using G*Power 3.1: Tests for correlation and regression analyses. </w:t>
      </w:r>
      <w:r w:rsidRPr="00212202">
        <w:rPr>
          <w:i/>
          <w:iCs/>
        </w:rPr>
        <w:t>Behavior Research Methods</w:t>
      </w:r>
      <w:r w:rsidRPr="00212202">
        <w:t xml:space="preserve">, </w:t>
      </w:r>
      <w:r w:rsidRPr="00212202">
        <w:rPr>
          <w:i/>
          <w:iCs/>
        </w:rPr>
        <w:t>41</w:t>
      </w:r>
      <w:r w:rsidRPr="00212202">
        <w:t>(4), 1149–1160. https://doi.org/10.3758/BRM.41.4.1149</w:t>
      </w:r>
    </w:p>
    <w:p w14:paraId="50266403" w14:textId="77777777" w:rsidR="00212202" w:rsidRPr="00212202" w:rsidRDefault="00212202" w:rsidP="00212202">
      <w:pPr>
        <w:pStyle w:val="Bibliography"/>
        <w:spacing w:line="360" w:lineRule="auto"/>
      </w:pPr>
      <w:r w:rsidRPr="00212202">
        <w:t xml:space="preserve">Fernandez, V., &amp; Gallardo-Gallardo, E. (2021). Tackling the HR digitalization challenge: Key factors and barriers to HR analytics adoption. </w:t>
      </w:r>
      <w:r w:rsidRPr="00212202">
        <w:rPr>
          <w:i/>
          <w:iCs/>
        </w:rPr>
        <w:t>Competitiveness Review: An International Business Journal</w:t>
      </w:r>
      <w:r w:rsidRPr="00212202">
        <w:t xml:space="preserve">, </w:t>
      </w:r>
      <w:r w:rsidRPr="00212202">
        <w:rPr>
          <w:i/>
          <w:iCs/>
        </w:rPr>
        <w:t>31</w:t>
      </w:r>
      <w:r w:rsidRPr="00212202">
        <w:t>(1), 162–187. https://doi.org/10.1108/CR-12-2019-0163</w:t>
      </w:r>
    </w:p>
    <w:p w14:paraId="6BD7AF8A" w14:textId="77777777" w:rsidR="00212202" w:rsidRPr="00212202" w:rsidRDefault="00212202" w:rsidP="00212202">
      <w:pPr>
        <w:pStyle w:val="Bibliography"/>
        <w:spacing w:line="360" w:lineRule="auto"/>
      </w:pPr>
      <w:r w:rsidRPr="00212202">
        <w:t xml:space="preserve">Gurusinghe, R. N., Arachchige, B. J. H., &amp; Dayarathna, D. (2021). Predictive HR analytics and talent management: A conceptual framework. </w:t>
      </w:r>
      <w:r w:rsidRPr="00212202">
        <w:rPr>
          <w:i/>
          <w:iCs/>
        </w:rPr>
        <w:t>Journal of Management Analytics</w:t>
      </w:r>
      <w:r w:rsidRPr="00212202">
        <w:t xml:space="preserve">, </w:t>
      </w:r>
      <w:r w:rsidRPr="00212202">
        <w:rPr>
          <w:i/>
          <w:iCs/>
        </w:rPr>
        <w:t>8</w:t>
      </w:r>
      <w:r w:rsidRPr="00212202">
        <w:t>(2), 195–221. https://doi.org/10.1080/23270012.2021.1899857</w:t>
      </w:r>
    </w:p>
    <w:p w14:paraId="4C7622EA" w14:textId="77777777" w:rsidR="00212202" w:rsidRPr="00212202" w:rsidRDefault="00212202" w:rsidP="00212202">
      <w:pPr>
        <w:pStyle w:val="Bibliography"/>
        <w:spacing w:line="360" w:lineRule="auto"/>
      </w:pPr>
      <w:r w:rsidRPr="00212202">
        <w:t xml:space="preserve">Hair, J. F., Hult, G. T. M., Ringle, C. M., &amp; Sarstedt, M. (2022). </w:t>
      </w:r>
      <w:r w:rsidRPr="00212202">
        <w:rPr>
          <w:i/>
          <w:iCs/>
        </w:rPr>
        <w:t>A primer on partial least squares structural equation modeling (PLS-SEM)</w:t>
      </w:r>
      <w:r w:rsidRPr="00212202">
        <w:t xml:space="preserve"> (Third edition). SAGE Publications, Incorporated.</w:t>
      </w:r>
    </w:p>
    <w:p w14:paraId="6B26467E" w14:textId="77777777" w:rsidR="00212202" w:rsidRPr="00212202" w:rsidRDefault="00212202" w:rsidP="00212202">
      <w:pPr>
        <w:pStyle w:val="Bibliography"/>
        <w:spacing w:line="360" w:lineRule="auto"/>
      </w:pPr>
      <w:r w:rsidRPr="00212202">
        <w:t xml:space="preserve">Harlianto, J., Rudi, &amp; Hapsari, I. A. (2024). Determinants of HR Analytics Adoption: Exploring the Role of Organizational Culture Among HR Professionals. </w:t>
      </w:r>
      <w:r w:rsidRPr="00212202">
        <w:rPr>
          <w:i/>
          <w:iCs/>
        </w:rPr>
        <w:t>2024 Asian Conference on Communication and Networks (ASIANComNet)</w:t>
      </w:r>
      <w:r w:rsidRPr="00212202">
        <w:t>, 1–8. https://doi.org/10.1109/ASIANComNet63184.2024.10811096</w:t>
      </w:r>
    </w:p>
    <w:p w14:paraId="366B47A9" w14:textId="77777777" w:rsidR="00212202" w:rsidRPr="00212202" w:rsidRDefault="00212202" w:rsidP="00212202">
      <w:pPr>
        <w:pStyle w:val="Bibliography"/>
        <w:spacing w:line="360" w:lineRule="auto"/>
      </w:pPr>
      <w:r w:rsidRPr="00212202">
        <w:t xml:space="preserve">Huselid, M. A. (2018). The science and practice of workforce analytics: Introduction to the </w:t>
      </w:r>
      <w:r w:rsidRPr="00212202">
        <w:rPr>
          <w:i/>
          <w:iCs/>
        </w:rPr>
        <w:t>HRM</w:t>
      </w:r>
      <w:r w:rsidRPr="00212202">
        <w:t xml:space="preserve"> special issue. </w:t>
      </w:r>
      <w:r w:rsidRPr="00212202">
        <w:rPr>
          <w:i/>
          <w:iCs/>
        </w:rPr>
        <w:t>Human Resource Management</w:t>
      </w:r>
      <w:r w:rsidRPr="00212202">
        <w:t xml:space="preserve">, </w:t>
      </w:r>
      <w:r w:rsidRPr="00212202">
        <w:rPr>
          <w:i/>
          <w:iCs/>
        </w:rPr>
        <w:t>57</w:t>
      </w:r>
      <w:r w:rsidRPr="00212202">
        <w:t>(3), 679–684. https://doi.org/10.1002/hrm.21916</w:t>
      </w:r>
    </w:p>
    <w:p w14:paraId="4CA8E9D9" w14:textId="77777777" w:rsidR="00212202" w:rsidRPr="00212202" w:rsidRDefault="00212202" w:rsidP="00212202">
      <w:pPr>
        <w:pStyle w:val="Bibliography"/>
        <w:spacing w:line="360" w:lineRule="auto"/>
      </w:pPr>
      <w:r w:rsidRPr="00212202">
        <w:t xml:space="preserve">Kabra, G., Ramesh, A., Akhtar, P., &amp; Dash, M. K. (2017). Understanding behavioural intention to use information technology: Insights from humanitarian practitioners. </w:t>
      </w:r>
      <w:r w:rsidRPr="00212202">
        <w:rPr>
          <w:i/>
          <w:iCs/>
        </w:rPr>
        <w:t>Telematics and Informatics</w:t>
      </w:r>
      <w:r w:rsidRPr="00212202">
        <w:t xml:space="preserve">, </w:t>
      </w:r>
      <w:r w:rsidRPr="00212202">
        <w:rPr>
          <w:i/>
          <w:iCs/>
        </w:rPr>
        <w:t>34</w:t>
      </w:r>
      <w:r w:rsidRPr="00212202">
        <w:t>(7), 1250–1261. https://doi.org/10.1016/j.tele.2017.05.010</w:t>
      </w:r>
    </w:p>
    <w:p w14:paraId="0720004E" w14:textId="77777777" w:rsidR="00212202" w:rsidRPr="00212202" w:rsidRDefault="00212202" w:rsidP="00212202">
      <w:pPr>
        <w:pStyle w:val="Bibliography"/>
        <w:spacing w:line="360" w:lineRule="auto"/>
      </w:pPr>
      <w:r w:rsidRPr="00212202">
        <w:t xml:space="preserve">Kalvakolanu, S., Chendragiri, M., &amp; Shaik, K. (2023). Exploring the Adoption of Human Resource Analytics among Human Resource Professionals. </w:t>
      </w:r>
      <w:r w:rsidRPr="00212202">
        <w:rPr>
          <w:i/>
          <w:iCs/>
        </w:rPr>
        <w:t>International Journal of Organizational Leadership</w:t>
      </w:r>
      <w:r w:rsidRPr="00212202">
        <w:t xml:space="preserve">, </w:t>
      </w:r>
      <w:r w:rsidRPr="00212202">
        <w:rPr>
          <w:i/>
          <w:iCs/>
        </w:rPr>
        <w:t>12</w:t>
      </w:r>
      <w:r w:rsidRPr="00212202">
        <w:t>(4), 425–441. https://doi.org/10.33844/ijol.2023.60387</w:t>
      </w:r>
    </w:p>
    <w:p w14:paraId="71B854F9" w14:textId="77777777" w:rsidR="00212202" w:rsidRPr="00212202" w:rsidRDefault="00212202" w:rsidP="00212202">
      <w:pPr>
        <w:pStyle w:val="Bibliography"/>
        <w:spacing w:line="360" w:lineRule="auto"/>
      </w:pPr>
      <w:r w:rsidRPr="00212202">
        <w:t xml:space="preserve">Mahendran, C., &amp; Krithika, M. (2024). Exploring the Impact of Technology Factors on HR Analytics Adoption in Manufacturing Organizations. </w:t>
      </w:r>
      <w:r w:rsidRPr="00212202">
        <w:rPr>
          <w:i/>
          <w:iCs/>
        </w:rPr>
        <w:t xml:space="preserve">2024 2nd International Conference on </w:t>
      </w:r>
      <w:r w:rsidRPr="00212202">
        <w:rPr>
          <w:i/>
          <w:iCs/>
        </w:rPr>
        <w:lastRenderedPageBreak/>
        <w:t>Computer, Communication and Control (IC4)</w:t>
      </w:r>
      <w:r w:rsidRPr="00212202">
        <w:t>, 1–7. https://doi.org/10.1109/IC457434.2024.10486334</w:t>
      </w:r>
    </w:p>
    <w:p w14:paraId="47A0CDD7" w14:textId="77777777" w:rsidR="00212202" w:rsidRPr="00212202" w:rsidRDefault="00212202" w:rsidP="00212202">
      <w:pPr>
        <w:pStyle w:val="Bibliography"/>
        <w:spacing w:line="360" w:lineRule="auto"/>
      </w:pPr>
      <w:r w:rsidRPr="00212202">
        <w:t xml:space="preserve">Marler, J. H., &amp; Boudreau, J. W. (2017). An evidence-based review of HR Analytics. </w:t>
      </w:r>
      <w:r w:rsidRPr="00212202">
        <w:rPr>
          <w:i/>
          <w:iCs/>
        </w:rPr>
        <w:t>The International Journal of Human Resource Management</w:t>
      </w:r>
      <w:r w:rsidRPr="00212202">
        <w:t xml:space="preserve">, </w:t>
      </w:r>
      <w:r w:rsidRPr="00212202">
        <w:rPr>
          <w:i/>
          <w:iCs/>
        </w:rPr>
        <w:t>28</w:t>
      </w:r>
      <w:r w:rsidRPr="00212202">
        <w:t>(1), 3–26. https://doi.org/10.1080/09585192.2016.1244699</w:t>
      </w:r>
    </w:p>
    <w:p w14:paraId="7F0594D5" w14:textId="77777777" w:rsidR="00212202" w:rsidRPr="00212202" w:rsidRDefault="00212202" w:rsidP="00212202">
      <w:pPr>
        <w:pStyle w:val="Bibliography"/>
        <w:spacing w:line="360" w:lineRule="auto"/>
      </w:pPr>
      <w:r w:rsidRPr="00212202">
        <w:t xml:space="preserve">Muhammad, G., Siddiqui, M. S., Rasheed, R., Shabbir, H., &amp; Sher, R. F. (2024). Role of External Factors in Adoption of HR Analytics: Does Statistical Background, Gender and Age Matters? </w:t>
      </w:r>
      <w:r w:rsidRPr="00212202">
        <w:rPr>
          <w:i/>
          <w:iCs/>
        </w:rPr>
        <w:t>Journal of Business Analytics</w:t>
      </w:r>
      <w:r w:rsidRPr="00212202">
        <w:t xml:space="preserve">, </w:t>
      </w:r>
      <w:r w:rsidRPr="00212202">
        <w:rPr>
          <w:i/>
          <w:iCs/>
        </w:rPr>
        <w:t>7</w:t>
      </w:r>
      <w:r w:rsidRPr="00212202">
        <w:t>(1), 1–14. https://doi.org/10.1080/2573234X.2023.2231966</w:t>
      </w:r>
    </w:p>
    <w:p w14:paraId="142BA685" w14:textId="77777777" w:rsidR="00212202" w:rsidRPr="00212202" w:rsidRDefault="00212202" w:rsidP="00212202">
      <w:pPr>
        <w:pStyle w:val="Bibliography"/>
        <w:spacing w:line="360" w:lineRule="auto"/>
      </w:pPr>
      <w:r w:rsidRPr="00212202">
        <w:t xml:space="preserve">Obizue, M. N. (2026). Acceptance of artificial intelligence in human resource management: Adoption factors, technology acceptance models, and HR analytics. </w:t>
      </w:r>
      <w:r w:rsidRPr="00212202">
        <w:rPr>
          <w:i/>
          <w:iCs/>
        </w:rPr>
        <w:t>International Journal of Applied Resilience and Sustainability</w:t>
      </w:r>
      <w:r w:rsidRPr="00212202">
        <w:t xml:space="preserve">, </w:t>
      </w:r>
      <w:r w:rsidRPr="00212202">
        <w:rPr>
          <w:i/>
          <w:iCs/>
        </w:rPr>
        <w:t>2</w:t>
      </w:r>
      <w:r w:rsidRPr="00212202">
        <w:t>(2), 1037–1066. https://doi.org/10.70593/deepsci.0202043</w:t>
      </w:r>
    </w:p>
    <w:p w14:paraId="699FE899" w14:textId="77777777" w:rsidR="00212202" w:rsidRPr="00212202" w:rsidRDefault="00212202" w:rsidP="00212202">
      <w:pPr>
        <w:pStyle w:val="Bibliography"/>
        <w:spacing w:line="360" w:lineRule="auto"/>
      </w:pPr>
      <w:r w:rsidRPr="00212202">
        <w:t xml:space="preserve">Opatha, H. H. D. P. J. (2020). HR Analytics: A Literature Review and New Conceptual Model. </w:t>
      </w:r>
      <w:r w:rsidRPr="00212202">
        <w:rPr>
          <w:i/>
          <w:iCs/>
        </w:rPr>
        <w:t>International Journal of Scientific and Research Publications (IJSRP)</w:t>
      </w:r>
      <w:r w:rsidRPr="00212202">
        <w:t xml:space="preserve">, </w:t>
      </w:r>
      <w:r w:rsidRPr="00212202">
        <w:rPr>
          <w:i/>
          <w:iCs/>
        </w:rPr>
        <w:t>10</w:t>
      </w:r>
      <w:r w:rsidRPr="00212202">
        <w:t>(06), 130–141. https://doi.org/10.29322/IJSRP.10.06.2020.p10217</w:t>
      </w:r>
    </w:p>
    <w:p w14:paraId="36AB1CD6" w14:textId="77777777" w:rsidR="00212202" w:rsidRPr="00212202" w:rsidRDefault="00212202" w:rsidP="00212202">
      <w:pPr>
        <w:pStyle w:val="Bibliography"/>
        <w:spacing w:line="360" w:lineRule="auto"/>
      </w:pPr>
      <w:r w:rsidRPr="00212202">
        <w:t xml:space="preserve">Oye, N. D., A.Iahad, N., &amp; Ab.Rahim, N. (2014). The history of UTAUT model and its impact on ICT acceptance and usage by academicians. </w:t>
      </w:r>
      <w:r w:rsidRPr="00212202">
        <w:rPr>
          <w:i/>
          <w:iCs/>
        </w:rPr>
        <w:t>Education and Information Technologies</w:t>
      </w:r>
      <w:r w:rsidRPr="00212202">
        <w:t xml:space="preserve">, </w:t>
      </w:r>
      <w:r w:rsidRPr="00212202">
        <w:rPr>
          <w:i/>
          <w:iCs/>
        </w:rPr>
        <w:t>19</w:t>
      </w:r>
      <w:r w:rsidRPr="00212202">
        <w:t>(1), 251–270. https://doi.org/10.1007/s10639-012-9189-9</w:t>
      </w:r>
    </w:p>
    <w:p w14:paraId="5D7DFCC1" w14:textId="77777777" w:rsidR="00212202" w:rsidRPr="00212202" w:rsidRDefault="00212202" w:rsidP="00212202">
      <w:pPr>
        <w:pStyle w:val="Bibliography"/>
        <w:spacing w:line="360" w:lineRule="auto"/>
      </w:pPr>
      <w:r w:rsidRPr="00212202">
        <w:t xml:space="preserve">Pongpisutsopa, S., Thammaboosadee, S., &amp; Chuckpaiwong, R. (2020). Factors Affecting HR Analytics adoption: A Systematic Review Using Literature Weighted Scoring Approach. </w:t>
      </w:r>
      <w:r w:rsidRPr="00212202">
        <w:rPr>
          <w:i/>
          <w:iCs/>
        </w:rPr>
        <w:t>Asia Pacific Journal of Information Systems</w:t>
      </w:r>
      <w:r w:rsidRPr="00212202">
        <w:t xml:space="preserve">, </w:t>
      </w:r>
      <w:r w:rsidRPr="00212202">
        <w:rPr>
          <w:i/>
          <w:iCs/>
        </w:rPr>
        <w:t>30</w:t>
      </w:r>
      <w:r w:rsidRPr="00212202">
        <w:t>(4). https://doi.org/https://doi.org/10.14329/apjis.2020.30.4.847</w:t>
      </w:r>
    </w:p>
    <w:p w14:paraId="45566F19" w14:textId="77777777" w:rsidR="00212202" w:rsidRPr="00212202" w:rsidRDefault="00212202" w:rsidP="00212202">
      <w:pPr>
        <w:pStyle w:val="Bibliography"/>
        <w:spacing w:line="360" w:lineRule="auto"/>
      </w:pPr>
      <w:r w:rsidRPr="00212202">
        <w:t xml:space="preserve">Rasmussen, T., &amp; Ulrich, D. (2015). Learning from practice: How HR analytics avoids being a management fad. </w:t>
      </w:r>
      <w:r w:rsidRPr="00212202">
        <w:rPr>
          <w:i/>
          <w:iCs/>
        </w:rPr>
        <w:t>Organizational Dynamics</w:t>
      </w:r>
      <w:r w:rsidRPr="00212202">
        <w:t xml:space="preserve">, </w:t>
      </w:r>
      <w:r w:rsidRPr="00212202">
        <w:rPr>
          <w:i/>
          <w:iCs/>
        </w:rPr>
        <w:t>44</w:t>
      </w:r>
      <w:r w:rsidRPr="00212202">
        <w:t>(3), 236–242. https://doi.org/10.1016/j.orgdyn.2015.05.008</w:t>
      </w:r>
    </w:p>
    <w:p w14:paraId="1FF0FD02" w14:textId="77777777" w:rsidR="00212202" w:rsidRPr="00212202" w:rsidRDefault="00212202" w:rsidP="00212202">
      <w:pPr>
        <w:pStyle w:val="Bibliography"/>
        <w:spacing w:line="360" w:lineRule="auto"/>
      </w:pPr>
      <w:r w:rsidRPr="00212202">
        <w:lastRenderedPageBreak/>
        <w:t xml:space="preserve">Ravesangar, K., &amp; Narayanan, S. (2024). Adoption of HR analytics to enhance employee retention in the workplace: A review. </w:t>
      </w:r>
      <w:r w:rsidRPr="00212202">
        <w:rPr>
          <w:i/>
          <w:iCs/>
        </w:rPr>
        <w:t>Human Resources Management and Services</w:t>
      </w:r>
      <w:r w:rsidRPr="00212202">
        <w:t xml:space="preserve">, </w:t>
      </w:r>
      <w:r w:rsidRPr="00212202">
        <w:rPr>
          <w:i/>
          <w:iCs/>
        </w:rPr>
        <w:t>6</w:t>
      </w:r>
      <w:r w:rsidRPr="00212202">
        <w:t>(3), 3481. https://doi.org/10.18282/hrms.v6i3.3481</w:t>
      </w:r>
    </w:p>
    <w:p w14:paraId="7B26F0EB" w14:textId="77777777" w:rsidR="00212202" w:rsidRPr="00212202" w:rsidRDefault="00212202" w:rsidP="00212202">
      <w:pPr>
        <w:pStyle w:val="Bibliography"/>
        <w:spacing w:line="360" w:lineRule="auto"/>
      </w:pPr>
      <w:r w:rsidRPr="00212202">
        <w:t xml:space="preserve">Saunders, M. (with Thornhill, A., &amp; Lewis, P.). (2019). </w:t>
      </w:r>
      <w:r w:rsidRPr="00212202">
        <w:rPr>
          <w:i/>
          <w:iCs/>
        </w:rPr>
        <w:t>Research Methods for Business Students</w:t>
      </w:r>
      <w:r w:rsidRPr="00212202">
        <w:t xml:space="preserve"> (Eigth Edition). Pearson.</w:t>
      </w:r>
    </w:p>
    <w:p w14:paraId="1FF5543F" w14:textId="77777777" w:rsidR="00212202" w:rsidRPr="00212202" w:rsidRDefault="00212202" w:rsidP="00212202">
      <w:pPr>
        <w:pStyle w:val="Bibliography"/>
        <w:spacing w:line="360" w:lineRule="auto"/>
      </w:pPr>
      <w:r w:rsidRPr="00212202">
        <w:t xml:space="preserve">Saxena, M., Bagga, T., Gupta, S., &amp; Rameshwar, R. (2025). Exploring the Antecedents, Analytical Tools, and Challenges in Implementation of Adoption of HR Analytics: A Study in the Indian Context. </w:t>
      </w:r>
      <w:r w:rsidRPr="00212202">
        <w:rPr>
          <w:i/>
          <w:iCs/>
        </w:rPr>
        <w:t>Sage Open</w:t>
      </w:r>
      <w:r w:rsidRPr="00212202">
        <w:t xml:space="preserve">, </w:t>
      </w:r>
      <w:r w:rsidRPr="00212202">
        <w:rPr>
          <w:i/>
          <w:iCs/>
        </w:rPr>
        <w:t>15</w:t>
      </w:r>
      <w:r w:rsidRPr="00212202">
        <w:t>(2), 21582440251328078. https://doi.org/10.1177/21582440251328078</w:t>
      </w:r>
    </w:p>
    <w:p w14:paraId="21ADA584" w14:textId="77777777" w:rsidR="00212202" w:rsidRPr="00212202" w:rsidRDefault="00212202" w:rsidP="00212202">
      <w:pPr>
        <w:pStyle w:val="Bibliography"/>
        <w:spacing w:line="360" w:lineRule="auto"/>
      </w:pPr>
      <w:r w:rsidRPr="00212202">
        <w:t xml:space="preserve">Tessema, S. A., Yang, S., &amp; Chen, C. (2025). The Effect of Human Resource Analytics on Organizational Performance: Insights from Ethiopia. </w:t>
      </w:r>
      <w:r w:rsidRPr="00212202">
        <w:rPr>
          <w:i/>
          <w:iCs/>
        </w:rPr>
        <w:t>Systems</w:t>
      </w:r>
      <w:r w:rsidRPr="00212202">
        <w:t xml:space="preserve">, </w:t>
      </w:r>
      <w:r w:rsidRPr="00212202">
        <w:rPr>
          <w:i/>
          <w:iCs/>
        </w:rPr>
        <w:t>13</w:t>
      </w:r>
      <w:r w:rsidRPr="00212202">
        <w:t>(2), 134. https://doi.org/10.3390/systems13020134</w:t>
      </w:r>
    </w:p>
    <w:p w14:paraId="1DB38E60" w14:textId="77777777" w:rsidR="00212202" w:rsidRPr="00212202" w:rsidRDefault="00212202" w:rsidP="00212202">
      <w:pPr>
        <w:pStyle w:val="Bibliography"/>
        <w:spacing w:line="360" w:lineRule="auto"/>
      </w:pPr>
      <w:r w:rsidRPr="00212202">
        <w:t xml:space="preserve">Tursunbayeva, A., Pagliari, C., Di Lauro, S., &amp; Antonelli, G. (2022). The ethics of people analytics: Risks, opportunities and recommendations. </w:t>
      </w:r>
      <w:r w:rsidRPr="00212202">
        <w:rPr>
          <w:i/>
          <w:iCs/>
        </w:rPr>
        <w:t>Personnel Review</w:t>
      </w:r>
      <w:r w:rsidRPr="00212202">
        <w:t xml:space="preserve">, </w:t>
      </w:r>
      <w:r w:rsidRPr="00212202">
        <w:rPr>
          <w:i/>
          <w:iCs/>
        </w:rPr>
        <w:t>51</w:t>
      </w:r>
      <w:r w:rsidRPr="00212202">
        <w:t>(3), 900–921. https://doi.org/10.1108/PR-12-2019-0680</w:t>
      </w:r>
    </w:p>
    <w:p w14:paraId="0C69AF0D" w14:textId="77777777" w:rsidR="00212202" w:rsidRPr="00212202" w:rsidRDefault="00212202" w:rsidP="00212202">
      <w:pPr>
        <w:pStyle w:val="Bibliography"/>
        <w:spacing w:line="360" w:lineRule="auto"/>
      </w:pPr>
      <w:r w:rsidRPr="00212202">
        <w:t xml:space="preserve">Vadithe, R. N., &amp; Kesari, B. (2025). Bridging the gap: How HR analytics integrates with business intelligence and integrated reporting for organizational agility. </w:t>
      </w:r>
      <w:r w:rsidRPr="00212202">
        <w:rPr>
          <w:i/>
          <w:iCs/>
        </w:rPr>
        <w:t>Benchmarking: An International Journal</w:t>
      </w:r>
      <w:r w:rsidRPr="00212202">
        <w:t>, 1–25. https://doi.org/10.1108/BIJ-03-2024-0242</w:t>
      </w:r>
    </w:p>
    <w:p w14:paraId="4D6D45B6" w14:textId="77777777" w:rsidR="00212202" w:rsidRPr="00212202" w:rsidRDefault="00212202" w:rsidP="00212202">
      <w:pPr>
        <w:pStyle w:val="Bibliography"/>
        <w:spacing w:line="360" w:lineRule="auto"/>
      </w:pPr>
      <w:r w:rsidRPr="00212202">
        <w:t xml:space="preserve">Vargas, R., Yurova, Y. V., Ruppel, C. P., Tworoger, L. C., &amp; Greenwood, R. (2018). Individual adoption of HR analytics: A fine grained view of the early stages leading to adoption. </w:t>
      </w:r>
      <w:r w:rsidRPr="00212202">
        <w:rPr>
          <w:i/>
          <w:iCs/>
        </w:rPr>
        <w:t>The International Journal of Human Resource Management</w:t>
      </w:r>
      <w:r w:rsidRPr="00212202">
        <w:t xml:space="preserve">, </w:t>
      </w:r>
      <w:r w:rsidRPr="00212202">
        <w:rPr>
          <w:i/>
          <w:iCs/>
        </w:rPr>
        <w:t>29</w:t>
      </w:r>
      <w:r w:rsidRPr="00212202">
        <w:t>(22), 3046–3067. https://doi.org/10.1080/09585192.2018.1446181</w:t>
      </w:r>
    </w:p>
    <w:p w14:paraId="74183599" w14:textId="77777777" w:rsidR="00212202" w:rsidRPr="00212202" w:rsidRDefault="00212202" w:rsidP="00212202">
      <w:pPr>
        <w:pStyle w:val="Bibliography"/>
        <w:spacing w:line="360" w:lineRule="auto"/>
      </w:pPr>
      <w:r w:rsidRPr="00212202">
        <w:t xml:space="preserve">Venkatesh, V., Morris, M. G., Davis, G. B., &amp; Davis, F. D. (2003). User Acceptance of Information Technology: Toward A Unified View1. </w:t>
      </w:r>
      <w:r w:rsidRPr="00212202">
        <w:rPr>
          <w:i/>
          <w:iCs/>
        </w:rPr>
        <w:t>MIS Quarterly</w:t>
      </w:r>
      <w:r w:rsidRPr="00212202">
        <w:t xml:space="preserve">, </w:t>
      </w:r>
      <w:r w:rsidRPr="00212202">
        <w:rPr>
          <w:i/>
          <w:iCs/>
        </w:rPr>
        <w:t>27</w:t>
      </w:r>
      <w:r w:rsidRPr="00212202">
        <w:t>(3), 425–478. https://doi.org/10.2307/30036540</w:t>
      </w:r>
    </w:p>
    <w:p w14:paraId="58C58239" w14:textId="235004F5" w:rsidR="00FC0F90" w:rsidRPr="00FC0F90" w:rsidRDefault="00212202" w:rsidP="00212202">
      <w:pPr>
        <w:spacing w:line="360" w:lineRule="auto"/>
        <w:jc w:val="both"/>
        <w:rPr>
          <w:rFonts w:ascii="Arial" w:hAnsi="Arial" w:cs="Arial"/>
        </w:rPr>
      </w:pPr>
      <w:r>
        <w:rPr>
          <w:rFonts w:ascii="Arial" w:hAnsi="Arial" w:cs="Arial"/>
        </w:rPr>
        <w:fldChar w:fldCharType="end"/>
      </w:r>
    </w:p>
    <w:sectPr w:rsidR="00FC0F90" w:rsidRPr="00FC0F90" w:rsidSect="00E76920">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1C3D9" w14:textId="77777777" w:rsidR="00962789" w:rsidRDefault="00962789" w:rsidP="007F4ED4">
      <w:pPr>
        <w:spacing w:after="0" w:line="240" w:lineRule="auto"/>
      </w:pPr>
      <w:r>
        <w:separator/>
      </w:r>
    </w:p>
  </w:endnote>
  <w:endnote w:type="continuationSeparator" w:id="0">
    <w:p w14:paraId="73C00DFA" w14:textId="77777777" w:rsidR="00962789" w:rsidRDefault="00962789" w:rsidP="007F4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083516"/>
      <w:docPartObj>
        <w:docPartGallery w:val="Page Numbers (Bottom of Page)"/>
        <w:docPartUnique/>
      </w:docPartObj>
    </w:sdtPr>
    <w:sdtEndPr>
      <w:rPr>
        <w:noProof/>
      </w:rPr>
    </w:sdtEndPr>
    <w:sdtContent>
      <w:p w14:paraId="0A929CC2" w14:textId="5F6E9338" w:rsidR="00E76920" w:rsidRDefault="00E769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F57B93" w14:textId="77777777" w:rsidR="00E76920" w:rsidRDefault="00E76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F5D6D" w14:textId="77777777" w:rsidR="00E76920" w:rsidRDefault="00E769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90184"/>
      <w:docPartObj>
        <w:docPartGallery w:val="Page Numbers (Bottom of Page)"/>
        <w:docPartUnique/>
      </w:docPartObj>
    </w:sdtPr>
    <w:sdtEndPr>
      <w:rPr>
        <w:noProof/>
      </w:rPr>
    </w:sdtEndPr>
    <w:sdtContent>
      <w:p w14:paraId="57CE7164" w14:textId="6E138853" w:rsidR="00E76920" w:rsidRDefault="00E769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EB549D" w14:textId="77777777" w:rsidR="00E76920" w:rsidRDefault="00E76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9A14" w14:textId="77777777" w:rsidR="00962789" w:rsidRDefault="00962789" w:rsidP="007F4ED4">
      <w:pPr>
        <w:spacing w:after="0" w:line="240" w:lineRule="auto"/>
      </w:pPr>
      <w:r>
        <w:separator/>
      </w:r>
    </w:p>
  </w:footnote>
  <w:footnote w:type="continuationSeparator" w:id="0">
    <w:p w14:paraId="71A136EB" w14:textId="77777777" w:rsidR="00962789" w:rsidRDefault="00962789" w:rsidP="007F4E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0AE"/>
    <w:multiLevelType w:val="multilevel"/>
    <w:tmpl w:val="13E8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93351"/>
    <w:multiLevelType w:val="multilevel"/>
    <w:tmpl w:val="CC6CE9B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A0836C2"/>
    <w:multiLevelType w:val="multilevel"/>
    <w:tmpl w:val="74B4885A"/>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175B49"/>
    <w:multiLevelType w:val="hybridMultilevel"/>
    <w:tmpl w:val="83D88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466F8B"/>
    <w:multiLevelType w:val="hybridMultilevel"/>
    <w:tmpl w:val="5802CC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9B85058"/>
    <w:multiLevelType w:val="multilevel"/>
    <w:tmpl w:val="4C5606BC"/>
    <w:lvl w:ilvl="0">
      <w:start w:val="1"/>
      <w:numFmt w:val="decimal"/>
      <w:pStyle w:val="Heading1"/>
      <w:suff w:val="space"/>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517936360">
    <w:abstractNumId w:val="0"/>
  </w:num>
  <w:num w:numId="2" w16cid:durableId="594437804">
    <w:abstractNumId w:val="4"/>
  </w:num>
  <w:num w:numId="3" w16cid:durableId="716055176">
    <w:abstractNumId w:val="3"/>
  </w:num>
  <w:num w:numId="4" w16cid:durableId="1369179491">
    <w:abstractNumId w:val="2"/>
  </w:num>
  <w:num w:numId="5" w16cid:durableId="841703359">
    <w:abstractNumId w:val="5"/>
  </w:num>
  <w:num w:numId="6" w16cid:durableId="15043219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530966">
    <w:abstractNumId w:val="1"/>
  </w:num>
  <w:num w:numId="8" w16cid:durableId="20514212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875"/>
    <w:rsid w:val="000019DE"/>
    <w:rsid w:val="0003601D"/>
    <w:rsid w:val="00040250"/>
    <w:rsid w:val="00044563"/>
    <w:rsid w:val="00045B01"/>
    <w:rsid w:val="00046BDA"/>
    <w:rsid w:val="00052720"/>
    <w:rsid w:val="000714C3"/>
    <w:rsid w:val="000721FF"/>
    <w:rsid w:val="00087F85"/>
    <w:rsid w:val="0009639B"/>
    <w:rsid w:val="000A38D9"/>
    <w:rsid w:val="000B0931"/>
    <w:rsid w:val="000D3A18"/>
    <w:rsid w:val="000F1DAB"/>
    <w:rsid w:val="000F653A"/>
    <w:rsid w:val="001368E1"/>
    <w:rsid w:val="00140675"/>
    <w:rsid w:val="001412D3"/>
    <w:rsid w:val="00160830"/>
    <w:rsid w:val="0016320F"/>
    <w:rsid w:val="00163996"/>
    <w:rsid w:val="00181A0A"/>
    <w:rsid w:val="001860C9"/>
    <w:rsid w:val="0019274A"/>
    <w:rsid w:val="001A3293"/>
    <w:rsid w:val="001A6808"/>
    <w:rsid w:val="001C68A3"/>
    <w:rsid w:val="001E238C"/>
    <w:rsid w:val="001E5638"/>
    <w:rsid w:val="001F2CFC"/>
    <w:rsid w:val="001F2E77"/>
    <w:rsid w:val="00212202"/>
    <w:rsid w:val="00216062"/>
    <w:rsid w:val="0022013E"/>
    <w:rsid w:val="0022406E"/>
    <w:rsid w:val="00234E7D"/>
    <w:rsid w:val="00243B73"/>
    <w:rsid w:val="0024417D"/>
    <w:rsid w:val="00253F17"/>
    <w:rsid w:val="00287138"/>
    <w:rsid w:val="002A13A7"/>
    <w:rsid w:val="002B303B"/>
    <w:rsid w:val="002C0728"/>
    <w:rsid w:val="002D689A"/>
    <w:rsid w:val="002D7C78"/>
    <w:rsid w:val="002F0586"/>
    <w:rsid w:val="00307173"/>
    <w:rsid w:val="00326D37"/>
    <w:rsid w:val="00326F18"/>
    <w:rsid w:val="00343B70"/>
    <w:rsid w:val="00361745"/>
    <w:rsid w:val="00370C98"/>
    <w:rsid w:val="003A2008"/>
    <w:rsid w:val="003A68CE"/>
    <w:rsid w:val="003A7532"/>
    <w:rsid w:val="003B75E6"/>
    <w:rsid w:val="003C0691"/>
    <w:rsid w:val="003D1678"/>
    <w:rsid w:val="003D6AEE"/>
    <w:rsid w:val="00406B08"/>
    <w:rsid w:val="00410A1A"/>
    <w:rsid w:val="00414FF1"/>
    <w:rsid w:val="0041718D"/>
    <w:rsid w:val="00431C91"/>
    <w:rsid w:val="00437CDC"/>
    <w:rsid w:val="00461E55"/>
    <w:rsid w:val="00477A44"/>
    <w:rsid w:val="00485B3A"/>
    <w:rsid w:val="004879B4"/>
    <w:rsid w:val="00490895"/>
    <w:rsid w:val="004B3D67"/>
    <w:rsid w:val="004E352E"/>
    <w:rsid w:val="004F02EE"/>
    <w:rsid w:val="004F21F5"/>
    <w:rsid w:val="00520D83"/>
    <w:rsid w:val="005222AA"/>
    <w:rsid w:val="005527AA"/>
    <w:rsid w:val="00554CD3"/>
    <w:rsid w:val="005629AD"/>
    <w:rsid w:val="00575E79"/>
    <w:rsid w:val="00580ADF"/>
    <w:rsid w:val="00582BB6"/>
    <w:rsid w:val="00593A5E"/>
    <w:rsid w:val="0059756F"/>
    <w:rsid w:val="005A1653"/>
    <w:rsid w:val="005D3BE1"/>
    <w:rsid w:val="005D4CEB"/>
    <w:rsid w:val="005F5AB5"/>
    <w:rsid w:val="00601AC8"/>
    <w:rsid w:val="0068615A"/>
    <w:rsid w:val="00686E57"/>
    <w:rsid w:val="00687D7F"/>
    <w:rsid w:val="00694530"/>
    <w:rsid w:val="00694627"/>
    <w:rsid w:val="00696D49"/>
    <w:rsid w:val="006C43A7"/>
    <w:rsid w:val="006C4BE8"/>
    <w:rsid w:val="006C57E2"/>
    <w:rsid w:val="006E37A3"/>
    <w:rsid w:val="006F370D"/>
    <w:rsid w:val="00701732"/>
    <w:rsid w:val="00714913"/>
    <w:rsid w:val="0073696B"/>
    <w:rsid w:val="00742918"/>
    <w:rsid w:val="007475AD"/>
    <w:rsid w:val="00792C17"/>
    <w:rsid w:val="007D245E"/>
    <w:rsid w:val="007F4ED4"/>
    <w:rsid w:val="00827E75"/>
    <w:rsid w:val="008349A4"/>
    <w:rsid w:val="0086196A"/>
    <w:rsid w:val="0088253B"/>
    <w:rsid w:val="00883C47"/>
    <w:rsid w:val="00892547"/>
    <w:rsid w:val="008959E7"/>
    <w:rsid w:val="008A6B7A"/>
    <w:rsid w:val="008B6F5B"/>
    <w:rsid w:val="008C6413"/>
    <w:rsid w:val="008D2743"/>
    <w:rsid w:val="008D6808"/>
    <w:rsid w:val="008F1397"/>
    <w:rsid w:val="008F30ED"/>
    <w:rsid w:val="009122B7"/>
    <w:rsid w:val="00926C69"/>
    <w:rsid w:val="00932F48"/>
    <w:rsid w:val="00962789"/>
    <w:rsid w:val="00971994"/>
    <w:rsid w:val="00981D54"/>
    <w:rsid w:val="00982586"/>
    <w:rsid w:val="009827F1"/>
    <w:rsid w:val="009A1569"/>
    <w:rsid w:val="009B63CF"/>
    <w:rsid w:val="009C14B6"/>
    <w:rsid w:val="009E1ADA"/>
    <w:rsid w:val="009F3221"/>
    <w:rsid w:val="00A05D18"/>
    <w:rsid w:val="00A11190"/>
    <w:rsid w:val="00A14BE3"/>
    <w:rsid w:val="00A32BAB"/>
    <w:rsid w:val="00A36A45"/>
    <w:rsid w:val="00A402FB"/>
    <w:rsid w:val="00A7073E"/>
    <w:rsid w:val="00A8272C"/>
    <w:rsid w:val="00A86253"/>
    <w:rsid w:val="00A94172"/>
    <w:rsid w:val="00AA0D28"/>
    <w:rsid w:val="00AA6771"/>
    <w:rsid w:val="00AC2F2D"/>
    <w:rsid w:val="00AD0F20"/>
    <w:rsid w:val="00AD2A14"/>
    <w:rsid w:val="00B04E4D"/>
    <w:rsid w:val="00B10A0E"/>
    <w:rsid w:val="00B875F3"/>
    <w:rsid w:val="00BA1601"/>
    <w:rsid w:val="00BA1B77"/>
    <w:rsid w:val="00BA510A"/>
    <w:rsid w:val="00BC191C"/>
    <w:rsid w:val="00BE7A9C"/>
    <w:rsid w:val="00BF03CC"/>
    <w:rsid w:val="00BF71C0"/>
    <w:rsid w:val="00C47F58"/>
    <w:rsid w:val="00C5176A"/>
    <w:rsid w:val="00C83A5E"/>
    <w:rsid w:val="00C9051C"/>
    <w:rsid w:val="00CB1F23"/>
    <w:rsid w:val="00CB4552"/>
    <w:rsid w:val="00CD3571"/>
    <w:rsid w:val="00CE19DE"/>
    <w:rsid w:val="00CE5542"/>
    <w:rsid w:val="00CF5EB8"/>
    <w:rsid w:val="00D04EB9"/>
    <w:rsid w:val="00D07C44"/>
    <w:rsid w:val="00D71788"/>
    <w:rsid w:val="00D75BBD"/>
    <w:rsid w:val="00D852CB"/>
    <w:rsid w:val="00D92B4F"/>
    <w:rsid w:val="00D92BE2"/>
    <w:rsid w:val="00D93DE6"/>
    <w:rsid w:val="00D9689D"/>
    <w:rsid w:val="00DB3F92"/>
    <w:rsid w:val="00DB48CD"/>
    <w:rsid w:val="00DC3435"/>
    <w:rsid w:val="00DD40EE"/>
    <w:rsid w:val="00DD4544"/>
    <w:rsid w:val="00DE1D57"/>
    <w:rsid w:val="00E14FB7"/>
    <w:rsid w:val="00E35DD5"/>
    <w:rsid w:val="00E41D24"/>
    <w:rsid w:val="00E66556"/>
    <w:rsid w:val="00E76920"/>
    <w:rsid w:val="00EB5F5B"/>
    <w:rsid w:val="00ED1842"/>
    <w:rsid w:val="00ED3875"/>
    <w:rsid w:val="00ED5631"/>
    <w:rsid w:val="00F21B24"/>
    <w:rsid w:val="00F2377D"/>
    <w:rsid w:val="00F32D68"/>
    <w:rsid w:val="00F37602"/>
    <w:rsid w:val="00F37B13"/>
    <w:rsid w:val="00F434CE"/>
    <w:rsid w:val="00F644F9"/>
    <w:rsid w:val="00F739BD"/>
    <w:rsid w:val="00F958B4"/>
    <w:rsid w:val="00FA0F1A"/>
    <w:rsid w:val="00FB1926"/>
    <w:rsid w:val="00FB2F27"/>
    <w:rsid w:val="00FC0F90"/>
    <w:rsid w:val="00FC46FA"/>
    <w:rsid w:val="00FE607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093C2"/>
  <w15:chartTrackingRefBased/>
  <w15:docId w15:val="{53E22420-DF67-485B-8986-33CC0482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B3A"/>
  </w:style>
  <w:style w:type="paragraph" w:styleId="Heading1">
    <w:name w:val="heading 1"/>
    <w:basedOn w:val="Normal"/>
    <w:next w:val="Normal"/>
    <w:link w:val="Heading1Char"/>
    <w:uiPriority w:val="9"/>
    <w:qFormat/>
    <w:rsid w:val="003A7532"/>
    <w:pPr>
      <w:keepNext/>
      <w:keepLines/>
      <w:numPr>
        <w:numId w:val="5"/>
      </w:numPr>
      <w:spacing w:before="360" w:after="80"/>
      <w:jc w:val="center"/>
      <w:outlineLvl w:val="0"/>
    </w:pPr>
    <w:rPr>
      <w:rFonts w:ascii="Arial" w:eastAsiaTheme="majorEastAsia" w:hAnsi="Arial" w:cstheme="majorBidi"/>
      <w:b/>
      <w:color w:val="2F5496" w:themeColor="accent1" w:themeShade="BF"/>
      <w:sz w:val="32"/>
      <w:szCs w:val="40"/>
    </w:rPr>
  </w:style>
  <w:style w:type="paragraph" w:styleId="Heading2">
    <w:name w:val="heading 2"/>
    <w:basedOn w:val="Normal"/>
    <w:next w:val="Normal"/>
    <w:link w:val="Heading2Char"/>
    <w:uiPriority w:val="9"/>
    <w:unhideWhenUsed/>
    <w:qFormat/>
    <w:rsid w:val="00593A5E"/>
    <w:pPr>
      <w:keepNext/>
      <w:keepLines/>
      <w:numPr>
        <w:ilvl w:val="1"/>
        <w:numId w:val="5"/>
      </w:numPr>
      <w:spacing w:before="160" w:after="80"/>
      <w:outlineLvl w:val="1"/>
    </w:pPr>
    <w:rPr>
      <w:rFonts w:ascii="Arial" w:eastAsiaTheme="majorEastAsia" w:hAnsi="Arial" w:cstheme="majorBidi"/>
      <w:color w:val="000000" w:themeColor="text1"/>
      <w:sz w:val="28"/>
      <w:szCs w:val="32"/>
    </w:rPr>
  </w:style>
  <w:style w:type="paragraph" w:styleId="Heading3">
    <w:name w:val="heading 3"/>
    <w:basedOn w:val="Normal"/>
    <w:next w:val="Normal"/>
    <w:link w:val="Heading3Char"/>
    <w:uiPriority w:val="9"/>
    <w:unhideWhenUsed/>
    <w:qFormat/>
    <w:rsid w:val="00BF71C0"/>
    <w:pPr>
      <w:keepNext/>
      <w:keepLines/>
      <w:numPr>
        <w:ilvl w:val="2"/>
        <w:numId w:val="5"/>
      </w:numPr>
      <w:spacing w:before="160" w:after="80"/>
      <w:outlineLvl w:val="2"/>
    </w:pPr>
    <w:rPr>
      <w:rFonts w:ascii="Arial" w:eastAsiaTheme="majorEastAsia" w:hAnsi="Arial" w:cstheme="majorBidi"/>
      <w:color w:val="000000" w:themeColor="text1"/>
      <w:szCs w:val="28"/>
    </w:rPr>
  </w:style>
  <w:style w:type="paragraph" w:styleId="Heading4">
    <w:name w:val="heading 4"/>
    <w:basedOn w:val="Normal"/>
    <w:next w:val="Normal"/>
    <w:link w:val="Heading4Char"/>
    <w:uiPriority w:val="9"/>
    <w:semiHidden/>
    <w:unhideWhenUsed/>
    <w:qFormat/>
    <w:rsid w:val="00ED3875"/>
    <w:pPr>
      <w:keepNext/>
      <w:keepLines/>
      <w:numPr>
        <w:ilvl w:val="3"/>
        <w:numId w:val="5"/>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3875"/>
    <w:pPr>
      <w:keepNext/>
      <w:keepLines/>
      <w:numPr>
        <w:ilvl w:val="4"/>
        <w:numId w:val="5"/>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3875"/>
    <w:pPr>
      <w:keepNext/>
      <w:keepLines/>
      <w:numPr>
        <w:ilvl w:val="5"/>
        <w:numId w:val="5"/>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3875"/>
    <w:pPr>
      <w:keepNext/>
      <w:keepLines/>
      <w:numPr>
        <w:ilvl w:val="6"/>
        <w:numId w:val="5"/>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3875"/>
    <w:pPr>
      <w:keepNext/>
      <w:keepLines/>
      <w:numPr>
        <w:ilvl w:val="7"/>
        <w:numId w:val="5"/>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3875"/>
    <w:pPr>
      <w:keepNext/>
      <w:keepLines/>
      <w:numPr>
        <w:ilvl w:val="8"/>
        <w:numId w:val="5"/>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532"/>
    <w:rPr>
      <w:rFonts w:ascii="Arial" w:eastAsiaTheme="majorEastAsia" w:hAnsi="Arial" w:cstheme="majorBidi"/>
      <w:b/>
      <w:color w:val="2F5496" w:themeColor="accent1" w:themeShade="BF"/>
      <w:sz w:val="32"/>
      <w:szCs w:val="40"/>
    </w:rPr>
  </w:style>
  <w:style w:type="character" w:customStyle="1" w:styleId="Heading2Char">
    <w:name w:val="Heading 2 Char"/>
    <w:basedOn w:val="DefaultParagraphFont"/>
    <w:link w:val="Heading2"/>
    <w:uiPriority w:val="9"/>
    <w:rsid w:val="00593A5E"/>
    <w:rPr>
      <w:rFonts w:ascii="Arial" w:eastAsiaTheme="majorEastAsia" w:hAnsi="Arial" w:cstheme="majorBidi"/>
      <w:color w:val="000000" w:themeColor="text1"/>
      <w:sz w:val="28"/>
      <w:szCs w:val="32"/>
    </w:rPr>
  </w:style>
  <w:style w:type="character" w:customStyle="1" w:styleId="Heading3Char">
    <w:name w:val="Heading 3 Char"/>
    <w:basedOn w:val="DefaultParagraphFont"/>
    <w:link w:val="Heading3"/>
    <w:uiPriority w:val="9"/>
    <w:rsid w:val="00BF71C0"/>
    <w:rPr>
      <w:rFonts w:ascii="Arial" w:eastAsiaTheme="majorEastAsia" w:hAnsi="Arial" w:cstheme="majorBidi"/>
      <w:color w:val="000000" w:themeColor="text1"/>
      <w:szCs w:val="28"/>
    </w:rPr>
  </w:style>
  <w:style w:type="character" w:customStyle="1" w:styleId="Heading4Char">
    <w:name w:val="Heading 4 Char"/>
    <w:basedOn w:val="DefaultParagraphFont"/>
    <w:link w:val="Heading4"/>
    <w:uiPriority w:val="9"/>
    <w:semiHidden/>
    <w:rsid w:val="00ED38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38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38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8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8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875"/>
    <w:rPr>
      <w:rFonts w:eastAsiaTheme="majorEastAsia" w:cstheme="majorBidi"/>
      <w:color w:val="272727" w:themeColor="text1" w:themeTint="D8"/>
    </w:rPr>
  </w:style>
  <w:style w:type="paragraph" w:styleId="Title">
    <w:name w:val="Title"/>
    <w:basedOn w:val="Normal"/>
    <w:next w:val="Normal"/>
    <w:link w:val="TitleChar"/>
    <w:uiPriority w:val="10"/>
    <w:qFormat/>
    <w:rsid w:val="00ED3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8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8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8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875"/>
    <w:pPr>
      <w:spacing w:before="160"/>
      <w:jc w:val="center"/>
    </w:pPr>
    <w:rPr>
      <w:i/>
      <w:iCs/>
      <w:color w:val="404040" w:themeColor="text1" w:themeTint="BF"/>
    </w:rPr>
  </w:style>
  <w:style w:type="character" w:customStyle="1" w:styleId="QuoteChar">
    <w:name w:val="Quote Char"/>
    <w:basedOn w:val="DefaultParagraphFont"/>
    <w:link w:val="Quote"/>
    <w:uiPriority w:val="29"/>
    <w:rsid w:val="00ED3875"/>
    <w:rPr>
      <w:i/>
      <w:iCs/>
      <w:color w:val="404040" w:themeColor="text1" w:themeTint="BF"/>
    </w:rPr>
  </w:style>
  <w:style w:type="paragraph" w:styleId="ListParagraph">
    <w:name w:val="List Paragraph"/>
    <w:basedOn w:val="Normal"/>
    <w:uiPriority w:val="34"/>
    <w:qFormat/>
    <w:rsid w:val="00ED3875"/>
    <w:pPr>
      <w:ind w:left="720"/>
      <w:contextualSpacing/>
    </w:pPr>
  </w:style>
  <w:style w:type="character" w:styleId="IntenseEmphasis">
    <w:name w:val="Intense Emphasis"/>
    <w:basedOn w:val="DefaultParagraphFont"/>
    <w:uiPriority w:val="21"/>
    <w:qFormat/>
    <w:rsid w:val="00ED3875"/>
    <w:rPr>
      <w:i/>
      <w:iCs/>
      <w:color w:val="2F5496" w:themeColor="accent1" w:themeShade="BF"/>
    </w:rPr>
  </w:style>
  <w:style w:type="paragraph" w:styleId="IntenseQuote">
    <w:name w:val="Intense Quote"/>
    <w:basedOn w:val="Normal"/>
    <w:next w:val="Normal"/>
    <w:link w:val="IntenseQuoteChar"/>
    <w:uiPriority w:val="30"/>
    <w:qFormat/>
    <w:rsid w:val="00ED38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3875"/>
    <w:rPr>
      <w:i/>
      <w:iCs/>
      <w:color w:val="2F5496" w:themeColor="accent1" w:themeShade="BF"/>
    </w:rPr>
  </w:style>
  <w:style w:type="character" w:styleId="IntenseReference">
    <w:name w:val="Intense Reference"/>
    <w:basedOn w:val="DefaultParagraphFont"/>
    <w:uiPriority w:val="32"/>
    <w:qFormat/>
    <w:rsid w:val="00ED3875"/>
    <w:rPr>
      <w:b/>
      <w:bCs/>
      <w:smallCaps/>
      <w:color w:val="2F5496" w:themeColor="accent1" w:themeShade="BF"/>
      <w:spacing w:val="5"/>
    </w:rPr>
  </w:style>
  <w:style w:type="paragraph" w:styleId="Header">
    <w:name w:val="header"/>
    <w:basedOn w:val="Normal"/>
    <w:link w:val="HeaderChar"/>
    <w:uiPriority w:val="99"/>
    <w:unhideWhenUsed/>
    <w:rsid w:val="007F4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ED4"/>
  </w:style>
  <w:style w:type="paragraph" w:styleId="Footer">
    <w:name w:val="footer"/>
    <w:basedOn w:val="Normal"/>
    <w:link w:val="FooterChar"/>
    <w:uiPriority w:val="99"/>
    <w:unhideWhenUsed/>
    <w:rsid w:val="007F4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ED4"/>
  </w:style>
  <w:style w:type="character" w:styleId="Hyperlink">
    <w:name w:val="Hyperlink"/>
    <w:basedOn w:val="DefaultParagraphFont"/>
    <w:uiPriority w:val="99"/>
    <w:unhideWhenUsed/>
    <w:rsid w:val="00DB3F92"/>
    <w:rPr>
      <w:color w:val="0563C1" w:themeColor="hyperlink"/>
      <w:u w:val="single"/>
    </w:rPr>
  </w:style>
  <w:style w:type="character" w:styleId="UnresolvedMention">
    <w:name w:val="Unresolved Mention"/>
    <w:basedOn w:val="DefaultParagraphFont"/>
    <w:uiPriority w:val="99"/>
    <w:semiHidden/>
    <w:unhideWhenUsed/>
    <w:rsid w:val="00DB3F92"/>
    <w:rPr>
      <w:color w:val="605E5C"/>
      <w:shd w:val="clear" w:color="auto" w:fill="E1DFDD"/>
    </w:rPr>
  </w:style>
  <w:style w:type="paragraph" w:styleId="Bibliography">
    <w:name w:val="Bibliography"/>
    <w:basedOn w:val="Normal"/>
    <w:next w:val="Normal"/>
    <w:uiPriority w:val="37"/>
    <w:unhideWhenUsed/>
    <w:rsid w:val="00971994"/>
  </w:style>
  <w:style w:type="table" w:styleId="TableGrid">
    <w:name w:val="Table Grid"/>
    <w:basedOn w:val="TableNormal"/>
    <w:uiPriority w:val="39"/>
    <w:rsid w:val="00487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Heading">
    <w:name w:val="Subsection Heading"/>
    <w:rsid w:val="004879B4"/>
    <w:pPr>
      <w:keepNext/>
      <w:spacing w:before="140" w:after="60" w:line="276" w:lineRule="auto"/>
    </w:pPr>
    <w:rPr>
      <w:rFonts w:ascii="Arial" w:eastAsia="Arial" w:hAnsi="Arial"/>
      <w:b/>
      <w:kern w:val="0"/>
      <w:szCs w:val="22"/>
      <w14:ligatures w14:val="none"/>
    </w:rPr>
  </w:style>
  <w:style w:type="paragraph" w:customStyle="1" w:styleId="BodyTextCustom">
    <w:name w:val="Body Text Custom"/>
    <w:rsid w:val="004879B4"/>
    <w:pPr>
      <w:spacing w:after="120" w:line="360" w:lineRule="auto"/>
      <w:jc w:val="both"/>
    </w:pPr>
    <w:rPr>
      <w:rFonts w:ascii="Arial" w:eastAsia="Arial" w:hAnsi="Arial"/>
      <w:kern w:val="0"/>
      <w:szCs w:val="22"/>
      <w14:ligatures w14:val="none"/>
    </w:rPr>
  </w:style>
  <w:style w:type="paragraph" w:customStyle="1" w:styleId="SectionHeading">
    <w:name w:val="Section Heading"/>
    <w:rsid w:val="004879B4"/>
    <w:pPr>
      <w:keepNext/>
      <w:spacing w:before="200" w:after="80" w:line="276" w:lineRule="auto"/>
    </w:pPr>
    <w:rPr>
      <w:rFonts w:ascii="Arial" w:eastAsia="Arial" w:hAnsi="Arial"/>
      <w:b/>
      <w:kern w:val="0"/>
      <w:sz w:val="26"/>
      <w:szCs w:val="22"/>
      <w14:ligatures w14:val="none"/>
    </w:rPr>
  </w:style>
  <w:style w:type="paragraph" w:customStyle="1" w:styleId="CaptionCustom">
    <w:name w:val="Caption Custom"/>
    <w:rsid w:val="004879B4"/>
    <w:pPr>
      <w:keepNext/>
      <w:spacing w:before="80" w:after="80" w:line="276" w:lineRule="auto"/>
      <w:jc w:val="center"/>
    </w:pPr>
    <w:rPr>
      <w:rFonts w:ascii="Arial" w:eastAsia="Arial" w:hAnsi="Arial"/>
      <w:b/>
      <w:kern w:val="0"/>
      <w:sz w:val="21"/>
      <w:szCs w:val="22"/>
      <w14:ligatures w14:val="none"/>
    </w:rPr>
  </w:style>
  <w:style w:type="paragraph" w:customStyle="1" w:styleId="ChapterTitle">
    <w:name w:val="Chapter Title"/>
    <w:rsid w:val="00ED5631"/>
    <w:pPr>
      <w:keepNext/>
      <w:spacing w:after="240" w:line="276" w:lineRule="auto"/>
      <w:jc w:val="center"/>
    </w:pPr>
    <w:rPr>
      <w:rFonts w:ascii="Arial" w:eastAsia="Arial" w:hAnsi="Arial"/>
      <w:b/>
      <w:kern w:val="0"/>
      <w:sz w:val="28"/>
      <w:szCs w:val="22"/>
      <w14:ligatures w14:val="none"/>
    </w:rPr>
  </w:style>
  <w:style w:type="paragraph" w:customStyle="1" w:styleId="ChapterSection">
    <w:name w:val="Chapter Section"/>
    <w:rsid w:val="00694530"/>
    <w:pPr>
      <w:keepNext/>
      <w:spacing w:before="160" w:after="0" w:line="360" w:lineRule="auto"/>
    </w:pPr>
    <w:rPr>
      <w:rFonts w:ascii="Arial" w:eastAsia="Arial" w:hAnsi="Arial"/>
      <w:b/>
      <w:kern w:val="0"/>
      <w:szCs w:val="22"/>
      <w14:ligatures w14:val="none"/>
    </w:rPr>
  </w:style>
  <w:style w:type="paragraph" w:styleId="Caption">
    <w:name w:val="caption"/>
    <w:basedOn w:val="Normal"/>
    <w:next w:val="Normal"/>
    <w:uiPriority w:val="35"/>
    <w:unhideWhenUsed/>
    <w:qFormat/>
    <w:rsid w:val="00234E7D"/>
    <w:pPr>
      <w:spacing w:after="200" w:line="240" w:lineRule="auto"/>
    </w:pPr>
    <w:rPr>
      <w:rFonts w:ascii="Arial" w:hAnsi="Arial"/>
      <w:b/>
      <w:iCs/>
      <w:color w:val="000000" w:themeColor="text1"/>
      <w:szCs w:val="18"/>
    </w:rPr>
  </w:style>
  <w:style w:type="paragraph" w:customStyle="1" w:styleId="Custom">
    <w:name w:val="Custom"/>
    <w:basedOn w:val="Heading1"/>
    <w:link w:val="CustomChar"/>
    <w:qFormat/>
    <w:rsid w:val="00593A5E"/>
    <w:pPr>
      <w:numPr>
        <w:numId w:val="0"/>
      </w:numPr>
      <w:spacing w:line="360" w:lineRule="auto"/>
    </w:pPr>
    <w:rPr>
      <w:rFonts w:cs="Arial"/>
    </w:rPr>
  </w:style>
  <w:style w:type="character" w:customStyle="1" w:styleId="CustomChar">
    <w:name w:val="Custom Char"/>
    <w:basedOn w:val="Heading1Char"/>
    <w:link w:val="Custom"/>
    <w:rsid w:val="00593A5E"/>
    <w:rPr>
      <w:rFonts w:ascii="Arial" w:eastAsiaTheme="majorEastAsia" w:hAnsi="Arial" w:cs="Arial"/>
      <w:b/>
      <w:color w:val="2F5496" w:themeColor="accent1" w:themeShade="BF"/>
      <w:sz w:val="32"/>
      <w:szCs w:val="40"/>
    </w:rPr>
  </w:style>
  <w:style w:type="character" w:styleId="CommentReference">
    <w:name w:val="annotation reference"/>
    <w:basedOn w:val="DefaultParagraphFont"/>
    <w:uiPriority w:val="99"/>
    <w:semiHidden/>
    <w:unhideWhenUsed/>
    <w:qFormat/>
    <w:rsid w:val="0009639B"/>
    <w:rPr>
      <w:sz w:val="16"/>
      <w:szCs w:val="16"/>
    </w:rPr>
  </w:style>
  <w:style w:type="paragraph" w:styleId="CommentText">
    <w:name w:val="annotation text"/>
    <w:basedOn w:val="Normal"/>
    <w:link w:val="CommentTextChar"/>
    <w:uiPriority w:val="99"/>
    <w:semiHidden/>
    <w:unhideWhenUsed/>
    <w:qFormat/>
    <w:rsid w:val="0009639B"/>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semiHidden/>
    <w:qFormat/>
    <w:rsid w:val="0009639B"/>
    <w:rPr>
      <w:rFonts w:ascii="Calibri" w:eastAsia="Calibri" w:hAnsi="Calibri" w:cs="Times New Roman"/>
      <w:kern w:val="0"/>
      <w:sz w:val="20"/>
      <w:szCs w:val="20"/>
      <w14:ligatures w14:val="none"/>
    </w:rPr>
  </w:style>
  <w:style w:type="paragraph" w:styleId="TableofFigures">
    <w:name w:val="table of figures"/>
    <w:basedOn w:val="Normal"/>
    <w:next w:val="Normal"/>
    <w:uiPriority w:val="99"/>
    <w:unhideWhenUsed/>
    <w:rsid w:val="00E76920"/>
    <w:pPr>
      <w:spacing w:after="0"/>
    </w:pPr>
  </w:style>
  <w:style w:type="paragraph" w:styleId="TOCHeading">
    <w:name w:val="TOC Heading"/>
    <w:basedOn w:val="Heading1"/>
    <w:next w:val="Normal"/>
    <w:uiPriority w:val="39"/>
    <w:unhideWhenUsed/>
    <w:qFormat/>
    <w:rsid w:val="00FC0F90"/>
    <w:pPr>
      <w:numPr>
        <w:numId w:val="0"/>
      </w:numPr>
      <w:spacing w:before="240" w:after="0" w:line="259" w:lineRule="auto"/>
      <w:jc w:val="left"/>
      <w:outlineLvl w:val="9"/>
    </w:pPr>
    <w:rPr>
      <w:rFonts w:asciiTheme="majorHAnsi" w:hAnsiTheme="majorHAnsi"/>
      <w:b w:val="0"/>
      <w:kern w:val="0"/>
      <w:szCs w:val="32"/>
      <w14:ligatures w14:val="none"/>
    </w:rPr>
  </w:style>
  <w:style w:type="paragraph" w:styleId="TOC1">
    <w:name w:val="toc 1"/>
    <w:basedOn w:val="Normal"/>
    <w:next w:val="Normal"/>
    <w:autoRedefine/>
    <w:uiPriority w:val="39"/>
    <w:unhideWhenUsed/>
    <w:rsid w:val="00FC0F90"/>
    <w:pPr>
      <w:spacing w:after="100"/>
    </w:pPr>
  </w:style>
  <w:style w:type="paragraph" w:styleId="TOC2">
    <w:name w:val="toc 2"/>
    <w:basedOn w:val="Normal"/>
    <w:next w:val="Normal"/>
    <w:autoRedefine/>
    <w:uiPriority w:val="39"/>
    <w:unhideWhenUsed/>
    <w:rsid w:val="00FC0F90"/>
    <w:pPr>
      <w:spacing w:after="100"/>
      <w:ind w:left="240"/>
    </w:pPr>
  </w:style>
  <w:style w:type="paragraph" w:styleId="TOC3">
    <w:name w:val="toc 3"/>
    <w:basedOn w:val="Normal"/>
    <w:next w:val="Normal"/>
    <w:autoRedefine/>
    <w:uiPriority w:val="39"/>
    <w:unhideWhenUsed/>
    <w:rsid w:val="00FC0F90"/>
    <w:pPr>
      <w:spacing w:after="100"/>
      <w:ind w:left="480"/>
    </w:pPr>
  </w:style>
  <w:style w:type="paragraph" w:styleId="NormalWeb">
    <w:name w:val="Normal (Web)"/>
    <w:basedOn w:val="Normal"/>
    <w:uiPriority w:val="99"/>
    <w:semiHidden/>
    <w:unhideWhenUsed/>
    <w:rsid w:val="007D245E"/>
    <w:pPr>
      <w:spacing w:before="100" w:beforeAutospacing="1" w:after="100" w:afterAutospacing="1" w:line="240" w:lineRule="auto"/>
    </w:pPr>
    <w:rPr>
      <w:rFonts w:ascii="Times New Roman" w:eastAsia="Times New Roman" w:hAnsi="Times New Roman" w:cs="Times New Roman"/>
      <w:kern w:val="0"/>
      <w:lang w:bidi="bn-IN"/>
      <w14:ligatures w14:val="none"/>
    </w:rPr>
  </w:style>
  <w:style w:type="character" w:styleId="Strong">
    <w:name w:val="Strong"/>
    <w:basedOn w:val="DefaultParagraphFont"/>
    <w:uiPriority w:val="22"/>
    <w:qFormat/>
    <w:rsid w:val="007D24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39998-2F1B-497F-81D9-3926AEE9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57</Pages>
  <Words>75699</Words>
  <Characters>431487</Characters>
  <Application>Microsoft Office Word</Application>
  <DocSecurity>0</DocSecurity>
  <Lines>3595</Lines>
  <Paragraphs>1012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Kazi Shariful Islam</dc:creator>
  <cp:keywords/>
  <dc:description/>
  <cp:lastModifiedBy>Kazi Shariful Islam</cp:lastModifiedBy>
  <cp:revision>4</cp:revision>
  <cp:lastPrinted>2026-07-20T18:13:00Z</cp:lastPrinted>
  <dcterms:created xsi:type="dcterms:W3CDTF">2026-07-20T05:36:00Z</dcterms:created>
  <dcterms:modified xsi:type="dcterms:W3CDTF">2026-07-20T18:19:00Z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id="OP5xF1YZ"/&gt;&lt;style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GrammarlyDocumentId">
    <vt:lpwstr>5eaeb32f-5fb6-4af2-b956-6db803905e68</vt:lpwstr>
  </property>
</Properties>
</file>