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3C6CE" w14:textId="77777777" w:rsidR="005155B5" w:rsidRPr="00B872CB" w:rsidRDefault="005155B5" w:rsidP="00C6528D">
      <w:pPr>
        <w:jc w:val="both"/>
        <w:rPr>
          <w:rFonts w:ascii="Times New Roman" w:hAnsi="Times New Roman"/>
          <w:sz w:val="40"/>
          <w:szCs w:val="40"/>
        </w:rPr>
      </w:pPr>
    </w:p>
    <w:p w14:paraId="200EB570" w14:textId="7BF8F249" w:rsidR="005155B5" w:rsidRPr="00B872CB" w:rsidRDefault="005155B5" w:rsidP="00C6528D">
      <w:pPr>
        <w:jc w:val="both"/>
        <w:rPr>
          <w:rFonts w:ascii="Times New Roman" w:hAnsi="Times New Roman"/>
          <w:sz w:val="40"/>
          <w:szCs w:val="40"/>
        </w:rPr>
      </w:pPr>
    </w:p>
    <w:p w14:paraId="6F53530A" w14:textId="77777777" w:rsidR="005155B5" w:rsidRPr="00B872CB" w:rsidRDefault="005155B5" w:rsidP="00C6528D">
      <w:pPr>
        <w:jc w:val="both"/>
        <w:rPr>
          <w:rFonts w:ascii="Times New Roman" w:hAnsi="Times New Roman"/>
          <w:sz w:val="40"/>
          <w:szCs w:val="40"/>
        </w:rPr>
      </w:pPr>
    </w:p>
    <w:p w14:paraId="6AA5A02A" w14:textId="77777777" w:rsidR="005155B5" w:rsidRPr="00B872CB" w:rsidRDefault="005155B5" w:rsidP="00C6528D">
      <w:pPr>
        <w:jc w:val="both"/>
        <w:rPr>
          <w:rFonts w:ascii="Times New Roman" w:hAnsi="Times New Roman"/>
          <w:sz w:val="40"/>
          <w:szCs w:val="40"/>
        </w:rPr>
      </w:pPr>
    </w:p>
    <w:p w14:paraId="6EFE5D12" w14:textId="77777777" w:rsidR="005155B5" w:rsidRPr="00B872CB" w:rsidRDefault="005155B5" w:rsidP="00C6528D">
      <w:pPr>
        <w:jc w:val="both"/>
        <w:rPr>
          <w:rFonts w:ascii="Times New Roman" w:hAnsi="Times New Roman"/>
          <w:sz w:val="40"/>
          <w:szCs w:val="40"/>
        </w:rPr>
      </w:pPr>
    </w:p>
    <w:p w14:paraId="2F45785F" w14:textId="77777777" w:rsidR="005155B5" w:rsidRPr="00B872CB" w:rsidRDefault="005155B5" w:rsidP="00C6528D">
      <w:pPr>
        <w:jc w:val="both"/>
        <w:rPr>
          <w:rFonts w:ascii="Times New Roman" w:hAnsi="Times New Roman"/>
          <w:sz w:val="40"/>
          <w:szCs w:val="40"/>
        </w:rPr>
      </w:pPr>
    </w:p>
    <w:p w14:paraId="17279FAB" w14:textId="77777777" w:rsidR="005155B5" w:rsidRPr="00B872CB" w:rsidRDefault="005155B5" w:rsidP="00C6528D">
      <w:pPr>
        <w:jc w:val="both"/>
        <w:rPr>
          <w:rFonts w:ascii="Times New Roman" w:hAnsi="Times New Roman"/>
          <w:sz w:val="40"/>
          <w:szCs w:val="40"/>
        </w:rPr>
      </w:pPr>
    </w:p>
    <w:p w14:paraId="66251DB7" w14:textId="77777777" w:rsidR="005155B5" w:rsidRPr="00B872CB" w:rsidRDefault="005155B5" w:rsidP="00C6528D">
      <w:pPr>
        <w:jc w:val="both"/>
        <w:rPr>
          <w:rFonts w:ascii="Times New Roman" w:hAnsi="Times New Roman"/>
          <w:sz w:val="40"/>
          <w:szCs w:val="40"/>
        </w:rPr>
      </w:pPr>
    </w:p>
    <w:p w14:paraId="38F1D0F8" w14:textId="77777777" w:rsidR="005155B5" w:rsidRPr="00B872CB" w:rsidRDefault="005155B5" w:rsidP="00C6528D">
      <w:pPr>
        <w:jc w:val="both"/>
        <w:rPr>
          <w:rFonts w:ascii="Times New Roman" w:hAnsi="Times New Roman"/>
          <w:sz w:val="40"/>
          <w:szCs w:val="40"/>
        </w:rPr>
      </w:pPr>
    </w:p>
    <w:p w14:paraId="4AA3CEA2" w14:textId="77777777" w:rsidR="00BC6E11" w:rsidRPr="00B872CB" w:rsidRDefault="00BC6E11" w:rsidP="00BC6E11">
      <w:pPr>
        <w:spacing w:line="240" w:lineRule="auto"/>
        <w:jc w:val="center"/>
        <w:rPr>
          <w:rFonts w:ascii="Times New Roman" w:hAnsi="Times New Roman"/>
          <w:b/>
          <w:sz w:val="32"/>
        </w:rPr>
      </w:pPr>
      <w:r w:rsidRPr="00B872CB">
        <w:rPr>
          <w:rFonts w:ascii="Times New Roman" w:hAnsi="Times New Roman"/>
          <w:b/>
          <w:sz w:val="36"/>
        </w:rPr>
        <w:t>Fiscal Policy and Stock Market Efficiency</w:t>
      </w:r>
      <w:r>
        <w:rPr>
          <w:rFonts w:ascii="Times New Roman" w:hAnsi="Times New Roman"/>
          <w:b/>
          <w:sz w:val="36"/>
        </w:rPr>
        <w:t>: A Literature Survey</w:t>
      </w:r>
    </w:p>
    <w:p w14:paraId="53FAF7DA" w14:textId="77777777" w:rsidR="005155B5" w:rsidRPr="00B872CB" w:rsidRDefault="005155B5" w:rsidP="00C6528D">
      <w:pPr>
        <w:jc w:val="both"/>
        <w:rPr>
          <w:rFonts w:ascii="Times New Roman" w:hAnsi="Times New Roman"/>
          <w:color w:val="1F497D" w:themeColor="text2"/>
        </w:rPr>
      </w:pPr>
    </w:p>
    <w:p w14:paraId="5E033CA9" w14:textId="77777777" w:rsidR="005155B5" w:rsidRPr="00B872CB" w:rsidRDefault="005155B5" w:rsidP="00C6528D">
      <w:pPr>
        <w:jc w:val="both"/>
        <w:rPr>
          <w:rFonts w:ascii="Times New Roman" w:hAnsi="Times New Roman"/>
        </w:rPr>
      </w:pPr>
    </w:p>
    <w:p w14:paraId="3D3B10C3" w14:textId="77777777" w:rsidR="005155B5" w:rsidRPr="00B872CB" w:rsidRDefault="005155B5" w:rsidP="00C6528D">
      <w:pPr>
        <w:jc w:val="both"/>
        <w:rPr>
          <w:rFonts w:ascii="Times New Roman" w:hAnsi="Times New Roman"/>
        </w:rPr>
      </w:pPr>
    </w:p>
    <w:p w14:paraId="1DFEDBDD" w14:textId="77777777" w:rsidR="005155B5" w:rsidRPr="00B872CB" w:rsidRDefault="005155B5" w:rsidP="00C6528D">
      <w:pPr>
        <w:jc w:val="both"/>
        <w:rPr>
          <w:rFonts w:ascii="Times New Roman" w:hAnsi="Times New Roman"/>
        </w:rPr>
      </w:pPr>
    </w:p>
    <w:p w14:paraId="55456AA7" w14:textId="77777777" w:rsidR="005155B5" w:rsidRPr="00B872CB" w:rsidRDefault="005155B5" w:rsidP="00C6528D">
      <w:pPr>
        <w:jc w:val="both"/>
        <w:rPr>
          <w:rFonts w:ascii="Times New Roman" w:hAnsi="Times New Roman"/>
        </w:rPr>
      </w:pPr>
    </w:p>
    <w:p w14:paraId="63195970" w14:textId="77777777" w:rsidR="005155B5" w:rsidRPr="00B872CB" w:rsidRDefault="005155B5" w:rsidP="00C6528D">
      <w:pPr>
        <w:jc w:val="both"/>
        <w:rPr>
          <w:rFonts w:ascii="Times New Roman" w:hAnsi="Times New Roman"/>
        </w:rPr>
      </w:pPr>
    </w:p>
    <w:p w14:paraId="5E89168C" w14:textId="77777777" w:rsidR="005155B5" w:rsidRPr="00B872CB" w:rsidRDefault="005155B5" w:rsidP="00C6528D">
      <w:pPr>
        <w:jc w:val="both"/>
        <w:rPr>
          <w:rFonts w:ascii="Times New Roman" w:hAnsi="Times New Roman"/>
        </w:rPr>
      </w:pPr>
    </w:p>
    <w:p w14:paraId="48B89467" w14:textId="77777777" w:rsidR="00604515" w:rsidRDefault="00604515" w:rsidP="00C6528D">
      <w:pPr>
        <w:jc w:val="both"/>
        <w:rPr>
          <w:rFonts w:ascii="Times New Roman" w:hAnsi="Times New Roman"/>
        </w:rPr>
      </w:pPr>
    </w:p>
    <w:p w14:paraId="6A22D9EE" w14:textId="77777777" w:rsidR="00CB2317" w:rsidRPr="00B872CB" w:rsidRDefault="00CB2317" w:rsidP="00C6528D">
      <w:pPr>
        <w:jc w:val="both"/>
        <w:rPr>
          <w:rFonts w:ascii="Times New Roman" w:hAnsi="Times New Roman"/>
        </w:rPr>
      </w:pPr>
    </w:p>
    <w:p w14:paraId="705AFA8B" w14:textId="77777777" w:rsidR="00604515" w:rsidRPr="00B872CB" w:rsidRDefault="00604515" w:rsidP="00C6528D">
      <w:pPr>
        <w:jc w:val="both"/>
        <w:rPr>
          <w:rFonts w:ascii="Times New Roman" w:hAnsi="Times New Roman"/>
        </w:rPr>
      </w:pPr>
    </w:p>
    <w:p w14:paraId="6331FB0D" w14:textId="77777777" w:rsidR="00604515" w:rsidRPr="00B872CB" w:rsidRDefault="00604515" w:rsidP="00C6528D">
      <w:pPr>
        <w:jc w:val="both"/>
        <w:rPr>
          <w:rFonts w:ascii="Times New Roman" w:hAnsi="Times New Roman"/>
        </w:rPr>
      </w:pPr>
    </w:p>
    <w:p w14:paraId="0B466B0B" w14:textId="55C2A8B0" w:rsidR="00277958" w:rsidRPr="00B872CB" w:rsidRDefault="00277958" w:rsidP="00C6528D">
      <w:pPr>
        <w:jc w:val="center"/>
        <w:rPr>
          <w:rFonts w:ascii="Times New Roman" w:hAnsi="Times New Roman"/>
          <w:b/>
          <w:bCs/>
          <w:sz w:val="32"/>
        </w:rPr>
      </w:pPr>
      <w:r w:rsidRPr="00B872CB">
        <w:rPr>
          <w:rFonts w:ascii="Times New Roman" w:hAnsi="Times New Roman"/>
          <w:b/>
          <w:bCs/>
          <w:sz w:val="32"/>
        </w:rPr>
        <w:lastRenderedPageBreak/>
        <w:t>A STUDY ON</w:t>
      </w:r>
    </w:p>
    <w:p w14:paraId="3FE50853" w14:textId="25BE1B6D" w:rsidR="00277958" w:rsidRPr="00B872CB" w:rsidRDefault="00277958" w:rsidP="00C6528D">
      <w:pPr>
        <w:spacing w:line="240" w:lineRule="auto"/>
        <w:jc w:val="center"/>
        <w:rPr>
          <w:rFonts w:ascii="Times New Roman" w:hAnsi="Times New Roman"/>
          <w:b/>
          <w:sz w:val="32"/>
        </w:rPr>
      </w:pPr>
      <w:r w:rsidRPr="00B872CB">
        <w:rPr>
          <w:rFonts w:ascii="Times New Roman" w:hAnsi="Times New Roman"/>
          <w:b/>
          <w:sz w:val="36"/>
        </w:rPr>
        <w:t>Fiscal Policy and Stock Market Efficiency</w:t>
      </w:r>
      <w:r w:rsidR="00BC6E11">
        <w:rPr>
          <w:rFonts w:ascii="Times New Roman" w:hAnsi="Times New Roman"/>
          <w:b/>
          <w:sz w:val="36"/>
        </w:rPr>
        <w:t>: A Literature Survey</w:t>
      </w:r>
    </w:p>
    <w:p w14:paraId="39EDD2E8" w14:textId="2F3C7F32" w:rsidR="00604515" w:rsidRPr="00B872CB" w:rsidRDefault="00277958" w:rsidP="00C6528D">
      <w:pPr>
        <w:jc w:val="center"/>
        <w:rPr>
          <w:rFonts w:ascii="Times New Roman" w:hAnsi="Times New Roman"/>
          <w:b/>
          <w:sz w:val="32"/>
        </w:rPr>
      </w:pPr>
      <w:r w:rsidRPr="00B872CB">
        <w:rPr>
          <w:rFonts w:ascii="Times New Roman" w:hAnsi="Times New Roman"/>
          <w:noProof/>
        </w:rPr>
        <w:drawing>
          <wp:inline distT="0" distB="0" distL="0" distR="0" wp14:anchorId="6C026551" wp14:editId="32F5C438">
            <wp:extent cx="2380801" cy="2071388"/>
            <wp:effectExtent l="0" t="0" r="635" b="5080"/>
            <wp:docPr id="6" name="Picture 6"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ted International University (UIU) | Top Ranked Private Univers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3976" cy="2143754"/>
                    </a:xfrm>
                    <a:prstGeom prst="rect">
                      <a:avLst/>
                    </a:prstGeom>
                    <a:noFill/>
                    <a:ln>
                      <a:noFill/>
                    </a:ln>
                  </pic:spPr>
                </pic:pic>
              </a:graphicData>
            </a:graphic>
          </wp:inline>
        </w:drawing>
      </w:r>
    </w:p>
    <w:p w14:paraId="4E75693A" w14:textId="77777777" w:rsidR="00277958" w:rsidRPr="00B872CB" w:rsidRDefault="00277958" w:rsidP="00C6528D">
      <w:pPr>
        <w:jc w:val="center"/>
        <w:rPr>
          <w:rFonts w:ascii="Times New Roman" w:hAnsi="Times New Roman"/>
          <w:b/>
          <w:color w:val="C0504D" w:themeColor="accent2"/>
          <w:sz w:val="28"/>
        </w:rPr>
      </w:pPr>
      <w:r w:rsidRPr="00B872CB">
        <w:rPr>
          <w:rFonts w:ascii="Times New Roman" w:hAnsi="Times New Roman"/>
          <w:b/>
          <w:color w:val="C0504D" w:themeColor="accent2"/>
          <w:sz w:val="28"/>
        </w:rPr>
        <w:t>SUBMITTED TO</w:t>
      </w:r>
    </w:p>
    <w:p w14:paraId="63B546DF" w14:textId="2A3E7638" w:rsidR="00BB6F7E" w:rsidRPr="00B872CB" w:rsidRDefault="00BB6F7E" w:rsidP="00C6528D">
      <w:pPr>
        <w:jc w:val="center"/>
        <w:rPr>
          <w:rFonts w:ascii="Times New Roman" w:hAnsi="Times New Roman"/>
          <w:b/>
          <w:bCs/>
          <w:sz w:val="24"/>
          <w:szCs w:val="24"/>
        </w:rPr>
      </w:pPr>
      <w:r w:rsidRPr="00B872CB">
        <w:rPr>
          <w:rFonts w:ascii="Times New Roman" w:hAnsi="Times New Roman"/>
          <w:b/>
          <w:bCs/>
          <w:sz w:val="24"/>
          <w:szCs w:val="24"/>
        </w:rPr>
        <w:t xml:space="preserve">Name: </w:t>
      </w:r>
      <w:r w:rsidR="00491FA5" w:rsidRPr="00B872CB">
        <w:rPr>
          <w:rFonts w:ascii="Times New Roman" w:hAnsi="Times New Roman"/>
          <w:b/>
          <w:bCs/>
          <w:sz w:val="24"/>
          <w:szCs w:val="24"/>
        </w:rPr>
        <w:t>Dr. Md. Qamruzzaman</w:t>
      </w:r>
    </w:p>
    <w:p w14:paraId="31C85EDA" w14:textId="2FD83EE2" w:rsidR="00BB6F7E" w:rsidRPr="00B872CB" w:rsidRDefault="00BB6F7E" w:rsidP="00C6528D">
      <w:pPr>
        <w:jc w:val="center"/>
        <w:rPr>
          <w:rFonts w:ascii="Times New Roman" w:hAnsi="Times New Roman"/>
          <w:b/>
          <w:bCs/>
          <w:sz w:val="24"/>
          <w:szCs w:val="24"/>
        </w:rPr>
      </w:pPr>
      <w:r w:rsidRPr="00B872CB">
        <w:rPr>
          <w:rFonts w:ascii="Times New Roman" w:hAnsi="Times New Roman"/>
          <w:b/>
          <w:bCs/>
          <w:sz w:val="24"/>
          <w:szCs w:val="24"/>
        </w:rPr>
        <w:t>Designation</w:t>
      </w:r>
      <w:r w:rsidR="00491FA5" w:rsidRPr="00B872CB">
        <w:rPr>
          <w:rFonts w:ascii="Times New Roman" w:hAnsi="Times New Roman"/>
          <w:b/>
          <w:bCs/>
          <w:sz w:val="24"/>
          <w:szCs w:val="24"/>
        </w:rPr>
        <w:t>: Associate Professor</w:t>
      </w:r>
    </w:p>
    <w:p w14:paraId="6EEB9142" w14:textId="0D4C1BAB" w:rsidR="00EE2B1B" w:rsidRPr="00B872CB" w:rsidRDefault="00277958" w:rsidP="00C6528D">
      <w:pPr>
        <w:jc w:val="center"/>
        <w:rPr>
          <w:rFonts w:ascii="Times New Roman" w:hAnsi="Times New Roman"/>
          <w:sz w:val="24"/>
          <w:szCs w:val="24"/>
        </w:rPr>
      </w:pPr>
      <w:r w:rsidRPr="00B872CB">
        <w:rPr>
          <w:rFonts w:ascii="Times New Roman" w:hAnsi="Times New Roman"/>
          <w:sz w:val="24"/>
          <w:szCs w:val="24"/>
        </w:rPr>
        <w:t>Finance Department</w:t>
      </w:r>
    </w:p>
    <w:p w14:paraId="3BCE36FA" w14:textId="77777777" w:rsidR="00277958" w:rsidRPr="00B872CB" w:rsidRDefault="00277958" w:rsidP="00C6528D">
      <w:pPr>
        <w:jc w:val="center"/>
        <w:rPr>
          <w:rFonts w:ascii="Times New Roman" w:hAnsi="Times New Roman"/>
          <w:sz w:val="24"/>
          <w:szCs w:val="24"/>
        </w:rPr>
      </w:pPr>
    </w:p>
    <w:p w14:paraId="1234C62D" w14:textId="77777777" w:rsidR="00277958" w:rsidRPr="00B872CB" w:rsidRDefault="00277958" w:rsidP="00C6528D">
      <w:pPr>
        <w:jc w:val="center"/>
        <w:rPr>
          <w:rFonts w:ascii="Times New Roman" w:hAnsi="Times New Roman"/>
          <w:b/>
          <w:color w:val="C0504D" w:themeColor="accent2"/>
          <w:sz w:val="28"/>
        </w:rPr>
      </w:pPr>
      <w:r w:rsidRPr="00B872CB">
        <w:rPr>
          <w:rFonts w:ascii="Times New Roman" w:hAnsi="Times New Roman"/>
          <w:b/>
          <w:color w:val="C0504D" w:themeColor="accent2"/>
          <w:sz w:val="28"/>
        </w:rPr>
        <w:t>SUBMITTED BY</w:t>
      </w:r>
    </w:p>
    <w:p w14:paraId="23A755D5" w14:textId="2E41A43C" w:rsidR="00277958" w:rsidRPr="00B872CB" w:rsidRDefault="00277958" w:rsidP="00C6528D">
      <w:pPr>
        <w:jc w:val="center"/>
        <w:rPr>
          <w:rFonts w:ascii="Times New Roman" w:hAnsi="Times New Roman"/>
          <w:b/>
        </w:rPr>
      </w:pPr>
      <w:r w:rsidRPr="00B872CB">
        <w:rPr>
          <w:rFonts w:ascii="Times New Roman" w:hAnsi="Times New Roman"/>
          <w:b/>
        </w:rPr>
        <w:t>Kausar Uz-Zaman Shihab</w:t>
      </w:r>
    </w:p>
    <w:p w14:paraId="65949535" w14:textId="6011F676" w:rsidR="00277958" w:rsidRPr="00B872CB" w:rsidRDefault="00277958" w:rsidP="00C6528D">
      <w:pPr>
        <w:jc w:val="center"/>
        <w:rPr>
          <w:rFonts w:ascii="Times New Roman" w:hAnsi="Times New Roman"/>
          <w:b/>
        </w:rPr>
      </w:pPr>
      <w:r w:rsidRPr="00B872CB">
        <w:rPr>
          <w:rFonts w:ascii="Times New Roman" w:hAnsi="Times New Roman"/>
          <w:b/>
        </w:rPr>
        <w:t>111 143</w:t>
      </w:r>
      <w:r w:rsidR="0026161E">
        <w:rPr>
          <w:rFonts w:ascii="Times New Roman" w:hAnsi="Times New Roman"/>
          <w:b/>
        </w:rPr>
        <w:t xml:space="preserve"> </w:t>
      </w:r>
      <w:r w:rsidRPr="00B872CB">
        <w:rPr>
          <w:rFonts w:ascii="Times New Roman" w:hAnsi="Times New Roman"/>
          <w:b/>
        </w:rPr>
        <w:t>074</w:t>
      </w:r>
    </w:p>
    <w:p w14:paraId="102D0160" w14:textId="1C7B608A" w:rsidR="00277958" w:rsidRPr="00B872CB" w:rsidRDefault="00277958" w:rsidP="00C6528D">
      <w:pPr>
        <w:jc w:val="center"/>
        <w:rPr>
          <w:rFonts w:ascii="Times New Roman" w:hAnsi="Times New Roman"/>
        </w:rPr>
      </w:pPr>
      <w:r w:rsidRPr="00B872CB">
        <w:rPr>
          <w:rFonts w:ascii="Times New Roman" w:hAnsi="Times New Roman"/>
        </w:rPr>
        <w:t>Major: Finance</w:t>
      </w:r>
    </w:p>
    <w:p w14:paraId="7EE099C1" w14:textId="560F7B17" w:rsidR="00BC6E11" w:rsidRPr="00B872CB" w:rsidRDefault="00277958" w:rsidP="00CB2317">
      <w:pPr>
        <w:jc w:val="center"/>
        <w:rPr>
          <w:rFonts w:ascii="Times New Roman" w:hAnsi="Times New Roman"/>
        </w:rPr>
      </w:pPr>
      <w:r w:rsidRPr="00B872CB">
        <w:rPr>
          <w:rFonts w:ascii="Times New Roman" w:hAnsi="Times New Roman"/>
        </w:rPr>
        <w:t>Trimester: Summer 2020</w:t>
      </w:r>
      <w:bookmarkStart w:id="0" w:name="_GoBack"/>
      <w:bookmarkEnd w:id="0"/>
    </w:p>
    <w:p w14:paraId="1C748813" w14:textId="6BD5A9D1" w:rsidR="00277958" w:rsidRPr="0026161E" w:rsidRDefault="00BC6E11" w:rsidP="0026161E">
      <w:pPr>
        <w:jc w:val="center"/>
        <w:rPr>
          <w:rFonts w:ascii="Times New Roman" w:hAnsi="Times New Roman"/>
          <w:b/>
          <w:color w:val="C0504D" w:themeColor="accent2"/>
          <w:sz w:val="24"/>
          <w:szCs w:val="24"/>
        </w:rPr>
      </w:pPr>
      <w:r w:rsidRPr="00BC6E11">
        <w:rPr>
          <w:rFonts w:ascii="Times New Roman" w:hAnsi="Times New Roman"/>
          <w:b/>
          <w:color w:val="000000" w:themeColor="text1"/>
          <w:sz w:val="24"/>
          <w:szCs w:val="24"/>
        </w:rPr>
        <w:t>Date of Submission</w:t>
      </w:r>
      <w:r w:rsidR="0026161E" w:rsidRPr="0026161E">
        <w:rPr>
          <w:rFonts w:ascii="Times New Roman" w:hAnsi="Times New Roman"/>
          <w:b/>
          <w:color w:val="C0504D" w:themeColor="accent2"/>
          <w:sz w:val="24"/>
          <w:szCs w:val="24"/>
        </w:rPr>
        <w:t xml:space="preserve">: </w:t>
      </w:r>
      <w:r w:rsidR="00B872CB" w:rsidRPr="0026161E">
        <w:rPr>
          <w:rFonts w:ascii="Times New Roman" w:hAnsi="Times New Roman"/>
          <w:b/>
          <w:sz w:val="24"/>
          <w:szCs w:val="24"/>
        </w:rPr>
        <w:t>30</w:t>
      </w:r>
      <w:r w:rsidR="00B872CB" w:rsidRPr="0026161E">
        <w:rPr>
          <w:rFonts w:ascii="Times New Roman" w:hAnsi="Times New Roman"/>
          <w:b/>
          <w:sz w:val="24"/>
          <w:szCs w:val="24"/>
          <w:vertAlign w:val="superscript"/>
        </w:rPr>
        <w:t>th</w:t>
      </w:r>
      <w:r w:rsidR="00B872CB" w:rsidRPr="0026161E">
        <w:rPr>
          <w:rFonts w:ascii="Times New Roman" w:hAnsi="Times New Roman"/>
          <w:b/>
          <w:sz w:val="24"/>
          <w:szCs w:val="24"/>
        </w:rPr>
        <w:t xml:space="preserve"> November,</w:t>
      </w:r>
      <w:r w:rsidR="0026161E">
        <w:rPr>
          <w:rFonts w:ascii="Times New Roman" w:hAnsi="Times New Roman"/>
          <w:b/>
          <w:sz w:val="24"/>
          <w:szCs w:val="24"/>
        </w:rPr>
        <w:t xml:space="preserve"> </w:t>
      </w:r>
      <w:r w:rsidR="00B872CB" w:rsidRPr="0026161E">
        <w:rPr>
          <w:rFonts w:ascii="Times New Roman" w:hAnsi="Times New Roman"/>
          <w:b/>
          <w:sz w:val="24"/>
          <w:szCs w:val="24"/>
        </w:rPr>
        <w:t>2020</w:t>
      </w:r>
    </w:p>
    <w:p w14:paraId="3D951280" w14:textId="77777777" w:rsidR="00277958" w:rsidRPr="00B872CB" w:rsidRDefault="00277958" w:rsidP="00C6528D">
      <w:pPr>
        <w:jc w:val="center"/>
        <w:rPr>
          <w:rFonts w:ascii="Times New Roman" w:hAnsi="Times New Roman"/>
          <w:b/>
          <w:sz w:val="32"/>
        </w:rPr>
      </w:pPr>
    </w:p>
    <w:p w14:paraId="1AF38AEC" w14:textId="77777777" w:rsidR="00277958" w:rsidRPr="00B872CB" w:rsidRDefault="00277958" w:rsidP="00C6528D">
      <w:pPr>
        <w:jc w:val="center"/>
        <w:rPr>
          <w:rFonts w:ascii="Times New Roman" w:hAnsi="Times New Roman"/>
          <w:b/>
          <w:sz w:val="32"/>
        </w:rPr>
      </w:pPr>
      <w:r w:rsidRPr="00B872CB">
        <w:rPr>
          <w:rFonts w:ascii="Times New Roman" w:hAnsi="Times New Roman"/>
          <w:b/>
          <w:sz w:val="32"/>
        </w:rPr>
        <w:t>SCHOOL OF BUSINESS AND ECONOMICS</w:t>
      </w:r>
    </w:p>
    <w:p w14:paraId="2FC34B9D" w14:textId="0C9380F9" w:rsidR="002D7BD6" w:rsidRPr="00BC6E11" w:rsidRDefault="00277958" w:rsidP="00C6528D">
      <w:pPr>
        <w:pBdr>
          <w:top w:val="dashed" w:sz="4" w:space="1" w:color="C0504D" w:themeColor="accent2"/>
        </w:pBdr>
        <w:jc w:val="center"/>
        <w:rPr>
          <w:rFonts w:ascii="Times New Roman" w:hAnsi="Times New Roman"/>
          <w:b/>
          <w:color w:val="000000" w:themeColor="text1"/>
          <w:sz w:val="40"/>
        </w:rPr>
      </w:pPr>
      <w:r w:rsidRPr="00BC6E11">
        <w:rPr>
          <w:rFonts w:ascii="Times New Roman" w:hAnsi="Times New Roman"/>
          <w:b/>
          <w:color w:val="000000" w:themeColor="text1"/>
          <w:sz w:val="40"/>
        </w:rPr>
        <w:t>UNITED INTERNATIONAL UNIVERSITY</w:t>
      </w:r>
    </w:p>
    <w:p w14:paraId="00C1CCE8" w14:textId="650ECF34" w:rsidR="002D7BD6" w:rsidRPr="00B872CB" w:rsidRDefault="008D1A36" w:rsidP="00C6528D">
      <w:pPr>
        <w:jc w:val="both"/>
        <w:rPr>
          <w:rFonts w:ascii="Times New Roman" w:hAnsi="Times New Roman"/>
          <w:sz w:val="40"/>
          <w:szCs w:val="40"/>
        </w:rPr>
      </w:pPr>
      <w:r w:rsidRPr="00B872CB">
        <w:rPr>
          <w:rFonts w:ascii="Times New Roman" w:hAnsi="Times New Roman"/>
          <w:noProof/>
        </w:rPr>
        <w:lastRenderedPageBreak/>
        <mc:AlternateContent>
          <mc:Choice Requires="wps">
            <w:drawing>
              <wp:anchor distT="45720" distB="45720" distL="114300" distR="114300" simplePos="0" relativeHeight="251661312" behindDoc="0" locked="0" layoutInCell="1" allowOverlap="1" wp14:anchorId="77327B5A" wp14:editId="3A4430EC">
                <wp:simplePos x="0" y="0"/>
                <wp:positionH relativeFrom="column">
                  <wp:posOffset>-15875</wp:posOffset>
                </wp:positionH>
                <wp:positionV relativeFrom="paragraph">
                  <wp:posOffset>38100</wp:posOffset>
                </wp:positionV>
                <wp:extent cx="5869305" cy="312420"/>
                <wp:effectExtent l="57150" t="38100" r="74295" b="876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3124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F15D05F" w14:textId="1A1D1FBD" w:rsidR="003373DE" w:rsidRPr="008D1A36" w:rsidRDefault="003373DE" w:rsidP="008D1A36">
                            <w:pPr>
                              <w:jc w:val="center"/>
                              <w:rPr>
                                <w:rFonts w:ascii="Times New Roman" w:hAnsi="Times New Roman"/>
                                <w:b/>
                                <w:bCs/>
                                <w:i/>
                                <w:iCs/>
                                <w:sz w:val="28"/>
                                <w:szCs w:val="28"/>
                              </w:rPr>
                            </w:pPr>
                            <w:r w:rsidRPr="008D1A36">
                              <w:rPr>
                                <w:rFonts w:ascii="Times New Roman" w:hAnsi="Times New Roman"/>
                                <w:b/>
                                <w:bCs/>
                                <w:i/>
                                <w:iCs/>
                                <w:sz w:val="28"/>
                                <w:szCs w:val="28"/>
                              </w:rPr>
                              <w:t>Declaration of the Stud</w:t>
                            </w:r>
                            <w:r>
                              <w:rPr>
                                <w:rFonts w:ascii="Times New Roman" w:hAnsi="Times New Roman"/>
                                <w:b/>
                                <w:bCs/>
                                <w:i/>
                                <w:iCs/>
                                <w:sz w:val="28"/>
                                <w:szCs w:val="28"/>
                              </w:rPr>
                              <w:t>e</w:t>
                            </w:r>
                            <w:r w:rsidRPr="008D1A36">
                              <w:rPr>
                                <w:rFonts w:ascii="Times New Roman" w:hAnsi="Times New Roman"/>
                                <w:b/>
                                <w:bCs/>
                                <w:i/>
                                <w:iCs/>
                                <w:sz w:val="28"/>
                                <w:szCs w:val="28"/>
                              </w:rPr>
                              <w:t>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7327B5A" id="_x0000_t202" coordsize="21600,21600" o:spt="202" path="m,l,21600r21600,l21600,xe">
                <v:stroke joinstyle="miter"/>
                <v:path gradientshapeok="t" o:connecttype="rect"/>
              </v:shapetype>
              <v:shape id="Text Box 2" o:spid="_x0000_s1026" type="#_x0000_t202" style="position:absolute;left:0;text-align:left;margin-left:-1.25pt;margin-top:3pt;width:462.15pt;height:2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sQQIAAL8EAAAOAAAAZHJzL2Uyb0RvYy54bWysVF1v0zAUfUfiP1h+p2m7dmzR0ml0gJDG&#10;h9j4Aa5jN9YSX2O7Tbpfz71OmlWA9oB4sWzfe47P/fLVddfUbK98MGALPptMOVNWQmnstuA/Hj68&#10;ueAsRGFLUYNVBT+owK9Xr19dtS5Xc6igLpVnSGJD3rqCVzG6PMuCrFQjwgScsmjU4BsR8ei3WelF&#10;i+xNnc2n0/OsBV86D1KFgLe3vZGvEr/WSsavWgcVWV1w1BbT6tO6oTVbXYl864WrjBxkiH9Q0Qhj&#10;8dGR6lZEwXbe/EHVGOkhgI4TCU0GWhupUgwYzWz6WzT3lXAqxYLJCW5MU/h/tPLL/ptnpsTacWZF&#10;gyV6UF1k76Bjc8pO60KOTvcO3WKH1+RJkQZ3B/IxMAvrStituvEe2kqJEtXNCJmdQHueQCSb9jOU&#10;+IzYRUhEnfYNEWIyGLJjlQ5jZUiKxMvlxfnl2XTJmUTb2Wy+mKfSZSI/op0P8aOChtGm4B4rn9jF&#10;/i5EUiPyows9VltaSe57W6YmiMLU/R5dyZz0k+RBfDzUqod+VxpT9pwJala1rj3bC2wzIaWysU8B&#10;MaE3wbSp6xE471P4EnDwJ6hKjTyCh/y/BB4R6WWwcQQ3xoL/2+vl41Gy7v2PGejjpmLGbtMNLbGB&#10;8oDF9NBPFP4AuKnAP3HW4jQVPPzcCa84qz9ZbIjL2WJB45cOi+VbLB/zp5bNqUVYiVQFj5z123VM&#10;I0vBWLjBxtEm1ZRE9UoGsTglqdTDRNMYnp6T1/O/s/oFAAD//wMAUEsDBBQABgAIAAAAIQA/QDHA&#10;3gAAAAcBAAAPAAAAZHJzL2Rvd25yZXYueG1sTI9BT4NAFITvJv6HzTPx1i5FwYosjTHWxEMPrcbz&#10;KzyBlH1L2W1Bf73Pkx4nM5n5Jl9NtlNnGnzr2MBiHoEiLl3Vcm3g/W09W4LyAbnCzjEZ+CIPq+Ly&#10;IsesciNv6bwLtZIS9hkaaELoM6192ZBFP3c9sXifbrAYRA61rgYcpdx2Oo6iVFtsWRYa7OmpofKw&#10;O1kDd9vnm+NyTZuX9BXH79vWHo6bD2Our6bHB1CBpvAXhl98QYdCmPbuxJVXnYFZnEjSQCqPxL6P&#10;F/JkbyBJYtBFrv/zFz8AAAD//wMAUEsBAi0AFAAGAAgAAAAhALaDOJL+AAAA4QEAABMAAAAAAAAA&#10;AAAAAAAAAAAAAFtDb250ZW50X1R5cGVzXS54bWxQSwECLQAUAAYACAAAACEAOP0h/9YAAACUAQAA&#10;CwAAAAAAAAAAAAAAAAAvAQAAX3JlbHMvLnJlbHNQSwECLQAUAAYACAAAACEAonv2rEECAAC/BAAA&#10;DgAAAAAAAAAAAAAAAAAuAgAAZHJzL2Uyb0RvYy54bWxQSwECLQAUAAYACAAAACEAP0AxwN4AAAAH&#10;AQAADwAAAAAAAAAAAAAAAACbBAAAZHJzL2Rvd25yZXYueG1sUEsFBgAAAAAEAAQA8wAAAKYFAAAA&#10;AA==&#10;" fillcolor="#a7bfde [1620]" strokecolor="#4579b8 [3044]">
                <v:fill color2="#e4ecf5 [500]" rotate="t" angle="180" colors="0 #a3c4ff;22938f #bfd5ff;1 #e5eeff" focus="100%" type="gradient"/>
                <v:shadow on="t" color="black" opacity="24903f" origin=",.5" offset="0,.55556mm"/>
                <v:textbox>
                  <w:txbxContent>
                    <w:p w14:paraId="6F15D05F" w14:textId="1A1D1FBD" w:rsidR="003373DE" w:rsidRPr="008D1A36" w:rsidRDefault="003373DE" w:rsidP="008D1A36">
                      <w:pPr>
                        <w:jc w:val="center"/>
                        <w:rPr>
                          <w:rFonts w:ascii="Times New Roman" w:hAnsi="Times New Roman"/>
                          <w:b/>
                          <w:bCs/>
                          <w:i/>
                          <w:iCs/>
                          <w:sz w:val="28"/>
                          <w:szCs w:val="28"/>
                        </w:rPr>
                      </w:pPr>
                      <w:r w:rsidRPr="008D1A36">
                        <w:rPr>
                          <w:rFonts w:ascii="Times New Roman" w:hAnsi="Times New Roman"/>
                          <w:b/>
                          <w:bCs/>
                          <w:i/>
                          <w:iCs/>
                          <w:sz w:val="28"/>
                          <w:szCs w:val="28"/>
                        </w:rPr>
                        <w:t>Declaration of the Stud</w:t>
                      </w:r>
                      <w:r>
                        <w:rPr>
                          <w:rFonts w:ascii="Times New Roman" w:hAnsi="Times New Roman"/>
                          <w:b/>
                          <w:bCs/>
                          <w:i/>
                          <w:iCs/>
                          <w:sz w:val="28"/>
                          <w:szCs w:val="28"/>
                        </w:rPr>
                        <w:t>e</w:t>
                      </w:r>
                      <w:r w:rsidRPr="008D1A36">
                        <w:rPr>
                          <w:rFonts w:ascii="Times New Roman" w:hAnsi="Times New Roman"/>
                          <w:b/>
                          <w:bCs/>
                          <w:i/>
                          <w:iCs/>
                          <w:sz w:val="28"/>
                          <w:szCs w:val="28"/>
                        </w:rPr>
                        <w:t>nt</w:t>
                      </w:r>
                    </w:p>
                  </w:txbxContent>
                </v:textbox>
                <w10:wrap type="square"/>
              </v:shape>
            </w:pict>
          </mc:Fallback>
        </mc:AlternateContent>
      </w:r>
    </w:p>
    <w:p w14:paraId="1EC7F30A" w14:textId="5E1A11D6" w:rsidR="00142FEB" w:rsidRPr="00B872CB" w:rsidRDefault="00142FEB" w:rsidP="00C6528D">
      <w:pPr>
        <w:pStyle w:val="Header"/>
        <w:spacing w:line="360" w:lineRule="auto"/>
        <w:jc w:val="both"/>
        <w:rPr>
          <w:rFonts w:ascii="Times New Roman" w:hAnsi="Times New Roman"/>
          <w:szCs w:val="24"/>
        </w:rPr>
      </w:pPr>
      <w:r w:rsidRPr="00B872CB">
        <w:rPr>
          <w:rFonts w:ascii="Times New Roman" w:hAnsi="Times New Roman"/>
        </w:rPr>
        <w:t xml:space="preserve">I myself, Kausar Uz-Zaman Shihab, declare that I have prepared the project report on “A study on </w:t>
      </w:r>
      <w:r w:rsidR="00DA39D9" w:rsidRPr="00B872CB">
        <w:rPr>
          <w:rFonts w:ascii="Times New Roman" w:hAnsi="Times New Roman"/>
        </w:rPr>
        <w:t>fiscal policy and stock market efficiency</w:t>
      </w:r>
      <w:r w:rsidRPr="00B872CB">
        <w:rPr>
          <w:rFonts w:ascii="Times New Roman" w:hAnsi="Times New Roman"/>
        </w:rPr>
        <w:t>”. All information used in this report is collected and analyzed prior to use in the study. All the information provided in the study is valid and relevant. Also, no information is copied or shared directly in the report without sharing the proper reference.</w:t>
      </w:r>
    </w:p>
    <w:p w14:paraId="77C3942E" w14:textId="6D55232C" w:rsidR="00142FEB" w:rsidRPr="00B872CB" w:rsidRDefault="00AE6673" w:rsidP="00C6528D">
      <w:pPr>
        <w:pStyle w:val="Header"/>
        <w:jc w:val="both"/>
        <w:rPr>
          <w:rFonts w:ascii="Times New Roman" w:hAnsi="Times New Roman"/>
          <w:szCs w:val="24"/>
        </w:rPr>
      </w:pPr>
      <w:r w:rsidRPr="00B872CB">
        <w:rPr>
          <w:rFonts w:ascii="Times New Roman" w:hAnsi="Times New Roman"/>
          <w:sz w:val="23"/>
          <w:szCs w:val="23"/>
        </w:rPr>
        <w:t>Besides, I was enlivened and taught by my administrator “</w:t>
      </w:r>
      <w:r w:rsidRPr="00B872CB">
        <w:rPr>
          <w:rFonts w:ascii="Times New Roman" w:hAnsi="Times New Roman"/>
          <w:b/>
          <w:bCs/>
          <w:sz w:val="24"/>
          <w:szCs w:val="24"/>
        </w:rPr>
        <w:t>Dr. Md. Qamruzzaman</w:t>
      </w:r>
      <w:r w:rsidRPr="00B872CB">
        <w:rPr>
          <w:rFonts w:ascii="Times New Roman" w:hAnsi="Times New Roman"/>
          <w:sz w:val="23"/>
          <w:szCs w:val="23"/>
        </w:rPr>
        <w:t>” Associate Professor, School of Business and Economics, United International University.</w:t>
      </w:r>
    </w:p>
    <w:p w14:paraId="2518A8D7" w14:textId="77777777" w:rsidR="00142FEB" w:rsidRPr="00B872CB" w:rsidRDefault="00142FEB" w:rsidP="00C6528D">
      <w:pPr>
        <w:pStyle w:val="Header"/>
        <w:jc w:val="both"/>
        <w:rPr>
          <w:rFonts w:ascii="Times New Roman" w:hAnsi="Times New Roman"/>
          <w:szCs w:val="24"/>
        </w:rPr>
      </w:pPr>
    </w:p>
    <w:p w14:paraId="3E120AF6" w14:textId="77777777" w:rsidR="00142FEB" w:rsidRPr="00B872CB" w:rsidRDefault="00142FEB" w:rsidP="00C6528D">
      <w:pPr>
        <w:pStyle w:val="Header"/>
        <w:jc w:val="both"/>
        <w:rPr>
          <w:rFonts w:ascii="Times New Roman" w:hAnsi="Times New Roman"/>
          <w:szCs w:val="24"/>
        </w:rPr>
      </w:pPr>
    </w:p>
    <w:p w14:paraId="553B4473" w14:textId="77777777" w:rsidR="00142FEB" w:rsidRPr="00B872CB" w:rsidRDefault="00142FEB" w:rsidP="00C6528D">
      <w:pPr>
        <w:pStyle w:val="Header"/>
        <w:jc w:val="both"/>
        <w:rPr>
          <w:rFonts w:ascii="Times New Roman" w:hAnsi="Times New Roman"/>
          <w:szCs w:val="24"/>
        </w:rPr>
      </w:pPr>
    </w:p>
    <w:p w14:paraId="5DBDDBBF" w14:textId="77777777" w:rsidR="00142FEB" w:rsidRPr="00B872CB" w:rsidRDefault="00142FEB" w:rsidP="00C6528D">
      <w:pPr>
        <w:pStyle w:val="Header"/>
        <w:jc w:val="both"/>
        <w:rPr>
          <w:rFonts w:ascii="Times New Roman" w:hAnsi="Times New Roman"/>
          <w:szCs w:val="24"/>
        </w:rPr>
      </w:pPr>
    </w:p>
    <w:p w14:paraId="57A424C6" w14:textId="77777777" w:rsidR="00142FEB" w:rsidRPr="00B872CB" w:rsidRDefault="00142FEB" w:rsidP="00C6528D">
      <w:pPr>
        <w:pStyle w:val="Header"/>
        <w:spacing w:line="360" w:lineRule="auto"/>
        <w:jc w:val="both"/>
        <w:rPr>
          <w:rFonts w:ascii="Times New Roman" w:hAnsi="Times New Roman"/>
          <w:szCs w:val="24"/>
        </w:rPr>
      </w:pPr>
      <w:r w:rsidRPr="00B872CB">
        <w:rPr>
          <w:rFonts w:ascii="Times New Roman" w:hAnsi="Times New Roman"/>
          <w:szCs w:val="24"/>
        </w:rPr>
        <w:t>Signature: __________________________</w:t>
      </w:r>
    </w:p>
    <w:p w14:paraId="4F239978" w14:textId="2DE73A65" w:rsidR="00142FEB" w:rsidRPr="00B872CB" w:rsidRDefault="00AE6673" w:rsidP="00C6528D">
      <w:pPr>
        <w:pStyle w:val="Header"/>
        <w:spacing w:line="360" w:lineRule="auto"/>
        <w:jc w:val="both"/>
        <w:rPr>
          <w:rFonts w:ascii="Times New Roman" w:hAnsi="Times New Roman"/>
          <w:iCs/>
        </w:rPr>
      </w:pPr>
      <w:r w:rsidRPr="00B872CB">
        <w:rPr>
          <w:rFonts w:ascii="Times New Roman" w:hAnsi="Times New Roman"/>
          <w:b/>
          <w:iCs/>
        </w:rPr>
        <w:t>Kausar Uz-Zaman Shihab</w:t>
      </w:r>
    </w:p>
    <w:p w14:paraId="23C36CC2" w14:textId="36E542BA" w:rsidR="00142FEB" w:rsidRPr="00B872CB" w:rsidRDefault="00142FEB" w:rsidP="00C6528D">
      <w:pPr>
        <w:jc w:val="both"/>
        <w:rPr>
          <w:rFonts w:ascii="Times New Roman" w:hAnsi="Times New Roman"/>
          <w:b/>
        </w:rPr>
      </w:pPr>
      <w:r w:rsidRPr="00B872CB">
        <w:rPr>
          <w:rFonts w:ascii="Times New Roman" w:hAnsi="Times New Roman"/>
          <w:b/>
        </w:rPr>
        <w:t>ID: 111 1</w:t>
      </w:r>
      <w:r w:rsidR="00AE6673" w:rsidRPr="00B872CB">
        <w:rPr>
          <w:rFonts w:ascii="Times New Roman" w:hAnsi="Times New Roman"/>
          <w:b/>
        </w:rPr>
        <w:t>43074</w:t>
      </w:r>
    </w:p>
    <w:p w14:paraId="1B3011FD" w14:textId="1A12F6C9" w:rsidR="00142FEB" w:rsidRPr="00B872CB" w:rsidRDefault="00142FEB" w:rsidP="00C6528D">
      <w:pPr>
        <w:jc w:val="both"/>
        <w:rPr>
          <w:rFonts w:ascii="Times New Roman" w:hAnsi="Times New Roman"/>
        </w:rPr>
      </w:pPr>
      <w:r w:rsidRPr="00B872CB">
        <w:rPr>
          <w:rFonts w:ascii="Times New Roman" w:hAnsi="Times New Roman"/>
        </w:rPr>
        <w:t xml:space="preserve">Major: </w:t>
      </w:r>
      <w:r w:rsidR="00AE6673" w:rsidRPr="00B872CB">
        <w:rPr>
          <w:rFonts w:ascii="Times New Roman" w:hAnsi="Times New Roman"/>
        </w:rPr>
        <w:t>Finance</w:t>
      </w:r>
    </w:p>
    <w:p w14:paraId="1E2EE3A4" w14:textId="77777777" w:rsidR="00142FEB" w:rsidRPr="00B872CB" w:rsidRDefault="00142FEB" w:rsidP="00C6528D">
      <w:pPr>
        <w:jc w:val="both"/>
        <w:rPr>
          <w:rFonts w:ascii="Times New Roman" w:hAnsi="Times New Roman"/>
        </w:rPr>
      </w:pPr>
      <w:r w:rsidRPr="00B872CB">
        <w:rPr>
          <w:rFonts w:ascii="Times New Roman" w:hAnsi="Times New Roman"/>
        </w:rPr>
        <w:t>BBA Program</w:t>
      </w:r>
    </w:p>
    <w:p w14:paraId="07DFBE0F" w14:textId="77777777" w:rsidR="00142FEB" w:rsidRPr="00B872CB" w:rsidRDefault="00142FEB" w:rsidP="00C6528D">
      <w:pPr>
        <w:jc w:val="both"/>
        <w:rPr>
          <w:rFonts w:ascii="Times New Roman" w:hAnsi="Times New Roman"/>
        </w:rPr>
      </w:pPr>
      <w:r w:rsidRPr="00B872CB">
        <w:rPr>
          <w:rFonts w:ascii="Times New Roman" w:hAnsi="Times New Roman"/>
        </w:rPr>
        <w:t>School of Business and Economics</w:t>
      </w:r>
    </w:p>
    <w:p w14:paraId="2D8AF0C2" w14:textId="77777777" w:rsidR="00142FEB" w:rsidRPr="00B872CB" w:rsidRDefault="00142FEB" w:rsidP="00C6528D">
      <w:pPr>
        <w:jc w:val="both"/>
        <w:rPr>
          <w:rFonts w:ascii="Times New Roman" w:hAnsi="Times New Roman"/>
        </w:rPr>
      </w:pPr>
      <w:r w:rsidRPr="00B872CB">
        <w:rPr>
          <w:rFonts w:ascii="Times New Roman" w:hAnsi="Times New Roman"/>
        </w:rPr>
        <w:t>United International University</w:t>
      </w:r>
    </w:p>
    <w:p w14:paraId="46431BDE" w14:textId="77777777" w:rsidR="00142FEB" w:rsidRPr="00B872CB" w:rsidRDefault="00142FEB" w:rsidP="00C6528D">
      <w:pPr>
        <w:jc w:val="both"/>
        <w:rPr>
          <w:rFonts w:ascii="Times New Roman" w:hAnsi="Times New Roman"/>
        </w:rPr>
      </w:pPr>
    </w:p>
    <w:p w14:paraId="1790E1E0" w14:textId="77777777" w:rsidR="00142FEB" w:rsidRPr="00B872CB" w:rsidRDefault="00142FEB" w:rsidP="00C6528D">
      <w:pPr>
        <w:jc w:val="both"/>
        <w:rPr>
          <w:rFonts w:ascii="Times New Roman" w:hAnsi="Times New Roman"/>
        </w:rPr>
      </w:pPr>
    </w:p>
    <w:p w14:paraId="25DE879F" w14:textId="60E459B1" w:rsidR="00CA4BBC" w:rsidRPr="00B872CB" w:rsidRDefault="00CA4BBC" w:rsidP="00C6528D">
      <w:pPr>
        <w:jc w:val="both"/>
        <w:rPr>
          <w:rFonts w:ascii="Times New Roman" w:hAnsi="Times New Roman"/>
        </w:rPr>
      </w:pPr>
    </w:p>
    <w:p w14:paraId="6505A019" w14:textId="77777777" w:rsidR="002D7BD6" w:rsidRPr="00B872CB" w:rsidRDefault="002D7BD6" w:rsidP="00C6528D">
      <w:pPr>
        <w:jc w:val="both"/>
        <w:rPr>
          <w:rFonts w:ascii="Times New Roman" w:hAnsi="Times New Roman"/>
        </w:rPr>
      </w:pPr>
    </w:p>
    <w:p w14:paraId="3B441D89" w14:textId="74807124" w:rsidR="002D7BD6" w:rsidRPr="00B872CB" w:rsidRDefault="002D7BD6" w:rsidP="00C6528D">
      <w:pPr>
        <w:jc w:val="both"/>
        <w:rPr>
          <w:rFonts w:ascii="Times New Roman" w:hAnsi="Times New Roman"/>
        </w:rPr>
      </w:pPr>
    </w:p>
    <w:p w14:paraId="3F2DD2DB" w14:textId="77777777" w:rsidR="002D7BD6" w:rsidRPr="00B872CB" w:rsidRDefault="002D7BD6" w:rsidP="00C6528D">
      <w:pPr>
        <w:jc w:val="both"/>
        <w:rPr>
          <w:rFonts w:ascii="Times New Roman" w:hAnsi="Times New Roman"/>
        </w:rPr>
      </w:pPr>
    </w:p>
    <w:p w14:paraId="5BFEFD57" w14:textId="77777777" w:rsidR="002D7BD6" w:rsidRPr="00B872CB" w:rsidRDefault="002D7BD6" w:rsidP="00C6528D">
      <w:pPr>
        <w:jc w:val="both"/>
        <w:rPr>
          <w:rFonts w:ascii="Times New Roman" w:hAnsi="Times New Roman"/>
        </w:rPr>
      </w:pPr>
    </w:p>
    <w:p w14:paraId="6049CE04" w14:textId="6D315914" w:rsidR="002D7BD6" w:rsidRPr="00B872CB" w:rsidRDefault="002D7BD6" w:rsidP="00C6528D">
      <w:pPr>
        <w:jc w:val="both"/>
        <w:rPr>
          <w:rFonts w:ascii="Times New Roman" w:hAnsi="Times New Roman"/>
        </w:rPr>
      </w:pPr>
    </w:p>
    <w:p w14:paraId="1C7D3CFC" w14:textId="77777777" w:rsidR="00E27C18" w:rsidRPr="00B872CB" w:rsidRDefault="00E27C18" w:rsidP="00C6528D">
      <w:pPr>
        <w:jc w:val="both"/>
        <w:rPr>
          <w:rFonts w:ascii="Times New Roman" w:hAnsi="Times New Roman"/>
        </w:rPr>
      </w:pPr>
    </w:p>
    <w:p w14:paraId="11FAAB5D" w14:textId="77777777" w:rsidR="00E27C18" w:rsidRPr="00B872CB" w:rsidRDefault="00E27C18" w:rsidP="00C6528D">
      <w:pPr>
        <w:jc w:val="both"/>
        <w:rPr>
          <w:rFonts w:ascii="Times New Roman" w:hAnsi="Times New Roman"/>
        </w:rPr>
      </w:pPr>
    </w:p>
    <w:p w14:paraId="3A8AEC16" w14:textId="6FDCC5FF" w:rsidR="00CA4BBC" w:rsidRPr="00B872CB" w:rsidRDefault="00E27C18" w:rsidP="00C6528D">
      <w:pPr>
        <w:jc w:val="both"/>
        <w:rPr>
          <w:rFonts w:ascii="Times New Roman" w:hAnsi="Times New Roman"/>
        </w:rPr>
      </w:pPr>
      <w:r w:rsidRPr="00B872CB">
        <w:rPr>
          <w:rFonts w:ascii="Times New Roman" w:hAnsi="Times New Roman"/>
          <w:noProof/>
          <w:sz w:val="24"/>
          <w:szCs w:val="24"/>
        </w:rPr>
        <w:lastRenderedPageBreak/>
        <mc:AlternateContent>
          <mc:Choice Requires="wps">
            <w:drawing>
              <wp:anchor distT="45720" distB="45720" distL="114300" distR="114300" simplePos="0" relativeHeight="251663360" behindDoc="0" locked="0" layoutInCell="1" allowOverlap="1" wp14:anchorId="68607AE3" wp14:editId="57F868E4">
                <wp:simplePos x="0" y="0"/>
                <wp:positionH relativeFrom="column">
                  <wp:posOffset>53340</wp:posOffset>
                </wp:positionH>
                <wp:positionV relativeFrom="paragraph">
                  <wp:posOffset>137160</wp:posOffset>
                </wp:positionV>
                <wp:extent cx="5844540" cy="342900"/>
                <wp:effectExtent l="57150" t="38100" r="80010" b="952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29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57072F4" w14:textId="7F7B6C2F" w:rsidR="003373DE" w:rsidRPr="00E27C18" w:rsidRDefault="003373DE" w:rsidP="00E27C18">
                            <w:pPr>
                              <w:jc w:val="center"/>
                              <w:rPr>
                                <w:rFonts w:ascii="Times New Roman" w:hAnsi="Times New Roman"/>
                                <w:b/>
                                <w:bCs/>
                                <w:i/>
                                <w:iCs/>
                                <w:sz w:val="28"/>
                                <w:szCs w:val="28"/>
                              </w:rPr>
                            </w:pPr>
                            <w:r w:rsidRPr="00E27C18">
                              <w:rPr>
                                <w:rFonts w:ascii="Times New Roman" w:hAnsi="Times New Roman"/>
                                <w:b/>
                                <w:bCs/>
                                <w:i/>
                                <w:iCs/>
                                <w:sz w:val="28"/>
                                <w:szCs w:val="28"/>
                              </w:rPr>
                              <w:t>Acknowledgement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8607AE3" id="_x0000_s1027" type="#_x0000_t202" style="position:absolute;left:0;text-align:left;margin-left:4.2pt;margin-top:10.8pt;width:460.2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WQgIAAMYEAAAOAAAAZHJzL2Uyb0RvYy54bWysVF1v2yAUfZ+0/4B4X5x4ztZacaou3aZJ&#10;3YfW7gcQDDEq5jKgsdNfvwt2nGib+jDtBQH3nsO5X6yu+laTvXBeganoYjanRBgOtTK7iv64//Dq&#10;ghIfmKmZBiMqehCeXq1fvlh1thQ5NKBr4QiSGF92tqJNCLbMMs8b0TI/AysMGiW4lgU8ul1WO9Yh&#10;e6uzfD5/k3XgauuAC+/x9mYw0nXil1Lw8FVKLwLRFUVtIa0urdu4ZusVK3eO2UbxUQb7BxUtUwYf&#10;nahuWGDk0ak/qFrFHXiQYcahzUBKxUWKAaNZzH+L5q5hVqRYMDneTmny/4+Wf9l/c0TVFc0pMazF&#10;Et2LPpB30JM8ZqezvkSnO4tuocdrrHKK1Ntb4A+eGNg0zOzEtXPQNYLVqG4RkdkZdODxkWTbfYYa&#10;n2GPARJRL10bU4fJIMiOVTpMlYlSOF4uL4piWaCJo+11kV/OU+kyVh7R1vnwUUBL4qaiDiuf2Nn+&#10;1oeohpVHl/iYNnGNct+bOjVBYEoPe3SN5qQ/Sh7Fh4MWA/S7kJiyUyZis4qNdmTPsM0Y58KEIQWR&#10;Cb0jTCqtJ2A+pPA54OgfoSI18gQe8/8ceEKkl8GECdwqA+5vr9cPR8ly8D9mYIg7FjP02z71SvKM&#10;N1uoD1hTB8Ng4UeAmwbcEyUdDlVF/c9H5gQl+pPBvrhcFLGIIR2K5dscD+7csj23MMORqqKBkmG7&#10;CWlyY0wGrrF/pEqlPSkZNeOwpIqPgx2n8fycvE7fz/oXAAAA//8DAFBLAwQUAAYACAAAACEA03ql&#10;Zd0AAAAHAQAADwAAAGRycy9kb3ducmV2LnhtbEyPQU+DQBCF7yb+h82YeLNLsSIiS2OMNfHQQ6vx&#10;PIURSNlZym4L+uudnvQ4eS/f+yZfTrZTJxp869jAfBaBIi5d1XJt4ON9dZOC8gG5ws4xGfgmD8vi&#10;8iLHrHIjb+i0DbUSCPsMDTQh9JnWvmzIop+5nliyLzdYDHIOta4GHAVuOx1HUaIttiwLDfb03FC5&#10;3x6tgfvNy+0hXdH6NXnD8WfR2v1h/WnM9dX09Agq0BT+ynDWF3UoxGnnjlx51RlIF1I0EM8TUBI/&#10;xKl8shP2XQK6yPV//+IXAAD//wMAUEsBAi0AFAAGAAgAAAAhALaDOJL+AAAA4QEAABMAAAAAAAAA&#10;AAAAAAAAAAAAAFtDb250ZW50X1R5cGVzXS54bWxQSwECLQAUAAYACAAAACEAOP0h/9YAAACUAQAA&#10;CwAAAAAAAAAAAAAAAAAvAQAAX3JlbHMvLnJlbHNQSwECLQAUAAYACAAAACEAP55AlkICAADGBAAA&#10;DgAAAAAAAAAAAAAAAAAuAgAAZHJzL2Uyb0RvYy54bWxQSwECLQAUAAYACAAAACEA03qlZd0AAAAH&#10;AQAADwAAAAAAAAAAAAAAAACcBAAAZHJzL2Rvd25yZXYueG1sUEsFBgAAAAAEAAQA8wAAAKYFAAAA&#10;AA==&#10;" fillcolor="#a7bfde [1620]" strokecolor="#4579b8 [3044]">
                <v:fill color2="#e4ecf5 [500]" rotate="t" angle="180" colors="0 #a3c4ff;22938f #bfd5ff;1 #e5eeff" focus="100%" type="gradient"/>
                <v:shadow on="t" color="black" opacity="24903f" origin=",.5" offset="0,.55556mm"/>
                <v:textbox>
                  <w:txbxContent>
                    <w:p w14:paraId="557072F4" w14:textId="7F7B6C2F" w:rsidR="003373DE" w:rsidRPr="00E27C18" w:rsidRDefault="003373DE" w:rsidP="00E27C18">
                      <w:pPr>
                        <w:jc w:val="center"/>
                        <w:rPr>
                          <w:rFonts w:ascii="Times New Roman" w:hAnsi="Times New Roman"/>
                          <w:b/>
                          <w:bCs/>
                          <w:i/>
                          <w:iCs/>
                          <w:sz w:val="28"/>
                          <w:szCs w:val="28"/>
                        </w:rPr>
                      </w:pPr>
                      <w:r w:rsidRPr="00E27C18">
                        <w:rPr>
                          <w:rFonts w:ascii="Times New Roman" w:hAnsi="Times New Roman"/>
                          <w:b/>
                          <w:bCs/>
                          <w:i/>
                          <w:iCs/>
                          <w:sz w:val="28"/>
                          <w:szCs w:val="28"/>
                        </w:rPr>
                        <w:t>Acknowledgement</w:t>
                      </w:r>
                    </w:p>
                  </w:txbxContent>
                </v:textbox>
                <w10:wrap type="square"/>
              </v:shape>
            </w:pict>
          </mc:Fallback>
        </mc:AlternateContent>
      </w:r>
    </w:p>
    <w:p w14:paraId="26EBCD9A" w14:textId="53652DC4" w:rsidR="00E27C18" w:rsidRPr="00B872CB" w:rsidRDefault="00E27C18" w:rsidP="00C6528D">
      <w:pPr>
        <w:jc w:val="both"/>
        <w:rPr>
          <w:rFonts w:ascii="Times New Roman" w:hAnsi="Times New Roman"/>
          <w:sz w:val="24"/>
          <w:szCs w:val="24"/>
        </w:rPr>
      </w:pPr>
      <w:r w:rsidRPr="00B872CB">
        <w:rPr>
          <w:rFonts w:ascii="Times New Roman" w:hAnsi="Times New Roman"/>
          <w:sz w:val="24"/>
          <w:szCs w:val="24"/>
        </w:rPr>
        <w:t>At first, I thank Almighty ALLAH and my parents for giving me the patience, strength, and courage to pursue these 4-year BBA programs from United International University and making me able to finally finish it.</w:t>
      </w:r>
    </w:p>
    <w:p w14:paraId="64112821" w14:textId="1B47856A" w:rsidR="00E27C18" w:rsidRPr="00B872CB" w:rsidRDefault="00E27C18" w:rsidP="00C6528D">
      <w:pPr>
        <w:jc w:val="both"/>
        <w:rPr>
          <w:rFonts w:ascii="Times New Roman" w:hAnsi="Times New Roman"/>
          <w:sz w:val="24"/>
          <w:szCs w:val="24"/>
        </w:rPr>
      </w:pPr>
      <w:r w:rsidRPr="00B872CB">
        <w:rPr>
          <w:rFonts w:ascii="Times New Roman" w:hAnsi="Times New Roman"/>
          <w:sz w:val="24"/>
          <w:szCs w:val="24"/>
        </w:rPr>
        <w:t xml:space="preserve">I am delighted to express my deepest gratitude to all who provided data to finalize this report. Special thanks to my Project Supervisor and Faculty of Finance Department </w:t>
      </w:r>
      <w:r w:rsidRPr="00B872CB">
        <w:rPr>
          <w:rFonts w:ascii="Times New Roman" w:hAnsi="Times New Roman"/>
          <w:b/>
          <w:bCs/>
          <w:i/>
          <w:iCs/>
          <w:sz w:val="24"/>
          <w:szCs w:val="24"/>
        </w:rPr>
        <w:t>Dr. Md. Qamruzzaman</w:t>
      </w:r>
      <w:r w:rsidRPr="00B872CB">
        <w:rPr>
          <w:rFonts w:ascii="Times New Roman" w:hAnsi="Times New Roman"/>
          <w:i/>
          <w:sz w:val="24"/>
          <w:szCs w:val="24"/>
        </w:rPr>
        <w:t>, Associate Professor, School of Business and Economics, United International University</w:t>
      </w:r>
      <w:r w:rsidRPr="00B872CB">
        <w:rPr>
          <w:rFonts w:ascii="Times New Roman" w:hAnsi="Times New Roman"/>
          <w:b/>
          <w:sz w:val="24"/>
          <w:szCs w:val="24"/>
        </w:rPr>
        <w:t>,</w:t>
      </w:r>
      <w:r w:rsidRPr="00B872CB">
        <w:rPr>
          <w:rFonts w:ascii="Times New Roman" w:hAnsi="Times New Roman"/>
          <w:sz w:val="24"/>
          <w:szCs w:val="24"/>
        </w:rPr>
        <w:t xml:space="preserve"> whose suggestions and efforts have motivated me to prepare the report.</w:t>
      </w:r>
    </w:p>
    <w:p w14:paraId="474AB06B" w14:textId="0BD5A0D0" w:rsidR="00E27C18" w:rsidRPr="00B872CB" w:rsidRDefault="00E27C18" w:rsidP="00C6528D">
      <w:pPr>
        <w:jc w:val="both"/>
        <w:rPr>
          <w:rFonts w:ascii="Times New Roman" w:hAnsi="Times New Roman"/>
          <w:sz w:val="24"/>
          <w:szCs w:val="24"/>
        </w:rPr>
      </w:pPr>
      <w:r w:rsidRPr="00B872CB">
        <w:rPr>
          <w:rFonts w:ascii="Times New Roman" w:hAnsi="Times New Roman"/>
          <w:sz w:val="24"/>
          <w:szCs w:val="24"/>
        </w:rPr>
        <w:t xml:space="preserve">Last but not least, I want to thank all of my friends and classmates who supported me while I got stuck in any </w:t>
      </w:r>
      <w:r w:rsidR="00FD02CC" w:rsidRPr="00B872CB">
        <w:rPr>
          <w:rFonts w:ascii="Times New Roman" w:hAnsi="Times New Roman"/>
          <w:sz w:val="24"/>
          <w:szCs w:val="24"/>
        </w:rPr>
        <w:t>project related difficulties</w:t>
      </w:r>
      <w:r w:rsidRPr="00B872CB">
        <w:rPr>
          <w:rFonts w:ascii="Times New Roman" w:hAnsi="Times New Roman"/>
          <w:sz w:val="24"/>
          <w:szCs w:val="24"/>
        </w:rPr>
        <w:t>. Without cooperation and mutual support, it would not be possible to carry out all the tasks.</w:t>
      </w:r>
    </w:p>
    <w:p w14:paraId="2BC941A9" w14:textId="77777777" w:rsidR="00E27C18" w:rsidRPr="00B872CB" w:rsidRDefault="00E27C18" w:rsidP="00C6528D">
      <w:pPr>
        <w:jc w:val="both"/>
        <w:rPr>
          <w:rFonts w:ascii="Times New Roman" w:hAnsi="Times New Roman"/>
          <w:sz w:val="24"/>
          <w:szCs w:val="24"/>
        </w:rPr>
      </w:pPr>
      <w:r w:rsidRPr="00B872CB">
        <w:rPr>
          <w:rFonts w:ascii="Times New Roman" w:hAnsi="Times New Roman"/>
          <w:sz w:val="24"/>
          <w:szCs w:val="24"/>
        </w:rPr>
        <w:t>Finally, I sincerely thank the United International University Authority for organizing this student project program. It really allows students to apply their theoretical knowledge in a practical platform before entering the business world.</w:t>
      </w:r>
    </w:p>
    <w:p w14:paraId="7E8FDE15" w14:textId="77777777" w:rsidR="002D7BD6" w:rsidRPr="00B872CB" w:rsidRDefault="002D7BD6" w:rsidP="00C6528D">
      <w:pPr>
        <w:pStyle w:val="Heading1"/>
        <w:jc w:val="both"/>
        <w:rPr>
          <w:rFonts w:ascii="Times New Roman" w:hAnsi="Times New Roman" w:cs="Times New Roman"/>
          <w:sz w:val="24"/>
          <w:szCs w:val="24"/>
        </w:rPr>
      </w:pPr>
    </w:p>
    <w:p w14:paraId="7047C084" w14:textId="77777777" w:rsidR="002D7BD6" w:rsidRPr="00B872CB" w:rsidRDefault="002D7BD6" w:rsidP="00C6528D">
      <w:pPr>
        <w:jc w:val="both"/>
        <w:rPr>
          <w:rFonts w:ascii="Times New Roman" w:hAnsi="Times New Roman"/>
          <w:sz w:val="24"/>
          <w:szCs w:val="24"/>
        </w:rPr>
      </w:pPr>
    </w:p>
    <w:p w14:paraId="0BB16F95" w14:textId="77777777" w:rsidR="002D7BD6" w:rsidRPr="00B872CB" w:rsidRDefault="002D7BD6" w:rsidP="00C6528D">
      <w:pPr>
        <w:jc w:val="both"/>
        <w:rPr>
          <w:rFonts w:ascii="Times New Roman" w:hAnsi="Times New Roman"/>
          <w:sz w:val="24"/>
          <w:szCs w:val="24"/>
        </w:rPr>
      </w:pPr>
    </w:p>
    <w:p w14:paraId="311262B3" w14:textId="77777777" w:rsidR="002D7BD6" w:rsidRPr="00B872CB" w:rsidRDefault="002D7BD6" w:rsidP="00C6528D">
      <w:pPr>
        <w:jc w:val="both"/>
        <w:rPr>
          <w:rFonts w:ascii="Times New Roman" w:hAnsi="Times New Roman"/>
          <w:sz w:val="24"/>
          <w:szCs w:val="24"/>
        </w:rPr>
      </w:pPr>
    </w:p>
    <w:p w14:paraId="29613004" w14:textId="77777777" w:rsidR="002D7BD6" w:rsidRPr="00B872CB" w:rsidRDefault="002D7BD6" w:rsidP="00C6528D">
      <w:pPr>
        <w:jc w:val="both"/>
        <w:rPr>
          <w:rFonts w:ascii="Times New Roman" w:hAnsi="Times New Roman"/>
          <w:sz w:val="24"/>
          <w:szCs w:val="24"/>
        </w:rPr>
      </w:pPr>
    </w:p>
    <w:p w14:paraId="107BCBC5" w14:textId="77777777" w:rsidR="002D7BD6" w:rsidRPr="00B872CB" w:rsidRDefault="002D7BD6" w:rsidP="00C6528D">
      <w:pPr>
        <w:jc w:val="both"/>
        <w:rPr>
          <w:rFonts w:ascii="Times New Roman" w:hAnsi="Times New Roman"/>
        </w:rPr>
      </w:pPr>
    </w:p>
    <w:p w14:paraId="7844EE86" w14:textId="77777777" w:rsidR="002D7BD6" w:rsidRPr="00B872CB" w:rsidRDefault="002D7BD6" w:rsidP="00C6528D">
      <w:pPr>
        <w:jc w:val="both"/>
        <w:rPr>
          <w:rFonts w:ascii="Times New Roman" w:hAnsi="Times New Roman"/>
        </w:rPr>
      </w:pPr>
    </w:p>
    <w:p w14:paraId="6386C1EF" w14:textId="77777777" w:rsidR="002D7BD6" w:rsidRPr="00B872CB" w:rsidRDefault="002D7BD6" w:rsidP="00C6528D">
      <w:pPr>
        <w:jc w:val="both"/>
        <w:rPr>
          <w:rFonts w:ascii="Times New Roman" w:hAnsi="Times New Roman"/>
        </w:rPr>
      </w:pPr>
    </w:p>
    <w:p w14:paraId="43CACEB5" w14:textId="77777777" w:rsidR="002D7BD6" w:rsidRPr="00B872CB" w:rsidRDefault="002D7BD6" w:rsidP="00C6528D">
      <w:pPr>
        <w:jc w:val="both"/>
        <w:rPr>
          <w:rFonts w:ascii="Times New Roman" w:hAnsi="Times New Roman"/>
        </w:rPr>
      </w:pPr>
    </w:p>
    <w:p w14:paraId="5668CA46" w14:textId="77777777" w:rsidR="002D7BD6" w:rsidRPr="00B872CB" w:rsidRDefault="002D7BD6" w:rsidP="00C6528D">
      <w:pPr>
        <w:jc w:val="both"/>
        <w:rPr>
          <w:rFonts w:ascii="Times New Roman" w:hAnsi="Times New Roman"/>
        </w:rPr>
      </w:pPr>
    </w:p>
    <w:p w14:paraId="0D24B513" w14:textId="77777777" w:rsidR="002D7BD6" w:rsidRPr="00B872CB" w:rsidRDefault="002D7BD6" w:rsidP="00C6528D">
      <w:pPr>
        <w:jc w:val="both"/>
        <w:rPr>
          <w:rFonts w:ascii="Times New Roman" w:hAnsi="Times New Roman"/>
        </w:rPr>
      </w:pPr>
    </w:p>
    <w:p w14:paraId="5F9D3064" w14:textId="77777777" w:rsidR="002D7BD6" w:rsidRPr="00B872CB" w:rsidRDefault="002D7BD6" w:rsidP="00C6528D">
      <w:pPr>
        <w:jc w:val="both"/>
        <w:rPr>
          <w:rFonts w:ascii="Times New Roman" w:hAnsi="Times New Roman"/>
        </w:rPr>
      </w:pPr>
    </w:p>
    <w:bookmarkStart w:id="1" w:name="_Toc19102799"/>
    <w:bookmarkStart w:id="2" w:name="_Toc57420501"/>
    <w:p w14:paraId="6E26C9F1" w14:textId="28BCF387" w:rsidR="002D7BD6" w:rsidRPr="00B872CB" w:rsidRDefault="00C6528D" w:rsidP="00C6528D">
      <w:pPr>
        <w:pStyle w:val="Heading1"/>
        <w:jc w:val="both"/>
        <w:rPr>
          <w:rFonts w:ascii="Times New Roman" w:hAnsi="Times New Roman" w:cs="Times New Roman"/>
        </w:rPr>
      </w:pPr>
      <w:r w:rsidRPr="00B872CB">
        <w:rPr>
          <w:rFonts w:ascii="Times New Roman" w:hAnsi="Times New Roman" w:cs="Times New Roman"/>
          <w:noProof/>
        </w:rPr>
        <w:lastRenderedPageBreak/>
        <mc:AlternateContent>
          <mc:Choice Requires="wps">
            <w:drawing>
              <wp:anchor distT="45720" distB="45720" distL="114300" distR="114300" simplePos="0" relativeHeight="251665408" behindDoc="0" locked="0" layoutInCell="1" allowOverlap="1" wp14:anchorId="58D2A7F6" wp14:editId="66068D7C">
                <wp:simplePos x="0" y="0"/>
                <wp:positionH relativeFrom="column">
                  <wp:posOffset>-6350</wp:posOffset>
                </wp:positionH>
                <wp:positionV relativeFrom="paragraph">
                  <wp:posOffset>184785</wp:posOffset>
                </wp:positionV>
                <wp:extent cx="5928360" cy="299085"/>
                <wp:effectExtent l="57150" t="38100" r="72390" b="1009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908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54F1877" w14:textId="0EF94C0A" w:rsidR="003373DE" w:rsidRPr="00C6528D" w:rsidRDefault="003373DE" w:rsidP="00C6528D">
                            <w:pPr>
                              <w:jc w:val="center"/>
                              <w:rPr>
                                <w:rFonts w:ascii="Times New Roman" w:hAnsi="Times New Roman"/>
                                <w:b/>
                                <w:bCs/>
                                <w:i/>
                                <w:iCs/>
                                <w:sz w:val="28"/>
                                <w:szCs w:val="28"/>
                              </w:rPr>
                            </w:pPr>
                            <w:r w:rsidRPr="00C6528D">
                              <w:rPr>
                                <w:rFonts w:ascii="Times New Roman" w:hAnsi="Times New Roman"/>
                                <w:b/>
                                <w:bCs/>
                                <w:i/>
                                <w:iCs/>
                                <w:sz w:val="28"/>
                                <w:szCs w:val="28"/>
                              </w:rPr>
                              <w:t>Abstract/Executive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8D2A7F6" id="_x0000_s1028" type="#_x0000_t202" style="position:absolute;left:0;text-align:left;margin-left:-.5pt;margin-top:14.55pt;width:466.8pt;height:23.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pylRQIAAMgEAAAOAAAAZHJzL2Uyb0RvYy54bWysVF1v0zAUfUfiP1h+p2lDu7VR02l0gJDG&#10;h9j4Aa5jN9Yc32B7Tbpfz7WdZhWgPSBeLDv3nnPP/cr6qm80OQjrFJiSziZTSoThUCmzL+mP+w9v&#10;lpQ4z0zFNBhR0qNw9Grz+tW6awuRQw26EpYgiXFF15a09r4tsszxWjTMTaAVBo0SbMM8Pu0+qyzr&#10;kL3RWT6dXmQd2Kq1wIVz+PUmGekm8kspuP8qpROe6JKiNh9PG89dOLPNmhV7y9pa8UEG+wcVDVMG&#10;g45UN8wz8mjVH1SN4hYcSD/h0GQgpeIi5oDZzKa/ZXNXs1bEXLA4rh3L5P4fLf9y+GaJqkqazy4p&#10;MazBJt2L3pN30JM81KdrXYFudy06+h4/Y59jrq69Bf7giIFtzcxeXFsLXS1YhfpmAZmdQROPCyS7&#10;7jNUGIY9eohEvbRNKB6WgyA79uk49iZI4fhxscqXby/QxNGWr1bT5SKGYMUJ3VrnPwpoSLiU1GLv&#10;Izs73Dof1LDi5BKCaRPOIPe9qeIYeKZ0uqNrMEf9QfIg3h+1SNDvQmLRnisRxlVstSUHhoPGOBfG&#10;pxIEJvQOMKm0HoF5KuFLwME/QEUc5RE81P8l8IiIkcH4EdwoA/Zv0auHk2SZ/E8VSHmHZvp+16dp&#10;OU3GDqoj9tRCWi38FeClBvtESYdrVVL385FZQYn+ZHAuVrP5POxhfMwXlzk+7Llld25hhiNVST0l&#10;6br1cXdDTgaucX6kiq0N2pKSQTOuS+z4sNphH8/f0ev5B7T5BQAA//8DAFBLAwQUAAYACAAAACEA&#10;Gs7WtN8AAAAIAQAADwAAAGRycy9kb3ducmV2LnhtbEyPQU+DQBCF7yb+h82YeGsXqMEWWRpjrImH&#10;HlqN5ymMQMrOUnZb0F/veNLj5E2+9718PdlOXWjwrWMD8TwCRVy6quXawPvbZrYE5QNyhZ1jMvBF&#10;HtbF9VWOWeVG3tFlH2olEPYZGmhC6DOtfdmQRT93PbFkn26wGOQcal0NOArcdjqJolRbbFkaGuzp&#10;qaHyuD9bA/e758VpuaHtS/qK4/dda4+n7YcxtzfT4wOoQFP4e4ZffVGHQpwO7syVV52BWSxTgoFk&#10;FYOSfLVIUlAHgacJ6CLX/wcUPwAAAP//AwBQSwECLQAUAAYACAAAACEAtoM4kv4AAADhAQAAEwAA&#10;AAAAAAAAAAAAAAAAAAAAW0NvbnRlbnRfVHlwZXNdLnhtbFBLAQItABQABgAIAAAAIQA4/SH/1gAA&#10;AJQBAAALAAAAAAAAAAAAAAAAAC8BAABfcmVscy8ucmVsc1BLAQItABQABgAIAAAAIQAA6pylRQIA&#10;AMgEAAAOAAAAAAAAAAAAAAAAAC4CAABkcnMvZTJvRG9jLnhtbFBLAQItABQABgAIAAAAIQAazta0&#10;3wAAAAgBAAAPAAAAAAAAAAAAAAAAAJ8EAABkcnMvZG93bnJldi54bWxQSwUGAAAAAAQABADzAAAA&#10;qwUAAAAA&#10;" fillcolor="#a7bfde [1620]" strokecolor="#4579b8 [3044]">
                <v:fill color2="#e4ecf5 [500]" rotate="t" angle="180" colors="0 #a3c4ff;22938f #bfd5ff;1 #e5eeff" focus="100%" type="gradient"/>
                <v:shadow on="t" color="black" opacity="24903f" origin=",.5" offset="0,.55556mm"/>
                <v:textbox>
                  <w:txbxContent>
                    <w:p w14:paraId="654F1877" w14:textId="0EF94C0A" w:rsidR="003373DE" w:rsidRPr="00C6528D" w:rsidRDefault="003373DE" w:rsidP="00C6528D">
                      <w:pPr>
                        <w:jc w:val="center"/>
                        <w:rPr>
                          <w:rFonts w:ascii="Times New Roman" w:hAnsi="Times New Roman"/>
                          <w:b/>
                          <w:bCs/>
                          <w:i/>
                          <w:iCs/>
                          <w:sz w:val="28"/>
                          <w:szCs w:val="28"/>
                        </w:rPr>
                      </w:pPr>
                      <w:r w:rsidRPr="00C6528D">
                        <w:rPr>
                          <w:rFonts w:ascii="Times New Roman" w:hAnsi="Times New Roman"/>
                          <w:b/>
                          <w:bCs/>
                          <w:i/>
                          <w:iCs/>
                          <w:sz w:val="28"/>
                          <w:szCs w:val="28"/>
                        </w:rPr>
                        <w:t>Abstract/Executive Summary</w:t>
                      </w:r>
                    </w:p>
                  </w:txbxContent>
                </v:textbox>
                <w10:wrap type="square"/>
              </v:shape>
            </w:pict>
          </mc:Fallback>
        </mc:AlternateContent>
      </w:r>
      <w:bookmarkEnd w:id="1"/>
      <w:bookmarkEnd w:id="2"/>
    </w:p>
    <w:p w14:paraId="47CB8CFD" w14:textId="27CE411B" w:rsidR="00C92BAE" w:rsidRPr="00B872CB" w:rsidRDefault="00C92BAE" w:rsidP="00C6528D">
      <w:pPr>
        <w:autoSpaceDE w:val="0"/>
        <w:autoSpaceDN w:val="0"/>
        <w:adjustRightInd w:val="0"/>
        <w:spacing w:after="0" w:line="240" w:lineRule="auto"/>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 xml:space="preserve">To provide students practice of project workings and an opportunity for the evolution of students’ academic knowledge, Project is mandatory. </w:t>
      </w:r>
      <w:r w:rsidR="00644A91" w:rsidRPr="00B872CB">
        <w:rPr>
          <w:rFonts w:ascii="Times New Roman" w:eastAsiaTheme="minorHAnsi" w:hAnsi="Times New Roman"/>
          <w:color w:val="000000"/>
          <w:sz w:val="24"/>
          <w:szCs w:val="24"/>
        </w:rPr>
        <w:t>I have analyzed a</w:t>
      </w:r>
      <w:r w:rsidRPr="00B872CB">
        <w:rPr>
          <w:rFonts w:ascii="Times New Roman" w:eastAsiaTheme="minorHAnsi" w:hAnsi="Times New Roman"/>
          <w:color w:val="000000"/>
          <w:sz w:val="24"/>
          <w:szCs w:val="24"/>
        </w:rPr>
        <w:t xml:space="preserve"> better balance among concept and hypothesis test</w:t>
      </w:r>
      <w:r w:rsidR="00644A91" w:rsidRPr="00B872CB">
        <w:rPr>
          <w:rFonts w:ascii="Times New Roman" w:eastAsiaTheme="minorHAnsi" w:hAnsi="Times New Roman"/>
          <w:color w:val="000000"/>
          <w:sz w:val="24"/>
          <w:szCs w:val="24"/>
        </w:rPr>
        <w:t>s</w:t>
      </w:r>
      <w:r w:rsidRPr="00B872CB">
        <w:rPr>
          <w:rFonts w:ascii="Times New Roman" w:eastAsiaTheme="minorHAnsi" w:hAnsi="Times New Roman"/>
          <w:color w:val="000000"/>
          <w:sz w:val="24"/>
          <w:szCs w:val="24"/>
        </w:rPr>
        <w:t xml:space="preserve"> to complete this project.</w:t>
      </w:r>
    </w:p>
    <w:p w14:paraId="66EC9003" w14:textId="2EA46221" w:rsidR="00C92BAE" w:rsidRPr="00B872CB" w:rsidRDefault="00C92BAE" w:rsidP="00C6528D">
      <w:pPr>
        <w:autoSpaceDE w:val="0"/>
        <w:autoSpaceDN w:val="0"/>
        <w:adjustRightInd w:val="0"/>
        <w:spacing w:after="0" w:line="240" w:lineRule="auto"/>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 xml:space="preserve">The goal of this </w:t>
      </w:r>
      <w:r w:rsidR="00644A91" w:rsidRPr="00B872CB">
        <w:rPr>
          <w:rFonts w:ascii="Times New Roman" w:eastAsiaTheme="minorHAnsi" w:hAnsi="Times New Roman"/>
          <w:color w:val="000000"/>
          <w:sz w:val="24"/>
          <w:szCs w:val="24"/>
        </w:rPr>
        <w:t xml:space="preserve">project </w:t>
      </w:r>
      <w:r w:rsidRPr="00B872CB">
        <w:rPr>
          <w:rFonts w:ascii="Times New Roman" w:eastAsiaTheme="minorHAnsi" w:hAnsi="Times New Roman"/>
          <w:color w:val="000000"/>
          <w:sz w:val="24"/>
          <w:szCs w:val="24"/>
        </w:rPr>
        <w:t xml:space="preserve">is to obtain knowledge about </w:t>
      </w:r>
      <w:r w:rsidR="00644A91" w:rsidRPr="00B872CB">
        <w:rPr>
          <w:rFonts w:ascii="Times New Roman" w:eastAsiaTheme="minorHAnsi" w:hAnsi="Times New Roman"/>
          <w:color w:val="000000"/>
          <w:sz w:val="24"/>
          <w:szCs w:val="24"/>
        </w:rPr>
        <w:t>the connection of fiscal policy and stock market efficiency in Bangladesh</w:t>
      </w:r>
      <w:r w:rsidRPr="00B872CB">
        <w:rPr>
          <w:rFonts w:ascii="Times New Roman" w:eastAsiaTheme="minorHAnsi" w:hAnsi="Times New Roman"/>
          <w:color w:val="000000"/>
          <w:sz w:val="24"/>
          <w:szCs w:val="24"/>
        </w:rPr>
        <w:t>.</w:t>
      </w:r>
      <w:r w:rsidR="00644A91" w:rsidRPr="00B872CB">
        <w:rPr>
          <w:rFonts w:ascii="Times New Roman" w:eastAsiaTheme="minorHAnsi" w:hAnsi="Times New Roman"/>
          <w:color w:val="000000"/>
          <w:sz w:val="24"/>
          <w:szCs w:val="24"/>
        </w:rPr>
        <w:t xml:space="preserve"> S</w:t>
      </w:r>
      <w:r w:rsidRPr="00B872CB">
        <w:rPr>
          <w:rFonts w:ascii="Times New Roman" w:eastAsiaTheme="minorHAnsi" w:hAnsi="Times New Roman"/>
          <w:color w:val="000000"/>
          <w:sz w:val="24"/>
          <w:szCs w:val="24"/>
        </w:rPr>
        <w:t>econdary data</w:t>
      </w:r>
      <w:r w:rsidR="00644A91" w:rsidRPr="00B872CB">
        <w:rPr>
          <w:rFonts w:ascii="Times New Roman" w:eastAsiaTheme="minorHAnsi" w:hAnsi="Times New Roman"/>
          <w:color w:val="000000"/>
          <w:sz w:val="24"/>
          <w:szCs w:val="24"/>
        </w:rPr>
        <w:t xml:space="preserve"> is</w:t>
      </w:r>
      <w:r w:rsidRPr="00B872CB">
        <w:rPr>
          <w:rFonts w:ascii="Times New Roman" w:eastAsiaTheme="minorHAnsi" w:hAnsi="Times New Roman"/>
          <w:color w:val="000000"/>
          <w:sz w:val="24"/>
          <w:szCs w:val="24"/>
        </w:rPr>
        <w:t xml:space="preserve"> used for preparing this </w:t>
      </w:r>
      <w:r w:rsidR="00644A91" w:rsidRPr="00B872CB">
        <w:rPr>
          <w:rFonts w:ascii="Times New Roman" w:eastAsiaTheme="minorHAnsi" w:hAnsi="Times New Roman"/>
          <w:color w:val="000000"/>
          <w:sz w:val="24"/>
          <w:szCs w:val="24"/>
        </w:rPr>
        <w:t>project</w:t>
      </w:r>
      <w:r w:rsidRPr="00B872CB">
        <w:rPr>
          <w:rFonts w:ascii="Times New Roman" w:eastAsiaTheme="minorHAnsi" w:hAnsi="Times New Roman"/>
          <w:color w:val="000000"/>
          <w:sz w:val="24"/>
          <w:szCs w:val="24"/>
        </w:rPr>
        <w:t>.</w:t>
      </w:r>
    </w:p>
    <w:p w14:paraId="1C5DB595" w14:textId="26CBF6A0" w:rsidR="00C92BAE" w:rsidRPr="00B872CB" w:rsidRDefault="00C92BAE" w:rsidP="00C6528D">
      <w:pPr>
        <w:autoSpaceDE w:val="0"/>
        <w:autoSpaceDN w:val="0"/>
        <w:adjustRightInd w:val="0"/>
        <w:spacing w:after="0" w:line="240" w:lineRule="auto"/>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In the 1st chapter, I have discussed the introductory part w</w:t>
      </w:r>
      <w:r w:rsidR="00644A91" w:rsidRPr="00B872CB">
        <w:rPr>
          <w:rFonts w:ascii="Times New Roman" w:eastAsiaTheme="minorHAnsi" w:hAnsi="Times New Roman"/>
          <w:color w:val="000000"/>
          <w:sz w:val="24"/>
          <w:szCs w:val="24"/>
        </w:rPr>
        <w:t>hich indicates about stock market, underlying factors affecting the stock market, fiscal policy, problems regarding the project and objective of the study.</w:t>
      </w:r>
      <w:r w:rsidRPr="00B872CB">
        <w:rPr>
          <w:rFonts w:ascii="Times New Roman" w:eastAsiaTheme="minorHAnsi" w:hAnsi="Times New Roman"/>
          <w:color w:val="000000"/>
          <w:sz w:val="24"/>
          <w:szCs w:val="24"/>
        </w:rPr>
        <w:t xml:space="preserve"> In Chapter Two, I have discussed</w:t>
      </w:r>
      <w:r w:rsidR="0056662B" w:rsidRPr="00B872CB">
        <w:rPr>
          <w:rFonts w:ascii="Times New Roman" w:eastAsiaTheme="minorHAnsi" w:hAnsi="Times New Roman"/>
          <w:color w:val="000000"/>
          <w:sz w:val="24"/>
          <w:szCs w:val="24"/>
        </w:rPr>
        <w:t xml:space="preserve"> </w:t>
      </w:r>
      <w:r w:rsidRPr="00B872CB">
        <w:rPr>
          <w:rFonts w:ascii="Times New Roman" w:eastAsiaTheme="minorHAnsi" w:hAnsi="Times New Roman"/>
          <w:color w:val="000000"/>
          <w:sz w:val="24"/>
          <w:szCs w:val="24"/>
        </w:rPr>
        <w:t>“</w:t>
      </w:r>
      <w:r w:rsidR="0056662B" w:rsidRPr="00B872CB">
        <w:rPr>
          <w:rFonts w:ascii="Times New Roman" w:eastAsiaTheme="minorHAnsi" w:hAnsi="Times New Roman"/>
          <w:color w:val="000000"/>
          <w:sz w:val="24"/>
          <w:szCs w:val="24"/>
        </w:rPr>
        <w:t xml:space="preserve">Review of the </w:t>
      </w:r>
      <w:r w:rsidR="005F14CA" w:rsidRPr="00B872CB">
        <w:rPr>
          <w:rFonts w:ascii="Times New Roman" w:eastAsiaTheme="minorHAnsi" w:hAnsi="Times New Roman"/>
          <w:color w:val="000000"/>
          <w:sz w:val="24"/>
          <w:szCs w:val="24"/>
        </w:rPr>
        <w:t>Literature”</w:t>
      </w:r>
      <w:r w:rsidR="00190AF5" w:rsidRPr="00B872CB">
        <w:rPr>
          <w:rFonts w:ascii="Times New Roman" w:eastAsiaTheme="minorHAnsi" w:hAnsi="Times New Roman"/>
          <w:color w:val="000000"/>
          <w:sz w:val="24"/>
          <w:szCs w:val="24"/>
        </w:rPr>
        <w:t xml:space="preserve"> </w:t>
      </w:r>
      <w:r w:rsidR="0056662B" w:rsidRPr="00B872CB">
        <w:rPr>
          <w:rFonts w:ascii="Times New Roman" w:eastAsiaTheme="minorHAnsi" w:hAnsi="Times New Roman"/>
          <w:color w:val="000000"/>
          <w:sz w:val="24"/>
          <w:szCs w:val="24"/>
        </w:rPr>
        <w:t xml:space="preserve">where I talked about overview of stock market in Bangladesh, </w:t>
      </w:r>
      <w:r w:rsidR="00190AF5" w:rsidRPr="00B872CB">
        <w:rPr>
          <w:rFonts w:ascii="Times New Roman" w:eastAsiaTheme="minorHAnsi" w:hAnsi="Times New Roman"/>
          <w:color w:val="000000"/>
          <w:sz w:val="24"/>
          <w:szCs w:val="24"/>
        </w:rPr>
        <w:t>10-year scenario previews</w:t>
      </w:r>
      <w:r w:rsidR="00111B74" w:rsidRPr="00B872CB">
        <w:rPr>
          <w:rFonts w:ascii="Times New Roman" w:eastAsiaTheme="minorHAnsi" w:hAnsi="Times New Roman"/>
          <w:color w:val="000000"/>
          <w:sz w:val="24"/>
          <w:szCs w:val="24"/>
        </w:rPr>
        <w:t>, most dominant sector</w:t>
      </w:r>
      <w:r w:rsidR="00C165F9" w:rsidRPr="00B872CB">
        <w:rPr>
          <w:rFonts w:ascii="Times New Roman" w:eastAsiaTheme="minorHAnsi" w:hAnsi="Times New Roman"/>
          <w:color w:val="000000"/>
          <w:sz w:val="24"/>
          <w:szCs w:val="24"/>
        </w:rPr>
        <w:t xml:space="preserve"> of</w:t>
      </w:r>
      <w:r w:rsidR="00111B74" w:rsidRPr="00B872CB">
        <w:rPr>
          <w:rFonts w:ascii="Times New Roman" w:eastAsiaTheme="minorHAnsi" w:hAnsi="Times New Roman"/>
          <w:color w:val="000000"/>
          <w:sz w:val="24"/>
          <w:szCs w:val="24"/>
        </w:rPr>
        <w:t xml:space="preserve"> Bangladesh</w:t>
      </w:r>
      <w:r w:rsidR="00C165F9" w:rsidRPr="00B872CB">
        <w:rPr>
          <w:rFonts w:ascii="Times New Roman" w:eastAsiaTheme="minorHAnsi" w:hAnsi="Times New Roman"/>
          <w:color w:val="000000"/>
          <w:sz w:val="24"/>
          <w:szCs w:val="24"/>
        </w:rPr>
        <w:t xml:space="preserve"> stock market</w:t>
      </w:r>
      <w:r w:rsidR="00111B74" w:rsidRPr="00B872CB">
        <w:rPr>
          <w:rFonts w:ascii="Times New Roman" w:eastAsiaTheme="minorHAnsi" w:hAnsi="Times New Roman"/>
          <w:color w:val="000000"/>
          <w:sz w:val="24"/>
          <w:szCs w:val="24"/>
        </w:rPr>
        <w:t xml:space="preserve"> and performance indicator of Bangladesh stock market</w:t>
      </w:r>
      <w:r w:rsidRPr="00B872CB">
        <w:rPr>
          <w:rFonts w:ascii="Times New Roman" w:eastAsiaTheme="minorHAnsi" w:hAnsi="Times New Roman"/>
          <w:color w:val="000000"/>
          <w:sz w:val="24"/>
          <w:szCs w:val="24"/>
        </w:rPr>
        <w:t>. In the third chapter, I have</w:t>
      </w:r>
      <w:r w:rsidR="00111B74" w:rsidRPr="00B872CB">
        <w:rPr>
          <w:rFonts w:ascii="Times New Roman" w:eastAsiaTheme="minorHAnsi" w:hAnsi="Times New Roman"/>
          <w:color w:val="000000"/>
          <w:sz w:val="24"/>
          <w:szCs w:val="24"/>
        </w:rPr>
        <w:t xml:space="preserve"> discussed literature survey of 50 articles which is based on fiscal policy and stock market efficiency relationship natures in different countries</w:t>
      </w:r>
      <w:r w:rsidRPr="00B872CB">
        <w:rPr>
          <w:rFonts w:ascii="Times New Roman" w:eastAsiaTheme="minorHAnsi" w:hAnsi="Times New Roman"/>
          <w:color w:val="000000"/>
          <w:sz w:val="24"/>
          <w:szCs w:val="24"/>
        </w:rPr>
        <w:t>.</w:t>
      </w:r>
      <w:r w:rsidR="00111B74" w:rsidRPr="00B872CB">
        <w:rPr>
          <w:rFonts w:ascii="Times New Roman" w:eastAsiaTheme="minorHAnsi" w:hAnsi="Times New Roman"/>
          <w:color w:val="000000"/>
          <w:sz w:val="24"/>
          <w:szCs w:val="24"/>
        </w:rPr>
        <w:t xml:space="preserve"> I have analyzed the literature survey both in descriptive and summary form. </w:t>
      </w:r>
      <w:r w:rsidRPr="00B872CB">
        <w:rPr>
          <w:rFonts w:ascii="Times New Roman" w:eastAsiaTheme="minorHAnsi" w:hAnsi="Times New Roman"/>
          <w:color w:val="000000"/>
          <w:sz w:val="24"/>
          <w:szCs w:val="24"/>
        </w:rPr>
        <w:t>The remaining chapter consisted of</w:t>
      </w:r>
      <w:r w:rsidR="00111B74" w:rsidRPr="00B872CB">
        <w:rPr>
          <w:rFonts w:ascii="Times New Roman" w:eastAsiaTheme="minorHAnsi" w:hAnsi="Times New Roman"/>
          <w:color w:val="000000"/>
          <w:sz w:val="24"/>
          <w:szCs w:val="24"/>
        </w:rPr>
        <w:t xml:space="preserve"> conclusion</w:t>
      </w:r>
      <w:r w:rsidRPr="00B872CB">
        <w:rPr>
          <w:rFonts w:ascii="Times New Roman" w:eastAsiaTheme="minorHAnsi" w:hAnsi="Times New Roman"/>
          <w:color w:val="000000"/>
          <w:sz w:val="24"/>
          <w:szCs w:val="24"/>
        </w:rPr>
        <w:t xml:space="preserve"> and </w:t>
      </w:r>
      <w:r w:rsidR="00111B74" w:rsidRPr="00B872CB">
        <w:rPr>
          <w:rFonts w:ascii="Times New Roman" w:eastAsiaTheme="minorHAnsi" w:hAnsi="Times New Roman"/>
          <w:color w:val="000000"/>
          <w:sz w:val="24"/>
          <w:szCs w:val="24"/>
        </w:rPr>
        <w:t>reference.</w:t>
      </w:r>
    </w:p>
    <w:p w14:paraId="72CCEBC8" w14:textId="37F9732A" w:rsidR="00C92BAE" w:rsidRPr="00B872CB" w:rsidRDefault="00C92BAE" w:rsidP="00C6528D">
      <w:pPr>
        <w:jc w:val="both"/>
        <w:rPr>
          <w:rFonts w:ascii="Times New Roman" w:hAnsi="Times New Roman"/>
          <w:b/>
          <w:color w:val="FF0000"/>
          <w:sz w:val="24"/>
          <w:szCs w:val="24"/>
        </w:rPr>
      </w:pPr>
    </w:p>
    <w:p w14:paraId="611E0588" w14:textId="77777777" w:rsidR="002D7BD6" w:rsidRPr="00B872CB" w:rsidRDefault="002D7BD6" w:rsidP="00C6528D">
      <w:pPr>
        <w:jc w:val="both"/>
        <w:rPr>
          <w:rFonts w:ascii="Times New Roman" w:hAnsi="Times New Roman"/>
        </w:rPr>
      </w:pPr>
    </w:p>
    <w:p w14:paraId="57C70A4C" w14:textId="77777777" w:rsidR="002D7BD6" w:rsidRPr="00B872CB" w:rsidRDefault="002D7BD6" w:rsidP="00C6528D">
      <w:pPr>
        <w:jc w:val="both"/>
        <w:rPr>
          <w:rFonts w:ascii="Times New Roman" w:hAnsi="Times New Roman"/>
        </w:rPr>
      </w:pPr>
    </w:p>
    <w:p w14:paraId="09E2E1ED" w14:textId="77777777" w:rsidR="002D7BD6" w:rsidRPr="00B872CB" w:rsidRDefault="002D7BD6" w:rsidP="00C6528D">
      <w:pPr>
        <w:jc w:val="both"/>
        <w:rPr>
          <w:rFonts w:ascii="Times New Roman" w:hAnsi="Times New Roman"/>
        </w:rPr>
      </w:pPr>
    </w:p>
    <w:p w14:paraId="6001EC2E" w14:textId="77777777" w:rsidR="002D7BD6" w:rsidRPr="00B872CB" w:rsidRDefault="002D7BD6" w:rsidP="00C6528D">
      <w:pPr>
        <w:jc w:val="both"/>
        <w:rPr>
          <w:rFonts w:ascii="Times New Roman" w:hAnsi="Times New Roman"/>
        </w:rPr>
      </w:pPr>
    </w:p>
    <w:p w14:paraId="44CE8B8F" w14:textId="7E8176D9" w:rsidR="002D7BD6" w:rsidRPr="00B872CB" w:rsidRDefault="002D7BD6" w:rsidP="00C6528D">
      <w:pPr>
        <w:jc w:val="both"/>
        <w:rPr>
          <w:rFonts w:ascii="Times New Roman" w:hAnsi="Times New Roman"/>
          <w:sz w:val="24"/>
          <w:szCs w:val="24"/>
        </w:rPr>
      </w:pPr>
    </w:p>
    <w:p w14:paraId="42CCC78A" w14:textId="77777777" w:rsidR="002D7BD6" w:rsidRPr="00B872CB" w:rsidRDefault="002D7BD6" w:rsidP="00C6528D">
      <w:pPr>
        <w:jc w:val="both"/>
        <w:rPr>
          <w:rFonts w:ascii="Times New Roman" w:hAnsi="Times New Roman"/>
          <w:sz w:val="24"/>
          <w:szCs w:val="24"/>
        </w:rPr>
      </w:pPr>
    </w:p>
    <w:p w14:paraId="450FC3C3" w14:textId="77777777" w:rsidR="002D7BD6" w:rsidRPr="00B872CB" w:rsidRDefault="002D7BD6" w:rsidP="00C6528D">
      <w:pPr>
        <w:jc w:val="both"/>
        <w:rPr>
          <w:rFonts w:ascii="Times New Roman" w:hAnsi="Times New Roman"/>
          <w:sz w:val="24"/>
          <w:szCs w:val="24"/>
        </w:rPr>
      </w:pPr>
    </w:p>
    <w:p w14:paraId="08D5E663" w14:textId="77777777" w:rsidR="002D7BD6" w:rsidRPr="00B872CB" w:rsidRDefault="002D7BD6" w:rsidP="00C6528D">
      <w:pPr>
        <w:jc w:val="both"/>
        <w:rPr>
          <w:rFonts w:ascii="Times New Roman" w:hAnsi="Times New Roman"/>
          <w:sz w:val="24"/>
          <w:szCs w:val="24"/>
        </w:rPr>
      </w:pPr>
    </w:p>
    <w:p w14:paraId="10F40F94" w14:textId="77777777" w:rsidR="002D7BD6" w:rsidRPr="00B872CB" w:rsidRDefault="002D7BD6" w:rsidP="00C6528D">
      <w:pPr>
        <w:jc w:val="both"/>
        <w:rPr>
          <w:rFonts w:ascii="Times New Roman" w:hAnsi="Times New Roman"/>
          <w:sz w:val="24"/>
          <w:szCs w:val="24"/>
        </w:rPr>
      </w:pPr>
    </w:p>
    <w:p w14:paraId="7E06494C" w14:textId="77777777" w:rsidR="002D7BD6" w:rsidRPr="00B872CB" w:rsidRDefault="002D7BD6" w:rsidP="00C6528D">
      <w:pPr>
        <w:jc w:val="both"/>
        <w:rPr>
          <w:rFonts w:ascii="Times New Roman" w:hAnsi="Times New Roman"/>
          <w:sz w:val="24"/>
          <w:szCs w:val="24"/>
        </w:rPr>
      </w:pPr>
    </w:p>
    <w:p w14:paraId="5236F313" w14:textId="77777777" w:rsidR="002D7BD6" w:rsidRPr="00B872CB" w:rsidRDefault="002D7BD6" w:rsidP="00C6528D">
      <w:pPr>
        <w:jc w:val="both"/>
        <w:rPr>
          <w:rFonts w:ascii="Times New Roman" w:hAnsi="Times New Roman"/>
          <w:sz w:val="24"/>
          <w:szCs w:val="24"/>
        </w:rPr>
      </w:pPr>
    </w:p>
    <w:p w14:paraId="21181385" w14:textId="77777777" w:rsidR="002D7BD6" w:rsidRPr="00B872CB" w:rsidRDefault="002D7BD6" w:rsidP="00C6528D">
      <w:pPr>
        <w:jc w:val="both"/>
        <w:rPr>
          <w:rFonts w:ascii="Times New Roman" w:hAnsi="Times New Roman"/>
          <w:sz w:val="24"/>
          <w:szCs w:val="24"/>
        </w:rPr>
      </w:pPr>
    </w:p>
    <w:p w14:paraId="398C0DA9" w14:textId="616E1BD8" w:rsidR="00F24872" w:rsidRPr="00B872CB" w:rsidRDefault="00F24872" w:rsidP="00C6528D">
      <w:pPr>
        <w:jc w:val="both"/>
        <w:rPr>
          <w:rFonts w:ascii="Times New Roman" w:hAnsi="Times New Roman"/>
          <w:sz w:val="24"/>
          <w:szCs w:val="24"/>
        </w:rPr>
      </w:pPr>
    </w:p>
    <w:p w14:paraId="582F0582" w14:textId="1EF3367A" w:rsidR="0056662B" w:rsidRPr="00B872CB" w:rsidRDefault="0056662B" w:rsidP="00C6528D">
      <w:pPr>
        <w:jc w:val="both"/>
        <w:rPr>
          <w:rFonts w:ascii="Times New Roman" w:hAnsi="Times New Roman"/>
          <w:sz w:val="24"/>
          <w:szCs w:val="24"/>
        </w:rPr>
      </w:pPr>
    </w:p>
    <w:sdt>
      <w:sdtPr>
        <w:rPr>
          <w:rFonts w:ascii="Times New Roman" w:eastAsia="Calibri" w:hAnsi="Times New Roman" w:cs="Times New Roman"/>
          <w:b w:val="0"/>
          <w:bCs w:val="0"/>
          <w:color w:val="auto"/>
          <w:sz w:val="22"/>
          <w:szCs w:val="22"/>
          <w:lang w:eastAsia="en-US"/>
        </w:rPr>
        <w:id w:val="153657539"/>
        <w:docPartObj>
          <w:docPartGallery w:val="Table of Contents"/>
          <w:docPartUnique/>
        </w:docPartObj>
      </w:sdtPr>
      <w:sdtEndPr>
        <w:rPr>
          <w:noProof/>
        </w:rPr>
      </w:sdtEndPr>
      <w:sdtContent>
        <w:p w14:paraId="76F42AEB" w14:textId="60159E26" w:rsidR="0056662B" w:rsidRPr="00B872CB" w:rsidRDefault="0056662B" w:rsidP="0056662B">
          <w:pPr>
            <w:pStyle w:val="TOCHeading"/>
            <w:jc w:val="center"/>
            <w:rPr>
              <w:rStyle w:val="Hyperlink"/>
              <w:rFonts w:ascii="Times New Roman" w:eastAsia="Calibri" w:hAnsi="Times New Roman" w:cs="Times New Roman"/>
              <w:b w:val="0"/>
              <w:bCs w:val="0"/>
              <w:noProof/>
              <w:sz w:val="22"/>
              <w:szCs w:val="22"/>
              <w:lang w:eastAsia="en-US"/>
            </w:rPr>
          </w:pPr>
          <w:r w:rsidRPr="00B872CB">
            <w:rPr>
              <w:rFonts w:ascii="Times New Roman" w:hAnsi="Times New Roman" w:cs="Times New Roman"/>
              <w:u w:val="single"/>
            </w:rPr>
            <w:t>Table of Contents</w:t>
          </w:r>
          <w:r w:rsidRPr="00B872CB">
            <w:rPr>
              <w:rStyle w:val="Hyperlink"/>
              <w:b w:val="0"/>
              <w:bCs w:val="0"/>
            </w:rPr>
            <w:fldChar w:fldCharType="begin"/>
          </w:r>
          <w:r w:rsidRPr="00B872CB">
            <w:rPr>
              <w:rStyle w:val="Hyperlink"/>
              <w:rFonts w:ascii="Times New Roman" w:eastAsia="Calibri" w:hAnsi="Times New Roman" w:cs="Times New Roman"/>
              <w:b w:val="0"/>
              <w:bCs w:val="0"/>
              <w:noProof/>
              <w:sz w:val="22"/>
              <w:szCs w:val="22"/>
              <w:lang w:eastAsia="en-US"/>
            </w:rPr>
            <w:instrText xml:space="preserve"> TOC \o "1-3" \h \z \u </w:instrText>
          </w:r>
          <w:r w:rsidRPr="00B872CB">
            <w:rPr>
              <w:rStyle w:val="Hyperlink"/>
              <w:b w:val="0"/>
              <w:bCs w:val="0"/>
            </w:rPr>
            <w:fldChar w:fldCharType="separate"/>
          </w:r>
        </w:p>
        <w:p w14:paraId="101F67AB" w14:textId="2AC19F06" w:rsidR="0056662B" w:rsidRPr="00B872CB" w:rsidRDefault="00A32270">
          <w:pPr>
            <w:pStyle w:val="TOC1"/>
            <w:tabs>
              <w:tab w:val="right" w:leader="dot" w:pos="9350"/>
            </w:tabs>
            <w:rPr>
              <w:rFonts w:ascii="Times New Roman" w:eastAsiaTheme="minorEastAsia" w:hAnsi="Times New Roman"/>
              <w:noProof/>
            </w:rPr>
          </w:pPr>
          <w:hyperlink w:anchor="_Toc57420502" w:history="1">
            <w:r w:rsidR="0056662B" w:rsidRPr="00B872CB">
              <w:rPr>
                <w:rStyle w:val="Hyperlink"/>
                <w:rFonts w:ascii="Times New Roman" w:hAnsi="Times New Roman"/>
                <w:noProof/>
              </w:rPr>
              <w:t>CHAPTER I: INTRODUCTION</w:t>
            </w:r>
            <w:r w:rsidR="0056662B" w:rsidRPr="00B872CB">
              <w:rPr>
                <w:rFonts w:ascii="Times New Roman" w:hAnsi="Times New Roman"/>
                <w:noProof/>
                <w:webHidden/>
              </w:rPr>
              <w:tab/>
            </w:r>
            <w:r w:rsidR="0056662B" w:rsidRPr="00B872CB">
              <w:rPr>
                <w:rFonts w:ascii="Times New Roman" w:hAnsi="Times New Roman"/>
                <w:noProof/>
                <w:webHidden/>
              </w:rPr>
              <w:fldChar w:fldCharType="begin"/>
            </w:r>
            <w:r w:rsidR="0056662B" w:rsidRPr="00B872CB">
              <w:rPr>
                <w:rFonts w:ascii="Times New Roman" w:hAnsi="Times New Roman"/>
                <w:noProof/>
                <w:webHidden/>
              </w:rPr>
              <w:instrText xml:space="preserve"> PAGEREF _Toc57420502 \h </w:instrText>
            </w:r>
            <w:r w:rsidR="0056662B" w:rsidRPr="00B872CB">
              <w:rPr>
                <w:rFonts w:ascii="Times New Roman" w:hAnsi="Times New Roman"/>
                <w:noProof/>
                <w:webHidden/>
              </w:rPr>
            </w:r>
            <w:r w:rsidR="0056662B" w:rsidRPr="00B872CB">
              <w:rPr>
                <w:rFonts w:ascii="Times New Roman" w:hAnsi="Times New Roman"/>
                <w:noProof/>
                <w:webHidden/>
              </w:rPr>
              <w:fldChar w:fldCharType="separate"/>
            </w:r>
            <w:r w:rsidR="0056662B" w:rsidRPr="00B872CB">
              <w:rPr>
                <w:rFonts w:ascii="Times New Roman" w:hAnsi="Times New Roman"/>
                <w:noProof/>
                <w:webHidden/>
              </w:rPr>
              <w:t>7</w:t>
            </w:r>
            <w:r w:rsidR="0056662B" w:rsidRPr="00B872CB">
              <w:rPr>
                <w:rFonts w:ascii="Times New Roman" w:hAnsi="Times New Roman"/>
                <w:noProof/>
                <w:webHidden/>
              </w:rPr>
              <w:fldChar w:fldCharType="end"/>
            </w:r>
          </w:hyperlink>
        </w:p>
        <w:p w14:paraId="1FD8CCFC" w14:textId="7B90F347" w:rsidR="0056662B" w:rsidRPr="00B872CB" w:rsidRDefault="00A32270" w:rsidP="0056662B">
          <w:pPr>
            <w:pStyle w:val="TOC2"/>
            <w:rPr>
              <w:rFonts w:ascii="Times New Roman" w:eastAsiaTheme="minorEastAsia" w:hAnsi="Times New Roman"/>
            </w:rPr>
          </w:pPr>
          <w:hyperlink w:anchor="_Toc57420503" w:history="1">
            <w:r w:rsidR="0056662B" w:rsidRPr="00B872CB">
              <w:rPr>
                <w:rStyle w:val="Hyperlink"/>
                <w:rFonts w:ascii="Times New Roman" w:hAnsi="Times New Roman"/>
              </w:rPr>
              <w:t>Background of the study</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_Toc57420503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7</w:t>
            </w:r>
            <w:r w:rsidR="0056662B" w:rsidRPr="00B872CB">
              <w:rPr>
                <w:rFonts w:ascii="Times New Roman" w:hAnsi="Times New Roman"/>
                <w:webHidden/>
              </w:rPr>
              <w:fldChar w:fldCharType="end"/>
            </w:r>
          </w:hyperlink>
        </w:p>
        <w:p w14:paraId="5B3CAC6C" w14:textId="4B893272" w:rsidR="0056662B" w:rsidRPr="00B872CB" w:rsidRDefault="00A32270" w:rsidP="0056662B">
          <w:pPr>
            <w:pStyle w:val="TOC2"/>
            <w:rPr>
              <w:rFonts w:ascii="Times New Roman" w:eastAsiaTheme="minorEastAsia" w:hAnsi="Times New Roman"/>
            </w:rPr>
          </w:pPr>
          <w:hyperlink w:anchor="_Toc57420504" w:history="1">
            <w:r w:rsidR="0056662B" w:rsidRPr="00B872CB">
              <w:rPr>
                <w:rStyle w:val="Hyperlink"/>
                <w:rFonts w:ascii="Times New Roman" w:hAnsi="Times New Roman"/>
              </w:rPr>
              <w:t>Underlying factors that impact the stock market</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_Toc57420504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8</w:t>
            </w:r>
            <w:r w:rsidR="0056662B" w:rsidRPr="00B872CB">
              <w:rPr>
                <w:rFonts w:ascii="Times New Roman" w:hAnsi="Times New Roman"/>
                <w:webHidden/>
              </w:rPr>
              <w:fldChar w:fldCharType="end"/>
            </w:r>
          </w:hyperlink>
        </w:p>
        <w:p w14:paraId="41AF9303" w14:textId="10F496A0" w:rsidR="0056662B" w:rsidRPr="00B872CB" w:rsidRDefault="00A32270" w:rsidP="0056662B">
          <w:pPr>
            <w:pStyle w:val="TOC2"/>
            <w:rPr>
              <w:rFonts w:ascii="Times New Roman" w:eastAsiaTheme="minorEastAsia" w:hAnsi="Times New Roman"/>
            </w:rPr>
          </w:pPr>
          <w:hyperlink w:anchor="_Toc57420505" w:history="1">
            <w:r w:rsidR="0056662B" w:rsidRPr="00B872CB">
              <w:rPr>
                <w:rStyle w:val="Hyperlink"/>
                <w:rFonts w:ascii="Times New Roman" w:hAnsi="Times New Roman"/>
              </w:rPr>
              <w:t>Motivation</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_Toc57420505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9</w:t>
            </w:r>
            <w:r w:rsidR="0056662B" w:rsidRPr="00B872CB">
              <w:rPr>
                <w:rFonts w:ascii="Times New Roman" w:hAnsi="Times New Roman"/>
                <w:webHidden/>
              </w:rPr>
              <w:fldChar w:fldCharType="end"/>
            </w:r>
          </w:hyperlink>
        </w:p>
        <w:p w14:paraId="07A7A386" w14:textId="573AC9B9" w:rsidR="0056662B" w:rsidRPr="00B872CB" w:rsidRDefault="00A32270" w:rsidP="0056662B">
          <w:pPr>
            <w:pStyle w:val="TOC2"/>
            <w:rPr>
              <w:rFonts w:ascii="Times New Roman" w:eastAsiaTheme="minorEastAsia" w:hAnsi="Times New Roman"/>
            </w:rPr>
          </w:pPr>
          <w:hyperlink w:anchor="_Toc57420506" w:history="1">
            <w:r w:rsidR="0056662B" w:rsidRPr="00B872CB">
              <w:rPr>
                <w:rStyle w:val="Hyperlink"/>
                <w:rFonts w:ascii="Times New Roman" w:hAnsi="Times New Roman"/>
              </w:rPr>
              <w:t>Fiscal policy:</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_Toc57420506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9</w:t>
            </w:r>
            <w:r w:rsidR="0056662B" w:rsidRPr="00B872CB">
              <w:rPr>
                <w:rFonts w:ascii="Times New Roman" w:hAnsi="Times New Roman"/>
                <w:webHidden/>
              </w:rPr>
              <w:fldChar w:fldCharType="end"/>
            </w:r>
          </w:hyperlink>
        </w:p>
        <w:p w14:paraId="4538FF75" w14:textId="799441FC" w:rsidR="0056662B" w:rsidRPr="00B872CB" w:rsidRDefault="00A32270" w:rsidP="0056662B">
          <w:pPr>
            <w:pStyle w:val="TOC2"/>
            <w:rPr>
              <w:rFonts w:ascii="Times New Roman" w:eastAsiaTheme="minorEastAsia" w:hAnsi="Times New Roman"/>
            </w:rPr>
          </w:pPr>
          <w:hyperlink w:anchor="_Toc57420507" w:history="1">
            <w:r w:rsidR="0056662B" w:rsidRPr="00B872CB">
              <w:rPr>
                <w:rStyle w:val="Hyperlink"/>
                <w:rFonts w:ascii="Times New Roman" w:hAnsi="Times New Roman"/>
              </w:rPr>
              <w:t>Statement of the Problem</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_Toc57420507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10</w:t>
            </w:r>
            <w:r w:rsidR="0056662B" w:rsidRPr="00B872CB">
              <w:rPr>
                <w:rFonts w:ascii="Times New Roman" w:hAnsi="Times New Roman"/>
                <w:webHidden/>
              </w:rPr>
              <w:fldChar w:fldCharType="end"/>
            </w:r>
          </w:hyperlink>
        </w:p>
        <w:p w14:paraId="36ACF2B0" w14:textId="59D11B7A" w:rsidR="0056662B" w:rsidRPr="00B872CB" w:rsidRDefault="00A32270" w:rsidP="0056662B">
          <w:pPr>
            <w:pStyle w:val="TOC2"/>
            <w:rPr>
              <w:rFonts w:ascii="Times New Roman" w:eastAsiaTheme="minorEastAsia" w:hAnsi="Times New Roman"/>
            </w:rPr>
          </w:pPr>
          <w:hyperlink w:anchor="_Toc57420508" w:history="1">
            <w:r w:rsidR="0056662B" w:rsidRPr="00B872CB">
              <w:rPr>
                <w:rStyle w:val="Hyperlink"/>
                <w:rFonts w:ascii="Times New Roman" w:hAnsi="Times New Roman"/>
              </w:rPr>
              <w:t>Objectives of the Study</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_Toc57420508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11</w:t>
            </w:r>
            <w:r w:rsidR="0056662B" w:rsidRPr="00B872CB">
              <w:rPr>
                <w:rFonts w:ascii="Times New Roman" w:hAnsi="Times New Roman"/>
                <w:webHidden/>
              </w:rPr>
              <w:fldChar w:fldCharType="end"/>
            </w:r>
          </w:hyperlink>
        </w:p>
        <w:p w14:paraId="23E712D8" w14:textId="463DA7B3" w:rsidR="0056662B" w:rsidRPr="00B872CB" w:rsidRDefault="00A32270">
          <w:pPr>
            <w:pStyle w:val="TOC1"/>
            <w:tabs>
              <w:tab w:val="right" w:leader="dot" w:pos="9350"/>
            </w:tabs>
            <w:rPr>
              <w:rFonts w:ascii="Times New Roman" w:eastAsiaTheme="minorEastAsia" w:hAnsi="Times New Roman"/>
              <w:noProof/>
            </w:rPr>
          </w:pPr>
          <w:hyperlink w:anchor="_Toc57420509" w:history="1">
            <w:r w:rsidR="0056662B" w:rsidRPr="00B872CB">
              <w:rPr>
                <w:rStyle w:val="Hyperlink"/>
                <w:rFonts w:ascii="Times New Roman" w:hAnsi="Times New Roman"/>
                <w:noProof/>
              </w:rPr>
              <w:t>CHAPTER II: REVIEW OF THE LITERATURE</w:t>
            </w:r>
            <w:r w:rsidR="0056662B" w:rsidRPr="00B872CB">
              <w:rPr>
                <w:rFonts w:ascii="Times New Roman" w:hAnsi="Times New Roman"/>
                <w:noProof/>
                <w:webHidden/>
              </w:rPr>
              <w:tab/>
            </w:r>
            <w:r w:rsidR="0056662B" w:rsidRPr="00B872CB">
              <w:rPr>
                <w:rFonts w:ascii="Times New Roman" w:hAnsi="Times New Roman"/>
                <w:noProof/>
                <w:webHidden/>
              </w:rPr>
              <w:fldChar w:fldCharType="begin"/>
            </w:r>
            <w:r w:rsidR="0056662B" w:rsidRPr="00B872CB">
              <w:rPr>
                <w:rFonts w:ascii="Times New Roman" w:hAnsi="Times New Roman"/>
                <w:noProof/>
                <w:webHidden/>
              </w:rPr>
              <w:instrText xml:space="preserve"> PAGEREF _Toc57420509 \h </w:instrText>
            </w:r>
            <w:r w:rsidR="0056662B" w:rsidRPr="00B872CB">
              <w:rPr>
                <w:rFonts w:ascii="Times New Roman" w:hAnsi="Times New Roman"/>
                <w:noProof/>
                <w:webHidden/>
              </w:rPr>
            </w:r>
            <w:r w:rsidR="0056662B" w:rsidRPr="00B872CB">
              <w:rPr>
                <w:rFonts w:ascii="Times New Roman" w:hAnsi="Times New Roman"/>
                <w:noProof/>
                <w:webHidden/>
              </w:rPr>
              <w:fldChar w:fldCharType="separate"/>
            </w:r>
            <w:r w:rsidR="0056662B" w:rsidRPr="00B872CB">
              <w:rPr>
                <w:rFonts w:ascii="Times New Roman" w:hAnsi="Times New Roman"/>
                <w:noProof/>
                <w:webHidden/>
              </w:rPr>
              <w:t>12</w:t>
            </w:r>
            <w:r w:rsidR="0056662B" w:rsidRPr="00B872CB">
              <w:rPr>
                <w:rFonts w:ascii="Times New Roman" w:hAnsi="Times New Roman"/>
                <w:noProof/>
                <w:webHidden/>
              </w:rPr>
              <w:fldChar w:fldCharType="end"/>
            </w:r>
          </w:hyperlink>
        </w:p>
        <w:p w14:paraId="19D253A5" w14:textId="45BB18BA" w:rsidR="0056662B" w:rsidRPr="00B872CB" w:rsidRDefault="00A32270" w:rsidP="0056662B">
          <w:pPr>
            <w:pStyle w:val="TOC2"/>
            <w:rPr>
              <w:rFonts w:ascii="Times New Roman" w:eastAsiaTheme="minorEastAsia" w:hAnsi="Times New Roman"/>
            </w:rPr>
          </w:pPr>
          <w:hyperlink w:anchor="_Toc57420510" w:history="1">
            <w:r w:rsidR="0056662B" w:rsidRPr="00B872CB">
              <w:rPr>
                <w:rStyle w:val="Hyperlink"/>
                <w:rFonts w:ascii="Times New Roman" w:hAnsi="Times New Roman"/>
              </w:rPr>
              <w:t>Overview of stock market in Bangladesh</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_Toc57420510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12</w:t>
            </w:r>
            <w:r w:rsidR="0056662B" w:rsidRPr="00B872CB">
              <w:rPr>
                <w:rFonts w:ascii="Times New Roman" w:hAnsi="Times New Roman"/>
                <w:webHidden/>
              </w:rPr>
              <w:fldChar w:fldCharType="end"/>
            </w:r>
          </w:hyperlink>
        </w:p>
        <w:p w14:paraId="34DF9145" w14:textId="1FE9A1FA" w:rsidR="0056662B" w:rsidRPr="00B872CB" w:rsidRDefault="00A32270" w:rsidP="0056662B">
          <w:pPr>
            <w:pStyle w:val="TOC2"/>
            <w:rPr>
              <w:rFonts w:ascii="Times New Roman" w:eastAsiaTheme="minorEastAsia" w:hAnsi="Times New Roman"/>
            </w:rPr>
          </w:pPr>
          <w:hyperlink w:anchor="_Toc57420514" w:history="1">
            <w:r w:rsidR="0056662B" w:rsidRPr="00B872CB">
              <w:rPr>
                <w:rStyle w:val="Hyperlink"/>
                <w:rFonts w:ascii="Times New Roman" w:hAnsi="Times New Roman"/>
              </w:rPr>
              <w:t>10-Year Scenario Previews</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_Toc57420514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12</w:t>
            </w:r>
            <w:r w:rsidR="0056662B" w:rsidRPr="00B872CB">
              <w:rPr>
                <w:rFonts w:ascii="Times New Roman" w:hAnsi="Times New Roman"/>
                <w:webHidden/>
              </w:rPr>
              <w:fldChar w:fldCharType="end"/>
            </w:r>
          </w:hyperlink>
        </w:p>
        <w:p w14:paraId="7FD4E3F9" w14:textId="0230E1AF" w:rsidR="0056662B" w:rsidRPr="00B872CB" w:rsidRDefault="00A32270" w:rsidP="0056662B">
          <w:pPr>
            <w:pStyle w:val="TOC2"/>
            <w:rPr>
              <w:rFonts w:ascii="Times New Roman" w:eastAsiaTheme="minorEastAsia" w:hAnsi="Times New Roman"/>
            </w:rPr>
          </w:pPr>
          <w:hyperlink w:anchor="_Toc57420515" w:history="1">
            <w:r w:rsidR="0056662B" w:rsidRPr="00B872CB">
              <w:rPr>
                <w:rStyle w:val="Hyperlink"/>
                <w:rFonts w:ascii="Times New Roman" w:hAnsi="Times New Roman"/>
              </w:rPr>
              <w:t>Most Dominant Sector of Bangladesh Stock Market</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_Toc57420515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13</w:t>
            </w:r>
            <w:r w:rsidR="0056662B" w:rsidRPr="00B872CB">
              <w:rPr>
                <w:rFonts w:ascii="Times New Roman" w:hAnsi="Times New Roman"/>
                <w:webHidden/>
              </w:rPr>
              <w:fldChar w:fldCharType="end"/>
            </w:r>
          </w:hyperlink>
        </w:p>
        <w:p w14:paraId="253AB47B" w14:textId="1FC27000" w:rsidR="0056662B" w:rsidRPr="00B872CB" w:rsidRDefault="00A32270" w:rsidP="0056662B">
          <w:pPr>
            <w:pStyle w:val="TOC2"/>
            <w:rPr>
              <w:rFonts w:ascii="Times New Roman" w:eastAsiaTheme="minorEastAsia" w:hAnsi="Times New Roman"/>
            </w:rPr>
          </w:pPr>
          <w:hyperlink w:anchor="_Toc57420516" w:history="1">
            <w:r w:rsidR="0056662B" w:rsidRPr="00B872CB">
              <w:rPr>
                <w:rStyle w:val="Hyperlink"/>
                <w:rFonts w:ascii="Times New Roman" w:hAnsi="Times New Roman"/>
              </w:rPr>
              <w:t>Performance Indicator of Bangladesh Stock Market</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_Toc57420516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13</w:t>
            </w:r>
            <w:r w:rsidR="0056662B" w:rsidRPr="00B872CB">
              <w:rPr>
                <w:rFonts w:ascii="Times New Roman" w:hAnsi="Times New Roman"/>
                <w:webHidden/>
              </w:rPr>
              <w:fldChar w:fldCharType="end"/>
            </w:r>
          </w:hyperlink>
        </w:p>
        <w:p w14:paraId="582A913F" w14:textId="6D9C3C20" w:rsidR="0056662B" w:rsidRPr="00B872CB" w:rsidRDefault="00A32270">
          <w:pPr>
            <w:pStyle w:val="TOC1"/>
            <w:tabs>
              <w:tab w:val="right" w:leader="dot" w:pos="9350"/>
            </w:tabs>
            <w:rPr>
              <w:rFonts w:ascii="Times New Roman" w:eastAsiaTheme="minorEastAsia" w:hAnsi="Times New Roman"/>
              <w:noProof/>
            </w:rPr>
          </w:pPr>
          <w:hyperlink w:anchor="_Toc57420517" w:history="1">
            <w:r w:rsidR="0056662B" w:rsidRPr="00B872CB">
              <w:rPr>
                <w:rStyle w:val="Hyperlink"/>
                <w:rFonts w:ascii="Times New Roman" w:hAnsi="Times New Roman"/>
                <w:noProof/>
              </w:rPr>
              <w:t>CHAPTER III: Literature survey</w:t>
            </w:r>
            <w:r w:rsidR="0056662B" w:rsidRPr="00B872CB">
              <w:rPr>
                <w:rFonts w:ascii="Times New Roman" w:hAnsi="Times New Roman"/>
                <w:noProof/>
                <w:webHidden/>
              </w:rPr>
              <w:tab/>
            </w:r>
            <w:r w:rsidR="0056662B" w:rsidRPr="00B872CB">
              <w:rPr>
                <w:rFonts w:ascii="Times New Roman" w:hAnsi="Times New Roman"/>
                <w:noProof/>
                <w:webHidden/>
              </w:rPr>
              <w:fldChar w:fldCharType="begin"/>
            </w:r>
            <w:r w:rsidR="0056662B" w:rsidRPr="00B872CB">
              <w:rPr>
                <w:rFonts w:ascii="Times New Roman" w:hAnsi="Times New Roman"/>
                <w:noProof/>
                <w:webHidden/>
              </w:rPr>
              <w:instrText xml:space="preserve"> PAGEREF _Toc57420517 \h </w:instrText>
            </w:r>
            <w:r w:rsidR="0056662B" w:rsidRPr="00B872CB">
              <w:rPr>
                <w:rFonts w:ascii="Times New Roman" w:hAnsi="Times New Roman"/>
                <w:noProof/>
                <w:webHidden/>
              </w:rPr>
            </w:r>
            <w:r w:rsidR="0056662B" w:rsidRPr="00B872CB">
              <w:rPr>
                <w:rFonts w:ascii="Times New Roman" w:hAnsi="Times New Roman"/>
                <w:noProof/>
                <w:webHidden/>
              </w:rPr>
              <w:fldChar w:fldCharType="separate"/>
            </w:r>
            <w:r w:rsidR="0056662B" w:rsidRPr="00B872CB">
              <w:rPr>
                <w:rFonts w:ascii="Times New Roman" w:hAnsi="Times New Roman"/>
                <w:noProof/>
                <w:webHidden/>
              </w:rPr>
              <w:t>15</w:t>
            </w:r>
            <w:r w:rsidR="0056662B" w:rsidRPr="00B872CB">
              <w:rPr>
                <w:rFonts w:ascii="Times New Roman" w:hAnsi="Times New Roman"/>
                <w:noProof/>
                <w:webHidden/>
              </w:rPr>
              <w:fldChar w:fldCharType="end"/>
            </w:r>
          </w:hyperlink>
        </w:p>
        <w:p w14:paraId="7413116C" w14:textId="035062A0" w:rsidR="0056662B" w:rsidRPr="00B872CB" w:rsidRDefault="00A32270" w:rsidP="0056662B">
          <w:pPr>
            <w:pStyle w:val="TOC2"/>
            <w:rPr>
              <w:rFonts w:ascii="Times New Roman" w:eastAsiaTheme="minorEastAsia" w:hAnsi="Times New Roman"/>
            </w:rPr>
          </w:pPr>
          <w:hyperlink w:anchor="_Toc57420518" w:history="1">
            <w:r w:rsidR="0056662B" w:rsidRPr="00B872CB">
              <w:rPr>
                <w:rStyle w:val="Hyperlink"/>
                <w:rFonts w:ascii="Times New Roman" w:hAnsi="Times New Roman"/>
              </w:rPr>
              <w:t>Descriptive form</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_Toc57420518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15</w:t>
            </w:r>
            <w:r w:rsidR="0056662B" w:rsidRPr="00B872CB">
              <w:rPr>
                <w:rFonts w:ascii="Times New Roman" w:hAnsi="Times New Roman"/>
                <w:webHidden/>
              </w:rPr>
              <w:fldChar w:fldCharType="end"/>
            </w:r>
          </w:hyperlink>
        </w:p>
        <w:p w14:paraId="1A905FE3" w14:textId="264C54AC" w:rsidR="0056662B" w:rsidRPr="00B872CB" w:rsidRDefault="00A32270" w:rsidP="0056662B">
          <w:pPr>
            <w:pStyle w:val="TOC2"/>
            <w:rPr>
              <w:rFonts w:ascii="Times New Roman" w:eastAsiaTheme="minorEastAsia" w:hAnsi="Times New Roman"/>
            </w:rPr>
          </w:pPr>
          <w:hyperlink w:anchor="_Toc57420519" w:history="1">
            <w:r w:rsidR="0056662B" w:rsidRPr="00B872CB">
              <w:rPr>
                <w:rStyle w:val="Hyperlink"/>
                <w:rFonts w:ascii="Times New Roman" w:hAnsi="Times New Roman"/>
              </w:rPr>
              <w:t>Summary Form</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_Toc57420519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17</w:t>
            </w:r>
            <w:r w:rsidR="0056662B" w:rsidRPr="00B872CB">
              <w:rPr>
                <w:rFonts w:ascii="Times New Roman" w:hAnsi="Times New Roman"/>
                <w:webHidden/>
              </w:rPr>
              <w:fldChar w:fldCharType="end"/>
            </w:r>
          </w:hyperlink>
        </w:p>
        <w:p w14:paraId="2FBB407D" w14:textId="76A61130" w:rsidR="0056662B" w:rsidRPr="00B872CB" w:rsidRDefault="00A32270" w:rsidP="0056662B">
          <w:pPr>
            <w:pStyle w:val="TOC2"/>
            <w:rPr>
              <w:rFonts w:ascii="Times New Roman" w:eastAsiaTheme="minorEastAsia" w:hAnsi="Times New Roman"/>
            </w:rPr>
          </w:pPr>
          <w:hyperlink w:anchor="_Toc57420520" w:history="1">
            <w:r w:rsidR="0056662B" w:rsidRPr="00B872CB">
              <w:rPr>
                <w:rStyle w:val="Hyperlink"/>
                <w:rFonts w:ascii="Times New Roman" w:hAnsi="Times New Roman"/>
              </w:rPr>
              <w:t>Research GAP</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_Toc57420520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23</w:t>
            </w:r>
            <w:r w:rsidR="0056662B" w:rsidRPr="00B872CB">
              <w:rPr>
                <w:rFonts w:ascii="Times New Roman" w:hAnsi="Times New Roman"/>
                <w:webHidden/>
              </w:rPr>
              <w:fldChar w:fldCharType="end"/>
            </w:r>
          </w:hyperlink>
        </w:p>
        <w:p w14:paraId="3DA5B7A7" w14:textId="3459F0B1" w:rsidR="0056662B" w:rsidRPr="00B872CB" w:rsidRDefault="00A32270">
          <w:pPr>
            <w:pStyle w:val="TOC1"/>
            <w:tabs>
              <w:tab w:val="right" w:leader="dot" w:pos="9350"/>
            </w:tabs>
            <w:rPr>
              <w:rFonts w:ascii="Times New Roman" w:eastAsiaTheme="minorEastAsia" w:hAnsi="Times New Roman"/>
              <w:noProof/>
            </w:rPr>
          </w:pPr>
          <w:hyperlink w:anchor="_Toc57420521" w:history="1">
            <w:r w:rsidR="0056662B" w:rsidRPr="00B872CB">
              <w:rPr>
                <w:rStyle w:val="Hyperlink"/>
                <w:rFonts w:ascii="Times New Roman" w:hAnsi="Times New Roman"/>
                <w:noProof/>
              </w:rPr>
              <w:t>CHAPTER IV: DISCUSSION</w:t>
            </w:r>
            <w:r w:rsidR="0056662B" w:rsidRPr="00B872CB">
              <w:rPr>
                <w:rFonts w:ascii="Times New Roman" w:hAnsi="Times New Roman"/>
                <w:noProof/>
                <w:webHidden/>
              </w:rPr>
              <w:tab/>
            </w:r>
            <w:r w:rsidR="0056662B" w:rsidRPr="00B872CB">
              <w:rPr>
                <w:rFonts w:ascii="Times New Roman" w:hAnsi="Times New Roman"/>
                <w:noProof/>
                <w:webHidden/>
              </w:rPr>
              <w:fldChar w:fldCharType="begin"/>
            </w:r>
            <w:r w:rsidR="0056662B" w:rsidRPr="00B872CB">
              <w:rPr>
                <w:rFonts w:ascii="Times New Roman" w:hAnsi="Times New Roman"/>
                <w:noProof/>
                <w:webHidden/>
              </w:rPr>
              <w:instrText xml:space="preserve"> PAGEREF _Toc57420521 \h </w:instrText>
            </w:r>
            <w:r w:rsidR="0056662B" w:rsidRPr="00B872CB">
              <w:rPr>
                <w:rFonts w:ascii="Times New Roman" w:hAnsi="Times New Roman"/>
                <w:noProof/>
                <w:webHidden/>
              </w:rPr>
            </w:r>
            <w:r w:rsidR="0056662B" w:rsidRPr="00B872CB">
              <w:rPr>
                <w:rFonts w:ascii="Times New Roman" w:hAnsi="Times New Roman"/>
                <w:noProof/>
                <w:webHidden/>
              </w:rPr>
              <w:fldChar w:fldCharType="separate"/>
            </w:r>
            <w:r w:rsidR="0056662B" w:rsidRPr="00B872CB">
              <w:rPr>
                <w:rFonts w:ascii="Times New Roman" w:hAnsi="Times New Roman"/>
                <w:noProof/>
                <w:webHidden/>
              </w:rPr>
              <w:t>23</w:t>
            </w:r>
            <w:r w:rsidR="0056662B" w:rsidRPr="00B872CB">
              <w:rPr>
                <w:rFonts w:ascii="Times New Roman" w:hAnsi="Times New Roman"/>
                <w:noProof/>
                <w:webHidden/>
              </w:rPr>
              <w:fldChar w:fldCharType="end"/>
            </w:r>
          </w:hyperlink>
        </w:p>
        <w:p w14:paraId="19835D02" w14:textId="63CFFA1D" w:rsidR="0056662B" w:rsidRPr="00B872CB" w:rsidRDefault="00A32270" w:rsidP="0056662B">
          <w:pPr>
            <w:pStyle w:val="TOC2"/>
            <w:rPr>
              <w:rFonts w:ascii="Times New Roman" w:eastAsiaTheme="minorEastAsia" w:hAnsi="Times New Roman"/>
            </w:rPr>
          </w:pPr>
          <w:hyperlink w:anchor="_Toc57420522" w:history="1">
            <w:r w:rsidR="0056662B" w:rsidRPr="00B872CB">
              <w:rPr>
                <w:rStyle w:val="Hyperlink"/>
                <w:rFonts w:ascii="Times New Roman" w:hAnsi="Times New Roman"/>
              </w:rPr>
              <w:t>Conclusions</w:t>
            </w:r>
            <w:r w:rsidR="0056662B" w:rsidRPr="00B872CB">
              <w:rPr>
                <w:rFonts w:ascii="Times New Roman" w:hAnsi="Times New Roman"/>
                <w:webHidden/>
              </w:rPr>
              <w:tab/>
            </w:r>
            <w:r w:rsidR="0056662B" w:rsidRPr="00B872CB">
              <w:rPr>
                <w:rFonts w:ascii="Times New Roman" w:hAnsi="Times New Roman"/>
                <w:webHidden/>
              </w:rPr>
              <w:fldChar w:fldCharType="begin"/>
            </w:r>
            <w:r w:rsidR="0056662B" w:rsidRPr="00B872CB">
              <w:rPr>
                <w:rFonts w:ascii="Times New Roman" w:hAnsi="Times New Roman"/>
                <w:webHidden/>
              </w:rPr>
              <w:instrText xml:space="preserve"> PAGEREF _Toc57420522 \h </w:instrText>
            </w:r>
            <w:r w:rsidR="0056662B" w:rsidRPr="00B872CB">
              <w:rPr>
                <w:rFonts w:ascii="Times New Roman" w:hAnsi="Times New Roman"/>
                <w:webHidden/>
              </w:rPr>
            </w:r>
            <w:r w:rsidR="0056662B" w:rsidRPr="00B872CB">
              <w:rPr>
                <w:rFonts w:ascii="Times New Roman" w:hAnsi="Times New Roman"/>
                <w:webHidden/>
              </w:rPr>
              <w:fldChar w:fldCharType="separate"/>
            </w:r>
            <w:r w:rsidR="0056662B" w:rsidRPr="00B872CB">
              <w:rPr>
                <w:rFonts w:ascii="Times New Roman" w:hAnsi="Times New Roman"/>
                <w:webHidden/>
              </w:rPr>
              <w:t>23</w:t>
            </w:r>
            <w:r w:rsidR="0056662B" w:rsidRPr="00B872CB">
              <w:rPr>
                <w:rFonts w:ascii="Times New Roman" w:hAnsi="Times New Roman"/>
                <w:webHidden/>
              </w:rPr>
              <w:fldChar w:fldCharType="end"/>
            </w:r>
          </w:hyperlink>
        </w:p>
        <w:p w14:paraId="5F93D94F" w14:textId="750CDCB3" w:rsidR="0056662B" w:rsidRPr="00B872CB" w:rsidRDefault="00B872CB">
          <w:pPr>
            <w:pStyle w:val="TOC1"/>
            <w:tabs>
              <w:tab w:val="right" w:leader="dot" w:pos="9350"/>
            </w:tabs>
            <w:rPr>
              <w:rFonts w:ascii="Times New Roman" w:eastAsiaTheme="minorEastAsia" w:hAnsi="Times New Roman"/>
              <w:noProof/>
            </w:rPr>
          </w:pPr>
          <w:r>
            <w:rPr>
              <w:rFonts w:ascii="Times New Roman" w:hAnsi="Times New Roman"/>
            </w:rPr>
            <w:t xml:space="preserve">    </w:t>
          </w:r>
          <w:hyperlink w:anchor="_Toc57420523" w:history="1">
            <w:r w:rsidR="0056662B" w:rsidRPr="00B872CB">
              <w:rPr>
                <w:rStyle w:val="Hyperlink"/>
                <w:rFonts w:ascii="Times New Roman" w:hAnsi="Times New Roman"/>
                <w:noProof/>
              </w:rPr>
              <w:t>Reference</w:t>
            </w:r>
            <w:r w:rsidR="0056662B" w:rsidRPr="00B872CB">
              <w:rPr>
                <w:rFonts w:ascii="Times New Roman" w:hAnsi="Times New Roman"/>
                <w:noProof/>
                <w:webHidden/>
              </w:rPr>
              <w:tab/>
            </w:r>
            <w:r w:rsidR="0056662B" w:rsidRPr="00B872CB">
              <w:rPr>
                <w:rFonts w:ascii="Times New Roman" w:hAnsi="Times New Roman"/>
                <w:noProof/>
                <w:webHidden/>
              </w:rPr>
              <w:fldChar w:fldCharType="begin"/>
            </w:r>
            <w:r w:rsidR="0056662B" w:rsidRPr="00B872CB">
              <w:rPr>
                <w:rFonts w:ascii="Times New Roman" w:hAnsi="Times New Roman"/>
                <w:noProof/>
                <w:webHidden/>
              </w:rPr>
              <w:instrText xml:space="preserve"> PAGEREF _Toc57420523 \h </w:instrText>
            </w:r>
            <w:r w:rsidR="0056662B" w:rsidRPr="00B872CB">
              <w:rPr>
                <w:rFonts w:ascii="Times New Roman" w:hAnsi="Times New Roman"/>
                <w:noProof/>
                <w:webHidden/>
              </w:rPr>
            </w:r>
            <w:r w:rsidR="0056662B" w:rsidRPr="00B872CB">
              <w:rPr>
                <w:rFonts w:ascii="Times New Roman" w:hAnsi="Times New Roman"/>
                <w:noProof/>
                <w:webHidden/>
              </w:rPr>
              <w:fldChar w:fldCharType="separate"/>
            </w:r>
            <w:r w:rsidR="0056662B" w:rsidRPr="00B872CB">
              <w:rPr>
                <w:rFonts w:ascii="Times New Roman" w:hAnsi="Times New Roman"/>
                <w:noProof/>
                <w:webHidden/>
              </w:rPr>
              <w:t>26</w:t>
            </w:r>
            <w:r w:rsidR="0056662B" w:rsidRPr="00B872CB">
              <w:rPr>
                <w:rFonts w:ascii="Times New Roman" w:hAnsi="Times New Roman"/>
                <w:noProof/>
                <w:webHidden/>
              </w:rPr>
              <w:fldChar w:fldCharType="end"/>
            </w:r>
          </w:hyperlink>
        </w:p>
        <w:p w14:paraId="06F86AE0" w14:textId="40A3185E" w:rsidR="0056662B" w:rsidRPr="00B872CB" w:rsidRDefault="0056662B">
          <w:pPr>
            <w:rPr>
              <w:rFonts w:ascii="Times New Roman" w:hAnsi="Times New Roman"/>
            </w:rPr>
          </w:pPr>
          <w:r w:rsidRPr="00B872CB">
            <w:rPr>
              <w:rFonts w:ascii="Times New Roman" w:hAnsi="Times New Roman"/>
              <w:b/>
              <w:bCs/>
              <w:noProof/>
            </w:rPr>
            <w:fldChar w:fldCharType="end"/>
          </w:r>
        </w:p>
      </w:sdtContent>
    </w:sdt>
    <w:p w14:paraId="737DAF86" w14:textId="37C39347" w:rsidR="0056662B" w:rsidRPr="00B872CB" w:rsidRDefault="0056662B" w:rsidP="00C6528D">
      <w:pPr>
        <w:jc w:val="both"/>
        <w:rPr>
          <w:rFonts w:ascii="Times New Roman" w:hAnsi="Times New Roman"/>
          <w:sz w:val="24"/>
          <w:szCs w:val="24"/>
        </w:rPr>
      </w:pPr>
    </w:p>
    <w:p w14:paraId="64F5DE56" w14:textId="475F7763" w:rsidR="0056662B" w:rsidRPr="00B872CB" w:rsidRDefault="0056662B" w:rsidP="00C6528D">
      <w:pPr>
        <w:jc w:val="both"/>
        <w:rPr>
          <w:rFonts w:ascii="Times New Roman" w:hAnsi="Times New Roman"/>
          <w:sz w:val="24"/>
          <w:szCs w:val="24"/>
        </w:rPr>
      </w:pPr>
    </w:p>
    <w:p w14:paraId="3473EB41" w14:textId="5E14F1BB" w:rsidR="0056662B" w:rsidRPr="00B872CB" w:rsidRDefault="0056662B" w:rsidP="00C6528D">
      <w:pPr>
        <w:jc w:val="both"/>
        <w:rPr>
          <w:rFonts w:ascii="Times New Roman" w:hAnsi="Times New Roman"/>
          <w:sz w:val="24"/>
          <w:szCs w:val="24"/>
        </w:rPr>
      </w:pPr>
    </w:p>
    <w:p w14:paraId="648A79F5" w14:textId="2F75A2D7" w:rsidR="0056662B" w:rsidRPr="00B872CB" w:rsidRDefault="0056662B" w:rsidP="00C6528D">
      <w:pPr>
        <w:jc w:val="both"/>
        <w:rPr>
          <w:rFonts w:ascii="Times New Roman" w:hAnsi="Times New Roman"/>
          <w:sz w:val="24"/>
          <w:szCs w:val="24"/>
        </w:rPr>
      </w:pPr>
    </w:p>
    <w:p w14:paraId="26BD6A1C" w14:textId="77777777" w:rsidR="00F24872" w:rsidRPr="00B872CB" w:rsidRDefault="00F24872" w:rsidP="00C6528D">
      <w:pPr>
        <w:jc w:val="both"/>
        <w:rPr>
          <w:rFonts w:ascii="Times New Roman" w:hAnsi="Times New Roman"/>
          <w:sz w:val="24"/>
          <w:szCs w:val="24"/>
        </w:rPr>
      </w:pPr>
    </w:p>
    <w:p w14:paraId="760EDBC7" w14:textId="77777777" w:rsidR="001B347B" w:rsidRPr="00B872CB" w:rsidRDefault="001B347B" w:rsidP="00C6528D">
      <w:pPr>
        <w:jc w:val="both"/>
        <w:rPr>
          <w:rFonts w:ascii="Times New Roman" w:hAnsi="Times New Roman"/>
          <w:sz w:val="24"/>
          <w:szCs w:val="24"/>
        </w:rPr>
      </w:pPr>
    </w:p>
    <w:p w14:paraId="66BF6535" w14:textId="240F1961" w:rsidR="006871B4" w:rsidRPr="00B872CB" w:rsidRDefault="006871B4" w:rsidP="0056662B">
      <w:pPr>
        <w:pStyle w:val="Heading1"/>
        <w:rPr>
          <w:rFonts w:ascii="Times New Roman" w:hAnsi="Times New Roman" w:cs="Times New Roman"/>
        </w:rPr>
      </w:pPr>
      <w:bookmarkStart w:id="3" w:name="_Toc19102805"/>
      <w:bookmarkStart w:id="4" w:name="_Toc57420502"/>
      <w:r w:rsidRPr="00B872CB">
        <w:rPr>
          <w:rFonts w:ascii="Times New Roman" w:hAnsi="Times New Roman" w:cs="Times New Roman"/>
        </w:rPr>
        <w:lastRenderedPageBreak/>
        <w:t>CHAPTER I: INTRODUCTION</w:t>
      </w:r>
      <w:bookmarkEnd w:id="3"/>
      <w:bookmarkEnd w:id="4"/>
    </w:p>
    <w:p w14:paraId="541A602D" w14:textId="41A6FC60" w:rsidR="00D74128" w:rsidRPr="00B872CB" w:rsidRDefault="006871B4" w:rsidP="0056662B">
      <w:pPr>
        <w:pStyle w:val="Heading2"/>
        <w:jc w:val="center"/>
        <w:rPr>
          <w:rFonts w:ascii="Times New Roman" w:hAnsi="Times New Roman" w:cs="Times New Roman"/>
          <w:color w:val="5F497A" w:themeColor="accent4" w:themeShade="BF"/>
          <w:u w:val="single"/>
        </w:rPr>
      </w:pPr>
      <w:bookmarkStart w:id="5" w:name="_Toc19102806"/>
      <w:bookmarkStart w:id="6" w:name="_Toc57420503"/>
      <w:r w:rsidRPr="00B872CB">
        <w:rPr>
          <w:rFonts w:ascii="Times New Roman" w:hAnsi="Times New Roman" w:cs="Times New Roman"/>
          <w:color w:val="5F497A" w:themeColor="accent4" w:themeShade="BF"/>
          <w:u w:val="single"/>
        </w:rPr>
        <w:t xml:space="preserve">Background of the </w:t>
      </w:r>
      <w:r w:rsidR="00396B0B" w:rsidRPr="00B872CB">
        <w:rPr>
          <w:rFonts w:ascii="Times New Roman" w:hAnsi="Times New Roman" w:cs="Times New Roman"/>
          <w:color w:val="5F497A" w:themeColor="accent4" w:themeShade="BF"/>
          <w:u w:val="single"/>
        </w:rPr>
        <w:t>study</w:t>
      </w:r>
      <w:bookmarkEnd w:id="5"/>
      <w:bookmarkEnd w:id="6"/>
    </w:p>
    <w:p w14:paraId="3E2CCB7D" w14:textId="77777777" w:rsidR="00D74128" w:rsidRPr="00B872CB" w:rsidRDefault="00D74128" w:rsidP="00C6528D">
      <w:pPr>
        <w:jc w:val="both"/>
        <w:rPr>
          <w:rFonts w:ascii="Times New Roman" w:hAnsi="Times New Roman"/>
        </w:rPr>
      </w:pPr>
    </w:p>
    <w:p w14:paraId="5644FF69" w14:textId="4B9C811F" w:rsidR="00984A53" w:rsidRPr="00B872CB" w:rsidRDefault="00984A53" w:rsidP="00C6528D">
      <w:pPr>
        <w:spacing w:line="360" w:lineRule="auto"/>
        <w:jc w:val="both"/>
        <w:rPr>
          <w:rFonts w:ascii="Times New Roman" w:hAnsi="Times New Roman"/>
          <w:sz w:val="24"/>
          <w:szCs w:val="24"/>
        </w:rPr>
      </w:pPr>
      <w:r w:rsidRPr="00B872CB">
        <w:rPr>
          <w:rFonts w:ascii="Times New Roman" w:hAnsi="Times New Roman"/>
          <w:sz w:val="24"/>
          <w:szCs w:val="24"/>
        </w:rPr>
        <w:t xml:space="preserve">Stock market efficiency alludes to how much market costs replicates all accessible, pertinent data. In the event that markets are effective, at that point all data is now fused into costs, thus it is extremely unlikely to "beat" the market in light of the fact that there are no underestimated or exaggerated protections accessible. A really </w:t>
      </w:r>
      <w:r w:rsidR="00A26BF1" w:rsidRPr="00B872CB">
        <w:rPr>
          <w:rFonts w:ascii="Times New Roman" w:hAnsi="Times New Roman"/>
          <w:sz w:val="24"/>
          <w:szCs w:val="24"/>
        </w:rPr>
        <w:t>efficient</w:t>
      </w:r>
      <w:r w:rsidRPr="00B872CB">
        <w:rPr>
          <w:rFonts w:ascii="Times New Roman" w:hAnsi="Times New Roman"/>
          <w:sz w:val="24"/>
          <w:szCs w:val="24"/>
        </w:rPr>
        <w:t xml:space="preserve"> market takes out the chance of beating the market, on the grounds that any data accessible to any broker is as of now fused into the market cost. As the quality and measure of data expands, the market turns out to be more productive decreasing open doors for exchange or more market </w:t>
      </w:r>
      <w:r w:rsidR="00BF4D29" w:rsidRPr="00B872CB">
        <w:rPr>
          <w:rFonts w:ascii="Times New Roman" w:hAnsi="Times New Roman"/>
          <w:sz w:val="24"/>
          <w:szCs w:val="24"/>
        </w:rPr>
        <w:t>returns. At</w:t>
      </w:r>
      <w:r w:rsidR="00997BB7" w:rsidRPr="00B872CB">
        <w:rPr>
          <w:rFonts w:ascii="Times New Roman" w:hAnsi="Times New Roman"/>
          <w:sz w:val="24"/>
          <w:szCs w:val="24"/>
        </w:rPr>
        <w:t xml:space="preserve"> its center, market efficiency is the capacity of business sectors to integrate data that gives the most extreme measure of occasions to buyers and dealers of securities to impact exchanges without expanding exchange </w:t>
      </w:r>
      <w:r w:rsidR="00BF4D29" w:rsidRPr="00B872CB">
        <w:rPr>
          <w:rFonts w:ascii="Times New Roman" w:hAnsi="Times New Roman"/>
          <w:sz w:val="24"/>
          <w:szCs w:val="24"/>
        </w:rPr>
        <w:t>cost. Three</w:t>
      </w:r>
      <w:r w:rsidR="000C6FF7" w:rsidRPr="00B872CB">
        <w:rPr>
          <w:rFonts w:ascii="Times New Roman" w:hAnsi="Times New Roman"/>
          <w:sz w:val="24"/>
          <w:szCs w:val="24"/>
        </w:rPr>
        <w:t xml:space="preserve"> degrees of market efficiency exist. The </w:t>
      </w:r>
      <w:r w:rsidR="00BF4D29" w:rsidRPr="00B872CB">
        <w:rPr>
          <w:rFonts w:ascii="Times New Roman" w:hAnsi="Times New Roman"/>
          <w:sz w:val="24"/>
          <w:szCs w:val="24"/>
        </w:rPr>
        <w:t xml:space="preserve">weak </w:t>
      </w:r>
      <w:r w:rsidR="000C6FF7" w:rsidRPr="00B872CB">
        <w:rPr>
          <w:rFonts w:ascii="Times New Roman" w:hAnsi="Times New Roman"/>
          <w:sz w:val="24"/>
          <w:szCs w:val="24"/>
        </w:rPr>
        <w:t xml:space="preserve">form of market efficiency is that in the estimation of future prices, past price fluctuations are not useful. If all available relevant information is included in the current prices, then any relevant information that can be retrieved from previous prices is already included in the current prices. Therefore, potential price increases can only be the result of the availability of new </w:t>
      </w:r>
      <w:r w:rsidR="00BF4D29" w:rsidRPr="00B872CB">
        <w:rPr>
          <w:rFonts w:ascii="Times New Roman" w:hAnsi="Times New Roman"/>
          <w:sz w:val="24"/>
          <w:szCs w:val="24"/>
        </w:rPr>
        <w:t>information. A</w:t>
      </w:r>
      <w:r w:rsidR="000C6FF7" w:rsidRPr="00B872CB">
        <w:rPr>
          <w:rFonts w:ascii="Times New Roman" w:hAnsi="Times New Roman"/>
          <w:sz w:val="24"/>
          <w:szCs w:val="24"/>
        </w:rPr>
        <w:t xml:space="preserve"> semi-strong type of market efficiency implies that markets are rapidly modified to absorb new public knowledge so that by trading the new information, an investor does not profit from the market over and above the market. This means that neither a technical analysis nor a fundamental analysis will be a reliable strategy for achieving higher returns, because any information collected through a fundamental analysis is already available and is thus already included in current prices. In order to achieve an advantage in trade, only private knowledge inaccessible to the market at large would be valuable and only for those who have the knowledge before the rest of the market </w:t>
      </w:r>
      <w:r w:rsidR="00BF4D29" w:rsidRPr="00B872CB">
        <w:rPr>
          <w:rFonts w:ascii="Times New Roman" w:hAnsi="Times New Roman"/>
          <w:sz w:val="24"/>
          <w:szCs w:val="24"/>
        </w:rPr>
        <w:t>does. The</w:t>
      </w:r>
      <w:r w:rsidR="000C6FF7" w:rsidRPr="00B872CB">
        <w:rPr>
          <w:rFonts w:ascii="Times New Roman" w:hAnsi="Times New Roman"/>
          <w:sz w:val="24"/>
          <w:szCs w:val="24"/>
        </w:rPr>
        <w:t xml:space="preserve"> strong form of market efficiency suggests that market prices represent both public and private knowledge, building on the weak form and the semi-strong form and combining them. Given the fact that all information (public as well as private) is expressed in stock prices, no investor, even a corporate insider, will be able to complain.</w:t>
      </w:r>
    </w:p>
    <w:p w14:paraId="4E127101" w14:textId="34861F09" w:rsidR="00F24872" w:rsidRPr="00B872CB" w:rsidRDefault="00F24872" w:rsidP="00C6528D">
      <w:pPr>
        <w:spacing w:line="360" w:lineRule="auto"/>
        <w:jc w:val="both"/>
        <w:rPr>
          <w:rFonts w:ascii="Times New Roman" w:hAnsi="Times New Roman"/>
          <w:sz w:val="24"/>
          <w:szCs w:val="24"/>
        </w:rPr>
      </w:pPr>
    </w:p>
    <w:p w14:paraId="186176C9" w14:textId="77777777" w:rsidR="00F24872" w:rsidRPr="00B872CB" w:rsidRDefault="00F24872" w:rsidP="00C6528D">
      <w:pPr>
        <w:spacing w:line="360" w:lineRule="auto"/>
        <w:jc w:val="both"/>
        <w:rPr>
          <w:rFonts w:ascii="Times New Roman" w:hAnsi="Times New Roman"/>
          <w:sz w:val="24"/>
          <w:szCs w:val="24"/>
        </w:rPr>
      </w:pPr>
    </w:p>
    <w:p w14:paraId="5150D9DB" w14:textId="0742FC5A" w:rsidR="00BF4D29" w:rsidRPr="00B872CB" w:rsidRDefault="00BF4D29" w:rsidP="0056662B">
      <w:pPr>
        <w:pStyle w:val="Heading2"/>
        <w:jc w:val="center"/>
        <w:rPr>
          <w:rFonts w:ascii="Times New Roman" w:hAnsi="Times New Roman" w:cs="Times New Roman"/>
          <w:color w:val="5F497A" w:themeColor="accent4" w:themeShade="BF"/>
          <w:u w:val="single"/>
        </w:rPr>
      </w:pPr>
      <w:bookmarkStart w:id="7" w:name="_Toc57420504"/>
      <w:r w:rsidRPr="00B872CB">
        <w:rPr>
          <w:rFonts w:ascii="Times New Roman" w:hAnsi="Times New Roman" w:cs="Times New Roman"/>
          <w:color w:val="5F497A" w:themeColor="accent4" w:themeShade="BF"/>
          <w:u w:val="single"/>
        </w:rPr>
        <w:lastRenderedPageBreak/>
        <w:t>Underlying factors that impact the stock market</w:t>
      </w:r>
      <w:bookmarkEnd w:id="7"/>
    </w:p>
    <w:p w14:paraId="2FD7C085" w14:textId="77777777" w:rsidR="005F14CA" w:rsidRPr="00B872CB" w:rsidRDefault="005F14CA" w:rsidP="005F14CA">
      <w:pPr>
        <w:rPr>
          <w:rFonts w:ascii="Times New Roman" w:hAnsi="Times New Roman"/>
        </w:rPr>
      </w:pPr>
    </w:p>
    <w:p w14:paraId="25C27AA1" w14:textId="77777777" w:rsidR="00BF4D29" w:rsidRPr="00B872CB" w:rsidRDefault="00BF4D29" w:rsidP="00C6528D">
      <w:pPr>
        <w:spacing w:line="360" w:lineRule="auto"/>
        <w:jc w:val="both"/>
        <w:rPr>
          <w:rFonts w:ascii="Times New Roman" w:hAnsi="Times New Roman"/>
          <w:sz w:val="24"/>
          <w:szCs w:val="24"/>
        </w:rPr>
      </w:pPr>
      <w:r w:rsidRPr="00B872CB">
        <w:rPr>
          <w:rFonts w:ascii="Times New Roman" w:hAnsi="Times New Roman"/>
          <w:sz w:val="24"/>
          <w:szCs w:val="24"/>
          <w:u w:val="single"/>
        </w:rPr>
        <w:t>Economic expansion:</w:t>
      </w:r>
      <w:r w:rsidRPr="00B872CB">
        <w:rPr>
          <w:rFonts w:ascii="Times New Roman" w:hAnsi="Times New Roman"/>
          <w:sz w:val="24"/>
          <w:szCs w:val="24"/>
        </w:rPr>
        <w:t>    Since there will be more demand for products and services, higher economic growth or improved expectations for growth will help businesses be more profitable. This would help raise dividends for companies and therefore share prices.</w:t>
      </w:r>
    </w:p>
    <w:p w14:paraId="30E744B0" w14:textId="122EEDC7" w:rsidR="00BF4D29" w:rsidRPr="00B872CB" w:rsidRDefault="00BF4D29" w:rsidP="00C6528D">
      <w:pPr>
        <w:spacing w:line="360" w:lineRule="auto"/>
        <w:jc w:val="both"/>
        <w:rPr>
          <w:rFonts w:ascii="Times New Roman" w:hAnsi="Times New Roman"/>
          <w:sz w:val="24"/>
          <w:szCs w:val="24"/>
        </w:rPr>
      </w:pPr>
      <w:r w:rsidRPr="00B872CB">
        <w:rPr>
          <w:rFonts w:ascii="Times New Roman" w:hAnsi="Times New Roman"/>
          <w:sz w:val="24"/>
          <w:szCs w:val="24"/>
          <w:u w:val="single"/>
        </w:rPr>
        <w:t>Rates of interest:</w:t>
      </w:r>
      <w:r w:rsidRPr="00B872CB">
        <w:rPr>
          <w:rFonts w:ascii="Times New Roman" w:hAnsi="Times New Roman"/>
          <w:sz w:val="24"/>
          <w:szCs w:val="24"/>
        </w:rPr>
        <w:t xml:space="preserve"> For two factors, lower interest rates will render shares more attractive. Lower interest rates help fuel economic growth, making businesses more lucrative. Lower interest rates often make stocks comparatively more appealing than saving money or holding bonds in a bank. If bond yields decline, investors will be persuaded to turn to shares that offer a relatively better dividend.</w:t>
      </w:r>
    </w:p>
    <w:p w14:paraId="25674DFB" w14:textId="694A4402" w:rsidR="00BF4D29" w:rsidRPr="00B872CB" w:rsidRDefault="00BF4D29" w:rsidP="00C6528D">
      <w:pPr>
        <w:spacing w:line="360" w:lineRule="auto"/>
        <w:jc w:val="both"/>
        <w:rPr>
          <w:rFonts w:ascii="Times New Roman" w:hAnsi="Times New Roman"/>
          <w:sz w:val="24"/>
          <w:szCs w:val="24"/>
        </w:rPr>
      </w:pPr>
      <w:r w:rsidRPr="00B872CB">
        <w:rPr>
          <w:rFonts w:ascii="Times New Roman" w:hAnsi="Times New Roman"/>
          <w:sz w:val="24"/>
          <w:szCs w:val="24"/>
          <w:u w:val="single"/>
        </w:rPr>
        <w:t>Stability:</w:t>
      </w:r>
      <w:r w:rsidRPr="00B872CB">
        <w:rPr>
          <w:rFonts w:ascii="Times New Roman" w:hAnsi="Times New Roman"/>
          <w:sz w:val="24"/>
          <w:szCs w:val="24"/>
        </w:rPr>
        <w:t xml:space="preserve"> Shocks that could endanger economic stability and potential growth are hated by stock markets. Therefore, reports of terrorist attacks or spikes in the price of oil will begin to decrease. Political uncertainty would also be hated, which can make it difficult to implement strong economic policies.</w:t>
      </w:r>
    </w:p>
    <w:p w14:paraId="39223DFF" w14:textId="77777777" w:rsidR="00BF4D29" w:rsidRPr="00B872CB" w:rsidRDefault="00BF4D29" w:rsidP="00C6528D">
      <w:pPr>
        <w:spacing w:line="360" w:lineRule="auto"/>
        <w:jc w:val="both"/>
        <w:rPr>
          <w:rFonts w:ascii="Times New Roman" w:hAnsi="Times New Roman"/>
          <w:sz w:val="24"/>
          <w:szCs w:val="24"/>
        </w:rPr>
      </w:pPr>
      <w:r w:rsidRPr="00B872CB">
        <w:rPr>
          <w:rFonts w:ascii="Times New Roman" w:hAnsi="Times New Roman"/>
          <w:sz w:val="24"/>
          <w:szCs w:val="24"/>
          <w:u w:val="single"/>
        </w:rPr>
        <w:t>Confidence and hopes: </w:t>
      </w:r>
      <w:r w:rsidRPr="00B872CB">
        <w:rPr>
          <w:rFonts w:ascii="Times New Roman" w:hAnsi="Times New Roman"/>
          <w:sz w:val="24"/>
          <w:szCs w:val="24"/>
        </w:rPr>
        <w:t xml:space="preserve"> The mood of investors is a crucial factor. They are more likely to purchase shares if they receive economic news that offers hope. If they get bad news, they'll sell it. This is why stock markets will start rising in the depths of a recession. Investors often try to forecast the future. Therefore, if they believe the worst is over, even though economic fundamentals remain weak, the stock market will rally.</w:t>
      </w:r>
    </w:p>
    <w:p w14:paraId="07276490" w14:textId="71B12564" w:rsidR="00BF4D29" w:rsidRPr="00B872CB" w:rsidRDefault="00BF4D29" w:rsidP="00C6528D">
      <w:pPr>
        <w:spacing w:line="360" w:lineRule="auto"/>
        <w:jc w:val="both"/>
        <w:rPr>
          <w:rFonts w:ascii="Times New Roman" w:hAnsi="Times New Roman"/>
          <w:sz w:val="24"/>
          <w:szCs w:val="24"/>
        </w:rPr>
      </w:pPr>
      <w:r w:rsidRPr="00B872CB">
        <w:rPr>
          <w:rFonts w:ascii="Times New Roman" w:hAnsi="Times New Roman"/>
          <w:sz w:val="24"/>
          <w:szCs w:val="24"/>
          <w:u w:val="single"/>
        </w:rPr>
        <w:t>Impact Bandwagon</w:t>
      </w:r>
      <w:r w:rsidRPr="00B872CB">
        <w:rPr>
          <w:rFonts w:ascii="Times New Roman" w:hAnsi="Times New Roman"/>
          <w:sz w:val="24"/>
          <w:szCs w:val="24"/>
        </w:rPr>
        <w:t>:  The stock market appears to be over-reacting to such incidents at times. For instance, very little bad news caused the stock market to drop 25 percent in 1987. Even now, the explanation why the stock market dropped so much remains a little mystery. There was no economic problem. Actually: the stock market quickly regained its lost ground. Part of the problem is that the mood is accompanied by individuals. People can feel the need to follow suit and get out of the market when prices fall.</w:t>
      </w:r>
    </w:p>
    <w:p w14:paraId="588D86D8" w14:textId="365D1341" w:rsidR="00D8657E" w:rsidRPr="00B872CB" w:rsidRDefault="00D8657E" w:rsidP="00C6528D">
      <w:pPr>
        <w:spacing w:line="360" w:lineRule="auto"/>
        <w:jc w:val="both"/>
        <w:rPr>
          <w:rFonts w:ascii="Times New Roman" w:hAnsi="Times New Roman"/>
          <w:sz w:val="24"/>
          <w:szCs w:val="24"/>
        </w:rPr>
      </w:pPr>
      <w:r w:rsidRPr="00B872CB">
        <w:rPr>
          <w:rFonts w:ascii="Times New Roman" w:hAnsi="Times New Roman"/>
          <w:sz w:val="24"/>
          <w:szCs w:val="24"/>
          <w:u w:val="single"/>
        </w:rPr>
        <w:t>Markets in relation</w:t>
      </w:r>
      <w:r w:rsidRPr="00B872CB">
        <w:rPr>
          <w:rFonts w:ascii="Times New Roman" w:hAnsi="Times New Roman"/>
          <w:sz w:val="24"/>
          <w:szCs w:val="24"/>
        </w:rPr>
        <w:t>: Investors also have options. They might, for instance, purchase government bonds or commodities rather than invest in the stock market. If investors believe that government bonds are overpriced and are likely to fall, then when individuals switch into shares, the stock market will benefit.</w:t>
      </w:r>
    </w:p>
    <w:p w14:paraId="69A4E2BB" w14:textId="71C58CCD" w:rsidR="00984A53" w:rsidRPr="00B872CB" w:rsidRDefault="00D8657E" w:rsidP="00C6528D">
      <w:pPr>
        <w:spacing w:line="360" w:lineRule="auto"/>
        <w:jc w:val="both"/>
        <w:rPr>
          <w:rFonts w:ascii="Times New Roman" w:hAnsi="Times New Roman"/>
          <w:sz w:val="24"/>
          <w:szCs w:val="24"/>
        </w:rPr>
      </w:pPr>
      <w:r w:rsidRPr="00B872CB">
        <w:rPr>
          <w:rFonts w:ascii="Times New Roman" w:hAnsi="Times New Roman"/>
          <w:sz w:val="24"/>
          <w:szCs w:val="24"/>
          <w:u w:val="single"/>
        </w:rPr>
        <w:lastRenderedPageBreak/>
        <w:t>Ratios of prices to profits:</w:t>
      </w:r>
      <w:r w:rsidRPr="00B872CB">
        <w:rPr>
          <w:rFonts w:ascii="Times New Roman" w:hAnsi="Times New Roman"/>
          <w:sz w:val="24"/>
          <w:szCs w:val="24"/>
        </w:rPr>
        <w:t xml:space="preserve"> Some investors and economists, such as Robert Shiller, believe their price to earnings ratios are the best guide to the long-term success of shares. If share prices increase dramatically above historical averages, this is an indication that shares are being overvalued at some stage in the future and are due to be corrected.</w:t>
      </w:r>
    </w:p>
    <w:p w14:paraId="42B792A7" w14:textId="77777777" w:rsidR="005F14CA" w:rsidRPr="00B872CB" w:rsidRDefault="005F14CA" w:rsidP="00C6528D">
      <w:pPr>
        <w:spacing w:line="360" w:lineRule="auto"/>
        <w:jc w:val="both"/>
        <w:rPr>
          <w:rFonts w:ascii="Times New Roman" w:hAnsi="Times New Roman"/>
          <w:sz w:val="24"/>
          <w:szCs w:val="24"/>
        </w:rPr>
      </w:pPr>
    </w:p>
    <w:p w14:paraId="20D9EEB9" w14:textId="77777777" w:rsidR="00D74128" w:rsidRPr="00B872CB" w:rsidRDefault="00D74128" w:rsidP="005F14CA">
      <w:pPr>
        <w:pStyle w:val="Heading2"/>
        <w:jc w:val="center"/>
        <w:rPr>
          <w:rFonts w:ascii="Times New Roman" w:hAnsi="Times New Roman" w:cs="Times New Roman"/>
          <w:color w:val="5F497A" w:themeColor="accent4" w:themeShade="BF"/>
          <w:u w:val="single"/>
        </w:rPr>
      </w:pPr>
      <w:bookmarkStart w:id="8" w:name="_Toc57420505"/>
      <w:r w:rsidRPr="00B872CB">
        <w:rPr>
          <w:rFonts w:ascii="Times New Roman" w:hAnsi="Times New Roman" w:cs="Times New Roman"/>
          <w:color w:val="5F497A" w:themeColor="accent4" w:themeShade="BF"/>
          <w:u w:val="single"/>
        </w:rPr>
        <w:t>Motivation</w:t>
      </w:r>
      <w:bookmarkEnd w:id="8"/>
    </w:p>
    <w:p w14:paraId="2DDBF674" w14:textId="658442DC" w:rsidR="00D8657E" w:rsidRPr="00B872CB" w:rsidRDefault="00D8657E" w:rsidP="00C6528D">
      <w:pPr>
        <w:spacing w:line="360" w:lineRule="auto"/>
        <w:jc w:val="both"/>
        <w:rPr>
          <w:rFonts w:ascii="Times New Roman" w:hAnsi="Times New Roman"/>
          <w:sz w:val="24"/>
          <w:szCs w:val="24"/>
        </w:rPr>
      </w:pPr>
      <w:r w:rsidRPr="00B872CB">
        <w:rPr>
          <w:rFonts w:ascii="Times New Roman" w:hAnsi="Times New Roman"/>
          <w:sz w:val="24"/>
          <w:szCs w:val="24"/>
        </w:rPr>
        <w:t xml:space="preserve">In this project we aren’t </w:t>
      </w:r>
      <w:r w:rsidR="002C0DB0" w:rsidRPr="00B872CB">
        <w:rPr>
          <w:rFonts w:ascii="Times New Roman" w:hAnsi="Times New Roman"/>
          <w:sz w:val="24"/>
          <w:szCs w:val="24"/>
        </w:rPr>
        <w:t>focusing on all the factors that influence stock market efficiency. Rather, we are only focusing on only one factor which is the relationship between fiscal policy and stock market.</w:t>
      </w:r>
    </w:p>
    <w:p w14:paraId="2C6F5738" w14:textId="77777777" w:rsidR="005F14CA" w:rsidRPr="00B872CB" w:rsidRDefault="005F14CA" w:rsidP="00C6528D">
      <w:pPr>
        <w:spacing w:line="360" w:lineRule="auto"/>
        <w:jc w:val="both"/>
        <w:rPr>
          <w:rFonts w:ascii="Times New Roman" w:hAnsi="Times New Roman"/>
          <w:sz w:val="24"/>
          <w:szCs w:val="24"/>
        </w:rPr>
      </w:pPr>
    </w:p>
    <w:p w14:paraId="70CAA701" w14:textId="19D414E7" w:rsidR="00984A53" w:rsidRPr="00B872CB" w:rsidRDefault="00D8657E" w:rsidP="005F14CA">
      <w:pPr>
        <w:pStyle w:val="Heading2"/>
        <w:jc w:val="center"/>
        <w:rPr>
          <w:rFonts w:ascii="Times New Roman" w:hAnsi="Times New Roman" w:cs="Times New Roman"/>
          <w:color w:val="5F497A" w:themeColor="accent4" w:themeShade="BF"/>
          <w:u w:val="single"/>
        </w:rPr>
      </w:pPr>
      <w:bookmarkStart w:id="9" w:name="_Toc57420506"/>
      <w:r w:rsidRPr="00B872CB">
        <w:rPr>
          <w:rFonts w:ascii="Times New Roman" w:hAnsi="Times New Roman" w:cs="Times New Roman"/>
          <w:color w:val="5F497A" w:themeColor="accent4" w:themeShade="BF"/>
          <w:u w:val="single"/>
        </w:rPr>
        <w:t>Fiscal policy</w:t>
      </w:r>
      <w:bookmarkEnd w:id="9"/>
    </w:p>
    <w:p w14:paraId="7832B323" w14:textId="77777777" w:rsidR="005F14CA" w:rsidRPr="00B872CB" w:rsidRDefault="005F14CA" w:rsidP="005F14CA">
      <w:pPr>
        <w:rPr>
          <w:rFonts w:ascii="Times New Roman" w:hAnsi="Times New Roman"/>
        </w:rPr>
      </w:pPr>
    </w:p>
    <w:p w14:paraId="2B59A0A2" w14:textId="79096C6F" w:rsidR="00984A53" w:rsidRPr="00B872CB" w:rsidRDefault="00D8657E" w:rsidP="00C6528D">
      <w:pPr>
        <w:spacing w:line="360" w:lineRule="auto"/>
        <w:jc w:val="both"/>
        <w:rPr>
          <w:rFonts w:ascii="Times New Roman" w:hAnsi="Times New Roman"/>
          <w:sz w:val="24"/>
          <w:szCs w:val="24"/>
        </w:rPr>
      </w:pPr>
      <w:r w:rsidRPr="00B872CB">
        <w:rPr>
          <w:rFonts w:ascii="Times New Roman" w:hAnsi="Times New Roman"/>
          <w:sz w:val="24"/>
          <w:szCs w:val="24"/>
        </w:rPr>
        <w:t>In order to control and influence the economy of a country, fiscal policy is the means by which a government changes its expenditure levels and tax rates. It is the sister monetary policy approach by which a central bank impacts the money supply of a country. These two policies are used to guide the economic objectives of a country in different combinations. Here's a look at how fiscal policy operates, how it needs to be controlled, and how various individuals in an economy can be influenced by its implementation. It is the sister monetary policy approach by which a central bank impacts the money supply of a country. Governments can regulate economic phenomena using a combination of monetary and fiscal policies.</w:t>
      </w:r>
      <w:r w:rsidR="002C0DB0" w:rsidRPr="00B872CB">
        <w:rPr>
          <w:rFonts w:ascii="Times New Roman" w:hAnsi="Times New Roman"/>
          <w:sz w:val="24"/>
          <w:szCs w:val="24"/>
        </w:rPr>
        <w:t xml:space="preserve"> The government's approach to the economy was laissez-faire until the Great Depression, which lasted from October 29, 1929, until the start of America's entry into World War II. Following World War II, it was decided that to control unemployment, business cycles, inflation, and the cost of money, the government had to take a constructive role in the economy. Governments can regulate economic phenomena by using a combination of monetary and fiscal policies (depending on the political orientations and ideologies of those in power at a particular time, one policy can prevail over another).</w:t>
      </w:r>
    </w:p>
    <w:p w14:paraId="4E4C4AD7" w14:textId="261CF8E6" w:rsidR="00001287" w:rsidRPr="00B872CB" w:rsidRDefault="00D8657E" w:rsidP="00C6528D">
      <w:pPr>
        <w:spacing w:line="360" w:lineRule="auto"/>
        <w:jc w:val="both"/>
        <w:rPr>
          <w:rFonts w:ascii="Times New Roman" w:hAnsi="Times New Roman"/>
          <w:sz w:val="24"/>
          <w:szCs w:val="24"/>
        </w:rPr>
      </w:pPr>
      <w:r w:rsidRPr="00B872CB">
        <w:rPr>
          <w:rFonts w:ascii="Times New Roman" w:hAnsi="Times New Roman"/>
          <w:sz w:val="24"/>
          <w:szCs w:val="24"/>
        </w:rPr>
        <w:t xml:space="preserve">Fiscal policy is based on the ideas of John Maynard Keynes, a British economist. Also known as Keynesian economics, this theory essentially states that by increasing or decreasing tax levels and public expenditure, governments will affect macroeconomic productivity levels. In exchange, this </w:t>
      </w:r>
      <w:r w:rsidRPr="00B872CB">
        <w:rPr>
          <w:rFonts w:ascii="Times New Roman" w:hAnsi="Times New Roman"/>
          <w:sz w:val="24"/>
          <w:szCs w:val="24"/>
        </w:rPr>
        <w:lastRenderedPageBreak/>
        <w:t>effect curbs inflation (usually considered to be stable when between 2% and 3%), raises wages, and retains a stable money value. When managing the economy of a country, fiscal policy plays a very important role. For example, in 2012, many feared that the fiscal cliff would send the U.S. economy back into recession, with a simultaneous rise in tax rates and decreases in government spending expected to take effect in January 2013. This question was avoided by the U.S. Congress by passing the 2012 American Taxpayer Relief Act on Jan. 1, 2013.</w:t>
      </w:r>
    </w:p>
    <w:p w14:paraId="408558D6" w14:textId="77777777" w:rsidR="0042790A" w:rsidRPr="00B872CB" w:rsidRDefault="0042790A" w:rsidP="00C6528D">
      <w:pPr>
        <w:spacing w:line="360" w:lineRule="auto"/>
        <w:jc w:val="both"/>
        <w:rPr>
          <w:rFonts w:ascii="Times New Roman" w:hAnsi="Times New Roman"/>
        </w:rPr>
      </w:pPr>
    </w:p>
    <w:p w14:paraId="5CD6B38B" w14:textId="56ADD5F1" w:rsidR="006871B4" w:rsidRPr="00B872CB" w:rsidRDefault="006871B4" w:rsidP="0056662B">
      <w:pPr>
        <w:pStyle w:val="Heading2"/>
        <w:jc w:val="center"/>
        <w:rPr>
          <w:rFonts w:ascii="Times New Roman" w:hAnsi="Times New Roman" w:cs="Times New Roman"/>
          <w:color w:val="5F497A" w:themeColor="accent4" w:themeShade="BF"/>
          <w:u w:val="single"/>
        </w:rPr>
      </w:pPr>
      <w:bookmarkStart w:id="10" w:name="_Toc19102807"/>
      <w:bookmarkStart w:id="11" w:name="_Toc57420507"/>
      <w:r w:rsidRPr="00B872CB">
        <w:rPr>
          <w:rFonts w:ascii="Times New Roman" w:hAnsi="Times New Roman" w:cs="Times New Roman"/>
          <w:color w:val="5F497A" w:themeColor="accent4" w:themeShade="BF"/>
          <w:u w:val="single"/>
        </w:rPr>
        <w:t>Statement of the Problem</w:t>
      </w:r>
      <w:bookmarkEnd w:id="10"/>
      <w:bookmarkEnd w:id="11"/>
    </w:p>
    <w:p w14:paraId="65F57456" w14:textId="77777777" w:rsidR="0042790A" w:rsidRPr="00B872CB" w:rsidRDefault="0042790A" w:rsidP="00C6528D">
      <w:pPr>
        <w:jc w:val="both"/>
        <w:rPr>
          <w:rFonts w:ascii="Times New Roman" w:hAnsi="Times New Roman"/>
        </w:rPr>
      </w:pPr>
    </w:p>
    <w:p w14:paraId="3B6E84D9" w14:textId="368D2C14" w:rsidR="002C0DB0" w:rsidRPr="00B872CB" w:rsidRDefault="000E3639" w:rsidP="00C6528D">
      <w:pPr>
        <w:spacing w:line="360" w:lineRule="auto"/>
        <w:jc w:val="both"/>
        <w:rPr>
          <w:rFonts w:ascii="Times New Roman" w:hAnsi="Times New Roman"/>
          <w:sz w:val="24"/>
          <w:szCs w:val="24"/>
        </w:rPr>
      </w:pPr>
      <w:r w:rsidRPr="00B872CB">
        <w:rPr>
          <w:rFonts w:ascii="Times New Roman" w:hAnsi="Times New Roman"/>
          <w:sz w:val="24"/>
          <w:szCs w:val="24"/>
        </w:rPr>
        <w:t>I need to do this research since I can discover from this observational exploration that in numerous nations, we can see the connection between monetary approach and financial exchange effectiveness. Indeed, even in our neighbor nations we can see the impact. Be that as it may, in South Asia nation Bangladesh based no Fiscal arrangement research have been used. Along these lines, from this scheme I need to see that how this issue influences Bangladesh securities exchange.</w:t>
      </w:r>
    </w:p>
    <w:p w14:paraId="101BFE25" w14:textId="7CC209D3" w:rsidR="00405F1C" w:rsidRPr="00B872CB" w:rsidRDefault="00405F1C" w:rsidP="00C6528D">
      <w:pPr>
        <w:spacing w:line="360" w:lineRule="auto"/>
        <w:jc w:val="both"/>
        <w:rPr>
          <w:rFonts w:ascii="Times New Roman" w:hAnsi="Times New Roman"/>
          <w:sz w:val="24"/>
          <w:szCs w:val="24"/>
        </w:rPr>
      </w:pPr>
      <w:r w:rsidRPr="00B872CB">
        <w:rPr>
          <w:rFonts w:ascii="Times New Roman" w:hAnsi="Times New Roman"/>
          <w:sz w:val="24"/>
          <w:szCs w:val="24"/>
        </w:rPr>
        <w:t>From Bangladesh 's point of view, I think there is no substantial relationship between the instruments of fiscal policy and the stock market. One of the factors behind this could be the country's shallow and small economy. However, in the case of an effective stock market, policy announcements are likely to have a substantial effect on the stock market. Generally, prices respond instantly to new knowledge in an efficient market.</w:t>
      </w:r>
      <w:r w:rsidR="0042790A" w:rsidRPr="00B872CB">
        <w:rPr>
          <w:rFonts w:ascii="Times New Roman" w:hAnsi="Times New Roman"/>
          <w:sz w:val="24"/>
          <w:szCs w:val="24"/>
        </w:rPr>
        <w:t xml:space="preserve"> </w:t>
      </w:r>
      <w:r w:rsidRPr="00B872CB">
        <w:rPr>
          <w:rFonts w:ascii="Times New Roman" w:hAnsi="Times New Roman"/>
          <w:sz w:val="24"/>
          <w:szCs w:val="24"/>
        </w:rPr>
        <w:t xml:space="preserve">According to market efficiency theory, the market for stale information is informationally inefficient. When a market anticipates an announcement to be forthcoming, in the case of a monetary policy system, it should certainly respond to the unexpected aspect of the monetary policy shock. Furthermore, for both stock market investors and central bankers, the nature of such a partnership has significant consequences. For example, the former concerns the broader issue of stock price determination and portfolio formation, while the latter may be interested in knowing whether monetary policy actions are being transmitted through the financial market. Theoretically, the influence of the monetary policy system on the stock price is severe, as we all know that the central bank can have a profound effect on the stock market by altering the discount rate of the central bank. Many of the earlier studies performed in a number of countries have already shown the presence of such sensitivity and have also shown how useful this can be for countries. In order to reap the gains, several countries have </w:t>
      </w:r>
      <w:r w:rsidRPr="00B872CB">
        <w:rPr>
          <w:rFonts w:ascii="Times New Roman" w:hAnsi="Times New Roman"/>
          <w:sz w:val="24"/>
          <w:szCs w:val="24"/>
        </w:rPr>
        <w:lastRenderedPageBreak/>
        <w:t>already introduced a new economic paradigm that can have a positive effect on the stock market. For example, explicit inflation targeting practiced by the United Kingdom, Sweden, and Canada or implicit targeting where there are no formal targets set by the United States. Moreover, the value of sound business growth cannot be undermined for developing or emerging countries such as Bangladesh. In order to make the market less volatile, the country's financial markets should have more skilled professionals who can track the monetary policy process. Likewise, more individuals from both administrative body and securities exchange ought to have engaged with doing investigate on the affectability of financial exchange regarding money related approach. The administrative body should settle on choices in regards to financial approach in an anticipated way, with giving satisfactory clarification to the speculators. They should make data applicable for protections accessible to the securities exchange members and furthermore ensure the straightforwardness and responsibility of review report. Besides, money related specialists should practice restriction in the utilization of strategy instruments aimlessly, in light of the fact that it is obviously confirmed that the utilization of financial approach instruments influences the presentation of the securities exchange to a huge degree. In conclusion, another strategy suggestion for Central Bank can be to keep up expansion at a sensibly low level with the goal that it won't dissolve the genuine estimation of stock increases. Given this data, presently it is the duty of the financial power to adjust the proper approach reaction to potential stock value plans.</w:t>
      </w:r>
    </w:p>
    <w:p w14:paraId="000DA856" w14:textId="77777777" w:rsidR="00405F1C" w:rsidRPr="00B872CB" w:rsidRDefault="00405F1C" w:rsidP="00C6528D">
      <w:pPr>
        <w:spacing w:line="360" w:lineRule="auto"/>
        <w:jc w:val="both"/>
        <w:rPr>
          <w:rFonts w:ascii="Times New Roman" w:hAnsi="Times New Roman"/>
          <w:sz w:val="24"/>
          <w:szCs w:val="24"/>
        </w:rPr>
      </w:pPr>
    </w:p>
    <w:p w14:paraId="32B8B042" w14:textId="604983F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This  article  examined  the  connection  between  stock</w:t>
      </w:r>
    </w:p>
    <w:p w14:paraId="724EA785" w14:textId="7F57CD2D"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market and monetary policy framework for the economies of</w:t>
      </w:r>
    </w:p>
    <w:p w14:paraId="4E7D8776" w14:textId="6667379F"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Bangladesh.  Through  this  article  I  have  attempted  to</w:t>
      </w:r>
    </w:p>
    <w:p w14:paraId="40C2944E" w14:textId="20CDCDC4"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investigate whether the actions of monetary policy regulators</w:t>
      </w:r>
    </w:p>
    <w:p w14:paraId="03C05765" w14:textId="125BAD7A"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can explain stock market return in the long run by conducting</w:t>
      </w:r>
    </w:p>
    <w:p w14:paraId="04E5761E" w14:textId="621AC98E"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a co-integration test and in  the short  run by the dynamics of</w:t>
      </w:r>
    </w:p>
    <w:p w14:paraId="71F107C1" w14:textId="38B33B2E"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Vector  error  Correction  model  or  Vector  Autoregressive</w:t>
      </w:r>
    </w:p>
    <w:p w14:paraId="46C3736B" w14:textId="4EF2317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model. However after  conducting  the empirical studies,  it is</w:t>
      </w:r>
    </w:p>
    <w:p w14:paraId="532FB6E6" w14:textId="3C5FC52C"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found  that  there  is  no  significant  relationship  between</w:t>
      </w:r>
    </w:p>
    <w:p w14:paraId="68886607" w14:textId="411BEBE5"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monetary  policy  instruments  and  stock  market  for  in</w:t>
      </w:r>
    </w:p>
    <w:p w14:paraId="53BEF787" w14:textId="673591E5"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Bangladesh.  The  shallow  and  small  size  market  of  the</w:t>
      </w:r>
    </w:p>
    <w:p w14:paraId="602ADFD7" w14:textId="0D2AF901"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country can be one  of  the reasons behind  this. Nevertheless</w:t>
      </w:r>
    </w:p>
    <w:p w14:paraId="67DA273A" w14:textId="449F43AD"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for  an  efficient  stock  market,  it  is  expected  that  policy</w:t>
      </w:r>
    </w:p>
    <w:p w14:paraId="371FBA08" w14:textId="2CF4130C"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announcements should have a significant impact on the stock</w:t>
      </w:r>
    </w:p>
    <w:p w14:paraId="57309634" w14:textId="2A8B8CFA"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market.  Generally,  in  an  efficient  market,  the  prices  react</w:t>
      </w:r>
    </w:p>
    <w:p w14:paraId="7DFF25CC" w14:textId="46AC0F96"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instantly to new information. According to market efficiency</w:t>
      </w:r>
    </w:p>
    <w:p w14:paraId="405A0C4E" w14:textId="51DED33E"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theory,  a  market  riding  on  stale  information  is</w:t>
      </w:r>
    </w:p>
    <w:p w14:paraId="5996D64A" w14:textId="6C5AE4FC"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informationally  inefficient.  In  case  of  monetary  policy</w:t>
      </w:r>
    </w:p>
    <w:p w14:paraId="0AA7B971" w14:textId="760F9439"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framework,  when  a  market  anticipates  an  announcement  to</w:t>
      </w:r>
    </w:p>
    <w:p w14:paraId="5F81CE62" w14:textId="4EB65880"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be  forthcoming,  it definitely should react to the  unexpected</w:t>
      </w:r>
    </w:p>
    <w:p w14:paraId="11D7777F" w14:textId="77777777"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component in the monetary policy shock.</w:t>
      </w:r>
    </w:p>
    <w:p w14:paraId="13B46361" w14:textId="446E01D6"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This  article  examined  the  connection  between  stock</w:t>
      </w:r>
    </w:p>
    <w:p w14:paraId="0A554840" w14:textId="4B4958B1"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market and monetary policy framework for the economies of</w:t>
      </w:r>
    </w:p>
    <w:p w14:paraId="04C178B9" w14:textId="57DC51FF"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Bangladesh.  Through  this  article  I  have  attempted  to</w:t>
      </w:r>
    </w:p>
    <w:p w14:paraId="0D4110E6" w14:textId="3A42795B"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investigate whether the actions of monetary policy regulators</w:t>
      </w:r>
    </w:p>
    <w:p w14:paraId="14320A2B" w14:textId="23366A1B"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can explain stock market return in the long run by conducting</w:t>
      </w:r>
    </w:p>
    <w:p w14:paraId="5EBCD974" w14:textId="799163AC"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a co-integration test and in  the short  run by the dynamics of</w:t>
      </w:r>
    </w:p>
    <w:p w14:paraId="0DEF1C13" w14:textId="59A9C3D4"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Vector  error  Correction  model  or  Vector  Autoregressive</w:t>
      </w:r>
    </w:p>
    <w:p w14:paraId="2914ABB8" w14:textId="60CA9014"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model. However after  conducting  the empirical studies,  it is</w:t>
      </w:r>
    </w:p>
    <w:p w14:paraId="190C68C5" w14:textId="560636F7"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found  that  there  is  no  significant  relationship  between</w:t>
      </w:r>
    </w:p>
    <w:p w14:paraId="0C1C0684" w14:textId="47778A8E"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monetary  policy  instruments  and  stock  market  for  in</w:t>
      </w:r>
    </w:p>
    <w:p w14:paraId="2A32AB3B" w14:textId="500B47D8"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Bangladesh.  The  shallow  and  small  size  market  of  the</w:t>
      </w:r>
    </w:p>
    <w:p w14:paraId="74DFAF87" w14:textId="5BD016A3"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country can be one  of  the reasons behind  this. Nevertheless</w:t>
      </w:r>
    </w:p>
    <w:p w14:paraId="445DB79E" w14:textId="59015E01"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for  an  efficient  stock  market,  it  is  expected  that  policy</w:t>
      </w:r>
    </w:p>
    <w:p w14:paraId="5A59FFB0" w14:textId="248030B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announcements should have a significant impact on the stock</w:t>
      </w:r>
    </w:p>
    <w:p w14:paraId="49B2F43B" w14:textId="64D8D874"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market.  Generally,  in  an  efficient  market,  the  prices  react</w:t>
      </w:r>
    </w:p>
    <w:p w14:paraId="7150477C" w14:textId="6DF4D864"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instantly to new information. According to market efficiency</w:t>
      </w:r>
    </w:p>
    <w:p w14:paraId="2FD347E6" w14:textId="651E7700"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theory,  a  market  riding  on  stale  information  is</w:t>
      </w:r>
    </w:p>
    <w:p w14:paraId="577A131A" w14:textId="5CC832CF"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informationally  inefficient.  In  case  of  monetary  policy</w:t>
      </w:r>
    </w:p>
    <w:p w14:paraId="013BB067" w14:textId="07521A0D"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framework,  when  a  market  anticipates  an  announcement  to</w:t>
      </w:r>
    </w:p>
    <w:p w14:paraId="69EB1EBB" w14:textId="73BE18F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be  forthcoming,  it definitely should react to the  unexpected</w:t>
      </w:r>
    </w:p>
    <w:p w14:paraId="7C06D86D" w14:textId="77777777"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component in the monetary policy shock.</w:t>
      </w:r>
    </w:p>
    <w:p w14:paraId="74FD526E" w14:textId="5ECFECE8"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This  article  examined  the  connection  between  stock</w:t>
      </w:r>
    </w:p>
    <w:p w14:paraId="35504AE2" w14:textId="69C056D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market and monetary policy framework for the economies of</w:t>
      </w:r>
    </w:p>
    <w:p w14:paraId="6455A2EE" w14:textId="12CFAEA1"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Bangladesh.  Through  this  article  I  have  attempted  to</w:t>
      </w:r>
    </w:p>
    <w:p w14:paraId="445874B4" w14:textId="446AFF06"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investigate whether the actions of monetary policy regulators</w:t>
      </w:r>
    </w:p>
    <w:p w14:paraId="1081FAFB" w14:textId="57C66D48"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can explain stock market return in the long run by conducting</w:t>
      </w:r>
    </w:p>
    <w:p w14:paraId="65861DA3" w14:textId="725B56C5"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a co-integration test and in  the short  run by the dynamics of</w:t>
      </w:r>
    </w:p>
    <w:p w14:paraId="652BE7BB" w14:textId="351CA7D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Vector  error  Correction  model  or  Vector  Autoregressive</w:t>
      </w:r>
    </w:p>
    <w:p w14:paraId="6065D1E4" w14:textId="275EFEA1"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model. However after  conducting  the empirical studies,  it is</w:t>
      </w:r>
    </w:p>
    <w:p w14:paraId="3D31F351" w14:textId="025B2A14"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found  that  there  is  no  significant  relationship  between</w:t>
      </w:r>
    </w:p>
    <w:p w14:paraId="40503BF3" w14:textId="7E69EE98"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monetary  policy  instruments  and  stock  market  for  in</w:t>
      </w:r>
    </w:p>
    <w:p w14:paraId="6118A4BA" w14:textId="40F3394D"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Bangladesh.  The  shallow  and  small  size  market  of  the</w:t>
      </w:r>
    </w:p>
    <w:p w14:paraId="09747068" w14:textId="4DEA2819"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country can be one  of  the reasons behind  this. Nevertheless</w:t>
      </w:r>
    </w:p>
    <w:p w14:paraId="5308EA6C" w14:textId="2B111ADA"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for  an  efficient  stock  market,  it  is  expected  that  policy</w:t>
      </w:r>
    </w:p>
    <w:p w14:paraId="18160442" w14:textId="4A3FF9E2"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announcements should have a significant impact on the stock</w:t>
      </w:r>
    </w:p>
    <w:p w14:paraId="1FAE1558" w14:textId="13622108"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market.  Generally,  in  an  efficient  market,  the  prices  react</w:t>
      </w:r>
    </w:p>
    <w:p w14:paraId="7475A1BD" w14:textId="3699DFC9"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instantly to new information. According to market efficiency</w:t>
      </w:r>
    </w:p>
    <w:p w14:paraId="5FCAC885" w14:textId="482AFE7B"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theory,  a  market  riding  on  stale  information  is</w:t>
      </w:r>
    </w:p>
    <w:p w14:paraId="017B6FB6" w14:textId="34719411"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informationally  inefficient.  In  case  of  monetary  policy</w:t>
      </w:r>
    </w:p>
    <w:p w14:paraId="777940FA" w14:textId="044A32C9"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framework,  when  a  market  anticipates  an  announcement  to</w:t>
      </w:r>
    </w:p>
    <w:p w14:paraId="01BEA8F1" w14:textId="2D8AFDFF"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be  forthcoming,  it definitely should react to the  unexpected</w:t>
      </w:r>
    </w:p>
    <w:p w14:paraId="0A63D6C8" w14:textId="77777777" w:rsidR="00211F8F" w:rsidRPr="00B872CB" w:rsidRDefault="00211F8F" w:rsidP="00C6528D">
      <w:pPr>
        <w:shd w:val="clear" w:color="auto" w:fill="FFFFFF"/>
        <w:spacing w:after="0" w:line="0" w:lineRule="auto"/>
        <w:jc w:val="both"/>
        <w:rPr>
          <w:rFonts w:ascii="Times New Roman" w:eastAsia="Times New Roman" w:hAnsi="Times New Roman"/>
          <w:color w:val="000000"/>
          <w:sz w:val="24"/>
          <w:szCs w:val="24"/>
        </w:rPr>
      </w:pPr>
      <w:r w:rsidRPr="00B872CB">
        <w:rPr>
          <w:rFonts w:ascii="Times New Roman" w:eastAsia="Times New Roman" w:hAnsi="Times New Roman"/>
          <w:color w:val="000000"/>
          <w:sz w:val="24"/>
          <w:szCs w:val="24"/>
        </w:rPr>
        <w:t>component in the monetary policy shock.</w:t>
      </w:r>
    </w:p>
    <w:p w14:paraId="2C25ECD5" w14:textId="77777777" w:rsidR="002C0DB0" w:rsidRPr="00B872CB" w:rsidRDefault="002C0DB0" w:rsidP="0056662B">
      <w:pPr>
        <w:pStyle w:val="Heading2"/>
        <w:jc w:val="center"/>
        <w:rPr>
          <w:rFonts w:ascii="Times New Roman" w:hAnsi="Times New Roman" w:cs="Times New Roman"/>
        </w:rPr>
      </w:pPr>
    </w:p>
    <w:p w14:paraId="33B2CD50" w14:textId="4EA8A41D" w:rsidR="006871B4" w:rsidRPr="00B872CB" w:rsidRDefault="002C6FC5" w:rsidP="0056662B">
      <w:pPr>
        <w:pStyle w:val="Heading2"/>
        <w:jc w:val="center"/>
        <w:rPr>
          <w:rFonts w:ascii="Times New Roman" w:hAnsi="Times New Roman" w:cs="Times New Roman"/>
          <w:bCs w:val="0"/>
          <w:color w:val="5F497A" w:themeColor="accent4" w:themeShade="BF"/>
          <w:u w:val="single"/>
        </w:rPr>
      </w:pPr>
      <w:bookmarkStart w:id="12" w:name="_Toc19102808"/>
      <w:bookmarkStart w:id="13" w:name="_Toc57420508"/>
      <w:r w:rsidRPr="00B872CB">
        <w:rPr>
          <w:rFonts w:ascii="Times New Roman" w:hAnsi="Times New Roman" w:cs="Times New Roman"/>
          <w:bCs w:val="0"/>
          <w:color w:val="5F497A" w:themeColor="accent4" w:themeShade="BF"/>
          <w:u w:val="single"/>
        </w:rPr>
        <w:t>Objectives</w:t>
      </w:r>
      <w:r w:rsidR="006871B4" w:rsidRPr="00B872CB">
        <w:rPr>
          <w:rFonts w:ascii="Times New Roman" w:hAnsi="Times New Roman" w:cs="Times New Roman"/>
          <w:bCs w:val="0"/>
          <w:color w:val="5F497A" w:themeColor="accent4" w:themeShade="BF"/>
          <w:u w:val="single"/>
        </w:rPr>
        <w:t xml:space="preserve"> of the Study</w:t>
      </w:r>
      <w:bookmarkEnd w:id="12"/>
      <w:bookmarkEnd w:id="13"/>
    </w:p>
    <w:p w14:paraId="1820E7E0" w14:textId="77777777" w:rsidR="007E57AB" w:rsidRPr="00B872CB" w:rsidRDefault="007E57AB" w:rsidP="00C6528D">
      <w:pPr>
        <w:jc w:val="both"/>
        <w:rPr>
          <w:rFonts w:ascii="Times New Roman" w:hAnsi="Times New Roman"/>
        </w:rPr>
      </w:pPr>
    </w:p>
    <w:p w14:paraId="686984A6" w14:textId="0DF5A315" w:rsidR="00972CE2" w:rsidRPr="00B872CB" w:rsidRDefault="007E57AB" w:rsidP="00C6528D">
      <w:pPr>
        <w:jc w:val="both"/>
        <w:rPr>
          <w:rFonts w:ascii="Times New Roman" w:hAnsi="Times New Roman"/>
          <w:sz w:val="24"/>
          <w:szCs w:val="24"/>
        </w:rPr>
      </w:pPr>
      <w:r w:rsidRPr="00B872CB">
        <w:rPr>
          <w:rFonts w:ascii="Times New Roman" w:hAnsi="Times New Roman"/>
          <w:sz w:val="24"/>
          <w:szCs w:val="24"/>
        </w:rPr>
        <w:t xml:space="preserve">On the basis of the empirical research that has been executed </w:t>
      </w:r>
      <w:r w:rsidR="00DE1303" w:rsidRPr="00B872CB">
        <w:rPr>
          <w:rFonts w:ascii="Times New Roman" w:hAnsi="Times New Roman"/>
          <w:sz w:val="24"/>
          <w:szCs w:val="24"/>
        </w:rPr>
        <w:t>in</w:t>
      </w:r>
      <w:r w:rsidRPr="00B872CB">
        <w:rPr>
          <w:rFonts w:ascii="Times New Roman" w:hAnsi="Times New Roman"/>
          <w:sz w:val="24"/>
          <w:szCs w:val="24"/>
        </w:rPr>
        <w:t xml:space="preserve"> most of the countries, we can see that there reflects positive relationship between fiscal policy and stock market efficiency.</w:t>
      </w:r>
      <w:r w:rsidRPr="00B872CB">
        <w:rPr>
          <w:rFonts w:ascii="Times New Roman" w:hAnsi="Times New Roman"/>
          <w:color w:val="222222"/>
          <w:sz w:val="24"/>
          <w:szCs w:val="24"/>
          <w:shd w:val="clear" w:color="auto" w:fill="FFFFFF"/>
        </w:rPr>
        <w:t xml:space="preserve"> But from</w:t>
      </w:r>
      <w:r w:rsidR="007B419B" w:rsidRPr="00B872CB">
        <w:rPr>
          <w:rFonts w:ascii="Times New Roman" w:hAnsi="Times New Roman"/>
          <w:color w:val="222222"/>
          <w:sz w:val="24"/>
          <w:szCs w:val="24"/>
          <w:shd w:val="clear" w:color="auto" w:fill="FFFFFF"/>
        </w:rPr>
        <w:t xml:space="preserve"> the perspective of Bangladesh, we don’t see any significant relationship between fiscal policy and stock market efficiency.</w:t>
      </w:r>
    </w:p>
    <w:p w14:paraId="62989434" w14:textId="51D7393E" w:rsidR="00972CE2" w:rsidRPr="00B872CB" w:rsidRDefault="00972CE2" w:rsidP="00C6528D">
      <w:pPr>
        <w:spacing w:line="360" w:lineRule="auto"/>
        <w:jc w:val="both"/>
        <w:rPr>
          <w:rFonts w:ascii="Times New Roman" w:hAnsi="Times New Roman"/>
          <w:sz w:val="24"/>
          <w:szCs w:val="24"/>
        </w:rPr>
      </w:pPr>
    </w:p>
    <w:p w14:paraId="48BBED4B" w14:textId="77777777" w:rsidR="0056662B" w:rsidRPr="00B872CB" w:rsidRDefault="0056662B" w:rsidP="00C6528D">
      <w:pPr>
        <w:spacing w:line="360" w:lineRule="auto"/>
        <w:jc w:val="both"/>
        <w:rPr>
          <w:rFonts w:ascii="Times New Roman" w:hAnsi="Times New Roman"/>
          <w:sz w:val="24"/>
          <w:szCs w:val="24"/>
        </w:rPr>
      </w:pPr>
    </w:p>
    <w:p w14:paraId="2048BD70" w14:textId="77777777" w:rsidR="00972CE2" w:rsidRPr="00B872CB" w:rsidRDefault="00972CE2" w:rsidP="00C6528D">
      <w:pPr>
        <w:spacing w:line="360" w:lineRule="auto"/>
        <w:jc w:val="both"/>
        <w:rPr>
          <w:rFonts w:ascii="Times New Roman" w:hAnsi="Times New Roman"/>
          <w:sz w:val="24"/>
          <w:szCs w:val="24"/>
        </w:rPr>
      </w:pPr>
    </w:p>
    <w:p w14:paraId="65F6DE63" w14:textId="77777777" w:rsidR="006871B4" w:rsidRPr="00B872CB" w:rsidRDefault="006871B4" w:rsidP="0056662B">
      <w:pPr>
        <w:pStyle w:val="Heading1"/>
        <w:rPr>
          <w:rFonts w:ascii="Times New Roman" w:hAnsi="Times New Roman" w:cs="Times New Roman"/>
        </w:rPr>
      </w:pPr>
      <w:bookmarkStart w:id="14" w:name="_Toc19102814"/>
      <w:bookmarkStart w:id="15" w:name="_Toc57420509"/>
      <w:r w:rsidRPr="00B872CB">
        <w:rPr>
          <w:rFonts w:ascii="Times New Roman" w:hAnsi="Times New Roman" w:cs="Times New Roman"/>
        </w:rPr>
        <w:lastRenderedPageBreak/>
        <w:t>CHAPTER II: REVIEW OF THE LITERATURE</w:t>
      </w:r>
      <w:bookmarkEnd w:id="14"/>
      <w:bookmarkEnd w:id="15"/>
    </w:p>
    <w:p w14:paraId="04F3FA3C" w14:textId="7CE39E79" w:rsidR="006871B4" w:rsidRPr="00B872CB" w:rsidRDefault="0056662B" w:rsidP="0056662B">
      <w:pPr>
        <w:pStyle w:val="Heading2"/>
        <w:jc w:val="center"/>
        <w:rPr>
          <w:rFonts w:ascii="Times New Roman" w:hAnsi="Times New Roman" w:cs="Times New Roman"/>
          <w:color w:val="5F497A" w:themeColor="accent4" w:themeShade="BF"/>
          <w:u w:val="single"/>
        </w:rPr>
      </w:pPr>
      <w:bookmarkStart w:id="16" w:name="_Toc57420510"/>
      <w:r w:rsidRPr="00B872CB">
        <w:rPr>
          <w:rFonts w:ascii="Times New Roman" w:hAnsi="Times New Roman" w:cs="Times New Roman"/>
          <w:color w:val="5F497A" w:themeColor="accent4" w:themeShade="BF"/>
          <w:u w:val="single"/>
        </w:rPr>
        <w:t>O</w:t>
      </w:r>
      <w:r w:rsidR="00594776" w:rsidRPr="00B872CB">
        <w:rPr>
          <w:rFonts w:ascii="Times New Roman" w:hAnsi="Times New Roman" w:cs="Times New Roman"/>
          <w:color w:val="5F497A" w:themeColor="accent4" w:themeShade="BF"/>
          <w:u w:val="single"/>
        </w:rPr>
        <w:t>verview of stock market in Bangladesh</w:t>
      </w:r>
      <w:bookmarkEnd w:id="16"/>
    </w:p>
    <w:p w14:paraId="12A7656C" w14:textId="77777777" w:rsidR="003A5864" w:rsidRPr="00B872CB" w:rsidRDefault="003A5864" w:rsidP="00C6528D">
      <w:pPr>
        <w:spacing w:line="360" w:lineRule="auto"/>
        <w:jc w:val="both"/>
        <w:rPr>
          <w:rFonts w:ascii="Times New Roman" w:hAnsi="Times New Roman"/>
        </w:rPr>
      </w:pPr>
    </w:p>
    <w:p w14:paraId="5187019C" w14:textId="77777777" w:rsidR="00921C3E" w:rsidRPr="00B872CB" w:rsidRDefault="00921C3E" w:rsidP="00C6528D">
      <w:pPr>
        <w:pStyle w:val="Heading3"/>
        <w:spacing w:line="360" w:lineRule="auto"/>
        <w:jc w:val="both"/>
        <w:rPr>
          <w:rFonts w:ascii="Times New Roman" w:hAnsi="Times New Roman" w:cs="Times New Roman"/>
          <w:b w:val="0"/>
          <w:bCs w:val="0"/>
          <w:color w:val="auto"/>
          <w:sz w:val="24"/>
          <w:szCs w:val="24"/>
        </w:rPr>
      </w:pPr>
      <w:bookmarkStart w:id="17" w:name="_Toc57420511"/>
      <w:r w:rsidRPr="00B872CB">
        <w:rPr>
          <w:rFonts w:ascii="Times New Roman" w:hAnsi="Times New Roman" w:cs="Times New Roman"/>
          <w:b w:val="0"/>
          <w:bCs w:val="0"/>
          <w:color w:val="auto"/>
          <w:sz w:val="24"/>
          <w:szCs w:val="24"/>
        </w:rPr>
        <w:t>Stock markets or stock exchanges play an important role in the new capitalized economy by supplying the economic infrastructure of the nation with strength. Now, the stock market is one of the most significant sources of capital raising for businesses. The stock market helps corporations to raise new capital through the sale of the company's ownership for growth. This gives people the chance to invest in businesses.</w:t>
      </w:r>
      <w:bookmarkEnd w:id="17"/>
    </w:p>
    <w:p w14:paraId="750D0C02" w14:textId="483EE339" w:rsidR="005207DF" w:rsidRPr="00B872CB" w:rsidRDefault="005207DF" w:rsidP="00C6528D">
      <w:pPr>
        <w:pStyle w:val="Heading3"/>
        <w:spacing w:line="360" w:lineRule="auto"/>
        <w:jc w:val="both"/>
        <w:rPr>
          <w:rFonts w:ascii="Times New Roman" w:hAnsi="Times New Roman" w:cs="Times New Roman"/>
          <w:b w:val="0"/>
          <w:bCs w:val="0"/>
          <w:color w:val="auto"/>
          <w:sz w:val="24"/>
          <w:szCs w:val="24"/>
        </w:rPr>
      </w:pPr>
      <w:bookmarkStart w:id="18" w:name="_Toc57420512"/>
      <w:r w:rsidRPr="00B872CB">
        <w:rPr>
          <w:rFonts w:ascii="Times New Roman" w:hAnsi="Times New Roman" w:cs="Times New Roman"/>
          <w:b w:val="0"/>
          <w:bCs w:val="0"/>
          <w:color w:val="auto"/>
          <w:sz w:val="24"/>
          <w:szCs w:val="24"/>
        </w:rPr>
        <w:t xml:space="preserve">The movement of Bangladesh securities exchange started on April 28, 1954 as East Pakistan Stock Exchange Affiliation Ltd. Around then Bangladesh distorted to be managed by Pakistan and the title of the country was East Pakistan. </w:t>
      </w:r>
      <w:r w:rsidR="00EE229A" w:rsidRPr="00B872CB">
        <w:rPr>
          <w:rFonts w:ascii="Times New Roman" w:hAnsi="Times New Roman" w:cs="Times New Roman"/>
          <w:b w:val="0"/>
          <w:bCs w:val="0"/>
          <w:color w:val="auto"/>
          <w:sz w:val="24"/>
          <w:szCs w:val="24"/>
        </w:rPr>
        <w:t xml:space="preserve">Nevertheless, </w:t>
      </w:r>
      <w:r w:rsidRPr="00B872CB">
        <w:rPr>
          <w:rFonts w:ascii="Times New Roman" w:hAnsi="Times New Roman" w:cs="Times New Roman"/>
          <w:b w:val="0"/>
          <w:bCs w:val="0"/>
          <w:color w:val="auto"/>
          <w:sz w:val="24"/>
          <w:szCs w:val="24"/>
        </w:rPr>
        <w:t xml:space="preserve">trading on this market started in 1956 with a complete settled up venture of Taka 4 billion and 196 </w:t>
      </w:r>
      <w:r w:rsidR="00EE229A" w:rsidRPr="00B872CB">
        <w:rPr>
          <w:rFonts w:ascii="Times New Roman" w:hAnsi="Times New Roman" w:cs="Times New Roman"/>
          <w:b w:val="0"/>
          <w:bCs w:val="0"/>
          <w:color w:val="auto"/>
          <w:sz w:val="24"/>
          <w:szCs w:val="24"/>
        </w:rPr>
        <w:t>securities</w:t>
      </w:r>
      <w:r w:rsidRPr="00B872CB">
        <w:rPr>
          <w:rFonts w:ascii="Times New Roman" w:hAnsi="Times New Roman" w:cs="Times New Roman"/>
          <w:b w:val="0"/>
          <w:bCs w:val="0"/>
          <w:color w:val="auto"/>
          <w:sz w:val="24"/>
          <w:szCs w:val="24"/>
        </w:rPr>
        <w:t xml:space="preserve"> were </w:t>
      </w:r>
      <w:r w:rsidR="00EE229A" w:rsidRPr="00B872CB">
        <w:rPr>
          <w:rFonts w:ascii="Times New Roman" w:hAnsi="Times New Roman" w:cs="Times New Roman"/>
          <w:b w:val="0"/>
          <w:bCs w:val="0"/>
          <w:color w:val="auto"/>
          <w:sz w:val="24"/>
          <w:szCs w:val="24"/>
        </w:rPr>
        <w:t>documented</w:t>
      </w:r>
      <w:r w:rsidRPr="00B872CB">
        <w:rPr>
          <w:rFonts w:ascii="Times New Roman" w:hAnsi="Times New Roman" w:cs="Times New Roman"/>
          <w:b w:val="0"/>
          <w:bCs w:val="0"/>
          <w:color w:val="auto"/>
          <w:sz w:val="24"/>
          <w:szCs w:val="24"/>
        </w:rPr>
        <w:t xml:space="preserve"> on this market. The exchange was retitled on June 23, 1962 as Dhaka Stock Trade (DSE) LTD. Trading on Dhaka Stock Exchange was suspended from 1971 to 1976 since of </w:t>
      </w:r>
      <w:r w:rsidR="00EE229A" w:rsidRPr="00B872CB">
        <w:rPr>
          <w:rFonts w:ascii="Times New Roman" w:hAnsi="Times New Roman" w:cs="Times New Roman"/>
          <w:b w:val="0"/>
          <w:bCs w:val="0"/>
          <w:color w:val="auto"/>
          <w:sz w:val="24"/>
          <w:szCs w:val="24"/>
        </w:rPr>
        <w:t>freedom</w:t>
      </w:r>
      <w:r w:rsidRPr="00B872CB">
        <w:rPr>
          <w:rFonts w:ascii="Times New Roman" w:hAnsi="Times New Roman" w:cs="Times New Roman"/>
          <w:b w:val="0"/>
          <w:bCs w:val="0"/>
          <w:color w:val="auto"/>
          <w:sz w:val="24"/>
          <w:szCs w:val="24"/>
        </w:rPr>
        <w:t xml:space="preserve"> war and its post-autonomy frail economy. By then the dealing was proceeded in 1976 with 9 recorded </w:t>
      </w:r>
      <w:r w:rsidR="00EE229A" w:rsidRPr="00B872CB">
        <w:rPr>
          <w:rFonts w:ascii="Times New Roman" w:hAnsi="Times New Roman" w:cs="Times New Roman"/>
          <w:b w:val="0"/>
          <w:bCs w:val="0"/>
          <w:color w:val="auto"/>
          <w:sz w:val="24"/>
          <w:szCs w:val="24"/>
        </w:rPr>
        <w:t>securities</w:t>
      </w:r>
      <w:r w:rsidRPr="00B872CB">
        <w:rPr>
          <w:rFonts w:ascii="Times New Roman" w:hAnsi="Times New Roman" w:cs="Times New Roman"/>
          <w:b w:val="0"/>
          <w:bCs w:val="0"/>
          <w:color w:val="auto"/>
          <w:sz w:val="24"/>
          <w:szCs w:val="24"/>
        </w:rPr>
        <w:t xml:space="preserve"> having a complete settled up capital of Taka 137.52 million. (Hassan, Islam and Basher, 2000).</w:t>
      </w:r>
      <w:bookmarkEnd w:id="18"/>
    </w:p>
    <w:p w14:paraId="5BCE3BF7" w14:textId="0004DDC9" w:rsidR="002C6FC5" w:rsidRPr="00B872CB" w:rsidRDefault="005207DF" w:rsidP="00C6528D">
      <w:pPr>
        <w:pStyle w:val="Heading3"/>
        <w:spacing w:line="360" w:lineRule="auto"/>
        <w:jc w:val="both"/>
        <w:rPr>
          <w:rFonts w:ascii="Times New Roman" w:hAnsi="Times New Roman" w:cs="Times New Roman"/>
          <w:b w:val="0"/>
          <w:bCs w:val="0"/>
          <w:color w:val="auto"/>
          <w:sz w:val="24"/>
          <w:szCs w:val="24"/>
        </w:rPr>
      </w:pPr>
      <w:bookmarkStart w:id="19" w:name="_Toc57420513"/>
      <w:r w:rsidRPr="00B872CB">
        <w:rPr>
          <w:rFonts w:ascii="Times New Roman" w:hAnsi="Times New Roman" w:cs="Times New Roman"/>
          <w:b w:val="0"/>
          <w:bCs w:val="0"/>
          <w:color w:val="auto"/>
          <w:sz w:val="24"/>
          <w:szCs w:val="24"/>
        </w:rPr>
        <w:t>By 1987, the quantity of recorded organizations in DSE extended up to 92. However, high advancement of the market is conspicuous inside the 1990s contrasting and some other time since its development. (Economy watch, 2010)</w:t>
      </w:r>
      <w:r w:rsidR="00EE229A" w:rsidRPr="00B872CB">
        <w:rPr>
          <w:rFonts w:ascii="Times New Roman" w:hAnsi="Times New Roman" w:cs="Times New Roman"/>
          <w:b w:val="0"/>
          <w:bCs w:val="0"/>
          <w:color w:val="auto"/>
          <w:sz w:val="24"/>
          <w:szCs w:val="24"/>
        </w:rPr>
        <w:t>.</w:t>
      </w:r>
      <w:bookmarkEnd w:id="19"/>
    </w:p>
    <w:p w14:paraId="55BD2011" w14:textId="77777777" w:rsidR="00277C63" w:rsidRPr="00B872CB" w:rsidRDefault="00277C63" w:rsidP="00C6528D">
      <w:pPr>
        <w:spacing w:line="360" w:lineRule="auto"/>
        <w:jc w:val="both"/>
        <w:rPr>
          <w:rFonts w:ascii="Times New Roman" w:hAnsi="Times New Roman"/>
        </w:rPr>
      </w:pPr>
    </w:p>
    <w:p w14:paraId="3FF296D0" w14:textId="750789A1" w:rsidR="0004188F" w:rsidRPr="00B872CB" w:rsidRDefault="00277C63" w:rsidP="0056662B">
      <w:pPr>
        <w:pStyle w:val="Heading2"/>
        <w:jc w:val="center"/>
        <w:rPr>
          <w:rFonts w:ascii="Times New Roman" w:hAnsi="Times New Roman" w:cs="Times New Roman"/>
          <w:color w:val="5F497A" w:themeColor="accent4" w:themeShade="BF"/>
          <w:u w:val="single"/>
        </w:rPr>
      </w:pPr>
      <w:bookmarkStart w:id="20" w:name="_Toc57420514"/>
      <w:r w:rsidRPr="00B872CB">
        <w:rPr>
          <w:rFonts w:ascii="Times New Roman" w:hAnsi="Times New Roman" w:cs="Times New Roman"/>
          <w:color w:val="5F497A" w:themeColor="accent4" w:themeShade="BF"/>
          <w:u w:val="single"/>
        </w:rPr>
        <w:t>10-Year Scenario Previews</w:t>
      </w:r>
      <w:bookmarkEnd w:id="20"/>
    </w:p>
    <w:p w14:paraId="3D37E551" w14:textId="77777777" w:rsidR="005F14CA" w:rsidRPr="00B872CB" w:rsidRDefault="005F14CA" w:rsidP="005F14CA">
      <w:pPr>
        <w:rPr>
          <w:rFonts w:ascii="Times New Roman" w:hAnsi="Times New Roman"/>
        </w:rPr>
      </w:pPr>
    </w:p>
    <w:p w14:paraId="02E754B9" w14:textId="77777777" w:rsidR="003A5864" w:rsidRPr="00B872CB" w:rsidRDefault="00277C63" w:rsidP="00C6528D">
      <w:pPr>
        <w:spacing w:line="360" w:lineRule="auto"/>
        <w:jc w:val="both"/>
        <w:rPr>
          <w:rFonts w:ascii="Times New Roman" w:hAnsi="Times New Roman"/>
          <w:sz w:val="28"/>
          <w:szCs w:val="28"/>
          <w:u w:val="single"/>
        </w:rPr>
      </w:pPr>
      <w:r w:rsidRPr="00B872CB">
        <w:rPr>
          <w:rFonts w:ascii="Times New Roman" w:hAnsi="Times New Roman"/>
        </w:rPr>
        <w:t>14 firms, including a mutual fund, received Tk655crore through IPOs in 2018 through the Initial Public Offerings and rights shares, while six firms, including two mutual funds, raised Tk 1442 crore in 2017.</w:t>
      </w:r>
    </w:p>
    <w:p w14:paraId="426FBE46" w14:textId="7C4ED78F" w:rsidR="003A5864" w:rsidRPr="00B872CB" w:rsidRDefault="00277C63" w:rsidP="00C6528D">
      <w:pPr>
        <w:spacing w:line="360" w:lineRule="auto"/>
        <w:jc w:val="both"/>
        <w:rPr>
          <w:rFonts w:ascii="Times New Roman" w:hAnsi="Times New Roman"/>
        </w:rPr>
      </w:pPr>
      <w:r w:rsidRPr="00B872CB">
        <w:rPr>
          <w:rFonts w:ascii="Times New Roman" w:hAnsi="Times New Roman"/>
        </w:rPr>
        <w:t>In 2016, Tk 950 crore in 2015, Tk675 crore in 2015, Tk3,263 crore in 2014, Tk910 crore in 2013, Tk 1,842 crore in 2012, Tk3,233 crore in 2011, Tk3,390 crore in 2010 and Tk917 crore in 2009 were raised by IPOs and rights offerings.</w:t>
      </w:r>
    </w:p>
    <w:p w14:paraId="77B07285" w14:textId="77777777" w:rsidR="003A5864" w:rsidRPr="00B872CB" w:rsidRDefault="003A5864" w:rsidP="00C6528D">
      <w:pPr>
        <w:spacing w:line="360" w:lineRule="auto"/>
        <w:jc w:val="both"/>
        <w:rPr>
          <w:rFonts w:ascii="Times New Roman" w:hAnsi="Times New Roman"/>
        </w:rPr>
      </w:pPr>
    </w:p>
    <w:p w14:paraId="0EC36B0B" w14:textId="4959F613" w:rsidR="0004188F" w:rsidRPr="00B872CB" w:rsidRDefault="0004188F" w:rsidP="0056662B">
      <w:pPr>
        <w:pStyle w:val="Heading2"/>
        <w:jc w:val="center"/>
        <w:rPr>
          <w:rFonts w:ascii="Times New Roman" w:hAnsi="Times New Roman" w:cs="Times New Roman"/>
          <w:color w:val="5F497A" w:themeColor="accent4" w:themeShade="BF"/>
          <w:u w:val="single"/>
        </w:rPr>
      </w:pPr>
      <w:bookmarkStart w:id="21" w:name="_Toc57420515"/>
      <w:r w:rsidRPr="00B872CB">
        <w:rPr>
          <w:rFonts w:ascii="Times New Roman" w:hAnsi="Times New Roman" w:cs="Times New Roman"/>
          <w:color w:val="5F497A" w:themeColor="accent4" w:themeShade="BF"/>
          <w:u w:val="single"/>
        </w:rPr>
        <w:lastRenderedPageBreak/>
        <w:t>Most Dominant Sector of Bangladesh Stock Market</w:t>
      </w:r>
      <w:bookmarkEnd w:id="21"/>
    </w:p>
    <w:p w14:paraId="1B420B93" w14:textId="77777777" w:rsidR="005F14CA" w:rsidRPr="00B872CB" w:rsidRDefault="005F14CA" w:rsidP="005F14CA">
      <w:pPr>
        <w:rPr>
          <w:rFonts w:ascii="Times New Roman" w:hAnsi="Times New Roman"/>
        </w:rPr>
      </w:pPr>
    </w:p>
    <w:p w14:paraId="71E62811" w14:textId="53E3583F" w:rsidR="002D30CD" w:rsidRPr="00B872CB" w:rsidRDefault="002D30CD" w:rsidP="00C6528D">
      <w:pPr>
        <w:spacing w:line="360" w:lineRule="auto"/>
        <w:jc w:val="both"/>
        <w:rPr>
          <w:rFonts w:ascii="Times New Roman" w:hAnsi="Times New Roman"/>
          <w:sz w:val="24"/>
          <w:szCs w:val="24"/>
        </w:rPr>
      </w:pPr>
      <w:r w:rsidRPr="00B872CB">
        <w:rPr>
          <w:rFonts w:ascii="Times New Roman" w:hAnsi="Times New Roman"/>
          <w:sz w:val="24"/>
          <w:szCs w:val="24"/>
        </w:rPr>
        <w:t>The economy of Bangladesh relies on its vast human capital, fertile agricultural land and plentiful water resources. Agriculture makes up 13.1% of GDP and hires 39.7% of the total workforce. Rice, tea, jute, wheat, sugarcane, tobacco, spices, and fruit are among the major crops. Bangladesh is the fourth largest producer of rice in the world, although shortages caused by natural disasters often force the nation to import rice.</w:t>
      </w:r>
      <w:r w:rsidR="0004188F" w:rsidRPr="00B872CB">
        <w:rPr>
          <w:rFonts w:ascii="Times New Roman" w:hAnsi="Times New Roman"/>
          <w:sz w:val="24"/>
          <w:szCs w:val="24"/>
        </w:rPr>
        <w:t xml:space="preserve"> Industry makes up 28.5% of GDP and employs 20.5% of the total workforce. The textile industry is by far the largest, accounting for more than 80 % of the total exports of the country. In January-November 2019, textile export revenues decreased to USD 30.1 billion from USD 32.9 billion in the same period a year earlier (Bangladesh Export Promotion Bureau). The disparity between local cotton supply and demand (Dhaka Tribune) is a risk factor for the clothing industry. The secondary sectors include paper, leather, fertilizer. Services make up 53.5% of GDP and employ 39.8% of the total workforce. The largest sectors are microfinance and computing, with the country 's technology exports touching around USD 1 billion per year. The government aims to lift the export of technology to USD 5 billion by 2021.</w:t>
      </w:r>
    </w:p>
    <w:p w14:paraId="53BD5A67" w14:textId="22420261" w:rsidR="003A5864" w:rsidRPr="00B872CB" w:rsidRDefault="003A5864" w:rsidP="00C6528D">
      <w:pPr>
        <w:spacing w:line="360" w:lineRule="auto"/>
        <w:jc w:val="both"/>
        <w:rPr>
          <w:rFonts w:ascii="Times New Roman" w:hAnsi="Times New Roman"/>
          <w:sz w:val="24"/>
          <w:szCs w:val="24"/>
        </w:rPr>
      </w:pPr>
    </w:p>
    <w:p w14:paraId="5961F85C" w14:textId="3967D43B" w:rsidR="003A5864" w:rsidRPr="00B872CB" w:rsidRDefault="003A5864" w:rsidP="0056662B">
      <w:pPr>
        <w:pStyle w:val="Heading2"/>
        <w:jc w:val="center"/>
        <w:rPr>
          <w:rFonts w:ascii="Times New Roman" w:hAnsi="Times New Roman" w:cs="Times New Roman"/>
          <w:color w:val="5F497A" w:themeColor="accent4" w:themeShade="BF"/>
          <w:u w:val="single"/>
        </w:rPr>
      </w:pPr>
      <w:bookmarkStart w:id="22" w:name="_Toc57420516"/>
      <w:r w:rsidRPr="00B872CB">
        <w:rPr>
          <w:rFonts w:ascii="Times New Roman" w:hAnsi="Times New Roman" w:cs="Times New Roman"/>
          <w:color w:val="5F497A" w:themeColor="accent4" w:themeShade="BF"/>
          <w:u w:val="single"/>
        </w:rPr>
        <w:t>Performance Indicator of Bangladesh Stock Market</w:t>
      </w:r>
      <w:bookmarkEnd w:id="22"/>
    </w:p>
    <w:p w14:paraId="5F45AA2F" w14:textId="77777777" w:rsidR="005F14CA" w:rsidRPr="00B872CB" w:rsidRDefault="005F14CA" w:rsidP="005F14CA">
      <w:pPr>
        <w:rPr>
          <w:rFonts w:ascii="Times New Roman" w:hAnsi="Times New Roman"/>
        </w:rPr>
      </w:pPr>
    </w:p>
    <w:p w14:paraId="31523E5B" w14:textId="4F6E186F" w:rsidR="00277C63" w:rsidRPr="00B872CB" w:rsidRDefault="00921C3E" w:rsidP="00C6528D">
      <w:pPr>
        <w:spacing w:line="360" w:lineRule="auto"/>
        <w:jc w:val="both"/>
        <w:rPr>
          <w:rFonts w:ascii="Times New Roman" w:hAnsi="Times New Roman"/>
          <w:sz w:val="24"/>
          <w:szCs w:val="24"/>
        </w:rPr>
      </w:pPr>
      <w:r w:rsidRPr="00B872CB">
        <w:rPr>
          <w:rFonts w:ascii="Times New Roman" w:hAnsi="Times New Roman"/>
          <w:sz w:val="24"/>
          <w:szCs w:val="24"/>
        </w:rPr>
        <w:t>In an attempt to predict market movements, market indicators are quantitative in nature and aim to interpret stock or financial index data. Market indicators are a subset of technical indicators and consist usually of formulas and ratios. They help the investment / trading decisions of investors.</w:t>
      </w:r>
    </w:p>
    <w:p w14:paraId="786DEA43" w14:textId="7186B6E6" w:rsidR="00EE229A" w:rsidRPr="00B872CB" w:rsidRDefault="003A5864" w:rsidP="00C6528D">
      <w:pPr>
        <w:spacing w:line="360" w:lineRule="auto"/>
        <w:jc w:val="both"/>
        <w:rPr>
          <w:rFonts w:ascii="Times New Roman" w:hAnsi="Times New Roman"/>
          <w:sz w:val="24"/>
          <w:szCs w:val="24"/>
        </w:rPr>
      </w:pPr>
      <w:r w:rsidRPr="00B872CB">
        <w:rPr>
          <w:rFonts w:ascii="Times New Roman" w:hAnsi="Times New Roman"/>
          <w:sz w:val="24"/>
          <w:szCs w:val="24"/>
        </w:rPr>
        <w:t>Market indicators are similar to technical indicators in that they both apply a mathematical formula in order to draw a conclusion from a set of data points. The difference is that, rather than just a single security, market indices use data points from multiple securities. Market measures are often plotted on a separate graph instead of appearing above or below an index price map.</w:t>
      </w:r>
      <w:r w:rsidRPr="00B872CB">
        <w:rPr>
          <w:rFonts w:ascii="Times New Roman" w:hAnsi="Times New Roman"/>
        </w:rPr>
        <w:t xml:space="preserve"> </w:t>
      </w:r>
      <w:r w:rsidRPr="00B872CB">
        <w:rPr>
          <w:rFonts w:ascii="Times New Roman" w:hAnsi="Times New Roman"/>
          <w:sz w:val="24"/>
          <w:szCs w:val="24"/>
        </w:rPr>
        <w:t>Most stock market measures are developed by evaluating the number of businesses that have reached new highs, known as market breadth, compared to the number that produced new lows, as it shows where the overall trend is going.</w:t>
      </w:r>
    </w:p>
    <w:p w14:paraId="4E6A487E" w14:textId="6CCAEB98" w:rsidR="003A5864" w:rsidRPr="00B872CB" w:rsidRDefault="003A5864" w:rsidP="00C6528D">
      <w:pPr>
        <w:spacing w:line="360" w:lineRule="auto"/>
        <w:jc w:val="both"/>
        <w:rPr>
          <w:rFonts w:ascii="Times New Roman" w:hAnsi="Times New Roman"/>
          <w:sz w:val="24"/>
          <w:szCs w:val="24"/>
        </w:rPr>
      </w:pPr>
      <w:r w:rsidRPr="00B872CB">
        <w:rPr>
          <w:rFonts w:ascii="Times New Roman" w:hAnsi="Times New Roman"/>
          <w:sz w:val="24"/>
          <w:szCs w:val="24"/>
        </w:rPr>
        <w:t>The two types of market indicators that are most common are:</w:t>
      </w:r>
    </w:p>
    <w:p w14:paraId="6C864A04" w14:textId="77777777" w:rsidR="003A5864" w:rsidRPr="00B872CB" w:rsidRDefault="003A5864" w:rsidP="00C6528D">
      <w:pPr>
        <w:pStyle w:val="ListParagraph"/>
        <w:numPr>
          <w:ilvl w:val="0"/>
          <w:numId w:val="12"/>
        </w:numPr>
        <w:spacing w:line="360" w:lineRule="auto"/>
        <w:jc w:val="both"/>
        <w:rPr>
          <w:rFonts w:ascii="Times New Roman" w:hAnsi="Times New Roman"/>
          <w:sz w:val="24"/>
          <w:szCs w:val="24"/>
        </w:rPr>
      </w:pPr>
      <w:r w:rsidRPr="00B872CB">
        <w:rPr>
          <w:rFonts w:ascii="Times New Roman" w:hAnsi="Times New Roman"/>
          <w:sz w:val="24"/>
          <w:szCs w:val="24"/>
        </w:rPr>
        <w:lastRenderedPageBreak/>
        <w:t>Indicators of market breadth measure the number of stocks that are going in the same direction as the broader trend. The Advance-Decline Graph, for example, looks at the number of stocks advancing versus the number of stocks declining.</w:t>
      </w:r>
    </w:p>
    <w:p w14:paraId="53755D2A" w14:textId="1C429311" w:rsidR="00EE229A" w:rsidRPr="00B872CB" w:rsidRDefault="003A5864" w:rsidP="00C6528D">
      <w:pPr>
        <w:pStyle w:val="ListParagraph"/>
        <w:numPr>
          <w:ilvl w:val="0"/>
          <w:numId w:val="12"/>
        </w:numPr>
        <w:spacing w:line="360" w:lineRule="auto"/>
        <w:jc w:val="both"/>
        <w:rPr>
          <w:rFonts w:ascii="Times New Roman" w:hAnsi="Times New Roman"/>
          <w:sz w:val="24"/>
          <w:szCs w:val="24"/>
        </w:rPr>
      </w:pPr>
      <w:r w:rsidRPr="00B872CB">
        <w:rPr>
          <w:rFonts w:ascii="Times New Roman" w:hAnsi="Times New Roman"/>
          <w:sz w:val="24"/>
          <w:szCs w:val="24"/>
        </w:rPr>
        <w:t>Market sentiment indexes measure prices and volumes in order to assess if investors in the overall market are bullish or bearish. For instance, during a call, the Put Call Ratio looks at the number of put options versus call options.</w:t>
      </w:r>
    </w:p>
    <w:p w14:paraId="4110ABE6" w14:textId="3AD75D26" w:rsidR="00D74128" w:rsidRPr="00B872CB" w:rsidRDefault="00D74128" w:rsidP="00C6528D">
      <w:pPr>
        <w:spacing w:line="360" w:lineRule="auto"/>
        <w:jc w:val="both"/>
        <w:rPr>
          <w:rFonts w:ascii="Times New Roman" w:hAnsi="Times New Roman"/>
          <w:sz w:val="24"/>
          <w:szCs w:val="24"/>
        </w:rPr>
      </w:pPr>
    </w:p>
    <w:p w14:paraId="731D4B20" w14:textId="45D8000A" w:rsidR="00D74128" w:rsidRPr="00B872CB" w:rsidRDefault="00D74128" w:rsidP="00C6528D">
      <w:pPr>
        <w:spacing w:line="360" w:lineRule="auto"/>
        <w:jc w:val="both"/>
        <w:rPr>
          <w:rFonts w:ascii="Times New Roman" w:hAnsi="Times New Roman"/>
          <w:sz w:val="24"/>
          <w:szCs w:val="24"/>
        </w:rPr>
      </w:pPr>
    </w:p>
    <w:p w14:paraId="0A864B64" w14:textId="5D06E0F1" w:rsidR="00D74128" w:rsidRPr="00B872CB" w:rsidRDefault="00D74128" w:rsidP="00C6528D">
      <w:pPr>
        <w:spacing w:line="360" w:lineRule="auto"/>
        <w:jc w:val="both"/>
        <w:rPr>
          <w:rFonts w:ascii="Times New Roman" w:hAnsi="Times New Roman"/>
          <w:sz w:val="24"/>
          <w:szCs w:val="24"/>
        </w:rPr>
      </w:pPr>
    </w:p>
    <w:p w14:paraId="6BF05E6E" w14:textId="7F639CD7" w:rsidR="00D74128" w:rsidRPr="00B872CB" w:rsidRDefault="00D74128" w:rsidP="00C6528D">
      <w:pPr>
        <w:spacing w:line="360" w:lineRule="auto"/>
        <w:jc w:val="both"/>
        <w:rPr>
          <w:rFonts w:ascii="Times New Roman" w:hAnsi="Times New Roman"/>
          <w:sz w:val="24"/>
          <w:szCs w:val="24"/>
        </w:rPr>
      </w:pPr>
    </w:p>
    <w:p w14:paraId="2B84E01D" w14:textId="239683B1" w:rsidR="00D74128" w:rsidRPr="00B872CB" w:rsidRDefault="00D74128" w:rsidP="00C6528D">
      <w:pPr>
        <w:spacing w:line="360" w:lineRule="auto"/>
        <w:jc w:val="both"/>
        <w:rPr>
          <w:rFonts w:ascii="Times New Roman" w:hAnsi="Times New Roman"/>
          <w:sz w:val="24"/>
          <w:szCs w:val="24"/>
        </w:rPr>
      </w:pPr>
    </w:p>
    <w:p w14:paraId="6046D7E5" w14:textId="18D547AE" w:rsidR="00D74128" w:rsidRPr="00B872CB" w:rsidRDefault="00D74128" w:rsidP="00C6528D">
      <w:pPr>
        <w:spacing w:line="360" w:lineRule="auto"/>
        <w:jc w:val="both"/>
        <w:rPr>
          <w:rFonts w:ascii="Times New Roman" w:hAnsi="Times New Roman"/>
          <w:sz w:val="24"/>
          <w:szCs w:val="24"/>
        </w:rPr>
      </w:pPr>
    </w:p>
    <w:p w14:paraId="492BAFBC" w14:textId="2C018AC0" w:rsidR="00D74128" w:rsidRPr="00B872CB" w:rsidRDefault="00D74128" w:rsidP="00C6528D">
      <w:pPr>
        <w:spacing w:line="360" w:lineRule="auto"/>
        <w:jc w:val="both"/>
        <w:rPr>
          <w:rFonts w:ascii="Times New Roman" w:hAnsi="Times New Roman"/>
          <w:sz w:val="24"/>
          <w:szCs w:val="24"/>
        </w:rPr>
      </w:pPr>
    </w:p>
    <w:p w14:paraId="5234BE37" w14:textId="4C723559" w:rsidR="00D74128" w:rsidRPr="00B872CB" w:rsidRDefault="00D74128" w:rsidP="00C6528D">
      <w:pPr>
        <w:spacing w:line="360" w:lineRule="auto"/>
        <w:jc w:val="both"/>
        <w:rPr>
          <w:rFonts w:ascii="Times New Roman" w:hAnsi="Times New Roman"/>
          <w:sz w:val="24"/>
          <w:szCs w:val="24"/>
        </w:rPr>
      </w:pPr>
    </w:p>
    <w:p w14:paraId="54756A5A" w14:textId="377DE26D" w:rsidR="00D74128" w:rsidRPr="00B872CB" w:rsidRDefault="00D74128" w:rsidP="00C6528D">
      <w:pPr>
        <w:spacing w:line="360" w:lineRule="auto"/>
        <w:jc w:val="both"/>
        <w:rPr>
          <w:rFonts w:ascii="Times New Roman" w:hAnsi="Times New Roman"/>
          <w:sz w:val="24"/>
          <w:szCs w:val="24"/>
        </w:rPr>
      </w:pPr>
    </w:p>
    <w:p w14:paraId="7364405E" w14:textId="68064F01" w:rsidR="00D74128" w:rsidRPr="00B872CB" w:rsidRDefault="00D74128" w:rsidP="00C6528D">
      <w:pPr>
        <w:spacing w:line="360" w:lineRule="auto"/>
        <w:jc w:val="both"/>
        <w:rPr>
          <w:rFonts w:ascii="Times New Roman" w:hAnsi="Times New Roman"/>
          <w:sz w:val="24"/>
          <w:szCs w:val="24"/>
        </w:rPr>
      </w:pPr>
    </w:p>
    <w:p w14:paraId="5511D91D" w14:textId="28C32220" w:rsidR="00D74128" w:rsidRPr="00B872CB" w:rsidRDefault="00D74128" w:rsidP="00C6528D">
      <w:pPr>
        <w:spacing w:line="360" w:lineRule="auto"/>
        <w:jc w:val="both"/>
        <w:rPr>
          <w:rFonts w:ascii="Times New Roman" w:hAnsi="Times New Roman"/>
          <w:sz w:val="24"/>
          <w:szCs w:val="24"/>
        </w:rPr>
      </w:pPr>
    </w:p>
    <w:p w14:paraId="6100F160" w14:textId="7C38E236" w:rsidR="00D74128" w:rsidRPr="00B872CB" w:rsidRDefault="00D74128" w:rsidP="00C6528D">
      <w:pPr>
        <w:spacing w:line="360" w:lineRule="auto"/>
        <w:jc w:val="both"/>
        <w:rPr>
          <w:rFonts w:ascii="Times New Roman" w:hAnsi="Times New Roman"/>
          <w:sz w:val="24"/>
          <w:szCs w:val="24"/>
        </w:rPr>
      </w:pPr>
    </w:p>
    <w:p w14:paraId="2D4B38DD" w14:textId="77777777" w:rsidR="00D74128" w:rsidRPr="00B872CB" w:rsidRDefault="00D74128" w:rsidP="00C6528D">
      <w:pPr>
        <w:spacing w:line="360" w:lineRule="auto"/>
        <w:jc w:val="both"/>
        <w:rPr>
          <w:rFonts w:ascii="Times New Roman" w:hAnsi="Times New Roman"/>
          <w:sz w:val="24"/>
          <w:szCs w:val="24"/>
        </w:rPr>
      </w:pPr>
    </w:p>
    <w:p w14:paraId="74121F9E" w14:textId="338A7A75" w:rsidR="00EE229A" w:rsidRPr="00B872CB" w:rsidRDefault="00EE229A" w:rsidP="00C6528D">
      <w:pPr>
        <w:spacing w:line="360" w:lineRule="auto"/>
        <w:jc w:val="both"/>
        <w:rPr>
          <w:rFonts w:ascii="Times New Roman" w:hAnsi="Times New Roman"/>
        </w:rPr>
      </w:pPr>
    </w:p>
    <w:p w14:paraId="6288A834" w14:textId="2FA9C618" w:rsidR="00AE6673" w:rsidRPr="00B872CB" w:rsidRDefault="00AE6673" w:rsidP="00C6528D">
      <w:pPr>
        <w:spacing w:line="360" w:lineRule="auto"/>
        <w:jc w:val="both"/>
        <w:rPr>
          <w:rFonts w:ascii="Times New Roman" w:hAnsi="Times New Roman"/>
        </w:rPr>
      </w:pPr>
    </w:p>
    <w:p w14:paraId="1F2157CB" w14:textId="77777777" w:rsidR="00AE6673" w:rsidRPr="00B872CB" w:rsidRDefault="00AE6673" w:rsidP="00C6528D">
      <w:pPr>
        <w:spacing w:line="360" w:lineRule="auto"/>
        <w:jc w:val="both"/>
        <w:rPr>
          <w:rFonts w:ascii="Times New Roman" w:hAnsi="Times New Roman"/>
        </w:rPr>
      </w:pPr>
    </w:p>
    <w:p w14:paraId="09437047" w14:textId="1DFD77C3" w:rsidR="00111B74" w:rsidRPr="00B872CB" w:rsidRDefault="00111B74" w:rsidP="0056662B">
      <w:pPr>
        <w:pStyle w:val="Heading1"/>
        <w:rPr>
          <w:rFonts w:ascii="Times New Roman" w:hAnsi="Times New Roman" w:cs="Times New Roman"/>
          <w:u w:val="single"/>
        </w:rPr>
      </w:pPr>
      <w:bookmarkStart w:id="23" w:name="_Toc57420517"/>
      <w:bookmarkStart w:id="24" w:name="_Toc19102826"/>
      <w:r w:rsidRPr="00B872CB">
        <w:rPr>
          <w:rFonts w:ascii="Times New Roman" w:hAnsi="Times New Roman" w:cs="Times New Roman"/>
        </w:rPr>
        <w:lastRenderedPageBreak/>
        <w:t>CHAPTER III: Literature survey</w:t>
      </w:r>
      <w:bookmarkEnd w:id="23"/>
    </w:p>
    <w:p w14:paraId="1B06F0F6" w14:textId="2F9FD567" w:rsidR="00111B74" w:rsidRPr="00B872CB" w:rsidRDefault="00594776" w:rsidP="0056662B">
      <w:pPr>
        <w:pStyle w:val="Heading2"/>
        <w:jc w:val="center"/>
        <w:rPr>
          <w:rFonts w:ascii="Times New Roman" w:hAnsi="Times New Roman" w:cs="Times New Roman"/>
          <w:u w:val="single"/>
        </w:rPr>
      </w:pPr>
      <w:bookmarkStart w:id="25" w:name="_Toc57420518"/>
      <w:bookmarkEnd w:id="24"/>
      <w:r w:rsidRPr="00B872CB">
        <w:rPr>
          <w:rFonts w:ascii="Times New Roman" w:hAnsi="Times New Roman" w:cs="Times New Roman"/>
          <w:color w:val="5F497A" w:themeColor="accent4" w:themeShade="BF"/>
          <w:u w:val="single"/>
        </w:rPr>
        <w:t>Descriptive form</w:t>
      </w:r>
      <w:bookmarkEnd w:id="25"/>
    </w:p>
    <w:p w14:paraId="2CE43E0E" w14:textId="21CAA623" w:rsidR="004B2E73" w:rsidRPr="00B872CB" w:rsidRDefault="00536091" w:rsidP="00C6528D">
      <w:pPr>
        <w:autoSpaceDE w:val="0"/>
        <w:autoSpaceDN w:val="0"/>
        <w:adjustRightInd w:val="0"/>
        <w:spacing w:line="360" w:lineRule="auto"/>
        <w:jc w:val="both"/>
        <w:rPr>
          <w:rFonts w:ascii="Times New Roman" w:eastAsiaTheme="minorHAnsi" w:hAnsi="Times New Roman"/>
          <w:color w:val="000000"/>
          <w:sz w:val="24"/>
          <w:szCs w:val="24"/>
        </w:rPr>
      </w:pPr>
      <w:r w:rsidRPr="00B872CB">
        <w:rPr>
          <w:rFonts w:ascii="Times New Roman" w:hAnsi="Times New Roman"/>
          <w:b/>
          <w:sz w:val="24"/>
          <w:szCs w:val="24"/>
        </w:rPr>
        <w:t>Positive:</w:t>
      </w:r>
    </w:p>
    <w:p w14:paraId="1BECC4F2" w14:textId="464BC30D" w:rsidR="00594776" w:rsidRPr="00B872CB" w:rsidRDefault="00A32270" w:rsidP="00C6528D">
      <w:pPr>
        <w:spacing w:line="360" w:lineRule="auto"/>
        <w:jc w:val="both"/>
        <w:rPr>
          <w:rFonts w:ascii="Times New Roman" w:hAnsi="Times New Roman"/>
          <w:sz w:val="24"/>
          <w:szCs w:val="24"/>
        </w:rPr>
      </w:pPr>
      <w:hyperlink w:anchor="_ENREF_1" w:tooltip="Adams, 2020 #5266" w:history="1">
        <w:r w:rsidR="004B2E73" w:rsidRPr="00B872CB">
          <w:rPr>
            <w:rStyle w:val="Hyperlink"/>
            <w:rFonts w:ascii="Times New Roman" w:hAnsi="Times New Roman"/>
          </w:rPr>
          <w:fldChar w:fldCharType="begin"/>
        </w:r>
        <w:r w:rsidR="004B2E73" w:rsidRPr="00B872CB">
          <w:rPr>
            <w:rStyle w:val="Hyperlink"/>
            <w:rFonts w:ascii="Times New Roman" w:hAnsi="Times New Roman"/>
          </w:rPr>
          <w:instrText xml:space="preserve"> ADDIN EN.CITE &lt;EndNote&gt;&lt;Cite AuthorYear="1"&gt;&lt;Author&gt;Adams&lt;/Author&gt;&lt;Year&gt;2020&lt;/Year&gt;&lt;RecNum&gt;5266&lt;/RecNum&gt;&lt;DisplayText&gt;Adams (2020)&lt;/DisplayText&gt;&lt;record&gt;&lt;rec-number&gt;5266&lt;/rec-number&gt;&lt;foreign-keys&gt;&lt;key app="EN" db-id="epffe0zflfw0abe9rvlp2svqzzsw0wvetsaa" timestamp="1597468204"&gt;5266&lt;/key&gt;&lt;/foreign-keys&gt;&lt;ref-type name="Journal Article"&gt;17&lt;/ref-type&gt;&lt;contributors&gt;&lt;authors&gt;&lt;author&gt;Adams, Michael Anthony&lt;/author&gt;&lt;/authors&gt;&lt;/contributors&gt;&lt;titles&gt;&lt;title&gt;Fiscal Policy and Stock Market Efficiency in the USA: An ARDL Bounds Testing Approach&lt;/title&gt;&lt;secondary-title&gt;Journal of Accounting, Business and Finance Research&lt;/secondary-title&gt;&lt;/titles&gt;&lt;periodical&gt;&lt;full-title&gt;Journal of Accounting, Business and Finance Research&lt;/full-title&gt;&lt;/periodical&gt;&lt;pages&gt;73-81&lt;/pages&gt;&lt;volume&gt;9&lt;/volume&gt;&lt;number&gt;2&lt;/number&gt;&lt;dates&gt;&lt;year&gt;2020&lt;/year&gt;&lt;/dates&gt;&lt;isbn&gt;2521-3830&lt;/isbn&gt;&lt;urls&gt;&lt;/urls&gt;&lt;/record&gt;&lt;/Cite&gt;&lt;/EndNote&gt;</w:instrText>
        </w:r>
        <w:r w:rsidR="004B2E73" w:rsidRPr="00B872CB">
          <w:rPr>
            <w:rStyle w:val="Hyperlink"/>
            <w:rFonts w:ascii="Times New Roman" w:hAnsi="Times New Roman"/>
          </w:rPr>
          <w:fldChar w:fldCharType="separate"/>
        </w:r>
        <w:r w:rsidR="004B2E73" w:rsidRPr="00B872CB">
          <w:rPr>
            <w:rStyle w:val="Hyperlink"/>
            <w:rFonts w:ascii="Times New Roman" w:hAnsi="Times New Roman"/>
          </w:rPr>
          <w:t>Adams (2020)</w:t>
        </w:r>
        <w:r w:rsidR="004B2E73" w:rsidRPr="00B872CB">
          <w:rPr>
            <w:rStyle w:val="Hyperlink"/>
            <w:rFonts w:ascii="Times New Roman" w:hAnsi="Times New Roman"/>
          </w:rPr>
          <w:fldChar w:fldCharType="end"/>
        </w:r>
      </w:hyperlink>
      <w:r w:rsidR="00F476D0" w:rsidRPr="00B872CB">
        <w:rPr>
          <w:rStyle w:val="Hyperlink"/>
          <w:rFonts w:ascii="Times New Roman" w:hAnsi="Times New Roman"/>
        </w:rPr>
        <w:t xml:space="preserve"> ,</w:t>
      </w:r>
      <w:r w:rsidR="00F476D0" w:rsidRPr="00B872CB">
        <w:rPr>
          <w:rFonts w:ascii="Times New Roman" w:hAnsi="Times New Roman"/>
        </w:rPr>
        <w:t xml:space="preserve"> </w:t>
      </w:r>
      <w:hyperlink w:anchor="_ENREF_48" w:tooltip="Thanh, 2017 #5275" w:history="1">
        <w:r w:rsidR="00F476D0" w:rsidRPr="00B872CB">
          <w:rPr>
            <w:rStyle w:val="Hyperlink"/>
            <w:rFonts w:ascii="Times New Roman" w:hAnsi="Times New Roman"/>
          </w:rPr>
          <w:fldChar w:fldCharType="begin"/>
        </w:r>
        <w:r w:rsidR="00F476D0" w:rsidRPr="00B872CB">
          <w:rPr>
            <w:rStyle w:val="Hyperlink"/>
            <w:rFonts w:ascii="Times New Roman" w:hAnsi="Times New Roman"/>
          </w:rPr>
          <w:instrText xml:space="preserve"> ADDIN EN.CITE &lt;EndNote&gt;&lt;Cite AuthorYear="1"&gt;&lt;Author&gt;Thanh&lt;/Author&gt;&lt;Year&gt;2017&lt;/Year&gt;&lt;RecNum&gt;5275&lt;/RecNum&gt;&lt;DisplayText&gt;Thanh, Thuy et al. (2017)&lt;/DisplayText&gt;&lt;record&gt;&lt;rec-number&gt;5275&lt;/rec-number&gt;&lt;foreign-keys&gt;&lt;key app="EN" db-id="epffe0zflfw0abe9rvlp2svqzzsw0wvetsaa" timestamp="1597501990"&gt;5275&lt;/key&gt;&lt;/foreign-keys&gt;&lt;ref-type name="Journal Article"&gt;17&lt;/ref-type&gt;&lt;contributors&gt;&lt;authors&gt;&lt;author&gt;Thanh, Tu Tran Thi&lt;/author&gt;&lt;author&gt;Thuy, Linh Pham&lt;/author&gt;&lt;author&gt;Anh, Tiep Nguyen&lt;/author&gt;&lt;author&gt;Do Thi, Thuy&lt;/author&gt;&lt;author&gt;Truong, Tho Thị Hoai&lt;/author&gt;&lt;/authors&gt;&lt;/contributors&gt;&lt;titles&gt;&lt;title&gt;Empirical test on impact of monetary policy and fiscal policy on Vietnam stock market&lt;/title&gt;&lt;/titles&gt;&lt;dates&gt;&lt;year&gt;2017&lt;/year&gt;&lt;/dates&gt;&lt;urls&gt;&lt;/urls&gt;&lt;/record&gt;&lt;/Cite&gt;&lt;/EndNote&gt;</w:instrText>
        </w:r>
        <w:r w:rsidR="00F476D0" w:rsidRPr="00B872CB">
          <w:rPr>
            <w:rStyle w:val="Hyperlink"/>
            <w:rFonts w:ascii="Times New Roman" w:hAnsi="Times New Roman"/>
          </w:rPr>
          <w:fldChar w:fldCharType="separate"/>
        </w:r>
        <w:r w:rsidR="00F476D0" w:rsidRPr="00B872CB">
          <w:rPr>
            <w:rStyle w:val="Hyperlink"/>
            <w:rFonts w:ascii="Times New Roman" w:hAnsi="Times New Roman"/>
          </w:rPr>
          <w:t>Thanh, Thuy et al. (2017)</w:t>
        </w:r>
        <w:r w:rsidR="00F476D0" w:rsidRPr="00B872CB">
          <w:rPr>
            <w:rStyle w:val="Hyperlink"/>
            <w:rFonts w:ascii="Times New Roman" w:hAnsi="Times New Roman"/>
          </w:rPr>
          <w:fldChar w:fldCharType="end"/>
        </w:r>
      </w:hyperlink>
      <w:r w:rsidR="00630044" w:rsidRPr="00B872CB">
        <w:rPr>
          <w:rFonts w:ascii="Times New Roman" w:hAnsi="Times New Roman"/>
          <w:bCs/>
          <w:sz w:val="24"/>
          <w:szCs w:val="24"/>
        </w:rPr>
        <w:t>,</w:t>
      </w:r>
      <w:r w:rsidR="00F476D0" w:rsidRPr="00B872CB">
        <w:rPr>
          <w:rFonts w:ascii="Times New Roman" w:hAnsi="Times New Roman"/>
        </w:rPr>
        <w:t xml:space="preserve"> </w:t>
      </w:r>
      <w:hyperlink w:anchor="_ENREF_23" w:tooltip="Handoyo, 2013 #12" w:history="1">
        <w:r w:rsidR="00F476D0" w:rsidRPr="00B872CB">
          <w:rPr>
            <w:rStyle w:val="Hyperlink"/>
            <w:rFonts w:ascii="Times New Roman" w:hAnsi="Times New Roman"/>
          </w:rPr>
          <w:fldChar w:fldCharType="begin"/>
        </w:r>
        <w:r w:rsidR="00F476D0" w:rsidRPr="00B872CB">
          <w:rPr>
            <w:rStyle w:val="Hyperlink"/>
            <w:rFonts w:ascii="Times New Roman" w:hAnsi="Times New Roman"/>
          </w:rPr>
          <w:instrText xml:space="preserve"> ADDIN EN.CITE &lt;EndNote&gt;&lt;Cite AuthorYear="1"&gt;&lt;Author&gt;Handoyo&lt;/Author&gt;&lt;Year&gt;2013&lt;/Year&gt;&lt;RecNum&gt;12&lt;/RecNum&gt;&lt;DisplayText&gt;Handoyo, Jusoh et al. (2013)&lt;/DisplayText&gt;&lt;record&gt;&lt;rec-number&gt;12&lt;/rec-number&gt;&lt;foreign-keys&gt;&lt;key app="EN" db-id="afat0epagapdp2et9xkv9rz092ete59wfzxv" timestamp="1598283297"&gt;12&lt;/key&gt;&lt;/foreign-keys&gt;&lt;ref-type name="Journal Article"&gt;17&lt;/ref-type&gt;&lt;contributors&gt;&lt;authors&gt;&lt;author&gt;Handoyo, Rossanto Dwi&lt;/author&gt;&lt;author&gt;Jusoh, Mansor&lt;/author&gt;&lt;author&gt;Zaidi, Mohd Azlan Shah&lt;/author&gt;&lt;/authors&gt;&lt;/contributors&gt;&lt;titles&gt;&lt;title&gt;The impact of monetary and fiscal policy shock on Indonesian stock market&lt;/title&gt;&lt;secondary-title&gt;Prosiding Perkem&lt;/secondary-title&gt;&lt;/titles&gt;&lt;periodical&gt;&lt;full-title&gt;Prosiding Perkem&lt;/full-title&gt;&lt;/periodical&gt;&lt;pages&gt;1022-1022&lt;/pages&gt;&lt;volume&gt;2&lt;/volume&gt;&lt;number&gt;8&lt;/number&gt;&lt;dates&gt;&lt;year&gt;2013&lt;/year&gt;&lt;/dates&gt;&lt;urls&gt;&lt;/urls&gt;&lt;/record&gt;&lt;/Cite&gt;&lt;/EndNote&gt;</w:instrText>
        </w:r>
        <w:r w:rsidR="00F476D0" w:rsidRPr="00B872CB">
          <w:rPr>
            <w:rStyle w:val="Hyperlink"/>
            <w:rFonts w:ascii="Times New Roman" w:hAnsi="Times New Roman"/>
          </w:rPr>
          <w:fldChar w:fldCharType="separate"/>
        </w:r>
        <w:r w:rsidR="00F476D0" w:rsidRPr="00B872CB">
          <w:rPr>
            <w:rStyle w:val="Hyperlink"/>
            <w:rFonts w:ascii="Times New Roman" w:hAnsi="Times New Roman"/>
          </w:rPr>
          <w:t>Handoyo, Jusoh et al. (2013)</w:t>
        </w:r>
        <w:r w:rsidR="00F476D0" w:rsidRPr="00B872CB">
          <w:rPr>
            <w:rStyle w:val="Hyperlink"/>
            <w:rFonts w:ascii="Times New Roman" w:hAnsi="Times New Roman"/>
          </w:rPr>
          <w:fldChar w:fldCharType="end"/>
        </w:r>
      </w:hyperlink>
      <w:r w:rsidR="00F476D0" w:rsidRPr="00B872CB">
        <w:rPr>
          <w:rStyle w:val="Hyperlink"/>
          <w:rFonts w:ascii="Times New Roman" w:hAnsi="Times New Roman"/>
        </w:rPr>
        <w:t xml:space="preserve">, </w:t>
      </w:r>
      <w:hyperlink w:anchor="_ENREF_24" w:tooltip="Hirayama, 2020 #16" w:history="1">
        <w:r w:rsidR="00F476D0" w:rsidRPr="00B872CB">
          <w:rPr>
            <w:rStyle w:val="Hyperlink"/>
            <w:rFonts w:ascii="Times New Roman" w:hAnsi="Times New Roman"/>
          </w:rPr>
          <w:fldChar w:fldCharType="begin"/>
        </w:r>
        <w:r w:rsidR="00F476D0" w:rsidRPr="00B872CB">
          <w:rPr>
            <w:rStyle w:val="Hyperlink"/>
            <w:rFonts w:ascii="Times New Roman" w:hAnsi="Times New Roman"/>
          </w:rPr>
          <w:instrText xml:space="preserve"> ADDIN EN.CITE &lt;EndNote&gt;&lt;Cite AuthorYear="1"&gt;&lt;Author&gt;Hirayama&lt;/Author&gt;&lt;Year&gt;2020&lt;/Year&gt;&lt;RecNum&gt;16&lt;/RecNum&gt;&lt;DisplayText&gt;Hirayama and Noda (2020)&lt;/DisplayText&gt;&lt;record&gt;&lt;rec-number&gt;16&lt;/rec-number&gt;&lt;foreign-keys&gt;&lt;key app="EN" db-id="afat0epagapdp2et9xkv9rz092ete59wfzxv" timestamp="1598284045"&gt;16&lt;/key&gt;&lt;/foreign-keys&gt;&lt;ref-type name="Journal Article"&gt;17&lt;/ref-type&gt;&lt;contributors&gt;&lt;authors&gt;&lt;author&gt;Hirayama, Kenichi&lt;/author&gt;&lt;author&gt;Noda, Akihiko&lt;/author&gt;&lt;/authors&gt;&lt;/contributors&gt;&lt;titles&gt;&lt;title&gt;Testing Semi-Strong Form Efficiency of the Prewar Japanese Stock Market&lt;/title&gt;&lt;secondary-title&gt;arXiv preprint arXiv:2008.00860&lt;/secondary-title&gt;&lt;/titles&gt;&lt;periodical&gt;&lt;full-title&gt;arXiv preprint arXiv:2008.00860&lt;/full-title&gt;&lt;/periodical&gt;&lt;dates&gt;&lt;year&gt;2020&lt;/year&gt;&lt;/dates&gt;&lt;urls&gt;&lt;/urls&gt;&lt;/record&gt;&lt;/Cite&gt;&lt;/EndNote&gt;</w:instrText>
        </w:r>
        <w:r w:rsidR="00F476D0" w:rsidRPr="00B872CB">
          <w:rPr>
            <w:rStyle w:val="Hyperlink"/>
            <w:rFonts w:ascii="Times New Roman" w:hAnsi="Times New Roman"/>
          </w:rPr>
          <w:fldChar w:fldCharType="separate"/>
        </w:r>
        <w:r w:rsidR="00F476D0" w:rsidRPr="00B872CB">
          <w:rPr>
            <w:rStyle w:val="Hyperlink"/>
            <w:rFonts w:ascii="Times New Roman" w:hAnsi="Times New Roman"/>
          </w:rPr>
          <w:t>Hirayama and Noda (2020)</w:t>
        </w:r>
        <w:r w:rsidR="00F476D0" w:rsidRPr="00B872CB">
          <w:rPr>
            <w:rStyle w:val="Hyperlink"/>
            <w:rFonts w:ascii="Times New Roman" w:hAnsi="Times New Roman"/>
          </w:rPr>
          <w:fldChar w:fldCharType="end"/>
        </w:r>
      </w:hyperlink>
      <w:r w:rsidR="00F476D0" w:rsidRPr="00B872CB">
        <w:rPr>
          <w:rStyle w:val="Hyperlink"/>
          <w:rFonts w:ascii="Times New Roman" w:hAnsi="Times New Roman"/>
        </w:rPr>
        <w:t xml:space="preserve">, </w:t>
      </w:r>
      <w:hyperlink w:anchor="_ENREF_44" w:tooltip="Taha, 2013 #20"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AuthorYear="1"&gt;&lt;Author&gt;Taha&lt;/Author&gt;&lt;Year&gt;2013&lt;/Year&gt;&lt;RecNum&gt;20&lt;/RecNum&gt;&lt;DisplayText&gt;Taha (2013)&lt;/DisplayText&gt;&lt;record&gt;&lt;rec-number&gt;20&lt;/rec-number&gt;&lt;foreign-keys&gt;&lt;key app="EN" db-id="afat0epagapdp2et9xkv9rz092ete59wfzxv" timestamp="1598285937"&gt;20&lt;/key&gt;&lt;/foreign-keys&gt;&lt;ref-type name="Journal Article"&gt;17&lt;/ref-type&gt;&lt;contributors&gt;&lt;authors&gt;&lt;author&gt;Taha, Roshaiza&lt;/author&gt;&lt;/authors&gt;&lt;/contributors&gt;&lt;titles&gt;&lt;title&gt;Stock market and tax revenue collection in Malaysia: Evidence from cointegration and causality tests&lt;/title&gt;&lt;secondary-title&gt;Accounting &amp;amp; Taxation&lt;/secondary-title&gt;&lt;/titles&gt;&lt;periodical&gt;&lt;full-title&gt;Accounting &amp;amp; Taxation&lt;/full-title&gt;&lt;/periodical&gt;&lt;pages&gt;29-39&lt;/pages&gt;&lt;volume&gt;5&lt;/volume&gt;&lt;number&gt;1&lt;/number&gt;&lt;dates&gt;&lt;year&gt;2013&lt;/year&gt;&lt;/dates&gt;&lt;urls&gt;&lt;/urls&gt;&lt;/record&gt;&lt;/Cite&gt;&lt;/EndNote&gt;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Taha (2013)</w:t>
        </w:r>
        <w:r w:rsidR="00585303" w:rsidRPr="00B872CB">
          <w:rPr>
            <w:rStyle w:val="Hyperlink"/>
            <w:rFonts w:ascii="Times New Roman" w:hAnsi="Times New Roman"/>
          </w:rPr>
          <w:fldChar w:fldCharType="end"/>
        </w:r>
      </w:hyperlink>
      <w:r w:rsidR="00585303" w:rsidRPr="00B872CB">
        <w:rPr>
          <w:rFonts w:ascii="Times New Roman" w:hAnsi="Times New Roman"/>
          <w:sz w:val="24"/>
          <w:szCs w:val="24"/>
        </w:rPr>
        <w:t xml:space="preserve">, </w:t>
      </w:r>
      <w:hyperlink w:anchor="_ENREF_3" w:tooltip="Akram, 2016 #19"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AuthorYear="1"&gt;&lt;Author&gt;Akram&lt;/Author&gt;&lt;Year&gt;2016&lt;/Year&gt;&lt;RecNum&gt;19&lt;/RecNum&gt;&lt;DisplayText&gt;Akram (2016)&lt;/DisplayText&gt;&lt;record&gt;&lt;rec-number&gt;19&lt;/rec-number&gt;&lt;foreign-keys&gt;&lt;key app="EN" db-id="afat0epagapdp2et9xkv9rz092ete59wfzxv" timestamp="1598285743"&gt;19&lt;/key&gt;&lt;/foreign-keys&gt;&lt;ref-type name="Journal Article"&gt;17&lt;/ref-type&gt;&lt;contributors&gt;&lt;authors&gt;&lt;author&gt;Akram, Naeem&lt;/author&gt;&lt;/authors&gt;&lt;/contributors&gt;&lt;titles&gt;&lt;title&gt;Do Financial Sector Activities Affect Tax Revenue in Pakistan?&lt;/title&gt;&lt;secondary-title&gt;The Lahore Journal of Economics&lt;/secondary-title&gt;&lt;/titles&gt;&lt;periodical&gt;&lt;full-title&gt;The Lahore Journal of Economics&lt;/full-title&gt;&lt;/periodical&gt;&lt;pages&gt;153&lt;/pages&gt;&lt;volume&gt;21&lt;/volume&gt;&lt;number&gt;2&lt;/number&gt;&lt;dates&gt;&lt;year&gt;2016&lt;/year&gt;&lt;/dates&gt;&lt;isbn&gt;1811-5438&lt;/isbn&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Akram (2016)</w:t>
        </w:r>
        <w:r w:rsidR="00585303" w:rsidRPr="00B872CB">
          <w:rPr>
            <w:rStyle w:val="Hyperlink"/>
            <w:rFonts w:ascii="Times New Roman" w:hAnsi="Times New Roman"/>
          </w:rPr>
          <w:fldChar w:fldCharType="end"/>
        </w:r>
      </w:hyperlink>
      <w:r w:rsidR="000E4161" w:rsidRPr="00B872CB">
        <w:rPr>
          <w:rFonts w:ascii="Times New Roman" w:hAnsi="Times New Roman"/>
          <w:bCs/>
          <w:sz w:val="24"/>
          <w:szCs w:val="24"/>
        </w:rPr>
        <w:t xml:space="preserve">, </w:t>
      </w:r>
      <w:hyperlink w:anchor="_ENREF_7" w:tooltip="Ardagna, 2007 #25"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AuthorYear="1"&gt;&lt;Author&gt;Ardagna&lt;/Author&gt;&lt;Year&gt;2007&lt;/Year&gt;&lt;RecNum&gt;25&lt;/RecNum&gt;&lt;DisplayText&gt;Ardagna, Caselli et al. (2007)&lt;/DisplayText&gt;&lt;record&gt;&lt;rec-number&gt;25&lt;/rec-number&gt;&lt;foreign-keys&gt;&lt;key app="EN" db-id="afat0epagapdp2et9xkv9rz092ete59wfzxv" timestamp="1598545849"&gt;25&lt;/key&gt;&lt;/foreign-keys&gt;&lt;ref-type name="Journal Article"&gt;17&lt;/ref-type&gt;&lt;contributors&gt;&lt;authors&gt;&lt;author&gt;Ardagna, Silvia&lt;/author&gt;&lt;author&gt;Caselli, Francesco&lt;/author&gt;&lt;author&gt;Lane, Timothy&lt;/author&gt;&lt;/authors&gt;&lt;/contributors&gt;&lt;titles&gt;&lt;title&gt;Fiscal discipline and the cost of public debt service: some estimates for OECD countries&lt;/title&gt;&lt;secondary-title&gt;The BE Journal of Macroeconomics&lt;/secondary-title&gt;&lt;/titles&gt;&lt;periodical&gt;&lt;full-title&gt;The BE Journal of Macroeconomics&lt;/full-title&gt;&lt;/periodical&gt;&lt;volume&gt;7&lt;/volume&gt;&lt;number&gt;1&lt;/number&gt;&lt;dates&gt;&lt;year&gt;2007&lt;/year&gt;&lt;/dates&gt;&lt;urls&gt;&lt;/urls&gt;&lt;/record&gt;&lt;/Cite&gt;&lt;/EndNote&gt;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Ardagna, Caselli et al. (2007)</w:t>
        </w:r>
        <w:r w:rsidR="00585303" w:rsidRPr="00B872CB">
          <w:rPr>
            <w:rStyle w:val="Hyperlink"/>
            <w:rFonts w:ascii="Times New Roman" w:hAnsi="Times New Roman"/>
          </w:rPr>
          <w:fldChar w:fldCharType="end"/>
        </w:r>
      </w:hyperlink>
      <w:r w:rsidR="00585303" w:rsidRPr="00B872CB">
        <w:rPr>
          <w:rFonts w:ascii="Times New Roman" w:hAnsi="Times New Roman"/>
          <w:bCs/>
          <w:sz w:val="24"/>
          <w:szCs w:val="24"/>
        </w:rPr>
        <w:t>,</w:t>
      </w:r>
      <w:hyperlink w:anchor="_ENREF_8" w:tooltip="Aye, 2014 #26"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AuthorYear="1"&gt;&lt;Author&gt;Aye&lt;/Author&gt;&lt;Year&gt;2014&lt;/Year&gt;&lt;RecNum&gt;26&lt;/RecNum&gt;&lt;DisplayText&gt;Aye, Balcilar et al. (2014)&lt;/DisplayText&gt;&lt;record&gt;&lt;rec-number&gt;26&lt;/rec-number&gt;&lt;foreign-keys&gt;&lt;key app="EN" db-id="afat0epagapdp2et9xkv9rz092ete59wfzxv" timestamp="1598546191"&gt;26&lt;/key&gt;&lt;/foreign-keys&gt;&lt;ref-type name="Journal Article"&gt;17&lt;/ref-type&gt;&lt;contributors&gt;&lt;authors&gt;&lt;author&gt;Aye, Goodness C&lt;/author&gt;&lt;author&gt;Balcilar, Mehmet&lt;/author&gt;&lt;author&gt;Gupta, Rangan&lt;/author&gt;&lt;author&gt;Jooste, Charl&lt;/author&gt;&lt;author&gt;Miller, Stephen M&lt;/author&gt;&lt;author&gt;Ozdemir, Zeynel Abidin&lt;/author&gt;&lt;/authors&gt;&lt;/contributors&gt;&lt;titles&gt;&lt;title&gt;Fiscal policy shocks and the dynamics of asset prices: The South African experience&lt;/title&gt;&lt;secondary-title&gt;Public Finance Review&lt;/secondary-title&gt;&lt;/titles&gt;&lt;periodical&gt;&lt;full-title&gt;Public Finance Review&lt;/full-title&gt;&lt;/periodical&gt;&lt;pages&gt;511-531&lt;/pages&gt;&lt;volume&gt;42&lt;/volume&gt;&lt;number&gt;4&lt;/number&gt;&lt;dates&gt;&lt;year&gt;2014&lt;/year&gt;&lt;/dates&gt;&lt;isbn&gt;1091-1421&lt;/isbn&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Aye, Balcilar et al. (2014)</w:t>
        </w:r>
        <w:r w:rsidR="00585303" w:rsidRPr="00B872CB">
          <w:rPr>
            <w:rStyle w:val="Hyperlink"/>
            <w:rFonts w:ascii="Times New Roman" w:hAnsi="Times New Roman"/>
          </w:rPr>
          <w:fldChar w:fldCharType="end"/>
        </w:r>
      </w:hyperlink>
      <w:r w:rsidR="002F0246" w:rsidRPr="00B872CB">
        <w:rPr>
          <w:rFonts w:ascii="Times New Roman" w:hAnsi="Times New Roman"/>
          <w:bCs/>
          <w:sz w:val="24"/>
          <w:szCs w:val="24"/>
        </w:rPr>
        <w:t>,</w:t>
      </w:r>
      <w:r w:rsidR="00585303" w:rsidRPr="00B872CB">
        <w:rPr>
          <w:rFonts w:ascii="Times New Roman" w:hAnsi="Times New Roman"/>
        </w:rPr>
        <w:t xml:space="preserve"> </w:t>
      </w:r>
      <w:hyperlink w:anchor="_ENREF_43" w:tooltip="Tagkalakis, 2011 #27"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AuthorYear="1"&gt;&lt;Author&gt;Tagkalakis&lt;/Author&gt;&lt;Year&gt;2011&lt;/Year&gt;&lt;RecNum&gt;27&lt;/RecNum&gt;&lt;DisplayText&gt;Tagkalakis (2011)&lt;/DisplayText&gt;&lt;record&gt;&lt;rec-number&gt;27&lt;/rec-number&gt;&lt;foreign-keys&gt;&lt;key app="EN" db-id="afat0epagapdp2et9xkv9rz092ete59wfzxv" timestamp="1598546550"&gt;27&lt;/key&gt;&lt;/foreign-keys&gt;&lt;ref-type name="Journal Article"&gt;17&lt;/ref-type&gt;&lt;contributors&gt;&lt;authors&gt;&lt;author&gt;Tagkalakis, Athanasios&lt;/author&gt;&lt;/authors&gt;&lt;/contributors&gt;&lt;titles&gt;&lt;title&gt;Fiscal policy and financial market movements&lt;/title&gt;&lt;secondary-title&gt;Journal of Banking &amp;amp; Finance&lt;/secondary-title&gt;&lt;/titles&gt;&lt;periodical&gt;&lt;full-title&gt;Journal of Banking &amp;amp; Finance&lt;/full-title&gt;&lt;/periodical&gt;&lt;pages&gt;231-251&lt;/pages&gt;&lt;volume&gt;35&lt;/volume&gt;&lt;number&gt;1&lt;/number&gt;&lt;dates&gt;&lt;year&gt;2011&lt;/year&gt;&lt;/dates&gt;&lt;isbn&gt;0378-4266&lt;/isbn&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Tagkalakis (2011)</w:t>
        </w:r>
        <w:r w:rsidR="00585303" w:rsidRPr="00B872CB">
          <w:rPr>
            <w:rStyle w:val="Hyperlink"/>
            <w:rFonts w:ascii="Times New Roman" w:hAnsi="Times New Roman"/>
          </w:rPr>
          <w:fldChar w:fldCharType="end"/>
        </w:r>
      </w:hyperlink>
      <w:r w:rsidR="000E4161" w:rsidRPr="00B872CB">
        <w:rPr>
          <w:rFonts w:ascii="Times New Roman" w:hAnsi="Times New Roman"/>
          <w:bCs/>
          <w:sz w:val="24"/>
          <w:szCs w:val="24"/>
        </w:rPr>
        <w:t xml:space="preserve">, </w:t>
      </w:r>
      <w:hyperlink w:anchor="_ENREF_22" w:tooltip="Hamoudi, 2016 #28"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AuthorYear="1"&gt;&lt;Author&gt;Hamoudi&lt;/Author&gt;&lt;Year&gt;2016&lt;/Year&gt;&lt;RecNum&gt;28&lt;/RecNum&gt;&lt;DisplayText&gt;Hamoudi (2016)&lt;/DisplayText&gt;&lt;record&gt;&lt;rec-number&gt;28&lt;/rec-number&gt;&lt;foreign-keys&gt;&lt;key app="EN" db-id="afat0epagapdp2et9xkv9rz092ete59wfzxv" timestamp="1598547073"&gt;28&lt;/key&gt;&lt;/foreign-keys&gt;&lt;ref-type name="Journal Article"&gt;17&lt;/ref-type&gt;&lt;contributors&gt;&lt;authors&gt;&lt;author&gt;Hamoudi, Mustafa Khalifa Thawadi El&lt;/author&gt;&lt;/authors&gt;&lt;/contributors&gt;&lt;titles&gt;&lt;title&gt;The impact of fiscal policy on investment in Libya (2000-2015)&lt;/title&gt;&lt;secondary-title&gt;Open Access Library Journal&lt;/secondary-title&gt;&lt;/titles&gt;&lt;periodical&gt;&lt;full-title&gt;Open Access Library Journal&lt;/full-title&gt;&lt;/periodical&gt;&lt;pages&gt;1-14&lt;/pages&gt;&lt;volume&gt;3&lt;/volume&gt;&lt;number&gt;12&lt;/number&gt;&lt;dates&gt;&lt;year&gt;2016&lt;/year&gt;&lt;/dates&gt;&lt;urls&gt;&lt;/urls&gt;&lt;/record&gt;&lt;/Cite&gt;&lt;/EndNote&gt;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Hamoudi (2016)</w:t>
        </w:r>
        <w:r w:rsidR="00585303" w:rsidRPr="00B872CB">
          <w:rPr>
            <w:rStyle w:val="Hyperlink"/>
            <w:rFonts w:ascii="Times New Roman" w:hAnsi="Times New Roman"/>
          </w:rPr>
          <w:fldChar w:fldCharType="end"/>
        </w:r>
      </w:hyperlink>
      <w:r w:rsidR="00585303" w:rsidRPr="00B872CB">
        <w:rPr>
          <w:rStyle w:val="Hyperlink"/>
          <w:rFonts w:ascii="Times New Roman" w:hAnsi="Times New Roman"/>
        </w:rPr>
        <w:t>,</w:t>
      </w:r>
      <w:r w:rsidR="000E4161" w:rsidRPr="00B872CB">
        <w:rPr>
          <w:rFonts w:ascii="Times New Roman" w:hAnsi="Times New Roman"/>
          <w:bCs/>
          <w:sz w:val="24"/>
          <w:szCs w:val="24"/>
        </w:rPr>
        <w:t xml:space="preserve"> </w:t>
      </w:r>
      <w:hyperlink w:anchor="_ENREF_45" w:tooltip="Taha, 2013 #30"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AuthorYear="1"&gt;&lt;Author&gt;Taha&lt;/Author&gt;&lt;Year&gt;2013&lt;/Year&gt;&lt;RecNum&gt;30&lt;/RecNum&gt;&lt;DisplayText&gt;Taha, Colombage et al. (2013)&lt;/DisplayText&gt;&lt;record&gt;&lt;rec-number&gt;30&lt;/rec-number&gt;&lt;foreign-keys&gt;&lt;key app="EN" db-id="afat0epagapdp2et9xkv9rz092ete59wfzxv" timestamp="1598549302"&gt;30&lt;/key&gt;&lt;/foreign-keys&gt;&lt;ref-type name="Journal Article"&gt;17&lt;/ref-type&gt;&lt;contributors&gt;&lt;authors&gt;&lt;author&gt;Taha, Roshaiza&lt;/author&gt;&lt;author&gt;Colombage, Sisira RN&lt;/author&gt;&lt;author&gt;Maslyuk, Svetlana&lt;/author&gt;&lt;author&gt;Nanthakumar, Loganathan&lt;/author&gt;&lt;/authors&gt;&lt;/contributors&gt;&lt;titles&gt;&lt;title&gt;Does financial system activity affect tax revenue in Malaysia? Bounds testing and causality approach&lt;/title&gt;&lt;secondary-title&gt;Journal of Asian Economics&lt;/secondary-title&gt;&lt;/titles&gt;&lt;periodical&gt;&lt;full-title&gt;Journal of Asian Economics&lt;/full-title&gt;&lt;/periodical&gt;&lt;pages&gt;147-157&lt;/pages&gt;&lt;volume&gt;24&lt;/volume&gt;&lt;dates&gt;&lt;year&gt;2013&lt;/year&gt;&lt;/dates&gt;&lt;isbn&gt;1049-0078&lt;/isbn&gt;&lt;urls&gt;&lt;/urls&gt;&lt;/record&gt;&lt;/Cite&gt;&lt;/EndNote&gt;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Taha, Colombage et al. (2013)</w:t>
        </w:r>
        <w:r w:rsidR="00585303" w:rsidRPr="00B872CB">
          <w:rPr>
            <w:rStyle w:val="Hyperlink"/>
            <w:rFonts w:ascii="Times New Roman" w:hAnsi="Times New Roman"/>
          </w:rPr>
          <w:fldChar w:fldCharType="end"/>
        </w:r>
      </w:hyperlink>
      <w:r w:rsidR="00585303" w:rsidRPr="00B872CB">
        <w:rPr>
          <w:rFonts w:ascii="Times New Roman" w:hAnsi="Times New Roman"/>
          <w:bCs/>
          <w:sz w:val="24"/>
          <w:szCs w:val="24"/>
        </w:rPr>
        <w:t xml:space="preserve">, </w:t>
      </w:r>
      <w:hyperlink w:anchor="_ENREF_49" w:tooltip="Trebicka, 2015 #31"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AuthorYear="1"&gt;&lt;Author&gt;Trebicka&lt;/Author&gt;&lt;Year&gt;2015&lt;/Year&gt;&lt;RecNum&gt;31&lt;/RecNum&gt;&lt;DisplayText&gt;Trebicka (2015)&lt;/DisplayText&gt;&lt;record&gt;&lt;rec-number&gt;31&lt;/rec-number&gt;&lt;foreign-keys&gt;&lt;key app="EN" db-id="afat0epagapdp2et9xkv9rz092ete59wfzxv" timestamp="1598555039"&gt;31&lt;/key&gt;&lt;/foreign-keys&gt;&lt;ref-type name="Journal Article"&gt;17&lt;/ref-type&gt;&lt;contributors&gt;&lt;authors&gt;&lt;author&gt;Trebicka, BRUNELA&lt;/author&gt;&lt;/authors&gt;&lt;/contributors&gt;&lt;titles&gt;&lt;title&gt;Does fiscal policy matters for economic growth? Empirical study of Albanian situation&lt;/title&gt;&lt;secondary-title&gt;Interdisciplinary Journal of Research and Development&lt;/secondary-title&gt;&lt;/titles&gt;&lt;periodical&gt;&lt;full-title&gt;Interdisciplinary Journal of Research and Development&lt;/full-title&gt;&lt;/periodical&gt;&lt;pages&gt;9-12&lt;/pages&gt;&lt;volume&gt;2&lt;/volume&gt;&lt;number&gt;2&lt;/number&gt;&lt;dates&gt;&lt;year&gt;2015&lt;/year&gt;&lt;/dates&gt;&lt;urls&gt;&lt;/urls&gt;&lt;/record&gt;&lt;/Cite&gt;&lt;/EndNote&gt;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Trebicka (2015)</w:t>
        </w:r>
        <w:r w:rsidR="00585303" w:rsidRPr="00B872CB">
          <w:rPr>
            <w:rStyle w:val="Hyperlink"/>
            <w:rFonts w:ascii="Times New Roman" w:hAnsi="Times New Roman"/>
          </w:rPr>
          <w:fldChar w:fldCharType="end"/>
        </w:r>
      </w:hyperlink>
      <w:r w:rsidR="00585303" w:rsidRPr="00B872CB">
        <w:rPr>
          <w:rFonts w:ascii="Times New Roman" w:hAnsi="Times New Roman"/>
          <w:bCs/>
          <w:sz w:val="24"/>
          <w:szCs w:val="24"/>
        </w:rPr>
        <w:t xml:space="preserve">, </w:t>
      </w:r>
      <w:hyperlink w:anchor="_ENREF_37" w:tooltip="Omran, 2017 #33"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AuthorYear="1"&gt;&lt;Author&gt;Omran&lt;/Author&gt;&lt;Year&gt;2017&lt;/Year&gt;&lt;RecNum&gt;33&lt;/RecNum&gt;&lt;DisplayText&gt;Omran (2017)&lt;/DisplayText&gt;&lt;record&gt;&lt;rec-number&gt;33&lt;/rec-number&gt;&lt;foreign-keys&gt;&lt;key app="EN" db-id="afat0epagapdp2et9xkv9rz092ete59wfzxv" timestamp="1598556278"&gt;33&lt;/key&gt;&lt;/foreign-keys&gt;&lt;ref-type name="Journal Article"&gt;17&lt;/ref-type&gt;&lt;contributors&gt;&lt;authors&gt;&lt;author&gt;Omran, ET&lt;/author&gt;&lt;/authors&gt;&lt;/contributors&gt;&lt;titles&gt;&lt;title&gt;The impact of fiscal policy on output: a case study of Egypt&lt;/title&gt;&lt;secondary-title&gt;Tallinn University of Technology&lt;/secondary-title&gt;&lt;/titles&gt;&lt;periodical&gt;&lt;full-title&gt;Tallinn University of Technology&lt;/full-title&gt;&lt;/periodical&gt;&lt;dates&gt;&lt;year&gt;2017&lt;/year&gt;&lt;/dates&gt;&lt;urls&gt;&lt;/urls&gt;&lt;/record&gt;&lt;/Cite&gt;&lt;/EndNote&gt;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Omran (2017)</w:t>
        </w:r>
        <w:r w:rsidR="00585303" w:rsidRPr="00B872CB">
          <w:rPr>
            <w:rStyle w:val="Hyperlink"/>
            <w:rFonts w:ascii="Times New Roman" w:hAnsi="Times New Roman"/>
          </w:rPr>
          <w:fldChar w:fldCharType="end"/>
        </w:r>
      </w:hyperlink>
      <w:r w:rsidR="00585303" w:rsidRPr="00B872CB">
        <w:rPr>
          <w:rFonts w:ascii="Times New Roman" w:hAnsi="Times New Roman"/>
          <w:bCs/>
          <w:sz w:val="24"/>
          <w:szCs w:val="24"/>
        </w:rPr>
        <w:t xml:space="preserve">, </w:t>
      </w:r>
      <w:hyperlink w:anchor="_ENREF_21" w:tooltip="Gupta, 2014 #34" w:history="1">
        <w:r w:rsidR="00585303" w:rsidRPr="00B872CB">
          <w:rPr>
            <w:rStyle w:val="Hyperlink"/>
            <w:rFonts w:ascii="Times New Roman" w:hAnsi="Times New Roman"/>
          </w:rPr>
          <w:fldChar w:fldCharType="begin"/>
        </w:r>
        <w:r w:rsidR="00585303" w:rsidRPr="00B872CB">
          <w:rPr>
            <w:rStyle w:val="Hyperlink"/>
            <w:rFonts w:ascii="Times New Roman" w:hAnsi="Times New Roman"/>
          </w:rPr>
          <w:instrText xml:space="preserve"> ADDIN EN.CITE &lt;EndNote&gt;&lt;Cite AuthorYear="1"&gt;&lt;Author&gt;Gupta&lt;/Author&gt;&lt;Year&gt;2014&lt;/Year&gt;&lt;RecNum&gt;34&lt;/RecNum&gt;&lt;DisplayText&gt;Gupta, Jooste et al. (2014)&lt;/DisplayText&gt;&lt;record&gt;&lt;rec-number&gt;34&lt;/rec-number&gt;&lt;foreign-keys&gt;&lt;key app="EN" db-id="afat0epagapdp2et9xkv9rz092ete59wfzxv" timestamp="1598556939"&gt;34&lt;/key&gt;&lt;/foreign-keys&gt;&lt;ref-type name="Journal Article"&gt;17&lt;/ref-type&gt;&lt;contributors&gt;&lt;authors&gt;&lt;author&gt;Gupta, Rangan&lt;/author&gt;&lt;author&gt;Jooste, Charl&lt;/author&gt;&lt;author&gt;Matlou, Kanyane&lt;/author&gt;&lt;/authors&gt;&lt;/contributors&gt;&lt;titles&gt;&lt;title&gt;A time-varying approach to analysing fiscal policy and asset prices in South Africa&lt;/title&gt;&lt;secondary-title&gt;Journal of Financial Economic Policy&lt;/secondary-title&gt;&lt;/titles&gt;&lt;periodical&gt;&lt;full-title&gt;Journal of Financial Economic Policy&lt;/full-title&gt;&lt;/periodical&gt;&lt;dates&gt;&lt;year&gt;2014&lt;/year&gt;&lt;/dates&gt;&lt;isbn&gt;1757-6385&lt;/isbn&gt;&lt;urls&gt;&lt;/urls&gt;&lt;/record&gt;&lt;/Cite&gt;&lt;/EndNote&gt;</w:instrText>
        </w:r>
        <w:r w:rsidR="00585303" w:rsidRPr="00B872CB">
          <w:rPr>
            <w:rStyle w:val="Hyperlink"/>
            <w:rFonts w:ascii="Times New Roman" w:hAnsi="Times New Roman"/>
          </w:rPr>
          <w:fldChar w:fldCharType="separate"/>
        </w:r>
        <w:r w:rsidR="00585303" w:rsidRPr="00B872CB">
          <w:rPr>
            <w:rStyle w:val="Hyperlink"/>
            <w:rFonts w:ascii="Times New Roman" w:hAnsi="Times New Roman"/>
          </w:rPr>
          <w:t>Gupta, Jooste et al. (2014)</w:t>
        </w:r>
        <w:r w:rsidR="00585303" w:rsidRPr="00B872CB">
          <w:rPr>
            <w:rStyle w:val="Hyperlink"/>
            <w:rFonts w:ascii="Times New Roman" w:hAnsi="Times New Roman"/>
          </w:rPr>
          <w:fldChar w:fldCharType="end"/>
        </w:r>
      </w:hyperlink>
      <w:r w:rsidR="00585303" w:rsidRPr="00B872CB">
        <w:rPr>
          <w:rFonts w:ascii="Times New Roman" w:hAnsi="Times New Roman"/>
          <w:bCs/>
          <w:sz w:val="24"/>
          <w:szCs w:val="24"/>
        </w:rPr>
        <w:t xml:space="preserve">, </w:t>
      </w:r>
      <w:hyperlink w:anchor="_ENREF_17" w:tooltip="El Montasser, 2015 #35"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AuthorYear="1"&gt;&lt;Author&gt;El Montasser&lt;/Author&gt;&lt;Year&gt;2015&lt;/Year&gt;&lt;RecNum&gt;35&lt;/RecNum&gt;&lt;DisplayText&gt;El Montasser, Gupta et al. (2015)&lt;/DisplayText&gt;&lt;record&gt;&lt;rec-number&gt;35&lt;/rec-number&gt;&lt;foreign-keys&gt;&lt;key app="EN" db-id="afat0epagapdp2et9xkv9rz092ete59wfzxv" timestamp="1598557281"&gt;35&lt;/key&gt;&lt;/foreign-keys&gt;&lt;ref-type name="Journal Article"&gt;17&lt;/ref-type&gt;&lt;contributors&gt;&lt;authors&gt;&lt;author&gt;El Montasser, Ghassen&lt;/author&gt;&lt;author&gt;Gupta, Rangan&lt;/author&gt;&lt;author&gt;Jooste, Charl&lt;/author&gt;&lt;author&gt;Miller, Stephen M&lt;/author&gt;&lt;/authors&gt;&lt;/contributors&gt;&lt;titles&gt;&lt;title&gt;The time-series linkages between US fiscal policy and asset prices&lt;/title&gt;&lt;secondary-title&gt;Available at SSRN 2587847&lt;/secondary-title&gt;&lt;/titles&gt;&lt;periodical&gt;&lt;full-title&gt;Available at SSRN 2587847&lt;/full-title&gt;&lt;/periodical&gt;&lt;dates&gt;&lt;year&gt;2015&lt;/year&gt;&lt;/dates&gt;&lt;urls&gt;&lt;/urls&gt;&lt;/record&gt;&lt;/Cite&gt;&lt;/EndNote&gt;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El Montasser, Gupta et al. (2015)</w:t>
        </w:r>
        <w:r w:rsidR="00F33906" w:rsidRPr="00B872CB">
          <w:rPr>
            <w:rStyle w:val="Hyperlink"/>
            <w:rFonts w:ascii="Times New Roman" w:hAnsi="Times New Roman"/>
          </w:rPr>
          <w:fldChar w:fldCharType="end"/>
        </w:r>
      </w:hyperlink>
      <w:r w:rsidR="00F33906" w:rsidRPr="00B872CB">
        <w:rPr>
          <w:rFonts w:ascii="Times New Roman" w:hAnsi="Times New Roman"/>
          <w:bCs/>
          <w:sz w:val="24"/>
          <w:szCs w:val="24"/>
        </w:rPr>
        <w:t xml:space="preserve">, </w:t>
      </w:r>
      <w:hyperlink w:anchor="_ENREF_15" w:tooltip="Darrat, 1989 #40"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AuthorYear="1"&gt;&lt;Author&gt;Darrat&lt;/Author&gt;&lt;Year&gt;1989&lt;/Year&gt;&lt;RecNum&gt;40&lt;/RecNum&gt;&lt;DisplayText&gt;Darrat and Glascock (1989)&lt;/DisplayText&gt;&lt;record&gt;&lt;rec-number&gt;40&lt;/rec-number&gt;&lt;foreign-keys&gt;&lt;key app="EN" db-id="afat0epagapdp2et9xkv9rz092ete59wfzxv" timestamp="1598560927"&gt;40&lt;/key&gt;&lt;/foreign-keys&gt;&lt;ref-type name="Journal Article"&gt;17&lt;/ref-type&gt;&lt;contributors&gt;&lt;authors&gt;&lt;author&gt;Darrat, Ali F&lt;/author&gt;&lt;author&gt;Glascock, John L&lt;/author&gt;&lt;/authors&gt;&lt;/contributors&gt;&lt;titles&gt;&lt;title&gt;Real estate returns, money and fiscal deficits: Is the real estate market efficient?&lt;/title&gt;&lt;secondary-title&gt;The Journal of Real Estate Finance and Economics&lt;/secondary-title&gt;&lt;/titles&gt;&lt;periodical&gt;&lt;full-title&gt;The Journal of Real Estate Finance and Economics&lt;/full-title&gt;&lt;/periodical&gt;&lt;pages&gt;197-208&lt;/pages&gt;&lt;volume&gt;2&lt;/volume&gt;&lt;number&gt;3&lt;/number&gt;&lt;dates&gt;&lt;year&gt;1989&lt;/year&gt;&lt;/dates&gt;&lt;isbn&gt;0895-5638&lt;/isbn&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Darrat and Glascock (1989)</w:t>
        </w:r>
        <w:r w:rsidR="00F33906" w:rsidRPr="00B872CB">
          <w:rPr>
            <w:rStyle w:val="Hyperlink"/>
            <w:rFonts w:ascii="Times New Roman" w:hAnsi="Times New Roman"/>
          </w:rPr>
          <w:fldChar w:fldCharType="end"/>
        </w:r>
      </w:hyperlink>
      <w:r w:rsidR="002F0246" w:rsidRPr="00B872CB">
        <w:rPr>
          <w:rFonts w:ascii="Times New Roman" w:hAnsi="Times New Roman"/>
          <w:bCs/>
          <w:sz w:val="24"/>
          <w:szCs w:val="24"/>
        </w:rPr>
        <w:t>,</w:t>
      </w:r>
      <w:r w:rsidR="00AD2341" w:rsidRPr="00B872CB">
        <w:rPr>
          <w:rFonts w:ascii="Times New Roman" w:hAnsi="Times New Roman"/>
          <w:bCs/>
          <w:sz w:val="24"/>
          <w:szCs w:val="24"/>
        </w:rPr>
        <w:t xml:space="preserve"> </w:t>
      </w:r>
      <w:hyperlink w:anchor="_ENREF_41" w:tooltip="Stoian, 2016 #45"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AuthorYear="1"&gt;&lt;Author&gt;Stoian&lt;/Author&gt;&lt;Year&gt;2016&lt;/Year&gt;&lt;RecNum&gt;45&lt;/RecNum&gt;&lt;DisplayText&gt;Stoian and Iorgulescu (2016)&lt;/DisplayText&gt;&lt;record&gt;&lt;rec-number&gt;45&lt;/rec-number&gt;&lt;foreign-keys&gt;&lt;key app="EN" db-id="afat0epagapdp2et9xkv9rz092ete59wfzxv" timestamp="1598562812"&gt;45&lt;/key&gt;&lt;/foreign-keys&gt;&lt;ref-type name="Journal Article"&gt;17&lt;/ref-type&gt;&lt;contributors&gt;&lt;authors&gt;&lt;author&gt;Stoian, Andreea&lt;/author&gt;&lt;author&gt;Iorgulescu, Filip&lt;/author&gt;&lt;/authors&gt;&lt;/contributors&gt;&lt;titles&gt;&lt;title&gt;Do Investors Listen to Fiscal Policy?–Study case Bucharest Stock Exchange&lt;/title&gt;&lt;/titles&gt;&lt;dates&gt;&lt;year&gt;2016&lt;/year&gt;&lt;/dates&gt;&lt;urls&gt;&lt;/urls&gt;&lt;/record&gt;&lt;/Cite&gt;&lt;/EndNote&gt;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Stoian and Iorgulescu (2016)</w:t>
        </w:r>
        <w:r w:rsidR="00F33906" w:rsidRPr="00B872CB">
          <w:rPr>
            <w:rStyle w:val="Hyperlink"/>
            <w:rFonts w:ascii="Times New Roman" w:hAnsi="Times New Roman"/>
          </w:rPr>
          <w:fldChar w:fldCharType="end"/>
        </w:r>
      </w:hyperlink>
      <w:r w:rsidR="00AD2341" w:rsidRPr="00B872CB">
        <w:rPr>
          <w:rFonts w:ascii="Times New Roman" w:hAnsi="Times New Roman"/>
          <w:bCs/>
          <w:sz w:val="24"/>
          <w:szCs w:val="24"/>
        </w:rPr>
        <w:t>,</w:t>
      </w:r>
      <w:r w:rsidR="00F33906" w:rsidRPr="00B872CB">
        <w:rPr>
          <w:rFonts w:ascii="Times New Roman" w:hAnsi="Times New Roman"/>
        </w:rPr>
        <w:t xml:space="preserve"> </w:t>
      </w:r>
      <w:hyperlink w:anchor="_ENREF_18" w:tooltip="Foresti, 2017 #46"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AuthorYear="1"&gt;&lt;Author&gt;Foresti&lt;/Author&gt;&lt;Year&gt;2017&lt;/Year&gt;&lt;RecNum&gt;46&lt;/RecNum&gt;&lt;DisplayText&gt;Foresti and Napolitano (2017)&lt;/DisplayText&gt;&lt;record&gt;&lt;rec-number&gt;46&lt;/rec-number&gt;&lt;foreign-keys&gt;&lt;key app="EN" db-id="afat0epagapdp2et9xkv9rz092ete59wfzxv" timestamp="1598563114"&gt;46&lt;/key&gt;&lt;/foreign-keys&gt;&lt;ref-type name="Journal Article"&gt;17&lt;/ref-type&gt;&lt;contributors&gt;&lt;authors&gt;&lt;author&gt;Foresti, Pasquale&lt;/author&gt;&lt;author&gt;Napolitano, Oreste&lt;/author&gt;&lt;/authors&gt;&lt;/contributors&gt;&lt;titles&gt;&lt;title&gt;On the stock market reactions to fiscal policies&lt;/title&gt;&lt;secondary-title&gt;International Journal of Finance &amp;amp; Economics&lt;/secondary-title&gt;&lt;/titles&gt;&lt;periodical&gt;&lt;full-title&gt;International Journal of Finance &amp;amp; Economics&lt;/full-title&gt;&lt;/periodical&gt;&lt;pages&gt;296-303&lt;/pages&gt;&lt;volume&gt;22&lt;/volume&gt;&lt;number&gt;4&lt;/number&gt;&lt;dates&gt;&lt;year&gt;2017&lt;/year&gt;&lt;/dates&gt;&lt;isbn&gt;1076-9307&lt;/isbn&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Foresti and Napolitano (2017)</w:t>
        </w:r>
        <w:r w:rsidR="00F33906" w:rsidRPr="00B872CB">
          <w:rPr>
            <w:rStyle w:val="Hyperlink"/>
            <w:rFonts w:ascii="Times New Roman" w:hAnsi="Times New Roman"/>
          </w:rPr>
          <w:fldChar w:fldCharType="end"/>
        </w:r>
      </w:hyperlink>
      <w:r w:rsidR="00F33906" w:rsidRPr="00B872CB">
        <w:rPr>
          <w:rFonts w:ascii="Times New Roman" w:hAnsi="Times New Roman"/>
          <w:sz w:val="24"/>
          <w:szCs w:val="24"/>
        </w:rPr>
        <w:t xml:space="preserve">, </w:t>
      </w:r>
      <w:hyperlink w:anchor="_ENREF_16" w:tooltip="de Mendonça, 2016 #47"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AuthorYear="1"&gt;&lt;Author&gt;de Mendonça&lt;/Author&gt;&lt;Year&gt;2016&lt;/Year&gt;&lt;RecNum&gt;47&lt;/RecNum&gt;&lt;DisplayText&gt;de Mendonça and Auel (2016)&lt;/DisplayText&gt;&lt;record&gt;&lt;rec-number&gt;47&lt;/rec-number&gt;&lt;foreign-keys&gt;&lt;key app="EN" db-id="afat0epagapdp2et9xkv9rz092ete59wfzxv" timestamp="1598563405"&gt;47&lt;/key&gt;&lt;/foreign-keys&gt;&lt;ref-type name="Journal Article"&gt;17&lt;/ref-type&gt;&lt;contributors&gt;&lt;authors&gt;&lt;author&gt;de Mendonça, Helder Ferreira&lt;/author&gt;&lt;author&gt;Auel, Gabriela Elise&lt;/author&gt;&lt;/authors&gt;&lt;/contributors&gt;&lt;titles&gt;&lt;title&gt;The effect of monetary and fiscal credibility on public debt: empirical evidence from the Brazilian economy&lt;/title&gt;&lt;secondary-title&gt;Applied Economics Letters&lt;/secondary-title&gt;&lt;/titles&gt;&lt;periodical&gt;&lt;full-title&gt;Applied Economics Letters&lt;/full-title&gt;&lt;/periodical&gt;&lt;pages&gt;816-821&lt;/pages&gt;&lt;volume&gt;23&lt;/volume&gt;&lt;number&gt;11&lt;/number&gt;&lt;dates&gt;&lt;year&gt;2016&lt;/year&gt;&lt;/dates&gt;&lt;isbn&gt;1350-4851&lt;/isbn&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de Mendonça and Auel (2016)</w:t>
        </w:r>
        <w:r w:rsidR="00F33906" w:rsidRPr="00B872CB">
          <w:rPr>
            <w:rStyle w:val="Hyperlink"/>
            <w:rFonts w:ascii="Times New Roman" w:hAnsi="Times New Roman"/>
          </w:rPr>
          <w:fldChar w:fldCharType="end"/>
        </w:r>
      </w:hyperlink>
      <w:r w:rsidR="00F33906" w:rsidRPr="00B872CB">
        <w:rPr>
          <w:rFonts w:ascii="Times New Roman" w:hAnsi="Times New Roman"/>
          <w:bCs/>
          <w:sz w:val="24"/>
          <w:szCs w:val="24"/>
        </w:rPr>
        <w:t xml:space="preserve">, </w:t>
      </w:r>
      <w:hyperlink w:anchor="_ENREF_10" w:tooltip="Canale, 2015 #56"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AuthorYear="1"&gt;&lt;Author&gt;Canale&lt;/Author&gt;&lt;Year&gt;2015&lt;/Year&gt;&lt;RecNum&gt;56&lt;/RecNum&gt;&lt;DisplayText&gt;Canale (2015)&lt;/DisplayText&gt;&lt;record&gt;&lt;rec-number&gt;56&lt;/rec-number&gt;&lt;foreign-keys&gt;&lt;key app="EN" db-id="afat0epagapdp2et9xkv9rz092ete59wfzxv" timestamp="1602432147"&gt;56&lt;/key&gt;&lt;/foreign-keys&gt;&lt;ref-type name="Journal Article"&gt;17&lt;/ref-type&gt;&lt;contributors&gt;&lt;authors&gt;&lt;author&gt;Canale, Rosaria Rita&lt;/author&gt;&lt;/authors&gt;&lt;/contributors&gt;&lt;titles&gt;&lt;title&gt;Capital flows, long term bond yields and fiscal stance: the Eurozone policy trilemma&lt;/title&gt;&lt;secondary-title&gt;Portuguese Economic Journal&lt;/secondary-title&gt;&lt;/titles&gt;&lt;periodical&gt;&lt;full-title&gt;Portuguese Economic Journal&lt;/full-title&gt;&lt;/periodical&gt;&lt;pages&gt;31-44&lt;/pages&gt;&lt;volume&gt;14&lt;/volume&gt;&lt;number&gt;1-3&lt;/number&gt;&lt;dates&gt;&lt;year&gt;2015&lt;/year&gt;&lt;/dates&gt;&lt;isbn&gt;1617-982X&lt;/isbn&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Canale (2015)</w:t>
        </w:r>
        <w:r w:rsidR="00F33906" w:rsidRPr="00B872CB">
          <w:rPr>
            <w:rStyle w:val="Hyperlink"/>
            <w:rFonts w:ascii="Times New Roman" w:hAnsi="Times New Roman"/>
          </w:rPr>
          <w:fldChar w:fldCharType="end"/>
        </w:r>
      </w:hyperlink>
      <w:r w:rsidR="00AD2341" w:rsidRPr="00B872CB">
        <w:rPr>
          <w:rFonts w:ascii="Times New Roman" w:hAnsi="Times New Roman"/>
          <w:bCs/>
          <w:sz w:val="24"/>
          <w:szCs w:val="24"/>
        </w:rPr>
        <w:t>,</w:t>
      </w:r>
      <w:r w:rsidR="00F33906" w:rsidRPr="00B872CB">
        <w:rPr>
          <w:rFonts w:ascii="Times New Roman" w:hAnsi="Times New Roman"/>
        </w:rPr>
        <w:t xml:space="preserve"> </w:t>
      </w:r>
      <w:hyperlink w:anchor="_ENREF_30" w:tooltip="Kumar, 2010 #61"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AuthorYear="1"&gt;&lt;Author&gt;Kumar&lt;/Author&gt;&lt;Year&gt;2010&lt;/Year&gt;&lt;RecNum&gt;61&lt;/RecNum&gt;&lt;DisplayText&gt;Kumar and Baldacci (2010)&lt;/DisplayText&gt;&lt;record&gt;&lt;rec-number&gt;61&lt;/rec-number&gt;&lt;foreign-keys&gt;&lt;key app="EN" db-id="afat0epagapdp2et9xkv9rz092ete59wfzxv" timestamp="1602442380"&gt;61&lt;/key&gt;&lt;/foreign-keys&gt;&lt;ref-type name="Book"&gt;6&lt;/ref-type&gt;&lt;contributors&gt;&lt;authors&gt;&lt;author&gt;Kumar, Mr Manmohan S&lt;/author&gt;&lt;author&gt;Baldacci, Mr Emanuele&lt;/author&gt;&lt;/authors&gt;&lt;/contributors&gt;&lt;titles&gt;&lt;title&gt;Fiscal deficits, public debt, and sovereign bond yields&lt;/title&gt;&lt;/titles&gt;&lt;number&gt;10-184&lt;/number&gt;&lt;dates&gt;&lt;year&gt;2010&lt;/year&gt;&lt;/dates&gt;&lt;publisher&gt;International Monetary Fund&lt;/publisher&gt;&lt;isbn&gt;1455201677&lt;/isbn&gt;&lt;urls&gt;&lt;/urls&gt;&lt;/record&gt;&lt;/Cite&gt;&lt;/EndNote&gt;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Kumar and Baldacci (2010)</w:t>
        </w:r>
        <w:r w:rsidR="00F33906" w:rsidRPr="00B872CB">
          <w:rPr>
            <w:rStyle w:val="Hyperlink"/>
            <w:rFonts w:ascii="Times New Roman" w:hAnsi="Times New Roman"/>
          </w:rPr>
          <w:fldChar w:fldCharType="end"/>
        </w:r>
      </w:hyperlink>
      <w:r w:rsidR="00F33906" w:rsidRPr="00B872CB">
        <w:rPr>
          <w:rFonts w:ascii="Times New Roman" w:hAnsi="Times New Roman"/>
          <w:bCs/>
          <w:sz w:val="24"/>
          <w:szCs w:val="24"/>
        </w:rPr>
        <w:t>,</w:t>
      </w:r>
      <w:r w:rsidR="00F33906" w:rsidRPr="00B872CB">
        <w:rPr>
          <w:rFonts w:ascii="Times New Roman" w:hAnsi="Times New Roman"/>
        </w:rPr>
        <w:t xml:space="preserve"> </w:t>
      </w:r>
      <w:hyperlink w:anchor="_ENREF_20" w:tooltip="Gruber, 2012 #63" w:history="1">
        <w:r w:rsidR="00F33906" w:rsidRPr="00B872CB">
          <w:rPr>
            <w:rStyle w:val="Hyperlink"/>
            <w:rFonts w:ascii="Times New Roman" w:hAnsi="Times New Roman"/>
          </w:rPr>
          <w:fldChar w:fldCharType="begin"/>
        </w:r>
        <w:r w:rsidR="00F33906" w:rsidRPr="00B872CB">
          <w:rPr>
            <w:rStyle w:val="Hyperlink"/>
            <w:rFonts w:ascii="Times New Roman" w:hAnsi="Times New Roman"/>
          </w:rPr>
          <w:instrText xml:space="preserve"> ADDIN EN.CITE &lt;EndNote&gt;&lt;Cite AuthorYear="1"&gt;&lt;Author&gt;Gruber&lt;/Author&gt;&lt;Year&gt;2012&lt;/Year&gt;&lt;RecNum&gt;63&lt;/RecNum&gt;&lt;DisplayText&gt;Gruber and Kamin (2012)&lt;/DisplayText&gt;&lt;record&gt;&lt;rec-number&gt;63&lt;/rec-number&gt;&lt;foreign-keys&gt;&lt;key app="EN" db-id="afat0epagapdp2et9xkv9rz092ete59wfzxv" timestamp="1602445740"&gt;63&lt;/key&gt;&lt;/foreign-keys&gt;&lt;ref-type name="Journal Article"&gt;17&lt;/ref-type&gt;&lt;contributors&gt;&lt;authors&gt;&lt;author&gt;Gruber, Joseph W&lt;/author&gt;&lt;author&gt;Kamin, Steven B&lt;/author&gt;&lt;/authors&gt;&lt;/contributors&gt;&lt;titles&gt;&lt;title&gt;Fiscal positions and government bond yields in OECD countries&lt;/title&gt;&lt;secondary-title&gt;Journal of Money, Credit and Banking&lt;/secondary-title&gt;&lt;/titles&gt;&lt;periodical&gt;&lt;full-title&gt;Journal of Money, Credit and Banking&lt;/full-title&gt;&lt;/periodical&gt;&lt;pages&gt;1563-1587&lt;/pages&gt;&lt;volume&gt;44&lt;/volume&gt;&lt;number&gt;8&lt;/number&gt;&lt;dates&gt;&lt;year&gt;2012&lt;/year&gt;&lt;/dates&gt;&lt;isbn&gt;0022-2879&lt;/isbn&gt;&lt;urls&gt;&lt;/urls&gt;&lt;/record&gt;&lt;/Cite&gt;&lt;/EndNote&gt;</w:instrText>
        </w:r>
        <w:r w:rsidR="00F33906" w:rsidRPr="00B872CB">
          <w:rPr>
            <w:rStyle w:val="Hyperlink"/>
            <w:rFonts w:ascii="Times New Roman" w:hAnsi="Times New Roman"/>
          </w:rPr>
          <w:fldChar w:fldCharType="separate"/>
        </w:r>
        <w:r w:rsidR="00F33906" w:rsidRPr="00B872CB">
          <w:rPr>
            <w:rStyle w:val="Hyperlink"/>
            <w:rFonts w:ascii="Times New Roman" w:hAnsi="Times New Roman"/>
          </w:rPr>
          <w:t>Gruber and Kamin (2012)</w:t>
        </w:r>
        <w:r w:rsidR="00F33906" w:rsidRPr="00B872CB">
          <w:rPr>
            <w:rStyle w:val="Hyperlink"/>
            <w:rFonts w:ascii="Times New Roman" w:hAnsi="Times New Roman"/>
          </w:rPr>
          <w:fldChar w:fldCharType="end"/>
        </w:r>
      </w:hyperlink>
      <w:r w:rsidR="00F33906" w:rsidRPr="00B872CB">
        <w:rPr>
          <w:rFonts w:ascii="Times New Roman" w:hAnsi="Times New Roman"/>
          <w:sz w:val="24"/>
          <w:szCs w:val="24"/>
        </w:rPr>
        <w:t>.</w:t>
      </w:r>
    </w:p>
    <w:p w14:paraId="05ED246E" w14:textId="77777777" w:rsidR="003A5864" w:rsidRPr="00B872CB" w:rsidRDefault="003A5864" w:rsidP="00C6528D">
      <w:pPr>
        <w:autoSpaceDE w:val="0"/>
        <w:autoSpaceDN w:val="0"/>
        <w:adjustRightInd w:val="0"/>
        <w:spacing w:line="360" w:lineRule="auto"/>
        <w:jc w:val="both"/>
        <w:rPr>
          <w:rFonts w:ascii="Times New Roman" w:eastAsiaTheme="minorHAnsi" w:hAnsi="Times New Roman"/>
          <w:color w:val="000000"/>
          <w:sz w:val="24"/>
          <w:szCs w:val="24"/>
        </w:rPr>
      </w:pPr>
    </w:p>
    <w:p w14:paraId="32A8A5F5" w14:textId="292FA664" w:rsidR="00D74128" w:rsidRPr="00B872CB" w:rsidRDefault="00A32270" w:rsidP="00C6528D">
      <w:pPr>
        <w:spacing w:line="360" w:lineRule="auto"/>
        <w:jc w:val="both"/>
        <w:rPr>
          <w:rFonts w:ascii="Times New Roman" w:hAnsi="Times New Roman"/>
          <w:sz w:val="24"/>
          <w:szCs w:val="24"/>
        </w:rPr>
      </w:pPr>
      <w:hyperlink w:anchor="_ENREF_1" w:tooltip="Adams, 2020 #5266" w:history="1">
        <w:r w:rsidR="003A5864" w:rsidRPr="00B872CB">
          <w:rPr>
            <w:rStyle w:val="Hyperlink"/>
            <w:rFonts w:ascii="Times New Roman" w:hAnsi="Times New Roman"/>
            <w:sz w:val="24"/>
            <w:szCs w:val="24"/>
          </w:rPr>
          <w:fldChar w:fldCharType="begin"/>
        </w:r>
        <w:r w:rsidR="003A5864" w:rsidRPr="00B872CB">
          <w:rPr>
            <w:rStyle w:val="Hyperlink"/>
            <w:rFonts w:ascii="Times New Roman" w:hAnsi="Times New Roman"/>
            <w:sz w:val="24"/>
            <w:szCs w:val="24"/>
          </w:rPr>
          <w:instrText xml:space="preserve"> ADDIN EN.CITE &lt;EndNote&gt;&lt;Cite AuthorYear="1"&gt;&lt;Author&gt;Adams&lt;/Author&gt;&lt;Year&gt;2020&lt;/Year&gt;&lt;RecNum&gt;5266&lt;/RecNum&gt;&lt;DisplayText&gt;Adams (2020)&lt;/DisplayText&gt;&lt;record&gt;&lt;rec-number&gt;5266&lt;/rec-number&gt;&lt;foreign-keys&gt;&lt;key app="EN" db-id="epffe0zflfw0abe9rvlp2svqzzsw0wvetsaa" timestamp="1597468204"&gt;5266&lt;/key&gt;&lt;/foreign-keys&gt;&lt;ref-type name="Journal Article"&gt;17&lt;/ref-type&gt;&lt;contributors&gt;&lt;authors&gt;&lt;author&gt;Adams, Michael Anthony&lt;/author&gt;&lt;/authors&gt;&lt;/contributors&gt;&lt;titles&gt;&lt;title&gt;Fiscal Policy and Stock Market Efficiency in the USA: An ARDL Bounds Testing Approach&lt;/title&gt;&lt;secondary-title&gt;Journal of Accounting, Business and Finance Research&lt;/secondary-title&gt;&lt;/titles&gt;&lt;periodical&gt;&lt;full-title&gt;Journal of Accounting, Business and Finance Research&lt;/full-title&gt;&lt;/periodical&gt;&lt;pages&gt;73-81&lt;/pages&gt;&lt;volume&gt;9&lt;/volume&gt;&lt;number&gt;2&lt;/number&gt;&lt;dates&gt;&lt;year&gt;2020&lt;/year&gt;&lt;/dates&gt;&lt;isbn&gt;2521-3830&lt;/isbn&gt;&lt;urls&gt;&lt;/urls&gt;&lt;/record&gt;&lt;/Cite&gt;&lt;/EndNote&gt;</w:instrText>
        </w:r>
        <w:r w:rsidR="003A5864" w:rsidRPr="00B872CB">
          <w:rPr>
            <w:rStyle w:val="Hyperlink"/>
            <w:rFonts w:ascii="Times New Roman" w:hAnsi="Times New Roman"/>
            <w:sz w:val="24"/>
            <w:szCs w:val="24"/>
          </w:rPr>
          <w:fldChar w:fldCharType="separate"/>
        </w:r>
        <w:r w:rsidR="003A5864" w:rsidRPr="00B872CB">
          <w:rPr>
            <w:rStyle w:val="Hyperlink"/>
            <w:rFonts w:ascii="Times New Roman" w:hAnsi="Times New Roman"/>
            <w:sz w:val="24"/>
            <w:szCs w:val="24"/>
          </w:rPr>
          <w:t>Adams (2020)</w:t>
        </w:r>
        <w:r w:rsidR="003A5864" w:rsidRPr="00B872CB">
          <w:rPr>
            <w:rStyle w:val="Hyperlink"/>
            <w:rFonts w:ascii="Times New Roman" w:hAnsi="Times New Roman"/>
            <w:sz w:val="24"/>
            <w:szCs w:val="24"/>
          </w:rPr>
          <w:fldChar w:fldCharType="end"/>
        </w:r>
      </w:hyperlink>
      <w:r w:rsidR="00D74128" w:rsidRPr="00B872CB">
        <w:rPr>
          <w:rStyle w:val="Hyperlink"/>
          <w:rFonts w:ascii="Times New Roman" w:hAnsi="Times New Roman"/>
          <w:sz w:val="24"/>
          <w:szCs w:val="24"/>
        </w:rPr>
        <w:t>:</w:t>
      </w:r>
      <w:r w:rsidR="00D74128" w:rsidRPr="00B872CB">
        <w:rPr>
          <w:rFonts w:ascii="Times New Roman" w:hAnsi="Times New Roman"/>
          <w:sz w:val="24"/>
          <w:szCs w:val="24"/>
        </w:rPr>
        <w:t xml:space="preserve"> This empirical study shows positive relationships between stock market and fiscal policy. The results of the study revealed long-term assertions between fiscal policy and stock market effectiveness. More precisely, the results are more apparent in the long run than in the short run.</w:t>
      </w:r>
    </w:p>
    <w:p w14:paraId="0DC9F085" w14:textId="2818680C" w:rsidR="008F66DA" w:rsidRPr="00B872CB" w:rsidRDefault="00A32270" w:rsidP="00C6528D">
      <w:pPr>
        <w:spacing w:line="360" w:lineRule="auto"/>
        <w:jc w:val="both"/>
        <w:rPr>
          <w:rFonts w:ascii="Times New Roman" w:eastAsiaTheme="minorHAnsi" w:hAnsi="Times New Roman"/>
          <w:sz w:val="24"/>
          <w:szCs w:val="24"/>
        </w:rPr>
      </w:pPr>
      <w:hyperlink w:anchor="_ENREF_48" w:tooltip="Thanh, 2017 #5275" w:history="1">
        <w:r w:rsidR="00F33906" w:rsidRPr="00B872CB">
          <w:rPr>
            <w:rStyle w:val="Hyperlink"/>
            <w:rFonts w:ascii="Times New Roman" w:hAnsi="Times New Roman"/>
            <w:sz w:val="24"/>
            <w:szCs w:val="24"/>
          </w:rPr>
          <w:fldChar w:fldCharType="begin"/>
        </w:r>
        <w:r w:rsidR="00F33906" w:rsidRPr="00B872CB">
          <w:rPr>
            <w:rStyle w:val="Hyperlink"/>
            <w:rFonts w:ascii="Times New Roman" w:hAnsi="Times New Roman"/>
            <w:sz w:val="24"/>
            <w:szCs w:val="24"/>
          </w:rPr>
          <w:instrText xml:space="preserve"> ADDIN EN.CITE &lt;EndNote&gt;&lt;Cite AuthorYear="1"&gt;&lt;Author&gt;Thanh&lt;/Author&gt;&lt;Year&gt;2017&lt;/Year&gt;&lt;RecNum&gt;5275&lt;/RecNum&gt;&lt;DisplayText&gt;Thanh, Thuy et al. (2017)&lt;/DisplayText&gt;&lt;record&gt;&lt;rec-number&gt;5275&lt;/rec-number&gt;&lt;foreign-keys&gt;&lt;key app="EN" db-id="epffe0zflfw0abe9rvlp2svqzzsw0wvetsaa" timestamp="1597501990"&gt;5275&lt;/key&gt;&lt;/foreign-keys&gt;&lt;ref-type name="Journal Article"&gt;17&lt;/ref-type&gt;&lt;contributors&gt;&lt;authors&gt;&lt;author&gt;Thanh, Tu Tran Thi&lt;/author&gt;&lt;author&gt;Thuy, Linh Pham&lt;/author&gt;&lt;author&gt;Anh, Tiep Nguyen&lt;/author&gt;&lt;author&gt;Do Thi, Thuy&lt;/author&gt;&lt;author&gt;Truong, Tho Thị Hoai&lt;/author&gt;&lt;/authors&gt;&lt;/contributors&gt;&lt;titles&gt;&lt;title&gt;Empirical test on impact of monetary policy and fiscal policy on Vietnam stock market&lt;/title&gt;&lt;/titles&gt;&lt;dates&gt;&lt;year&gt;2017&lt;/year&gt;&lt;/dates&gt;&lt;urls&gt;&lt;/urls&gt;&lt;/record&gt;&lt;/Cite&gt;&lt;/EndNote&gt;</w:instrText>
        </w:r>
        <w:r w:rsidR="00F33906" w:rsidRPr="00B872CB">
          <w:rPr>
            <w:rStyle w:val="Hyperlink"/>
            <w:rFonts w:ascii="Times New Roman" w:hAnsi="Times New Roman"/>
            <w:sz w:val="24"/>
            <w:szCs w:val="24"/>
          </w:rPr>
          <w:fldChar w:fldCharType="separate"/>
        </w:r>
        <w:r w:rsidR="00F33906" w:rsidRPr="00B872CB">
          <w:rPr>
            <w:rStyle w:val="Hyperlink"/>
            <w:rFonts w:ascii="Times New Roman" w:hAnsi="Times New Roman"/>
            <w:sz w:val="24"/>
            <w:szCs w:val="24"/>
          </w:rPr>
          <w:t>Thanh, Thuy et al. (2017)</w:t>
        </w:r>
        <w:r w:rsidR="00F33906" w:rsidRPr="00B872CB">
          <w:rPr>
            <w:rStyle w:val="Hyperlink"/>
            <w:rFonts w:ascii="Times New Roman" w:hAnsi="Times New Roman"/>
            <w:sz w:val="24"/>
            <w:szCs w:val="24"/>
          </w:rPr>
          <w:fldChar w:fldCharType="end"/>
        </w:r>
      </w:hyperlink>
      <w:r w:rsidR="008F66DA" w:rsidRPr="00B872CB">
        <w:rPr>
          <w:rFonts w:ascii="Times New Roman" w:hAnsi="Times New Roman"/>
          <w:bCs/>
          <w:sz w:val="24"/>
          <w:szCs w:val="24"/>
        </w:rPr>
        <w:t xml:space="preserve">: </w:t>
      </w:r>
      <w:r w:rsidR="008F66DA" w:rsidRPr="00B872CB">
        <w:rPr>
          <w:rFonts w:ascii="Times New Roman" w:eastAsiaTheme="minorHAnsi" w:hAnsi="Times New Roman"/>
          <w:sz w:val="24"/>
          <w:szCs w:val="24"/>
        </w:rPr>
        <w:t>The finding of the article shows that there is a positive impact or relationship between stock market and monetary policy. Monetary policy and stock market both have very close relationship, in short term period, expansionary monetary policy which help to increase the money supply which has a positive impact on the Vietnam stock market.</w:t>
      </w:r>
    </w:p>
    <w:p w14:paraId="5A3B40A7" w14:textId="75831189" w:rsidR="00910CC2" w:rsidRPr="00B872CB" w:rsidRDefault="00A32270" w:rsidP="00C6528D">
      <w:pPr>
        <w:jc w:val="both"/>
        <w:rPr>
          <w:rFonts w:ascii="Times New Roman" w:hAnsi="Times New Roman"/>
          <w:sz w:val="24"/>
          <w:szCs w:val="24"/>
        </w:rPr>
      </w:pPr>
      <w:hyperlink w:anchor="_ENREF_44" w:tooltip="Taha, 2013 #20" w:history="1">
        <w:r w:rsidR="00910CC2" w:rsidRPr="00B872CB">
          <w:rPr>
            <w:rStyle w:val="Hyperlink"/>
            <w:rFonts w:ascii="Times New Roman" w:hAnsi="Times New Roman"/>
            <w:sz w:val="24"/>
            <w:szCs w:val="24"/>
          </w:rPr>
          <w:fldChar w:fldCharType="begin"/>
        </w:r>
        <w:r w:rsidR="00910CC2" w:rsidRPr="00B872CB">
          <w:rPr>
            <w:rStyle w:val="Hyperlink"/>
            <w:rFonts w:ascii="Times New Roman" w:hAnsi="Times New Roman"/>
            <w:sz w:val="24"/>
            <w:szCs w:val="24"/>
          </w:rPr>
          <w:instrText xml:space="preserve"> ADDIN EN.CITE &lt;EndNote&gt;&lt;Cite AuthorYear="1"&gt;&lt;Author&gt;Taha&lt;/Author&gt;&lt;Year&gt;2013&lt;/Year&gt;&lt;RecNum&gt;20&lt;/RecNum&gt;&lt;DisplayText&gt;Taha (2013)&lt;/DisplayText&gt;&lt;record&gt;&lt;rec-number&gt;20&lt;/rec-number&gt;&lt;foreign-keys&gt;&lt;key app="EN" db-id="afat0epagapdp2et9xkv9rz092ete59wfzxv" timestamp="1598285937"&gt;20&lt;/key&gt;&lt;/foreign-keys&gt;&lt;ref-type name="Journal Article"&gt;17&lt;/ref-type&gt;&lt;contributors&gt;&lt;authors&gt;&lt;author&gt;Taha, Roshaiza&lt;/author&gt;&lt;/authors&gt;&lt;/contributors&gt;&lt;titles&gt;&lt;title&gt;Stock market and tax revenue collection in Malaysia: Evidence from cointegration and causality tests&lt;/title&gt;&lt;secondary-title&gt;Accounting &amp;amp; Taxation&lt;/secondary-title&gt;&lt;/titles&gt;&lt;periodical&gt;&lt;full-title&gt;Accounting &amp;amp; Taxation&lt;/full-title&gt;&lt;/periodical&gt;&lt;pages&gt;29-39&lt;/pages&gt;&lt;volume&gt;5&lt;/volume&gt;&lt;number&gt;1&lt;/number&gt;&lt;dates&gt;&lt;year&gt;2013&lt;/year&gt;&lt;/dates&gt;&lt;urls&gt;&lt;/urls&gt;&lt;/record&gt;&lt;/Cite&gt;&lt;/EndNote&gt;</w:instrText>
        </w:r>
        <w:r w:rsidR="00910CC2" w:rsidRPr="00B872CB">
          <w:rPr>
            <w:rStyle w:val="Hyperlink"/>
            <w:rFonts w:ascii="Times New Roman" w:hAnsi="Times New Roman"/>
            <w:sz w:val="24"/>
            <w:szCs w:val="24"/>
          </w:rPr>
          <w:fldChar w:fldCharType="separate"/>
        </w:r>
        <w:r w:rsidR="00910CC2" w:rsidRPr="00B872CB">
          <w:rPr>
            <w:rStyle w:val="Hyperlink"/>
            <w:rFonts w:ascii="Times New Roman" w:hAnsi="Times New Roman"/>
            <w:sz w:val="24"/>
            <w:szCs w:val="24"/>
          </w:rPr>
          <w:t>Taha (2013)</w:t>
        </w:r>
        <w:r w:rsidR="00910CC2" w:rsidRPr="00B872CB">
          <w:rPr>
            <w:rStyle w:val="Hyperlink"/>
            <w:rFonts w:ascii="Times New Roman" w:hAnsi="Times New Roman"/>
            <w:sz w:val="24"/>
            <w:szCs w:val="24"/>
          </w:rPr>
          <w:fldChar w:fldCharType="end"/>
        </w:r>
      </w:hyperlink>
      <w:r w:rsidR="00910CC2" w:rsidRPr="00B872CB">
        <w:rPr>
          <w:rStyle w:val="Hyperlink"/>
          <w:rFonts w:ascii="Times New Roman" w:hAnsi="Times New Roman"/>
          <w:sz w:val="24"/>
          <w:szCs w:val="24"/>
        </w:rPr>
        <w:t>:</w:t>
      </w:r>
      <w:r w:rsidR="00183508" w:rsidRPr="00B872CB">
        <w:rPr>
          <w:rFonts w:ascii="Times New Roman" w:hAnsi="Times New Roman"/>
          <w:sz w:val="24"/>
          <w:szCs w:val="24"/>
        </w:rPr>
        <w:t xml:space="preserve"> </w:t>
      </w:r>
      <w:r w:rsidR="00183508" w:rsidRPr="00B872CB">
        <w:rPr>
          <w:rStyle w:val="Hyperlink"/>
          <w:rFonts w:ascii="Times New Roman" w:hAnsi="Times New Roman"/>
          <w:color w:val="auto"/>
          <w:sz w:val="24"/>
          <w:szCs w:val="24"/>
          <w:u w:val="none"/>
        </w:rPr>
        <w:t>The results of this paper show that in Malaysia, there is a long-term relationship between business tax and the stock market.</w:t>
      </w:r>
      <w:r w:rsidR="00910CC2" w:rsidRPr="00B872CB">
        <w:rPr>
          <w:rStyle w:val="Hyperlink"/>
          <w:rFonts w:ascii="Times New Roman" w:hAnsi="Times New Roman"/>
          <w:color w:val="auto"/>
          <w:sz w:val="24"/>
          <w:szCs w:val="24"/>
        </w:rPr>
        <w:t xml:space="preserve"> </w:t>
      </w:r>
      <w:r w:rsidR="00183508" w:rsidRPr="00B872CB">
        <w:rPr>
          <w:rStyle w:val="Hyperlink"/>
          <w:rFonts w:ascii="Times New Roman" w:hAnsi="Times New Roman"/>
          <w:color w:val="auto"/>
          <w:sz w:val="24"/>
          <w:szCs w:val="24"/>
          <w:u w:val="none"/>
        </w:rPr>
        <w:t>The findings show that the performance of the stock market leads most to shifts in business tax revenue compared with income taxes and taxes on real estate profits. This finding suggests that the efficiency of the stock market in Malaysia was affected by strong growth in the collection of company tax revenue.</w:t>
      </w:r>
    </w:p>
    <w:p w14:paraId="4B5C57A5" w14:textId="0DC75467" w:rsidR="00CF41F2" w:rsidRPr="00B872CB" w:rsidRDefault="00CF41F2" w:rsidP="00C6528D">
      <w:pPr>
        <w:jc w:val="both"/>
        <w:rPr>
          <w:rFonts w:ascii="Times New Roman" w:eastAsiaTheme="minorHAnsi" w:hAnsi="Times New Roman"/>
          <w:sz w:val="24"/>
          <w:szCs w:val="24"/>
        </w:rPr>
      </w:pPr>
    </w:p>
    <w:p w14:paraId="32FDBD86" w14:textId="4B5C89CE" w:rsidR="00AE6673" w:rsidRPr="00B872CB" w:rsidRDefault="00AE6673" w:rsidP="00C6528D">
      <w:pPr>
        <w:jc w:val="both"/>
        <w:rPr>
          <w:rFonts w:ascii="Times New Roman" w:eastAsiaTheme="minorHAnsi" w:hAnsi="Times New Roman"/>
          <w:sz w:val="24"/>
          <w:szCs w:val="24"/>
        </w:rPr>
      </w:pPr>
    </w:p>
    <w:p w14:paraId="381F92A8" w14:textId="3A265911" w:rsidR="00AE6673" w:rsidRPr="00B872CB" w:rsidRDefault="00AE6673" w:rsidP="00C6528D">
      <w:pPr>
        <w:jc w:val="both"/>
        <w:rPr>
          <w:rFonts w:ascii="Times New Roman" w:eastAsiaTheme="minorHAnsi" w:hAnsi="Times New Roman"/>
          <w:sz w:val="24"/>
          <w:szCs w:val="24"/>
        </w:rPr>
      </w:pPr>
    </w:p>
    <w:p w14:paraId="6C33BBE9" w14:textId="77777777" w:rsidR="005F14CA" w:rsidRPr="00B872CB" w:rsidRDefault="005F14CA" w:rsidP="00C6528D">
      <w:pPr>
        <w:jc w:val="both"/>
        <w:rPr>
          <w:rFonts w:ascii="Times New Roman" w:eastAsiaTheme="minorHAnsi" w:hAnsi="Times New Roman"/>
          <w:sz w:val="24"/>
          <w:szCs w:val="24"/>
        </w:rPr>
      </w:pPr>
    </w:p>
    <w:p w14:paraId="213820E9" w14:textId="77777777" w:rsidR="00893376" w:rsidRPr="00B872CB" w:rsidRDefault="00893376" w:rsidP="00C6528D">
      <w:pPr>
        <w:spacing w:line="360" w:lineRule="auto"/>
        <w:jc w:val="both"/>
        <w:rPr>
          <w:rFonts w:ascii="Times New Roman" w:hAnsi="Times New Roman"/>
          <w:sz w:val="24"/>
          <w:szCs w:val="24"/>
        </w:rPr>
      </w:pPr>
    </w:p>
    <w:p w14:paraId="6AA34041" w14:textId="76545EC2" w:rsidR="005E1821" w:rsidRPr="00B872CB" w:rsidRDefault="00536091" w:rsidP="00C6528D">
      <w:pPr>
        <w:spacing w:line="360" w:lineRule="auto"/>
        <w:jc w:val="both"/>
        <w:rPr>
          <w:rFonts w:ascii="Times New Roman" w:hAnsi="Times New Roman"/>
          <w:b/>
          <w:sz w:val="24"/>
          <w:szCs w:val="24"/>
        </w:rPr>
      </w:pPr>
      <w:r w:rsidRPr="00B872CB">
        <w:rPr>
          <w:rFonts w:ascii="Times New Roman" w:hAnsi="Times New Roman"/>
          <w:b/>
          <w:sz w:val="24"/>
          <w:szCs w:val="24"/>
        </w:rPr>
        <w:lastRenderedPageBreak/>
        <w:t>Negative:</w:t>
      </w:r>
    </w:p>
    <w:p w14:paraId="364ED48E" w14:textId="759B78BC" w:rsidR="00536091" w:rsidRPr="00B872CB" w:rsidRDefault="00A32270" w:rsidP="00C6528D">
      <w:pPr>
        <w:spacing w:line="360" w:lineRule="auto"/>
        <w:jc w:val="both"/>
        <w:rPr>
          <w:rFonts w:ascii="Times New Roman" w:hAnsi="Times New Roman"/>
          <w:sz w:val="24"/>
          <w:szCs w:val="24"/>
        </w:rPr>
      </w:pPr>
      <w:hyperlink r:id="rId9" w:anchor="_ENREF_5" w:tooltip="Anghelache, 2016 #7"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AuthorYear="1"&gt;&lt;Author&gt;Anghelache&lt;/Author&gt;&lt;Year&gt;2016&lt;/Year&gt;&lt;RecNum&gt;7&lt;/RecNum&gt;&lt;DisplayText&gt;Anghelache, Jakova et al. (2016)&lt;/DisplayText&gt;&lt;record&gt;&lt;rec-number&gt;7&lt;/rec-number&gt;&lt;foreign-keys&gt;&lt;key app="EN" db-id="afat0epagapdp2et9xkv9rz092ete59wfzxv" timestamp="1598282049"&gt;7&lt;/key&gt;&lt;/foreign-keys&gt;&lt;ref-type name="Journal Article"&gt;17&lt;/ref-type&gt;&lt;contributors&gt;&lt;authors&gt;&lt;author&gt;Anghelache, Gabriela-Victoria&lt;/author&gt;&lt;author&gt;Jakova, Stela&lt;/author&gt;&lt;author&gt;Oanea, Dumitru-Cristian&lt;/author&gt;&lt;/authors&gt;&lt;/contributors&gt;&lt;titles&gt;&lt;title&gt;Fiscal policy and capital market performance: Evidence from EU countries from central and eastern Europe&lt;/title&gt;&lt;secondary-title&gt;International Journal of Academic Research in Accounting, Finance and Management Sciences&lt;/secondary-title&gt;&lt;/titles&gt;&lt;periodical&gt;&lt;full-title&gt;International Journal of Academic Research in Accounting, Finance and Management Sciences&lt;/full-title&gt;&lt;/periodical&gt;&lt;pages&gt;34-43&lt;/pages&gt;&lt;volume&gt;6&lt;/volume&gt;&lt;number&gt;2&lt;/number&gt;&lt;dates&gt;&lt;year&gt;2016&lt;/year&gt;&lt;/dates&gt;&lt;urls&gt;&lt;/urls&gt;&lt;/record&gt;&lt;/Cite&gt;&lt;/EndNote&gt;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Anghelache, Jakova et al. (2016)</w:t>
        </w:r>
        <w:r w:rsidR="00B656E5" w:rsidRPr="00B872CB">
          <w:rPr>
            <w:rStyle w:val="Hyperlink"/>
            <w:rFonts w:ascii="Times New Roman" w:hAnsi="Times New Roman"/>
          </w:rPr>
          <w:fldChar w:fldCharType="end"/>
        </w:r>
      </w:hyperlink>
      <w:r w:rsidR="00B656E5" w:rsidRPr="00B872CB">
        <w:rPr>
          <w:rFonts w:ascii="Times New Roman" w:hAnsi="Times New Roman"/>
          <w:sz w:val="24"/>
          <w:szCs w:val="24"/>
        </w:rPr>
        <w:t xml:space="preserve">, </w:t>
      </w:r>
      <w:hyperlink w:anchor="_ENREF_32" w:tooltip="Laopodis, 2009 #10"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AuthorYear="1"&gt;&lt;Author&gt;Laopodis&lt;/Author&gt;&lt;Year&gt;2009&lt;/Year&gt;&lt;RecNum&gt;10&lt;/RecNum&gt;&lt;DisplayText&gt;Laopodis (2009)&lt;/DisplayText&gt;&lt;record&gt;&lt;rec-number&gt;10&lt;/rec-number&gt;&lt;foreign-keys&gt;&lt;key app="EN" db-id="afat0epagapdp2et9xkv9rz092ete59wfzxv" timestamp="1598282985"&gt;10&lt;/key&gt;&lt;/foreign-keys&gt;&lt;ref-type name="Journal Article"&gt;17&lt;/ref-type&gt;&lt;contributors&gt;&lt;authors&gt;&lt;author&gt;Laopodis, Nikiforos T&lt;/author&gt;&lt;/authors&gt;&lt;/contributors&gt;&lt;titles&gt;&lt;title&gt;Fiscal policy and stock market efficiency: Evidence for the United States&lt;/title&gt;&lt;secondary-title&gt;The quarterly Review of Economics and finance&lt;/secondary-title&gt;&lt;/titles&gt;&lt;periodical&gt;&lt;full-title&gt;The quarterly Review of Economics and finance&lt;/full-title&gt;&lt;/periodical&gt;&lt;pages&gt;633-650&lt;/pages&gt;&lt;volume&gt;49&lt;/volume&gt;&lt;number&gt;2&lt;/number&gt;&lt;dates&gt;&lt;year&gt;2009&lt;/year&gt;&lt;/dates&gt;&lt;isbn&gt;1062-9769&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Laopodis (2009)</w:t>
        </w:r>
        <w:r w:rsidR="00B656E5" w:rsidRPr="00B872CB">
          <w:rPr>
            <w:rStyle w:val="Hyperlink"/>
            <w:rFonts w:ascii="Times New Roman" w:hAnsi="Times New Roman"/>
          </w:rPr>
          <w:fldChar w:fldCharType="end"/>
        </w:r>
      </w:hyperlink>
      <w:r w:rsidR="00630044" w:rsidRPr="00B872CB">
        <w:rPr>
          <w:rFonts w:ascii="Times New Roman" w:hAnsi="Times New Roman"/>
          <w:bCs/>
          <w:sz w:val="24"/>
          <w:szCs w:val="24"/>
        </w:rPr>
        <w:t>,</w:t>
      </w:r>
      <w:r w:rsidR="00B656E5" w:rsidRPr="00B872CB">
        <w:rPr>
          <w:rFonts w:ascii="Times New Roman" w:hAnsi="Times New Roman"/>
        </w:rPr>
        <w:t xml:space="preserve"> </w:t>
      </w:r>
      <w:hyperlink w:anchor="_ENREF_31" w:tooltip="Kuncoro, 2017 #8"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AuthorYear="1"&gt;&lt;Author&gt;Kuncoro&lt;/Author&gt;&lt;Year&gt;2017&lt;/Year&gt;&lt;RecNum&gt;8&lt;/RecNum&gt;&lt;DisplayText&gt;Kuncoro (2017)&lt;/DisplayText&gt;&lt;record&gt;&lt;rec-number&gt;8&lt;/rec-number&gt;&lt;foreign-keys&gt;&lt;key app="EN" db-id="afat0epagapdp2et9xkv9rz092ete59wfzxv" timestamp="1598282275"&gt;8&lt;/key&gt;&lt;/foreign-keys&gt;&lt;ref-type name="Journal Article"&gt;17&lt;/ref-type&gt;&lt;contributors&gt;&lt;authors&gt;&lt;author&gt;Kuncoro, Haryo&lt;/author&gt;&lt;/authors&gt;&lt;/contributors&gt;&lt;titles&gt;&lt;title&gt;Fiscal policy and stock market returns volatility: the case of Indonesia&lt;/title&gt;&lt;secondary-title&gt;International Journal of Economic Policy in Emerging Economies&lt;/secondary-title&gt;&lt;/titles&gt;&lt;periodical&gt;&lt;full-title&gt;International Journal of Economic Policy in Emerging Economies&lt;/full-title&gt;&lt;/periodical&gt;&lt;pages&gt;153-170&lt;/pages&gt;&lt;volume&gt;10&lt;/volume&gt;&lt;number&gt;2&lt;/number&gt;&lt;dates&gt;&lt;year&gt;2017&lt;/year&gt;&lt;/dates&gt;&lt;isbn&gt;1752-0452&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Kuncoro (2017)</w:t>
        </w:r>
        <w:r w:rsidR="00B656E5" w:rsidRPr="00B872CB">
          <w:rPr>
            <w:rStyle w:val="Hyperlink"/>
            <w:rFonts w:ascii="Times New Roman" w:hAnsi="Times New Roman"/>
          </w:rPr>
          <w:fldChar w:fldCharType="end"/>
        </w:r>
      </w:hyperlink>
      <w:r w:rsidR="00630044" w:rsidRPr="00B872CB">
        <w:rPr>
          <w:rFonts w:ascii="Times New Roman" w:hAnsi="Times New Roman"/>
          <w:bCs/>
          <w:sz w:val="24"/>
          <w:szCs w:val="24"/>
        </w:rPr>
        <w:t>,</w:t>
      </w:r>
      <w:r w:rsidR="00B656E5" w:rsidRPr="00B872CB">
        <w:rPr>
          <w:rFonts w:ascii="Times New Roman" w:hAnsi="Times New Roman"/>
        </w:rPr>
        <w:t xml:space="preserve"> </w:t>
      </w:r>
      <w:hyperlink w:anchor="_ENREF_50" w:tooltip="Umezurike, 2019 #24"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AuthorYear="1"&gt;&lt;Author&gt;Umezurike&lt;/Author&gt;&lt;Year&gt;2019&lt;/Year&gt;&lt;RecNum&gt;24&lt;/RecNum&gt;&lt;DisplayText&gt;Umezurike, Echekoba et al. (2019)&lt;/DisplayText&gt;&lt;record&gt;&lt;rec-number&gt;24&lt;/rec-number&gt;&lt;foreign-keys&gt;&lt;key app="EN" db-id="afat0epagapdp2et9xkv9rz092ete59wfzxv" timestamp="1598544937"&gt;24&lt;/key&gt;&lt;/foreign-keys&gt;&lt;ref-type name="Journal Article"&gt;17&lt;/ref-type&gt;&lt;contributors&gt;&lt;authors&gt;&lt;author&gt;Umezurike, Chinedu Maurice&lt;/author&gt;&lt;author&gt;Echekoba, Felix&lt;/author&gt;&lt;author&gt;Ananwude, Amalachukwu&lt;/author&gt;&lt;/authors&gt;&lt;/contributors&gt;&lt;titles&gt;&lt;title&gt;Does Monetary Policy Affect Stock Market Return? Recent Evidence from Nigerian Stock Exchange (1986-2018)&lt;/title&gt;&lt;secondary-title&gt;South Asian Journal of Social Studies and Economics&lt;/secondary-title&gt;&lt;/titles&gt;&lt;periodical&gt;&lt;full-title&gt;South Asian Journal of Social Studies and Economics&lt;/full-title&gt;&lt;/periodical&gt;&lt;pages&gt;1-8&lt;/pages&gt;&lt;volume&gt;5&lt;/volume&gt;&lt;number&gt;3&lt;/number&gt;&lt;dates&gt;&lt;year&gt;2019&lt;/year&gt;&lt;/dates&gt;&lt;urls&gt;&lt;/urls&gt;&lt;/record&gt;&lt;/Cite&gt;&lt;/EndNote&gt;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Umezurike, Echekoba et al. (2019)</w:t>
        </w:r>
        <w:r w:rsidR="00B656E5" w:rsidRPr="00B872CB">
          <w:rPr>
            <w:rStyle w:val="Hyperlink"/>
            <w:rFonts w:ascii="Times New Roman" w:hAnsi="Times New Roman"/>
          </w:rPr>
          <w:fldChar w:fldCharType="end"/>
        </w:r>
      </w:hyperlink>
      <w:r w:rsidR="002F0246" w:rsidRPr="00B872CB">
        <w:rPr>
          <w:rFonts w:ascii="Times New Roman" w:hAnsi="Times New Roman"/>
          <w:bCs/>
          <w:sz w:val="24"/>
          <w:szCs w:val="24"/>
        </w:rPr>
        <w:t xml:space="preserve">, </w:t>
      </w:r>
      <w:hyperlink w:anchor="_ENREF_6" w:tooltip="Ardagna, 2009 #37"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AuthorYear="1"&gt;&lt;Author&gt;Ardagna&lt;/Author&gt;&lt;Year&gt;2009&lt;/Year&gt;&lt;RecNum&gt;37&lt;/RecNum&gt;&lt;DisplayText&gt;Ardagna (2009)&lt;/DisplayText&gt;&lt;record&gt;&lt;rec-number&gt;37&lt;/rec-number&gt;&lt;foreign-keys&gt;&lt;key app="EN" db-id="afat0epagapdp2et9xkv9rz092ete59wfzxv" timestamp="1598558788"&gt;37&lt;/key&gt;&lt;/foreign-keys&gt;&lt;ref-type name="Journal Article"&gt;17&lt;/ref-type&gt;&lt;contributors&gt;&lt;authors&gt;&lt;author&gt;Ardagna, Silvia&lt;/author&gt;&lt;/authors&gt;&lt;/contributors&gt;&lt;titles&gt;&lt;title&gt;Financial markets’ behavior around episodes of large changes in the fiscal stance&lt;/title&gt;&lt;secondary-title&gt;European Economic Review&lt;/secondary-title&gt;&lt;/titles&gt;&lt;periodical&gt;&lt;full-title&gt;European Economic Review&lt;/full-title&gt;&lt;/periodical&gt;&lt;pages&gt;37-55&lt;/pages&gt;&lt;volume&gt;53&lt;/volume&gt;&lt;number&gt;1&lt;/number&gt;&lt;dates&gt;&lt;year&gt;2009&lt;/year&gt;&lt;/dates&gt;&lt;isbn&gt;0014-2921&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Ardagna (2009)</w:t>
        </w:r>
        <w:r w:rsidR="00B656E5" w:rsidRPr="00B872CB">
          <w:rPr>
            <w:rStyle w:val="Hyperlink"/>
            <w:rFonts w:ascii="Times New Roman" w:hAnsi="Times New Roman"/>
          </w:rPr>
          <w:fldChar w:fldCharType="end"/>
        </w:r>
      </w:hyperlink>
      <w:r w:rsidR="00B656E5" w:rsidRPr="00B872CB">
        <w:rPr>
          <w:rFonts w:ascii="Times New Roman" w:hAnsi="Times New Roman"/>
          <w:sz w:val="24"/>
          <w:szCs w:val="24"/>
        </w:rPr>
        <w:t>,</w:t>
      </w:r>
      <w:r w:rsidR="00B656E5" w:rsidRPr="00B872CB">
        <w:rPr>
          <w:rFonts w:ascii="Times New Roman" w:hAnsi="Times New Roman"/>
        </w:rPr>
        <w:t xml:space="preserve"> </w:t>
      </w:r>
      <w:hyperlink w:anchor="_ENREF_46" w:tooltip="Tavares, 2001 #38"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AuthorYear="1"&gt;&lt;Author&gt;Tavares&lt;/Author&gt;&lt;Year&gt;2001&lt;/Year&gt;&lt;RecNum&gt;38&lt;/RecNum&gt;&lt;DisplayText&gt;Tavares and Valkanov (2001)&lt;/DisplayText&gt;&lt;record&gt;&lt;rec-number&gt;38&lt;/rec-number&gt;&lt;foreign-keys&gt;&lt;key app="EN" db-id="afat0epagapdp2et9xkv9rz092ete59wfzxv" timestamp="1598559438"&gt;38&lt;/key&gt;&lt;/foreign-keys&gt;&lt;ref-type name="Conference Proceedings"&gt;10&lt;/ref-type&gt;&lt;contributors&gt;&lt;authors&gt;&lt;author&gt;Tavares, Jose&lt;/author&gt;&lt;author&gt;Valkanov, Rossen I&lt;/author&gt;&lt;/authors&gt;&lt;/contributors&gt;&lt;titles&gt;&lt;title&gt;The neglected effect of fiscal policy on stock and bond returns&lt;/title&gt;&lt;secondary-title&gt;EFA 2003 Annual Conference Paper&lt;/secondary-title&gt;&lt;/titles&gt;&lt;number&gt;201&lt;/number&gt;&lt;dates&gt;&lt;year&gt;2001&lt;/year&gt;&lt;/dates&gt;&lt;urls&gt;&lt;/urls&gt;&lt;/record&gt;&lt;/Cite&gt;&lt;/EndNote&gt;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Tavares and Valkanov (2001)</w:t>
        </w:r>
        <w:r w:rsidR="00B656E5" w:rsidRPr="00B872CB">
          <w:rPr>
            <w:rStyle w:val="Hyperlink"/>
            <w:rFonts w:ascii="Times New Roman" w:hAnsi="Times New Roman"/>
          </w:rPr>
          <w:fldChar w:fldCharType="end"/>
        </w:r>
      </w:hyperlink>
      <w:r w:rsidR="002F0246" w:rsidRPr="00B872CB">
        <w:rPr>
          <w:rFonts w:ascii="Times New Roman" w:hAnsi="Times New Roman"/>
          <w:bCs/>
          <w:sz w:val="24"/>
          <w:szCs w:val="24"/>
        </w:rPr>
        <w:t>,</w:t>
      </w:r>
      <w:r w:rsidR="00B656E5" w:rsidRPr="00B872CB">
        <w:rPr>
          <w:rFonts w:ascii="Times New Roman" w:hAnsi="Times New Roman"/>
        </w:rPr>
        <w:t xml:space="preserve"> </w:t>
      </w:r>
      <w:hyperlink w:anchor="_ENREF_13" w:tooltip="Darrat, 1990 #39"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AuthorYear="1"&gt;&lt;Author&gt;Darrat&lt;/Author&gt;&lt;Year&gt;1990&lt;/Year&gt;&lt;RecNum&gt;39&lt;/RecNum&gt;&lt;DisplayText&gt;Darrat (1990)&lt;/DisplayText&gt;&lt;record&gt;&lt;rec-number&gt;39&lt;/rec-number&gt;&lt;foreign-keys&gt;&lt;key app="EN" db-id="afat0epagapdp2et9xkv9rz092ete59wfzxv" timestamp="1598560457"&gt;39&lt;/key&gt;&lt;/foreign-keys&gt;&lt;ref-type name="Journal Article"&gt;17&lt;/ref-type&gt;&lt;contributors&gt;&lt;authors&gt;&lt;author&gt;Darrat, Ali F&lt;/author&gt;&lt;/authors&gt;&lt;/contributors&gt;&lt;titles&gt;&lt;title&gt;Stock returns, money, and fiscal deficits&lt;/title&gt;&lt;secondary-title&gt;Journal of Financial and Quantitative Analysis&lt;/secondary-title&gt;&lt;/titles&gt;&lt;periodical&gt;&lt;full-title&gt;Journal of Financial and Quantitative Analysis&lt;/full-title&gt;&lt;/periodical&gt;&lt;pages&gt;387-398&lt;/pages&gt;&lt;dates&gt;&lt;year&gt;1990&lt;/year&gt;&lt;/dates&gt;&lt;isbn&gt;0022-1090&lt;/isbn&gt;&lt;urls&gt;&lt;/urls&gt;&lt;/record&gt;&lt;/Cite&gt;&lt;/EndNote&gt;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Darrat (1990)</w:t>
        </w:r>
        <w:r w:rsidR="00B656E5" w:rsidRPr="00B872CB">
          <w:rPr>
            <w:rStyle w:val="Hyperlink"/>
            <w:rFonts w:ascii="Times New Roman" w:hAnsi="Times New Roman"/>
          </w:rPr>
          <w:fldChar w:fldCharType="end"/>
        </w:r>
      </w:hyperlink>
      <w:r w:rsidR="002F0246" w:rsidRPr="00B872CB">
        <w:rPr>
          <w:rFonts w:ascii="Times New Roman" w:hAnsi="Times New Roman"/>
          <w:bCs/>
          <w:sz w:val="24"/>
          <w:szCs w:val="24"/>
        </w:rPr>
        <w:t xml:space="preserve">, </w:t>
      </w:r>
      <w:hyperlink w:anchor="_ENREF_2" w:tooltip="Afonso, 2011 #42"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AuthorYear="1"&gt;&lt;Author&gt;Afonso&lt;/Author&gt;&lt;Year&gt;2011&lt;/Year&gt;&lt;RecNum&gt;42&lt;/RecNum&gt;&lt;DisplayText&gt;Afonso and Sousa (2011)&lt;/DisplayText&gt;&lt;record&gt;&lt;rec-number&gt;42&lt;/rec-number&gt;&lt;foreign-keys&gt;&lt;key app="EN" db-id="afat0epagapdp2et9xkv9rz092ete59wfzxv" timestamp="1598561860"&gt;42&lt;/key&gt;&lt;/foreign-keys&gt;&lt;ref-type name="Journal Article"&gt;17&lt;/ref-type&gt;&lt;contributors&gt;&lt;authors&gt;&lt;author&gt;Afonso, António&lt;/author&gt;&lt;author&gt;Sousa, Ricardo M&lt;/author&gt;&lt;/authors&gt;&lt;/contributors&gt;&lt;titles&gt;&lt;title&gt;The macroeconomic effects of fiscal policy in Portugal: a Bayesian SVAR analysis&lt;/title&gt;&lt;secondary-title&gt;Portuguese Economic Journal&lt;/secondary-title&gt;&lt;/titles&gt;&lt;periodical&gt;&lt;full-title&gt;Portuguese Economic Journal&lt;/full-title&gt;&lt;/periodical&gt;&lt;pages&gt;61-82&lt;/pages&gt;&lt;volume&gt;10&lt;/volume&gt;&lt;number&gt;1&lt;/number&gt;&lt;dates&gt;&lt;year&gt;2011&lt;/year&gt;&lt;/dates&gt;&lt;isbn&gt;1617-982X&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Afonso and Sousa (2011)</w:t>
        </w:r>
        <w:r w:rsidR="00B656E5" w:rsidRPr="00B872CB">
          <w:rPr>
            <w:rStyle w:val="Hyperlink"/>
            <w:rFonts w:ascii="Times New Roman" w:hAnsi="Times New Roman"/>
          </w:rPr>
          <w:fldChar w:fldCharType="end"/>
        </w:r>
      </w:hyperlink>
      <w:r w:rsidR="00B656E5" w:rsidRPr="00B872CB">
        <w:rPr>
          <w:rFonts w:ascii="Times New Roman" w:hAnsi="Times New Roman"/>
          <w:sz w:val="24"/>
          <w:szCs w:val="24"/>
        </w:rPr>
        <w:t xml:space="preserve">, </w:t>
      </w:r>
      <w:hyperlink w:anchor="_ENREF_14" w:tooltip="Darrat, 1994 #44"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AuthorYear="1"&gt;&lt;Author&gt;Darrat&lt;/Author&gt;&lt;Year&gt;1994&lt;/Year&gt;&lt;RecNum&gt;44&lt;/RecNum&gt;&lt;DisplayText&gt;Darrat and Brocato (1994)&lt;/DisplayText&gt;&lt;record&gt;&lt;rec-number&gt;44&lt;/rec-number&gt;&lt;foreign-keys&gt;&lt;key app="EN" db-id="afat0epagapdp2et9xkv9rz092ete59wfzxv" timestamp="1598562467"&gt;44&lt;/key&gt;&lt;/foreign-keys&gt;&lt;ref-type name="Journal Article"&gt;17&lt;/ref-type&gt;&lt;contributors&gt;&lt;authors&gt;&lt;author&gt;Darrat, Ali F&lt;/author&gt;&lt;author&gt;Brocato, Joe&lt;/author&gt;&lt;/authors&gt;&lt;/contributors&gt;&lt;titles&gt;&lt;title&gt;Stock market efficiency and the federal budget deficit: another anomaly?&lt;/title&gt;&lt;secondary-title&gt;Financial Review&lt;/secondary-title&gt;&lt;/titles&gt;&lt;periodical&gt;&lt;full-title&gt;Financial Review&lt;/full-title&gt;&lt;/periodical&gt;&lt;pages&gt;49-75&lt;/pages&gt;&lt;volume&gt;29&lt;/volume&gt;&lt;number&gt;1&lt;/number&gt;&lt;dates&gt;&lt;year&gt;1994&lt;/year&gt;&lt;/dates&gt;&lt;isbn&gt;0732-8516&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Darrat and Brocato (1994)</w:t>
        </w:r>
        <w:r w:rsidR="00B656E5" w:rsidRPr="00B872CB">
          <w:rPr>
            <w:rStyle w:val="Hyperlink"/>
            <w:rFonts w:ascii="Times New Roman" w:hAnsi="Times New Roman"/>
          </w:rPr>
          <w:fldChar w:fldCharType="end"/>
        </w:r>
      </w:hyperlink>
      <w:r w:rsidR="00B656E5" w:rsidRPr="00B872CB">
        <w:rPr>
          <w:rFonts w:ascii="Times New Roman" w:hAnsi="Times New Roman"/>
          <w:sz w:val="24"/>
          <w:szCs w:val="24"/>
        </w:rPr>
        <w:t>,</w:t>
      </w:r>
      <w:r w:rsidR="00B656E5" w:rsidRPr="00B872CB">
        <w:rPr>
          <w:rFonts w:ascii="Times New Roman" w:hAnsi="Times New Roman"/>
        </w:rPr>
        <w:t xml:space="preserve"> </w:t>
      </w:r>
      <w:hyperlink w:anchor="_ENREF_29" w:tooltip="Joshi, 2015 #49"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AuthorYear="1"&gt;&lt;Author&gt;Joshi&lt;/Author&gt;&lt;Year&gt;2015&lt;/Year&gt;&lt;RecNum&gt;49&lt;/RecNum&gt;&lt;DisplayText&gt;Joshi and Giri (2015)&lt;/DisplayText&gt;&lt;record&gt;&lt;rec-number&gt;49&lt;/rec-number&gt;&lt;foreign-keys&gt;&lt;key app="EN" db-id="afat0epagapdp2et9xkv9rz092ete59wfzxv" timestamp="1598564173"&gt;49&lt;/key&gt;&lt;/foreign-keys&gt;&lt;ref-type name="Journal Article"&gt;17&lt;/ref-type&gt;&lt;contributors&gt;&lt;authors&gt;&lt;author&gt;Joshi, Pooja&lt;/author&gt;&lt;author&gt;Giri, Arun Kumar&lt;/author&gt;&lt;/authors&gt;&lt;/contributors&gt;&lt;titles&gt;&lt;title&gt;Fiscal deficits and stock prices in India: Empirical evidence&lt;/title&gt;&lt;secondary-title&gt;International Journal of Financial Studies&lt;/secondary-title&gt;&lt;/titles&gt;&lt;periodical&gt;&lt;full-title&gt;International Journal of Financial Studies&lt;/full-title&gt;&lt;/periodical&gt;&lt;pages&gt;393-410&lt;/pages&gt;&lt;volume&gt;3&lt;/volume&gt;&lt;number&gt;3&lt;/number&gt;&lt;dates&gt;&lt;year&gt;2015&lt;/year&gt;&lt;/dates&gt;&lt;urls&gt;&lt;/urls&gt;&lt;/record&gt;&lt;/Cite&gt;&lt;/EndNote&gt;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Joshi and Giri (2015)</w:t>
        </w:r>
        <w:r w:rsidR="00B656E5" w:rsidRPr="00B872CB">
          <w:rPr>
            <w:rStyle w:val="Hyperlink"/>
            <w:rFonts w:ascii="Times New Roman" w:hAnsi="Times New Roman"/>
          </w:rPr>
          <w:fldChar w:fldCharType="end"/>
        </w:r>
      </w:hyperlink>
      <w:bookmarkStart w:id="26" w:name="_Hlk53447538"/>
      <w:r w:rsidR="00B656E5" w:rsidRPr="00B872CB">
        <w:rPr>
          <w:rFonts w:ascii="Times New Roman" w:hAnsi="Times New Roman"/>
          <w:sz w:val="24"/>
          <w:szCs w:val="24"/>
        </w:rPr>
        <w:t>,</w:t>
      </w:r>
      <w:r w:rsidR="00B656E5" w:rsidRPr="00B872CB">
        <w:rPr>
          <w:rFonts w:ascii="Times New Roman" w:hAnsi="Times New Roman"/>
        </w:rPr>
        <w:t xml:space="preserve"> </w:t>
      </w:r>
      <w:hyperlink w:anchor="_ENREF_38" w:tooltip="Osahon, 2013 #50" w:history="1">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AuthorYear="1"&gt;&lt;Author&gt;Osahon&lt;/Author&gt;&lt;Year&gt;2013&lt;/Year&gt;&lt;RecNum&gt;50&lt;/RecNum&gt;&lt;DisplayText&gt;Osahon and Oriakhi (2013)&lt;/DisplayText&gt;&lt;record&gt;&lt;rec-number&gt;50&lt;/rec-number&gt;&lt;foreign-keys&gt;&lt;key app="EN" db-id="afat0epagapdp2et9xkv9rz092ete59wfzxv" timestamp="1598564363"&gt;50&lt;/key&gt;&lt;/foreign-keys&gt;&lt;ref-type name="Journal Article"&gt;17&lt;/ref-type&gt;&lt;contributors&gt;&lt;authors&gt;&lt;author&gt;Osahon, Igbinedion Sunday&lt;/author&gt;&lt;author&gt;Oriakhi, Dickson E&lt;/author&gt;&lt;/authors&gt;&lt;/contributors&gt;&lt;titles&gt;&lt;title&gt;Fiscal Deficits and stock prices in Nigeria: An empirical evidence&lt;/title&gt;&lt;secondary-title&gt;Ekonomska misao i praksa&lt;/secondary-title&gt;&lt;/titles&gt;&lt;periodical&gt;&lt;full-title&gt;Ekonomska misao i praksa&lt;/full-title&gt;&lt;/periodical&gt;&lt;pages&gt;259-274&lt;/pages&gt;&lt;number&gt;1&lt;/number&gt;&lt;dates&gt;&lt;year&gt;2013&lt;/year&gt;&lt;/dates&gt;&lt;isbn&gt;1330-1039&lt;/isbn&gt;&lt;urls&gt;&lt;/urls&gt;&lt;/record&gt;&lt;/Cite&gt;&lt;/EndNote&gt;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Osahon and Oriakhi (2013)</w:t>
        </w:r>
        <w:r w:rsidR="00B656E5" w:rsidRPr="00B872CB">
          <w:rPr>
            <w:rStyle w:val="Hyperlink"/>
            <w:rFonts w:ascii="Times New Roman" w:hAnsi="Times New Roman"/>
          </w:rPr>
          <w:fldChar w:fldCharType="end"/>
        </w:r>
      </w:hyperlink>
      <w:r w:rsidR="00AD2341" w:rsidRPr="00B872CB">
        <w:rPr>
          <w:rFonts w:ascii="Times New Roman" w:hAnsi="Times New Roman"/>
          <w:bCs/>
          <w:sz w:val="24"/>
          <w:szCs w:val="24"/>
        </w:rPr>
        <w:t xml:space="preserve">, </w:t>
      </w:r>
      <w:bookmarkEnd w:id="26"/>
      <w:r w:rsidR="00B656E5" w:rsidRPr="00B872CB">
        <w:fldChar w:fldCharType="begin"/>
      </w:r>
      <w:r w:rsidR="00B656E5" w:rsidRPr="00B872CB">
        <w:rPr>
          <w:rFonts w:ascii="Times New Roman" w:hAnsi="Times New Roman"/>
        </w:rPr>
        <w:instrText xml:space="preserve"> HYPERLINK \l "_ENREF_26" \o "Jansen, 2010 #66" </w:instrText>
      </w:r>
      <w:r w:rsidR="00B656E5" w:rsidRPr="00B872CB">
        <w:fldChar w:fldCharType="separate"/>
      </w:r>
      <w:r w:rsidR="00B656E5" w:rsidRPr="00B872CB">
        <w:rPr>
          <w:rStyle w:val="Hyperlink"/>
          <w:rFonts w:ascii="Times New Roman" w:hAnsi="Times New Roman"/>
        </w:rPr>
        <w:fldChar w:fldCharType="begin"/>
      </w:r>
      <w:r w:rsidR="00B656E5" w:rsidRPr="00B872CB">
        <w:rPr>
          <w:rStyle w:val="Hyperlink"/>
          <w:rFonts w:ascii="Times New Roman" w:hAnsi="Times New Roman"/>
        </w:rPr>
        <w:instrText xml:space="preserve"> ADDIN EN.CITE &lt;EndNote&gt;&lt;Cite AuthorYear="1"&gt;&lt;Author&gt;Jansen&lt;/Author&gt;&lt;Year&gt;2010&lt;/Year&gt;&lt;RecNum&gt;66&lt;/RecNum&gt;&lt;DisplayText&gt;Jansen and Tsai (2010)&lt;/DisplayText&gt;&lt;record&gt;&lt;rec-number&gt;66&lt;/rec-number&gt;&lt;foreign-keys&gt;&lt;key app="EN" db-id="afat0epagapdp2et9xkv9rz092ete59wfzxv" timestamp="1602447535"&gt;66&lt;/key&gt;&lt;/foreign-keys&gt;&lt;ref-type name="Journal Article"&gt;17&lt;/ref-type&gt;&lt;contributors&gt;&lt;authors&gt;&lt;author&gt;Jansen, Dennis W&lt;/author&gt;&lt;author&gt;Tsai, Chun-Li&lt;/author&gt;&lt;/authors&gt;&lt;/contributors&gt;&lt;titles&gt;&lt;title&gt;Monetary policy and stock returns: Financing constraints and asymmetries in bull and bear markets&lt;/title&gt;&lt;secondary-title&gt;Journal of Empirical finance&lt;/secondary-title&gt;&lt;/titles&gt;&lt;periodical&gt;&lt;full-title&gt;Journal of Empirical finance&lt;/full-title&gt;&lt;/periodical&gt;&lt;pages&gt;981-990&lt;/pages&gt;&lt;volume&gt;17&lt;/volume&gt;&lt;number&gt;5&lt;/number&gt;&lt;dates&gt;&lt;year&gt;2010&lt;/year&gt;&lt;/dates&gt;&lt;isbn&gt;0927-5398&lt;/isbn&gt;&lt;urls&gt;&lt;/urls&gt;&lt;/record&gt;&lt;/Cite&gt;&lt;/EndNote&gt;</w:instrText>
      </w:r>
      <w:r w:rsidR="00B656E5" w:rsidRPr="00B872CB">
        <w:rPr>
          <w:rStyle w:val="Hyperlink"/>
          <w:rFonts w:ascii="Times New Roman" w:hAnsi="Times New Roman"/>
        </w:rPr>
        <w:fldChar w:fldCharType="separate"/>
      </w:r>
      <w:r w:rsidR="00B656E5" w:rsidRPr="00B872CB">
        <w:rPr>
          <w:rStyle w:val="Hyperlink"/>
          <w:rFonts w:ascii="Times New Roman" w:hAnsi="Times New Roman"/>
        </w:rPr>
        <w:t>Jansen and Tsai (2010)</w:t>
      </w:r>
      <w:r w:rsidR="00B656E5" w:rsidRPr="00B872CB">
        <w:rPr>
          <w:rStyle w:val="Hyperlink"/>
          <w:rFonts w:ascii="Times New Roman" w:hAnsi="Times New Roman"/>
        </w:rPr>
        <w:fldChar w:fldCharType="end"/>
      </w:r>
      <w:r w:rsidR="00B656E5" w:rsidRPr="00B872CB">
        <w:rPr>
          <w:rStyle w:val="Hyperlink"/>
          <w:rFonts w:ascii="Times New Roman" w:hAnsi="Times New Roman"/>
        </w:rPr>
        <w:fldChar w:fldCharType="end"/>
      </w:r>
      <w:r w:rsidR="00B656E5" w:rsidRPr="00B872CB">
        <w:rPr>
          <w:rFonts w:ascii="Times New Roman" w:hAnsi="Times New Roman"/>
          <w:sz w:val="24"/>
          <w:szCs w:val="24"/>
        </w:rPr>
        <w:t>.</w:t>
      </w:r>
    </w:p>
    <w:p w14:paraId="6873B6B6" w14:textId="77777777" w:rsidR="008A23B0" w:rsidRPr="00B872CB" w:rsidRDefault="008A23B0" w:rsidP="00C6528D">
      <w:pPr>
        <w:spacing w:line="360" w:lineRule="auto"/>
        <w:jc w:val="both"/>
        <w:rPr>
          <w:rFonts w:ascii="Times New Roman" w:hAnsi="Times New Roman"/>
          <w:sz w:val="24"/>
          <w:szCs w:val="24"/>
        </w:rPr>
      </w:pPr>
    </w:p>
    <w:p w14:paraId="1FE5BFE1" w14:textId="75DBA1EC" w:rsidR="008F66DA" w:rsidRPr="00B872CB" w:rsidRDefault="00A32270" w:rsidP="00C6528D">
      <w:pPr>
        <w:spacing w:line="360" w:lineRule="auto"/>
        <w:jc w:val="both"/>
        <w:rPr>
          <w:rFonts w:ascii="Times New Roman" w:hAnsi="Times New Roman"/>
          <w:sz w:val="24"/>
          <w:szCs w:val="24"/>
        </w:rPr>
      </w:pPr>
      <w:hyperlink w:anchor="_ENREF_38" w:tooltip="Osahon, 2013 #50" w:history="1">
        <w:r w:rsidR="00B656E5" w:rsidRPr="00B872CB">
          <w:rPr>
            <w:rStyle w:val="Hyperlink"/>
            <w:rFonts w:ascii="Times New Roman" w:hAnsi="Times New Roman"/>
            <w:sz w:val="24"/>
            <w:szCs w:val="24"/>
          </w:rPr>
          <w:fldChar w:fldCharType="begin"/>
        </w:r>
        <w:r w:rsidR="00B656E5" w:rsidRPr="00B872CB">
          <w:rPr>
            <w:rStyle w:val="Hyperlink"/>
            <w:rFonts w:ascii="Times New Roman" w:hAnsi="Times New Roman"/>
            <w:sz w:val="24"/>
            <w:szCs w:val="24"/>
          </w:rPr>
          <w:instrText xml:space="preserve"> ADDIN EN.CITE &lt;EndNote&gt;&lt;Cite AuthorYear="1"&gt;&lt;Author&gt;Osahon&lt;/Author&gt;&lt;Year&gt;2013&lt;/Year&gt;&lt;RecNum&gt;50&lt;/RecNum&gt;&lt;DisplayText&gt;Osahon and Oriakhi (2013)&lt;/DisplayText&gt;&lt;record&gt;&lt;rec-number&gt;50&lt;/rec-number&gt;&lt;foreign-keys&gt;&lt;key app="EN" db-id="afat0epagapdp2et9xkv9rz092ete59wfzxv" timestamp="1598564363"&gt;50&lt;/key&gt;&lt;/foreign-keys&gt;&lt;ref-type name="Journal Article"&gt;17&lt;/ref-type&gt;&lt;contributors&gt;&lt;authors&gt;&lt;author&gt;Osahon, Igbinedion Sunday&lt;/author&gt;&lt;author&gt;Oriakhi, Dickson E&lt;/author&gt;&lt;/authors&gt;&lt;/contributors&gt;&lt;titles&gt;&lt;title&gt;Fiscal Deficits and stock prices in Nigeria: An empirical evidence&lt;/title&gt;&lt;secondary-title&gt;Ekonomska misao i praksa&lt;/secondary-title&gt;&lt;/titles&gt;&lt;periodical&gt;&lt;full-title&gt;Ekonomska misao i praksa&lt;/full-title&gt;&lt;/periodical&gt;&lt;pages&gt;259-274&lt;/pages&gt;&lt;number&gt;1&lt;/number&gt;&lt;dates&gt;&lt;year&gt;2013&lt;/year&gt;&lt;/dates&gt;&lt;isbn&gt;1330-1039&lt;/isbn&gt;&lt;urls&gt;&lt;/urls&gt;&lt;/record&gt;&lt;/Cite&gt;&lt;/EndNote&gt;</w:instrText>
        </w:r>
        <w:r w:rsidR="00B656E5" w:rsidRPr="00B872CB">
          <w:rPr>
            <w:rStyle w:val="Hyperlink"/>
            <w:rFonts w:ascii="Times New Roman" w:hAnsi="Times New Roman"/>
            <w:sz w:val="24"/>
            <w:szCs w:val="24"/>
          </w:rPr>
          <w:fldChar w:fldCharType="separate"/>
        </w:r>
        <w:r w:rsidR="00B656E5" w:rsidRPr="00B872CB">
          <w:rPr>
            <w:rStyle w:val="Hyperlink"/>
            <w:rFonts w:ascii="Times New Roman" w:hAnsi="Times New Roman"/>
            <w:sz w:val="24"/>
            <w:szCs w:val="24"/>
          </w:rPr>
          <w:t>Osahon and Oriakhi (2013)</w:t>
        </w:r>
        <w:r w:rsidR="00B656E5" w:rsidRPr="00B872CB">
          <w:rPr>
            <w:rStyle w:val="Hyperlink"/>
            <w:rFonts w:ascii="Times New Roman" w:hAnsi="Times New Roman"/>
            <w:sz w:val="24"/>
            <w:szCs w:val="24"/>
          </w:rPr>
          <w:fldChar w:fldCharType="end"/>
        </w:r>
      </w:hyperlink>
      <w:r w:rsidR="008F66DA" w:rsidRPr="00B872CB">
        <w:rPr>
          <w:rFonts w:ascii="Times New Roman" w:hAnsi="Times New Roman"/>
          <w:bCs/>
          <w:sz w:val="24"/>
          <w:szCs w:val="24"/>
        </w:rPr>
        <w:t xml:space="preserve">: </w:t>
      </w:r>
      <w:r w:rsidR="008F66DA" w:rsidRPr="00B872CB">
        <w:rPr>
          <w:rFonts w:ascii="Times New Roman" w:hAnsi="Times New Roman"/>
          <w:sz w:val="24"/>
          <w:szCs w:val="24"/>
        </w:rPr>
        <w:t>This study shows negative relationships. This paper tries to establish that money supply, budget deficit and interest rate, these three elements are negatively related to the stock price. If any of these elements like interest rate increases, then the stock price will decrease.</w:t>
      </w:r>
    </w:p>
    <w:p w14:paraId="28FA639D" w14:textId="41AE6E7D" w:rsidR="00CF41F2" w:rsidRPr="00B872CB" w:rsidRDefault="00A32270" w:rsidP="00C6528D">
      <w:pPr>
        <w:jc w:val="both"/>
        <w:rPr>
          <w:rFonts w:ascii="Times New Roman" w:hAnsi="Times New Roman"/>
          <w:sz w:val="24"/>
          <w:szCs w:val="24"/>
        </w:rPr>
      </w:pPr>
      <w:hyperlink w:anchor="_ENREF_6" w:tooltip="Ardagna, 2009 #37" w:history="1">
        <w:r w:rsidR="00CF41F2" w:rsidRPr="00B872CB">
          <w:rPr>
            <w:rStyle w:val="Hyperlink"/>
            <w:rFonts w:ascii="Times New Roman" w:hAnsi="Times New Roman"/>
            <w:sz w:val="24"/>
            <w:szCs w:val="24"/>
          </w:rPr>
          <w:fldChar w:fldCharType="begin"/>
        </w:r>
        <w:r w:rsidR="00CF41F2" w:rsidRPr="00B872CB">
          <w:rPr>
            <w:rStyle w:val="Hyperlink"/>
            <w:rFonts w:ascii="Times New Roman" w:hAnsi="Times New Roman"/>
            <w:sz w:val="24"/>
            <w:szCs w:val="24"/>
          </w:rPr>
          <w:instrText xml:space="preserve"> ADDIN EN.CITE &lt;EndNote&gt;&lt;Cite AuthorYear="1"&gt;&lt;Author&gt;Ardagna&lt;/Author&gt;&lt;Year&gt;2009&lt;/Year&gt;&lt;RecNum&gt;37&lt;/RecNum&gt;&lt;DisplayText&gt;Ardagna (2009)&lt;/DisplayText&gt;&lt;record&gt;&lt;rec-number&gt;37&lt;/rec-number&gt;&lt;foreign-keys&gt;&lt;key app="EN" db-id="afat0epagapdp2et9xkv9rz092ete59wfzxv" timestamp="1598558788"&gt;37&lt;/key&gt;&lt;/foreign-keys&gt;&lt;ref-type name="Journal Article"&gt;17&lt;/ref-type&gt;&lt;contributors&gt;&lt;authors&gt;&lt;author&gt;Ardagna, Silvia&lt;/author&gt;&lt;/authors&gt;&lt;/contributors&gt;&lt;titles&gt;&lt;title&gt;Financial markets’ behavior around episodes of large changes in the fiscal stance&lt;/title&gt;&lt;secondary-title&gt;European Economic Review&lt;/secondary-title&gt;&lt;/titles&gt;&lt;periodical&gt;&lt;full-title&gt;European Economic Review&lt;/full-title&gt;&lt;/periodical&gt;&lt;pages&gt;37-55&lt;/pages&gt;&lt;volume&gt;53&lt;/volume&gt;&lt;number&gt;1&lt;/number&gt;&lt;dates&gt;&lt;year&gt;2009&lt;/year&gt;&lt;/dates&gt;&lt;isbn&gt;0014-2921&lt;/isbn&gt;&lt;urls&gt;&lt;/urls&gt;&lt;/record&gt;&lt;/Cite&gt;&lt;/EndNote&gt;</w:instrText>
        </w:r>
        <w:r w:rsidR="00CF41F2" w:rsidRPr="00B872CB">
          <w:rPr>
            <w:rStyle w:val="Hyperlink"/>
            <w:rFonts w:ascii="Times New Roman" w:hAnsi="Times New Roman"/>
            <w:sz w:val="24"/>
            <w:szCs w:val="24"/>
          </w:rPr>
          <w:fldChar w:fldCharType="separate"/>
        </w:r>
        <w:r w:rsidR="00CF41F2" w:rsidRPr="00B872CB">
          <w:rPr>
            <w:rStyle w:val="Hyperlink"/>
            <w:rFonts w:ascii="Times New Roman" w:hAnsi="Times New Roman"/>
            <w:sz w:val="24"/>
            <w:szCs w:val="24"/>
          </w:rPr>
          <w:t>Ardagna (2009)</w:t>
        </w:r>
        <w:r w:rsidR="00CF41F2" w:rsidRPr="00B872CB">
          <w:rPr>
            <w:rStyle w:val="Hyperlink"/>
            <w:rFonts w:ascii="Times New Roman" w:hAnsi="Times New Roman"/>
            <w:sz w:val="24"/>
            <w:szCs w:val="24"/>
          </w:rPr>
          <w:fldChar w:fldCharType="end"/>
        </w:r>
      </w:hyperlink>
      <w:r w:rsidR="00CF41F2" w:rsidRPr="00B872CB">
        <w:rPr>
          <w:rStyle w:val="Hyperlink"/>
          <w:rFonts w:ascii="Times New Roman" w:hAnsi="Times New Roman"/>
          <w:sz w:val="24"/>
          <w:szCs w:val="24"/>
        </w:rPr>
        <w:t xml:space="preserve">: </w:t>
      </w:r>
      <w:r w:rsidR="006533CC" w:rsidRPr="00B872CB">
        <w:rPr>
          <w:rFonts w:ascii="Times New Roman" w:hAnsi="Times New Roman"/>
          <w:sz w:val="24"/>
          <w:szCs w:val="24"/>
        </w:rPr>
        <w:t>The findings of this study show negative relationships. The goal of this paper is to concentrate on fiscal consolidation and development in OECD countries. This paper finding is when the stock price rises, the interest rate falls which reflects negative relationships.</w:t>
      </w:r>
    </w:p>
    <w:p w14:paraId="5BAD5EE8" w14:textId="7ED123AB" w:rsidR="002D5CA9" w:rsidRPr="00B872CB" w:rsidRDefault="00A32270" w:rsidP="00C6528D">
      <w:pPr>
        <w:jc w:val="both"/>
        <w:rPr>
          <w:rFonts w:ascii="Times New Roman" w:hAnsi="Times New Roman"/>
          <w:sz w:val="24"/>
          <w:szCs w:val="24"/>
        </w:rPr>
      </w:pPr>
      <w:hyperlink w:anchor="_ENREF_32" w:tooltip="Laopodis, 2009 #10" w:history="1">
        <w:r w:rsidR="002D5CA9" w:rsidRPr="00B872CB">
          <w:rPr>
            <w:rStyle w:val="Hyperlink"/>
            <w:rFonts w:ascii="Times New Roman" w:hAnsi="Times New Roman"/>
            <w:sz w:val="24"/>
            <w:szCs w:val="24"/>
          </w:rPr>
          <w:fldChar w:fldCharType="begin"/>
        </w:r>
        <w:r w:rsidR="002D5CA9" w:rsidRPr="00B872CB">
          <w:rPr>
            <w:rStyle w:val="Hyperlink"/>
            <w:rFonts w:ascii="Times New Roman" w:hAnsi="Times New Roman"/>
            <w:sz w:val="24"/>
            <w:szCs w:val="24"/>
          </w:rPr>
          <w:instrText xml:space="preserve"> ADDIN EN.CITE &lt;EndNote&gt;&lt;Cite AuthorYear="1"&gt;&lt;Author&gt;Laopodis&lt;/Author&gt;&lt;Year&gt;2009&lt;/Year&gt;&lt;RecNum&gt;10&lt;/RecNum&gt;&lt;DisplayText&gt;Laopodis (2009)&lt;/DisplayText&gt;&lt;record&gt;&lt;rec-number&gt;10&lt;/rec-number&gt;&lt;foreign-keys&gt;&lt;key app="EN" db-id="afat0epagapdp2et9xkv9rz092ete59wfzxv" timestamp="1598282985"&gt;10&lt;/key&gt;&lt;/foreign-keys&gt;&lt;ref-type name="Journal Article"&gt;17&lt;/ref-type&gt;&lt;contributors&gt;&lt;authors&gt;&lt;author&gt;Laopodis, Nikiforos T&lt;/author&gt;&lt;/authors&gt;&lt;/contributors&gt;&lt;titles&gt;&lt;title&gt;Fiscal policy and stock market efficiency: Evidence for the United States&lt;/title&gt;&lt;secondary-title&gt;The quarterly Review of Economics and finance&lt;/secondary-title&gt;&lt;/titles&gt;&lt;periodical&gt;&lt;full-title&gt;The quarterly Review of Economics and finance&lt;/full-title&gt;&lt;/periodical&gt;&lt;pages&gt;633-650&lt;/pages&gt;&lt;volume&gt;49&lt;/volume&gt;&lt;number&gt;2&lt;/number&gt;&lt;dates&gt;&lt;year&gt;2009&lt;/year&gt;&lt;/dates&gt;&lt;isbn&gt;1062-9769&lt;/isbn&gt;&lt;urls&gt;&lt;/urls&gt;&lt;/record&gt;&lt;/Cite&gt;&lt;/EndNote&gt;</w:instrText>
        </w:r>
        <w:r w:rsidR="002D5CA9" w:rsidRPr="00B872CB">
          <w:rPr>
            <w:rStyle w:val="Hyperlink"/>
            <w:rFonts w:ascii="Times New Roman" w:hAnsi="Times New Roman"/>
            <w:sz w:val="24"/>
            <w:szCs w:val="24"/>
          </w:rPr>
          <w:fldChar w:fldCharType="separate"/>
        </w:r>
        <w:r w:rsidR="002D5CA9" w:rsidRPr="00B872CB">
          <w:rPr>
            <w:rStyle w:val="Hyperlink"/>
            <w:rFonts w:ascii="Times New Roman" w:hAnsi="Times New Roman"/>
            <w:sz w:val="24"/>
            <w:szCs w:val="24"/>
          </w:rPr>
          <w:t>Laopodis (2009)</w:t>
        </w:r>
        <w:r w:rsidR="002D5CA9" w:rsidRPr="00B872CB">
          <w:rPr>
            <w:rStyle w:val="Hyperlink"/>
            <w:rFonts w:ascii="Times New Roman" w:hAnsi="Times New Roman"/>
            <w:sz w:val="24"/>
            <w:szCs w:val="24"/>
          </w:rPr>
          <w:fldChar w:fldCharType="end"/>
        </w:r>
      </w:hyperlink>
      <w:r w:rsidR="002D5CA9" w:rsidRPr="00B872CB">
        <w:rPr>
          <w:rStyle w:val="Hyperlink"/>
          <w:rFonts w:ascii="Times New Roman" w:hAnsi="Times New Roman"/>
          <w:sz w:val="24"/>
          <w:szCs w:val="24"/>
        </w:rPr>
        <w:t xml:space="preserve">: </w:t>
      </w:r>
      <w:r w:rsidR="00106C7B" w:rsidRPr="00B872CB">
        <w:rPr>
          <w:rStyle w:val="Hyperlink"/>
          <w:rFonts w:ascii="Times New Roman" w:hAnsi="Times New Roman"/>
          <w:color w:val="auto"/>
          <w:sz w:val="24"/>
          <w:szCs w:val="24"/>
          <w:u w:val="none"/>
        </w:rPr>
        <w:t>This paper explores the degree to which the conduct of the stock market is influenced by fiscal policy decisions. The results are consistent with the hypothesis that previous budget deficits have had a negative effect on current stock returns, implying that the market is inefficient in terms of details on future fiscal policy behavior.</w:t>
      </w:r>
      <w:r w:rsidR="00106C7B" w:rsidRPr="00B872CB">
        <w:rPr>
          <w:rFonts w:ascii="Times New Roman" w:hAnsi="Times New Roman"/>
          <w:sz w:val="24"/>
          <w:szCs w:val="24"/>
        </w:rPr>
        <w:t xml:space="preserve"> </w:t>
      </w:r>
      <w:r w:rsidR="00106C7B" w:rsidRPr="00B872CB">
        <w:rPr>
          <w:rStyle w:val="Hyperlink"/>
          <w:rFonts w:ascii="Times New Roman" w:hAnsi="Times New Roman"/>
          <w:color w:val="auto"/>
          <w:sz w:val="24"/>
          <w:szCs w:val="24"/>
          <w:u w:val="none"/>
        </w:rPr>
        <w:t>One interpretation of these findings is that the market does not put much confidence in news of long-term interest-rate budget deficits that, in turn, may have a negative impact on the stock market and the economy as a whole.</w:t>
      </w:r>
    </w:p>
    <w:p w14:paraId="2BF62B91" w14:textId="596E5572" w:rsidR="00F02C2D" w:rsidRPr="00B872CB" w:rsidRDefault="00F02C2D" w:rsidP="00C6528D">
      <w:pPr>
        <w:jc w:val="both"/>
        <w:rPr>
          <w:rFonts w:ascii="Times New Roman" w:hAnsi="Times New Roman"/>
          <w:sz w:val="24"/>
          <w:szCs w:val="24"/>
        </w:rPr>
      </w:pPr>
    </w:p>
    <w:p w14:paraId="78D0CDA1" w14:textId="7D6D83CF" w:rsidR="00AE6673" w:rsidRPr="00B872CB" w:rsidRDefault="00AE6673" w:rsidP="00C6528D">
      <w:pPr>
        <w:jc w:val="both"/>
        <w:rPr>
          <w:rFonts w:ascii="Times New Roman" w:hAnsi="Times New Roman"/>
          <w:sz w:val="24"/>
          <w:szCs w:val="24"/>
        </w:rPr>
      </w:pPr>
    </w:p>
    <w:p w14:paraId="6D6692CF" w14:textId="131AFDB9" w:rsidR="00AE6673" w:rsidRPr="00B872CB" w:rsidRDefault="00AE6673" w:rsidP="00C6528D">
      <w:pPr>
        <w:jc w:val="both"/>
        <w:rPr>
          <w:rFonts w:ascii="Times New Roman" w:hAnsi="Times New Roman"/>
          <w:sz w:val="24"/>
          <w:szCs w:val="24"/>
        </w:rPr>
      </w:pPr>
    </w:p>
    <w:p w14:paraId="0D8452B0" w14:textId="2864F16C" w:rsidR="00AE6673" w:rsidRPr="00B872CB" w:rsidRDefault="00AE6673" w:rsidP="00C6528D">
      <w:pPr>
        <w:jc w:val="both"/>
        <w:rPr>
          <w:rFonts w:ascii="Times New Roman" w:hAnsi="Times New Roman"/>
          <w:sz w:val="24"/>
          <w:szCs w:val="24"/>
        </w:rPr>
      </w:pPr>
    </w:p>
    <w:p w14:paraId="438E7AA6" w14:textId="17BCD893" w:rsidR="00AE6673" w:rsidRPr="00B872CB" w:rsidRDefault="00AE6673" w:rsidP="00C6528D">
      <w:pPr>
        <w:jc w:val="both"/>
        <w:rPr>
          <w:rFonts w:ascii="Times New Roman" w:hAnsi="Times New Roman"/>
          <w:sz w:val="24"/>
          <w:szCs w:val="24"/>
        </w:rPr>
      </w:pPr>
    </w:p>
    <w:p w14:paraId="42CD4DDA" w14:textId="77777777" w:rsidR="005F14CA" w:rsidRPr="00B872CB" w:rsidRDefault="005F14CA" w:rsidP="00C6528D">
      <w:pPr>
        <w:jc w:val="both"/>
        <w:rPr>
          <w:rFonts w:ascii="Times New Roman" w:hAnsi="Times New Roman"/>
          <w:sz w:val="24"/>
          <w:szCs w:val="24"/>
        </w:rPr>
      </w:pPr>
    </w:p>
    <w:p w14:paraId="541604CF" w14:textId="6BC357C2" w:rsidR="00AE6673" w:rsidRPr="00B872CB" w:rsidRDefault="00AE6673" w:rsidP="00C6528D">
      <w:pPr>
        <w:jc w:val="both"/>
        <w:rPr>
          <w:rFonts w:ascii="Times New Roman" w:hAnsi="Times New Roman"/>
          <w:sz w:val="24"/>
          <w:szCs w:val="24"/>
        </w:rPr>
      </w:pPr>
    </w:p>
    <w:p w14:paraId="400A9028" w14:textId="77777777" w:rsidR="00AE6673" w:rsidRPr="00B872CB" w:rsidRDefault="00AE6673" w:rsidP="00C6528D">
      <w:pPr>
        <w:jc w:val="both"/>
        <w:rPr>
          <w:rFonts w:ascii="Times New Roman" w:hAnsi="Times New Roman"/>
          <w:sz w:val="24"/>
          <w:szCs w:val="24"/>
        </w:rPr>
      </w:pPr>
    </w:p>
    <w:p w14:paraId="703EDA28" w14:textId="77777777" w:rsidR="00F02C2D" w:rsidRPr="00B872CB" w:rsidRDefault="00F02C2D" w:rsidP="00C6528D">
      <w:pPr>
        <w:jc w:val="both"/>
        <w:rPr>
          <w:rFonts w:ascii="Times New Roman" w:hAnsi="Times New Roman"/>
          <w:sz w:val="24"/>
          <w:szCs w:val="24"/>
        </w:rPr>
      </w:pPr>
    </w:p>
    <w:p w14:paraId="36870A1B" w14:textId="77777777" w:rsidR="008A23B0" w:rsidRPr="00B872CB" w:rsidRDefault="008A23B0" w:rsidP="00C6528D">
      <w:pPr>
        <w:spacing w:line="360" w:lineRule="auto"/>
        <w:jc w:val="both"/>
        <w:rPr>
          <w:rFonts w:ascii="Times New Roman" w:hAnsi="Times New Roman"/>
          <w:b/>
          <w:sz w:val="24"/>
          <w:szCs w:val="24"/>
        </w:rPr>
      </w:pPr>
    </w:p>
    <w:p w14:paraId="65F34549" w14:textId="62A0310F" w:rsidR="00893376" w:rsidRPr="00B872CB" w:rsidRDefault="00536091" w:rsidP="00C6528D">
      <w:pPr>
        <w:spacing w:line="360" w:lineRule="auto"/>
        <w:jc w:val="both"/>
        <w:rPr>
          <w:rFonts w:ascii="Times New Roman" w:hAnsi="Times New Roman"/>
          <w:b/>
          <w:sz w:val="24"/>
          <w:szCs w:val="24"/>
        </w:rPr>
      </w:pPr>
      <w:r w:rsidRPr="00B872CB">
        <w:rPr>
          <w:rFonts w:ascii="Times New Roman" w:hAnsi="Times New Roman"/>
          <w:b/>
          <w:sz w:val="24"/>
          <w:szCs w:val="24"/>
        </w:rPr>
        <w:lastRenderedPageBreak/>
        <w:t>Neutral:</w:t>
      </w:r>
    </w:p>
    <w:p w14:paraId="1C17BBD1" w14:textId="1DC434B6" w:rsidR="00536091" w:rsidRPr="00B872CB" w:rsidRDefault="00A32270" w:rsidP="00C6528D">
      <w:pPr>
        <w:spacing w:line="360" w:lineRule="auto"/>
        <w:jc w:val="both"/>
        <w:rPr>
          <w:rFonts w:ascii="Times New Roman" w:hAnsi="Times New Roman"/>
          <w:sz w:val="24"/>
          <w:szCs w:val="24"/>
        </w:rPr>
      </w:pPr>
      <w:hyperlink w:anchor="_ENREF_28" w:tooltip="Jiang, 2020 #9"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AuthorYear="1"&gt;&lt;Author&gt;Jiang&lt;/Author&gt;&lt;Year&gt;2020&lt;/Year&gt;&lt;RecNum&gt;9&lt;/RecNum&gt;&lt;DisplayText&gt;Jiang and Li (2020)&lt;/DisplayText&gt;&lt;record&gt;&lt;rec-number&gt;9&lt;/rec-number&gt;&lt;foreign-keys&gt;&lt;key app="EN" db-id="afat0epagapdp2et9xkv9rz092ete59wfzxv" timestamp="1598282810"&gt;9&lt;/key&gt;&lt;/foreign-keys&gt;&lt;ref-type name="Journal Article"&gt;17&lt;/ref-type&gt;&lt;contributors&gt;&lt;authors&gt;&lt;author&gt;Jiang, Jinjin&lt;/author&gt;&lt;author&gt;Li, Haiqi&lt;/author&gt;&lt;/authors&gt;&lt;/contributors&gt;&lt;titles&gt;&lt;title&gt;A new measure for market efficiency and its application&lt;/title&gt;&lt;secondary-title&gt;Finance Research Letters&lt;/secondary-title&gt;&lt;/titles&gt;&lt;periodical&gt;&lt;full-title&gt;Finance Research Letters&lt;/full-title&gt;&lt;/periodical&gt;&lt;pages&gt;101235&lt;/pages&gt;&lt;volume&gt;34&lt;/volume&gt;&lt;dates&gt;&lt;year&gt;2020&lt;/year&gt;&lt;/dates&gt;&lt;isbn&gt;1544-6123&lt;/isbn&gt;&lt;urls&gt;&lt;/urls&gt;&lt;/record&gt;&lt;/Cite&gt;&lt;/EndNote&gt;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Jiang and Li (2020)</w:t>
        </w:r>
        <w:r w:rsidR="00221559" w:rsidRPr="00B872CB">
          <w:rPr>
            <w:rStyle w:val="Hyperlink"/>
            <w:rFonts w:ascii="Times New Roman" w:hAnsi="Times New Roman"/>
          </w:rPr>
          <w:fldChar w:fldCharType="end"/>
        </w:r>
      </w:hyperlink>
      <w:r w:rsidR="00221559" w:rsidRPr="00B872CB">
        <w:rPr>
          <w:rFonts w:ascii="Times New Roman" w:hAnsi="Times New Roman"/>
          <w:sz w:val="24"/>
          <w:szCs w:val="24"/>
        </w:rPr>
        <w:t xml:space="preserve">, </w:t>
      </w:r>
      <w:hyperlink w:anchor="_ENREF_34" w:tooltip="Mbanga, 2016 #11"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AuthorYear="1"&gt;&lt;Author&gt;Mbanga&lt;/Author&gt;&lt;Year&gt;2016&lt;/Year&gt;&lt;RecNum&gt;11&lt;/RecNum&gt;&lt;DisplayText&gt;Mbanga and Darrat (2016)&lt;/DisplayText&gt;&lt;record&gt;&lt;rec-number&gt;11&lt;/rec-number&gt;&lt;foreign-keys&gt;&lt;key app="EN" db-id="afat0epagapdp2et9xkv9rz092ete59wfzxv" timestamp="1598283120"&gt;11&lt;/key&gt;&lt;/foreign-keys&gt;&lt;ref-type name="Journal Article"&gt;17&lt;/ref-type&gt;&lt;contributors&gt;&lt;authors&gt;&lt;author&gt;Mbanga, Cedric L&lt;/author&gt;&lt;author&gt;Darrat, Ali F&lt;/author&gt;&lt;/authors&gt;&lt;/contributors&gt;&lt;titles&gt;&lt;title&gt;Fiscal policy and the US stock market&lt;/title&gt;&lt;secondary-title&gt;Review of Quantitative Finance and Accounting&lt;/secondary-title&gt;&lt;/titles&gt;&lt;periodical&gt;&lt;full-title&gt;Review of Quantitative Finance and Accounting&lt;/full-title&gt;&lt;/periodical&gt;&lt;pages&gt;987-1002&lt;/pages&gt;&lt;volume&gt;47&lt;/volume&gt;&lt;number&gt;4&lt;/number&gt;&lt;dates&gt;&lt;year&gt;2016&lt;/year&gt;&lt;/dates&gt;&lt;isbn&gt;0924-865X&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Mbanga and Darrat (2016)</w:t>
        </w:r>
        <w:r w:rsidR="00221559" w:rsidRPr="00B872CB">
          <w:rPr>
            <w:rStyle w:val="Hyperlink"/>
            <w:rFonts w:ascii="Times New Roman" w:hAnsi="Times New Roman"/>
          </w:rPr>
          <w:fldChar w:fldCharType="end"/>
        </w:r>
      </w:hyperlink>
      <w:r w:rsidR="00221559" w:rsidRPr="00B872CB">
        <w:rPr>
          <w:rFonts w:ascii="Times New Roman" w:hAnsi="Times New Roman"/>
          <w:sz w:val="24"/>
          <w:szCs w:val="24"/>
        </w:rPr>
        <w:t>,</w:t>
      </w:r>
      <w:r w:rsidR="00630044" w:rsidRPr="00B872CB">
        <w:rPr>
          <w:rFonts w:ascii="Times New Roman" w:hAnsi="Times New Roman"/>
          <w:bCs/>
          <w:sz w:val="24"/>
          <w:szCs w:val="24"/>
        </w:rPr>
        <w:t xml:space="preserve"> </w:t>
      </w:r>
      <w:hyperlink w:anchor="_ENREF_42" w:tooltip="Stoian, 2020 #1"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AuthorYear="1"&gt;&lt;Author&gt;Stoian&lt;/Author&gt;&lt;Year&gt;2020&lt;/Year&gt;&lt;RecNum&gt;1&lt;/RecNum&gt;&lt;DisplayText&gt;Stoian and Iorgulescu (2020)&lt;/DisplayText&gt;&lt;record&gt;&lt;rec-number&gt;1&lt;/rec-number&gt;&lt;foreign-keys&gt;&lt;key app="EN" db-id="afat0epagapdp2et9xkv9rz092ete59wfzxv" timestamp="1598197059"&gt;1&lt;/key&gt;&lt;/foreign-keys&gt;&lt;ref-type name="Journal Article"&gt;17&lt;/ref-type&gt;&lt;contributors&gt;&lt;authors&gt;&lt;author&gt;Stoian, Andreea&lt;/author&gt;&lt;author&gt;Iorgulescu, Filip&lt;/author&gt;&lt;/authors&gt;&lt;/contributors&gt;&lt;titles&gt;&lt;title&gt;Fiscal policy and stock market efficiency: An ARDL Bounds Testing approach&lt;/title&gt;&lt;secondary-title&gt;Economic Modelling&lt;/secondary-title&gt;&lt;/titles&gt;&lt;periodical&gt;&lt;full-title&gt;Economic Modelling&lt;/full-title&gt;&lt;/periodical&gt;&lt;dates&gt;&lt;year&gt;2020&lt;/year&gt;&lt;/dates&gt;&lt;isbn&gt;0264-9993&lt;/isbn&gt;&lt;urls&gt;&lt;/urls&gt;&lt;/record&gt;&lt;/Cite&gt;&lt;/EndNote&gt;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Stoian and Iorgulescu (2020)</w:t>
        </w:r>
        <w:r w:rsidR="00221559" w:rsidRPr="00B872CB">
          <w:rPr>
            <w:rStyle w:val="Hyperlink"/>
            <w:rFonts w:ascii="Times New Roman" w:hAnsi="Times New Roman"/>
          </w:rPr>
          <w:fldChar w:fldCharType="end"/>
        </w:r>
      </w:hyperlink>
      <w:r w:rsidR="00221559" w:rsidRPr="00B872CB">
        <w:rPr>
          <w:rFonts w:ascii="Times New Roman" w:hAnsi="Times New Roman"/>
          <w:sz w:val="24"/>
          <w:szCs w:val="24"/>
        </w:rPr>
        <w:t>,</w:t>
      </w:r>
      <w:r w:rsidR="00221559" w:rsidRPr="00B872CB">
        <w:rPr>
          <w:rFonts w:ascii="Times New Roman" w:hAnsi="Times New Roman"/>
        </w:rPr>
        <w:t xml:space="preserve"> </w:t>
      </w:r>
      <w:hyperlink w:anchor="_ENREF_36" w:tooltip="Ojha, 2019 #13"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AuthorYear="1"&gt;&lt;Author&gt;Ojha&lt;/Author&gt;&lt;Year&gt;2019&lt;/Year&gt;&lt;RecNum&gt;13&lt;/RecNum&gt;&lt;DisplayText&gt;Ojha (2019)&lt;/DisplayText&gt;&lt;record&gt;&lt;rec-number&gt;13&lt;/rec-number&gt;&lt;foreign-keys&gt;&lt;key app="EN" db-id="afat0epagapdp2et9xkv9rz092ete59wfzxv" timestamp="1598283566"&gt;13&lt;/key&gt;&lt;/foreign-keys&gt;&lt;ref-type name="Journal Article"&gt;17&lt;/ref-type&gt;&lt;contributors&gt;&lt;authors&gt;&lt;author&gt;Ojha, Bhoj Raj&lt;/author&gt;&lt;/authors&gt;&lt;/contributors&gt;&lt;titles&gt;&lt;title&gt;Causal Impact of Government Policy in Stock Market of Nepal&lt;/title&gt;&lt;secondary-title&gt;Management Dynamics&lt;/secondary-title&gt;&lt;/titles&gt;&lt;periodical&gt;&lt;full-title&gt;Management Dynamics&lt;/full-title&gt;&lt;/periodical&gt;&lt;pages&gt;69-78&lt;/pages&gt;&lt;volume&gt;22&lt;/volume&gt;&lt;number&gt;1&lt;/number&gt;&lt;dates&gt;&lt;year&gt;2019&lt;/year&gt;&lt;/dates&gt;&lt;isbn&gt;2091-0460&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Ojha (2019)</w:t>
        </w:r>
        <w:r w:rsidR="00221559" w:rsidRPr="00B872CB">
          <w:rPr>
            <w:rStyle w:val="Hyperlink"/>
            <w:rFonts w:ascii="Times New Roman" w:hAnsi="Times New Roman"/>
          </w:rPr>
          <w:fldChar w:fldCharType="end"/>
        </w:r>
      </w:hyperlink>
      <w:r w:rsidR="00221559" w:rsidRPr="00B872CB">
        <w:rPr>
          <w:rFonts w:ascii="Times New Roman" w:hAnsi="Times New Roman"/>
          <w:sz w:val="24"/>
          <w:szCs w:val="24"/>
        </w:rPr>
        <w:t>,</w:t>
      </w:r>
      <w:r w:rsidR="000E4161" w:rsidRPr="00B872CB">
        <w:rPr>
          <w:rFonts w:ascii="Times New Roman" w:hAnsi="Times New Roman"/>
          <w:bCs/>
          <w:sz w:val="24"/>
          <w:szCs w:val="24"/>
        </w:rPr>
        <w:t xml:space="preserve"> </w:t>
      </w:r>
      <w:hyperlink w:anchor="_ENREF_39" w:tooltip="Prukumpai, 2019 #18"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AuthorYear="1"&gt;&lt;Author&gt;Prukumpai&lt;/Author&gt;&lt;Year&gt;2019&lt;/Year&gt;&lt;RecNum&gt;18&lt;/RecNum&gt;&lt;DisplayText&gt;Prukumpai and Sethapramote (2019)&lt;/DisplayText&gt;&lt;record&gt;&lt;rec-number&gt;18&lt;/rec-number&gt;&lt;foreign-keys&gt;&lt;key app="EN" db-id="afat0epagapdp2et9xkv9rz092ete59wfzxv" timestamp="1598285092"&gt;18&lt;/key&gt;&lt;/foreign-keys&gt;&lt;ref-type name="Journal Article"&gt;17&lt;/ref-type&gt;&lt;contributors&gt;&lt;authors&gt;&lt;author&gt;Prukumpai, Suthawan&lt;/author&gt;&lt;author&gt;Sethapramote, Yuthana&lt;/author&gt;&lt;/authors&gt;&lt;/contributors&gt;&lt;titles&gt;&lt;title&gt;How Does the Thai Stock Market Respond to Monetary and Fiscal PolicyShocks?&lt;/title&gt;&lt;secondary-title&gt;DLSU Business &amp;amp; Economics Review&lt;/secondary-title&gt;&lt;/titles&gt;&lt;periodical&gt;&lt;full-title&gt;DLSU Business &amp;amp; Economics Review&lt;/full-title&gt;&lt;/periodical&gt;&lt;pages&gt;52-68&lt;/pages&gt;&lt;volume&gt;28&lt;/volume&gt;&lt;number&gt;2&lt;/number&gt;&lt;dates&gt;&lt;year&gt;2019&lt;/year&gt;&lt;/dates&gt;&lt;urls&gt;&lt;/urls&gt;&lt;/record&gt;&lt;/Cite&gt;&lt;/EndNote&gt;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Prukumpai and Sethapramote (2019)</w:t>
        </w:r>
        <w:r w:rsidR="00221559" w:rsidRPr="00B872CB">
          <w:rPr>
            <w:rStyle w:val="Hyperlink"/>
            <w:rFonts w:ascii="Times New Roman" w:hAnsi="Times New Roman"/>
          </w:rPr>
          <w:fldChar w:fldCharType="end"/>
        </w:r>
      </w:hyperlink>
      <w:r w:rsidR="00221559" w:rsidRPr="00B872CB">
        <w:rPr>
          <w:rFonts w:ascii="Times New Roman" w:hAnsi="Times New Roman"/>
          <w:bCs/>
          <w:sz w:val="24"/>
          <w:szCs w:val="24"/>
        </w:rPr>
        <w:t>,</w:t>
      </w:r>
      <w:r w:rsidR="00221559" w:rsidRPr="00B872CB">
        <w:rPr>
          <w:rFonts w:ascii="Times New Roman" w:hAnsi="Times New Roman"/>
        </w:rPr>
        <w:t xml:space="preserve"> </w:t>
      </w:r>
      <w:hyperlink w:anchor="_ENREF_4" w:tooltip="Ali, 1993 #29"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AuthorYear="1"&gt;&lt;Author&gt;Ali&lt;/Author&gt;&lt;Year&gt;1993&lt;/Year&gt;&lt;RecNum&gt;29&lt;/RecNum&gt;&lt;DisplayText&gt;Ali and Hasan (1993)&lt;/DisplayText&gt;&lt;record&gt;&lt;rec-number&gt;29&lt;/rec-number&gt;&lt;foreign-keys&gt;&lt;key app="EN" db-id="afat0epagapdp2et9xkv9rz092ete59wfzxv" timestamp="1598548803"&gt;29&lt;/key&gt;&lt;/foreign-keys&gt;&lt;ref-type name="Journal Article"&gt;17&lt;/ref-type&gt;&lt;contributors&gt;&lt;authors&gt;&lt;author&gt;Ali, Syed M&lt;/author&gt;&lt;author&gt;Hasan, M Aynul&lt;/author&gt;&lt;/authors&gt;&lt;/contributors&gt;&lt;titles&gt;&lt;title&gt;Is the Canadian stock market efficient with respect to fiscal policy? Some vector autoregression results&lt;/title&gt;&lt;secondary-title&gt;Journal of Economics and Business&lt;/secondary-title&gt;&lt;/titles&gt;&lt;periodical&gt;&lt;full-title&gt;Journal of Economics and Business&lt;/full-title&gt;&lt;/periodical&gt;&lt;pages&gt;49-59&lt;/pages&gt;&lt;volume&gt;45&lt;/volume&gt;&lt;number&gt;1&lt;/number&gt;&lt;dates&gt;&lt;year&gt;1993&lt;/year&gt;&lt;/dates&gt;&lt;isbn&gt;0148-6195&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Ali and Hasan (1993)</w:t>
        </w:r>
        <w:r w:rsidR="00221559" w:rsidRPr="00B872CB">
          <w:rPr>
            <w:rStyle w:val="Hyperlink"/>
            <w:rFonts w:ascii="Times New Roman" w:hAnsi="Times New Roman"/>
          </w:rPr>
          <w:fldChar w:fldCharType="end"/>
        </w:r>
      </w:hyperlink>
      <w:r w:rsidR="000E4161" w:rsidRPr="00B872CB">
        <w:rPr>
          <w:rFonts w:ascii="Times New Roman" w:hAnsi="Times New Roman"/>
          <w:bCs/>
          <w:sz w:val="24"/>
          <w:szCs w:val="24"/>
        </w:rPr>
        <w:t>,</w:t>
      </w:r>
      <w:r w:rsidR="00221559" w:rsidRPr="00B872CB">
        <w:rPr>
          <w:rFonts w:ascii="Times New Roman" w:hAnsi="Times New Roman"/>
        </w:rPr>
        <w:t xml:space="preserve"> </w:t>
      </w:r>
      <w:hyperlink w:anchor="_ENREF_27" w:tooltip="Jeong, 2006 #32"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AuthorYear="1"&gt;&lt;Author&gt;Jeong&lt;/Author&gt;&lt;Year&gt;2006&lt;/Year&gt;&lt;RecNum&gt;32&lt;/RecNum&gt;&lt;DisplayText&gt;Jeong (2006)&lt;/DisplayText&gt;&lt;record&gt;&lt;rec-number&gt;32&lt;/rec-number&gt;&lt;foreign-keys&gt;&lt;key app="EN" db-id="afat0epagapdp2et9xkv9rz092ete59wfzxv" timestamp="1598555664"&gt;32&lt;/key&gt;&lt;/foreign-keys&gt;&lt;ref-type name="Journal Article"&gt;17&lt;/ref-type&gt;&lt;contributors&gt;&lt;authors&gt;&lt;author&gt;Jeong, Jinho&lt;/author&gt;&lt;/authors&gt;&lt;/contributors&gt;&lt;titles&gt;&lt;title&gt;The Dynamics of Korean Stock Market in Response to Fiscal and Monetary Shocks Around Foreign Currecncy Crisis&lt;/title&gt;&lt;secondary-title&gt;Korea Development Institute Journal of Economic Policy, from: http://www. kdi. re. kr/upload/7301/b/7. pdf&lt;/secondary-title&gt;&lt;/titles&gt;&lt;periodical&gt;&lt;full-title&gt;Korea Development Institute Journal of Economic Policy, from: http://www. kdi. re. kr/upload/7301/b/7. pdf&lt;/full-title&gt;&lt;/periodical&gt;&lt;dates&gt;&lt;year&gt;2006&lt;/year&gt;&lt;/dates&gt;&lt;urls&gt;&lt;/urls&gt;&lt;/record&gt;&lt;/Cite&gt;&lt;/EndNote&gt;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Jeong (2006)</w:t>
        </w:r>
        <w:r w:rsidR="00221559" w:rsidRPr="00B872CB">
          <w:rPr>
            <w:rStyle w:val="Hyperlink"/>
            <w:rFonts w:ascii="Times New Roman" w:hAnsi="Times New Roman"/>
          </w:rPr>
          <w:fldChar w:fldCharType="end"/>
        </w:r>
      </w:hyperlink>
      <w:r w:rsidR="002F0246" w:rsidRPr="00B872CB">
        <w:rPr>
          <w:rFonts w:ascii="Times New Roman" w:hAnsi="Times New Roman"/>
          <w:bCs/>
          <w:sz w:val="24"/>
          <w:szCs w:val="24"/>
        </w:rPr>
        <w:t>,</w:t>
      </w:r>
      <w:r w:rsidR="00221559" w:rsidRPr="00B872CB">
        <w:rPr>
          <w:rFonts w:ascii="Times New Roman" w:hAnsi="Times New Roman"/>
        </w:rPr>
        <w:t xml:space="preserve"> </w:t>
      </w:r>
      <w:hyperlink w:anchor="_ENREF_25" w:tooltip="Jakova, 2016 #36"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AuthorYear="1"&gt;&lt;Author&gt;Jakova&lt;/Author&gt;&lt;Year&gt;2016&lt;/Year&gt;&lt;RecNum&gt;36&lt;/RecNum&gt;&lt;DisplayText&gt;Jakova (2016)&lt;/DisplayText&gt;&lt;record&gt;&lt;rec-number&gt;36&lt;/rec-number&gt;&lt;foreign-keys&gt;&lt;key app="EN" db-id="afat0epagapdp2et9xkv9rz092ete59wfzxv" timestamp="1598558365"&gt;36&lt;/key&gt;&lt;/foreign-keys&gt;&lt;ref-type name="Journal Article"&gt;17&lt;/ref-type&gt;&lt;contributors&gt;&lt;authors&gt;&lt;author&gt;Jakova, Stela&lt;/author&gt;&lt;/authors&gt;&lt;/contributors&gt;&lt;titles&gt;&lt;title&gt;Stock market response to fiscal policy shocks: Evidence from EU countries from Central and Western Europe&lt;/title&gt;&lt;secondary-title&gt;Network Intelligence Studies&lt;/secondary-title&gt;&lt;/titles&gt;&lt;periodical&gt;&lt;full-title&gt;Network Intelligence Studies&lt;/full-title&gt;&lt;/periodical&gt;&lt;pages&gt;161-169&lt;/pages&gt;&lt;volume&gt;4&lt;/volume&gt;&lt;number&gt;08&lt;/number&gt;&lt;dates&gt;&lt;year&gt;2016&lt;/year&gt;&lt;/dates&gt;&lt;isbn&gt;2344-1712&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Jakova (2016)</w:t>
        </w:r>
        <w:r w:rsidR="00221559" w:rsidRPr="00B872CB">
          <w:rPr>
            <w:rStyle w:val="Hyperlink"/>
            <w:rFonts w:ascii="Times New Roman" w:hAnsi="Times New Roman"/>
          </w:rPr>
          <w:fldChar w:fldCharType="end"/>
        </w:r>
      </w:hyperlink>
      <w:r w:rsidR="002F0246" w:rsidRPr="00B872CB">
        <w:rPr>
          <w:rFonts w:ascii="Times New Roman" w:hAnsi="Times New Roman"/>
          <w:bCs/>
          <w:sz w:val="24"/>
          <w:szCs w:val="24"/>
        </w:rPr>
        <w:t>,</w:t>
      </w:r>
      <w:r w:rsidR="00221559" w:rsidRPr="00B872CB">
        <w:rPr>
          <w:rFonts w:ascii="Times New Roman" w:hAnsi="Times New Roman"/>
        </w:rPr>
        <w:t xml:space="preserve"> </w:t>
      </w:r>
      <w:hyperlink w:anchor="_ENREF_19" w:tooltip="Giordano, 2007 #41"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AuthorYear="1"&gt;&lt;Author&gt;Giordano&lt;/Author&gt;&lt;Year&gt;2007&lt;/Year&gt;&lt;RecNum&gt;41&lt;/RecNum&gt;&lt;DisplayText&gt;Giordano, Momigliano et al. (2007)&lt;/DisplayText&gt;&lt;record&gt;&lt;rec-number&gt;41&lt;/rec-number&gt;&lt;foreign-keys&gt;&lt;key app="EN" db-id="afat0epagapdp2et9xkv9rz092ete59wfzxv" timestamp="1598561745"&gt;41&lt;/key&gt;&lt;/foreign-keys&gt;&lt;ref-type name="Journal Article"&gt;17&lt;/ref-type&gt;&lt;contributors&gt;&lt;authors&gt;&lt;author&gt;Giordano, Raffaela&lt;/author&gt;&lt;author&gt;Momigliano, Sandro&lt;/author&gt;&lt;author&gt;Neri, Stefano&lt;/author&gt;&lt;author&gt;Perotti, Roberto&lt;/author&gt;&lt;/authors&gt;&lt;/contributors&gt;&lt;titles&gt;&lt;title&gt;The effects of fiscal policy in Italy: Evidence from a VAR model&lt;/title&gt;&lt;secondary-title&gt;European Journal of Political Economy&lt;/secondary-title&gt;&lt;/titles&gt;&lt;periodical&gt;&lt;full-title&gt;European Journal of Political Economy&lt;/full-title&gt;&lt;/periodical&gt;&lt;pages&gt;707-733&lt;/pages&gt;&lt;volume&gt;23&lt;/volume&gt;&lt;number&gt;3&lt;/number&gt;&lt;dates&gt;&lt;year&gt;2007&lt;/year&gt;&lt;/dates&gt;&lt;isbn&gt;0176-2680&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Giordano, Momigliano et al. (2007)</w:t>
        </w:r>
        <w:r w:rsidR="00221559" w:rsidRPr="00B872CB">
          <w:rPr>
            <w:rStyle w:val="Hyperlink"/>
            <w:rFonts w:ascii="Times New Roman" w:hAnsi="Times New Roman"/>
          </w:rPr>
          <w:fldChar w:fldCharType="end"/>
        </w:r>
      </w:hyperlink>
      <w:r w:rsidR="00221559" w:rsidRPr="00B872CB">
        <w:rPr>
          <w:rFonts w:ascii="Times New Roman" w:hAnsi="Times New Roman"/>
          <w:sz w:val="24"/>
          <w:szCs w:val="24"/>
        </w:rPr>
        <w:t>,</w:t>
      </w:r>
      <w:r w:rsidR="00221559" w:rsidRPr="00B872CB">
        <w:rPr>
          <w:rFonts w:ascii="Times New Roman" w:hAnsi="Times New Roman"/>
        </w:rPr>
        <w:t xml:space="preserve"> </w:t>
      </w:r>
      <w:hyperlink w:anchor="_ENREF_47" w:tooltip="Tenhofen, 2010 #43" w:history="1">
        <w:r w:rsidR="00221559" w:rsidRPr="00B872CB">
          <w:rPr>
            <w:rStyle w:val="Hyperlink"/>
            <w:rFonts w:ascii="Times New Roman" w:hAnsi="Times New Roman"/>
          </w:rPr>
          <w:fldChar w:fldCharType="begin"/>
        </w:r>
        <w:r w:rsidR="00221559" w:rsidRPr="00B872CB">
          <w:rPr>
            <w:rStyle w:val="Hyperlink"/>
            <w:rFonts w:ascii="Times New Roman" w:hAnsi="Times New Roman"/>
          </w:rPr>
          <w:instrText xml:space="preserve"> ADDIN EN.CITE &lt;EndNote&gt;&lt;Cite AuthorYear="1"&gt;&lt;Author&gt;Tenhofen&lt;/Author&gt;&lt;Year&gt;2010&lt;/Year&gt;&lt;RecNum&gt;43&lt;/RecNum&gt;&lt;DisplayText&gt;Tenhofen, Wolff et al. (2010)&lt;/DisplayText&gt;&lt;record&gt;&lt;rec-number&gt;43&lt;/rec-number&gt;&lt;foreign-keys&gt;&lt;key app="EN" db-id="afat0epagapdp2et9xkv9rz092ete59wfzxv" timestamp="1598562158"&gt;43&lt;/key&gt;&lt;/foreign-keys&gt;&lt;ref-type name="Journal Article"&gt;17&lt;/ref-type&gt;&lt;contributors&gt;&lt;authors&gt;&lt;author&gt;Tenhofen, Jörn&lt;/author&gt;&lt;author&gt;Wolff, Guntram B&lt;/author&gt;&lt;author&gt;Heppke-Falk, Kirsten H&lt;/author&gt;&lt;/authors&gt;&lt;/contributors&gt;&lt;titles&gt;&lt;title&gt;The Macroeconomic Effects of Exogenous Fiscal Policy Shocks in Germany: A Disaggregated SVAR Analysis&lt;/title&gt;&lt;secondary-title&gt;Jahrbucher fur Nationalokonomie &amp;amp; Statistik&lt;/secondary-title&gt;&lt;/titles&gt;&lt;periodical&gt;&lt;full-title&gt;Jahrbucher fur Nationalokonomie &amp;amp; Statistik&lt;/full-title&gt;&lt;/periodical&gt;&lt;volume&gt;230&lt;/volume&gt;&lt;number&gt;3&lt;/number&gt;&lt;dates&gt;&lt;year&gt;2010&lt;/year&gt;&lt;/dates&gt;&lt;isbn&gt;0021-4027&lt;/isbn&gt;&lt;urls&gt;&lt;/urls&gt;&lt;/record&gt;&lt;/Cite&gt;&lt;/EndNote&gt;</w:instrText>
        </w:r>
        <w:r w:rsidR="00221559" w:rsidRPr="00B872CB">
          <w:rPr>
            <w:rStyle w:val="Hyperlink"/>
            <w:rFonts w:ascii="Times New Roman" w:hAnsi="Times New Roman"/>
          </w:rPr>
          <w:fldChar w:fldCharType="separate"/>
        </w:r>
        <w:r w:rsidR="00221559" w:rsidRPr="00B872CB">
          <w:rPr>
            <w:rStyle w:val="Hyperlink"/>
            <w:rFonts w:ascii="Times New Roman" w:hAnsi="Times New Roman"/>
          </w:rPr>
          <w:t>Tenhofen, Wolff et al. (2010)</w:t>
        </w:r>
        <w:r w:rsidR="00221559" w:rsidRPr="00B872CB">
          <w:rPr>
            <w:rStyle w:val="Hyperlink"/>
            <w:rFonts w:ascii="Times New Roman" w:hAnsi="Times New Roman"/>
          </w:rPr>
          <w:fldChar w:fldCharType="end"/>
        </w:r>
      </w:hyperlink>
      <w:r w:rsidR="002F0246" w:rsidRPr="00B872CB">
        <w:rPr>
          <w:rFonts w:ascii="Times New Roman" w:hAnsi="Times New Roman"/>
          <w:bCs/>
          <w:sz w:val="24"/>
          <w:szCs w:val="24"/>
        </w:rPr>
        <w:t>,</w:t>
      </w:r>
      <w:r w:rsidR="00893376" w:rsidRPr="00B872CB">
        <w:rPr>
          <w:rFonts w:ascii="Times New Roman" w:hAnsi="Times New Roman"/>
        </w:rPr>
        <w:t xml:space="preserve"> </w:t>
      </w:r>
      <w:r w:rsidR="00893376" w:rsidRPr="00B872CB">
        <w:rPr>
          <w:rFonts w:ascii="Times New Roman" w:hAnsi="Times New Roman"/>
        </w:rPr>
        <w:fldChar w:fldCharType="begin"/>
      </w:r>
      <w:r w:rsidR="00893376" w:rsidRPr="00B872CB">
        <w:rPr>
          <w:rFonts w:ascii="Times New Roman" w:hAnsi="Times New Roman"/>
        </w:rPr>
        <w:instrText xml:space="preserve"> ADDIN EN.CITE &lt;EndNote&gt;&lt;Cite&gt;&lt;Author&gt;Nwaogwugwu&lt;/Author&gt;&lt;RecNum&gt;51&lt;/RecNum&gt;&lt;DisplayText&gt;(Nwaogwugwu)&lt;/DisplayText&gt;&lt;record&gt;&lt;rec-number&gt;51&lt;/rec-number&gt;&lt;foreign-keys&gt;&lt;key app="EN" db-id="afat0epagapdp2et9xkv9rz092ete59wfzxv" timestamp="1598564554"&gt;51&lt;/key&gt;&lt;/foreign-keys&gt;&lt;ref-type name="Journal Article"&gt;17&lt;/ref-type&gt;&lt;contributors&gt;&lt;authors&gt;&lt;author&gt;Nwaogwugwu, Isaac Chii&lt;/author&gt;&lt;/authors&gt;&lt;/contributors&gt;&lt;titles&gt;&lt;title&gt;FISCAL POLICY AND FINANCIAL DEVELOPMENT IN NIGERIA, 1981-2016&lt;/title&gt;&lt;/titles&gt;&lt;dates&gt;&lt;/dates&gt;&lt;urls&gt;&lt;/urls&gt;&lt;/record&gt;&lt;/Cite&gt;&lt;/EndNote&gt;</w:instrText>
      </w:r>
      <w:r w:rsidR="00893376" w:rsidRPr="00B872CB">
        <w:rPr>
          <w:rFonts w:ascii="Times New Roman" w:hAnsi="Times New Roman"/>
        </w:rPr>
        <w:fldChar w:fldCharType="separate"/>
      </w:r>
      <w:r w:rsidR="00893376" w:rsidRPr="00B872CB">
        <w:rPr>
          <w:rFonts w:ascii="Times New Roman" w:hAnsi="Times New Roman"/>
          <w:noProof/>
        </w:rPr>
        <w:t>(</w:t>
      </w:r>
      <w:hyperlink w:anchor="_ENREF_35" w:tooltip="Nwaogwugwu,  #51" w:history="1">
        <w:r w:rsidR="00893376" w:rsidRPr="00B872CB">
          <w:rPr>
            <w:rStyle w:val="Hyperlink"/>
            <w:rFonts w:ascii="Times New Roman" w:hAnsi="Times New Roman"/>
          </w:rPr>
          <w:t>Nwaogwugwu</w:t>
        </w:r>
      </w:hyperlink>
      <w:r w:rsidR="00893376" w:rsidRPr="00B872CB">
        <w:rPr>
          <w:rFonts w:ascii="Times New Roman" w:hAnsi="Times New Roman"/>
          <w:noProof/>
        </w:rPr>
        <w:t>)</w:t>
      </w:r>
      <w:r w:rsidR="00893376" w:rsidRPr="00B872CB">
        <w:rPr>
          <w:rFonts w:ascii="Times New Roman" w:hAnsi="Times New Roman"/>
        </w:rPr>
        <w:fldChar w:fldCharType="end"/>
      </w:r>
      <w:r w:rsidR="00893376" w:rsidRPr="00B872CB">
        <w:rPr>
          <w:rFonts w:ascii="Times New Roman" w:hAnsi="Times New Roman"/>
        </w:rPr>
        <w:t xml:space="preserve">, </w:t>
      </w:r>
      <w:hyperlink w:anchor="_ENREF_11" w:tooltip="Canale, 2014 #54" w:history="1">
        <w:r w:rsidR="00893376" w:rsidRPr="00B872CB">
          <w:rPr>
            <w:rStyle w:val="Hyperlink"/>
            <w:rFonts w:ascii="Times New Roman" w:hAnsi="Times New Roman"/>
          </w:rPr>
          <w:fldChar w:fldCharType="begin"/>
        </w:r>
        <w:r w:rsidR="00893376" w:rsidRPr="00B872CB">
          <w:rPr>
            <w:rStyle w:val="Hyperlink"/>
            <w:rFonts w:ascii="Times New Roman" w:hAnsi="Times New Roman"/>
          </w:rPr>
          <w:instrText xml:space="preserve"> ADDIN EN.CITE &lt;EndNote&gt;&lt;Cite AuthorYear="1"&gt;&lt;Author&gt;Canale&lt;/Author&gt;&lt;Year&gt;2014&lt;/Year&gt;&lt;RecNum&gt;54&lt;/RecNum&gt;&lt;DisplayText&gt;Canale, Liotti et al. (2014)&lt;/DisplayText&gt;&lt;record&gt;&lt;rec-number&gt;54&lt;/rec-number&gt;&lt;foreign-keys&gt;&lt;key app="EN" db-id="afat0epagapdp2et9xkv9rz092ete59wfzxv" timestamp="1602430739"&gt;54&lt;/key&gt;&lt;/foreign-keys&gt;&lt;ref-type name="Journal Article"&gt;17&lt;/ref-type&gt;&lt;contributors&gt;&lt;authors&gt;&lt;author&gt;Canale, Rosaria Rita&lt;/author&gt;&lt;author&gt;Liotti, Giorgio&lt;/author&gt;&lt;author&gt;Napolitano, Oreste&lt;/author&gt;&lt;/authors&gt;&lt;/contributors&gt;&lt;titles&gt;&lt;title&gt;Structural public balance adjustment effects on growth in 25 OECD countries and the Eurozone&lt;/title&gt;&lt;secondary-title&gt;Comparative Economic Studies&lt;/secondary-title&gt;&lt;/titles&gt;&lt;periodical&gt;&lt;full-title&gt;Comparative Economic Studies&lt;/full-title&gt;&lt;/periodical&gt;&lt;pages&gt;635-656&lt;/pages&gt;&lt;volume&gt;56&lt;/volume&gt;&lt;number&gt;4&lt;/number&gt;&lt;dates&gt;&lt;year&gt;2014&lt;/year&gt;&lt;/dates&gt;&lt;isbn&gt;0888-7233&lt;/isbn&gt;&lt;urls&gt;&lt;/urls&gt;&lt;/record&gt;&lt;/Cite&gt;&lt;/EndNote&gt;</w:instrText>
        </w:r>
        <w:r w:rsidR="00893376" w:rsidRPr="00B872CB">
          <w:rPr>
            <w:rStyle w:val="Hyperlink"/>
            <w:rFonts w:ascii="Times New Roman" w:hAnsi="Times New Roman"/>
          </w:rPr>
          <w:fldChar w:fldCharType="separate"/>
        </w:r>
        <w:r w:rsidR="00893376" w:rsidRPr="00B872CB">
          <w:rPr>
            <w:rStyle w:val="Hyperlink"/>
            <w:rFonts w:ascii="Times New Roman" w:hAnsi="Times New Roman"/>
          </w:rPr>
          <w:t>Canale, Liotti et al. (2014)</w:t>
        </w:r>
        <w:r w:rsidR="00893376" w:rsidRPr="00B872CB">
          <w:rPr>
            <w:rStyle w:val="Hyperlink"/>
            <w:rFonts w:ascii="Times New Roman" w:hAnsi="Times New Roman"/>
          </w:rPr>
          <w:fldChar w:fldCharType="end"/>
        </w:r>
      </w:hyperlink>
      <w:r w:rsidR="00893376" w:rsidRPr="00B872CB">
        <w:rPr>
          <w:rStyle w:val="Hyperlink"/>
          <w:rFonts w:ascii="Times New Roman" w:hAnsi="Times New Roman"/>
        </w:rPr>
        <w:t>,</w:t>
      </w:r>
      <w:r w:rsidR="00893376" w:rsidRPr="00B872CB">
        <w:rPr>
          <w:rFonts w:ascii="Times New Roman" w:hAnsi="Times New Roman"/>
        </w:rPr>
        <w:t xml:space="preserve"> </w:t>
      </w:r>
      <w:hyperlink w:anchor="_ENREF_12" w:tooltip="Canale, 2015 #55" w:history="1">
        <w:r w:rsidR="00893376" w:rsidRPr="00B872CB">
          <w:rPr>
            <w:rStyle w:val="Hyperlink"/>
            <w:rFonts w:ascii="Times New Roman" w:hAnsi="Times New Roman"/>
          </w:rPr>
          <w:fldChar w:fldCharType="begin"/>
        </w:r>
        <w:r w:rsidR="00893376" w:rsidRPr="00B872CB">
          <w:rPr>
            <w:rStyle w:val="Hyperlink"/>
            <w:rFonts w:ascii="Times New Roman" w:hAnsi="Times New Roman"/>
          </w:rPr>
          <w:instrText xml:space="preserve"> ADDIN EN.CITE &lt;EndNote&gt;&lt;Cite AuthorYear="1"&gt;&lt;Author&gt;Canale&lt;/Author&gt;&lt;Year&gt;2015&lt;/Year&gt;&lt;RecNum&gt;55&lt;/RecNum&gt;&lt;DisplayText&gt;Canale and Marani (2015)&lt;/DisplayText&gt;&lt;record&gt;&lt;rec-number&gt;55&lt;/rec-number&gt;&lt;foreign-keys&gt;&lt;key app="EN" db-id="afat0epagapdp2et9xkv9rz092ete59wfzxv" timestamp="1602431733"&gt;55&lt;/key&gt;&lt;/foreign-keys&gt;&lt;ref-type name="Journal Article"&gt;17&lt;/ref-type&gt;&lt;contributors&gt;&lt;authors&gt;&lt;author&gt;Canale, Rosaria Rita&lt;/author&gt;&lt;author&gt;Marani, Ugo&lt;/author&gt;&lt;/authors&gt;&lt;/contributors&gt;&lt;titles&gt;&lt;title&gt;Current account and fiscal imbalances in the Eurozone: Siamese twins in an asymmetrical currency union&lt;/title&gt;&lt;secondary-title&gt;International Economics and Economic Policy&lt;/secondary-title&gt;&lt;/titles&gt;&lt;periodical&gt;&lt;full-title&gt;International Economics and Economic Policy&lt;/full-title&gt;&lt;/periodical&gt;&lt;pages&gt;189-203&lt;/pages&gt;&lt;volume&gt;12&lt;/volume&gt;&lt;number&gt;2&lt;/number&gt;&lt;dates&gt;&lt;year&gt;2015&lt;/year&gt;&lt;/dates&gt;&lt;isbn&gt;1612-4804&lt;/isbn&gt;&lt;urls&gt;&lt;/urls&gt;&lt;/record&gt;&lt;/Cite&gt;&lt;/EndNote&gt;</w:instrText>
        </w:r>
        <w:r w:rsidR="00893376" w:rsidRPr="00B872CB">
          <w:rPr>
            <w:rStyle w:val="Hyperlink"/>
            <w:rFonts w:ascii="Times New Roman" w:hAnsi="Times New Roman"/>
          </w:rPr>
          <w:fldChar w:fldCharType="separate"/>
        </w:r>
        <w:r w:rsidR="00893376" w:rsidRPr="00B872CB">
          <w:rPr>
            <w:rStyle w:val="Hyperlink"/>
            <w:rFonts w:ascii="Times New Roman" w:hAnsi="Times New Roman"/>
          </w:rPr>
          <w:t>Canale and Marani (2015)</w:t>
        </w:r>
        <w:r w:rsidR="00893376" w:rsidRPr="00B872CB">
          <w:rPr>
            <w:rStyle w:val="Hyperlink"/>
            <w:rFonts w:ascii="Times New Roman" w:hAnsi="Times New Roman"/>
          </w:rPr>
          <w:fldChar w:fldCharType="end"/>
        </w:r>
      </w:hyperlink>
      <w:r w:rsidR="00893376" w:rsidRPr="00B872CB">
        <w:rPr>
          <w:rFonts w:ascii="Times New Roman" w:hAnsi="Times New Roman"/>
          <w:sz w:val="24"/>
          <w:szCs w:val="24"/>
        </w:rPr>
        <w:t>,</w:t>
      </w:r>
      <w:r w:rsidR="00893376" w:rsidRPr="00B872CB">
        <w:rPr>
          <w:rFonts w:ascii="Times New Roman" w:hAnsi="Times New Roman"/>
        </w:rPr>
        <w:t xml:space="preserve"> </w:t>
      </w:r>
      <w:hyperlink w:anchor="_ENREF_9" w:tooltip="Bernoth, 2012 #62" w:history="1">
        <w:r w:rsidR="00893376" w:rsidRPr="00B872CB">
          <w:rPr>
            <w:rStyle w:val="Hyperlink"/>
            <w:rFonts w:ascii="Times New Roman" w:hAnsi="Times New Roman"/>
          </w:rPr>
          <w:fldChar w:fldCharType="begin"/>
        </w:r>
        <w:r w:rsidR="00893376" w:rsidRPr="00B872CB">
          <w:rPr>
            <w:rStyle w:val="Hyperlink"/>
            <w:rFonts w:ascii="Times New Roman" w:hAnsi="Times New Roman"/>
          </w:rPr>
          <w:instrText xml:space="preserve"> ADDIN EN.CITE &lt;EndNote&gt;&lt;Cite AuthorYear="1"&gt;&lt;Author&gt;Bernoth&lt;/Author&gt;&lt;Year&gt;2012&lt;/Year&gt;&lt;RecNum&gt;62&lt;/RecNum&gt;&lt;DisplayText&gt;Bernoth, Von Hagen et al. (2012)&lt;/DisplayText&gt;&lt;record&gt;&lt;rec-number&gt;62&lt;/rec-number&gt;&lt;foreign-keys&gt;&lt;key app="EN" db-id="afat0epagapdp2et9xkv9rz092ete59wfzxv" timestamp="1602444212"&gt;62&lt;/key&gt;&lt;/foreign-keys&gt;&lt;ref-type name="Journal Article"&gt;17&lt;/ref-type&gt;&lt;contributors&gt;&lt;authors&gt;&lt;author&gt;Bernoth, Kerstin&lt;/author&gt;&lt;author&gt;Von Hagen, Jürgen&lt;/author&gt;&lt;author&gt;Schuknecht, Ludger&lt;/author&gt;&lt;/authors&gt;&lt;/contributors&gt;&lt;titles&gt;&lt;title&gt;Sovereign risk premiums in the European government bond market&lt;/title&gt;&lt;secondary-title&gt;Journal of International Money and Finance&lt;/secondary-title&gt;&lt;/titles&gt;&lt;periodical&gt;&lt;full-title&gt;Journal of International Money and Finance&lt;/full-title&gt;&lt;/periodical&gt;&lt;pages&gt;975-995&lt;/pages&gt;&lt;volume&gt;31&lt;/volume&gt;&lt;number&gt;5&lt;/number&gt;&lt;dates&gt;&lt;year&gt;2012&lt;/year&gt;&lt;/dates&gt;&lt;isbn&gt;0261-5606&lt;/isbn&gt;&lt;urls&gt;&lt;/urls&gt;&lt;/record&gt;&lt;/Cite&gt;&lt;/EndNote&gt;</w:instrText>
        </w:r>
        <w:r w:rsidR="00893376" w:rsidRPr="00B872CB">
          <w:rPr>
            <w:rStyle w:val="Hyperlink"/>
            <w:rFonts w:ascii="Times New Roman" w:hAnsi="Times New Roman"/>
          </w:rPr>
          <w:fldChar w:fldCharType="separate"/>
        </w:r>
        <w:r w:rsidR="00893376" w:rsidRPr="00B872CB">
          <w:rPr>
            <w:rStyle w:val="Hyperlink"/>
            <w:rFonts w:ascii="Times New Roman" w:hAnsi="Times New Roman"/>
          </w:rPr>
          <w:t>Bernoth, Von Hagen et al. (2012)</w:t>
        </w:r>
        <w:r w:rsidR="00893376" w:rsidRPr="00B872CB">
          <w:rPr>
            <w:rStyle w:val="Hyperlink"/>
            <w:rFonts w:ascii="Times New Roman" w:hAnsi="Times New Roman"/>
          </w:rPr>
          <w:fldChar w:fldCharType="end"/>
        </w:r>
      </w:hyperlink>
      <w:r w:rsidR="00893376" w:rsidRPr="00B872CB">
        <w:rPr>
          <w:rFonts w:ascii="Times New Roman" w:hAnsi="Times New Roman"/>
          <w:sz w:val="24"/>
          <w:szCs w:val="24"/>
        </w:rPr>
        <w:t>,</w:t>
      </w:r>
      <w:r w:rsidR="00893376" w:rsidRPr="00B872CB">
        <w:rPr>
          <w:rFonts w:ascii="Times New Roman" w:hAnsi="Times New Roman"/>
        </w:rPr>
        <w:t xml:space="preserve"> </w:t>
      </w:r>
      <w:hyperlink w:anchor="_ENREF_33" w:tooltip="Laopodis, 2010 #64" w:history="1">
        <w:r w:rsidR="00893376" w:rsidRPr="00B872CB">
          <w:rPr>
            <w:rStyle w:val="Hyperlink"/>
            <w:rFonts w:ascii="Times New Roman" w:hAnsi="Times New Roman"/>
          </w:rPr>
          <w:fldChar w:fldCharType="begin"/>
        </w:r>
        <w:r w:rsidR="00893376" w:rsidRPr="00B872CB">
          <w:rPr>
            <w:rStyle w:val="Hyperlink"/>
            <w:rFonts w:ascii="Times New Roman" w:hAnsi="Times New Roman"/>
          </w:rPr>
          <w:instrText xml:space="preserve"> ADDIN EN.CITE &lt;EndNote&gt;&lt;Cite AuthorYear="1"&gt;&lt;Author&gt;Laopodis&lt;/Author&gt;&lt;Year&gt;2010&lt;/Year&gt;&lt;RecNum&gt;64&lt;/RecNum&gt;&lt;DisplayText&gt;Laopodis (2010)&lt;/DisplayText&gt;&lt;record&gt;&lt;rec-number&gt;64&lt;/rec-number&gt;&lt;foreign-keys&gt;&lt;key app="EN" db-id="afat0epagapdp2et9xkv9rz092ete59wfzxv" timestamp="1602446572"&gt;64&lt;/key&gt;&lt;/foreign-keys&gt;&lt;ref-type name="Journal Article"&gt;17&lt;/ref-type&gt;&lt;contributors&gt;&lt;authors&gt;&lt;author&gt;Laopodis, Nikiforos T&lt;/author&gt;&lt;/authors&gt;&lt;/contributors&gt;&lt;titles&gt;&lt;title&gt;Dynamic linkages between monetary policy and the stock market&lt;/title&gt;&lt;secondary-title&gt;Review of Quantitative Finance and Accounting&lt;/secondary-title&gt;&lt;/titles&gt;&lt;periodical&gt;&lt;full-title&gt;Review of Quantitative Finance and Accounting&lt;/full-title&gt;&lt;/periodical&gt;&lt;pages&gt;271-293&lt;/pages&gt;&lt;volume&gt;35&lt;/volume&gt;&lt;number&gt;3&lt;/number&gt;&lt;dates&gt;&lt;year&gt;2010&lt;/year&gt;&lt;/dates&gt;&lt;isbn&gt;0924-865X&lt;/isbn&gt;&lt;urls&gt;&lt;/urls&gt;&lt;/record&gt;&lt;/Cite&gt;&lt;/EndNote&gt;</w:instrText>
        </w:r>
        <w:r w:rsidR="00893376" w:rsidRPr="00B872CB">
          <w:rPr>
            <w:rStyle w:val="Hyperlink"/>
            <w:rFonts w:ascii="Times New Roman" w:hAnsi="Times New Roman"/>
          </w:rPr>
          <w:fldChar w:fldCharType="separate"/>
        </w:r>
        <w:r w:rsidR="00893376" w:rsidRPr="00B872CB">
          <w:rPr>
            <w:rStyle w:val="Hyperlink"/>
            <w:rFonts w:ascii="Times New Roman" w:hAnsi="Times New Roman"/>
          </w:rPr>
          <w:t>Laopodis (2010)</w:t>
        </w:r>
        <w:r w:rsidR="00893376" w:rsidRPr="00B872CB">
          <w:rPr>
            <w:rStyle w:val="Hyperlink"/>
            <w:rFonts w:ascii="Times New Roman" w:hAnsi="Times New Roman"/>
          </w:rPr>
          <w:fldChar w:fldCharType="end"/>
        </w:r>
      </w:hyperlink>
      <w:r w:rsidR="00AD2341" w:rsidRPr="00B872CB">
        <w:rPr>
          <w:rFonts w:ascii="Times New Roman" w:hAnsi="Times New Roman"/>
          <w:bCs/>
          <w:sz w:val="24"/>
          <w:szCs w:val="24"/>
        </w:rPr>
        <w:t>,</w:t>
      </w:r>
      <w:r w:rsidR="00893376" w:rsidRPr="00B872CB">
        <w:rPr>
          <w:rFonts w:ascii="Times New Roman" w:hAnsi="Times New Roman"/>
        </w:rPr>
        <w:t xml:space="preserve"> </w:t>
      </w:r>
      <w:hyperlink w:anchor="_ENREF_40" w:tooltip="Shah, 2010 #65" w:history="1">
        <w:r w:rsidR="00893376" w:rsidRPr="00B872CB">
          <w:rPr>
            <w:rStyle w:val="Hyperlink"/>
            <w:rFonts w:ascii="Times New Roman" w:hAnsi="Times New Roman"/>
          </w:rPr>
          <w:fldChar w:fldCharType="begin"/>
        </w:r>
        <w:r w:rsidR="00893376" w:rsidRPr="00B872CB">
          <w:rPr>
            <w:rStyle w:val="Hyperlink"/>
            <w:rFonts w:ascii="Times New Roman" w:hAnsi="Times New Roman"/>
          </w:rPr>
          <w:instrText xml:space="preserve"> ADDIN EN.CITE &lt;EndNote&gt;&lt;Cite AuthorYear="1"&gt;&lt;Author&gt;Shah&lt;/Author&gt;&lt;Year&gt;2010&lt;/Year&gt;&lt;RecNum&gt;65&lt;/RecNum&gt;&lt;DisplayText&gt;Shah, Rehman et al. (2010)&lt;/DisplayText&gt;&lt;record&gt;&lt;rec-number&gt;65&lt;/rec-number&gt;&lt;foreign-keys&gt;&lt;key app="EN" db-id="afat0epagapdp2et9xkv9rz092ete59wfzxv" timestamp="1602447052"&gt;65&lt;/key&gt;&lt;/foreign-keys&gt;&lt;ref-type name="Journal Article"&gt;17&lt;/ref-type&gt;&lt;contributors&gt;&lt;authors&gt;&lt;author&gt;Shah, Attaullah&lt;/author&gt;&lt;author&gt;Rehman, Jamil Ur&lt;/author&gt;&lt;author&gt;Kamal, Yasir&lt;/author&gt;&lt;author&gt;Abbas, Zaheer&lt;/author&gt;&lt;/authors&gt;&lt;/contributors&gt;&lt;titles&gt;&lt;title&gt;The interest rates-stock prices nexus in highly volatile markets: Evidence from Pakistan&lt;/title&gt;&lt;secondary-title&gt;organization&lt;/secondary-title&gt;&lt;/titles&gt;&lt;periodical&gt;&lt;full-title&gt;organization&lt;/full-title&gt;&lt;/periodical&gt;&lt;dates&gt;&lt;year&gt;2010&lt;/year&gt;&lt;/dates&gt;&lt;urls&gt;&lt;/urls&gt;&lt;/record&gt;&lt;/Cite&gt;&lt;/EndNote&gt;</w:instrText>
        </w:r>
        <w:r w:rsidR="00893376" w:rsidRPr="00B872CB">
          <w:rPr>
            <w:rStyle w:val="Hyperlink"/>
            <w:rFonts w:ascii="Times New Roman" w:hAnsi="Times New Roman"/>
          </w:rPr>
          <w:fldChar w:fldCharType="separate"/>
        </w:r>
        <w:r w:rsidR="00893376" w:rsidRPr="00B872CB">
          <w:rPr>
            <w:rStyle w:val="Hyperlink"/>
            <w:rFonts w:ascii="Times New Roman" w:hAnsi="Times New Roman"/>
          </w:rPr>
          <w:t>Shah, Rehman et al. (2010)</w:t>
        </w:r>
        <w:r w:rsidR="00893376" w:rsidRPr="00B872CB">
          <w:rPr>
            <w:rStyle w:val="Hyperlink"/>
            <w:rFonts w:ascii="Times New Roman" w:hAnsi="Times New Roman"/>
          </w:rPr>
          <w:fldChar w:fldCharType="end"/>
        </w:r>
      </w:hyperlink>
      <w:r w:rsidR="00893376" w:rsidRPr="00B872CB">
        <w:rPr>
          <w:rFonts w:ascii="Times New Roman" w:hAnsi="Times New Roman"/>
          <w:sz w:val="24"/>
          <w:szCs w:val="24"/>
        </w:rPr>
        <w:t>.</w:t>
      </w:r>
    </w:p>
    <w:p w14:paraId="1F84FA6F" w14:textId="77777777" w:rsidR="002D5CA9" w:rsidRPr="00B872CB" w:rsidRDefault="002D5CA9" w:rsidP="00C6528D">
      <w:pPr>
        <w:spacing w:line="360" w:lineRule="auto"/>
        <w:jc w:val="both"/>
        <w:rPr>
          <w:rFonts w:ascii="Times New Roman" w:hAnsi="Times New Roman"/>
          <w:sz w:val="24"/>
          <w:szCs w:val="24"/>
        </w:rPr>
      </w:pPr>
    </w:p>
    <w:p w14:paraId="58136630" w14:textId="2B20E197" w:rsidR="001E7831" w:rsidRPr="00B872CB" w:rsidRDefault="00A32270" w:rsidP="00C6528D">
      <w:pPr>
        <w:jc w:val="both"/>
        <w:rPr>
          <w:rFonts w:ascii="Times New Roman" w:hAnsi="Times New Roman"/>
          <w:sz w:val="24"/>
          <w:szCs w:val="24"/>
        </w:rPr>
      </w:pPr>
      <w:hyperlink w:anchor="_ENREF_31" w:tooltip="Kuncoro, 2017 #8" w:history="1">
        <w:r w:rsidR="002D5CA9" w:rsidRPr="00B872CB">
          <w:rPr>
            <w:rStyle w:val="Hyperlink"/>
            <w:rFonts w:ascii="Times New Roman" w:hAnsi="Times New Roman"/>
            <w:sz w:val="24"/>
            <w:szCs w:val="24"/>
          </w:rPr>
          <w:fldChar w:fldCharType="begin"/>
        </w:r>
        <w:r w:rsidR="002D5CA9" w:rsidRPr="00B872CB">
          <w:rPr>
            <w:rStyle w:val="Hyperlink"/>
            <w:rFonts w:ascii="Times New Roman" w:hAnsi="Times New Roman"/>
            <w:sz w:val="24"/>
            <w:szCs w:val="24"/>
          </w:rPr>
          <w:instrText xml:space="preserve"> ADDIN EN.CITE &lt;EndNote&gt;&lt;Cite AuthorYear="1"&gt;&lt;Author&gt;Kuncoro&lt;/Author&gt;&lt;Year&gt;2017&lt;/Year&gt;&lt;RecNum&gt;8&lt;/RecNum&gt;&lt;DisplayText&gt;Kuncoro (2017)&lt;/DisplayText&gt;&lt;record&gt;&lt;rec-number&gt;8&lt;/rec-number&gt;&lt;foreign-keys&gt;&lt;key app="EN" db-id="afat0epagapdp2et9xkv9rz092ete59wfzxv" timestamp="1598282275"&gt;8&lt;/key&gt;&lt;/foreign-keys&gt;&lt;ref-type name="Journal Article"&gt;17&lt;/ref-type&gt;&lt;contributors&gt;&lt;authors&gt;&lt;author&gt;Kuncoro, Haryo&lt;/author&gt;&lt;/authors&gt;&lt;/contributors&gt;&lt;titles&gt;&lt;title&gt;Fiscal policy and stock market returns volatility: the case of Indonesia&lt;/title&gt;&lt;secondary-title&gt;International Journal of Economic Policy in Emerging Economies&lt;/secondary-title&gt;&lt;/titles&gt;&lt;periodical&gt;&lt;full-title&gt;International Journal of Economic Policy in Emerging Economies&lt;/full-title&gt;&lt;/periodical&gt;&lt;pages&gt;153-170&lt;/pages&gt;&lt;volume&gt;10&lt;/volume&gt;&lt;number&gt;2&lt;/number&gt;&lt;dates&gt;&lt;year&gt;2017&lt;/year&gt;&lt;/dates&gt;&lt;isbn&gt;1752-0452&lt;/isbn&gt;&lt;urls&gt;&lt;/urls&gt;&lt;/record&gt;&lt;/Cite&gt;&lt;/EndNote&gt;</w:instrText>
        </w:r>
        <w:r w:rsidR="002D5CA9" w:rsidRPr="00B872CB">
          <w:rPr>
            <w:rStyle w:val="Hyperlink"/>
            <w:rFonts w:ascii="Times New Roman" w:hAnsi="Times New Roman"/>
            <w:sz w:val="24"/>
            <w:szCs w:val="24"/>
          </w:rPr>
          <w:fldChar w:fldCharType="separate"/>
        </w:r>
        <w:r w:rsidR="002D5CA9" w:rsidRPr="00B872CB">
          <w:rPr>
            <w:rStyle w:val="Hyperlink"/>
            <w:rFonts w:ascii="Times New Roman" w:hAnsi="Times New Roman"/>
            <w:sz w:val="24"/>
            <w:szCs w:val="24"/>
          </w:rPr>
          <w:t>Kuncoro (2017)</w:t>
        </w:r>
        <w:r w:rsidR="002D5CA9" w:rsidRPr="00B872CB">
          <w:rPr>
            <w:rStyle w:val="Hyperlink"/>
            <w:rFonts w:ascii="Times New Roman" w:hAnsi="Times New Roman"/>
            <w:sz w:val="24"/>
            <w:szCs w:val="24"/>
          </w:rPr>
          <w:fldChar w:fldCharType="end"/>
        </w:r>
      </w:hyperlink>
      <w:r w:rsidR="002D5CA9" w:rsidRPr="00B872CB">
        <w:rPr>
          <w:rStyle w:val="Hyperlink"/>
          <w:rFonts w:ascii="Times New Roman" w:hAnsi="Times New Roman"/>
          <w:sz w:val="24"/>
          <w:szCs w:val="24"/>
        </w:rPr>
        <w:t>:</w:t>
      </w:r>
      <w:r w:rsidR="002D5CA9" w:rsidRPr="00B872CB">
        <w:rPr>
          <w:rFonts w:ascii="Times New Roman" w:hAnsi="Times New Roman"/>
          <w:sz w:val="24"/>
          <w:szCs w:val="24"/>
        </w:rPr>
        <w:t xml:space="preserve"> This paper's key contribution concerns the legitimacy of the policy on fiscal laws. From these effects, the unsystematic and systemic monetary policy and the automatic stabilizer tend to cause uncertainty in the stock market returns. The credible debt rule scheme, on the other hand, leads to a decrease in the volatility of returns on the stock market. The policy of the deficit law, however, is found to be non-credible and has no effect on the returns of the stock market.</w:t>
      </w:r>
    </w:p>
    <w:p w14:paraId="43696CB0" w14:textId="77777777" w:rsidR="002D5CA9" w:rsidRPr="00B872CB" w:rsidRDefault="002D5CA9" w:rsidP="00C6528D">
      <w:pPr>
        <w:jc w:val="both"/>
        <w:rPr>
          <w:rFonts w:ascii="Times New Roman" w:hAnsi="Times New Roman"/>
          <w:sz w:val="24"/>
          <w:szCs w:val="24"/>
        </w:rPr>
      </w:pPr>
    </w:p>
    <w:p w14:paraId="2ABC5AA3" w14:textId="314181DE" w:rsidR="00893376" w:rsidRPr="00B872CB" w:rsidRDefault="00A32270" w:rsidP="00C6528D">
      <w:pPr>
        <w:spacing w:line="360" w:lineRule="auto"/>
        <w:jc w:val="both"/>
        <w:rPr>
          <w:rFonts w:ascii="Times New Roman" w:hAnsi="Times New Roman"/>
          <w:sz w:val="24"/>
          <w:szCs w:val="24"/>
        </w:rPr>
      </w:pPr>
      <w:hyperlink w:anchor="_ENREF_39" w:tooltip="Prukumpai, 2019 #18" w:history="1">
        <w:r w:rsidR="00893376" w:rsidRPr="00B872CB">
          <w:rPr>
            <w:rStyle w:val="Hyperlink"/>
            <w:rFonts w:ascii="Times New Roman" w:hAnsi="Times New Roman"/>
          </w:rPr>
          <w:fldChar w:fldCharType="begin"/>
        </w:r>
        <w:r w:rsidR="00893376" w:rsidRPr="00B872CB">
          <w:rPr>
            <w:rStyle w:val="Hyperlink"/>
            <w:rFonts w:ascii="Times New Roman" w:hAnsi="Times New Roman"/>
          </w:rPr>
          <w:instrText xml:space="preserve"> ADDIN EN.CITE &lt;EndNote&gt;&lt;Cite AuthorYear="1"&gt;&lt;Author&gt;Prukumpai&lt;/Author&gt;&lt;Year&gt;2019&lt;/Year&gt;&lt;RecNum&gt;18&lt;/RecNum&gt;&lt;DisplayText&gt;Prukumpai and Sethapramote (2019)&lt;/DisplayText&gt;&lt;record&gt;&lt;rec-number&gt;18&lt;/rec-number&gt;&lt;foreign-keys&gt;&lt;key app="EN" db-id="afat0epagapdp2et9xkv9rz092ete59wfzxv" timestamp="1598285092"&gt;18&lt;/key&gt;&lt;/foreign-keys&gt;&lt;ref-type name="Journal Article"&gt;17&lt;/ref-type&gt;&lt;contributors&gt;&lt;authors&gt;&lt;author&gt;Prukumpai, Suthawan&lt;/author&gt;&lt;author&gt;Sethapramote, Yuthana&lt;/author&gt;&lt;/authors&gt;&lt;/contributors&gt;&lt;titles&gt;&lt;title&gt;How Does the Thai Stock Market Respond to Monetary and Fiscal PolicyShocks?&lt;/title&gt;&lt;secondary-title&gt;DLSU Business &amp;amp; Economics Review&lt;/secondary-title&gt;&lt;/titles&gt;&lt;periodical&gt;&lt;full-title&gt;DLSU Business &amp;amp; Economics Review&lt;/full-title&gt;&lt;/periodical&gt;&lt;pages&gt;52-68&lt;/pages&gt;&lt;volume&gt;28&lt;/volume&gt;&lt;number&gt;2&lt;/number&gt;&lt;dates&gt;&lt;year&gt;2019&lt;/year&gt;&lt;/dates&gt;&lt;urls&gt;&lt;/urls&gt;&lt;/record&gt;&lt;/Cite&gt;&lt;/EndNote&gt;</w:instrText>
        </w:r>
        <w:r w:rsidR="00893376" w:rsidRPr="00B872CB">
          <w:rPr>
            <w:rStyle w:val="Hyperlink"/>
            <w:rFonts w:ascii="Times New Roman" w:hAnsi="Times New Roman"/>
          </w:rPr>
          <w:fldChar w:fldCharType="separate"/>
        </w:r>
        <w:r w:rsidR="00893376" w:rsidRPr="00B872CB">
          <w:rPr>
            <w:rStyle w:val="Hyperlink"/>
            <w:rFonts w:ascii="Times New Roman" w:hAnsi="Times New Roman"/>
          </w:rPr>
          <w:t>Prukumpai and Sethapramote (2019)</w:t>
        </w:r>
        <w:r w:rsidR="00893376" w:rsidRPr="00B872CB">
          <w:rPr>
            <w:rStyle w:val="Hyperlink"/>
            <w:rFonts w:ascii="Times New Roman" w:hAnsi="Times New Roman"/>
          </w:rPr>
          <w:fldChar w:fldCharType="end"/>
        </w:r>
      </w:hyperlink>
      <w:r w:rsidR="00D904B0" w:rsidRPr="00B872CB">
        <w:rPr>
          <w:rFonts w:ascii="Times New Roman" w:hAnsi="Times New Roman"/>
          <w:bCs/>
          <w:sz w:val="24"/>
          <w:szCs w:val="24"/>
        </w:rPr>
        <w:t>: We discover neutral relationship in this study. The study partitions into two sections. The initial segment of this paper is there is no remarkable connection between fiscal policy and the stock market in Thailand. The subsequent part is that the financial sector and genuine segment response positively in the expansionary financial approach.</w:t>
      </w:r>
    </w:p>
    <w:p w14:paraId="7FDDDE11" w14:textId="08387C94" w:rsidR="00655D84" w:rsidRPr="00B872CB" w:rsidRDefault="00A32270" w:rsidP="00C6528D">
      <w:pPr>
        <w:autoSpaceDE w:val="0"/>
        <w:autoSpaceDN w:val="0"/>
        <w:adjustRightInd w:val="0"/>
        <w:jc w:val="both"/>
        <w:rPr>
          <w:rFonts w:ascii="Times New Roman" w:hAnsi="Times New Roman"/>
          <w:sz w:val="24"/>
          <w:szCs w:val="24"/>
        </w:rPr>
      </w:pPr>
      <w:hyperlink w:anchor="_ENREF_9" w:tooltip="Bernoth, 2012 #62" w:history="1">
        <w:r w:rsidR="00655D84" w:rsidRPr="00B872CB">
          <w:rPr>
            <w:rStyle w:val="Hyperlink"/>
            <w:rFonts w:ascii="Times New Roman" w:hAnsi="Times New Roman"/>
            <w:sz w:val="24"/>
            <w:szCs w:val="24"/>
          </w:rPr>
          <w:fldChar w:fldCharType="begin"/>
        </w:r>
        <w:r w:rsidR="00655D84" w:rsidRPr="00B872CB">
          <w:rPr>
            <w:rStyle w:val="Hyperlink"/>
            <w:rFonts w:ascii="Times New Roman" w:hAnsi="Times New Roman"/>
            <w:sz w:val="24"/>
            <w:szCs w:val="24"/>
          </w:rPr>
          <w:instrText xml:space="preserve"> ADDIN EN.CITE &lt;EndNote&gt;&lt;Cite AuthorYear="1"&gt;&lt;Author&gt;Bernoth&lt;/Author&gt;&lt;Year&gt;2012&lt;/Year&gt;&lt;RecNum&gt;62&lt;/RecNum&gt;&lt;DisplayText&gt;Bernoth, Von Hagen et al. (2012)&lt;/DisplayText&gt;&lt;record&gt;&lt;rec-number&gt;62&lt;/rec-number&gt;&lt;foreign-keys&gt;&lt;key app="EN" db-id="afat0epagapdp2et9xkv9rz092ete59wfzxv" timestamp="1602444212"&gt;62&lt;/key&gt;&lt;/foreign-keys&gt;&lt;ref-type name="Journal Article"&gt;17&lt;/ref-type&gt;&lt;contributors&gt;&lt;authors&gt;&lt;author&gt;Bernoth, Kerstin&lt;/author&gt;&lt;author&gt;Von Hagen, Jürgen&lt;/author&gt;&lt;author&gt;Schuknecht, Ludger&lt;/author&gt;&lt;/authors&gt;&lt;/contributors&gt;&lt;titles&gt;&lt;title&gt;Sovereign risk premiums in the European government bond market&lt;/title&gt;&lt;secondary-title&gt;Journal of International Money and Finance&lt;/secondary-title&gt;&lt;/titles&gt;&lt;periodical&gt;&lt;full-title&gt;Journal of International Money and Finance&lt;/full-title&gt;&lt;/periodical&gt;&lt;pages&gt;975-995&lt;/pages&gt;&lt;volume&gt;31&lt;/volume&gt;&lt;number&gt;5&lt;/number&gt;&lt;dates&gt;&lt;year&gt;2012&lt;/year&gt;&lt;/dates&gt;&lt;isbn&gt;0261-5606&lt;/isbn&gt;&lt;urls&gt;&lt;/urls&gt;&lt;/record&gt;&lt;/Cite&gt;&lt;/EndNote&gt;</w:instrText>
        </w:r>
        <w:r w:rsidR="00655D84" w:rsidRPr="00B872CB">
          <w:rPr>
            <w:rStyle w:val="Hyperlink"/>
            <w:rFonts w:ascii="Times New Roman" w:hAnsi="Times New Roman"/>
            <w:sz w:val="24"/>
            <w:szCs w:val="24"/>
          </w:rPr>
          <w:fldChar w:fldCharType="separate"/>
        </w:r>
        <w:r w:rsidR="00655D84" w:rsidRPr="00B872CB">
          <w:rPr>
            <w:rStyle w:val="Hyperlink"/>
            <w:rFonts w:ascii="Times New Roman" w:hAnsi="Times New Roman"/>
            <w:sz w:val="24"/>
            <w:szCs w:val="24"/>
          </w:rPr>
          <w:t>Bernoth, Von Hagen et al. (2012)</w:t>
        </w:r>
        <w:r w:rsidR="00655D84" w:rsidRPr="00B872CB">
          <w:rPr>
            <w:rStyle w:val="Hyperlink"/>
            <w:rFonts w:ascii="Times New Roman" w:hAnsi="Times New Roman"/>
            <w:sz w:val="24"/>
            <w:szCs w:val="24"/>
          </w:rPr>
          <w:fldChar w:fldCharType="end"/>
        </w:r>
      </w:hyperlink>
      <w:r w:rsidR="00655D84" w:rsidRPr="00B872CB">
        <w:rPr>
          <w:rStyle w:val="Hyperlink"/>
          <w:rFonts w:ascii="Times New Roman" w:hAnsi="Times New Roman"/>
          <w:sz w:val="24"/>
          <w:szCs w:val="24"/>
        </w:rPr>
        <w:t xml:space="preserve">: </w:t>
      </w:r>
      <w:r w:rsidR="00655D84" w:rsidRPr="00B872CB">
        <w:rPr>
          <w:rStyle w:val="Hyperlink"/>
          <w:rFonts w:ascii="Times New Roman" w:hAnsi="Times New Roman"/>
          <w:color w:val="auto"/>
          <w:sz w:val="24"/>
          <w:szCs w:val="24"/>
          <w:u w:val="none"/>
        </w:rPr>
        <w:t>Neutral relationships are demonstrated by the results of this empirical analysis. The outcome of this analysis reflects the fact that public discussions regarding EMU countries' fiscal performance have no relationship with deficits and disregarded debt ratios.</w:t>
      </w:r>
    </w:p>
    <w:p w14:paraId="391FFBDD" w14:textId="77777777" w:rsidR="006533CC" w:rsidRPr="00B872CB" w:rsidRDefault="006533CC" w:rsidP="00C6528D">
      <w:pPr>
        <w:spacing w:line="360" w:lineRule="auto"/>
        <w:jc w:val="both"/>
        <w:rPr>
          <w:rFonts w:ascii="Times New Roman" w:hAnsi="Times New Roman"/>
          <w:sz w:val="24"/>
          <w:szCs w:val="24"/>
        </w:rPr>
      </w:pPr>
    </w:p>
    <w:p w14:paraId="41788B45" w14:textId="49406D95" w:rsidR="00893376" w:rsidRPr="00B872CB" w:rsidRDefault="00893376" w:rsidP="00C6528D">
      <w:pPr>
        <w:jc w:val="both"/>
        <w:rPr>
          <w:rFonts w:ascii="Times New Roman" w:hAnsi="Times New Roman"/>
          <w:b/>
          <w:color w:val="403152" w:themeColor="accent4" w:themeShade="80"/>
          <w:sz w:val="28"/>
          <w:szCs w:val="28"/>
          <w:u w:val="single"/>
        </w:rPr>
      </w:pPr>
    </w:p>
    <w:p w14:paraId="616DF492" w14:textId="593084DA" w:rsidR="00AE6673" w:rsidRPr="00B872CB" w:rsidRDefault="00AE6673" w:rsidP="00C6528D">
      <w:pPr>
        <w:jc w:val="both"/>
        <w:rPr>
          <w:rFonts w:ascii="Times New Roman" w:hAnsi="Times New Roman"/>
          <w:b/>
          <w:color w:val="403152" w:themeColor="accent4" w:themeShade="80"/>
          <w:sz w:val="28"/>
          <w:szCs w:val="28"/>
          <w:u w:val="single"/>
        </w:rPr>
      </w:pPr>
    </w:p>
    <w:p w14:paraId="3565852C" w14:textId="12B2CAFE" w:rsidR="005F14CA" w:rsidRPr="00B872CB" w:rsidRDefault="005F14CA" w:rsidP="00C6528D">
      <w:pPr>
        <w:jc w:val="both"/>
        <w:rPr>
          <w:rFonts w:ascii="Times New Roman" w:hAnsi="Times New Roman"/>
          <w:b/>
          <w:color w:val="403152" w:themeColor="accent4" w:themeShade="80"/>
          <w:sz w:val="28"/>
          <w:szCs w:val="28"/>
          <w:u w:val="single"/>
        </w:rPr>
      </w:pPr>
    </w:p>
    <w:p w14:paraId="70223C3A" w14:textId="6C6D619F" w:rsidR="005F14CA" w:rsidRPr="00B872CB" w:rsidRDefault="005F14CA" w:rsidP="00C6528D">
      <w:pPr>
        <w:jc w:val="both"/>
        <w:rPr>
          <w:rFonts w:ascii="Times New Roman" w:hAnsi="Times New Roman"/>
          <w:b/>
          <w:color w:val="403152" w:themeColor="accent4" w:themeShade="80"/>
          <w:sz w:val="28"/>
          <w:szCs w:val="28"/>
          <w:u w:val="single"/>
        </w:rPr>
      </w:pPr>
    </w:p>
    <w:p w14:paraId="3B4707F9" w14:textId="77777777" w:rsidR="005F14CA" w:rsidRPr="00B872CB" w:rsidRDefault="005F14CA" w:rsidP="00C6528D">
      <w:pPr>
        <w:jc w:val="both"/>
        <w:rPr>
          <w:rFonts w:ascii="Times New Roman" w:hAnsi="Times New Roman"/>
          <w:b/>
          <w:color w:val="403152" w:themeColor="accent4" w:themeShade="80"/>
          <w:sz w:val="28"/>
          <w:szCs w:val="28"/>
          <w:u w:val="single"/>
        </w:rPr>
      </w:pPr>
    </w:p>
    <w:p w14:paraId="0C93162F" w14:textId="77777777" w:rsidR="00111B74" w:rsidRPr="00B872CB" w:rsidRDefault="00111B74" w:rsidP="00C6528D">
      <w:pPr>
        <w:jc w:val="both"/>
        <w:rPr>
          <w:rFonts w:ascii="Times New Roman" w:hAnsi="Times New Roman"/>
          <w:b/>
          <w:color w:val="403152" w:themeColor="accent4" w:themeShade="80"/>
          <w:sz w:val="36"/>
          <w:szCs w:val="36"/>
          <w:u w:val="single"/>
        </w:rPr>
      </w:pPr>
    </w:p>
    <w:p w14:paraId="25166096" w14:textId="2F09B4FF" w:rsidR="00893376" w:rsidRPr="00B872CB" w:rsidRDefault="00594776" w:rsidP="0056662B">
      <w:pPr>
        <w:pStyle w:val="Heading2"/>
        <w:jc w:val="center"/>
        <w:rPr>
          <w:rFonts w:ascii="Times New Roman" w:hAnsi="Times New Roman" w:cs="Times New Roman"/>
          <w:color w:val="5F497A" w:themeColor="accent4" w:themeShade="BF"/>
          <w:u w:val="single"/>
        </w:rPr>
      </w:pPr>
      <w:bookmarkStart w:id="27" w:name="_Toc57420519"/>
      <w:r w:rsidRPr="00B872CB">
        <w:rPr>
          <w:rFonts w:ascii="Times New Roman" w:hAnsi="Times New Roman" w:cs="Times New Roman"/>
          <w:color w:val="5F497A" w:themeColor="accent4" w:themeShade="BF"/>
          <w:u w:val="single"/>
        </w:rPr>
        <w:lastRenderedPageBreak/>
        <w:t xml:space="preserve">Summary </w:t>
      </w:r>
      <w:r w:rsidR="00893376" w:rsidRPr="00B872CB">
        <w:rPr>
          <w:rFonts w:ascii="Times New Roman" w:hAnsi="Times New Roman" w:cs="Times New Roman"/>
          <w:color w:val="5F497A" w:themeColor="accent4" w:themeShade="BF"/>
          <w:u w:val="single"/>
        </w:rPr>
        <w:t>F</w:t>
      </w:r>
      <w:r w:rsidRPr="00B872CB">
        <w:rPr>
          <w:rFonts w:ascii="Times New Roman" w:hAnsi="Times New Roman" w:cs="Times New Roman"/>
          <w:color w:val="5F497A" w:themeColor="accent4" w:themeShade="BF"/>
          <w:u w:val="single"/>
        </w:rPr>
        <w:t>or</w:t>
      </w:r>
      <w:r w:rsidR="003A5864" w:rsidRPr="00B872CB">
        <w:rPr>
          <w:rFonts w:ascii="Times New Roman" w:hAnsi="Times New Roman" w:cs="Times New Roman"/>
          <w:color w:val="5F497A" w:themeColor="accent4" w:themeShade="BF"/>
          <w:u w:val="single"/>
        </w:rPr>
        <w:t>m</w:t>
      </w:r>
      <w:bookmarkEnd w:id="27"/>
    </w:p>
    <w:p w14:paraId="227176CD" w14:textId="77777777" w:rsidR="005F14CA" w:rsidRPr="00B872CB" w:rsidRDefault="005F14CA" w:rsidP="005F14CA">
      <w:pPr>
        <w:rPr>
          <w:rFonts w:ascii="Times New Roman" w:hAnsi="Times New Roman"/>
        </w:rPr>
      </w:pPr>
    </w:p>
    <w:tbl>
      <w:tblPr>
        <w:tblStyle w:val="TableGrid"/>
        <w:tblW w:w="1034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776"/>
        <w:gridCol w:w="1150"/>
        <w:gridCol w:w="1220"/>
        <w:gridCol w:w="1856"/>
        <w:gridCol w:w="4343"/>
      </w:tblGrid>
      <w:tr w:rsidR="007A2A0C" w:rsidRPr="00B872CB" w14:paraId="0C401354" w14:textId="77777777" w:rsidTr="00C307CA">
        <w:trPr>
          <w:trHeight w:val="485"/>
        </w:trPr>
        <w:tc>
          <w:tcPr>
            <w:tcW w:w="17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A244AD8" w14:textId="0F4A7176" w:rsidR="00C42E05" w:rsidRPr="00B872CB" w:rsidRDefault="00C42E05" w:rsidP="00C6528D">
            <w:pPr>
              <w:jc w:val="both"/>
              <w:rPr>
                <w:rFonts w:ascii="Times New Roman" w:hAnsi="Times New Roman"/>
                <w:b/>
                <w:bCs/>
                <w:color w:val="FFFFFF" w:themeColor="background1"/>
                <w:sz w:val="24"/>
                <w:szCs w:val="24"/>
              </w:rPr>
            </w:pPr>
            <w:r w:rsidRPr="00B872CB">
              <w:rPr>
                <w:rFonts w:ascii="Times New Roman" w:hAnsi="Times New Roman"/>
                <w:b/>
                <w:bCs/>
                <w:color w:val="FFFFFF" w:themeColor="background1"/>
                <w:sz w:val="24"/>
                <w:szCs w:val="24"/>
              </w:rPr>
              <w:t>Author/s</w:t>
            </w:r>
          </w:p>
        </w:tc>
        <w:tc>
          <w:tcPr>
            <w:tcW w:w="1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D57E3B0" w14:textId="2E7EE79A" w:rsidR="00C42E05" w:rsidRPr="00B872CB" w:rsidRDefault="00C42E05" w:rsidP="00C6528D">
            <w:pPr>
              <w:jc w:val="both"/>
              <w:rPr>
                <w:rFonts w:ascii="Times New Roman" w:hAnsi="Times New Roman"/>
                <w:b/>
                <w:bCs/>
                <w:color w:val="FFFFFF" w:themeColor="background1"/>
                <w:sz w:val="24"/>
                <w:szCs w:val="24"/>
              </w:rPr>
            </w:pPr>
            <w:r w:rsidRPr="00B872CB">
              <w:rPr>
                <w:rFonts w:ascii="Times New Roman" w:hAnsi="Times New Roman"/>
                <w:b/>
                <w:bCs/>
                <w:color w:val="FFFFFF" w:themeColor="background1"/>
                <w:sz w:val="24"/>
                <w:szCs w:val="24"/>
              </w:rPr>
              <w:t>Region</w:t>
            </w:r>
          </w:p>
        </w:tc>
        <w:tc>
          <w:tcPr>
            <w:tcW w:w="12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820F84C" w14:textId="56A526DA" w:rsidR="00C42E05" w:rsidRPr="00B872CB" w:rsidRDefault="00C42E05" w:rsidP="00C6528D">
            <w:pPr>
              <w:jc w:val="both"/>
              <w:rPr>
                <w:rFonts w:ascii="Times New Roman" w:hAnsi="Times New Roman"/>
                <w:b/>
                <w:bCs/>
                <w:color w:val="FFFFFF" w:themeColor="background1"/>
                <w:sz w:val="24"/>
                <w:szCs w:val="24"/>
              </w:rPr>
            </w:pPr>
            <w:r w:rsidRPr="00B872CB">
              <w:rPr>
                <w:rFonts w:ascii="Times New Roman" w:hAnsi="Times New Roman"/>
                <w:b/>
                <w:bCs/>
                <w:color w:val="FFFFFF" w:themeColor="background1"/>
                <w:sz w:val="24"/>
                <w:szCs w:val="24"/>
              </w:rPr>
              <w:t>Time</w:t>
            </w:r>
          </w:p>
        </w:tc>
        <w:tc>
          <w:tcPr>
            <w:tcW w:w="18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FC698A7" w14:textId="484EF4E6" w:rsidR="00C42E05" w:rsidRPr="00B872CB" w:rsidRDefault="00C42E05" w:rsidP="00C6528D">
            <w:pPr>
              <w:jc w:val="both"/>
              <w:rPr>
                <w:rFonts w:ascii="Times New Roman" w:hAnsi="Times New Roman"/>
                <w:b/>
                <w:bCs/>
                <w:color w:val="FFFFFF" w:themeColor="background1"/>
                <w:sz w:val="24"/>
                <w:szCs w:val="24"/>
              </w:rPr>
            </w:pPr>
            <w:r w:rsidRPr="00B872CB">
              <w:rPr>
                <w:rFonts w:ascii="Times New Roman" w:hAnsi="Times New Roman"/>
                <w:b/>
                <w:bCs/>
                <w:color w:val="FFFFFF" w:themeColor="background1"/>
                <w:sz w:val="24"/>
                <w:szCs w:val="24"/>
              </w:rPr>
              <w:t>Methodology</w:t>
            </w:r>
          </w:p>
        </w:tc>
        <w:tc>
          <w:tcPr>
            <w:tcW w:w="4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0DAFD9C" w14:textId="1815F09A" w:rsidR="00C42E05" w:rsidRPr="00B872CB" w:rsidRDefault="00C42E05" w:rsidP="00C6528D">
            <w:pPr>
              <w:jc w:val="both"/>
              <w:rPr>
                <w:rFonts w:ascii="Times New Roman" w:hAnsi="Times New Roman"/>
                <w:b/>
                <w:bCs/>
                <w:color w:val="FFFFFF" w:themeColor="background1"/>
                <w:sz w:val="24"/>
                <w:szCs w:val="24"/>
              </w:rPr>
            </w:pPr>
            <w:r w:rsidRPr="00B872CB">
              <w:rPr>
                <w:rFonts w:ascii="Times New Roman" w:hAnsi="Times New Roman"/>
                <w:b/>
                <w:bCs/>
                <w:color w:val="FFFFFF" w:themeColor="background1"/>
                <w:sz w:val="24"/>
                <w:szCs w:val="24"/>
              </w:rPr>
              <w:t>Key findings</w:t>
            </w:r>
          </w:p>
        </w:tc>
      </w:tr>
      <w:tr w:rsidR="007A2A0C" w:rsidRPr="00B872CB" w14:paraId="1E92957E" w14:textId="77777777" w:rsidTr="00C307CA">
        <w:tc>
          <w:tcPr>
            <w:tcW w:w="1776" w:type="dxa"/>
            <w:tcBorders>
              <w:top w:val="single" w:sz="4" w:space="0" w:color="FFFFFF" w:themeColor="background1"/>
            </w:tcBorders>
          </w:tcPr>
          <w:p w14:paraId="1517E1FA" w14:textId="77777777" w:rsidR="00C42E05" w:rsidRPr="00B872CB" w:rsidRDefault="00C42E05" w:rsidP="00C6528D">
            <w:pPr>
              <w:autoSpaceDE w:val="0"/>
              <w:autoSpaceDN w:val="0"/>
              <w:adjustRightInd w:val="0"/>
              <w:jc w:val="both"/>
              <w:rPr>
                <w:rFonts w:ascii="Times New Roman" w:eastAsiaTheme="minorHAnsi" w:hAnsi="Times New Roman"/>
                <w:color w:val="000000"/>
                <w:sz w:val="24"/>
                <w:szCs w:val="24"/>
              </w:rPr>
            </w:pPr>
            <w:bookmarkStart w:id="28" w:name="_Hlk54692582"/>
          </w:p>
          <w:p w14:paraId="11324633" w14:textId="25C1D239" w:rsidR="00C42E05" w:rsidRPr="00B872CB" w:rsidRDefault="00A32270" w:rsidP="00C6528D">
            <w:pPr>
              <w:jc w:val="both"/>
              <w:rPr>
                <w:rFonts w:ascii="Times New Roman" w:hAnsi="Times New Roman"/>
                <w:sz w:val="24"/>
                <w:szCs w:val="24"/>
              </w:rPr>
            </w:pPr>
            <w:hyperlink w:anchor="_ENREF_1" w:tooltip="Adams, 2020 #526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AuthorYear="1"&gt;&lt;Author&gt;Adams&lt;/Author&gt;&lt;Year&gt;2020&lt;/Year&gt;&lt;RecNum&gt;5266&lt;/RecNum&gt;&lt;DisplayText&gt;Adams (2020)&lt;/DisplayText&gt;&lt;record&gt;&lt;rec-number&gt;5266&lt;/rec-number&gt;&lt;foreign-keys&gt;&lt;key app="EN" db-id="epffe0zflfw0abe9rvlp2svqzzsw0wvetsaa" timestamp="1597468204"&gt;5266&lt;/key&gt;&lt;/foreign-keys&gt;&lt;ref-type name="Journal Article"&gt;17&lt;/ref-type&gt;&lt;contributors&gt;&lt;authors&gt;&lt;author&gt;Adams, Michael Anthony&lt;/author&gt;&lt;/authors&gt;&lt;/contributors&gt;&lt;titles&gt;&lt;title&gt;Fiscal Policy and Stock Market Efficiency in the USA: An ARDL Bounds Testing Approach&lt;/title&gt;&lt;secondary-title&gt;Journal of Accounting, Business and Finance Research&lt;/secondary-title&gt;&lt;/titles&gt;&lt;periodical&gt;&lt;full-title&gt;Journal of Accounting, Business and Finance Research&lt;/full-title&gt;&lt;/periodical&gt;&lt;pages&gt;73-81&lt;/pages&gt;&lt;volume&gt;9&lt;/volume&gt;&lt;number&gt;2&lt;/number&gt;&lt;dates&gt;&lt;year&gt;2020&lt;/year&gt;&lt;/dates&gt;&lt;isbn&gt;2521-3830&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Adams (2020)</w:t>
              </w:r>
              <w:r w:rsidR="00AD2341" w:rsidRPr="00B872CB">
                <w:rPr>
                  <w:rStyle w:val="Hyperlink"/>
                  <w:rFonts w:ascii="Times New Roman" w:hAnsi="Times New Roman"/>
                  <w:sz w:val="24"/>
                  <w:szCs w:val="24"/>
                </w:rPr>
                <w:fldChar w:fldCharType="end"/>
              </w:r>
            </w:hyperlink>
          </w:p>
        </w:tc>
        <w:tc>
          <w:tcPr>
            <w:tcW w:w="1150" w:type="dxa"/>
            <w:tcBorders>
              <w:top w:val="single" w:sz="4" w:space="0" w:color="FFFFFF" w:themeColor="background1"/>
            </w:tcBorders>
          </w:tcPr>
          <w:p w14:paraId="50BBCD58" w14:textId="55A69B3B" w:rsidR="00C42E05" w:rsidRPr="00B872CB" w:rsidRDefault="00EB6896"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Borders>
              <w:top w:val="single" w:sz="4" w:space="0" w:color="FFFFFF" w:themeColor="background1"/>
            </w:tcBorders>
          </w:tcPr>
          <w:p w14:paraId="413EFD1F" w14:textId="18D04AF2" w:rsidR="00C42E05" w:rsidRPr="00B872CB" w:rsidRDefault="00C42E05" w:rsidP="00C6528D">
            <w:pPr>
              <w:jc w:val="both"/>
              <w:rPr>
                <w:rFonts w:ascii="Times New Roman" w:hAnsi="Times New Roman"/>
                <w:sz w:val="24"/>
                <w:szCs w:val="24"/>
              </w:rPr>
            </w:pPr>
            <w:r w:rsidRPr="00B872CB">
              <w:rPr>
                <w:rFonts w:ascii="Times New Roman" w:hAnsi="Times New Roman"/>
                <w:sz w:val="24"/>
                <w:szCs w:val="24"/>
              </w:rPr>
              <w:t>2008-2018</w:t>
            </w:r>
          </w:p>
        </w:tc>
        <w:tc>
          <w:tcPr>
            <w:tcW w:w="1856" w:type="dxa"/>
            <w:tcBorders>
              <w:top w:val="single" w:sz="4" w:space="0" w:color="FFFFFF" w:themeColor="background1"/>
            </w:tcBorders>
          </w:tcPr>
          <w:p w14:paraId="4FC1995C" w14:textId="23E27213" w:rsidR="00C42E05" w:rsidRPr="00B872CB" w:rsidRDefault="00C42E05" w:rsidP="00C6528D">
            <w:pPr>
              <w:jc w:val="both"/>
              <w:rPr>
                <w:rFonts w:ascii="Times New Roman" w:hAnsi="Times New Roman"/>
                <w:sz w:val="24"/>
                <w:szCs w:val="24"/>
              </w:rPr>
            </w:pPr>
            <w:r w:rsidRPr="00B872CB">
              <w:rPr>
                <w:rFonts w:ascii="Times New Roman" w:hAnsi="Times New Roman"/>
                <w:sz w:val="24"/>
                <w:szCs w:val="24"/>
              </w:rPr>
              <w:t>ARDL</w:t>
            </w:r>
          </w:p>
        </w:tc>
        <w:tc>
          <w:tcPr>
            <w:tcW w:w="4343" w:type="dxa"/>
            <w:tcBorders>
              <w:top w:val="single" w:sz="4" w:space="0" w:color="FFFFFF" w:themeColor="background1"/>
            </w:tcBorders>
          </w:tcPr>
          <w:p w14:paraId="512549F1" w14:textId="0B26E3E4" w:rsidR="00C42E05" w:rsidRPr="00B872CB" w:rsidRDefault="00C42E05" w:rsidP="00C6528D">
            <w:pPr>
              <w:jc w:val="both"/>
              <w:rPr>
                <w:rFonts w:ascii="Times New Roman" w:hAnsi="Times New Roman"/>
                <w:sz w:val="24"/>
                <w:szCs w:val="24"/>
              </w:rPr>
            </w:pPr>
            <w:r w:rsidRPr="00B872CB">
              <w:rPr>
                <w:rFonts w:ascii="Times New Roman" w:hAnsi="Times New Roman"/>
                <w:sz w:val="24"/>
                <w:szCs w:val="24"/>
              </w:rPr>
              <w:t xml:space="preserve">Study findings revealed long-run assertion between fiscal policy and stock market efficiency. More particularly, in the long –run the effects </w:t>
            </w:r>
            <w:r w:rsidR="00E51B14" w:rsidRPr="00B872CB">
              <w:rPr>
                <w:rFonts w:ascii="Times New Roman" w:hAnsi="Times New Roman"/>
                <w:sz w:val="24"/>
                <w:szCs w:val="24"/>
              </w:rPr>
              <w:t>are</w:t>
            </w:r>
            <w:r w:rsidRPr="00B872CB">
              <w:rPr>
                <w:rFonts w:ascii="Times New Roman" w:hAnsi="Times New Roman"/>
                <w:sz w:val="24"/>
                <w:szCs w:val="24"/>
              </w:rPr>
              <w:t xml:space="preserve"> more evident that in the short run.</w:t>
            </w:r>
          </w:p>
        </w:tc>
      </w:tr>
      <w:bookmarkEnd w:id="28"/>
      <w:tr w:rsidR="007A2A0C" w:rsidRPr="00B872CB" w14:paraId="6C1C1B3D" w14:textId="77777777" w:rsidTr="00C307CA">
        <w:tc>
          <w:tcPr>
            <w:tcW w:w="1776" w:type="dxa"/>
          </w:tcPr>
          <w:p w14:paraId="787DCEAC" w14:textId="0F4EBDA6" w:rsidR="00C42E05" w:rsidRPr="00B872CB" w:rsidRDefault="00921C3E" w:rsidP="00C6528D">
            <w:pPr>
              <w:jc w:val="both"/>
              <w:rPr>
                <w:rFonts w:ascii="Times New Roman" w:hAnsi="Times New Roman"/>
                <w:sz w:val="24"/>
                <w:szCs w:val="24"/>
              </w:rPr>
            </w:pPr>
            <w:r w:rsidRPr="00B872CB">
              <w:fldChar w:fldCharType="begin"/>
            </w:r>
            <w:r w:rsidRPr="00B872CB">
              <w:rPr>
                <w:rFonts w:ascii="Times New Roman" w:hAnsi="Times New Roman"/>
                <w:sz w:val="24"/>
                <w:szCs w:val="24"/>
              </w:rPr>
              <w:instrText xml:space="preserve"> HYPERLINK \l "_ENREF_48" \o "Thanh, 2017 #5275"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AuthorYear="1"&gt;&lt;Author&gt;Thanh&lt;/Author&gt;&lt;Year&gt;2017&lt;/Year&gt;&lt;RecNum&gt;5275&lt;/RecNum&gt;&lt;DisplayText&gt;Thanh, Thuy et al. (2017)&lt;/DisplayText&gt;&lt;record&gt;&lt;rec-number&gt;5275&lt;/rec-number&gt;&lt;foreign-keys&gt;&lt;key app="EN" db-id="epffe0zflfw0abe9rvlp2svqzzsw0wvetsaa" timestamp="1597501990"&gt;5275&lt;/key&gt;&lt;/foreign-keys&gt;&lt;ref-type name="Journal Article"&gt;17&lt;/ref-type&gt;&lt;contributors&gt;&lt;authors&gt;&lt;author&gt;Thanh, Tu Tran Thi&lt;/author&gt;&lt;author&gt;Thuy, Linh Pham&lt;/author&gt;&lt;author&gt;Anh, Tiep Nguyen&lt;/author&gt;&lt;author&gt;Do Thi, Thuy&lt;/author&gt;&lt;author&gt;Truong, Tho Thị Hoai&lt;/author&gt;&lt;/authors&gt;&lt;/contributors&gt;&lt;titles&gt;&lt;title&gt;Empirical test on impact of monetary policy and fiscal policy on Vietnam stock market&lt;/title&gt;&lt;/titles&gt;&lt;dates&gt;&lt;year&gt;2017&lt;/year&gt;&lt;/dates&gt;&lt;urls&gt;&lt;/urls&gt;&lt;/record&gt;&lt;/Cite&gt;&lt;/EndNote&gt;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Thanh, Thuy et al. (2017)</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0D6E9CC4" w14:textId="41A0D129" w:rsidR="00C42E05" w:rsidRPr="00B872CB" w:rsidRDefault="009F0811" w:rsidP="00C6528D">
            <w:pPr>
              <w:jc w:val="both"/>
              <w:rPr>
                <w:rFonts w:ascii="Times New Roman" w:hAnsi="Times New Roman"/>
                <w:sz w:val="24"/>
                <w:szCs w:val="24"/>
              </w:rPr>
            </w:pPr>
            <w:r w:rsidRPr="00B872CB">
              <w:rPr>
                <w:rFonts w:ascii="Times New Roman" w:hAnsi="Times New Roman"/>
                <w:sz w:val="24"/>
                <w:szCs w:val="24"/>
              </w:rPr>
              <w:t>Vietnam</w:t>
            </w:r>
          </w:p>
        </w:tc>
        <w:tc>
          <w:tcPr>
            <w:tcW w:w="1220" w:type="dxa"/>
          </w:tcPr>
          <w:p w14:paraId="0849D633" w14:textId="2A4BEB48" w:rsidR="00C42E05" w:rsidRPr="00B872CB" w:rsidRDefault="009F0811" w:rsidP="00C6528D">
            <w:pPr>
              <w:jc w:val="both"/>
              <w:rPr>
                <w:rFonts w:ascii="Times New Roman" w:hAnsi="Times New Roman"/>
                <w:sz w:val="24"/>
                <w:szCs w:val="24"/>
              </w:rPr>
            </w:pPr>
            <w:r w:rsidRPr="00B872CB">
              <w:rPr>
                <w:rFonts w:ascii="Times New Roman" w:hAnsi="Times New Roman"/>
                <w:sz w:val="24"/>
                <w:szCs w:val="24"/>
              </w:rPr>
              <w:t>2002-20</w:t>
            </w:r>
            <w:r w:rsidR="00695C3B" w:rsidRPr="00B872CB">
              <w:rPr>
                <w:rFonts w:ascii="Times New Roman" w:hAnsi="Times New Roman"/>
                <w:sz w:val="24"/>
                <w:szCs w:val="24"/>
              </w:rPr>
              <w:t>1</w:t>
            </w:r>
            <w:r w:rsidRPr="00B872CB">
              <w:rPr>
                <w:rFonts w:ascii="Times New Roman" w:hAnsi="Times New Roman"/>
                <w:sz w:val="24"/>
                <w:szCs w:val="24"/>
              </w:rPr>
              <w:t>5</w:t>
            </w:r>
          </w:p>
        </w:tc>
        <w:tc>
          <w:tcPr>
            <w:tcW w:w="1856" w:type="dxa"/>
          </w:tcPr>
          <w:p w14:paraId="6780BD7A" w14:textId="72EA0D37" w:rsidR="00C42E05" w:rsidRPr="00B872CB" w:rsidRDefault="009F0811" w:rsidP="00C6528D">
            <w:pPr>
              <w:jc w:val="both"/>
              <w:rPr>
                <w:rFonts w:ascii="Times New Roman" w:hAnsi="Times New Roman"/>
                <w:sz w:val="24"/>
                <w:szCs w:val="24"/>
              </w:rPr>
            </w:pPr>
            <w:r w:rsidRPr="00B872CB">
              <w:rPr>
                <w:rFonts w:ascii="Times New Roman" w:hAnsi="Times New Roman"/>
                <w:sz w:val="24"/>
                <w:szCs w:val="24"/>
              </w:rPr>
              <w:t>VECM</w:t>
            </w:r>
          </w:p>
        </w:tc>
        <w:tc>
          <w:tcPr>
            <w:tcW w:w="4343" w:type="dxa"/>
          </w:tcPr>
          <w:p w14:paraId="50F1ECF4" w14:textId="35623615" w:rsidR="00C42E05" w:rsidRPr="00B872CB" w:rsidRDefault="002A7EEB"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 xml:space="preserve">The finding shows that there is a positive impact or relationship between stock market and monetary </w:t>
            </w:r>
            <w:r w:rsidR="00D904B0" w:rsidRPr="00B872CB">
              <w:rPr>
                <w:rFonts w:ascii="Times New Roman" w:eastAsiaTheme="minorHAnsi" w:hAnsi="Times New Roman"/>
                <w:sz w:val="24"/>
                <w:szCs w:val="24"/>
              </w:rPr>
              <w:t>policy.</w:t>
            </w:r>
          </w:p>
        </w:tc>
      </w:tr>
      <w:tr w:rsidR="007A2A0C" w:rsidRPr="00B872CB" w14:paraId="166274BB" w14:textId="77777777" w:rsidTr="00C307CA">
        <w:tc>
          <w:tcPr>
            <w:tcW w:w="1776" w:type="dxa"/>
          </w:tcPr>
          <w:p w14:paraId="0D4DE1C2" w14:textId="2DDB463B" w:rsidR="00C42E05" w:rsidRPr="00B872CB" w:rsidRDefault="00A32270" w:rsidP="00C6528D">
            <w:pPr>
              <w:jc w:val="both"/>
              <w:rPr>
                <w:rFonts w:ascii="Times New Roman" w:hAnsi="Times New Roman"/>
                <w:sz w:val="24"/>
                <w:szCs w:val="24"/>
              </w:rPr>
            </w:pPr>
            <w:hyperlink w:anchor="_ENREF_5" w:tooltip="Anghelache, 2016 #7"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AuthorYear="1"&gt;&lt;Author&gt;Anghelache&lt;/Author&gt;&lt;Year&gt;2016&lt;/Year&gt;&lt;RecNum&gt;7&lt;/RecNum&gt;&lt;DisplayText&gt;Anghelache, Jakova et al. (2016)&lt;/DisplayText&gt;&lt;record&gt;&lt;rec-number&gt;7&lt;/rec-number&gt;&lt;foreign-keys&gt;&lt;key app="EN" db-id="afat0epagapdp2et9xkv9rz092ete59wfzxv" timestamp="1598282049"&gt;7&lt;/key&gt;&lt;/foreign-keys&gt;&lt;ref-type name="Journal Article"&gt;17&lt;/ref-type&gt;&lt;contributors&gt;&lt;authors&gt;&lt;author&gt;Anghelache, Gabriela-Victoria&lt;/author&gt;&lt;author&gt;Jakova, Stela&lt;/author&gt;&lt;author&gt;Oanea, Dumitru-Cristian&lt;/author&gt;&lt;/authors&gt;&lt;/contributors&gt;&lt;titles&gt;&lt;title&gt;Fiscal policy and capital market performance: Evidence from EU countries from central and eastern Europe&lt;/title&gt;&lt;secondary-title&gt;International Journal of Academic Research in Accounting, Finance and Management Sciences&lt;/secondary-title&gt;&lt;/titles&gt;&lt;periodical&gt;&lt;full-title&gt;International Journal of Academic Research in Accounting, Finance and Management Sciences&lt;/full-title&gt;&lt;/periodical&gt;&lt;pages&gt;34-43&lt;/pages&gt;&lt;volume&gt;6&lt;/volume&gt;&lt;number&gt;2&lt;/number&gt;&lt;dates&gt;&lt;year&gt;2016&lt;/year&gt;&lt;/dates&gt;&lt;urls&gt;&lt;/urls&gt;&lt;/record&gt;&lt;/Cite&gt;&lt;/EndNote&gt;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Anghelache, Jakova et al. (2016)</w:t>
              </w:r>
              <w:r w:rsidR="00AD2341" w:rsidRPr="00B872CB">
                <w:rPr>
                  <w:rStyle w:val="Hyperlink"/>
                  <w:rFonts w:ascii="Times New Roman" w:hAnsi="Times New Roman"/>
                  <w:sz w:val="24"/>
                  <w:szCs w:val="24"/>
                </w:rPr>
                <w:fldChar w:fldCharType="end"/>
              </w:r>
            </w:hyperlink>
          </w:p>
        </w:tc>
        <w:tc>
          <w:tcPr>
            <w:tcW w:w="1150" w:type="dxa"/>
          </w:tcPr>
          <w:p w14:paraId="7FDA86D8" w14:textId="61A8D2A8" w:rsidR="00C42E05" w:rsidRPr="00B872CB" w:rsidRDefault="009D447D"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2308321A" w14:textId="0A8BB795" w:rsidR="00C42E05" w:rsidRPr="00B872CB" w:rsidRDefault="009D447D" w:rsidP="00C6528D">
            <w:pPr>
              <w:jc w:val="both"/>
              <w:rPr>
                <w:rFonts w:ascii="Times New Roman" w:hAnsi="Times New Roman"/>
                <w:sz w:val="24"/>
                <w:szCs w:val="24"/>
              </w:rPr>
            </w:pPr>
            <w:r w:rsidRPr="00B872CB">
              <w:rPr>
                <w:rFonts w:ascii="Times New Roman" w:hAnsi="Times New Roman"/>
                <w:sz w:val="24"/>
                <w:szCs w:val="24"/>
              </w:rPr>
              <w:t>2004-2015</w:t>
            </w:r>
          </w:p>
        </w:tc>
        <w:tc>
          <w:tcPr>
            <w:tcW w:w="1856" w:type="dxa"/>
          </w:tcPr>
          <w:p w14:paraId="7D741596" w14:textId="40CFBF38" w:rsidR="00C42E05" w:rsidRPr="00B872CB" w:rsidRDefault="00441EBF" w:rsidP="00C6528D">
            <w:pPr>
              <w:jc w:val="both"/>
              <w:rPr>
                <w:rFonts w:ascii="Times New Roman" w:hAnsi="Times New Roman"/>
                <w:sz w:val="24"/>
                <w:szCs w:val="24"/>
              </w:rPr>
            </w:pPr>
            <w:r w:rsidRPr="00B872CB">
              <w:rPr>
                <w:rFonts w:ascii="Times New Roman" w:hAnsi="Times New Roman"/>
                <w:sz w:val="24"/>
                <w:szCs w:val="24"/>
              </w:rPr>
              <w:t>LS</w:t>
            </w:r>
          </w:p>
        </w:tc>
        <w:tc>
          <w:tcPr>
            <w:tcW w:w="4343" w:type="dxa"/>
          </w:tcPr>
          <w:p w14:paraId="428C6B8C" w14:textId="7D0D5322" w:rsidR="00D34579" w:rsidRPr="00B872CB" w:rsidRDefault="00B76C22"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findings show that there is a negative relationship between stock market performance and government expenditure.</w:t>
            </w:r>
          </w:p>
          <w:tbl>
            <w:tblPr>
              <w:tblW w:w="0" w:type="auto"/>
              <w:tblBorders>
                <w:top w:val="nil"/>
                <w:left w:val="nil"/>
                <w:bottom w:val="nil"/>
                <w:right w:val="nil"/>
              </w:tblBorders>
              <w:tblLook w:val="0000" w:firstRow="0" w:lastRow="0" w:firstColumn="0" w:lastColumn="0" w:noHBand="0" w:noVBand="0"/>
            </w:tblPr>
            <w:tblGrid>
              <w:gridCol w:w="222"/>
              <w:gridCol w:w="222"/>
            </w:tblGrid>
            <w:tr w:rsidR="00B76C22" w:rsidRPr="00B872CB" w14:paraId="3979AA9C" w14:textId="01323E3A" w:rsidTr="00C80595">
              <w:trPr>
                <w:trHeight w:val="200"/>
              </w:trPr>
              <w:tc>
                <w:tcPr>
                  <w:tcW w:w="0" w:type="auto"/>
                </w:tcPr>
                <w:p w14:paraId="2006A1CB" w14:textId="0997376A" w:rsidR="00B76C22" w:rsidRPr="00B872CB" w:rsidRDefault="00B76C22" w:rsidP="00C6528D">
                  <w:pPr>
                    <w:autoSpaceDE w:val="0"/>
                    <w:autoSpaceDN w:val="0"/>
                    <w:adjustRightInd w:val="0"/>
                    <w:spacing w:after="0" w:line="240" w:lineRule="auto"/>
                    <w:jc w:val="both"/>
                    <w:rPr>
                      <w:rFonts w:ascii="Times New Roman" w:eastAsiaTheme="minorHAnsi" w:hAnsi="Times New Roman"/>
                      <w:sz w:val="24"/>
                      <w:szCs w:val="24"/>
                    </w:rPr>
                  </w:pPr>
                </w:p>
              </w:tc>
              <w:tc>
                <w:tcPr>
                  <w:tcW w:w="0" w:type="auto"/>
                </w:tcPr>
                <w:p w14:paraId="7F89E380" w14:textId="77777777" w:rsidR="00B76C22" w:rsidRPr="00B872CB" w:rsidRDefault="00B76C22" w:rsidP="00C6528D">
                  <w:pPr>
                    <w:autoSpaceDE w:val="0"/>
                    <w:autoSpaceDN w:val="0"/>
                    <w:adjustRightInd w:val="0"/>
                    <w:spacing w:after="0" w:line="240" w:lineRule="auto"/>
                    <w:jc w:val="both"/>
                    <w:rPr>
                      <w:rFonts w:ascii="Times New Roman" w:eastAsiaTheme="minorHAnsi" w:hAnsi="Times New Roman"/>
                      <w:sz w:val="24"/>
                      <w:szCs w:val="24"/>
                    </w:rPr>
                  </w:pPr>
                </w:p>
              </w:tc>
            </w:tr>
          </w:tbl>
          <w:p w14:paraId="696D04EA" w14:textId="77777777" w:rsidR="00C42E05" w:rsidRPr="00B872CB" w:rsidRDefault="00C42E05" w:rsidP="00C6528D">
            <w:pPr>
              <w:jc w:val="both"/>
              <w:rPr>
                <w:rFonts w:ascii="Times New Roman" w:hAnsi="Times New Roman"/>
                <w:sz w:val="24"/>
                <w:szCs w:val="24"/>
              </w:rPr>
            </w:pPr>
          </w:p>
        </w:tc>
      </w:tr>
      <w:bookmarkStart w:id="29" w:name="_Hlk54703631"/>
      <w:tr w:rsidR="007A2A0C" w:rsidRPr="00B872CB" w14:paraId="79377094" w14:textId="77777777" w:rsidTr="00C307CA">
        <w:tc>
          <w:tcPr>
            <w:tcW w:w="1776" w:type="dxa"/>
          </w:tcPr>
          <w:p w14:paraId="5A24D6BD" w14:textId="1CBBFDA5" w:rsidR="00C42E05" w:rsidRPr="00B872CB" w:rsidRDefault="00921C3E" w:rsidP="00C6528D">
            <w:pPr>
              <w:jc w:val="both"/>
              <w:rPr>
                <w:rFonts w:ascii="Times New Roman" w:hAnsi="Times New Roman"/>
                <w:sz w:val="24"/>
                <w:szCs w:val="24"/>
              </w:rPr>
            </w:pPr>
            <w:r w:rsidRPr="00B872CB">
              <w:fldChar w:fldCharType="begin"/>
            </w:r>
            <w:r w:rsidRPr="00B872CB">
              <w:rPr>
                <w:rFonts w:ascii="Times New Roman" w:hAnsi="Times New Roman"/>
                <w:sz w:val="24"/>
                <w:szCs w:val="24"/>
              </w:rPr>
              <w:instrText xml:space="preserve"> HYPERLINK \l "_ENREF_28" \o "Jiang, 2020 #9"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AuthorYear="1"&gt;&lt;Author&gt;Jiang&lt;/Author&gt;&lt;Year&gt;2020&lt;/Year&gt;&lt;RecNum&gt;9&lt;/RecNum&gt;&lt;DisplayText&gt;Jiang and Li (2020)&lt;/DisplayText&gt;&lt;record&gt;&lt;rec-number&gt;9&lt;/rec-number&gt;&lt;foreign-keys&gt;&lt;key app="EN" db-id="afat0epagapdp2et9xkv9rz092ete59wfzxv" timestamp="1598282810"&gt;9&lt;/key&gt;&lt;/foreign-keys&gt;&lt;ref-type name="Journal Article"&gt;17&lt;/ref-type&gt;&lt;contributors&gt;&lt;authors&gt;&lt;author&gt;Jiang, Jinjin&lt;/author&gt;&lt;author&gt;Li, Haiqi&lt;/author&gt;&lt;/authors&gt;&lt;/contributors&gt;&lt;titles&gt;&lt;title&gt;A new measure for market efficiency and its application&lt;/title&gt;&lt;secondary-title&gt;Finance Research Letters&lt;/secondary-title&gt;&lt;/titles&gt;&lt;periodical&gt;&lt;full-title&gt;Finance Research Letters&lt;/full-title&gt;&lt;/periodical&gt;&lt;pages&gt;101235&lt;/pages&gt;&lt;volume&gt;34&lt;/volume&gt;&lt;dates&gt;&lt;year&gt;2020&lt;/year&gt;&lt;/dates&gt;&lt;isbn&gt;1544-6123&lt;/isbn&gt;&lt;urls&gt;&lt;/urls&gt;&lt;/record&gt;&lt;/Cite&gt;&lt;/EndNote&gt;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Jiang and Li (2020)</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524F0253" w14:textId="6283619E" w:rsidR="00C42E05" w:rsidRPr="00B872CB" w:rsidRDefault="009D447D" w:rsidP="00C6528D">
            <w:pPr>
              <w:jc w:val="both"/>
              <w:rPr>
                <w:rFonts w:ascii="Times New Roman" w:hAnsi="Times New Roman"/>
                <w:sz w:val="24"/>
                <w:szCs w:val="24"/>
              </w:rPr>
            </w:pPr>
            <w:r w:rsidRPr="00B872CB">
              <w:rPr>
                <w:rFonts w:ascii="Times New Roman" w:hAnsi="Times New Roman"/>
                <w:sz w:val="24"/>
                <w:szCs w:val="24"/>
              </w:rPr>
              <w:t>China</w:t>
            </w:r>
          </w:p>
        </w:tc>
        <w:tc>
          <w:tcPr>
            <w:tcW w:w="1220" w:type="dxa"/>
          </w:tcPr>
          <w:p w14:paraId="44D8759F" w14:textId="78B35819" w:rsidR="00C42E05" w:rsidRPr="00B872CB" w:rsidRDefault="00441EBF" w:rsidP="00C6528D">
            <w:pPr>
              <w:jc w:val="both"/>
              <w:rPr>
                <w:rFonts w:ascii="Times New Roman" w:hAnsi="Times New Roman"/>
                <w:sz w:val="24"/>
                <w:szCs w:val="24"/>
              </w:rPr>
            </w:pPr>
            <w:r w:rsidRPr="00B872CB">
              <w:rPr>
                <w:rFonts w:ascii="Times New Roman" w:hAnsi="Times New Roman"/>
                <w:sz w:val="24"/>
                <w:szCs w:val="24"/>
              </w:rPr>
              <w:t>1955-2019</w:t>
            </w:r>
          </w:p>
        </w:tc>
        <w:tc>
          <w:tcPr>
            <w:tcW w:w="1856" w:type="dxa"/>
          </w:tcPr>
          <w:p w14:paraId="3C19190C" w14:textId="3C89C65A" w:rsidR="00C42E05" w:rsidRPr="00B872CB" w:rsidRDefault="00441EBF" w:rsidP="00C6528D">
            <w:pPr>
              <w:jc w:val="both"/>
              <w:rPr>
                <w:rFonts w:ascii="Times New Roman" w:hAnsi="Times New Roman"/>
                <w:sz w:val="24"/>
                <w:szCs w:val="24"/>
              </w:rPr>
            </w:pPr>
            <w:r w:rsidRPr="00B872CB">
              <w:rPr>
                <w:rFonts w:ascii="Times New Roman" w:hAnsi="Times New Roman"/>
                <w:sz w:val="24"/>
                <w:szCs w:val="24"/>
              </w:rPr>
              <w:t>AHM &amp; econometric models</w:t>
            </w:r>
          </w:p>
        </w:tc>
        <w:tc>
          <w:tcPr>
            <w:tcW w:w="4343" w:type="dxa"/>
          </w:tcPr>
          <w:p w14:paraId="29E2B49B" w14:textId="324D0DC9" w:rsidR="00C42E05" w:rsidRPr="00B872CB" w:rsidRDefault="00B76C22" w:rsidP="00C6528D">
            <w:pPr>
              <w:autoSpaceDE w:val="0"/>
              <w:autoSpaceDN w:val="0"/>
              <w:adjustRightInd w:val="0"/>
              <w:jc w:val="both"/>
              <w:rPr>
                <w:rFonts w:ascii="Times New Roman" w:eastAsia="CharisSIL" w:hAnsi="Times New Roman"/>
                <w:sz w:val="24"/>
                <w:szCs w:val="24"/>
              </w:rPr>
            </w:pPr>
            <w:r w:rsidRPr="00B872CB">
              <w:rPr>
                <w:rFonts w:ascii="Times New Roman" w:eastAsia="CharisSIL" w:hAnsi="Times New Roman"/>
                <w:sz w:val="24"/>
                <w:szCs w:val="24"/>
              </w:rPr>
              <w:t>From the paper we analyze no relationships between stock market and fiscal policy.</w:t>
            </w:r>
          </w:p>
        </w:tc>
      </w:tr>
      <w:bookmarkEnd w:id="29"/>
      <w:tr w:rsidR="007A2A0C" w:rsidRPr="00B872CB" w14:paraId="14BA02D7" w14:textId="77777777" w:rsidTr="00C307CA">
        <w:tc>
          <w:tcPr>
            <w:tcW w:w="1776" w:type="dxa"/>
          </w:tcPr>
          <w:p w14:paraId="5EE6C889" w14:textId="1E031C15" w:rsidR="00C42E05" w:rsidRPr="00B872CB" w:rsidRDefault="00921C3E" w:rsidP="00C6528D">
            <w:pPr>
              <w:jc w:val="both"/>
              <w:rPr>
                <w:rFonts w:ascii="Times New Roman" w:hAnsi="Times New Roman"/>
                <w:sz w:val="24"/>
                <w:szCs w:val="24"/>
              </w:rPr>
            </w:pPr>
            <w:r w:rsidRPr="00B872CB">
              <w:fldChar w:fldCharType="begin"/>
            </w:r>
            <w:r w:rsidRPr="00B872CB">
              <w:rPr>
                <w:rFonts w:ascii="Times New Roman" w:hAnsi="Times New Roman"/>
                <w:sz w:val="24"/>
                <w:szCs w:val="24"/>
              </w:rPr>
              <w:instrText xml:space="preserve"> HYPERLINK \l "_ENREF_32" \o "Laopodis, 2009 #10"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AuthorYear="1"&gt;&lt;Author&gt;Laopodis&lt;/Author&gt;&lt;Year&gt;2009&lt;/Year&gt;&lt;RecNum&gt;10&lt;/RecNum&gt;&lt;DisplayText&gt;Laopodis (2009)&lt;/DisplayText&gt;&lt;record&gt;&lt;rec-number&gt;10&lt;/rec-number&gt;&lt;foreign-keys&gt;&lt;key app="EN" db-id="afat0epagapdp2et9xkv9rz092ete59wfzxv" timestamp="1598282985"&gt;10&lt;/key&gt;&lt;/foreign-keys&gt;&lt;ref-type name="Journal Article"&gt;17&lt;/ref-type&gt;&lt;contributors&gt;&lt;authors&gt;&lt;author&gt;Laopodis, Nikiforos T&lt;/author&gt;&lt;/authors&gt;&lt;/contributors&gt;&lt;titles&gt;&lt;title&gt;Fiscal policy and stock market efficiency: Evidence for the United States&lt;/title&gt;&lt;secondary-title&gt;The quarterly Review of Economics and finance&lt;/secondary-title&gt;&lt;/titles&gt;&lt;periodical&gt;&lt;full-title&gt;The quarterly Review of Economics and finance&lt;/full-title&gt;&lt;/periodical&gt;&lt;pages&gt;633-650&lt;/pages&gt;&lt;volume&gt;49&lt;/volume&gt;&lt;number&gt;2&lt;/number&gt;&lt;dates&gt;&lt;year&gt;2009&lt;/year&gt;&lt;/dates&gt;&lt;isbn&gt;1062-9769&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Laopodis (2009)</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56A829D4" w14:textId="33DA939C" w:rsidR="00C42E05" w:rsidRPr="00B872CB" w:rsidRDefault="00A006D2" w:rsidP="00C6528D">
            <w:pPr>
              <w:jc w:val="both"/>
              <w:rPr>
                <w:rFonts w:ascii="Times New Roman" w:hAnsi="Times New Roman"/>
                <w:sz w:val="24"/>
                <w:szCs w:val="24"/>
              </w:rPr>
            </w:pPr>
            <w:r w:rsidRPr="00B872CB">
              <w:rPr>
                <w:rFonts w:ascii="Times New Roman" w:hAnsi="Times New Roman"/>
                <w:sz w:val="24"/>
                <w:szCs w:val="24"/>
              </w:rPr>
              <w:t>US</w:t>
            </w:r>
            <w:r w:rsidR="008A1A96" w:rsidRPr="00B872CB">
              <w:rPr>
                <w:rFonts w:ascii="Times New Roman" w:hAnsi="Times New Roman"/>
                <w:sz w:val="24"/>
                <w:szCs w:val="24"/>
              </w:rPr>
              <w:t>A</w:t>
            </w:r>
          </w:p>
        </w:tc>
        <w:tc>
          <w:tcPr>
            <w:tcW w:w="1220" w:type="dxa"/>
          </w:tcPr>
          <w:p w14:paraId="0DE7593C" w14:textId="5BE05EAA" w:rsidR="00C42E05" w:rsidRPr="00B872CB" w:rsidRDefault="00A006D2" w:rsidP="00C6528D">
            <w:pPr>
              <w:jc w:val="both"/>
              <w:rPr>
                <w:rFonts w:ascii="Times New Roman" w:hAnsi="Times New Roman"/>
                <w:sz w:val="24"/>
                <w:szCs w:val="24"/>
              </w:rPr>
            </w:pPr>
            <w:r w:rsidRPr="00B872CB">
              <w:rPr>
                <w:rFonts w:ascii="Times New Roman" w:hAnsi="Times New Roman"/>
                <w:sz w:val="24"/>
                <w:szCs w:val="24"/>
              </w:rPr>
              <w:t>1968–2005.</w:t>
            </w:r>
          </w:p>
        </w:tc>
        <w:tc>
          <w:tcPr>
            <w:tcW w:w="1856" w:type="dxa"/>
          </w:tcPr>
          <w:p w14:paraId="0C597FBD" w14:textId="6B14942C" w:rsidR="00C42E05" w:rsidRPr="00B872CB" w:rsidRDefault="00E51B14" w:rsidP="00C6528D">
            <w:pPr>
              <w:jc w:val="both"/>
              <w:rPr>
                <w:rFonts w:ascii="Times New Roman" w:hAnsi="Times New Roman"/>
                <w:sz w:val="24"/>
                <w:szCs w:val="24"/>
              </w:rPr>
            </w:pPr>
            <w:r w:rsidRPr="00B872CB">
              <w:rPr>
                <w:rFonts w:ascii="Times New Roman" w:eastAsiaTheme="minorHAnsi" w:hAnsi="Times New Roman"/>
                <w:sz w:val="24"/>
                <w:szCs w:val="24"/>
              </w:rPr>
              <w:t>NSR, BDY, and M1G</w:t>
            </w:r>
          </w:p>
        </w:tc>
        <w:tc>
          <w:tcPr>
            <w:tcW w:w="4343" w:type="dxa"/>
          </w:tcPr>
          <w:p w14:paraId="60862157" w14:textId="3FBCE98D" w:rsidR="00C42E05" w:rsidRPr="00B872CB" w:rsidRDefault="00E35079" w:rsidP="00C6528D">
            <w:pPr>
              <w:jc w:val="both"/>
              <w:rPr>
                <w:rFonts w:ascii="Times New Roman" w:hAnsi="Times New Roman"/>
                <w:sz w:val="24"/>
                <w:szCs w:val="24"/>
              </w:rPr>
            </w:pPr>
            <w:r w:rsidRPr="00B872CB">
              <w:rPr>
                <w:rFonts w:ascii="Times New Roman" w:hAnsi="Times New Roman"/>
                <w:sz w:val="24"/>
                <w:szCs w:val="24"/>
              </w:rPr>
              <w:t>This paper suggests that there is a negative relationship between budget deficit and fiscal policy.</w:t>
            </w:r>
          </w:p>
        </w:tc>
      </w:tr>
      <w:tr w:rsidR="007A2A0C" w:rsidRPr="00B872CB" w14:paraId="5D1A6C99" w14:textId="77777777" w:rsidTr="00C307CA">
        <w:tc>
          <w:tcPr>
            <w:tcW w:w="1776" w:type="dxa"/>
          </w:tcPr>
          <w:p w14:paraId="3F0BABBA" w14:textId="5DF5544F" w:rsidR="00C42E05" w:rsidRPr="00B872CB" w:rsidRDefault="00A32270" w:rsidP="00C6528D">
            <w:pPr>
              <w:jc w:val="both"/>
              <w:rPr>
                <w:rFonts w:ascii="Times New Roman" w:hAnsi="Times New Roman"/>
                <w:sz w:val="24"/>
                <w:szCs w:val="24"/>
              </w:rPr>
            </w:pPr>
            <w:hyperlink w:anchor="_ENREF_34" w:tooltip="Mbanga, 2016 #11"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AuthorYear="1"&gt;&lt;Author&gt;Mbanga&lt;/Author&gt;&lt;Year&gt;2016&lt;/Year&gt;&lt;RecNum&gt;11&lt;/RecNum&gt;&lt;DisplayText&gt;Mbanga and Darrat (2016)&lt;/DisplayText&gt;&lt;record&gt;&lt;rec-number&gt;11&lt;/rec-number&gt;&lt;foreign-keys&gt;&lt;key app="EN" db-id="afat0epagapdp2et9xkv9rz092ete59wfzxv" timestamp="1598283120"&gt;11&lt;/key&gt;&lt;/foreign-keys&gt;&lt;ref-type name="Journal Article"&gt;17&lt;/ref-type&gt;&lt;contributors&gt;&lt;authors&gt;&lt;author&gt;Mbanga, Cedric L&lt;/author&gt;&lt;author&gt;Darrat, Ali F&lt;/author&gt;&lt;/authors&gt;&lt;/contributors&gt;&lt;titles&gt;&lt;title&gt;Fiscal policy and the US stock market&lt;/title&gt;&lt;secondary-title&gt;Review of Quantitative Finance and Accounting&lt;/secondary-title&gt;&lt;/titles&gt;&lt;periodical&gt;&lt;full-title&gt;Review of Quantitative Finance and Accounting&lt;/full-title&gt;&lt;/periodical&gt;&lt;pages&gt;987-1002&lt;/pages&gt;&lt;volume&gt;47&lt;/volume&gt;&lt;number&gt;4&lt;/number&gt;&lt;dates&gt;&lt;year&gt;2016&lt;/year&gt;&lt;/dates&gt;&lt;isbn&gt;0924-865X&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Mbanga and Darrat (2016)</w:t>
              </w:r>
              <w:r w:rsidR="00AD2341" w:rsidRPr="00B872CB">
                <w:rPr>
                  <w:rStyle w:val="Hyperlink"/>
                  <w:rFonts w:ascii="Times New Roman" w:hAnsi="Times New Roman"/>
                  <w:sz w:val="24"/>
                  <w:szCs w:val="24"/>
                </w:rPr>
                <w:fldChar w:fldCharType="end"/>
              </w:r>
            </w:hyperlink>
          </w:p>
        </w:tc>
        <w:tc>
          <w:tcPr>
            <w:tcW w:w="1150" w:type="dxa"/>
          </w:tcPr>
          <w:p w14:paraId="3DC7CC32" w14:textId="50F3AD38" w:rsidR="00C42E05" w:rsidRPr="00B872CB" w:rsidRDefault="00A006D2"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Pr>
          <w:p w14:paraId="4BF9B62D" w14:textId="3F22E0E5" w:rsidR="00C42E05" w:rsidRPr="00B872CB" w:rsidRDefault="00A006D2" w:rsidP="00C6528D">
            <w:pPr>
              <w:jc w:val="both"/>
              <w:rPr>
                <w:rFonts w:ascii="Times New Roman" w:hAnsi="Times New Roman"/>
                <w:sz w:val="24"/>
                <w:szCs w:val="24"/>
              </w:rPr>
            </w:pPr>
            <w:r w:rsidRPr="00B872CB">
              <w:rPr>
                <w:rFonts w:ascii="Times New Roman" w:hAnsi="Times New Roman"/>
                <w:sz w:val="24"/>
                <w:szCs w:val="24"/>
              </w:rPr>
              <w:t>2015</w:t>
            </w:r>
          </w:p>
        </w:tc>
        <w:tc>
          <w:tcPr>
            <w:tcW w:w="1856" w:type="dxa"/>
          </w:tcPr>
          <w:p w14:paraId="34F17AE6" w14:textId="658E3AC6" w:rsidR="00C42E05" w:rsidRPr="00B872CB" w:rsidRDefault="009144AF" w:rsidP="00C6528D">
            <w:pPr>
              <w:jc w:val="both"/>
              <w:rPr>
                <w:rFonts w:ascii="Times New Roman" w:hAnsi="Times New Roman"/>
                <w:sz w:val="24"/>
                <w:szCs w:val="24"/>
              </w:rPr>
            </w:pPr>
            <w:r w:rsidRPr="00B872CB">
              <w:rPr>
                <w:rFonts w:ascii="Times New Roman" w:hAnsi="Times New Roman"/>
                <w:sz w:val="24"/>
                <w:szCs w:val="24"/>
              </w:rPr>
              <w:t>FPE</w:t>
            </w:r>
          </w:p>
        </w:tc>
        <w:tc>
          <w:tcPr>
            <w:tcW w:w="4343" w:type="dxa"/>
          </w:tcPr>
          <w:p w14:paraId="2F049023" w14:textId="68E83664" w:rsidR="00C42E05" w:rsidRPr="00B872CB" w:rsidRDefault="00812EF9" w:rsidP="00C6528D">
            <w:pPr>
              <w:jc w:val="both"/>
              <w:rPr>
                <w:rFonts w:ascii="Times New Roman" w:hAnsi="Times New Roman"/>
                <w:sz w:val="24"/>
                <w:szCs w:val="24"/>
              </w:rPr>
            </w:pPr>
            <w:r w:rsidRPr="00B872CB">
              <w:rPr>
                <w:rFonts w:ascii="Times New Roman" w:hAnsi="Times New Roman"/>
                <w:sz w:val="24"/>
                <w:szCs w:val="24"/>
              </w:rPr>
              <w:t>There is no relationship between current stock return and fiscal policy action.</w:t>
            </w:r>
          </w:p>
        </w:tc>
      </w:tr>
      <w:tr w:rsidR="007A2A0C" w:rsidRPr="00B872CB" w14:paraId="57B2E527" w14:textId="77777777" w:rsidTr="00C307CA">
        <w:tc>
          <w:tcPr>
            <w:tcW w:w="1776" w:type="dxa"/>
          </w:tcPr>
          <w:p w14:paraId="59C51A46" w14:textId="72FE512B" w:rsidR="00C42E05" w:rsidRPr="00B872CB" w:rsidRDefault="00A32270" w:rsidP="00C6528D">
            <w:pPr>
              <w:jc w:val="both"/>
              <w:rPr>
                <w:rFonts w:ascii="Times New Roman" w:hAnsi="Times New Roman"/>
                <w:sz w:val="24"/>
                <w:szCs w:val="24"/>
              </w:rPr>
            </w:pPr>
            <w:hyperlink w:anchor="_ENREF_23" w:tooltip="Handoyo, 2013 #12"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AuthorYear="1"&gt;&lt;Author&gt;Handoyo&lt;/Author&gt;&lt;Year&gt;2013&lt;/Year&gt;&lt;RecNum&gt;12&lt;/RecNum&gt;&lt;DisplayText&gt;Handoyo, Jusoh et al. (2013)&lt;/DisplayText&gt;&lt;record&gt;&lt;rec-number&gt;12&lt;/rec-number&gt;&lt;foreign-keys&gt;&lt;key app="EN" db-id="afat0epagapdp2et9xkv9rz092ete59wfzxv" timestamp="1598283297"&gt;12&lt;/key&gt;&lt;/foreign-keys&gt;&lt;ref-type name="Journal Article"&gt;17&lt;/ref-type&gt;&lt;contributors&gt;&lt;authors&gt;&lt;author&gt;Handoyo, Rossanto Dwi&lt;/author&gt;&lt;author&gt;Jusoh, Mansor&lt;/author&gt;&lt;author&gt;Zaidi, Mohd Azlan Shah&lt;/author&gt;&lt;/authors&gt;&lt;/contributors&gt;&lt;titles&gt;&lt;title&gt;The impact of monetary and fiscal policy shock on Indonesian stock market&lt;/title&gt;&lt;secondary-title&gt;Prosiding Perkem&lt;/secondary-title&gt;&lt;/titles&gt;&lt;periodical&gt;&lt;full-title&gt;Prosiding Perkem&lt;/full-title&gt;&lt;/periodical&gt;&lt;pages&gt;1022-1022&lt;/pages&gt;&lt;volume&gt;2&lt;/volume&gt;&lt;number&gt;8&lt;/number&gt;&lt;dates&gt;&lt;year&gt;2013&lt;/year&gt;&lt;/dates&gt;&lt;urls&gt;&lt;/urls&gt;&lt;/record&gt;&lt;/Cite&gt;&lt;/EndNote&gt;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Handoyo, Jusoh et al. (2013)</w:t>
              </w:r>
              <w:r w:rsidR="00AD2341" w:rsidRPr="00B872CB">
                <w:rPr>
                  <w:rStyle w:val="Hyperlink"/>
                  <w:rFonts w:ascii="Times New Roman" w:hAnsi="Times New Roman"/>
                  <w:sz w:val="24"/>
                  <w:szCs w:val="24"/>
                </w:rPr>
                <w:fldChar w:fldCharType="end"/>
              </w:r>
            </w:hyperlink>
          </w:p>
        </w:tc>
        <w:tc>
          <w:tcPr>
            <w:tcW w:w="1150" w:type="dxa"/>
          </w:tcPr>
          <w:p w14:paraId="798DD075" w14:textId="6DFAE53E" w:rsidR="00C42E05" w:rsidRPr="00B872CB" w:rsidRDefault="0087310D" w:rsidP="00C6528D">
            <w:pPr>
              <w:jc w:val="both"/>
              <w:rPr>
                <w:rFonts w:ascii="Times New Roman" w:hAnsi="Times New Roman"/>
                <w:sz w:val="24"/>
                <w:szCs w:val="24"/>
              </w:rPr>
            </w:pPr>
            <w:r w:rsidRPr="00B872CB">
              <w:rPr>
                <w:rFonts w:ascii="Times New Roman" w:hAnsi="Times New Roman"/>
                <w:sz w:val="24"/>
                <w:szCs w:val="24"/>
              </w:rPr>
              <w:t>Indonesia</w:t>
            </w:r>
          </w:p>
        </w:tc>
        <w:tc>
          <w:tcPr>
            <w:tcW w:w="1220" w:type="dxa"/>
          </w:tcPr>
          <w:p w14:paraId="243637DF" w14:textId="3CA8B283" w:rsidR="00C42E05" w:rsidRPr="00B872CB" w:rsidRDefault="0087310D" w:rsidP="00C6528D">
            <w:pPr>
              <w:jc w:val="both"/>
              <w:rPr>
                <w:rFonts w:ascii="Times New Roman" w:hAnsi="Times New Roman"/>
                <w:sz w:val="24"/>
                <w:szCs w:val="24"/>
              </w:rPr>
            </w:pPr>
            <w:r w:rsidRPr="00B872CB">
              <w:rPr>
                <w:rFonts w:ascii="Times New Roman" w:hAnsi="Times New Roman"/>
                <w:sz w:val="24"/>
                <w:szCs w:val="24"/>
              </w:rPr>
              <w:t>1970-2009</w:t>
            </w:r>
          </w:p>
        </w:tc>
        <w:tc>
          <w:tcPr>
            <w:tcW w:w="1856" w:type="dxa"/>
          </w:tcPr>
          <w:p w14:paraId="50832153" w14:textId="444DA822" w:rsidR="00C42E05" w:rsidRPr="00B872CB" w:rsidRDefault="0087310D" w:rsidP="00C6528D">
            <w:pPr>
              <w:jc w:val="both"/>
              <w:rPr>
                <w:rFonts w:ascii="Times New Roman" w:hAnsi="Times New Roman"/>
                <w:sz w:val="24"/>
                <w:szCs w:val="24"/>
              </w:rPr>
            </w:pPr>
            <w:r w:rsidRPr="00B872CB">
              <w:rPr>
                <w:rFonts w:ascii="Times New Roman" w:hAnsi="Times New Roman"/>
                <w:sz w:val="24"/>
                <w:szCs w:val="24"/>
              </w:rPr>
              <w:t>SVAR</w:t>
            </w:r>
          </w:p>
        </w:tc>
        <w:tc>
          <w:tcPr>
            <w:tcW w:w="4343" w:type="dxa"/>
          </w:tcPr>
          <w:p w14:paraId="51A23AB4" w14:textId="1C17B444" w:rsidR="00C42E05" w:rsidRPr="00B872CB" w:rsidRDefault="008C7551"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This empirical result suggests that there is a positive relationship between stock market and monetary policy shock.</w:t>
            </w:r>
          </w:p>
        </w:tc>
      </w:tr>
      <w:tr w:rsidR="007A2A0C" w:rsidRPr="00B872CB" w14:paraId="0AA1157A" w14:textId="77777777" w:rsidTr="00C307CA">
        <w:tc>
          <w:tcPr>
            <w:tcW w:w="1776" w:type="dxa"/>
          </w:tcPr>
          <w:p w14:paraId="7CFFBE5F" w14:textId="217CE199" w:rsidR="0087310D" w:rsidRPr="00B872CB" w:rsidRDefault="00A32270" w:rsidP="00C6528D">
            <w:pPr>
              <w:jc w:val="both"/>
              <w:rPr>
                <w:rFonts w:ascii="Times New Roman" w:hAnsi="Times New Roman"/>
                <w:sz w:val="24"/>
                <w:szCs w:val="24"/>
              </w:rPr>
            </w:pPr>
            <w:hyperlink w:anchor="_ENREF_42" w:tooltip="Stoian, 2020 #1"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AuthorYear="1"&gt;&lt;Author&gt;Stoian&lt;/Author&gt;&lt;Year&gt;2020&lt;/Year&gt;&lt;RecNum&gt;1&lt;/RecNum&gt;&lt;DisplayText&gt;Stoian and Iorgulescu (2020)&lt;/DisplayText&gt;&lt;record&gt;&lt;rec-number&gt;1&lt;/rec-number&gt;&lt;foreign-keys&gt;&lt;key app="EN" db-id="afat0epagapdp2et9xkv9rz092ete59wfzxv" timestamp="1598197059"&gt;1&lt;/key&gt;&lt;/foreign-keys&gt;&lt;ref-type name="Journal Article"&gt;17&lt;/ref-type&gt;&lt;contributors&gt;&lt;authors&gt;&lt;author&gt;Stoian, Andreea&lt;/author&gt;&lt;author&gt;Iorgulescu, Filip&lt;/author&gt;&lt;/authors&gt;&lt;/contributors&gt;&lt;titles&gt;&lt;title&gt;Fiscal policy and stock market efficiency: An ARDL Bounds Testing approach&lt;/title&gt;&lt;secondary-title&gt;Economic Modelling&lt;/secondary-title&gt;&lt;/titles&gt;&lt;periodical&gt;&lt;full-title&gt;Economic Modelling&lt;/full-title&gt;&lt;/periodical&gt;&lt;dates&gt;&lt;year&gt;2020&lt;/year&gt;&lt;/dates&gt;&lt;isbn&gt;0264-9993&lt;/isbn&gt;&lt;urls&gt;&lt;/urls&gt;&lt;/record&gt;&lt;/Cite&gt;&lt;/EndNote&gt;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Stoian and Iorgulescu (2020)</w:t>
              </w:r>
              <w:r w:rsidR="00AD2341" w:rsidRPr="00B872CB">
                <w:rPr>
                  <w:rStyle w:val="Hyperlink"/>
                  <w:rFonts w:ascii="Times New Roman" w:hAnsi="Times New Roman"/>
                  <w:sz w:val="24"/>
                  <w:szCs w:val="24"/>
                </w:rPr>
                <w:fldChar w:fldCharType="end"/>
              </w:r>
            </w:hyperlink>
          </w:p>
        </w:tc>
        <w:tc>
          <w:tcPr>
            <w:tcW w:w="1150" w:type="dxa"/>
          </w:tcPr>
          <w:p w14:paraId="7A374BB4" w14:textId="1D05CED0" w:rsidR="0087310D" w:rsidRPr="00B872CB" w:rsidRDefault="0087310D" w:rsidP="00C6528D">
            <w:pPr>
              <w:jc w:val="both"/>
              <w:rPr>
                <w:rFonts w:ascii="Times New Roman" w:hAnsi="Times New Roman"/>
                <w:sz w:val="24"/>
                <w:szCs w:val="24"/>
              </w:rPr>
            </w:pPr>
            <w:r w:rsidRPr="00B872CB">
              <w:rPr>
                <w:rFonts w:ascii="Times New Roman" w:hAnsi="Times New Roman"/>
                <w:sz w:val="24"/>
                <w:szCs w:val="24"/>
              </w:rPr>
              <w:t>Romania</w:t>
            </w:r>
          </w:p>
        </w:tc>
        <w:tc>
          <w:tcPr>
            <w:tcW w:w="1220" w:type="dxa"/>
          </w:tcPr>
          <w:p w14:paraId="366028B6" w14:textId="0F9EE65C" w:rsidR="0087310D" w:rsidRPr="00B872CB" w:rsidRDefault="0087310D" w:rsidP="00C6528D">
            <w:pPr>
              <w:jc w:val="both"/>
              <w:rPr>
                <w:rFonts w:ascii="Times New Roman" w:hAnsi="Times New Roman"/>
                <w:sz w:val="24"/>
                <w:szCs w:val="24"/>
              </w:rPr>
            </w:pPr>
            <w:r w:rsidRPr="00B872CB">
              <w:rPr>
                <w:rFonts w:ascii="Times New Roman" w:hAnsi="Times New Roman"/>
                <w:sz w:val="24"/>
                <w:szCs w:val="24"/>
              </w:rPr>
              <w:t>1988-2016</w:t>
            </w:r>
          </w:p>
        </w:tc>
        <w:tc>
          <w:tcPr>
            <w:tcW w:w="1856" w:type="dxa"/>
          </w:tcPr>
          <w:p w14:paraId="22068C62" w14:textId="4DA265DC" w:rsidR="0087310D" w:rsidRPr="00B872CB" w:rsidRDefault="0087310D" w:rsidP="00C6528D">
            <w:pPr>
              <w:jc w:val="both"/>
              <w:rPr>
                <w:rFonts w:ascii="Times New Roman" w:hAnsi="Times New Roman"/>
                <w:sz w:val="24"/>
                <w:szCs w:val="24"/>
              </w:rPr>
            </w:pPr>
            <w:r w:rsidRPr="00B872CB">
              <w:rPr>
                <w:rFonts w:ascii="Times New Roman" w:hAnsi="Times New Roman"/>
                <w:sz w:val="24"/>
                <w:szCs w:val="24"/>
              </w:rPr>
              <w:t>ARDL</w:t>
            </w:r>
          </w:p>
        </w:tc>
        <w:tc>
          <w:tcPr>
            <w:tcW w:w="4343" w:type="dxa"/>
          </w:tcPr>
          <w:p w14:paraId="70446344" w14:textId="1DF1B015" w:rsidR="0087310D" w:rsidRPr="00B872CB" w:rsidRDefault="00050742"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 xml:space="preserve">From the study </w:t>
            </w:r>
            <w:r w:rsidR="00B76C22" w:rsidRPr="00B872CB">
              <w:rPr>
                <w:rFonts w:ascii="Times New Roman" w:eastAsiaTheme="minorHAnsi" w:hAnsi="Times New Roman"/>
                <w:sz w:val="24"/>
                <w:szCs w:val="24"/>
              </w:rPr>
              <w:t>we found that both past anticipated and unanticipated fiscal policy have no significant</w:t>
            </w:r>
            <w:r w:rsidRPr="00B872CB">
              <w:rPr>
                <w:rFonts w:ascii="Times New Roman" w:eastAsiaTheme="minorHAnsi" w:hAnsi="Times New Roman"/>
                <w:sz w:val="24"/>
                <w:szCs w:val="24"/>
              </w:rPr>
              <w:t xml:space="preserve"> </w:t>
            </w:r>
            <w:r w:rsidR="00B76C22" w:rsidRPr="00B872CB">
              <w:rPr>
                <w:rFonts w:ascii="Times New Roman" w:eastAsiaTheme="minorHAnsi" w:hAnsi="Times New Roman"/>
                <w:sz w:val="24"/>
                <w:szCs w:val="24"/>
              </w:rPr>
              <w:t>influence</w:t>
            </w:r>
            <w:r w:rsidRPr="00B872CB">
              <w:rPr>
                <w:rFonts w:ascii="Times New Roman" w:eastAsiaTheme="minorHAnsi" w:hAnsi="Times New Roman"/>
                <w:sz w:val="24"/>
                <w:szCs w:val="24"/>
              </w:rPr>
              <w:t xml:space="preserve"> or relationship with</w:t>
            </w:r>
            <w:r w:rsidR="00B76C22" w:rsidRPr="00B872CB">
              <w:rPr>
                <w:rFonts w:ascii="Times New Roman" w:eastAsiaTheme="minorHAnsi" w:hAnsi="Times New Roman"/>
                <w:sz w:val="24"/>
                <w:szCs w:val="24"/>
              </w:rPr>
              <w:t xml:space="preserve"> stock market returns,</w:t>
            </w:r>
          </w:p>
        </w:tc>
      </w:tr>
      <w:tr w:rsidR="007A2A0C" w:rsidRPr="00B872CB" w14:paraId="7D8E6C3D" w14:textId="77777777" w:rsidTr="00C307CA">
        <w:tc>
          <w:tcPr>
            <w:tcW w:w="1776" w:type="dxa"/>
          </w:tcPr>
          <w:p w14:paraId="22C46867" w14:textId="4EE7718A" w:rsidR="0087310D" w:rsidRPr="00B872CB" w:rsidRDefault="00A32270" w:rsidP="00C6528D">
            <w:pPr>
              <w:jc w:val="both"/>
              <w:rPr>
                <w:rFonts w:ascii="Times New Roman" w:hAnsi="Times New Roman"/>
                <w:sz w:val="24"/>
                <w:szCs w:val="24"/>
              </w:rPr>
            </w:pPr>
            <w:hyperlink w:anchor="_ENREF_31" w:tooltip="Kuncoro, 2017 #8"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AuthorYear="1"&gt;&lt;Author&gt;Kuncoro&lt;/Author&gt;&lt;Year&gt;2017&lt;/Year&gt;&lt;RecNum&gt;8&lt;/RecNum&gt;&lt;DisplayText&gt;Kuncoro (2017)&lt;/DisplayText&gt;&lt;record&gt;&lt;rec-number&gt;8&lt;/rec-number&gt;&lt;foreign-keys&gt;&lt;key app="EN" db-id="afat0epagapdp2et9xkv9rz092ete59wfzxv" timestamp="1598282275"&gt;8&lt;/key&gt;&lt;/foreign-keys&gt;&lt;ref-type name="Journal Article"&gt;17&lt;/ref-type&gt;&lt;contributors&gt;&lt;authors&gt;&lt;author&gt;Kuncoro, Haryo&lt;/author&gt;&lt;/authors&gt;&lt;/contributors&gt;&lt;titles&gt;&lt;title&gt;Fiscal policy and stock market returns volatility: the case of Indonesia&lt;/title&gt;&lt;secondary-title&gt;International Journal of Economic Policy in Emerging Economies&lt;/secondary-title&gt;&lt;/titles&gt;&lt;periodical&gt;&lt;full-title&gt;International Journal of Economic Policy in Emerging Economies&lt;/full-title&gt;&lt;/periodical&gt;&lt;pages&gt;153-170&lt;/pages&gt;&lt;volume&gt;10&lt;/volume&gt;&lt;number&gt;2&lt;/number&gt;&lt;dates&gt;&lt;year&gt;2017&lt;/year&gt;&lt;/dates&gt;&lt;isbn&gt;1752-0452&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Kuncoro (2017)</w:t>
              </w:r>
              <w:r w:rsidR="00AD2341" w:rsidRPr="00B872CB">
                <w:rPr>
                  <w:rStyle w:val="Hyperlink"/>
                  <w:rFonts w:ascii="Times New Roman" w:hAnsi="Times New Roman"/>
                  <w:sz w:val="24"/>
                  <w:szCs w:val="24"/>
                </w:rPr>
                <w:fldChar w:fldCharType="end"/>
              </w:r>
            </w:hyperlink>
          </w:p>
        </w:tc>
        <w:tc>
          <w:tcPr>
            <w:tcW w:w="1150" w:type="dxa"/>
          </w:tcPr>
          <w:p w14:paraId="63E5F96E" w14:textId="241E39F9" w:rsidR="0087310D" w:rsidRPr="00B872CB" w:rsidRDefault="0087310D" w:rsidP="00C6528D">
            <w:pPr>
              <w:jc w:val="both"/>
              <w:rPr>
                <w:rFonts w:ascii="Times New Roman" w:hAnsi="Times New Roman"/>
                <w:sz w:val="24"/>
                <w:szCs w:val="24"/>
              </w:rPr>
            </w:pPr>
            <w:r w:rsidRPr="00B872CB">
              <w:rPr>
                <w:rFonts w:ascii="Times New Roman" w:hAnsi="Times New Roman"/>
                <w:sz w:val="24"/>
                <w:szCs w:val="24"/>
              </w:rPr>
              <w:t>Indonesia</w:t>
            </w:r>
          </w:p>
        </w:tc>
        <w:tc>
          <w:tcPr>
            <w:tcW w:w="1220" w:type="dxa"/>
          </w:tcPr>
          <w:p w14:paraId="089ECBC7" w14:textId="7D3242AA" w:rsidR="0087310D" w:rsidRPr="00B872CB" w:rsidRDefault="007131A9" w:rsidP="00C6528D">
            <w:pPr>
              <w:jc w:val="both"/>
              <w:rPr>
                <w:rFonts w:ascii="Times New Roman" w:hAnsi="Times New Roman"/>
                <w:sz w:val="24"/>
                <w:szCs w:val="24"/>
              </w:rPr>
            </w:pPr>
            <w:r w:rsidRPr="00B872CB">
              <w:rPr>
                <w:rFonts w:ascii="Times New Roman" w:hAnsi="Times New Roman"/>
                <w:sz w:val="24"/>
                <w:szCs w:val="24"/>
              </w:rPr>
              <w:t>2001-2013</w:t>
            </w:r>
          </w:p>
        </w:tc>
        <w:tc>
          <w:tcPr>
            <w:tcW w:w="1856" w:type="dxa"/>
          </w:tcPr>
          <w:p w14:paraId="4EFC4A76" w14:textId="41C5D3BC" w:rsidR="0087310D" w:rsidRPr="00B872CB" w:rsidRDefault="002D5CA9" w:rsidP="00C6528D">
            <w:pPr>
              <w:jc w:val="both"/>
              <w:rPr>
                <w:rFonts w:ascii="Times New Roman" w:hAnsi="Times New Roman"/>
                <w:sz w:val="24"/>
                <w:szCs w:val="24"/>
              </w:rPr>
            </w:pPr>
            <w:r w:rsidRPr="00B872CB">
              <w:rPr>
                <w:rFonts w:ascii="Times New Roman" w:hAnsi="Times New Roman"/>
                <w:sz w:val="24"/>
                <w:szCs w:val="24"/>
              </w:rPr>
              <w:t>OLS</w:t>
            </w:r>
          </w:p>
        </w:tc>
        <w:tc>
          <w:tcPr>
            <w:tcW w:w="4343" w:type="dxa"/>
          </w:tcPr>
          <w:p w14:paraId="3FC18169" w14:textId="6599683A" w:rsidR="0087310D" w:rsidRPr="00B872CB" w:rsidRDefault="00F221DD" w:rsidP="00C6528D">
            <w:pPr>
              <w:jc w:val="both"/>
              <w:rPr>
                <w:rFonts w:ascii="Times New Roman" w:hAnsi="Times New Roman"/>
                <w:sz w:val="24"/>
                <w:szCs w:val="24"/>
              </w:rPr>
            </w:pPr>
            <w:r w:rsidRPr="00B872CB">
              <w:rPr>
                <w:rFonts w:ascii="Times New Roman" w:hAnsi="Times New Roman"/>
                <w:sz w:val="24"/>
                <w:szCs w:val="24"/>
              </w:rPr>
              <w:t xml:space="preserve">This paper suggests that there is </w:t>
            </w:r>
            <w:r w:rsidR="001E7831" w:rsidRPr="00B872CB">
              <w:rPr>
                <w:rFonts w:ascii="Times New Roman" w:hAnsi="Times New Roman"/>
                <w:sz w:val="24"/>
                <w:szCs w:val="24"/>
              </w:rPr>
              <w:t>no</w:t>
            </w:r>
            <w:r w:rsidRPr="00B872CB">
              <w:rPr>
                <w:rFonts w:ascii="Times New Roman" w:hAnsi="Times New Roman"/>
                <w:sz w:val="24"/>
                <w:szCs w:val="24"/>
              </w:rPr>
              <w:t xml:space="preserve"> relationship between stock market return and fiscal policy in Indonesia.</w:t>
            </w:r>
          </w:p>
        </w:tc>
      </w:tr>
      <w:tr w:rsidR="007A2A0C" w:rsidRPr="00B872CB" w14:paraId="334F2FF5" w14:textId="77777777" w:rsidTr="00C307CA">
        <w:tc>
          <w:tcPr>
            <w:tcW w:w="1776" w:type="dxa"/>
          </w:tcPr>
          <w:p w14:paraId="31CEBC50" w14:textId="1FFB9580" w:rsidR="00A163C0" w:rsidRPr="00B872CB" w:rsidRDefault="00A32270" w:rsidP="00C6528D">
            <w:pPr>
              <w:jc w:val="both"/>
              <w:rPr>
                <w:rFonts w:ascii="Times New Roman" w:hAnsi="Times New Roman"/>
                <w:sz w:val="24"/>
                <w:szCs w:val="24"/>
              </w:rPr>
            </w:pPr>
            <w:hyperlink w:anchor="_ENREF_36" w:tooltip="Ojha, 2019 #13"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AuthorYear="1"&gt;&lt;Author&gt;Ojha&lt;/Author&gt;&lt;Year&gt;2019&lt;/Year&gt;&lt;RecNum&gt;13&lt;/RecNum&gt;&lt;DisplayText&gt;Ojha (2019)&lt;/DisplayText&gt;&lt;record&gt;&lt;rec-number&gt;13&lt;/rec-number&gt;&lt;foreign-keys&gt;&lt;key app="EN" db-id="afat0epagapdp2et9xkv9rz092ete59wfzxv" timestamp="1598283566"&gt;13&lt;/key&gt;&lt;/foreign-keys&gt;&lt;ref-type name="Journal Article"&gt;17&lt;/ref-type&gt;&lt;contributors&gt;&lt;authors&gt;&lt;author&gt;Ojha, Bhoj Raj&lt;/author&gt;&lt;/authors&gt;&lt;/contributors&gt;&lt;titles&gt;&lt;title&gt;Causal Impact of Government Policy in Stock Market of Nepal&lt;/title&gt;&lt;secondary-title&gt;Management Dynamics&lt;/secondary-title&gt;&lt;/titles&gt;&lt;periodical&gt;&lt;full-title&gt;Management Dynamics&lt;/full-title&gt;&lt;/periodical&gt;&lt;pages&gt;69-78&lt;/pages&gt;&lt;volume&gt;22&lt;/volume&gt;&lt;number&gt;1&lt;/number&gt;&lt;dates&gt;&lt;year&gt;2019&lt;/year&gt;&lt;/dates&gt;&lt;isbn&gt;2091-0460&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Ojha (2019)</w:t>
              </w:r>
              <w:r w:rsidR="00AD2341" w:rsidRPr="00B872CB">
                <w:rPr>
                  <w:rStyle w:val="Hyperlink"/>
                  <w:rFonts w:ascii="Times New Roman" w:hAnsi="Times New Roman"/>
                  <w:sz w:val="24"/>
                  <w:szCs w:val="24"/>
                </w:rPr>
                <w:fldChar w:fldCharType="end"/>
              </w:r>
            </w:hyperlink>
          </w:p>
        </w:tc>
        <w:tc>
          <w:tcPr>
            <w:tcW w:w="1150" w:type="dxa"/>
          </w:tcPr>
          <w:p w14:paraId="631B20CD" w14:textId="66EFF919" w:rsidR="00A163C0" w:rsidRPr="00B872CB" w:rsidRDefault="00A163C0" w:rsidP="00C6528D">
            <w:pPr>
              <w:jc w:val="both"/>
              <w:rPr>
                <w:rFonts w:ascii="Times New Roman" w:hAnsi="Times New Roman"/>
                <w:sz w:val="24"/>
                <w:szCs w:val="24"/>
              </w:rPr>
            </w:pPr>
            <w:r w:rsidRPr="00B872CB">
              <w:rPr>
                <w:rFonts w:ascii="Times New Roman" w:hAnsi="Times New Roman"/>
                <w:sz w:val="24"/>
                <w:szCs w:val="24"/>
              </w:rPr>
              <w:t>Nepal</w:t>
            </w:r>
          </w:p>
        </w:tc>
        <w:tc>
          <w:tcPr>
            <w:tcW w:w="1220" w:type="dxa"/>
          </w:tcPr>
          <w:p w14:paraId="22C64D37" w14:textId="0C13BC8B" w:rsidR="00A163C0" w:rsidRPr="00B872CB" w:rsidRDefault="00A163C0" w:rsidP="00C6528D">
            <w:pPr>
              <w:jc w:val="both"/>
              <w:rPr>
                <w:rFonts w:ascii="Times New Roman" w:hAnsi="Times New Roman"/>
                <w:sz w:val="24"/>
                <w:szCs w:val="24"/>
              </w:rPr>
            </w:pPr>
            <w:r w:rsidRPr="00B872CB">
              <w:rPr>
                <w:rFonts w:ascii="Times New Roman" w:hAnsi="Times New Roman"/>
                <w:sz w:val="24"/>
                <w:szCs w:val="24"/>
              </w:rPr>
              <w:t>2003-2019</w:t>
            </w:r>
          </w:p>
        </w:tc>
        <w:tc>
          <w:tcPr>
            <w:tcW w:w="1856" w:type="dxa"/>
          </w:tcPr>
          <w:p w14:paraId="2C8CEA4F" w14:textId="03971A5C" w:rsidR="00A163C0" w:rsidRPr="00B872CB" w:rsidRDefault="00A163C0" w:rsidP="00C6528D">
            <w:pPr>
              <w:jc w:val="both"/>
              <w:rPr>
                <w:rFonts w:ascii="Times New Roman" w:hAnsi="Times New Roman"/>
                <w:sz w:val="24"/>
                <w:szCs w:val="24"/>
              </w:rPr>
            </w:pPr>
            <w:r w:rsidRPr="00B872CB">
              <w:rPr>
                <w:rFonts w:ascii="Times New Roman" w:hAnsi="Times New Roman"/>
                <w:sz w:val="24"/>
                <w:szCs w:val="24"/>
              </w:rPr>
              <w:t>Primary and secondary data</w:t>
            </w:r>
          </w:p>
        </w:tc>
        <w:tc>
          <w:tcPr>
            <w:tcW w:w="4343" w:type="dxa"/>
          </w:tcPr>
          <w:p w14:paraId="35059C6F" w14:textId="0B731165" w:rsidR="00A163C0" w:rsidRPr="00B872CB" w:rsidRDefault="007A5E09" w:rsidP="00C6528D">
            <w:pPr>
              <w:jc w:val="both"/>
              <w:rPr>
                <w:rFonts w:ascii="Times New Roman" w:hAnsi="Times New Roman"/>
                <w:sz w:val="24"/>
                <w:szCs w:val="24"/>
              </w:rPr>
            </w:pPr>
            <w:r w:rsidRPr="00B872CB">
              <w:rPr>
                <w:rFonts w:ascii="Times New Roman" w:hAnsi="Times New Roman"/>
                <w:sz w:val="24"/>
                <w:szCs w:val="24"/>
              </w:rPr>
              <w:t>The findings show that there is no relationship between fiscal policy and stock market efficiency in Nepal stock market.</w:t>
            </w:r>
          </w:p>
        </w:tc>
      </w:tr>
      <w:tr w:rsidR="007A2A0C" w:rsidRPr="00B872CB" w14:paraId="38D9A480" w14:textId="77777777" w:rsidTr="00C307CA">
        <w:trPr>
          <w:trHeight w:val="1898"/>
        </w:trPr>
        <w:tc>
          <w:tcPr>
            <w:tcW w:w="1776" w:type="dxa"/>
          </w:tcPr>
          <w:p w14:paraId="441D9DC1" w14:textId="775A010F" w:rsidR="00A55566" w:rsidRPr="00B872CB" w:rsidRDefault="00A32270" w:rsidP="00C6528D">
            <w:pPr>
              <w:jc w:val="both"/>
              <w:rPr>
                <w:rFonts w:ascii="Times New Roman" w:hAnsi="Times New Roman"/>
                <w:sz w:val="24"/>
                <w:szCs w:val="24"/>
              </w:rPr>
            </w:pPr>
            <w:hyperlink w:anchor="_ENREF_24" w:tooltip="Hirayama, 2020 #1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AuthorYear="1"&gt;&lt;Author&gt;Hirayama&lt;/Author&gt;&lt;Year&gt;2020&lt;/Year&gt;&lt;RecNum&gt;16&lt;/RecNum&gt;&lt;DisplayText&gt;Hirayama and Noda (2020)&lt;/DisplayText&gt;&lt;record&gt;&lt;rec-number&gt;16&lt;/rec-number&gt;&lt;foreign-keys&gt;&lt;key app="EN" db-id="afat0epagapdp2et9xkv9rz092ete59wfzxv" timestamp="1598284045"&gt;16&lt;/key&gt;&lt;/foreign-keys&gt;&lt;ref-type name="Journal Article"&gt;17&lt;/ref-type&gt;&lt;contributors&gt;&lt;authors&gt;&lt;author&gt;Hirayama, Kenichi&lt;/author&gt;&lt;author&gt;Noda, Akihiko&lt;/author&gt;&lt;/authors&gt;&lt;/contributors&gt;&lt;titles&gt;&lt;title&gt;Testing Semi-Strong Form Efficiency of the Prewar Japanese Stock Market&lt;/title&gt;&lt;secondary-title&gt;arXiv preprint arXiv:2008.00860&lt;/secondary-title&gt;&lt;/titles&gt;&lt;periodical&gt;&lt;full-title&gt;arXiv preprint arXiv:2008.00860&lt;/full-title&gt;&lt;/periodical&gt;&lt;dates&gt;&lt;year&gt;2020&lt;/year&gt;&lt;/dates&gt;&lt;urls&gt;&lt;/urls&gt;&lt;/record&gt;&lt;/Cite&gt;&lt;/EndNote&gt;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Hirayama and Noda (2020)</w:t>
              </w:r>
              <w:r w:rsidR="00AD2341" w:rsidRPr="00B872CB">
                <w:rPr>
                  <w:rStyle w:val="Hyperlink"/>
                  <w:rFonts w:ascii="Times New Roman" w:hAnsi="Times New Roman"/>
                  <w:sz w:val="24"/>
                  <w:szCs w:val="24"/>
                </w:rPr>
                <w:fldChar w:fldCharType="end"/>
              </w:r>
            </w:hyperlink>
          </w:p>
        </w:tc>
        <w:tc>
          <w:tcPr>
            <w:tcW w:w="1150" w:type="dxa"/>
          </w:tcPr>
          <w:p w14:paraId="3F39CA9B" w14:textId="2DA312B9" w:rsidR="00A55566" w:rsidRPr="00B872CB" w:rsidRDefault="00A55566" w:rsidP="00C6528D">
            <w:pPr>
              <w:jc w:val="both"/>
              <w:rPr>
                <w:rFonts w:ascii="Times New Roman" w:hAnsi="Times New Roman"/>
                <w:sz w:val="24"/>
                <w:szCs w:val="24"/>
              </w:rPr>
            </w:pPr>
            <w:r w:rsidRPr="00B872CB">
              <w:rPr>
                <w:rFonts w:ascii="Times New Roman" w:hAnsi="Times New Roman"/>
                <w:sz w:val="24"/>
                <w:szCs w:val="24"/>
              </w:rPr>
              <w:t>Japan</w:t>
            </w:r>
          </w:p>
        </w:tc>
        <w:tc>
          <w:tcPr>
            <w:tcW w:w="1220" w:type="dxa"/>
          </w:tcPr>
          <w:p w14:paraId="271E7FD1" w14:textId="5233422F" w:rsidR="00A55566" w:rsidRPr="00B872CB" w:rsidRDefault="00A55566" w:rsidP="00C6528D">
            <w:pPr>
              <w:jc w:val="both"/>
              <w:rPr>
                <w:rFonts w:ascii="Times New Roman" w:hAnsi="Times New Roman"/>
                <w:sz w:val="24"/>
                <w:szCs w:val="24"/>
              </w:rPr>
            </w:pPr>
            <w:r w:rsidRPr="00B872CB">
              <w:rPr>
                <w:rFonts w:ascii="Times New Roman" w:hAnsi="Times New Roman"/>
                <w:sz w:val="24"/>
                <w:szCs w:val="24"/>
              </w:rPr>
              <w:t>2014-2017</w:t>
            </w:r>
          </w:p>
        </w:tc>
        <w:tc>
          <w:tcPr>
            <w:tcW w:w="1856" w:type="dxa"/>
          </w:tcPr>
          <w:p w14:paraId="581A30CB" w14:textId="52A52BFC" w:rsidR="00A55566" w:rsidRPr="00B872CB" w:rsidRDefault="00A55566" w:rsidP="00C6528D">
            <w:pPr>
              <w:jc w:val="both"/>
              <w:rPr>
                <w:rFonts w:ascii="Times New Roman" w:hAnsi="Times New Roman"/>
                <w:sz w:val="24"/>
                <w:szCs w:val="24"/>
              </w:rPr>
            </w:pPr>
            <w:r w:rsidRPr="00B872CB">
              <w:rPr>
                <w:rFonts w:ascii="Times New Roman" w:hAnsi="Times New Roman"/>
                <w:sz w:val="24"/>
                <w:szCs w:val="24"/>
              </w:rPr>
              <w:t>TV-VAR</w:t>
            </w:r>
          </w:p>
        </w:tc>
        <w:tc>
          <w:tcPr>
            <w:tcW w:w="4343" w:type="dxa"/>
          </w:tcPr>
          <w:p w14:paraId="294FB6F5" w14:textId="4CBCC4A2" w:rsidR="00C002F5" w:rsidRPr="00B872CB" w:rsidRDefault="00C002F5" w:rsidP="00C6528D">
            <w:pPr>
              <w:jc w:val="both"/>
              <w:rPr>
                <w:rFonts w:ascii="Times New Roman" w:hAnsi="Times New Roman"/>
                <w:sz w:val="24"/>
                <w:szCs w:val="24"/>
              </w:rPr>
            </w:pPr>
            <w:r w:rsidRPr="00B872CB">
              <w:rPr>
                <w:rFonts w:ascii="Times New Roman" w:hAnsi="Times New Roman"/>
                <w:sz w:val="24"/>
                <w:szCs w:val="24"/>
              </w:rPr>
              <w:t>This study focuses on the positive relationship between the prewar Japanese stock market and several government policy interventions.</w:t>
            </w:r>
          </w:p>
          <w:p w14:paraId="7FCEBA9A" w14:textId="4CD7CE72" w:rsidR="00A55566" w:rsidRPr="00B872CB" w:rsidRDefault="00A55566" w:rsidP="00C6528D">
            <w:pPr>
              <w:jc w:val="both"/>
              <w:rPr>
                <w:rFonts w:ascii="Times New Roman" w:hAnsi="Times New Roman"/>
                <w:sz w:val="24"/>
                <w:szCs w:val="24"/>
              </w:rPr>
            </w:pPr>
          </w:p>
        </w:tc>
      </w:tr>
      <w:bookmarkStart w:id="30" w:name="_Hlk53448623"/>
      <w:tr w:rsidR="007A2A0C" w:rsidRPr="00B872CB" w14:paraId="137A6EC2" w14:textId="77777777" w:rsidTr="00C307CA">
        <w:trPr>
          <w:trHeight w:val="2942"/>
        </w:trPr>
        <w:tc>
          <w:tcPr>
            <w:tcW w:w="1776" w:type="dxa"/>
          </w:tcPr>
          <w:p w14:paraId="24A55A41" w14:textId="338F297D" w:rsidR="00A55566" w:rsidRPr="00B872CB" w:rsidRDefault="00AD2341" w:rsidP="00C6528D">
            <w:pPr>
              <w:jc w:val="both"/>
              <w:rPr>
                <w:rFonts w:ascii="Times New Roman" w:hAnsi="Times New Roman"/>
                <w:sz w:val="24"/>
                <w:szCs w:val="24"/>
              </w:rPr>
            </w:pPr>
            <w:r w:rsidRPr="00B872CB">
              <w:rPr>
                <w:rFonts w:ascii="Times New Roman" w:hAnsi="Times New Roman"/>
                <w:sz w:val="24"/>
                <w:szCs w:val="24"/>
              </w:rPr>
              <w:lastRenderedPageBreak/>
              <w:fldChar w:fldCharType="begin"/>
            </w:r>
            <w:r w:rsidRPr="00B872CB">
              <w:rPr>
                <w:rFonts w:ascii="Times New Roman" w:hAnsi="Times New Roman"/>
                <w:sz w:val="24"/>
                <w:szCs w:val="24"/>
              </w:rPr>
              <w:instrText xml:space="preserve"> HYPERLINK \l "_ENREF_39" \o "Prukumpai, 2019 #18" </w:instrText>
            </w:r>
            <w:r w:rsidRPr="00B872CB">
              <w:rPr>
                <w:rFonts w:ascii="Times New Roman" w:hAnsi="Times New Roman"/>
                <w:sz w:val="24"/>
                <w:szCs w:val="24"/>
              </w:rPr>
              <w:fldChar w:fldCharType="separate"/>
            </w:r>
            <w:r w:rsidRPr="00B872CB">
              <w:rPr>
                <w:rStyle w:val="Hyperlink"/>
                <w:rFonts w:ascii="Times New Roman" w:hAnsi="Times New Roman"/>
                <w:sz w:val="24"/>
                <w:szCs w:val="24"/>
              </w:rPr>
              <w:fldChar w:fldCharType="begin"/>
            </w:r>
            <w:r w:rsidRPr="00B872CB">
              <w:rPr>
                <w:rStyle w:val="Hyperlink"/>
                <w:rFonts w:ascii="Times New Roman" w:hAnsi="Times New Roman"/>
                <w:sz w:val="24"/>
                <w:szCs w:val="24"/>
              </w:rPr>
              <w:instrText xml:space="preserve"> ADDIN EN.CITE &lt;EndNote&gt;&lt;Cite AuthorYear="1"&gt;&lt;Author&gt;Prukumpai&lt;/Author&gt;&lt;Year&gt;2019&lt;/Year&gt;&lt;RecNum&gt;18&lt;/RecNum&gt;&lt;DisplayText&gt;Prukumpai and Sethapramote (2019)&lt;/DisplayText&gt;&lt;record&gt;&lt;rec-number&gt;18&lt;/rec-number&gt;&lt;foreign-keys&gt;&lt;key app="EN" db-id="afat0epagapdp2et9xkv9rz092ete59wfzxv" timestamp="1598285092"&gt;18&lt;/key&gt;&lt;/foreign-keys&gt;&lt;ref-type name="Journal Article"&gt;17&lt;/ref-type&gt;&lt;contributors&gt;&lt;authors&gt;&lt;author&gt;Prukumpai, Suthawan&lt;/author&gt;&lt;author&gt;Sethapramote, Yuthana&lt;/author&gt;&lt;/authors&gt;&lt;/contributors&gt;&lt;titles&gt;&lt;title&gt;How Does the Thai Stock Market Respond to Monetary and Fiscal PolicyShocks?&lt;/title&gt;&lt;secondary-title&gt;DLSU Business &amp;amp; Economics Review&lt;/secondary-title&gt;&lt;/titles&gt;&lt;periodical&gt;&lt;full-title&gt;DLSU Business &amp;amp; Economics Review&lt;/full-title&gt;&lt;/periodical&gt;&lt;pages&gt;52-68&lt;/pages&gt;&lt;volume&gt;28&lt;/volume&gt;&lt;number&gt;2&lt;/number&gt;&lt;dates&gt;&lt;year&gt;2019&lt;/year&gt;&lt;/dates&gt;&lt;urls&gt;&lt;/urls&gt;&lt;/record&gt;&lt;/Cite&gt;&lt;/EndNote&gt;</w:instrText>
            </w:r>
            <w:r w:rsidRPr="00B872CB">
              <w:rPr>
                <w:rStyle w:val="Hyperlink"/>
                <w:rFonts w:ascii="Times New Roman" w:hAnsi="Times New Roman"/>
                <w:sz w:val="24"/>
                <w:szCs w:val="24"/>
              </w:rPr>
              <w:fldChar w:fldCharType="separate"/>
            </w:r>
            <w:r w:rsidRPr="00B872CB">
              <w:rPr>
                <w:rStyle w:val="Hyperlink"/>
                <w:rFonts w:ascii="Times New Roman" w:hAnsi="Times New Roman"/>
                <w:sz w:val="24"/>
                <w:szCs w:val="24"/>
              </w:rPr>
              <w:t>Prukumpai and Sethapramote (2019)</w:t>
            </w:r>
            <w:r w:rsidRPr="00B872CB">
              <w:rPr>
                <w:rStyle w:val="Hyperlink"/>
                <w:rFonts w:ascii="Times New Roman" w:hAnsi="Times New Roman"/>
                <w:sz w:val="24"/>
                <w:szCs w:val="24"/>
              </w:rPr>
              <w:fldChar w:fldCharType="end"/>
            </w:r>
            <w:r w:rsidRPr="00B872CB">
              <w:rPr>
                <w:rFonts w:ascii="Times New Roman" w:hAnsi="Times New Roman"/>
                <w:sz w:val="24"/>
                <w:szCs w:val="24"/>
              </w:rPr>
              <w:fldChar w:fldCharType="end"/>
            </w:r>
          </w:p>
        </w:tc>
        <w:tc>
          <w:tcPr>
            <w:tcW w:w="1150" w:type="dxa"/>
          </w:tcPr>
          <w:p w14:paraId="76842602" w14:textId="2FF7F8A1" w:rsidR="00A55566" w:rsidRPr="00B872CB" w:rsidRDefault="000701FC" w:rsidP="00C6528D">
            <w:pPr>
              <w:jc w:val="both"/>
              <w:rPr>
                <w:rFonts w:ascii="Times New Roman" w:hAnsi="Times New Roman"/>
                <w:sz w:val="24"/>
                <w:szCs w:val="24"/>
              </w:rPr>
            </w:pPr>
            <w:r w:rsidRPr="00B872CB">
              <w:rPr>
                <w:rFonts w:ascii="Times New Roman" w:hAnsi="Times New Roman"/>
                <w:sz w:val="24"/>
                <w:szCs w:val="24"/>
              </w:rPr>
              <w:t>Thailand</w:t>
            </w:r>
          </w:p>
        </w:tc>
        <w:tc>
          <w:tcPr>
            <w:tcW w:w="1220" w:type="dxa"/>
          </w:tcPr>
          <w:p w14:paraId="46B315FC" w14:textId="03AFA799" w:rsidR="00A55566" w:rsidRPr="00B872CB" w:rsidRDefault="000701FC" w:rsidP="00C6528D">
            <w:pPr>
              <w:jc w:val="both"/>
              <w:rPr>
                <w:rFonts w:ascii="Times New Roman" w:hAnsi="Times New Roman"/>
                <w:sz w:val="24"/>
                <w:szCs w:val="24"/>
              </w:rPr>
            </w:pPr>
            <w:r w:rsidRPr="00B872CB">
              <w:rPr>
                <w:rFonts w:ascii="Times New Roman" w:hAnsi="Times New Roman"/>
                <w:sz w:val="24"/>
                <w:szCs w:val="24"/>
              </w:rPr>
              <w:t>2001-2017</w:t>
            </w:r>
          </w:p>
        </w:tc>
        <w:tc>
          <w:tcPr>
            <w:tcW w:w="1856" w:type="dxa"/>
          </w:tcPr>
          <w:p w14:paraId="5F5F36BE" w14:textId="6A693D5E" w:rsidR="00A55566" w:rsidRPr="00B872CB" w:rsidRDefault="000701FC" w:rsidP="00C6528D">
            <w:pPr>
              <w:jc w:val="both"/>
              <w:rPr>
                <w:rFonts w:ascii="Times New Roman" w:hAnsi="Times New Roman"/>
                <w:sz w:val="24"/>
                <w:szCs w:val="24"/>
              </w:rPr>
            </w:pPr>
            <w:r w:rsidRPr="00B872CB">
              <w:rPr>
                <w:rFonts w:ascii="Times New Roman" w:hAnsi="Times New Roman"/>
                <w:sz w:val="24"/>
                <w:szCs w:val="24"/>
              </w:rPr>
              <w:t>SVAR</w:t>
            </w:r>
          </w:p>
        </w:tc>
        <w:tc>
          <w:tcPr>
            <w:tcW w:w="4343" w:type="dxa"/>
          </w:tcPr>
          <w:p w14:paraId="62C3FAD3" w14:textId="4E1C66CD" w:rsidR="00A55566" w:rsidRPr="00B872CB" w:rsidRDefault="00A1740F" w:rsidP="00C6528D">
            <w:pPr>
              <w:jc w:val="both"/>
              <w:rPr>
                <w:rFonts w:ascii="Times New Roman" w:hAnsi="Times New Roman"/>
                <w:sz w:val="24"/>
                <w:szCs w:val="24"/>
              </w:rPr>
            </w:pPr>
            <w:r w:rsidRPr="00B872CB">
              <w:rPr>
                <w:rFonts w:ascii="Times New Roman" w:hAnsi="Times New Roman"/>
                <w:sz w:val="24"/>
                <w:szCs w:val="24"/>
              </w:rPr>
              <w:t xml:space="preserve">The study divides into two parts. The first part of this paper is there is no notable relationship </w:t>
            </w:r>
            <w:r w:rsidR="00F833F0" w:rsidRPr="00B872CB">
              <w:rPr>
                <w:rFonts w:ascii="Times New Roman" w:hAnsi="Times New Roman"/>
                <w:sz w:val="24"/>
                <w:szCs w:val="24"/>
              </w:rPr>
              <w:t>between fiscal policy and the stock market in Thailand. The second part is that the financial sector and real sector reaction positively in the expansionary monetary policy.</w:t>
            </w:r>
          </w:p>
        </w:tc>
      </w:tr>
      <w:bookmarkStart w:id="31" w:name="_Hlk54700504"/>
      <w:bookmarkEnd w:id="30"/>
      <w:tr w:rsidR="007A2A0C" w:rsidRPr="00B872CB" w14:paraId="382F4F89" w14:textId="77777777" w:rsidTr="00C307CA">
        <w:trPr>
          <w:trHeight w:val="1538"/>
        </w:trPr>
        <w:tc>
          <w:tcPr>
            <w:tcW w:w="1776" w:type="dxa"/>
          </w:tcPr>
          <w:p w14:paraId="1D008C08" w14:textId="11A3053A" w:rsidR="00A55566" w:rsidRPr="00B872CB" w:rsidRDefault="00984A53" w:rsidP="00C6528D">
            <w:pPr>
              <w:jc w:val="both"/>
              <w:rPr>
                <w:rFonts w:ascii="Times New Roman" w:hAnsi="Times New Roman"/>
                <w:sz w:val="24"/>
                <w:szCs w:val="24"/>
              </w:rPr>
            </w:pPr>
            <w:r w:rsidRPr="00B872CB">
              <w:fldChar w:fldCharType="begin"/>
            </w:r>
            <w:r w:rsidRPr="00B872CB">
              <w:rPr>
                <w:rFonts w:ascii="Times New Roman" w:hAnsi="Times New Roman"/>
                <w:sz w:val="24"/>
                <w:szCs w:val="24"/>
              </w:rPr>
              <w:instrText xml:space="preserve"> HYPERLINK \l "_ENREF_44" \o "Taha, 2013 #20"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AuthorYear="1"&gt;&lt;Author&gt;Taha&lt;/Author&gt;&lt;Year&gt;2013&lt;/Year&gt;&lt;RecNum&gt;20&lt;/RecNum&gt;&lt;DisplayText&gt;Taha (2013)&lt;/DisplayText&gt;&lt;record&gt;&lt;rec-number&gt;20&lt;/rec-number&gt;&lt;foreign-keys&gt;&lt;key app="EN" db-id="afat0epagapdp2et9xkv9rz092ete59wfzxv" timestamp="1598285937"&gt;20&lt;/key&gt;&lt;/foreign-keys&gt;&lt;ref-type name="Journal Article"&gt;17&lt;/ref-type&gt;&lt;contributors&gt;&lt;authors&gt;&lt;author&gt;Taha, Roshaiza&lt;/author&gt;&lt;/authors&gt;&lt;/contributors&gt;&lt;titles&gt;&lt;title&gt;Stock market and tax revenue collection in Malaysia: Evidence from cointegration and causality tests&lt;/title&gt;&lt;secondary-title&gt;Accounting &amp;amp; Taxation&lt;/secondary-title&gt;&lt;/titles&gt;&lt;periodical&gt;&lt;full-title&gt;Accounting &amp;amp; Taxation&lt;/full-title&gt;&lt;/periodical&gt;&lt;pages&gt;29-39&lt;/pages&gt;&lt;volume&gt;5&lt;/volume&gt;&lt;number&gt;1&lt;/number&gt;&lt;dates&gt;&lt;year&gt;2013&lt;/year&gt;&lt;/dates&gt;&lt;urls&gt;&lt;/urls&gt;&lt;/record&gt;&lt;/Cite&gt;&lt;/EndNote&gt;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Taha (2013)</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3908DBEF" w14:textId="6DE67521" w:rsidR="00A55566" w:rsidRPr="00B872CB" w:rsidRDefault="003B57F8" w:rsidP="00C6528D">
            <w:pPr>
              <w:jc w:val="both"/>
              <w:rPr>
                <w:rFonts w:ascii="Times New Roman" w:hAnsi="Times New Roman"/>
                <w:sz w:val="24"/>
                <w:szCs w:val="24"/>
              </w:rPr>
            </w:pPr>
            <w:r w:rsidRPr="00B872CB">
              <w:rPr>
                <w:rFonts w:ascii="Times New Roman" w:hAnsi="Times New Roman"/>
                <w:sz w:val="24"/>
                <w:szCs w:val="24"/>
              </w:rPr>
              <w:t>Malaysia</w:t>
            </w:r>
          </w:p>
        </w:tc>
        <w:tc>
          <w:tcPr>
            <w:tcW w:w="1220" w:type="dxa"/>
          </w:tcPr>
          <w:p w14:paraId="23EA2F2D" w14:textId="7D415352" w:rsidR="00A55566" w:rsidRPr="00B872CB" w:rsidRDefault="003B57F8" w:rsidP="00C6528D">
            <w:pPr>
              <w:jc w:val="both"/>
              <w:rPr>
                <w:rFonts w:ascii="Times New Roman" w:hAnsi="Times New Roman"/>
                <w:sz w:val="24"/>
                <w:szCs w:val="24"/>
              </w:rPr>
            </w:pPr>
            <w:r w:rsidRPr="00B872CB">
              <w:rPr>
                <w:rFonts w:ascii="Times New Roman" w:hAnsi="Times New Roman"/>
                <w:sz w:val="24"/>
                <w:szCs w:val="24"/>
              </w:rPr>
              <w:t>1980-2008</w:t>
            </w:r>
          </w:p>
        </w:tc>
        <w:tc>
          <w:tcPr>
            <w:tcW w:w="1856" w:type="dxa"/>
          </w:tcPr>
          <w:p w14:paraId="6A209288" w14:textId="507FB4B0" w:rsidR="00A55566" w:rsidRPr="00B872CB" w:rsidRDefault="003B57F8" w:rsidP="00C6528D">
            <w:pPr>
              <w:jc w:val="both"/>
              <w:rPr>
                <w:rFonts w:ascii="Times New Roman" w:hAnsi="Times New Roman"/>
                <w:sz w:val="24"/>
                <w:szCs w:val="24"/>
              </w:rPr>
            </w:pPr>
            <w:r w:rsidRPr="00B872CB">
              <w:rPr>
                <w:rFonts w:ascii="Times New Roman" w:hAnsi="Times New Roman"/>
                <w:sz w:val="24"/>
                <w:szCs w:val="24"/>
              </w:rPr>
              <w:t>Gregory Hansen</w:t>
            </w:r>
          </w:p>
        </w:tc>
        <w:tc>
          <w:tcPr>
            <w:tcW w:w="4343" w:type="dxa"/>
          </w:tcPr>
          <w:p w14:paraId="511E2162" w14:textId="257253A4" w:rsidR="00050742" w:rsidRPr="00B872CB" w:rsidRDefault="00050742" w:rsidP="00C6528D">
            <w:pPr>
              <w:jc w:val="both"/>
              <w:rPr>
                <w:rFonts w:ascii="Times New Roman" w:hAnsi="Times New Roman"/>
                <w:sz w:val="24"/>
                <w:szCs w:val="24"/>
              </w:rPr>
            </w:pPr>
            <w:r w:rsidRPr="00B872CB">
              <w:rPr>
                <w:rFonts w:ascii="Times New Roman" w:hAnsi="Times New Roman"/>
                <w:sz w:val="24"/>
                <w:szCs w:val="24"/>
              </w:rPr>
              <w:t xml:space="preserve">The findings of this paper </w:t>
            </w:r>
            <w:r w:rsidR="000B0379" w:rsidRPr="00B872CB">
              <w:rPr>
                <w:rFonts w:ascii="Times New Roman" w:hAnsi="Times New Roman"/>
                <w:sz w:val="24"/>
                <w:szCs w:val="24"/>
              </w:rPr>
              <w:t>imply</w:t>
            </w:r>
            <w:r w:rsidRPr="00B872CB">
              <w:rPr>
                <w:rFonts w:ascii="Times New Roman" w:hAnsi="Times New Roman"/>
                <w:sz w:val="24"/>
                <w:szCs w:val="24"/>
              </w:rPr>
              <w:t xml:space="preserve"> that there exists a long run relationship between company tax and the</w:t>
            </w:r>
          </w:p>
          <w:p w14:paraId="7EA26CA7" w14:textId="0BF389BE" w:rsidR="00A55566" w:rsidRPr="00B872CB" w:rsidRDefault="00050742" w:rsidP="00C6528D">
            <w:pPr>
              <w:jc w:val="both"/>
              <w:rPr>
                <w:rFonts w:ascii="Times New Roman" w:hAnsi="Times New Roman"/>
                <w:sz w:val="24"/>
                <w:szCs w:val="24"/>
              </w:rPr>
            </w:pPr>
            <w:r w:rsidRPr="00B872CB">
              <w:rPr>
                <w:rFonts w:ascii="Times New Roman" w:hAnsi="Times New Roman"/>
                <w:sz w:val="24"/>
                <w:szCs w:val="24"/>
              </w:rPr>
              <w:t>stock market in Malaysia.</w:t>
            </w:r>
          </w:p>
        </w:tc>
      </w:tr>
      <w:bookmarkEnd w:id="31"/>
      <w:tr w:rsidR="007A2A0C" w:rsidRPr="00B872CB" w14:paraId="7D5D6BB5" w14:textId="77777777" w:rsidTr="00C307CA">
        <w:tc>
          <w:tcPr>
            <w:tcW w:w="1776" w:type="dxa"/>
          </w:tcPr>
          <w:p w14:paraId="1E22DFDB" w14:textId="360C3E9D" w:rsidR="003B57F8" w:rsidRPr="00B872CB" w:rsidRDefault="00921C3E" w:rsidP="00C6528D">
            <w:pPr>
              <w:jc w:val="both"/>
              <w:rPr>
                <w:rFonts w:ascii="Times New Roman" w:hAnsi="Times New Roman"/>
                <w:sz w:val="24"/>
                <w:szCs w:val="24"/>
              </w:rPr>
            </w:pPr>
            <w:r w:rsidRPr="00B872CB">
              <w:fldChar w:fldCharType="begin"/>
            </w:r>
            <w:r w:rsidRPr="00B872CB">
              <w:rPr>
                <w:rFonts w:ascii="Times New Roman" w:hAnsi="Times New Roman"/>
                <w:sz w:val="24"/>
                <w:szCs w:val="24"/>
              </w:rPr>
              <w:instrText xml:space="preserve"> HYPERLINK \l "_ENREF_3" \o "Akram, 2016 #19"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AuthorYear="1"&gt;&lt;Author&gt;Akram&lt;/Author&gt;&lt;Year&gt;2016&lt;/Year&gt;&lt;RecNum&gt;19&lt;/RecNum&gt;&lt;DisplayText&gt;Akram (2016)&lt;/DisplayText&gt;&lt;record&gt;&lt;rec-number&gt;19&lt;/rec-number&gt;&lt;foreign-keys&gt;&lt;key app="EN" db-id="afat0epagapdp2et9xkv9rz092ete59wfzxv" timestamp="1598285743"&gt;19&lt;/key&gt;&lt;/foreign-keys&gt;&lt;ref-type name="Journal Article"&gt;17&lt;/ref-type&gt;&lt;contributors&gt;&lt;authors&gt;&lt;author&gt;Akram, Naeem&lt;/author&gt;&lt;/authors&gt;&lt;/contributors&gt;&lt;titles&gt;&lt;title&gt;Do Financial Sector Activities Affect Tax Revenue in Pakistan?&lt;/title&gt;&lt;secondary-title&gt;The Lahore Journal of Economics&lt;/secondary-title&gt;&lt;/titles&gt;&lt;periodical&gt;&lt;full-title&gt;The Lahore Journal of Economics&lt;/full-title&gt;&lt;/periodical&gt;&lt;pages&gt;153&lt;/pages&gt;&lt;volume&gt;21&lt;/volume&gt;&lt;number&gt;2&lt;/number&gt;&lt;dates&gt;&lt;year&gt;2016&lt;/year&gt;&lt;/dates&gt;&lt;isbn&gt;1811-5438&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Akram (2016)</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3AF29A3E" w14:textId="44F4C0AA" w:rsidR="003B57F8" w:rsidRPr="00B872CB" w:rsidRDefault="003B57F8" w:rsidP="00C6528D">
            <w:pPr>
              <w:jc w:val="both"/>
              <w:rPr>
                <w:rFonts w:ascii="Times New Roman" w:hAnsi="Times New Roman"/>
                <w:sz w:val="24"/>
                <w:szCs w:val="24"/>
              </w:rPr>
            </w:pPr>
            <w:r w:rsidRPr="00B872CB">
              <w:rPr>
                <w:rFonts w:ascii="Times New Roman" w:hAnsi="Times New Roman"/>
                <w:sz w:val="24"/>
                <w:szCs w:val="24"/>
              </w:rPr>
              <w:t>Pakistan</w:t>
            </w:r>
          </w:p>
        </w:tc>
        <w:tc>
          <w:tcPr>
            <w:tcW w:w="1220" w:type="dxa"/>
          </w:tcPr>
          <w:p w14:paraId="08141385" w14:textId="0CD5D5E1" w:rsidR="003B57F8" w:rsidRPr="00B872CB" w:rsidRDefault="003B57F8" w:rsidP="00C6528D">
            <w:pPr>
              <w:jc w:val="both"/>
              <w:rPr>
                <w:rFonts w:ascii="Times New Roman" w:hAnsi="Times New Roman"/>
                <w:sz w:val="24"/>
                <w:szCs w:val="24"/>
              </w:rPr>
            </w:pPr>
            <w:r w:rsidRPr="00B872CB">
              <w:rPr>
                <w:rFonts w:ascii="Times New Roman" w:hAnsi="Times New Roman"/>
                <w:sz w:val="24"/>
                <w:szCs w:val="24"/>
              </w:rPr>
              <w:t>1975-2014</w:t>
            </w:r>
          </w:p>
        </w:tc>
        <w:tc>
          <w:tcPr>
            <w:tcW w:w="1856" w:type="dxa"/>
          </w:tcPr>
          <w:p w14:paraId="053D8460" w14:textId="6043459C" w:rsidR="003B57F8" w:rsidRPr="00B872CB" w:rsidRDefault="003B57F8" w:rsidP="00C6528D">
            <w:pPr>
              <w:jc w:val="both"/>
              <w:rPr>
                <w:rFonts w:ascii="Times New Roman" w:hAnsi="Times New Roman"/>
                <w:sz w:val="24"/>
                <w:szCs w:val="24"/>
              </w:rPr>
            </w:pPr>
            <w:r w:rsidRPr="00B872CB">
              <w:rPr>
                <w:rFonts w:ascii="Times New Roman" w:hAnsi="Times New Roman"/>
                <w:sz w:val="24"/>
                <w:szCs w:val="24"/>
              </w:rPr>
              <w:t>OLS</w:t>
            </w:r>
          </w:p>
        </w:tc>
        <w:tc>
          <w:tcPr>
            <w:tcW w:w="4343" w:type="dxa"/>
          </w:tcPr>
          <w:p w14:paraId="240C0D0D" w14:textId="24636B50" w:rsidR="003B57F8" w:rsidRPr="00B872CB" w:rsidRDefault="003B57F8" w:rsidP="00C6528D">
            <w:pPr>
              <w:jc w:val="both"/>
              <w:rPr>
                <w:rFonts w:ascii="Times New Roman" w:hAnsi="Times New Roman"/>
                <w:sz w:val="24"/>
                <w:szCs w:val="24"/>
              </w:rPr>
            </w:pPr>
            <w:r w:rsidRPr="00B872CB">
              <w:rPr>
                <w:rFonts w:ascii="Times New Roman" w:hAnsi="Times New Roman"/>
                <w:sz w:val="24"/>
                <w:szCs w:val="24"/>
              </w:rPr>
              <w:t>In this study they find that, in the long-period the relationship between the number of banks branches and market capitalization is positive and has significant impact on tax revenue.</w:t>
            </w:r>
          </w:p>
        </w:tc>
      </w:tr>
      <w:tr w:rsidR="007A2A0C" w:rsidRPr="00B872CB" w14:paraId="3DDD2D90" w14:textId="77777777" w:rsidTr="00C307CA">
        <w:tc>
          <w:tcPr>
            <w:tcW w:w="1776" w:type="dxa"/>
          </w:tcPr>
          <w:p w14:paraId="557241F8" w14:textId="5D1DDD9C" w:rsidR="00916122" w:rsidRPr="00B872CB" w:rsidRDefault="00A32270" w:rsidP="00C6528D">
            <w:pPr>
              <w:jc w:val="both"/>
              <w:rPr>
                <w:rFonts w:ascii="Times New Roman" w:hAnsi="Times New Roman"/>
                <w:sz w:val="24"/>
                <w:szCs w:val="24"/>
              </w:rPr>
            </w:pPr>
            <w:hyperlink w:anchor="_ENREF_50" w:tooltip="Umezurike, 2019 #24"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AuthorYear="1"&gt;&lt;Author&gt;Umezurike&lt;/Author&gt;&lt;Year&gt;2019&lt;/Year&gt;&lt;RecNum&gt;24&lt;/RecNum&gt;&lt;DisplayText&gt;Umezurike, Echekoba et al. (2019)&lt;/DisplayText&gt;&lt;record&gt;&lt;rec-number&gt;24&lt;/rec-number&gt;&lt;foreign-keys&gt;&lt;key app="EN" db-id="afat0epagapdp2et9xkv9rz092ete59wfzxv" timestamp="1598544937"&gt;24&lt;/key&gt;&lt;/foreign-keys&gt;&lt;ref-type name="Journal Article"&gt;17&lt;/ref-type&gt;&lt;contributors&gt;&lt;authors&gt;&lt;author&gt;Umezurike, Chinedu Maurice&lt;/author&gt;&lt;author&gt;Echekoba, Felix&lt;/author&gt;&lt;author&gt;Ananwude, Amalachukwu&lt;/author&gt;&lt;/authors&gt;&lt;/contributors&gt;&lt;titles&gt;&lt;title&gt;Does Monetary Policy Affect Stock Market Return? Recent Evidence from Nigerian Stock Exchange (1986-2018)&lt;/title&gt;&lt;secondary-title&gt;South Asian Journal of Social Studies and Economics&lt;/secondary-title&gt;&lt;/titles&gt;&lt;periodical&gt;&lt;full-title&gt;South Asian Journal of Social Studies and Economics&lt;/full-title&gt;&lt;/periodical&gt;&lt;pages&gt;1-8&lt;/pages&gt;&lt;volume&gt;5&lt;/volume&gt;&lt;number&gt;3&lt;/number&gt;&lt;dates&gt;&lt;year&gt;2019&lt;/year&gt;&lt;/dates&gt;&lt;urls&gt;&lt;/urls&gt;&lt;/record&gt;&lt;/Cite&gt;&lt;/EndNote&gt;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Umezurike, Echekoba et al. (2019)</w:t>
              </w:r>
              <w:r w:rsidR="00AD2341" w:rsidRPr="00B872CB">
                <w:rPr>
                  <w:rStyle w:val="Hyperlink"/>
                  <w:rFonts w:ascii="Times New Roman" w:hAnsi="Times New Roman"/>
                  <w:sz w:val="24"/>
                  <w:szCs w:val="24"/>
                </w:rPr>
                <w:fldChar w:fldCharType="end"/>
              </w:r>
            </w:hyperlink>
          </w:p>
        </w:tc>
        <w:tc>
          <w:tcPr>
            <w:tcW w:w="1150" w:type="dxa"/>
          </w:tcPr>
          <w:p w14:paraId="1B59BD1C" w14:textId="32E407AA" w:rsidR="00916122" w:rsidRPr="00B872CB" w:rsidRDefault="00101FFB" w:rsidP="00C6528D">
            <w:pPr>
              <w:jc w:val="both"/>
              <w:rPr>
                <w:rFonts w:ascii="Times New Roman" w:hAnsi="Times New Roman"/>
                <w:sz w:val="24"/>
                <w:szCs w:val="24"/>
              </w:rPr>
            </w:pPr>
            <w:r w:rsidRPr="00B872CB">
              <w:rPr>
                <w:rFonts w:ascii="Times New Roman" w:hAnsi="Times New Roman"/>
                <w:sz w:val="24"/>
                <w:szCs w:val="24"/>
              </w:rPr>
              <w:t>Nigeria</w:t>
            </w:r>
          </w:p>
        </w:tc>
        <w:tc>
          <w:tcPr>
            <w:tcW w:w="1220" w:type="dxa"/>
          </w:tcPr>
          <w:p w14:paraId="5CB891DE" w14:textId="5263B646" w:rsidR="00916122" w:rsidRPr="00B872CB" w:rsidRDefault="00101FFB" w:rsidP="00C6528D">
            <w:pPr>
              <w:jc w:val="both"/>
              <w:rPr>
                <w:rFonts w:ascii="Times New Roman" w:hAnsi="Times New Roman"/>
                <w:sz w:val="24"/>
                <w:szCs w:val="24"/>
              </w:rPr>
            </w:pPr>
            <w:r w:rsidRPr="00B872CB">
              <w:rPr>
                <w:rFonts w:ascii="Times New Roman" w:hAnsi="Times New Roman"/>
                <w:sz w:val="24"/>
                <w:szCs w:val="24"/>
              </w:rPr>
              <w:t>1986-2018</w:t>
            </w:r>
          </w:p>
        </w:tc>
        <w:tc>
          <w:tcPr>
            <w:tcW w:w="1856" w:type="dxa"/>
          </w:tcPr>
          <w:p w14:paraId="2FC0E26B" w14:textId="396A5FB0" w:rsidR="00916122" w:rsidRPr="00B872CB" w:rsidRDefault="00101FFB" w:rsidP="00C6528D">
            <w:pPr>
              <w:jc w:val="both"/>
              <w:rPr>
                <w:rFonts w:ascii="Times New Roman" w:hAnsi="Times New Roman"/>
                <w:sz w:val="24"/>
                <w:szCs w:val="24"/>
              </w:rPr>
            </w:pPr>
            <w:r w:rsidRPr="00B872CB">
              <w:rPr>
                <w:rFonts w:ascii="Times New Roman" w:hAnsi="Times New Roman"/>
                <w:sz w:val="24"/>
                <w:szCs w:val="24"/>
              </w:rPr>
              <w:t>ARDL</w:t>
            </w:r>
          </w:p>
        </w:tc>
        <w:tc>
          <w:tcPr>
            <w:tcW w:w="4343" w:type="dxa"/>
          </w:tcPr>
          <w:p w14:paraId="15BAE483" w14:textId="7DDE4251" w:rsidR="00916122" w:rsidRPr="00B872CB" w:rsidRDefault="003F5456" w:rsidP="00C6528D">
            <w:pPr>
              <w:jc w:val="both"/>
              <w:rPr>
                <w:rFonts w:ascii="Times New Roman" w:hAnsi="Times New Roman"/>
                <w:sz w:val="24"/>
                <w:szCs w:val="24"/>
              </w:rPr>
            </w:pPr>
            <w:r w:rsidRPr="00B872CB">
              <w:rPr>
                <w:rFonts w:ascii="Times New Roman" w:hAnsi="Times New Roman"/>
                <w:sz w:val="24"/>
                <w:szCs w:val="24"/>
              </w:rPr>
              <w:t xml:space="preserve">From the study we analyzed </w:t>
            </w:r>
            <w:r w:rsidR="00C002F5" w:rsidRPr="00B872CB">
              <w:rPr>
                <w:rFonts w:ascii="Times New Roman" w:hAnsi="Times New Roman"/>
                <w:sz w:val="24"/>
                <w:szCs w:val="24"/>
              </w:rPr>
              <w:t>that stock market return in Nigeria is</w:t>
            </w:r>
            <w:r w:rsidRPr="00B872CB">
              <w:rPr>
                <w:rFonts w:ascii="Times New Roman" w:hAnsi="Times New Roman"/>
                <w:sz w:val="24"/>
                <w:szCs w:val="24"/>
              </w:rPr>
              <w:t xml:space="preserve"> </w:t>
            </w:r>
            <w:r w:rsidR="00C002F5" w:rsidRPr="00B872CB">
              <w:rPr>
                <w:rFonts w:ascii="Times New Roman" w:hAnsi="Times New Roman"/>
                <w:sz w:val="24"/>
                <w:szCs w:val="24"/>
              </w:rPr>
              <w:t>not significantly affected by adjustments in</w:t>
            </w:r>
            <w:r w:rsidRPr="00B872CB">
              <w:rPr>
                <w:rFonts w:ascii="Times New Roman" w:hAnsi="Times New Roman"/>
                <w:sz w:val="24"/>
                <w:szCs w:val="24"/>
              </w:rPr>
              <w:t xml:space="preserve"> </w:t>
            </w:r>
            <w:r w:rsidR="00C002F5" w:rsidRPr="00B872CB">
              <w:rPr>
                <w:rFonts w:ascii="Times New Roman" w:hAnsi="Times New Roman"/>
                <w:sz w:val="24"/>
                <w:szCs w:val="24"/>
              </w:rPr>
              <w:t>monetary policy instrument of the Central Bank</w:t>
            </w:r>
            <w:r w:rsidRPr="00B872CB">
              <w:rPr>
                <w:rFonts w:ascii="Times New Roman" w:hAnsi="Times New Roman"/>
                <w:sz w:val="24"/>
                <w:szCs w:val="24"/>
              </w:rPr>
              <w:t xml:space="preserve"> </w:t>
            </w:r>
            <w:r w:rsidR="00C002F5" w:rsidRPr="00B872CB">
              <w:rPr>
                <w:rFonts w:ascii="Times New Roman" w:hAnsi="Times New Roman"/>
                <w:sz w:val="24"/>
                <w:szCs w:val="24"/>
              </w:rPr>
              <w:t>of Nigeria (CBN)</w:t>
            </w:r>
            <w:r w:rsidRPr="00B872CB">
              <w:rPr>
                <w:rFonts w:ascii="Times New Roman" w:hAnsi="Times New Roman"/>
                <w:sz w:val="24"/>
                <w:szCs w:val="24"/>
              </w:rPr>
              <w:t>. Means the relationship is neutral.</w:t>
            </w:r>
          </w:p>
        </w:tc>
      </w:tr>
      <w:tr w:rsidR="007A2A0C" w:rsidRPr="00B872CB" w14:paraId="2B784B3D" w14:textId="77777777" w:rsidTr="00C307CA">
        <w:tc>
          <w:tcPr>
            <w:tcW w:w="1776" w:type="dxa"/>
          </w:tcPr>
          <w:p w14:paraId="5A40D757" w14:textId="2CDCA69F" w:rsidR="008C4D1A" w:rsidRPr="00B872CB" w:rsidRDefault="00A32270" w:rsidP="00C6528D">
            <w:pPr>
              <w:jc w:val="both"/>
              <w:rPr>
                <w:rFonts w:ascii="Times New Roman" w:hAnsi="Times New Roman"/>
                <w:sz w:val="24"/>
                <w:szCs w:val="24"/>
              </w:rPr>
            </w:pPr>
            <w:hyperlink w:anchor="_ENREF_7" w:tooltip="Ardagna, 2007 #25"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AuthorYear="1"&gt;&lt;Author&gt;Ardagna&lt;/Author&gt;&lt;Year&gt;2007&lt;/Year&gt;&lt;RecNum&gt;25&lt;/RecNum&gt;&lt;DisplayText&gt;Ardagna, Caselli et al. (2007)&lt;/DisplayText&gt;&lt;record&gt;&lt;rec-number&gt;25&lt;/rec-number&gt;&lt;foreign-keys&gt;&lt;key app="EN" db-id="afat0epagapdp2et9xkv9rz092ete59wfzxv" timestamp="1598545849"&gt;25&lt;/key&gt;&lt;/foreign-keys&gt;&lt;ref-type name="Journal Article"&gt;17&lt;/ref-type&gt;&lt;contributors&gt;&lt;authors&gt;&lt;author&gt;Ardagna, Silvia&lt;/author&gt;&lt;author&gt;Caselli, Francesco&lt;/author&gt;&lt;author&gt;Lane, Timothy&lt;/author&gt;&lt;/authors&gt;&lt;/contributors&gt;&lt;titles&gt;&lt;title&gt;Fiscal discipline and the cost of public debt service: some estimates for OECD countries&lt;/title&gt;&lt;secondary-title&gt;The BE Journal of Macroeconomics&lt;/secondary-title&gt;&lt;/titles&gt;&lt;periodical&gt;&lt;full-title&gt;The BE Journal of Macroeconomics&lt;/full-title&gt;&lt;/periodical&gt;&lt;volume&gt;7&lt;/volume&gt;&lt;number&gt;1&lt;/number&gt;&lt;dates&gt;&lt;year&gt;2007&lt;/year&gt;&lt;/dates&gt;&lt;urls&gt;&lt;/urls&gt;&lt;/record&gt;&lt;/Cite&gt;&lt;/EndNote&gt;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Ardagna, Caselli et al. (2007)</w:t>
              </w:r>
              <w:r w:rsidR="00AD2341" w:rsidRPr="00B872CB">
                <w:rPr>
                  <w:rStyle w:val="Hyperlink"/>
                  <w:rFonts w:ascii="Times New Roman" w:hAnsi="Times New Roman"/>
                  <w:sz w:val="24"/>
                  <w:szCs w:val="24"/>
                </w:rPr>
                <w:fldChar w:fldCharType="end"/>
              </w:r>
            </w:hyperlink>
          </w:p>
        </w:tc>
        <w:tc>
          <w:tcPr>
            <w:tcW w:w="1150" w:type="dxa"/>
          </w:tcPr>
          <w:p w14:paraId="04921C6B" w14:textId="77717617"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USA</w:t>
            </w:r>
          </w:p>
        </w:tc>
        <w:tc>
          <w:tcPr>
            <w:tcW w:w="1220" w:type="dxa"/>
          </w:tcPr>
          <w:p w14:paraId="7458F95A" w14:textId="0E40045F"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1960-2002</w:t>
            </w:r>
          </w:p>
        </w:tc>
        <w:tc>
          <w:tcPr>
            <w:tcW w:w="1856" w:type="dxa"/>
          </w:tcPr>
          <w:p w14:paraId="1462F2A6" w14:textId="43DD0997"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GLS</w:t>
            </w:r>
          </w:p>
        </w:tc>
        <w:tc>
          <w:tcPr>
            <w:tcW w:w="4343" w:type="dxa"/>
          </w:tcPr>
          <w:p w14:paraId="33039502" w14:textId="7CBD8943"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 xml:space="preserve">This study </w:t>
            </w:r>
            <w:r w:rsidR="00FA0081" w:rsidRPr="00B872CB">
              <w:rPr>
                <w:rFonts w:ascii="Times New Roman" w:hAnsi="Times New Roman"/>
                <w:sz w:val="24"/>
                <w:szCs w:val="24"/>
              </w:rPr>
              <w:t xml:space="preserve">shows that there is positive relationship between the </w:t>
            </w:r>
            <w:r w:rsidRPr="00B872CB">
              <w:rPr>
                <w:rFonts w:ascii="Times New Roman" w:hAnsi="Times New Roman"/>
                <w:sz w:val="24"/>
                <w:szCs w:val="24"/>
              </w:rPr>
              <w:t>accumulated public debt and fiscal deficits interest rate all over the world.</w:t>
            </w:r>
          </w:p>
        </w:tc>
      </w:tr>
      <w:tr w:rsidR="007A2A0C" w:rsidRPr="00B872CB" w14:paraId="59945AA3" w14:textId="77777777" w:rsidTr="00C307CA">
        <w:tc>
          <w:tcPr>
            <w:tcW w:w="1776" w:type="dxa"/>
          </w:tcPr>
          <w:p w14:paraId="0041F2D6" w14:textId="59CA5492" w:rsidR="008C4D1A" w:rsidRPr="00B872CB" w:rsidRDefault="00A32270" w:rsidP="00C6528D">
            <w:pPr>
              <w:jc w:val="both"/>
              <w:rPr>
                <w:rFonts w:ascii="Times New Roman" w:hAnsi="Times New Roman"/>
                <w:sz w:val="24"/>
                <w:szCs w:val="24"/>
              </w:rPr>
            </w:pPr>
            <w:hyperlink w:anchor="_ENREF_8" w:tooltip="Aye, 2014 #2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AuthorYear="1"&gt;&lt;Author&gt;Aye&lt;/Author&gt;&lt;Year&gt;2014&lt;/Year&gt;&lt;RecNum&gt;26&lt;/RecNum&gt;&lt;DisplayText&gt;Aye, Balcilar et al. (2014)&lt;/DisplayText&gt;&lt;record&gt;&lt;rec-number&gt;26&lt;/rec-number&gt;&lt;foreign-keys&gt;&lt;key app="EN" db-id="afat0epagapdp2et9xkv9rz092ete59wfzxv" timestamp="1598546191"&gt;26&lt;/key&gt;&lt;/foreign-keys&gt;&lt;ref-type name="Journal Article"&gt;17&lt;/ref-type&gt;&lt;contributors&gt;&lt;authors&gt;&lt;author&gt;Aye, Goodness C&lt;/author&gt;&lt;author&gt;Balcilar, Mehmet&lt;/author&gt;&lt;author&gt;Gupta, Rangan&lt;/author&gt;&lt;author&gt;Jooste, Charl&lt;/author&gt;&lt;author&gt;Miller, Stephen M&lt;/author&gt;&lt;author&gt;Ozdemir, Zeynel Abidin&lt;/author&gt;&lt;/authors&gt;&lt;/contributors&gt;&lt;titles&gt;&lt;title&gt;Fiscal policy shocks and the dynamics of asset prices: The South African experience&lt;/title&gt;&lt;secondary-title&gt;Public Finance Review&lt;/secondary-title&gt;&lt;/titles&gt;&lt;periodical&gt;&lt;full-title&gt;Public Finance Review&lt;/full-title&gt;&lt;/periodical&gt;&lt;pages&gt;511-531&lt;/pages&gt;&lt;volume&gt;42&lt;/volume&gt;&lt;number&gt;4&lt;/number&gt;&lt;dates&gt;&lt;year&gt;2014&lt;/year&gt;&lt;/dates&gt;&lt;isbn&gt;1091-1421&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Aye, Balcilar et al. (2014)</w:t>
              </w:r>
              <w:r w:rsidR="00AD2341" w:rsidRPr="00B872CB">
                <w:rPr>
                  <w:rStyle w:val="Hyperlink"/>
                  <w:rFonts w:ascii="Times New Roman" w:hAnsi="Times New Roman"/>
                  <w:sz w:val="24"/>
                  <w:szCs w:val="24"/>
                </w:rPr>
                <w:fldChar w:fldCharType="end"/>
              </w:r>
            </w:hyperlink>
          </w:p>
        </w:tc>
        <w:tc>
          <w:tcPr>
            <w:tcW w:w="1150" w:type="dxa"/>
          </w:tcPr>
          <w:p w14:paraId="7D0DAFAA" w14:textId="046A5488"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South Africa</w:t>
            </w:r>
          </w:p>
        </w:tc>
        <w:tc>
          <w:tcPr>
            <w:tcW w:w="1220" w:type="dxa"/>
          </w:tcPr>
          <w:p w14:paraId="1119083F" w14:textId="78313BD4"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1966-2011</w:t>
            </w:r>
          </w:p>
        </w:tc>
        <w:tc>
          <w:tcPr>
            <w:tcW w:w="1856" w:type="dxa"/>
          </w:tcPr>
          <w:p w14:paraId="085E0194" w14:textId="2908B09D"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Bayesian vector auto-regressive</w:t>
            </w:r>
          </w:p>
        </w:tc>
        <w:tc>
          <w:tcPr>
            <w:tcW w:w="4343" w:type="dxa"/>
          </w:tcPr>
          <w:p w14:paraId="196F3015" w14:textId="25E6C00D" w:rsidR="008C4D1A" w:rsidRPr="00B872CB" w:rsidRDefault="000B0379" w:rsidP="00C6528D">
            <w:pPr>
              <w:jc w:val="both"/>
              <w:rPr>
                <w:rFonts w:ascii="Times New Roman" w:hAnsi="Times New Roman"/>
                <w:sz w:val="24"/>
                <w:szCs w:val="24"/>
              </w:rPr>
            </w:pPr>
            <w:r w:rsidRPr="00B872CB">
              <w:rPr>
                <w:rFonts w:ascii="Times New Roman" w:hAnsi="Times New Roman"/>
                <w:sz w:val="24"/>
                <w:szCs w:val="24"/>
              </w:rPr>
              <w:t>From the study we can analyze a positive business cycle shock.</w:t>
            </w:r>
          </w:p>
        </w:tc>
      </w:tr>
      <w:tr w:rsidR="007A2A0C" w:rsidRPr="00B872CB" w14:paraId="372969FF" w14:textId="77777777" w:rsidTr="00C307CA">
        <w:tc>
          <w:tcPr>
            <w:tcW w:w="1776" w:type="dxa"/>
          </w:tcPr>
          <w:p w14:paraId="72479FD5" w14:textId="06DCCAD0" w:rsidR="008C4D1A" w:rsidRPr="00B872CB" w:rsidRDefault="00A32270" w:rsidP="00C6528D">
            <w:pPr>
              <w:jc w:val="both"/>
              <w:rPr>
                <w:rFonts w:ascii="Times New Roman" w:hAnsi="Times New Roman"/>
                <w:sz w:val="24"/>
                <w:szCs w:val="24"/>
              </w:rPr>
            </w:pPr>
            <w:hyperlink w:anchor="_ENREF_43" w:tooltip="Tagkalakis, 2011 #27"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AuthorYear="1"&gt;&lt;Author&gt;Tagkalakis&lt;/Author&gt;&lt;Year&gt;2011&lt;/Year&gt;&lt;RecNum&gt;27&lt;/RecNum&gt;&lt;DisplayText&gt;Tagkalakis (2011)&lt;/DisplayText&gt;&lt;record&gt;&lt;rec-number&gt;27&lt;/rec-number&gt;&lt;foreign-keys&gt;&lt;key app="EN" db-id="afat0epagapdp2et9xkv9rz092ete59wfzxv" timestamp="1598546550"&gt;27&lt;/key&gt;&lt;/foreign-keys&gt;&lt;ref-type name="Journal Article"&gt;17&lt;/ref-type&gt;&lt;contributors&gt;&lt;authors&gt;&lt;author&gt;Tagkalakis, Athanasios&lt;/author&gt;&lt;/authors&gt;&lt;/contributors&gt;&lt;titles&gt;&lt;title&gt;Fiscal policy and financial market movements&lt;/title&gt;&lt;secondary-title&gt;Journal of Banking &amp;amp; Finance&lt;/secondary-title&gt;&lt;/titles&gt;&lt;periodical&gt;&lt;full-title&gt;Journal of Banking &amp;amp; Finance&lt;/full-title&gt;&lt;/periodical&gt;&lt;pages&gt;231-251&lt;/pages&gt;&lt;volume&gt;35&lt;/volume&gt;&lt;number&gt;1&lt;/number&gt;&lt;dates&gt;&lt;year&gt;2011&lt;/year&gt;&lt;/dates&gt;&lt;isbn&gt;0378-4266&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Tagkalakis (2011)</w:t>
              </w:r>
              <w:r w:rsidR="00AD2341" w:rsidRPr="00B872CB">
                <w:rPr>
                  <w:rStyle w:val="Hyperlink"/>
                  <w:rFonts w:ascii="Times New Roman" w:hAnsi="Times New Roman"/>
                  <w:sz w:val="24"/>
                  <w:szCs w:val="24"/>
                </w:rPr>
                <w:fldChar w:fldCharType="end"/>
              </w:r>
            </w:hyperlink>
          </w:p>
        </w:tc>
        <w:tc>
          <w:tcPr>
            <w:tcW w:w="1150" w:type="dxa"/>
          </w:tcPr>
          <w:p w14:paraId="40CBB34D" w14:textId="0A555603"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Greece</w:t>
            </w:r>
          </w:p>
        </w:tc>
        <w:tc>
          <w:tcPr>
            <w:tcW w:w="1220" w:type="dxa"/>
          </w:tcPr>
          <w:p w14:paraId="61AA73CD" w14:textId="73542FAB" w:rsidR="008C4D1A" w:rsidRPr="00B872CB" w:rsidRDefault="008C4D1A" w:rsidP="00C6528D">
            <w:pPr>
              <w:jc w:val="both"/>
              <w:rPr>
                <w:rFonts w:ascii="Times New Roman" w:hAnsi="Times New Roman"/>
                <w:sz w:val="24"/>
                <w:szCs w:val="24"/>
              </w:rPr>
            </w:pPr>
            <w:r w:rsidRPr="00B872CB">
              <w:rPr>
                <w:rFonts w:ascii="Times New Roman" w:hAnsi="Times New Roman"/>
                <w:sz w:val="24"/>
                <w:szCs w:val="24"/>
              </w:rPr>
              <w:t>1970-2005</w:t>
            </w:r>
          </w:p>
        </w:tc>
        <w:tc>
          <w:tcPr>
            <w:tcW w:w="1856" w:type="dxa"/>
          </w:tcPr>
          <w:p w14:paraId="63296FB7" w14:textId="26FE9052" w:rsidR="008C4D1A" w:rsidRPr="00B872CB" w:rsidRDefault="005936D2" w:rsidP="00C6528D">
            <w:pPr>
              <w:jc w:val="both"/>
              <w:rPr>
                <w:rFonts w:ascii="Times New Roman" w:hAnsi="Times New Roman"/>
                <w:color w:val="FF0000"/>
                <w:sz w:val="24"/>
                <w:szCs w:val="24"/>
              </w:rPr>
            </w:pPr>
            <w:r w:rsidRPr="00B872CB">
              <w:rPr>
                <w:rFonts w:ascii="Times New Roman" w:eastAsiaTheme="minorHAnsi" w:hAnsi="Times New Roman"/>
                <w:sz w:val="24"/>
                <w:szCs w:val="24"/>
              </w:rPr>
              <w:t>volatility (standard deviations) measures</w:t>
            </w:r>
          </w:p>
        </w:tc>
        <w:tc>
          <w:tcPr>
            <w:tcW w:w="4343" w:type="dxa"/>
          </w:tcPr>
          <w:p w14:paraId="47AF9D11" w14:textId="0E47D7CA" w:rsidR="008C4D1A" w:rsidRPr="00B872CB" w:rsidRDefault="008C7551" w:rsidP="00C6528D">
            <w:pPr>
              <w:jc w:val="both"/>
              <w:rPr>
                <w:rFonts w:ascii="Times New Roman" w:hAnsi="Times New Roman"/>
                <w:sz w:val="24"/>
                <w:szCs w:val="24"/>
              </w:rPr>
            </w:pPr>
            <w:r w:rsidRPr="00B872CB">
              <w:rPr>
                <w:rFonts w:ascii="Times New Roman" w:hAnsi="Times New Roman"/>
                <w:sz w:val="24"/>
                <w:szCs w:val="24"/>
              </w:rPr>
              <w:t>The main objective of this paper is there is a positive relationship between the real estimate market movements and fiscal policy outcome.</w:t>
            </w:r>
          </w:p>
        </w:tc>
      </w:tr>
      <w:tr w:rsidR="007A2A0C" w:rsidRPr="00B872CB" w14:paraId="374E2A2A" w14:textId="77777777" w:rsidTr="00C307CA">
        <w:tc>
          <w:tcPr>
            <w:tcW w:w="1776" w:type="dxa"/>
          </w:tcPr>
          <w:p w14:paraId="0D05FAB1" w14:textId="17558936" w:rsidR="007B735F" w:rsidRPr="00B872CB" w:rsidRDefault="00A32270" w:rsidP="00C6528D">
            <w:pPr>
              <w:jc w:val="both"/>
              <w:rPr>
                <w:rFonts w:ascii="Times New Roman" w:hAnsi="Times New Roman"/>
                <w:sz w:val="24"/>
                <w:szCs w:val="24"/>
              </w:rPr>
            </w:pPr>
            <w:hyperlink w:anchor="_ENREF_22" w:tooltip="Hamoudi, 2016 #28"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AuthorYear="1"&gt;&lt;Author&gt;Hamoudi&lt;/Author&gt;&lt;Year&gt;2016&lt;/Year&gt;&lt;RecNum&gt;28&lt;/RecNum&gt;&lt;DisplayText&gt;Hamoudi (2016)&lt;/DisplayText&gt;&lt;record&gt;&lt;rec-number&gt;28&lt;/rec-number&gt;&lt;foreign-keys&gt;&lt;key app="EN" db-id="afat0epagapdp2et9xkv9rz092ete59wfzxv" timestamp="1598547073"&gt;28&lt;/key&gt;&lt;/foreign-keys&gt;&lt;ref-type name="Journal Article"&gt;17&lt;/ref-type&gt;&lt;contributors&gt;&lt;authors&gt;&lt;author&gt;Hamoudi, Mustafa Khalifa Thawadi El&lt;/author&gt;&lt;/authors&gt;&lt;/contributors&gt;&lt;titles&gt;&lt;title&gt;The impact of fiscal policy on investment in Libya (2000-2015)&lt;/title&gt;&lt;secondary-title&gt;Open Access Library Journal&lt;/secondary-title&gt;&lt;/titles&gt;&lt;periodical&gt;&lt;full-title&gt;Open Access Library Journal&lt;/full-title&gt;&lt;/periodical&gt;&lt;pages&gt;1-14&lt;/pages&gt;&lt;volume&gt;3&lt;/volume&gt;&lt;number&gt;12&lt;/number&gt;&lt;dates&gt;&lt;year&gt;2016&lt;/year&gt;&lt;/dates&gt;&lt;urls&gt;&lt;/urls&gt;&lt;/record&gt;&lt;/Cite&gt;&lt;/EndNote&gt;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Hamoudi (2016)</w:t>
              </w:r>
              <w:r w:rsidR="00AD2341" w:rsidRPr="00B872CB">
                <w:rPr>
                  <w:rStyle w:val="Hyperlink"/>
                  <w:rFonts w:ascii="Times New Roman" w:hAnsi="Times New Roman"/>
                  <w:sz w:val="24"/>
                  <w:szCs w:val="24"/>
                </w:rPr>
                <w:fldChar w:fldCharType="end"/>
              </w:r>
            </w:hyperlink>
          </w:p>
        </w:tc>
        <w:tc>
          <w:tcPr>
            <w:tcW w:w="1150" w:type="dxa"/>
          </w:tcPr>
          <w:p w14:paraId="396F01A9" w14:textId="32A2BD82" w:rsidR="007B735F" w:rsidRPr="00B872CB" w:rsidRDefault="009858DF" w:rsidP="00C6528D">
            <w:pPr>
              <w:jc w:val="both"/>
              <w:rPr>
                <w:rFonts w:ascii="Times New Roman" w:hAnsi="Times New Roman"/>
                <w:sz w:val="24"/>
                <w:szCs w:val="24"/>
              </w:rPr>
            </w:pPr>
            <w:r w:rsidRPr="00B872CB">
              <w:rPr>
                <w:rFonts w:ascii="Times New Roman" w:hAnsi="Times New Roman"/>
                <w:sz w:val="24"/>
                <w:szCs w:val="24"/>
              </w:rPr>
              <w:t>Libya</w:t>
            </w:r>
          </w:p>
        </w:tc>
        <w:tc>
          <w:tcPr>
            <w:tcW w:w="1220" w:type="dxa"/>
          </w:tcPr>
          <w:p w14:paraId="729F946C" w14:textId="36859FC8" w:rsidR="007B735F" w:rsidRPr="00B872CB" w:rsidRDefault="007B735F" w:rsidP="00C6528D">
            <w:pPr>
              <w:jc w:val="both"/>
              <w:rPr>
                <w:rFonts w:ascii="Times New Roman" w:hAnsi="Times New Roman"/>
                <w:sz w:val="24"/>
                <w:szCs w:val="24"/>
              </w:rPr>
            </w:pPr>
            <w:r w:rsidRPr="00B872CB">
              <w:rPr>
                <w:rFonts w:ascii="Times New Roman" w:hAnsi="Times New Roman"/>
                <w:sz w:val="24"/>
                <w:szCs w:val="24"/>
              </w:rPr>
              <w:t>2000-2015</w:t>
            </w:r>
          </w:p>
        </w:tc>
        <w:tc>
          <w:tcPr>
            <w:tcW w:w="1856" w:type="dxa"/>
          </w:tcPr>
          <w:p w14:paraId="6F0DDFE1" w14:textId="1D285546" w:rsidR="007B735F" w:rsidRPr="00B872CB" w:rsidRDefault="007B735F" w:rsidP="00C6528D">
            <w:pPr>
              <w:jc w:val="both"/>
              <w:rPr>
                <w:rFonts w:ascii="Times New Roman" w:hAnsi="Times New Roman"/>
                <w:sz w:val="24"/>
                <w:szCs w:val="24"/>
              </w:rPr>
            </w:pPr>
            <w:r w:rsidRPr="00B872CB">
              <w:rPr>
                <w:rFonts w:ascii="Times New Roman" w:hAnsi="Times New Roman"/>
                <w:sz w:val="24"/>
                <w:szCs w:val="24"/>
              </w:rPr>
              <w:t>Multiple regression</w:t>
            </w:r>
          </w:p>
        </w:tc>
        <w:tc>
          <w:tcPr>
            <w:tcW w:w="4343" w:type="dxa"/>
          </w:tcPr>
          <w:p w14:paraId="0252A344" w14:textId="51ED1446" w:rsidR="007B735F" w:rsidRPr="00B872CB" w:rsidRDefault="003F5456" w:rsidP="00C6528D">
            <w:pPr>
              <w:jc w:val="both"/>
              <w:rPr>
                <w:rFonts w:ascii="Times New Roman" w:hAnsi="Times New Roman"/>
                <w:sz w:val="24"/>
                <w:szCs w:val="24"/>
              </w:rPr>
            </w:pPr>
            <w:r w:rsidRPr="00B872CB">
              <w:rPr>
                <w:rFonts w:ascii="Times New Roman" w:hAnsi="Times New Roman"/>
                <w:sz w:val="24"/>
                <w:szCs w:val="24"/>
              </w:rPr>
              <w:t>The investigation shows that the GDP positively affects the speculation spending in Libya and development in total national output (GDP)</w:t>
            </w:r>
            <w:r w:rsidR="006831D3" w:rsidRPr="00B872CB">
              <w:rPr>
                <w:rFonts w:ascii="Times New Roman" w:hAnsi="Times New Roman"/>
                <w:sz w:val="24"/>
                <w:szCs w:val="24"/>
              </w:rPr>
              <w:t>.</w:t>
            </w:r>
          </w:p>
        </w:tc>
      </w:tr>
      <w:tr w:rsidR="007A2A0C" w:rsidRPr="00B872CB" w14:paraId="6AD3AA73" w14:textId="77777777" w:rsidTr="00C307CA">
        <w:tc>
          <w:tcPr>
            <w:tcW w:w="1776" w:type="dxa"/>
          </w:tcPr>
          <w:p w14:paraId="3F8CB94D" w14:textId="25F1D578" w:rsidR="007B735F" w:rsidRPr="00B872CB" w:rsidRDefault="00A32270" w:rsidP="00C6528D">
            <w:pPr>
              <w:jc w:val="both"/>
              <w:rPr>
                <w:rFonts w:ascii="Times New Roman" w:hAnsi="Times New Roman"/>
                <w:sz w:val="24"/>
                <w:szCs w:val="24"/>
              </w:rPr>
            </w:pPr>
            <w:hyperlink w:anchor="_ENREF_4" w:tooltip="Ali, 1993 #29"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AuthorYear="1"&gt;&lt;Author&gt;Ali&lt;/Author&gt;&lt;Year&gt;1993&lt;/Year&gt;&lt;RecNum&gt;29&lt;/RecNum&gt;&lt;DisplayText&gt;Ali and Hasan (1993)&lt;/DisplayText&gt;&lt;record&gt;&lt;rec-number&gt;29&lt;/rec-number&gt;&lt;foreign-keys&gt;&lt;key app="EN" db-id="afat0epagapdp2et9xkv9rz092ete59wfzxv" timestamp="1598548803"&gt;29&lt;/key&gt;&lt;/foreign-keys&gt;&lt;ref-type name="Journal Article"&gt;17&lt;/ref-type&gt;&lt;contributors&gt;&lt;authors&gt;&lt;author&gt;Ali, Syed M&lt;/author&gt;&lt;author&gt;Hasan, M Aynul&lt;/author&gt;&lt;/authors&gt;&lt;/contributors&gt;&lt;titles&gt;&lt;title&gt;Is the Canadian stock market efficient with respect to fiscal policy? Some vector autoregression results&lt;/title&gt;&lt;secondary-title&gt;Journal of Economics and Business&lt;/secondary-title&gt;&lt;/titles&gt;&lt;periodical&gt;&lt;full-title&gt;Journal of Economics and Business&lt;/full-title&gt;&lt;/periodical&gt;&lt;pages&gt;49-59&lt;/pages&gt;&lt;volume&gt;45&lt;/volume&gt;&lt;number&gt;1&lt;/number&gt;&lt;dates&gt;&lt;year&gt;1993&lt;/year&gt;&lt;/dates&gt;&lt;isbn&gt;0148-6195&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Ali and Hasan (1993)</w:t>
              </w:r>
              <w:r w:rsidR="00AD2341" w:rsidRPr="00B872CB">
                <w:rPr>
                  <w:rStyle w:val="Hyperlink"/>
                  <w:rFonts w:ascii="Times New Roman" w:hAnsi="Times New Roman"/>
                  <w:sz w:val="24"/>
                  <w:szCs w:val="24"/>
                </w:rPr>
                <w:fldChar w:fldCharType="end"/>
              </w:r>
            </w:hyperlink>
          </w:p>
        </w:tc>
        <w:tc>
          <w:tcPr>
            <w:tcW w:w="1150" w:type="dxa"/>
          </w:tcPr>
          <w:p w14:paraId="14ADA794" w14:textId="752E0B04" w:rsidR="007B735F" w:rsidRPr="00B872CB" w:rsidRDefault="00195135" w:rsidP="00C6528D">
            <w:pPr>
              <w:jc w:val="both"/>
              <w:rPr>
                <w:rFonts w:ascii="Times New Roman" w:hAnsi="Times New Roman"/>
                <w:sz w:val="24"/>
                <w:szCs w:val="24"/>
              </w:rPr>
            </w:pPr>
            <w:r w:rsidRPr="00B872CB">
              <w:rPr>
                <w:rFonts w:ascii="Times New Roman" w:hAnsi="Times New Roman"/>
                <w:sz w:val="24"/>
                <w:szCs w:val="24"/>
              </w:rPr>
              <w:t>Canada</w:t>
            </w:r>
          </w:p>
        </w:tc>
        <w:tc>
          <w:tcPr>
            <w:tcW w:w="1220" w:type="dxa"/>
          </w:tcPr>
          <w:p w14:paraId="650292C2" w14:textId="43E04238" w:rsidR="007B735F" w:rsidRPr="00B872CB" w:rsidRDefault="00195135" w:rsidP="00C6528D">
            <w:pPr>
              <w:jc w:val="both"/>
              <w:rPr>
                <w:rFonts w:ascii="Times New Roman" w:hAnsi="Times New Roman"/>
                <w:sz w:val="24"/>
                <w:szCs w:val="24"/>
              </w:rPr>
            </w:pPr>
            <w:r w:rsidRPr="00B872CB">
              <w:rPr>
                <w:rFonts w:ascii="Times New Roman" w:hAnsi="Times New Roman"/>
                <w:sz w:val="24"/>
                <w:szCs w:val="24"/>
              </w:rPr>
              <w:t>1970-1980</w:t>
            </w:r>
          </w:p>
        </w:tc>
        <w:tc>
          <w:tcPr>
            <w:tcW w:w="1856" w:type="dxa"/>
          </w:tcPr>
          <w:p w14:paraId="2EC50CF2" w14:textId="3BB14C2B" w:rsidR="007B735F" w:rsidRPr="00B872CB" w:rsidRDefault="00195135" w:rsidP="00C6528D">
            <w:pPr>
              <w:jc w:val="both"/>
              <w:rPr>
                <w:rFonts w:ascii="Times New Roman" w:hAnsi="Times New Roman"/>
                <w:sz w:val="24"/>
                <w:szCs w:val="24"/>
              </w:rPr>
            </w:pPr>
            <w:r w:rsidRPr="00B872CB">
              <w:rPr>
                <w:rFonts w:ascii="Times New Roman" w:hAnsi="Times New Roman"/>
                <w:sz w:val="24"/>
                <w:szCs w:val="24"/>
              </w:rPr>
              <w:t>Vector auto-regression technique</w:t>
            </w:r>
          </w:p>
        </w:tc>
        <w:tc>
          <w:tcPr>
            <w:tcW w:w="4343" w:type="dxa"/>
          </w:tcPr>
          <w:p w14:paraId="588E6C0A" w14:textId="428050D8" w:rsidR="007B735F" w:rsidRPr="00B872CB" w:rsidRDefault="007A5E09" w:rsidP="00C6528D">
            <w:pPr>
              <w:jc w:val="both"/>
              <w:rPr>
                <w:rFonts w:ascii="Times New Roman" w:hAnsi="Times New Roman"/>
                <w:sz w:val="24"/>
                <w:szCs w:val="24"/>
              </w:rPr>
            </w:pPr>
            <w:r w:rsidRPr="00B872CB">
              <w:rPr>
                <w:rFonts w:ascii="Times New Roman" w:hAnsi="Times New Roman"/>
                <w:sz w:val="24"/>
                <w:szCs w:val="24"/>
              </w:rPr>
              <w:t xml:space="preserve">From this study we find that there is </w:t>
            </w:r>
            <w:r w:rsidR="00CF41F2" w:rsidRPr="00B872CB">
              <w:rPr>
                <w:rFonts w:ascii="Times New Roman" w:hAnsi="Times New Roman"/>
                <w:sz w:val="24"/>
                <w:szCs w:val="24"/>
              </w:rPr>
              <w:t>a positive</w:t>
            </w:r>
            <w:r w:rsidRPr="00B872CB">
              <w:rPr>
                <w:rFonts w:ascii="Times New Roman" w:hAnsi="Times New Roman"/>
                <w:sz w:val="24"/>
                <w:szCs w:val="24"/>
              </w:rPr>
              <w:t xml:space="preserve"> relation</w:t>
            </w:r>
            <w:r w:rsidR="00CF41F2" w:rsidRPr="00B872CB">
              <w:rPr>
                <w:rFonts w:ascii="Times New Roman" w:hAnsi="Times New Roman"/>
                <w:sz w:val="24"/>
                <w:szCs w:val="24"/>
              </w:rPr>
              <w:t>ship</w:t>
            </w:r>
            <w:r w:rsidRPr="00B872CB">
              <w:rPr>
                <w:rFonts w:ascii="Times New Roman" w:hAnsi="Times New Roman"/>
                <w:sz w:val="24"/>
                <w:szCs w:val="24"/>
              </w:rPr>
              <w:t xml:space="preserve"> between the stock market policy and the fiscal policy actions.</w:t>
            </w:r>
          </w:p>
        </w:tc>
      </w:tr>
      <w:tr w:rsidR="007A2A0C" w:rsidRPr="00B872CB" w14:paraId="251DD76B" w14:textId="77777777" w:rsidTr="00C307CA">
        <w:tc>
          <w:tcPr>
            <w:tcW w:w="1776" w:type="dxa"/>
          </w:tcPr>
          <w:p w14:paraId="63E1C521" w14:textId="3225650A" w:rsidR="00195135" w:rsidRPr="00B872CB" w:rsidRDefault="00A32270" w:rsidP="00C6528D">
            <w:pPr>
              <w:jc w:val="both"/>
              <w:rPr>
                <w:rFonts w:ascii="Times New Roman" w:hAnsi="Times New Roman"/>
                <w:sz w:val="24"/>
                <w:szCs w:val="24"/>
              </w:rPr>
            </w:pPr>
            <w:hyperlink w:anchor="_ENREF_45" w:tooltip="Taha, 2013 #30"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AuthorYear="1"&gt;&lt;Author&gt;Taha&lt;/Author&gt;&lt;Year&gt;2013&lt;/Year&gt;&lt;RecNum&gt;30&lt;/RecNum&gt;&lt;DisplayText&gt;Taha, Colombage et al. (2013)&lt;/DisplayText&gt;&lt;record&gt;&lt;rec-number&gt;30&lt;/rec-number&gt;&lt;foreign-keys&gt;&lt;key app="EN" db-id="afat0epagapdp2et9xkv9rz092ete59wfzxv" timestamp="1598549302"&gt;30&lt;/key&gt;&lt;/foreign-keys&gt;&lt;ref-type name="Journal Article"&gt;17&lt;/ref-type&gt;&lt;contributors&gt;&lt;authors&gt;&lt;author&gt;Taha, Roshaiza&lt;/author&gt;&lt;author&gt;Colombage, Sisira RN&lt;/author&gt;&lt;author&gt;Maslyuk, Svetlana&lt;/author&gt;&lt;author&gt;Nanthakumar, Loganathan&lt;/author&gt;&lt;/authors&gt;&lt;/contributors&gt;&lt;titles&gt;&lt;title&gt;Does financial system activity affect tax revenue in Malaysia? Bounds testing and causality approach&lt;/title&gt;&lt;secondary-title&gt;Journal of Asian Economics&lt;/secondary-title&gt;&lt;/titles&gt;&lt;periodical&gt;&lt;full-title&gt;Journal of Asian Economics&lt;/full-title&gt;&lt;/periodical&gt;&lt;pages&gt;147-157&lt;/pages&gt;&lt;volume&gt;24&lt;/volume&gt;&lt;dates&gt;&lt;year&gt;2013&lt;/year&gt;&lt;/dates&gt;&lt;isbn&gt;1049-0078&lt;/isbn&gt;&lt;urls&gt;&lt;/urls&gt;&lt;/record&gt;&lt;/Cite&gt;&lt;/EndNote&gt;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Taha, Colombage et al. (2013)</w:t>
              </w:r>
              <w:r w:rsidR="00AD2341" w:rsidRPr="00B872CB">
                <w:rPr>
                  <w:rStyle w:val="Hyperlink"/>
                  <w:rFonts w:ascii="Times New Roman" w:hAnsi="Times New Roman"/>
                  <w:sz w:val="24"/>
                  <w:szCs w:val="24"/>
                </w:rPr>
                <w:fldChar w:fldCharType="end"/>
              </w:r>
            </w:hyperlink>
          </w:p>
        </w:tc>
        <w:tc>
          <w:tcPr>
            <w:tcW w:w="1150" w:type="dxa"/>
          </w:tcPr>
          <w:p w14:paraId="6754807E" w14:textId="72450DDD" w:rsidR="00195135" w:rsidRPr="00B872CB" w:rsidRDefault="00E82880" w:rsidP="00C6528D">
            <w:pPr>
              <w:jc w:val="both"/>
              <w:rPr>
                <w:rFonts w:ascii="Times New Roman" w:hAnsi="Times New Roman"/>
                <w:sz w:val="24"/>
                <w:szCs w:val="24"/>
              </w:rPr>
            </w:pPr>
            <w:r w:rsidRPr="00B872CB">
              <w:rPr>
                <w:rFonts w:ascii="Times New Roman" w:hAnsi="Times New Roman"/>
                <w:sz w:val="24"/>
                <w:szCs w:val="24"/>
              </w:rPr>
              <w:t>Malaysia</w:t>
            </w:r>
          </w:p>
        </w:tc>
        <w:tc>
          <w:tcPr>
            <w:tcW w:w="1220" w:type="dxa"/>
          </w:tcPr>
          <w:p w14:paraId="2FD24521" w14:textId="5D782C26" w:rsidR="00195135" w:rsidRPr="00B872CB" w:rsidRDefault="00E82880" w:rsidP="00C6528D">
            <w:pPr>
              <w:jc w:val="both"/>
              <w:rPr>
                <w:rFonts w:ascii="Times New Roman" w:hAnsi="Times New Roman"/>
                <w:sz w:val="24"/>
                <w:szCs w:val="24"/>
              </w:rPr>
            </w:pPr>
            <w:r w:rsidRPr="00B872CB">
              <w:rPr>
                <w:rFonts w:ascii="Times New Roman" w:hAnsi="Times New Roman"/>
                <w:sz w:val="24"/>
                <w:szCs w:val="24"/>
              </w:rPr>
              <w:t>1997-2008</w:t>
            </w:r>
          </w:p>
        </w:tc>
        <w:tc>
          <w:tcPr>
            <w:tcW w:w="1856" w:type="dxa"/>
          </w:tcPr>
          <w:p w14:paraId="30B2D749" w14:textId="711F0DA9" w:rsidR="00195135" w:rsidRPr="00B872CB" w:rsidRDefault="007B14CB" w:rsidP="00C6528D">
            <w:pPr>
              <w:jc w:val="both"/>
              <w:rPr>
                <w:rFonts w:ascii="Times New Roman" w:hAnsi="Times New Roman"/>
                <w:sz w:val="24"/>
                <w:szCs w:val="24"/>
              </w:rPr>
            </w:pPr>
            <w:r w:rsidRPr="00B872CB">
              <w:rPr>
                <w:rFonts w:ascii="Times New Roman" w:hAnsi="Times New Roman"/>
                <w:sz w:val="24"/>
                <w:szCs w:val="24"/>
              </w:rPr>
              <w:t xml:space="preserve">ARDL &amp; </w:t>
            </w:r>
            <w:r w:rsidR="00E82880" w:rsidRPr="00B872CB">
              <w:rPr>
                <w:rFonts w:ascii="Times New Roman" w:hAnsi="Times New Roman"/>
                <w:sz w:val="24"/>
                <w:szCs w:val="24"/>
              </w:rPr>
              <w:t>VECM</w:t>
            </w:r>
          </w:p>
        </w:tc>
        <w:tc>
          <w:tcPr>
            <w:tcW w:w="4343" w:type="dxa"/>
          </w:tcPr>
          <w:p w14:paraId="57F9CC42" w14:textId="362BC54F" w:rsidR="00195135" w:rsidRPr="00B872CB" w:rsidRDefault="006831D3" w:rsidP="00C6528D">
            <w:pPr>
              <w:jc w:val="both"/>
              <w:rPr>
                <w:rFonts w:ascii="Times New Roman" w:hAnsi="Times New Roman"/>
                <w:sz w:val="24"/>
                <w:szCs w:val="24"/>
              </w:rPr>
            </w:pPr>
            <w:r w:rsidRPr="00B872CB">
              <w:rPr>
                <w:rFonts w:ascii="Times New Roman" w:hAnsi="Times New Roman"/>
                <w:sz w:val="24"/>
                <w:szCs w:val="24"/>
              </w:rPr>
              <w:t>This paper shows a positive relationship between the financial system and tax revenue in Malaysia.</w:t>
            </w:r>
          </w:p>
        </w:tc>
      </w:tr>
      <w:tr w:rsidR="007A2A0C" w:rsidRPr="00B872CB" w14:paraId="162879A5" w14:textId="77777777" w:rsidTr="00C307CA">
        <w:tc>
          <w:tcPr>
            <w:tcW w:w="1776" w:type="dxa"/>
          </w:tcPr>
          <w:p w14:paraId="69207175" w14:textId="59D68FAB" w:rsidR="00E82880" w:rsidRPr="00B872CB" w:rsidRDefault="00A32270" w:rsidP="00C6528D">
            <w:pPr>
              <w:jc w:val="both"/>
              <w:rPr>
                <w:rFonts w:ascii="Times New Roman" w:hAnsi="Times New Roman"/>
                <w:sz w:val="24"/>
                <w:szCs w:val="24"/>
              </w:rPr>
            </w:pPr>
            <w:hyperlink w:anchor="_ENREF_49" w:tooltip="Trebicka, 2015 #31"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AuthorYear="1"&gt;&lt;Author&gt;Trebicka&lt;/Author&gt;&lt;Year&gt;2015&lt;/Year&gt;&lt;RecNum&gt;31&lt;/RecNum&gt;&lt;DisplayText&gt;Trebicka (2015)&lt;/DisplayText&gt;&lt;record&gt;&lt;rec-number&gt;31&lt;/rec-number&gt;&lt;foreign-keys&gt;&lt;key app="EN" db-id="afat0epagapdp2et9xkv9rz092ete59wfzxv" timestamp="1598555039"&gt;31&lt;/key&gt;&lt;/foreign-keys&gt;&lt;ref-type name="Journal Article"&gt;17&lt;/ref-type&gt;&lt;contributors&gt;&lt;authors&gt;&lt;author&gt;Trebicka, BRUNELA&lt;/author&gt;&lt;/authors&gt;&lt;/contributors&gt;&lt;titles&gt;&lt;title&gt;Does fiscal policy matters for economic growth? Empirical study of Albanian situation&lt;/title&gt;&lt;secondary-title&gt;Interdisciplinary Journal of Research and Development&lt;/secondary-title&gt;&lt;/titles&gt;&lt;periodical&gt;&lt;full-title&gt;Interdisciplinary Journal of Research and Development&lt;/full-title&gt;&lt;/periodical&gt;&lt;pages&gt;9-12&lt;/pages&gt;&lt;volume&gt;2&lt;/volume&gt;&lt;number&gt;2&lt;/number&gt;&lt;dates&gt;&lt;year&gt;2015&lt;/year&gt;&lt;/dates&gt;&lt;urls&gt;&lt;/urls&gt;&lt;/record&gt;&lt;/Cite&gt;&lt;/EndNote&gt;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Trebicka (2015)</w:t>
              </w:r>
              <w:r w:rsidR="00AD2341" w:rsidRPr="00B872CB">
                <w:rPr>
                  <w:rStyle w:val="Hyperlink"/>
                  <w:rFonts w:ascii="Times New Roman" w:hAnsi="Times New Roman"/>
                  <w:sz w:val="24"/>
                  <w:szCs w:val="24"/>
                </w:rPr>
                <w:fldChar w:fldCharType="end"/>
              </w:r>
            </w:hyperlink>
          </w:p>
        </w:tc>
        <w:tc>
          <w:tcPr>
            <w:tcW w:w="1150" w:type="dxa"/>
          </w:tcPr>
          <w:p w14:paraId="1CAD7C28" w14:textId="1FF9BEC7" w:rsidR="00E82880" w:rsidRPr="00B872CB" w:rsidRDefault="009E3839" w:rsidP="00C6528D">
            <w:pPr>
              <w:jc w:val="both"/>
              <w:rPr>
                <w:rFonts w:ascii="Times New Roman" w:hAnsi="Times New Roman"/>
                <w:sz w:val="24"/>
                <w:szCs w:val="24"/>
              </w:rPr>
            </w:pPr>
            <w:r w:rsidRPr="00B872CB">
              <w:rPr>
                <w:rFonts w:ascii="Times New Roman" w:hAnsi="Times New Roman"/>
                <w:sz w:val="24"/>
                <w:szCs w:val="24"/>
              </w:rPr>
              <w:t>Albania</w:t>
            </w:r>
          </w:p>
        </w:tc>
        <w:tc>
          <w:tcPr>
            <w:tcW w:w="1220" w:type="dxa"/>
          </w:tcPr>
          <w:p w14:paraId="4680DE87" w14:textId="46B0BEF5" w:rsidR="00E82880" w:rsidRPr="00B872CB" w:rsidRDefault="009E3839" w:rsidP="00C6528D">
            <w:pPr>
              <w:jc w:val="both"/>
              <w:rPr>
                <w:rFonts w:ascii="Times New Roman" w:hAnsi="Times New Roman"/>
                <w:sz w:val="24"/>
                <w:szCs w:val="24"/>
              </w:rPr>
            </w:pPr>
            <w:r w:rsidRPr="00B872CB">
              <w:rPr>
                <w:rFonts w:ascii="Times New Roman" w:eastAsiaTheme="minorHAnsi" w:hAnsi="Times New Roman"/>
                <w:sz w:val="24"/>
                <w:szCs w:val="24"/>
              </w:rPr>
              <w:t>1994-2014</w:t>
            </w:r>
          </w:p>
        </w:tc>
        <w:tc>
          <w:tcPr>
            <w:tcW w:w="1856" w:type="dxa"/>
          </w:tcPr>
          <w:p w14:paraId="05455F23" w14:textId="77777777" w:rsidR="000638B5" w:rsidRPr="00B872CB" w:rsidRDefault="000638B5"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Error Correction</w:t>
            </w:r>
          </w:p>
          <w:p w14:paraId="58E5AC45" w14:textId="515F8287" w:rsidR="00E82880" w:rsidRPr="00B872CB" w:rsidRDefault="000638B5" w:rsidP="00C6528D">
            <w:pPr>
              <w:jc w:val="both"/>
              <w:rPr>
                <w:rFonts w:ascii="Times New Roman" w:hAnsi="Times New Roman"/>
                <w:sz w:val="24"/>
                <w:szCs w:val="24"/>
              </w:rPr>
            </w:pPr>
            <w:r w:rsidRPr="00B872CB">
              <w:rPr>
                <w:rFonts w:ascii="Times New Roman" w:eastAsiaTheme="minorHAnsi" w:hAnsi="Times New Roman"/>
                <w:sz w:val="24"/>
                <w:szCs w:val="24"/>
              </w:rPr>
              <w:t>Model and the cointegration technique</w:t>
            </w:r>
          </w:p>
        </w:tc>
        <w:tc>
          <w:tcPr>
            <w:tcW w:w="4343" w:type="dxa"/>
          </w:tcPr>
          <w:p w14:paraId="7E0EBAFD" w14:textId="3E6335C7" w:rsidR="00E82880" w:rsidRPr="00B872CB" w:rsidRDefault="0039360A"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w:t>
            </w:r>
            <w:r w:rsidR="006831D3" w:rsidRPr="00B872CB">
              <w:rPr>
                <w:rFonts w:ascii="Times New Roman" w:eastAsiaTheme="minorHAnsi" w:hAnsi="Times New Roman"/>
                <w:sz w:val="24"/>
                <w:szCs w:val="24"/>
              </w:rPr>
              <w:t xml:space="preserve">his study </w:t>
            </w:r>
            <w:r w:rsidRPr="00B872CB">
              <w:rPr>
                <w:rFonts w:ascii="Times New Roman" w:eastAsiaTheme="minorHAnsi" w:hAnsi="Times New Roman"/>
                <w:sz w:val="24"/>
                <w:szCs w:val="24"/>
              </w:rPr>
              <w:t xml:space="preserve">indicates that there is a positive relationship between </w:t>
            </w:r>
            <w:r w:rsidR="006831D3" w:rsidRPr="00B872CB">
              <w:rPr>
                <w:rFonts w:ascii="Times New Roman" w:eastAsiaTheme="minorHAnsi" w:hAnsi="Times New Roman"/>
                <w:sz w:val="24"/>
                <w:szCs w:val="24"/>
              </w:rPr>
              <w:t>the impact of fiscal policy</w:t>
            </w:r>
            <w:r w:rsidRPr="00B872CB">
              <w:rPr>
                <w:rFonts w:ascii="Times New Roman" w:eastAsiaTheme="minorHAnsi" w:hAnsi="Times New Roman"/>
                <w:sz w:val="24"/>
                <w:szCs w:val="24"/>
              </w:rPr>
              <w:t xml:space="preserve"> and the </w:t>
            </w:r>
            <w:r w:rsidR="006831D3" w:rsidRPr="00B872CB">
              <w:rPr>
                <w:rFonts w:ascii="Times New Roman" w:eastAsiaTheme="minorHAnsi" w:hAnsi="Times New Roman"/>
                <w:sz w:val="24"/>
                <w:szCs w:val="24"/>
              </w:rPr>
              <w:t>level of economic growth in Albania.</w:t>
            </w:r>
          </w:p>
        </w:tc>
      </w:tr>
      <w:tr w:rsidR="007A2A0C" w:rsidRPr="00B872CB" w14:paraId="79994DCB" w14:textId="77777777" w:rsidTr="00C307CA">
        <w:tc>
          <w:tcPr>
            <w:tcW w:w="1776" w:type="dxa"/>
          </w:tcPr>
          <w:p w14:paraId="3AB053E9" w14:textId="68CA146D" w:rsidR="00E82880" w:rsidRPr="00B872CB" w:rsidRDefault="00A32270" w:rsidP="00C6528D">
            <w:pPr>
              <w:jc w:val="both"/>
              <w:rPr>
                <w:rFonts w:ascii="Times New Roman" w:hAnsi="Times New Roman"/>
                <w:sz w:val="24"/>
                <w:szCs w:val="24"/>
              </w:rPr>
            </w:pPr>
            <w:hyperlink w:anchor="_ENREF_27" w:tooltip="Jeong, 2006 #32"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AuthorYear="1"&gt;&lt;Author&gt;Jeong&lt;/Author&gt;&lt;Year&gt;2006&lt;/Year&gt;&lt;RecNum&gt;32&lt;/RecNum&gt;&lt;DisplayText&gt;Jeong (2006)&lt;/DisplayText&gt;&lt;record&gt;&lt;rec-number&gt;32&lt;/rec-number&gt;&lt;foreign-keys&gt;&lt;key app="EN" db-id="afat0epagapdp2et9xkv9rz092ete59wfzxv" timestamp="1598555664"&gt;32&lt;/key&gt;&lt;/foreign-keys&gt;&lt;ref-type name="Journal Article"&gt;17&lt;/ref-type&gt;&lt;contributors&gt;&lt;authors&gt;&lt;author&gt;Jeong, Jinho&lt;/author&gt;&lt;/authors&gt;&lt;/contributors&gt;&lt;titles&gt;&lt;title&gt;The Dynamics of Korean Stock Market in Response to Fiscal and Monetary Shocks Around Foreign Currecncy Crisis&lt;/title&gt;&lt;secondary-title&gt;Korea Development Institute Journal of Economic Policy, from: http://www. kdi. re. kr/upload/7301/b/7. pdf&lt;/secondary-title&gt;&lt;/titles&gt;&lt;periodical&gt;&lt;full-title&gt;Korea Development Institute Journal of Economic Policy, from: http://www. kdi. re. kr/upload/7301/b/7. pdf&lt;/full-title&gt;&lt;/periodical&gt;&lt;dates&gt;&lt;year&gt;2006&lt;/year&gt;&lt;/dates&gt;&lt;urls&gt;&lt;/urls&gt;&lt;/record&gt;&lt;/Cite&gt;&lt;/EndNote&gt;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Jeong (2006)</w:t>
              </w:r>
              <w:r w:rsidR="00AD2341" w:rsidRPr="00B872CB">
                <w:rPr>
                  <w:rStyle w:val="Hyperlink"/>
                  <w:rFonts w:ascii="Times New Roman" w:hAnsi="Times New Roman"/>
                  <w:sz w:val="24"/>
                  <w:szCs w:val="24"/>
                </w:rPr>
                <w:fldChar w:fldCharType="end"/>
              </w:r>
            </w:hyperlink>
          </w:p>
        </w:tc>
        <w:tc>
          <w:tcPr>
            <w:tcW w:w="1150" w:type="dxa"/>
          </w:tcPr>
          <w:p w14:paraId="198FE0B2" w14:textId="5A23C22D" w:rsidR="00E82880" w:rsidRPr="00B872CB" w:rsidRDefault="00357912" w:rsidP="00C6528D">
            <w:pPr>
              <w:jc w:val="both"/>
              <w:rPr>
                <w:rFonts w:ascii="Times New Roman" w:hAnsi="Times New Roman"/>
                <w:sz w:val="24"/>
                <w:szCs w:val="24"/>
              </w:rPr>
            </w:pPr>
            <w:r w:rsidRPr="00B872CB">
              <w:rPr>
                <w:rFonts w:ascii="Times New Roman" w:hAnsi="Times New Roman"/>
                <w:sz w:val="24"/>
                <w:szCs w:val="24"/>
              </w:rPr>
              <w:t>Korea</w:t>
            </w:r>
          </w:p>
        </w:tc>
        <w:tc>
          <w:tcPr>
            <w:tcW w:w="1220" w:type="dxa"/>
          </w:tcPr>
          <w:p w14:paraId="3FABD858" w14:textId="57EC0EFE" w:rsidR="00E82880" w:rsidRPr="00B872CB" w:rsidRDefault="00357912" w:rsidP="00C6528D">
            <w:pPr>
              <w:jc w:val="both"/>
              <w:rPr>
                <w:rFonts w:ascii="Times New Roman" w:hAnsi="Times New Roman"/>
                <w:sz w:val="24"/>
                <w:szCs w:val="24"/>
              </w:rPr>
            </w:pPr>
            <w:r w:rsidRPr="00B872CB">
              <w:rPr>
                <w:rFonts w:ascii="Times New Roman" w:hAnsi="Times New Roman"/>
                <w:color w:val="000000"/>
                <w:sz w:val="24"/>
                <w:szCs w:val="24"/>
              </w:rPr>
              <w:t>1982.01 -2000.12</w:t>
            </w:r>
          </w:p>
        </w:tc>
        <w:tc>
          <w:tcPr>
            <w:tcW w:w="1856" w:type="dxa"/>
          </w:tcPr>
          <w:p w14:paraId="3E976CFA" w14:textId="2E0CEDDF" w:rsidR="00E82880" w:rsidRPr="00B872CB" w:rsidRDefault="00357912" w:rsidP="00C6528D">
            <w:pPr>
              <w:jc w:val="both"/>
              <w:rPr>
                <w:rFonts w:ascii="Times New Roman" w:hAnsi="Times New Roman"/>
                <w:sz w:val="24"/>
                <w:szCs w:val="24"/>
              </w:rPr>
            </w:pPr>
            <w:r w:rsidRPr="00B872CB">
              <w:rPr>
                <w:rFonts w:ascii="Times New Roman" w:hAnsi="Times New Roman"/>
                <w:color w:val="000000"/>
                <w:sz w:val="24"/>
                <w:szCs w:val="24"/>
              </w:rPr>
              <w:t>FIML</w:t>
            </w:r>
          </w:p>
        </w:tc>
        <w:tc>
          <w:tcPr>
            <w:tcW w:w="4343" w:type="dxa"/>
          </w:tcPr>
          <w:p w14:paraId="523C97D3" w14:textId="410B8AB4" w:rsidR="00E82880" w:rsidRPr="00B872CB" w:rsidRDefault="00C002F5" w:rsidP="00C6528D">
            <w:pPr>
              <w:jc w:val="both"/>
              <w:rPr>
                <w:rFonts w:ascii="Times New Roman" w:hAnsi="Times New Roman"/>
                <w:sz w:val="24"/>
                <w:szCs w:val="24"/>
              </w:rPr>
            </w:pPr>
            <w:r w:rsidRPr="00B872CB">
              <w:rPr>
                <w:rFonts w:ascii="Times New Roman" w:hAnsi="Times New Roman"/>
                <w:sz w:val="24"/>
                <w:szCs w:val="24"/>
              </w:rPr>
              <w:t>From this paper we find that the result with fiscal policy is neutral.</w:t>
            </w:r>
          </w:p>
        </w:tc>
      </w:tr>
      <w:tr w:rsidR="007A2A0C" w:rsidRPr="00B872CB" w14:paraId="5CC373CE" w14:textId="77777777" w:rsidTr="00C307CA">
        <w:tc>
          <w:tcPr>
            <w:tcW w:w="1776" w:type="dxa"/>
          </w:tcPr>
          <w:p w14:paraId="6B31328C" w14:textId="1C4DB45A" w:rsidR="00E82880" w:rsidRPr="00B872CB" w:rsidRDefault="00A32270" w:rsidP="00C6528D">
            <w:pPr>
              <w:jc w:val="both"/>
              <w:rPr>
                <w:rFonts w:ascii="Times New Roman" w:hAnsi="Times New Roman"/>
                <w:sz w:val="24"/>
                <w:szCs w:val="24"/>
              </w:rPr>
            </w:pPr>
            <w:hyperlink w:anchor="_ENREF_37" w:tooltip="Omran, 2017 #33"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AuthorYear="1"&gt;&lt;Author&gt;Omran&lt;/Author&gt;&lt;Year&gt;2017&lt;/Year&gt;&lt;RecNum&gt;33&lt;/RecNum&gt;&lt;DisplayText&gt;Omran (2017)&lt;/DisplayText&gt;&lt;record&gt;&lt;rec-number&gt;33&lt;/rec-number&gt;&lt;foreign-keys&gt;&lt;key app="EN" db-id="afat0epagapdp2et9xkv9rz092ete59wfzxv" timestamp="1598556278"&gt;33&lt;/key&gt;&lt;/foreign-keys&gt;&lt;ref-type name="Journal Article"&gt;17&lt;/ref-type&gt;&lt;contributors&gt;&lt;authors&gt;&lt;author&gt;Omran, ET&lt;/author&gt;&lt;/authors&gt;&lt;/contributors&gt;&lt;titles&gt;&lt;title&gt;The impact of fiscal policy on output: a case study of Egypt&lt;/title&gt;&lt;secondary-title&gt;Tallinn University of Technology&lt;/secondary-title&gt;&lt;/titles&gt;&lt;periodical&gt;&lt;full-title&gt;Tallinn University of Technology&lt;/full-title&gt;&lt;/periodical&gt;&lt;dates&gt;&lt;year&gt;2017&lt;/year&gt;&lt;/dates&gt;&lt;urls&gt;&lt;/urls&gt;&lt;/record&gt;&lt;/Cite&gt;&lt;/EndNote&gt;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Omran (2017)</w:t>
              </w:r>
              <w:r w:rsidR="00AD2341" w:rsidRPr="00B872CB">
                <w:rPr>
                  <w:rStyle w:val="Hyperlink"/>
                  <w:rFonts w:ascii="Times New Roman" w:hAnsi="Times New Roman"/>
                  <w:sz w:val="24"/>
                  <w:szCs w:val="24"/>
                </w:rPr>
                <w:fldChar w:fldCharType="end"/>
              </w:r>
            </w:hyperlink>
          </w:p>
        </w:tc>
        <w:tc>
          <w:tcPr>
            <w:tcW w:w="1150" w:type="dxa"/>
          </w:tcPr>
          <w:p w14:paraId="596D1866" w14:textId="4B5770FF" w:rsidR="00E82880" w:rsidRPr="00B872CB" w:rsidRDefault="00357912" w:rsidP="00C6528D">
            <w:pPr>
              <w:jc w:val="both"/>
              <w:rPr>
                <w:rFonts w:ascii="Times New Roman" w:hAnsi="Times New Roman"/>
                <w:sz w:val="24"/>
                <w:szCs w:val="24"/>
              </w:rPr>
            </w:pPr>
            <w:r w:rsidRPr="00B872CB">
              <w:rPr>
                <w:rFonts w:ascii="Times New Roman" w:hAnsi="Times New Roman"/>
                <w:sz w:val="24"/>
                <w:szCs w:val="24"/>
              </w:rPr>
              <w:t>Egypt</w:t>
            </w:r>
          </w:p>
        </w:tc>
        <w:tc>
          <w:tcPr>
            <w:tcW w:w="1220" w:type="dxa"/>
          </w:tcPr>
          <w:p w14:paraId="494DDE7D" w14:textId="1AAEAE85" w:rsidR="00E82880" w:rsidRPr="00B872CB" w:rsidRDefault="008C65D6" w:rsidP="00C6528D">
            <w:pPr>
              <w:jc w:val="both"/>
              <w:rPr>
                <w:rFonts w:ascii="Times New Roman" w:hAnsi="Times New Roman"/>
                <w:sz w:val="24"/>
                <w:szCs w:val="24"/>
              </w:rPr>
            </w:pPr>
            <w:r w:rsidRPr="00B872CB">
              <w:rPr>
                <w:rFonts w:ascii="Times New Roman" w:hAnsi="Times New Roman"/>
                <w:sz w:val="24"/>
                <w:szCs w:val="24"/>
              </w:rPr>
              <w:t>1</w:t>
            </w:r>
            <w:r w:rsidR="00357912" w:rsidRPr="00B872CB">
              <w:rPr>
                <w:rFonts w:ascii="Times New Roman" w:hAnsi="Times New Roman"/>
                <w:sz w:val="24"/>
                <w:szCs w:val="24"/>
              </w:rPr>
              <w:t>985-2015</w:t>
            </w:r>
          </w:p>
        </w:tc>
        <w:tc>
          <w:tcPr>
            <w:tcW w:w="1856" w:type="dxa"/>
          </w:tcPr>
          <w:p w14:paraId="4B5D4EA8" w14:textId="6A4C28B5" w:rsidR="00E82880" w:rsidRPr="00B872CB" w:rsidRDefault="00357912" w:rsidP="00C6528D">
            <w:pPr>
              <w:jc w:val="both"/>
              <w:rPr>
                <w:rFonts w:ascii="Times New Roman" w:hAnsi="Times New Roman"/>
                <w:sz w:val="24"/>
                <w:szCs w:val="24"/>
              </w:rPr>
            </w:pPr>
            <w:r w:rsidRPr="00B872CB">
              <w:rPr>
                <w:rFonts w:ascii="Times New Roman" w:hAnsi="Times New Roman"/>
                <w:sz w:val="24"/>
                <w:szCs w:val="24"/>
              </w:rPr>
              <w:t>SVAR</w:t>
            </w:r>
          </w:p>
        </w:tc>
        <w:tc>
          <w:tcPr>
            <w:tcW w:w="4343" w:type="dxa"/>
          </w:tcPr>
          <w:p w14:paraId="559F566D" w14:textId="51C5740B" w:rsidR="00E82880" w:rsidRPr="00B872CB" w:rsidRDefault="00CE6D2B" w:rsidP="00C6528D">
            <w:pPr>
              <w:jc w:val="both"/>
              <w:rPr>
                <w:rFonts w:ascii="Times New Roman" w:hAnsi="Times New Roman"/>
                <w:sz w:val="24"/>
                <w:szCs w:val="24"/>
              </w:rPr>
            </w:pPr>
            <w:r w:rsidRPr="00B872CB">
              <w:rPr>
                <w:rFonts w:ascii="Times New Roman" w:hAnsi="Times New Roman"/>
                <w:sz w:val="24"/>
                <w:szCs w:val="24"/>
              </w:rPr>
              <w:t>The study</w:t>
            </w:r>
            <w:r w:rsidR="00987A06" w:rsidRPr="00B872CB">
              <w:rPr>
                <w:rFonts w:ascii="Times New Roman" w:hAnsi="Times New Roman"/>
                <w:sz w:val="24"/>
                <w:szCs w:val="24"/>
              </w:rPr>
              <w:t xml:space="preserve"> show</w:t>
            </w:r>
            <w:r w:rsidRPr="00B872CB">
              <w:rPr>
                <w:rFonts w:ascii="Times New Roman" w:hAnsi="Times New Roman"/>
                <w:sz w:val="24"/>
                <w:szCs w:val="24"/>
              </w:rPr>
              <w:t xml:space="preserve">s that there exists positive </w:t>
            </w:r>
            <w:r w:rsidR="00987A06" w:rsidRPr="00B872CB">
              <w:rPr>
                <w:rFonts w:ascii="Times New Roman" w:hAnsi="Times New Roman"/>
                <w:sz w:val="24"/>
                <w:szCs w:val="24"/>
              </w:rPr>
              <w:t>relationship between fiscal policy tools</w:t>
            </w:r>
            <w:r w:rsidRPr="00B872CB">
              <w:rPr>
                <w:rFonts w:ascii="Times New Roman" w:hAnsi="Times New Roman"/>
                <w:sz w:val="24"/>
                <w:szCs w:val="24"/>
              </w:rPr>
              <w:t xml:space="preserve"> </w:t>
            </w:r>
            <w:r w:rsidR="00987A06" w:rsidRPr="00B872CB">
              <w:rPr>
                <w:rFonts w:ascii="Times New Roman" w:hAnsi="Times New Roman"/>
                <w:sz w:val="24"/>
                <w:szCs w:val="24"/>
              </w:rPr>
              <w:t>and real gross domestic product (GDP).</w:t>
            </w:r>
          </w:p>
        </w:tc>
      </w:tr>
      <w:tr w:rsidR="007A2A0C" w:rsidRPr="00B872CB" w14:paraId="42BF84B5" w14:textId="77777777" w:rsidTr="00C307CA">
        <w:tc>
          <w:tcPr>
            <w:tcW w:w="1776" w:type="dxa"/>
          </w:tcPr>
          <w:p w14:paraId="7CE7854F" w14:textId="1B1CA375" w:rsidR="00E82880" w:rsidRPr="00B872CB" w:rsidRDefault="00A32270" w:rsidP="00C6528D">
            <w:pPr>
              <w:jc w:val="both"/>
              <w:rPr>
                <w:rFonts w:ascii="Times New Roman" w:hAnsi="Times New Roman"/>
                <w:sz w:val="24"/>
                <w:szCs w:val="24"/>
              </w:rPr>
            </w:pPr>
            <w:hyperlink w:anchor="_ENREF_21" w:tooltip="Gupta, 2014 #34"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AuthorYear="1"&gt;&lt;Author&gt;Gupta&lt;/Author&gt;&lt;Year&gt;2014&lt;/Year&gt;&lt;RecNum&gt;34&lt;/RecNum&gt;&lt;DisplayText&gt;Gupta, Jooste et al. (2014)&lt;/DisplayText&gt;&lt;record&gt;&lt;rec-number&gt;34&lt;/rec-number&gt;&lt;foreign-keys&gt;&lt;key app="EN" db-id="afat0epagapdp2et9xkv9rz092ete59wfzxv" timestamp="1598556939"&gt;34&lt;/key&gt;&lt;/foreign-keys&gt;&lt;ref-type name="Journal Article"&gt;17&lt;/ref-type&gt;&lt;contributors&gt;&lt;authors&gt;&lt;author&gt;Gupta, Rangan&lt;/author&gt;&lt;author&gt;Jooste, Charl&lt;/author&gt;&lt;author&gt;Matlou, Kanyane&lt;/author&gt;&lt;/authors&gt;&lt;/contributors&gt;&lt;titles&gt;&lt;title&gt;A time-varying approach to analysing fiscal policy and asset prices in South Africa&lt;/title&gt;&lt;secondary-title&gt;Journal of Financial Economic Policy&lt;/secondary-title&gt;&lt;/titles&gt;&lt;periodical&gt;&lt;full-title&gt;Journal of Financial Economic Policy&lt;/full-title&gt;&lt;/periodical&gt;&lt;dates&gt;&lt;year&gt;2014&lt;/year&gt;&lt;/dates&gt;&lt;isbn&gt;1757-6385&lt;/isbn&gt;&lt;urls&gt;&lt;/urls&gt;&lt;/record&gt;&lt;/Cite&gt;&lt;/EndNote&gt;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Gupta, Jooste et al. (2014)</w:t>
              </w:r>
              <w:r w:rsidR="00AD2341" w:rsidRPr="00B872CB">
                <w:rPr>
                  <w:rStyle w:val="Hyperlink"/>
                  <w:rFonts w:ascii="Times New Roman" w:hAnsi="Times New Roman"/>
                  <w:sz w:val="24"/>
                  <w:szCs w:val="24"/>
                </w:rPr>
                <w:fldChar w:fldCharType="end"/>
              </w:r>
            </w:hyperlink>
          </w:p>
        </w:tc>
        <w:tc>
          <w:tcPr>
            <w:tcW w:w="1150" w:type="dxa"/>
          </w:tcPr>
          <w:p w14:paraId="58F2220E" w14:textId="2DF61627" w:rsidR="00E82880" w:rsidRPr="00B872CB" w:rsidRDefault="008C65D6" w:rsidP="00C6528D">
            <w:pPr>
              <w:jc w:val="both"/>
              <w:rPr>
                <w:rFonts w:ascii="Times New Roman" w:hAnsi="Times New Roman"/>
                <w:sz w:val="24"/>
                <w:szCs w:val="24"/>
              </w:rPr>
            </w:pPr>
            <w:r w:rsidRPr="00B872CB">
              <w:rPr>
                <w:rFonts w:ascii="Times New Roman" w:hAnsi="Times New Roman"/>
                <w:sz w:val="24"/>
                <w:szCs w:val="24"/>
              </w:rPr>
              <w:t>Africa</w:t>
            </w:r>
          </w:p>
        </w:tc>
        <w:tc>
          <w:tcPr>
            <w:tcW w:w="1220" w:type="dxa"/>
          </w:tcPr>
          <w:p w14:paraId="5C1164C0" w14:textId="1191E28C" w:rsidR="00E82880" w:rsidRPr="00B872CB" w:rsidRDefault="008C65D6" w:rsidP="00C6528D">
            <w:pPr>
              <w:jc w:val="both"/>
              <w:rPr>
                <w:rFonts w:ascii="Times New Roman" w:hAnsi="Times New Roman"/>
                <w:sz w:val="24"/>
                <w:szCs w:val="24"/>
              </w:rPr>
            </w:pPr>
            <w:r w:rsidRPr="00B872CB">
              <w:rPr>
                <w:rFonts w:ascii="Times New Roman" w:hAnsi="Times New Roman"/>
                <w:sz w:val="24"/>
                <w:szCs w:val="24"/>
              </w:rPr>
              <w:t>1966-2000</w:t>
            </w:r>
          </w:p>
        </w:tc>
        <w:tc>
          <w:tcPr>
            <w:tcW w:w="1856" w:type="dxa"/>
          </w:tcPr>
          <w:p w14:paraId="225308A5" w14:textId="1CA2E352" w:rsidR="00E82880" w:rsidRPr="00B872CB" w:rsidRDefault="00EF1EB7" w:rsidP="00C6528D">
            <w:pPr>
              <w:jc w:val="both"/>
              <w:rPr>
                <w:rFonts w:ascii="Times New Roman" w:hAnsi="Times New Roman"/>
                <w:sz w:val="24"/>
                <w:szCs w:val="24"/>
              </w:rPr>
            </w:pPr>
            <w:r w:rsidRPr="00B872CB">
              <w:rPr>
                <w:rFonts w:ascii="Times New Roman" w:eastAsiaTheme="minorHAnsi" w:hAnsi="Times New Roman"/>
                <w:sz w:val="24"/>
                <w:szCs w:val="24"/>
              </w:rPr>
              <w:t>TVP-VAR</w:t>
            </w:r>
          </w:p>
        </w:tc>
        <w:tc>
          <w:tcPr>
            <w:tcW w:w="4343" w:type="dxa"/>
          </w:tcPr>
          <w:p w14:paraId="667F752F" w14:textId="0AA3D680" w:rsidR="00E82880" w:rsidRPr="00B872CB" w:rsidRDefault="000D436C"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empirical study shows a positive relationship between fiscal shocks and asset prices.</w:t>
            </w:r>
          </w:p>
        </w:tc>
      </w:tr>
      <w:tr w:rsidR="007A2A0C" w:rsidRPr="00B872CB" w14:paraId="09E617AD" w14:textId="77777777" w:rsidTr="00C307CA">
        <w:tc>
          <w:tcPr>
            <w:tcW w:w="1776" w:type="dxa"/>
          </w:tcPr>
          <w:p w14:paraId="50745B5F" w14:textId="73ED874E" w:rsidR="00EF1EB7" w:rsidRPr="00B872CB" w:rsidRDefault="00A32270" w:rsidP="00C6528D">
            <w:pPr>
              <w:jc w:val="both"/>
              <w:rPr>
                <w:rFonts w:ascii="Times New Roman" w:hAnsi="Times New Roman"/>
                <w:sz w:val="24"/>
                <w:szCs w:val="24"/>
              </w:rPr>
            </w:pPr>
            <w:hyperlink w:anchor="_ENREF_17" w:tooltip="El Montasser, 2015 #35"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AuthorYear="1"&gt;&lt;Author&gt;El Montasser&lt;/Author&gt;&lt;Year&gt;2015&lt;/Year&gt;&lt;RecNum&gt;35&lt;/RecNum&gt;&lt;DisplayText&gt;El Montasser, Gupta et al. (2015)&lt;/DisplayText&gt;&lt;record&gt;&lt;rec-number&gt;35&lt;/rec-number&gt;&lt;foreign-keys&gt;&lt;key app="EN" db-id="afat0epagapdp2et9xkv9rz092ete59wfzxv" timestamp="1598557281"&gt;35&lt;/key&gt;&lt;/foreign-keys&gt;&lt;ref-type name="Journal Article"&gt;17&lt;/ref-type&gt;&lt;contributors&gt;&lt;authors&gt;&lt;author&gt;El Montasser, Ghassen&lt;/author&gt;&lt;author&gt;Gupta, Rangan&lt;/author&gt;&lt;author&gt;Jooste, Charl&lt;/author&gt;&lt;author&gt;Miller, Stephen M&lt;/author&gt;&lt;/authors&gt;&lt;/contributors&gt;&lt;titles&gt;&lt;title&gt;The time-series linkages between US fiscal policy and asset prices&lt;/title&gt;&lt;secondary-title&gt;Available at SSRN 2587847&lt;/secondary-title&gt;&lt;/titles&gt;&lt;periodical&gt;&lt;full-title&gt;Available at SSRN 2587847&lt;/full-title&gt;&lt;/periodical&gt;&lt;dates&gt;&lt;year&gt;2015&lt;/year&gt;&lt;/dates&gt;&lt;urls&gt;&lt;/urls&gt;&lt;/record&gt;&lt;/Cite&gt;&lt;/EndNote&gt;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El Montasser, Gupta et al. (2015)</w:t>
              </w:r>
              <w:r w:rsidR="00AD2341" w:rsidRPr="00B872CB">
                <w:rPr>
                  <w:rStyle w:val="Hyperlink"/>
                  <w:rFonts w:ascii="Times New Roman" w:hAnsi="Times New Roman"/>
                  <w:sz w:val="24"/>
                  <w:szCs w:val="24"/>
                </w:rPr>
                <w:fldChar w:fldCharType="end"/>
              </w:r>
            </w:hyperlink>
          </w:p>
        </w:tc>
        <w:tc>
          <w:tcPr>
            <w:tcW w:w="1150" w:type="dxa"/>
          </w:tcPr>
          <w:p w14:paraId="1AE21A57" w14:textId="79C80285" w:rsidR="00EF1EB7" w:rsidRPr="00B872CB" w:rsidRDefault="00EF1EB7" w:rsidP="00C6528D">
            <w:pPr>
              <w:jc w:val="both"/>
              <w:rPr>
                <w:rFonts w:ascii="Times New Roman" w:hAnsi="Times New Roman"/>
                <w:sz w:val="24"/>
                <w:szCs w:val="24"/>
              </w:rPr>
            </w:pPr>
            <w:r w:rsidRPr="00B872CB">
              <w:rPr>
                <w:rFonts w:ascii="Times New Roman" w:hAnsi="Times New Roman"/>
                <w:sz w:val="24"/>
                <w:szCs w:val="24"/>
              </w:rPr>
              <w:t>USA</w:t>
            </w:r>
          </w:p>
        </w:tc>
        <w:tc>
          <w:tcPr>
            <w:tcW w:w="1220" w:type="dxa"/>
          </w:tcPr>
          <w:p w14:paraId="6F193260" w14:textId="7EC9E59F" w:rsidR="00EF1EB7" w:rsidRPr="00B872CB" w:rsidRDefault="00EF1EB7" w:rsidP="00C6528D">
            <w:pPr>
              <w:jc w:val="both"/>
              <w:rPr>
                <w:rFonts w:ascii="Times New Roman" w:hAnsi="Times New Roman"/>
                <w:sz w:val="24"/>
                <w:szCs w:val="24"/>
              </w:rPr>
            </w:pPr>
            <w:r w:rsidRPr="00B872CB">
              <w:rPr>
                <w:rFonts w:ascii="Times New Roman" w:eastAsiaTheme="minorHAnsi" w:hAnsi="Times New Roman"/>
                <w:sz w:val="24"/>
                <w:szCs w:val="24"/>
              </w:rPr>
              <w:t xml:space="preserve">1890 </w:t>
            </w:r>
            <w:r w:rsidR="00C232A4" w:rsidRPr="00B872CB">
              <w:rPr>
                <w:rFonts w:ascii="Times New Roman" w:eastAsiaTheme="minorHAnsi" w:hAnsi="Times New Roman"/>
                <w:sz w:val="24"/>
                <w:szCs w:val="24"/>
              </w:rPr>
              <w:t>-</w:t>
            </w:r>
            <w:r w:rsidRPr="00B872CB">
              <w:rPr>
                <w:rFonts w:ascii="Times New Roman" w:eastAsiaTheme="minorHAnsi" w:hAnsi="Times New Roman"/>
                <w:sz w:val="24"/>
                <w:szCs w:val="24"/>
              </w:rPr>
              <w:t>2013</w:t>
            </w:r>
          </w:p>
        </w:tc>
        <w:tc>
          <w:tcPr>
            <w:tcW w:w="1856" w:type="dxa"/>
          </w:tcPr>
          <w:p w14:paraId="34AE849D" w14:textId="686C93DE" w:rsidR="00EF1EB7" w:rsidRPr="00B872CB" w:rsidRDefault="00EF1EB7"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TVP-VAR</w:t>
            </w:r>
          </w:p>
        </w:tc>
        <w:tc>
          <w:tcPr>
            <w:tcW w:w="4343" w:type="dxa"/>
          </w:tcPr>
          <w:p w14:paraId="262238B4" w14:textId="33E5AD77" w:rsidR="00EF1EB7" w:rsidRPr="00B872CB" w:rsidRDefault="00B02E3B"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empirical results show that there is a positive relationship between asset return in a TVP-VAR setup and fiscal policy.</w:t>
            </w:r>
          </w:p>
        </w:tc>
      </w:tr>
      <w:tr w:rsidR="007A2A0C" w:rsidRPr="00B872CB" w14:paraId="03619C13" w14:textId="77777777" w:rsidTr="00C307CA">
        <w:tc>
          <w:tcPr>
            <w:tcW w:w="1776" w:type="dxa"/>
          </w:tcPr>
          <w:p w14:paraId="23EC48B2" w14:textId="72E57AF7" w:rsidR="00EF1EB7" w:rsidRPr="00B872CB" w:rsidRDefault="00A32270" w:rsidP="00C6528D">
            <w:pPr>
              <w:jc w:val="both"/>
              <w:rPr>
                <w:rFonts w:ascii="Times New Roman" w:hAnsi="Times New Roman"/>
                <w:sz w:val="24"/>
                <w:szCs w:val="24"/>
              </w:rPr>
            </w:pPr>
            <w:hyperlink w:anchor="_ENREF_25" w:tooltip="Jakova, 2016 #3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AuthorYear="1"&gt;&lt;Author&gt;Jakova&lt;/Author&gt;&lt;Year&gt;2016&lt;/Year&gt;&lt;RecNum&gt;36&lt;/RecNum&gt;&lt;DisplayText&gt;Jakova (2016)&lt;/DisplayText&gt;&lt;record&gt;&lt;rec-number&gt;36&lt;/rec-number&gt;&lt;foreign-keys&gt;&lt;key app="EN" db-id="afat0epagapdp2et9xkv9rz092ete59wfzxv" timestamp="1598558365"&gt;36&lt;/key&gt;&lt;/foreign-keys&gt;&lt;ref-type name="Journal Article"&gt;17&lt;/ref-type&gt;&lt;contributors&gt;&lt;authors&gt;&lt;author&gt;Jakova, Stela&lt;/author&gt;&lt;/authors&gt;&lt;/contributors&gt;&lt;titles&gt;&lt;title&gt;Stock market response to fiscal policy shocks: Evidence from EU countries from Central and Western Europe&lt;/title&gt;&lt;secondary-title&gt;Network Intelligence Studies&lt;/secondary-title&gt;&lt;/titles&gt;&lt;periodical&gt;&lt;full-title&gt;Network Intelligence Studies&lt;/full-title&gt;&lt;/periodical&gt;&lt;pages&gt;161-169&lt;/pages&gt;&lt;volume&gt;4&lt;/volume&gt;&lt;number&gt;08&lt;/number&gt;&lt;dates&gt;&lt;year&gt;2016&lt;/year&gt;&lt;/dates&gt;&lt;isbn&gt;2344-1712&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Jakova (2016)</w:t>
              </w:r>
              <w:r w:rsidR="00AD2341" w:rsidRPr="00B872CB">
                <w:rPr>
                  <w:rStyle w:val="Hyperlink"/>
                  <w:rFonts w:ascii="Times New Roman" w:hAnsi="Times New Roman"/>
                  <w:sz w:val="24"/>
                  <w:szCs w:val="24"/>
                </w:rPr>
                <w:fldChar w:fldCharType="end"/>
              </w:r>
            </w:hyperlink>
          </w:p>
        </w:tc>
        <w:tc>
          <w:tcPr>
            <w:tcW w:w="1150" w:type="dxa"/>
          </w:tcPr>
          <w:p w14:paraId="3AADA151" w14:textId="5789D6B3" w:rsidR="00EF1EB7" w:rsidRPr="00B872CB" w:rsidRDefault="002A691B"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3212734C" w14:textId="13F8208A" w:rsidR="00EF1EB7" w:rsidRPr="00B872CB" w:rsidRDefault="002A691B" w:rsidP="00C6528D">
            <w:pPr>
              <w:jc w:val="both"/>
              <w:rPr>
                <w:rFonts w:ascii="Times New Roman" w:hAnsi="Times New Roman"/>
                <w:sz w:val="24"/>
                <w:szCs w:val="24"/>
              </w:rPr>
            </w:pPr>
            <w:r w:rsidRPr="00B872CB">
              <w:rPr>
                <w:rFonts w:ascii="Times New Roman" w:hAnsi="Times New Roman"/>
                <w:sz w:val="24"/>
                <w:szCs w:val="24"/>
              </w:rPr>
              <w:t>2004-2015</w:t>
            </w:r>
          </w:p>
        </w:tc>
        <w:tc>
          <w:tcPr>
            <w:tcW w:w="1856" w:type="dxa"/>
          </w:tcPr>
          <w:p w14:paraId="08DE0068" w14:textId="5B48CA3B" w:rsidR="00EF1EB7" w:rsidRPr="00B872CB" w:rsidRDefault="002A691B"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VAR</w:t>
            </w:r>
          </w:p>
        </w:tc>
        <w:tc>
          <w:tcPr>
            <w:tcW w:w="4343" w:type="dxa"/>
          </w:tcPr>
          <w:p w14:paraId="47C2486F" w14:textId="12590105" w:rsidR="00EF1EB7" w:rsidRPr="00B872CB" w:rsidRDefault="00987A06" w:rsidP="00C6528D">
            <w:pPr>
              <w:jc w:val="both"/>
              <w:rPr>
                <w:rFonts w:ascii="Times New Roman" w:hAnsi="Times New Roman"/>
                <w:sz w:val="24"/>
                <w:szCs w:val="24"/>
              </w:rPr>
            </w:pPr>
            <w:r w:rsidRPr="00B872CB">
              <w:rPr>
                <w:rFonts w:ascii="Times New Roman" w:hAnsi="Times New Roman"/>
                <w:sz w:val="24"/>
                <w:szCs w:val="24"/>
              </w:rPr>
              <w:t>Based on our study, we are able to find a neutral relationship between fiscal policy and capital market return.</w:t>
            </w:r>
          </w:p>
        </w:tc>
      </w:tr>
      <w:tr w:rsidR="007A2A0C" w:rsidRPr="00B872CB" w14:paraId="553EBD28" w14:textId="77777777" w:rsidTr="00C307CA">
        <w:tc>
          <w:tcPr>
            <w:tcW w:w="1776" w:type="dxa"/>
          </w:tcPr>
          <w:p w14:paraId="2ACF1FAB" w14:textId="51A50EB2" w:rsidR="00EF1EB7" w:rsidRPr="00B872CB" w:rsidRDefault="00A32270" w:rsidP="00C6528D">
            <w:pPr>
              <w:jc w:val="both"/>
              <w:rPr>
                <w:rFonts w:ascii="Times New Roman" w:hAnsi="Times New Roman"/>
                <w:sz w:val="24"/>
                <w:szCs w:val="24"/>
              </w:rPr>
            </w:pPr>
            <w:hyperlink w:anchor="_ENREF_6" w:tooltip="Ardagna, 2009 #37"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AuthorYear="1"&gt;&lt;Author&gt;Ardagna&lt;/Author&gt;&lt;Year&gt;2009&lt;/Year&gt;&lt;RecNum&gt;37&lt;/RecNum&gt;&lt;DisplayText&gt;Ardagna (2009)&lt;/DisplayText&gt;&lt;record&gt;&lt;rec-number&gt;37&lt;/rec-number&gt;&lt;foreign-keys&gt;&lt;key app="EN" db-id="afat0epagapdp2et9xkv9rz092ete59wfzxv" timestamp="1598558788"&gt;37&lt;/key&gt;&lt;/foreign-keys&gt;&lt;ref-type name="Journal Article"&gt;17&lt;/ref-type&gt;&lt;contributors&gt;&lt;authors&gt;&lt;author&gt;Ardagna, Silvia&lt;/author&gt;&lt;/authors&gt;&lt;/contributors&gt;&lt;titles&gt;&lt;title&gt;Financial markets’ behavior around episodes of large changes in the fiscal stance&lt;/title&gt;&lt;secondary-title&gt;European Economic Review&lt;/secondary-title&gt;&lt;/titles&gt;&lt;periodical&gt;&lt;full-title&gt;European Economic Review&lt;/full-title&gt;&lt;/periodical&gt;&lt;pages&gt;37-55&lt;/pages&gt;&lt;volume&gt;53&lt;/volume&gt;&lt;number&gt;1&lt;/number&gt;&lt;dates&gt;&lt;year&gt;2009&lt;/year&gt;&lt;/dates&gt;&lt;isbn&gt;0014-2921&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Ardagna (2009)</w:t>
              </w:r>
              <w:r w:rsidR="00AD2341" w:rsidRPr="00B872CB">
                <w:rPr>
                  <w:rStyle w:val="Hyperlink"/>
                  <w:rFonts w:ascii="Times New Roman" w:hAnsi="Times New Roman"/>
                  <w:sz w:val="24"/>
                  <w:szCs w:val="24"/>
                </w:rPr>
                <w:fldChar w:fldCharType="end"/>
              </w:r>
            </w:hyperlink>
          </w:p>
        </w:tc>
        <w:tc>
          <w:tcPr>
            <w:tcW w:w="1150" w:type="dxa"/>
          </w:tcPr>
          <w:p w14:paraId="66FEA727" w14:textId="1D7A52A7" w:rsidR="00EF1EB7" w:rsidRPr="00B872CB" w:rsidRDefault="002A691B"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525F80AC" w14:textId="3504322D" w:rsidR="00EF1EB7" w:rsidRPr="00B872CB" w:rsidRDefault="002A691B" w:rsidP="00C6528D">
            <w:pPr>
              <w:jc w:val="both"/>
              <w:rPr>
                <w:rFonts w:ascii="Times New Roman" w:hAnsi="Times New Roman"/>
                <w:sz w:val="24"/>
                <w:szCs w:val="24"/>
              </w:rPr>
            </w:pPr>
            <w:r w:rsidRPr="00B872CB">
              <w:rPr>
                <w:rFonts w:ascii="Times New Roman" w:eastAsiaTheme="minorHAnsi" w:hAnsi="Times New Roman"/>
                <w:sz w:val="24"/>
                <w:szCs w:val="24"/>
              </w:rPr>
              <w:t>1960 -2002</w:t>
            </w:r>
          </w:p>
        </w:tc>
        <w:tc>
          <w:tcPr>
            <w:tcW w:w="1856" w:type="dxa"/>
          </w:tcPr>
          <w:p w14:paraId="34D829D7" w14:textId="20D5C5C7" w:rsidR="00EF1EB7" w:rsidRPr="00B872CB" w:rsidRDefault="002A691B"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MSCI</w:t>
            </w:r>
          </w:p>
        </w:tc>
        <w:tc>
          <w:tcPr>
            <w:tcW w:w="4343" w:type="dxa"/>
          </w:tcPr>
          <w:p w14:paraId="63C9F166" w14:textId="378E76F3" w:rsidR="00EF1EB7" w:rsidRPr="00B872CB" w:rsidRDefault="001B11D7" w:rsidP="00C6528D">
            <w:pPr>
              <w:jc w:val="both"/>
              <w:rPr>
                <w:rFonts w:ascii="Times New Roman" w:hAnsi="Times New Roman"/>
                <w:sz w:val="24"/>
                <w:szCs w:val="24"/>
              </w:rPr>
            </w:pPr>
            <w:r w:rsidRPr="00B872CB">
              <w:rPr>
                <w:rFonts w:ascii="Times New Roman" w:hAnsi="Times New Roman"/>
                <w:sz w:val="24"/>
                <w:szCs w:val="24"/>
              </w:rPr>
              <w:t>The objective of this paper focus on fiscal consolidations and expansion in the OECD countries. This paper finding is if the interest rate goes down the market price increases. So, there is a negative relationship between them.</w:t>
            </w:r>
          </w:p>
        </w:tc>
      </w:tr>
      <w:tr w:rsidR="007A2A0C" w:rsidRPr="00B872CB" w14:paraId="7C8022DA" w14:textId="77777777" w:rsidTr="00C307CA">
        <w:trPr>
          <w:trHeight w:val="1682"/>
        </w:trPr>
        <w:tc>
          <w:tcPr>
            <w:tcW w:w="1776" w:type="dxa"/>
          </w:tcPr>
          <w:p w14:paraId="1A1A2B36" w14:textId="3DD39CA6" w:rsidR="002A691B" w:rsidRPr="00B872CB" w:rsidRDefault="00A32270" w:rsidP="00C6528D">
            <w:pPr>
              <w:jc w:val="both"/>
              <w:rPr>
                <w:rFonts w:ascii="Times New Roman" w:hAnsi="Times New Roman"/>
                <w:sz w:val="24"/>
                <w:szCs w:val="24"/>
              </w:rPr>
            </w:pPr>
            <w:hyperlink w:anchor="_ENREF_46" w:tooltip="Tavares, 2001 #38"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AuthorYear="1"&gt;&lt;Author&gt;Tavares&lt;/Author&gt;&lt;Year&gt;2001&lt;/Year&gt;&lt;RecNum&gt;38&lt;/RecNum&gt;&lt;DisplayText&gt;Tavares and Valkanov (2001)&lt;/DisplayText&gt;&lt;record&gt;&lt;rec-number&gt;38&lt;/rec-number&gt;&lt;foreign-keys&gt;&lt;key app="EN" db-id="afat0epagapdp2et9xkv9rz092ete59wfzxv" timestamp="1598559438"&gt;38&lt;/key&gt;&lt;/foreign-keys&gt;&lt;ref-type name="Conference Proceedings"&gt;10&lt;/ref-type&gt;&lt;contributors&gt;&lt;authors&gt;&lt;author&gt;Tavares, Jose&lt;/author&gt;&lt;author&gt;Valkanov, Rossen I&lt;/author&gt;&lt;/authors&gt;&lt;/contributors&gt;&lt;titles&gt;&lt;title&gt;The neglected effect of fiscal policy on stock and bond returns&lt;/title&gt;&lt;secondary-title&gt;EFA 2003 Annual Conference Paper&lt;/secondary-title&gt;&lt;/titles&gt;&lt;number&gt;201&lt;/number&gt;&lt;dates&gt;&lt;year&gt;2001&lt;/year&gt;&lt;/dates&gt;&lt;urls&gt;&lt;/urls&gt;&lt;/record&gt;&lt;/Cite&gt;&lt;/EndNote&gt;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Tavares and Valkanov (2001)</w:t>
              </w:r>
              <w:r w:rsidR="00AD2341" w:rsidRPr="00B872CB">
                <w:rPr>
                  <w:rStyle w:val="Hyperlink"/>
                  <w:rFonts w:ascii="Times New Roman" w:hAnsi="Times New Roman"/>
                  <w:sz w:val="24"/>
                  <w:szCs w:val="24"/>
                </w:rPr>
                <w:fldChar w:fldCharType="end"/>
              </w:r>
            </w:hyperlink>
          </w:p>
        </w:tc>
        <w:tc>
          <w:tcPr>
            <w:tcW w:w="1150" w:type="dxa"/>
          </w:tcPr>
          <w:p w14:paraId="78F864C5" w14:textId="01BA14BF" w:rsidR="002A691B" w:rsidRPr="00B872CB" w:rsidRDefault="002A691B"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Pr>
          <w:p w14:paraId="6C3ED592" w14:textId="082CD000" w:rsidR="002A691B" w:rsidRPr="00B872CB" w:rsidRDefault="002A691B"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1960-2000</w:t>
            </w:r>
          </w:p>
        </w:tc>
        <w:tc>
          <w:tcPr>
            <w:tcW w:w="1856" w:type="dxa"/>
          </w:tcPr>
          <w:p w14:paraId="4194338E" w14:textId="212312BE" w:rsidR="002A691B" w:rsidRPr="00B872CB" w:rsidRDefault="002A691B"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VAR</w:t>
            </w:r>
          </w:p>
        </w:tc>
        <w:tc>
          <w:tcPr>
            <w:tcW w:w="4343" w:type="dxa"/>
          </w:tcPr>
          <w:p w14:paraId="6D8AAF9E" w14:textId="5AA83DC3" w:rsidR="002A691B" w:rsidRPr="00B872CB" w:rsidRDefault="00F833F0" w:rsidP="00C6528D">
            <w:pPr>
              <w:autoSpaceDE w:val="0"/>
              <w:autoSpaceDN w:val="0"/>
              <w:adjustRightInd w:val="0"/>
              <w:jc w:val="both"/>
              <w:rPr>
                <w:rFonts w:ascii="Times New Roman" w:hAnsi="Times New Roman"/>
                <w:sz w:val="24"/>
                <w:szCs w:val="24"/>
              </w:rPr>
            </w:pPr>
            <w:r w:rsidRPr="00B872CB">
              <w:rPr>
                <w:rFonts w:ascii="Times New Roman" w:hAnsi="Times New Roman"/>
                <w:sz w:val="24"/>
                <w:szCs w:val="24"/>
              </w:rPr>
              <w:t xml:space="preserve">The finding of this objective </w:t>
            </w:r>
            <w:r w:rsidR="002A7EEB" w:rsidRPr="00B872CB">
              <w:rPr>
                <w:rFonts w:ascii="Times New Roman" w:hAnsi="Times New Roman"/>
                <w:sz w:val="24"/>
                <w:szCs w:val="24"/>
              </w:rPr>
              <w:t xml:space="preserve">is </w:t>
            </w:r>
            <w:r w:rsidRPr="00B872CB">
              <w:rPr>
                <w:rFonts w:ascii="Times New Roman" w:hAnsi="Times New Roman"/>
                <w:sz w:val="24"/>
                <w:szCs w:val="24"/>
              </w:rPr>
              <w:t>tax shocks have a</w:t>
            </w:r>
            <w:r w:rsidR="008D57BF" w:rsidRPr="00B872CB">
              <w:rPr>
                <w:rFonts w:ascii="Times New Roman" w:hAnsi="Times New Roman"/>
                <w:sz w:val="24"/>
                <w:szCs w:val="24"/>
              </w:rPr>
              <w:t xml:space="preserve"> </w:t>
            </w:r>
            <w:r w:rsidR="002A7EEB" w:rsidRPr="00B872CB">
              <w:rPr>
                <w:rFonts w:ascii="Times New Roman" w:hAnsi="Times New Roman"/>
                <w:sz w:val="24"/>
                <w:szCs w:val="24"/>
              </w:rPr>
              <w:t>negative effect on corporate bond, expected stock and garment bond returns. This paper indicates that fiscal policy is very important for market returns.</w:t>
            </w:r>
          </w:p>
        </w:tc>
      </w:tr>
      <w:tr w:rsidR="007A2A0C" w:rsidRPr="00B872CB" w14:paraId="38E7DEE1" w14:textId="77777777" w:rsidTr="00C307CA">
        <w:trPr>
          <w:trHeight w:val="1835"/>
        </w:trPr>
        <w:tc>
          <w:tcPr>
            <w:tcW w:w="1776" w:type="dxa"/>
          </w:tcPr>
          <w:p w14:paraId="65A4AAED" w14:textId="7CEB8D33" w:rsidR="002A691B" w:rsidRPr="00B872CB" w:rsidRDefault="00A32270" w:rsidP="00C6528D">
            <w:pPr>
              <w:jc w:val="both"/>
              <w:rPr>
                <w:rFonts w:ascii="Times New Roman" w:hAnsi="Times New Roman"/>
                <w:sz w:val="24"/>
                <w:szCs w:val="24"/>
              </w:rPr>
            </w:pPr>
            <w:hyperlink w:anchor="_ENREF_13" w:tooltip="Darrat, 1990 #39"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AuthorYear="1"&gt;&lt;Author&gt;Darrat&lt;/Author&gt;&lt;Year&gt;1990&lt;/Year&gt;&lt;RecNum&gt;39&lt;/RecNum&gt;&lt;DisplayText&gt;Darrat (1990)&lt;/DisplayText&gt;&lt;record&gt;&lt;rec-number&gt;39&lt;/rec-number&gt;&lt;foreign-keys&gt;&lt;key app="EN" db-id="afat0epagapdp2et9xkv9rz092ete59wfzxv" timestamp="1598560457"&gt;39&lt;/key&gt;&lt;/foreign-keys&gt;&lt;ref-type name="Journal Article"&gt;17&lt;/ref-type&gt;&lt;contributors&gt;&lt;authors&gt;&lt;author&gt;Darrat, Ali F&lt;/author&gt;&lt;/authors&gt;&lt;/contributors&gt;&lt;titles&gt;&lt;title&gt;Stock returns, money, and fiscal deficits&lt;/title&gt;&lt;secondary-title&gt;Journal of Financial and Quantitative Analysis&lt;/secondary-title&gt;&lt;/titles&gt;&lt;periodical&gt;&lt;full-title&gt;Journal of Financial and Quantitative Analysis&lt;/full-title&gt;&lt;/periodical&gt;&lt;pages&gt;387-398&lt;/pages&gt;&lt;dates&gt;&lt;year&gt;1990&lt;/year&gt;&lt;/dates&gt;&lt;isbn&gt;0022-1090&lt;/isbn&gt;&lt;urls&gt;&lt;/urls&gt;&lt;/record&gt;&lt;/Cite&gt;&lt;/EndNote&gt;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Darrat (1990)</w:t>
              </w:r>
              <w:r w:rsidR="00AD2341" w:rsidRPr="00B872CB">
                <w:rPr>
                  <w:rStyle w:val="Hyperlink"/>
                  <w:rFonts w:ascii="Times New Roman" w:hAnsi="Times New Roman"/>
                  <w:sz w:val="24"/>
                  <w:szCs w:val="24"/>
                </w:rPr>
                <w:fldChar w:fldCharType="end"/>
              </w:r>
            </w:hyperlink>
          </w:p>
        </w:tc>
        <w:tc>
          <w:tcPr>
            <w:tcW w:w="1150" w:type="dxa"/>
          </w:tcPr>
          <w:p w14:paraId="793E392F" w14:textId="16B7C932" w:rsidR="002A691B" w:rsidRPr="00B872CB" w:rsidRDefault="00FD713D" w:rsidP="00C6528D">
            <w:pPr>
              <w:jc w:val="both"/>
              <w:rPr>
                <w:rFonts w:ascii="Times New Roman" w:hAnsi="Times New Roman"/>
                <w:sz w:val="24"/>
                <w:szCs w:val="24"/>
              </w:rPr>
            </w:pPr>
            <w:r w:rsidRPr="00B872CB">
              <w:rPr>
                <w:rFonts w:ascii="Times New Roman" w:hAnsi="Times New Roman"/>
                <w:sz w:val="24"/>
                <w:szCs w:val="24"/>
              </w:rPr>
              <w:t>Canada</w:t>
            </w:r>
          </w:p>
        </w:tc>
        <w:tc>
          <w:tcPr>
            <w:tcW w:w="1220" w:type="dxa"/>
          </w:tcPr>
          <w:p w14:paraId="6324C046" w14:textId="138D6461" w:rsidR="002A691B" w:rsidRPr="00B872CB" w:rsidRDefault="00FD713D"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1972-1987</w:t>
            </w:r>
          </w:p>
        </w:tc>
        <w:tc>
          <w:tcPr>
            <w:tcW w:w="1856" w:type="dxa"/>
          </w:tcPr>
          <w:p w14:paraId="13F1358B" w14:textId="59DEA85F" w:rsidR="002A691B" w:rsidRPr="00B872CB" w:rsidRDefault="00FD713D" w:rsidP="00C6528D">
            <w:pPr>
              <w:jc w:val="both"/>
              <w:rPr>
                <w:rFonts w:ascii="Times New Roman" w:eastAsiaTheme="minorHAnsi" w:hAnsi="Times New Roman"/>
                <w:sz w:val="24"/>
                <w:szCs w:val="24"/>
              </w:rPr>
            </w:pPr>
            <w:r w:rsidRPr="00B872CB">
              <w:rPr>
                <w:rFonts w:ascii="Times New Roman" w:hAnsi="Times New Roman"/>
                <w:sz w:val="24"/>
                <w:szCs w:val="24"/>
              </w:rPr>
              <w:t>FPE/multivariate Granger-causality modeling technique</w:t>
            </w:r>
          </w:p>
        </w:tc>
        <w:tc>
          <w:tcPr>
            <w:tcW w:w="4343" w:type="dxa"/>
          </w:tcPr>
          <w:p w14:paraId="279FCF7E" w14:textId="20E711DF" w:rsidR="002A691B" w:rsidRPr="00B872CB" w:rsidRDefault="00664A37" w:rsidP="00C6528D">
            <w:pPr>
              <w:autoSpaceDE w:val="0"/>
              <w:autoSpaceDN w:val="0"/>
              <w:adjustRightInd w:val="0"/>
              <w:jc w:val="both"/>
              <w:rPr>
                <w:rFonts w:ascii="Times New Roman" w:eastAsiaTheme="minorHAnsi" w:hAnsi="Times New Roman"/>
                <w:sz w:val="24"/>
                <w:szCs w:val="24"/>
              </w:rPr>
            </w:pPr>
            <w:r w:rsidRPr="00B872CB">
              <w:rPr>
                <w:rFonts w:ascii="Times New Roman" w:hAnsi="Times New Roman"/>
                <w:sz w:val="24"/>
                <w:szCs w:val="24"/>
              </w:rPr>
              <w:t>From the paper we find that</w:t>
            </w:r>
            <w:r w:rsidR="00FD6B12" w:rsidRPr="00B872CB">
              <w:rPr>
                <w:rFonts w:ascii="Times New Roman" w:hAnsi="Times New Roman"/>
                <w:sz w:val="24"/>
                <w:szCs w:val="24"/>
              </w:rPr>
              <w:t xml:space="preserve"> fiscal policy exerts a </w:t>
            </w:r>
            <w:r w:rsidRPr="00B872CB">
              <w:rPr>
                <w:rFonts w:ascii="Times New Roman" w:hAnsi="Times New Roman"/>
                <w:sz w:val="24"/>
                <w:szCs w:val="24"/>
              </w:rPr>
              <w:t>negative</w:t>
            </w:r>
            <w:r w:rsidR="00FD6B12" w:rsidRPr="00B872CB">
              <w:rPr>
                <w:rFonts w:ascii="Times New Roman" w:hAnsi="Times New Roman"/>
                <w:sz w:val="24"/>
                <w:szCs w:val="24"/>
              </w:rPr>
              <w:t xml:space="preserve"> effect o</w:t>
            </w:r>
            <w:r w:rsidRPr="00B872CB">
              <w:rPr>
                <w:rFonts w:ascii="Times New Roman" w:hAnsi="Times New Roman"/>
                <w:sz w:val="24"/>
                <w:szCs w:val="24"/>
              </w:rPr>
              <w:t>n</w:t>
            </w:r>
            <w:r w:rsidR="00FD6B12" w:rsidRPr="00B872CB">
              <w:rPr>
                <w:rFonts w:ascii="Times New Roman" w:hAnsi="Times New Roman"/>
                <w:sz w:val="24"/>
                <w:szCs w:val="24"/>
              </w:rPr>
              <w:t xml:space="preserve"> Canadian stock prices</w:t>
            </w:r>
            <w:r w:rsidRPr="00B872CB">
              <w:rPr>
                <w:rFonts w:ascii="Times New Roman" w:hAnsi="Times New Roman"/>
                <w:sz w:val="24"/>
                <w:szCs w:val="24"/>
              </w:rPr>
              <w:t>.</w:t>
            </w:r>
          </w:p>
        </w:tc>
      </w:tr>
      <w:tr w:rsidR="007A2A0C" w:rsidRPr="00B872CB" w14:paraId="3549B292" w14:textId="77777777" w:rsidTr="00C307CA">
        <w:tc>
          <w:tcPr>
            <w:tcW w:w="1776" w:type="dxa"/>
          </w:tcPr>
          <w:p w14:paraId="48E72503" w14:textId="29CAB092" w:rsidR="00770954" w:rsidRPr="00B872CB" w:rsidRDefault="00A32270" w:rsidP="00C6528D">
            <w:pPr>
              <w:jc w:val="both"/>
              <w:rPr>
                <w:rFonts w:ascii="Times New Roman" w:hAnsi="Times New Roman"/>
                <w:sz w:val="24"/>
                <w:szCs w:val="24"/>
              </w:rPr>
            </w:pPr>
            <w:hyperlink w:anchor="_ENREF_15" w:tooltip="Darrat, 1989 #40"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AuthorYear="1"&gt;&lt;Author&gt;Darrat&lt;/Author&gt;&lt;Year&gt;1989&lt;/Year&gt;&lt;RecNum&gt;40&lt;/RecNum&gt;&lt;DisplayText&gt;Darrat and Glascock (1989)&lt;/DisplayText&gt;&lt;record&gt;&lt;rec-number&gt;40&lt;/rec-number&gt;&lt;foreign-keys&gt;&lt;key app="EN" db-id="afat0epagapdp2et9xkv9rz092ete59wfzxv" timestamp="1598560927"&gt;40&lt;/key&gt;&lt;/foreign-keys&gt;&lt;ref-type name="Journal Article"&gt;17&lt;/ref-type&gt;&lt;contributors&gt;&lt;authors&gt;&lt;author&gt;Darrat, Ali F&lt;/author&gt;&lt;author&gt;Glascock, John L&lt;/author&gt;&lt;/authors&gt;&lt;/contributors&gt;&lt;titles&gt;&lt;title&gt;Real estate returns, money and fiscal deficits: Is the real estate market efficient?&lt;/title&gt;&lt;secondary-title&gt;The Journal of Real Estate Finance and Economics&lt;/secondary-title&gt;&lt;/titles&gt;&lt;periodical&gt;&lt;full-title&gt;The Journal of Real Estate Finance and Economics&lt;/full-title&gt;&lt;/periodical&gt;&lt;pages&gt;197-208&lt;/pages&gt;&lt;volume&gt;2&lt;/volume&gt;&lt;number&gt;3&lt;/number&gt;&lt;dates&gt;&lt;year&gt;1989&lt;/year&gt;&lt;/dates&gt;&lt;isbn&gt;0895-5638&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Darrat and Glascock (1989)</w:t>
              </w:r>
              <w:r w:rsidR="00AD2341" w:rsidRPr="00B872CB">
                <w:rPr>
                  <w:rStyle w:val="Hyperlink"/>
                  <w:rFonts w:ascii="Times New Roman" w:hAnsi="Times New Roman"/>
                  <w:sz w:val="24"/>
                  <w:szCs w:val="24"/>
                </w:rPr>
                <w:fldChar w:fldCharType="end"/>
              </w:r>
            </w:hyperlink>
          </w:p>
        </w:tc>
        <w:tc>
          <w:tcPr>
            <w:tcW w:w="1150" w:type="dxa"/>
          </w:tcPr>
          <w:p w14:paraId="6683C352" w14:textId="238B81AE" w:rsidR="00770954" w:rsidRPr="00B872CB" w:rsidRDefault="00770954"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Pr>
          <w:p w14:paraId="67E91BD2" w14:textId="0533F0B9" w:rsidR="00770954" w:rsidRPr="00B872CB" w:rsidRDefault="00770954"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1965-1986</w:t>
            </w:r>
          </w:p>
        </w:tc>
        <w:tc>
          <w:tcPr>
            <w:tcW w:w="1856" w:type="dxa"/>
          </w:tcPr>
          <w:p w14:paraId="74DD2ADE" w14:textId="30CDF1D3" w:rsidR="00770954" w:rsidRPr="00B872CB" w:rsidRDefault="00770954" w:rsidP="00C6528D">
            <w:pPr>
              <w:jc w:val="both"/>
              <w:rPr>
                <w:rFonts w:ascii="Times New Roman" w:eastAsiaTheme="minorHAnsi" w:hAnsi="Times New Roman"/>
                <w:sz w:val="24"/>
                <w:szCs w:val="24"/>
              </w:rPr>
            </w:pPr>
            <w:r w:rsidRPr="00B872CB">
              <w:rPr>
                <w:rFonts w:ascii="Times New Roman" w:hAnsi="Times New Roman"/>
                <w:sz w:val="24"/>
                <w:szCs w:val="24"/>
              </w:rPr>
              <w:t>FPE/multivariate Granger-causality modeling technique</w:t>
            </w:r>
          </w:p>
        </w:tc>
        <w:tc>
          <w:tcPr>
            <w:tcW w:w="4343" w:type="dxa"/>
          </w:tcPr>
          <w:p w14:paraId="63C26FD9" w14:textId="3FD7D087" w:rsidR="00987A06" w:rsidRPr="00B872CB" w:rsidRDefault="00987A06" w:rsidP="00C6528D">
            <w:pPr>
              <w:pStyle w:val="NoSpacing"/>
              <w:jc w:val="both"/>
              <w:rPr>
                <w:rFonts w:ascii="Times New Roman" w:hAnsi="Times New Roman"/>
                <w:sz w:val="24"/>
                <w:szCs w:val="24"/>
              </w:rPr>
            </w:pPr>
            <w:r w:rsidRPr="00B872CB">
              <w:rPr>
                <w:rFonts w:ascii="Times New Roman" w:hAnsi="Times New Roman"/>
                <w:sz w:val="24"/>
                <w:szCs w:val="24"/>
              </w:rPr>
              <w:t>This article inspects observationally the causal relationship between monetary policy (and other financial factors) and U.S. real estate returns.</w:t>
            </w:r>
          </w:p>
        </w:tc>
      </w:tr>
      <w:tr w:rsidR="007A2A0C" w:rsidRPr="00B872CB" w14:paraId="4B3C6B35" w14:textId="77777777" w:rsidTr="00C307CA">
        <w:tc>
          <w:tcPr>
            <w:tcW w:w="1776" w:type="dxa"/>
          </w:tcPr>
          <w:p w14:paraId="08624DD6" w14:textId="47BE469C" w:rsidR="00770954" w:rsidRPr="00B872CB" w:rsidRDefault="00A32270" w:rsidP="00C6528D">
            <w:pPr>
              <w:jc w:val="both"/>
              <w:rPr>
                <w:rFonts w:ascii="Times New Roman" w:hAnsi="Times New Roman"/>
                <w:sz w:val="24"/>
                <w:szCs w:val="24"/>
              </w:rPr>
            </w:pPr>
            <w:hyperlink w:anchor="_ENREF_19" w:tooltip="Giordano, 2007 #41"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AuthorYear="1"&gt;&lt;Author&gt;Giordano&lt;/Author&gt;&lt;Year&gt;2007&lt;/Year&gt;&lt;RecNum&gt;41&lt;/RecNum&gt;&lt;DisplayText&gt;Giordano, Momigliano et al. (2007)&lt;/DisplayText&gt;&lt;record&gt;&lt;rec-number&gt;41&lt;/rec-number&gt;&lt;foreign-keys&gt;&lt;key app="EN" db-id="afat0epagapdp2et9xkv9rz092ete59wfzxv" timestamp="1598561745"&gt;41&lt;/key&gt;&lt;/foreign-keys&gt;&lt;ref-type name="Journal Article"&gt;17&lt;/ref-type&gt;&lt;contributors&gt;&lt;authors&gt;&lt;author&gt;Giordano, Raffaela&lt;/author&gt;&lt;author&gt;Momigliano, Sandro&lt;/author&gt;&lt;author&gt;Neri, Stefano&lt;/author&gt;&lt;author&gt;Perotti, Roberto&lt;/author&gt;&lt;/authors&gt;&lt;/contributors&gt;&lt;titles&gt;&lt;title&gt;The effects of fiscal policy in Italy: Evidence from a VAR model&lt;/title&gt;&lt;secondary-title&gt;European Journal of Political Economy&lt;/secondary-title&gt;&lt;/titles&gt;&lt;periodical&gt;&lt;full-title&gt;European Journal of Political Economy&lt;/full-title&gt;&lt;/periodical&gt;&lt;pages&gt;707-733&lt;/pages&gt;&lt;volume&gt;23&lt;/volume&gt;&lt;number&gt;3&lt;/number&gt;&lt;dates&gt;&lt;year&gt;2007&lt;/year&gt;&lt;/dates&gt;&lt;isbn&gt;0176-2680&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Giordano, Momigliano et al. (2007)</w:t>
              </w:r>
              <w:r w:rsidR="00AD2341" w:rsidRPr="00B872CB">
                <w:rPr>
                  <w:rStyle w:val="Hyperlink"/>
                  <w:rFonts w:ascii="Times New Roman" w:hAnsi="Times New Roman"/>
                  <w:sz w:val="24"/>
                  <w:szCs w:val="24"/>
                </w:rPr>
                <w:fldChar w:fldCharType="end"/>
              </w:r>
            </w:hyperlink>
          </w:p>
        </w:tc>
        <w:tc>
          <w:tcPr>
            <w:tcW w:w="1150" w:type="dxa"/>
          </w:tcPr>
          <w:p w14:paraId="3E50B77A" w14:textId="339223FA" w:rsidR="00770954" w:rsidRPr="00B872CB" w:rsidRDefault="00770954" w:rsidP="00C6528D">
            <w:pPr>
              <w:jc w:val="both"/>
              <w:rPr>
                <w:rFonts w:ascii="Times New Roman" w:hAnsi="Times New Roman"/>
                <w:sz w:val="24"/>
                <w:szCs w:val="24"/>
              </w:rPr>
            </w:pPr>
            <w:r w:rsidRPr="00B872CB">
              <w:rPr>
                <w:rFonts w:ascii="Times New Roman" w:hAnsi="Times New Roman"/>
                <w:sz w:val="24"/>
                <w:szCs w:val="24"/>
              </w:rPr>
              <w:t>Italy</w:t>
            </w:r>
          </w:p>
        </w:tc>
        <w:tc>
          <w:tcPr>
            <w:tcW w:w="1220" w:type="dxa"/>
          </w:tcPr>
          <w:p w14:paraId="399B87A8" w14:textId="529C2A5F" w:rsidR="00770954" w:rsidRPr="00B872CB" w:rsidRDefault="009757E3"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1982:1–2004:4</w:t>
            </w:r>
          </w:p>
        </w:tc>
        <w:tc>
          <w:tcPr>
            <w:tcW w:w="1856" w:type="dxa"/>
          </w:tcPr>
          <w:p w14:paraId="1EB004AF" w14:textId="29F87AD1" w:rsidR="00770954" w:rsidRPr="00B872CB" w:rsidRDefault="00770954" w:rsidP="00C6528D">
            <w:pPr>
              <w:jc w:val="both"/>
              <w:rPr>
                <w:rFonts w:ascii="Times New Roman" w:hAnsi="Times New Roman"/>
                <w:sz w:val="24"/>
                <w:szCs w:val="24"/>
              </w:rPr>
            </w:pPr>
            <w:r w:rsidRPr="00B872CB">
              <w:rPr>
                <w:rFonts w:ascii="Times New Roman" w:hAnsi="Times New Roman"/>
                <w:sz w:val="24"/>
                <w:szCs w:val="24"/>
              </w:rPr>
              <w:t>VAR</w:t>
            </w:r>
          </w:p>
        </w:tc>
        <w:tc>
          <w:tcPr>
            <w:tcW w:w="4343" w:type="dxa"/>
          </w:tcPr>
          <w:p w14:paraId="61B08071" w14:textId="02697FDC" w:rsidR="00770954" w:rsidRPr="00B872CB" w:rsidRDefault="0065413B"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study shows that shocks to net revenue have neutral effects on all the variables.</w:t>
            </w:r>
          </w:p>
        </w:tc>
      </w:tr>
      <w:tr w:rsidR="007A2A0C" w:rsidRPr="00B872CB" w14:paraId="3EFA03B0" w14:textId="77777777" w:rsidTr="00C307CA">
        <w:tc>
          <w:tcPr>
            <w:tcW w:w="1776" w:type="dxa"/>
          </w:tcPr>
          <w:p w14:paraId="41832D41" w14:textId="23FDFA16" w:rsidR="00770954" w:rsidRPr="00B872CB" w:rsidRDefault="00A32270" w:rsidP="00C6528D">
            <w:pPr>
              <w:jc w:val="both"/>
              <w:rPr>
                <w:rFonts w:ascii="Times New Roman" w:hAnsi="Times New Roman"/>
                <w:sz w:val="24"/>
                <w:szCs w:val="24"/>
              </w:rPr>
            </w:pPr>
            <w:hyperlink w:anchor="_ENREF_2" w:tooltip="Afonso, 2011 #42"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AuthorYear="1"&gt;&lt;Author&gt;Afonso&lt;/Author&gt;&lt;Year&gt;2011&lt;/Year&gt;&lt;RecNum&gt;42&lt;/RecNum&gt;&lt;DisplayText&gt;Afonso and Sousa (2011)&lt;/DisplayText&gt;&lt;record&gt;&lt;rec-number&gt;42&lt;/rec-number&gt;&lt;foreign-keys&gt;&lt;key app="EN" db-id="afat0epagapdp2et9xkv9rz092ete59wfzxv" timestamp="1598561860"&gt;42&lt;/key&gt;&lt;/foreign-keys&gt;&lt;ref-type name="Journal Article"&gt;17&lt;/ref-type&gt;&lt;contributors&gt;&lt;authors&gt;&lt;author&gt;Afonso, António&lt;/author&gt;&lt;author&gt;Sousa, Ricardo M&lt;/author&gt;&lt;/authors&gt;&lt;/contributors&gt;&lt;titles&gt;&lt;title&gt;The macroeconomic effects of fiscal policy in Portugal: a Bayesian SVAR analysis&lt;/title&gt;&lt;secondary-title&gt;Portuguese Economic Journal&lt;/secondary-title&gt;&lt;/titles&gt;&lt;periodical&gt;&lt;full-title&gt;Portuguese Economic Journal&lt;/full-title&gt;&lt;/periodical&gt;&lt;pages&gt;61-82&lt;/pages&gt;&lt;volume&gt;10&lt;/volume&gt;&lt;number&gt;1&lt;/number&gt;&lt;dates&gt;&lt;year&gt;2011&lt;/year&gt;&lt;/dates&gt;&lt;isbn&gt;1617-982X&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Afonso and Sousa (2011)</w:t>
              </w:r>
              <w:r w:rsidR="00AD2341" w:rsidRPr="00B872CB">
                <w:rPr>
                  <w:rStyle w:val="Hyperlink"/>
                  <w:rFonts w:ascii="Times New Roman" w:hAnsi="Times New Roman"/>
                  <w:sz w:val="24"/>
                  <w:szCs w:val="24"/>
                </w:rPr>
                <w:fldChar w:fldCharType="end"/>
              </w:r>
            </w:hyperlink>
          </w:p>
        </w:tc>
        <w:tc>
          <w:tcPr>
            <w:tcW w:w="1150" w:type="dxa"/>
          </w:tcPr>
          <w:p w14:paraId="606BE2E3" w14:textId="5D5CE90A" w:rsidR="00770954" w:rsidRPr="00B872CB" w:rsidRDefault="009757E3" w:rsidP="00C6528D">
            <w:pPr>
              <w:jc w:val="both"/>
              <w:rPr>
                <w:rFonts w:ascii="Times New Roman" w:hAnsi="Times New Roman"/>
                <w:sz w:val="24"/>
                <w:szCs w:val="24"/>
              </w:rPr>
            </w:pPr>
            <w:r w:rsidRPr="00B872CB">
              <w:rPr>
                <w:rFonts w:ascii="Times New Roman" w:hAnsi="Times New Roman"/>
                <w:sz w:val="24"/>
                <w:szCs w:val="24"/>
              </w:rPr>
              <w:t>Portugal</w:t>
            </w:r>
          </w:p>
        </w:tc>
        <w:tc>
          <w:tcPr>
            <w:tcW w:w="1220" w:type="dxa"/>
          </w:tcPr>
          <w:p w14:paraId="25EC1B39" w14:textId="2A1426E8" w:rsidR="00770954" w:rsidRPr="00B872CB" w:rsidRDefault="009757E3"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1979:1-2007:4</w:t>
            </w:r>
          </w:p>
        </w:tc>
        <w:tc>
          <w:tcPr>
            <w:tcW w:w="1856" w:type="dxa"/>
          </w:tcPr>
          <w:p w14:paraId="6DDD1DBD" w14:textId="6B3DA628" w:rsidR="00770954" w:rsidRPr="00B872CB" w:rsidRDefault="009757E3" w:rsidP="00C6528D">
            <w:pPr>
              <w:jc w:val="both"/>
              <w:rPr>
                <w:rFonts w:ascii="Times New Roman" w:hAnsi="Times New Roman"/>
                <w:sz w:val="24"/>
                <w:szCs w:val="24"/>
              </w:rPr>
            </w:pPr>
            <w:r w:rsidRPr="00B872CB">
              <w:rPr>
                <w:rFonts w:ascii="Times New Roman" w:hAnsi="Times New Roman"/>
                <w:sz w:val="24"/>
                <w:szCs w:val="24"/>
              </w:rPr>
              <w:t>SVAR</w:t>
            </w:r>
          </w:p>
        </w:tc>
        <w:tc>
          <w:tcPr>
            <w:tcW w:w="4343" w:type="dxa"/>
          </w:tcPr>
          <w:p w14:paraId="56CAD92A" w14:textId="172518AB" w:rsidR="00A01517" w:rsidRPr="00B872CB" w:rsidRDefault="008C7551"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empirical result suggests that government spending in the stock market which has a negative effect on the gross domestic product on Portugal.</w:t>
            </w:r>
          </w:p>
        </w:tc>
      </w:tr>
      <w:tr w:rsidR="007A2A0C" w:rsidRPr="00B872CB" w14:paraId="51B4EC93" w14:textId="77777777" w:rsidTr="00C307CA">
        <w:tc>
          <w:tcPr>
            <w:tcW w:w="1776" w:type="dxa"/>
          </w:tcPr>
          <w:p w14:paraId="52CDD875" w14:textId="44D090EF" w:rsidR="00770954" w:rsidRPr="00B872CB" w:rsidRDefault="00A32270" w:rsidP="00C6528D">
            <w:pPr>
              <w:jc w:val="both"/>
              <w:rPr>
                <w:rFonts w:ascii="Times New Roman" w:hAnsi="Times New Roman"/>
                <w:sz w:val="24"/>
                <w:szCs w:val="24"/>
              </w:rPr>
            </w:pPr>
            <w:hyperlink w:anchor="_ENREF_47" w:tooltip="Tenhofen, 2010 #43"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AuthorYear="1"&gt;&lt;Author&gt;Tenhofen&lt;/Author&gt;&lt;Year&gt;2010&lt;/Year&gt;&lt;RecNum&gt;43&lt;/RecNum&gt;&lt;DisplayText&gt;Tenhofen, Wolff et al. (2010)&lt;/DisplayText&gt;&lt;record&gt;&lt;rec-number&gt;43&lt;/rec-number&gt;&lt;foreign-keys&gt;&lt;key app="EN" db-id="afat0epagapdp2et9xkv9rz092ete59wfzxv" timestamp="1598562158"&gt;43&lt;/key&gt;&lt;/foreign-keys&gt;&lt;ref-type name="Journal Article"&gt;17&lt;/ref-type&gt;&lt;contributors&gt;&lt;authors&gt;&lt;author&gt;Tenhofen, Jörn&lt;/author&gt;&lt;author&gt;Wolff, Guntram B&lt;/author&gt;&lt;author&gt;Heppke-Falk, Kirsten H&lt;/author&gt;&lt;/authors&gt;&lt;/contributors&gt;&lt;titles&gt;&lt;title&gt;The Macroeconomic Effects of Exogenous Fiscal Policy Shocks in Germany: A Disaggregated SVAR Analysis&lt;/title&gt;&lt;secondary-title&gt;Jahrbucher fur Nationalokonomie &amp;amp; Statistik&lt;/secondary-title&gt;&lt;/titles&gt;&lt;periodical&gt;&lt;full-title&gt;Jahrbucher fur Nationalokonomie &amp;amp; Statistik&lt;/full-title&gt;&lt;/periodical&gt;&lt;volume&gt;230&lt;/volume&gt;&lt;number&gt;3&lt;/number&gt;&lt;dates&gt;&lt;year&gt;2010&lt;/year&gt;&lt;/dates&gt;&lt;isbn&gt;0021-4027&lt;/isbn&gt;&lt;urls&gt;&lt;/urls&gt;&lt;/record&gt;&lt;/Cite&gt;&lt;/EndNote&gt;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Tenhofen, Wolff et al. (2010)</w:t>
              </w:r>
              <w:r w:rsidR="00AD2341" w:rsidRPr="00B872CB">
                <w:rPr>
                  <w:rStyle w:val="Hyperlink"/>
                  <w:rFonts w:ascii="Times New Roman" w:hAnsi="Times New Roman"/>
                  <w:sz w:val="24"/>
                  <w:szCs w:val="24"/>
                </w:rPr>
                <w:fldChar w:fldCharType="end"/>
              </w:r>
            </w:hyperlink>
          </w:p>
        </w:tc>
        <w:tc>
          <w:tcPr>
            <w:tcW w:w="1150" w:type="dxa"/>
          </w:tcPr>
          <w:p w14:paraId="3DF5DE9D" w14:textId="342E2E1B" w:rsidR="00770954" w:rsidRPr="00B872CB" w:rsidRDefault="009757E3" w:rsidP="00C6528D">
            <w:pPr>
              <w:jc w:val="both"/>
              <w:rPr>
                <w:rFonts w:ascii="Times New Roman" w:hAnsi="Times New Roman"/>
                <w:sz w:val="24"/>
                <w:szCs w:val="24"/>
              </w:rPr>
            </w:pPr>
            <w:r w:rsidRPr="00B872CB">
              <w:rPr>
                <w:rFonts w:ascii="Times New Roman" w:hAnsi="Times New Roman"/>
                <w:sz w:val="24"/>
                <w:szCs w:val="24"/>
              </w:rPr>
              <w:t>Germany</w:t>
            </w:r>
          </w:p>
        </w:tc>
        <w:tc>
          <w:tcPr>
            <w:tcW w:w="1220" w:type="dxa"/>
          </w:tcPr>
          <w:p w14:paraId="1C6A0C46" w14:textId="25942805" w:rsidR="00770954" w:rsidRPr="00B872CB" w:rsidRDefault="009757E3"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2002</w:t>
            </w:r>
          </w:p>
        </w:tc>
        <w:tc>
          <w:tcPr>
            <w:tcW w:w="1856" w:type="dxa"/>
          </w:tcPr>
          <w:p w14:paraId="2B6587BD" w14:textId="62EB784A" w:rsidR="00770954" w:rsidRPr="00B872CB" w:rsidRDefault="009757E3" w:rsidP="00C6528D">
            <w:pPr>
              <w:jc w:val="both"/>
              <w:rPr>
                <w:rFonts w:ascii="Times New Roman" w:hAnsi="Times New Roman"/>
                <w:sz w:val="24"/>
                <w:szCs w:val="24"/>
              </w:rPr>
            </w:pPr>
            <w:r w:rsidRPr="00B872CB">
              <w:rPr>
                <w:rFonts w:ascii="Times New Roman" w:hAnsi="Times New Roman"/>
                <w:sz w:val="24"/>
                <w:szCs w:val="24"/>
              </w:rPr>
              <w:t>SVAR</w:t>
            </w:r>
          </w:p>
        </w:tc>
        <w:tc>
          <w:tcPr>
            <w:tcW w:w="4343" w:type="dxa"/>
          </w:tcPr>
          <w:p w14:paraId="71151AE0" w14:textId="0E17EE3E" w:rsidR="00770954" w:rsidRPr="00B872CB" w:rsidRDefault="00B02E3B" w:rsidP="00C6528D">
            <w:pPr>
              <w:jc w:val="both"/>
              <w:rPr>
                <w:rFonts w:ascii="Times New Roman" w:hAnsi="Times New Roman"/>
                <w:sz w:val="24"/>
                <w:szCs w:val="24"/>
              </w:rPr>
            </w:pPr>
            <w:r w:rsidRPr="00B872CB">
              <w:rPr>
                <w:rFonts w:ascii="Times New Roman" w:hAnsi="Times New Roman"/>
                <w:sz w:val="24"/>
                <w:szCs w:val="24"/>
              </w:rPr>
              <w:t>No effect or no relationship between fiscal policy and stock market in Germany.</w:t>
            </w:r>
          </w:p>
        </w:tc>
      </w:tr>
      <w:tr w:rsidR="007A2A0C" w:rsidRPr="00B872CB" w14:paraId="4FF17C43" w14:textId="77777777" w:rsidTr="00C307CA">
        <w:tc>
          <w:tcPr>
            <w:tcW w:w="1776" w:type="dxa"/>
          </w:tcPr>
          <w:p w14:paraId="59B09C2B" w14:textId="27E3AB00" w:rsidR="00770954" w:rsidRPr="00B872CB" w:rsidRDefault="00A32270" w:rsidP="00C6528D">
            <w:pPr>
              <w:jc w:val="both"/>
              <w:rPr>
                <w:rFonts w:ascii="Times New Roman" w:hAnsi="Times New Roman"/>
                <w:sz w:val="24"/>
                <w:szCs w:val="24"/>
              </w:rPr>
            </w:pPr>
            <w:hyperlink w:anchor="_ENREF_14" w:tooltip="Darrat, 1994 #44"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AuthorYear="1"&gt;&lt;Author&gt;Darrat&lt;/Author&gt;&lt;Year&gt;1994&lt;/Year&gt;&lt;RecNum&gt;44&lt;/RecNum&gt;&lt;DisplayText&gt;Darrat and Brocato (1994)&lt;/DisplayText&gt;&lt;record&gt;&lt;rec-number&gt;44&lt;/rec-number&gt;&lt;foreign-keys&gt;&lt;key app="EN" db-id="afat0epagapdp2et9xkv9rz092ete59wfzxv" timestamp="1598562467"&gt;44&lt;/key&gt;&lt;/foreign-keys&gt;&lt;ref-type name="Journal Article"&gt;17&lt;/ref-type&gt;&lt;contributors&gt;&lt;authors&gt;&lt;author&gt;Darrat, Ali F&lt;/author&gt;&lt;author&gt;Brocato, Joe&lt;/author&gt;&lt;/authors&gt;&lt;/contributors&gt;&lt;titles&gt;&lt;title&gt;Stock market efficiency and the federal budget deficit: another anomaly?&lt;/title&gt;&lt;secondary-title&gt;Financial Review&lt;/secondary-title&gt;&lt;/titles&gt;&lt;periodical&gt;&lt;full-title&gt;Financial Review&lt;/full-title&gt;&lt;/periodical&gt;&lt;pages&gt;49-75&lt;/pages&gt;&lt;volume&gt;29&lt;/volume&gt;&lt;number&gt;1&lt;/number&gt;&lt;dates&gt;&lt;year&gt;1994&lt;/year&gt;&lt;/dates&gt;&lt;isbn&gt;0732-8516&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Darrat and Brocato (1994)</w:t>
              </w:r>
              <w:r w:rsidR="00AD2341" w:rsidRPr="00B872CB">
                <w:rPr>
                  <w:rStyle w:val="Hyperlink"/>
                  <w:rFonts w:ascii="Times New Roman" w:hAnsi="Times New Roman"/>
                  <w:sz w:val="24"/>
                  <w:szCs w:val="24"/>
                </w:rPr>
                <w:fldChar w:fldCharType="end"/>
              </w:r>
            </w:hyperlink>
          </w:p>
        </w:tc>
        <w:tc>
          <w:tcPr>
            <w:tcW w:w="1150" w:type="dxa"/>
          </w:tcPr>
          <w:p w14:paraId="6764155B" w14:textId="37CA40CC" w:rsidR="00770954" w:rsidRPr="00B872CB" w:rsidRDefault="00E55221"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Pr>
          <w:p w14:paraId="059427F1" w14:textId="38827EFB" w:rsidR="00770954" w:rsidRPr="00B872CB" w:rsidRDefault="00E55221"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1968-1989</w:t>
            </w:r>
          </w:p>
        </w:tc>
        <w:tc>
          <w:tcPr>
            <w:tcW w:w="1856" w:type="dxa"/>
          </w:tcPr>
          <w:p w14:paraId="1FCD00E6" w14:textId="49333E3F" w:rsidR="00770954" w:rsidRPr="00B872CB" w:rsidRDefault="00E55221" w:rsidP="00C6528D">
            <w:pPr>
              <w:jc w:val="both"/>
              <w:rPr>
                <w:rFonts w:ascii="Times New Roman" w:hAnsi="Times New Roman"/>
                <w:sz w:val="24"/>
                <w:szCs w:val="24"/>
              </w:rPr>
            </w:pPr>
            <w:r w:rsidRPr="00B872CB">
              <w:rPr>
                <w:rFonts w:ascii="Times New Roman" w:hAnsi="Times New Roman"/>
                <w:sz w:val="24"/>
                <w:szCs w:val="24"/>
              </w:rPr>
              <w:t>VAR</w:t>
            </w:r>
          </w:p>
        </w:tc>
        <w:tc>
          <w:tcPr>
            <w:tcW w:w="4343" w:type="dxa"/>
          </w:tcPr>
          <w:p w14:paraId="16A841D0" w14:textId="7210E66D" w:rsidR="00770954" w:rsidRPr="00B872CB" w:rsidRDefault="00664A37"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finding of this study is that federal budget deficits exert a negative impact on current US. stock returns.</w:t>
            </w:r>
          </w:p>
        </w:tc>
      </w:tr>
      <w:tr w:rsidR="007A2A0C" w:rsidRPr="00B872CB" w14:paraId="6CB8A98F" w14:textId="77777777" w:rsidTr="00C307CA">
        <w:tc>
          <w:tcPr>
            <w:tcW w:w="1776" w:type="dxa"/>
          </w:tcPr>
          <w:p w14:paraId="77E6EF93" w14:textId="2CDBF6A2" w:rsidR="00770954" w:rsidRPr="00B872CB" w:rsidRDefault="00A32270" w:rsidP="00C6528D">
            <w:pPr>
              <w:jc w:val="both"/>
              <w:rPr>
                <w:rFonts w:ascii="Times New Roman" w:hAnsi="Times New Roman"/>
                <w:sz w:val="24"/>
                <w:szCs w:val="24"/>
              </w:rPr>
            </w:pPr>
            <w:hyperlink w:anchor="_ENREF_41" w:tooltip="Stoian, 2016 #45"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AuthorYear="1"&gt;&lt;Author&gt;Stoian&lt;/Author&gt;&lt;Year&gt;2016&lt;/Year&gt;&lt;RecNum&gt;45&lt;/RecNum&gt;&lt;DisplayText&gt;Stoian and Iorgulescu (2016)&lt;/DisplayText&gt;&lt;record&gt;&lt;rec-number&gt;45&lt;/rec-number&gt;&lt;foreign-keys&gt;&lt;key app="EN" db-id="afat0epagapdp2et9xkv9rz092ete59wfzxv" timestamp="1598562812"&gt;45&lt;/key&gt;&lt;/foreign-keys&gt;&lt;ref-type name="Journal Article"&gt;17&lt;/ref-type&gt;&lt;contributors&gt;&lt;authors&gt;&lt;author&gt;Stoian, Andreea&lt;/author&gt;&lt;author&gt;Iorgulescu, Filip&lt;/author&gt;&lt;/authors&gt;&lt;/contributors&gt;&lt;titles&gt;&lt;title&gt;Do Investors Listen to Fiscal Policy?–Study case Bucharest Stock Exchange&lt;/title&gt;&lt;/titles&gt;&lt;dates&gt;&lt;year&gt;2016&lt;/year&gt;&lt;/dates&gt;&lt;urls&gt;&lt;/urls&gt;&lt;/record&gt;&lt;/Cite&gt;&lt;/EndNote&gt;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Stoian and Iorgulescu (2016)</w:t>
              </w:r>
              <w:r w:rsidR="00AD2341" w:rsidRPr="00B872CB">
                <w:rPr>
                  <w:rStyle w:val="Hyperlink"/>
                  <w:rFonts w:ascii="Times New Roman" w:hAnsi="Times New Roman"/>
                  <w:sz w:val="24"/>
                  <w:szCs w:val="24"/>
                </w:rPr>
                <w:fldChar w:fldCharType="end"/>
              </w:r>
            </w:hyperlink>
          </w:p>
        </w:tc>
        <w:tc>
          <w:tcPr>
            <w:tcW w:w="1150" w:type="dxa"/>
          </w:tcPr>
          <w:p w14:paraId="7181C732" w14:textId="6B9B9FE4" w:rsidR="00770954" w:rsidRPr="00B872CB" w:rsidRDefault="00E55221"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1AC3BF7A" w14:textId="73C3A9AE" w:rsidR="00770954" w:rsidRPr="00B872CB" w:rsidRDefault="00E55221"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1988</w:t>
            </w:r>
          </w:p>
        </w:tc>
        <w:tc>
          <w:tcPr>
            <w:tcW w:w="1856" w:type="dxa"/>
          </w:tcPr>
          <w:p w14:paraId="62957DF7" w14:textId="35226894" w:rsidR="00770954" w:rsidRPr="00B872CB" w:rsidRDefault="00E55221" w:rsidP="00C6528D">
            <w:pPr>
              <w:jc w:val="both"/>
              <w:rPr>
                <w:rFonts w:ascii="Times New Roman" w:hAnsi="Times New Roman"/>
                <w:sz w:val="24"/>
                <w:szCs w:val="24"/>
              </w:rPr>
            </w:pPr>
            <w:r w:rsidRPr="00B872CB">
              <w:rPr>
                <w:rFonts w:ascii="Times New Roman" w:eastAsiaTheme="minorHAnsi" w:hAnsi="Times New Roman"/>
                <w:sz w:val="24"/>
                <w:szCs w:val="24"/>
              </w:rPr>
              <w:t>Efficiency Market Hypothesis</w:t>
            </w:r>
          </w:p>
        </w:tc>
        <w:tc>
          <w:tcPr>
            <w:tcW w:w="4343" w:type="dxa"/>
          </w:tcPr>
          <w:p w14:paraId="1C0E53FC" w14:textId="7E5539BE" w:rsidR="00770954" w:rsidRPr="00B872CB" w:rsidRDefault="00280DF6" w:rsidP="00C6528D">
            <w:pPr>
              <w:jc w:val="both"/>
              <w:rPr>
                <w:rFonts w:ascii="Times New Roman" w:hAnsi="Times New Roman"/>
                <w:sz w:val="24"/>
                <w:szCs w:val="24"/>
              </w:rPr>
            </w:pPr>
            <w:r w:rsidRPr="00B872CB">
              <w:rPr>
                <w:rFonts w:ascii="Times New Roman" w:hAnsi="Times New Roman"/>
                <w:sz w:val="24"/>
                <w:szCs w:val="24"/>
              </w:rPr>
              <w:t>The empirical study suggests that there is a positive relationship between fiscal policy and stock market in Europe.</w:t>
            </w:r>
          </w:p>
        </w:tc>
      </w:tr>
      <w:tr w:rsidR="007A2A0C" w:rsidRPr="00B872CB" w14:paraId="544469DB" w14:textId="77777777" w:rsidTr="00C307CA">
        <w:tc>
          <w:tcPr>
            <w:tcW w:w="1776" w:type="dxa"/>
          </w:tcPr>
          <w:p w14:paraId="7449EB20" w14:textId="3C7DFE04" w:rsidR="00770954" w:rsidRPr="00B872CB" w:rsidRDefault="00A32270" w:rsidP="00C6528D">
            <w:pPr>
              <w:jc w:val="both"/>
              <w:rPr>
                <w:rFonts w:ascii="Times New Roman" w:hAnsi="Times New Roman"/>
                <w:sz w:val="24"/>
                <w:szCs w:val="24"/>
              </w:rPr>
            </w:pPr>
            <w:hyperlink w:anchor="_ENREF_18" w:tooltip="Foresti, 2017 #4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AuthorYear="1"&gt;&lt;Author&gt;Foresti&lt;/Author&gt;&lt;Year&gt;2017&lt;/Year&gt;&lt;RecNum&gt;46&lt;/RecNum&gt;&lt;DisplayText&gt;Foresti and Napolitano (2017)&lt;/DisplayText&gt;&lt;record&gt;&lt;rec-number&gt;46&lt;/rec-number&gt;&lt;foreign-keys&gt;&lt;key app="EN" db-id="afat0epagapdp2et9xkv9rz092ete59wfzxv" timestamp="1598563114"&gt;46&lt;/key&gt;&lt;/foreign-keys&gt;&lt;ref-type name="Journal Article"&gt;17&lt;/ref-type&gt;&lt;contributors&gt;&lt;authors&gt;&lt;author&gt;Foresti, Pasquale&lt;/author&gt;&lt;author&gt;Napolitano, Oreste&lt;/author&gt;&lt;/authors&gt;&lt;/contributors&gt;&lt;titles&gt;&lt;title&gt;On the stock market reactions to fiscal policies&lt;/title&gt;&lt;secondary-title&gt;International Journal of Finance &amp;amp; Economics&lt;/secondary-title&gt;&lt;/titles&gt;&lt;periodical&gt;&lt;full-title&gt;International Journal of Finance &amp;amp; Economics&lt;/full-title&gt;&lt;/periodical&gt;&lt;pages&gt;296-303&lt;/pages&gt;&lt;volume&gt;22&lt;/volume&gt;&lt;number&gt;4&lt;/number&gt;&lt;dates&gt;&lt;year&gt;2017&lt;/year&gt;&lt;/dates&gt;&lt;isbn&gt;1076-9307&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Foresti and Napolitano (2017)</w:t>
              </w:r>
              <w:r w:rsidR="00AD2341" w:rsidRPr="00B872CB">
                <w:rPr>
                  <w:rStyle w:val="Hyperlink"/>
                  <w:rFonts w:ascii="Times New Roman" w:hAnsi="Times New Roman"/>
                  <w:sz w:val="24"/>
                  <w:szCs w:val="24"/>
                </w:rPr>
                <w:fldChar w:fldCharType="end"/>
              </w:r>
            </w:hyperlink>
          </w:p>
        </w:tc>
        <w:tc>
          <w:tcPr>
            <w:tcW w:w="1150" w:type="dxa"/>
          </w:tcPr>
          <w:p w14:paraId="52CE122D" w14:textId="2C3B82EA" w:rsidR="00770954" w:rsidRPr="00B872CB" w:rsidRDefault="00E55221" w:rsidP="00C6528D">
            <w:pPr>
              <w:jc w:val="both"/>
              <w:rPr>
                <w:rFonts w:ascii="Times New Roman" w:hAnsi="Times New Roman"/>
                <w:sz w:val="24"/>
                <w:szCs w:val="24"/>
              </w:rPr>
            </w:pPr>
            <w:r w:rsidRPr="00B872CB">
              <w:rPr>
                <w:rFonts w:ascii="Times New Roman" w:hAnsi="Times New Roman"/>
                <w:sz w:val="24"/>
                <w:szCs w:val="24"/>
              </w:rPr>
              <w:t>UK</w:t>
            </w:r>
          </w:p>
        </w:tc>
        <w:tc>
          <w:tcPr>
            <w:tcW w:w="1220" w:type="dxa"/>
          </w:tcPr>
          <w:p w14:paraId="469C2363" w14:textId="45F1D0AF" w:rsidR="00770954" w:rsidRPr="00B872CB" w:rsidRDefault="00E55221"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w:t>
            </w:r>
            <w:r w:rsidR="00F42F4B" w:rsidRPr="00B872CB">
              <w:rPr>
                <w:rFonts w:ascii="Times New Roman" w:eastAsiaTheme="minorHAnsi" w:hAnsi="Times New Roman"/>
                <w:sz w:val="24"/>
                <w:szCs w:val="24"/>
              </w:rPr>
              <w:t>99</w:t>
            </w:r>
            <w:r w:rsidRPr="00B872CB">
              <w:rPr>
                <w:rFonts w:ascii="Times New Roman" w:eastAsiaTheme="minorHAnsi" w:hAnsi="Times New Roman"/>
                <w:sz w:val="24"/>
                <w:szCs w:val="24"/>
              </w:rPr>
              <w:t>-201</w:t>
            </w:r>
            <w:r w:rsidR="00F42F4B" w:rsidRPr="00B872CB">
              <w:rPr>
                <w:rFonts w:ascii="Times New Roman" w:eastAsiaTheme="minorHAnsi" w:hAnsi="Times New Roman"/>
                <w:sz w:val="24"/>
                <w:szCs w:val="24"/>
              </w:rPr>
              <w:t>2</w:t>
            </w:r>
          </w:p>
        </w:tc>
        <w:tc>
          <w:tcPr>
            <w:tcW w:w="1856" w:type="dxa"/>
          </w:tcPr>
          <w:p w14:paraId="6F065B0A" w14:textId="0AA1481B" w:rsidR="00770954" w:rsidRPr="00B872CB" w:rsidRDefault="00E55221" w:rsidP="00C6528D">
            <w:pPr>
              <w:jc w:val="both"/>
              <w:rPr>
                <w:rFonts w:ascii="Times New Roman" w:hAnsi="Times New Roman"/>
                <w:sz w:val="24"/>
                <w:szCs w:val="24"/>
              </w:rPr>
            </w:pPr>
            <w:r w:rsidRPr="00B872CB">
              <w:rPr>
                <w:rFonts w:ascii="Times New Roman" w:hAnsi="Times New Roman"/>
                <w:sz w:val="24"/>
                <w:szCs w:val="24"/>
              </w:rPr>
              <w:t>DOLS</w:t>
            </w:r>
          </w:p>
        </w:tc>
        <w:tc>
          <w:tcPr>
            <w:tcW w:w="4343" w:type="dxa"/>
          </w:tcPr>
          <w:p w14:paraId="61DF72CF" w14:textId="78A79F74" w:rsidR="00770954" w:rsidRPr="00B872CB" w:rsidRDefault="00F42F4B"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Our results show that fiscal policies</w:t>
            </w:r>
            <w:r w:rsidR="005936D2" w:rsidRPr="00B872CB">
              <w:rPr>
                <w:rFonts w:ascii="Times New Roman" w:eastAsiaTheme="minorHAnsi" w:hAnsi="Times New Roman"/>
                <w:sz w:val="24"/>
                <w:szCs w:val="24"/>
              </w:rPr>
              <w:t xml:space="preserve"> have positive relationships with</w:t>
            </w:r>
            <w:r w:rsidRPr="00B872CB">
              <w:rPr>
                <w:rFonts w:ascii="Times New Roman" w:eastAsiaTheme="minorHAnsi" w:hAnsi="Times New Roman"/>
                <w:sz w:val="24"/>
                <w:szCs w:val="24"/>
              </w:rPr>
              <w:t xml:space="preserve"> the stock market</w:t>
            </w:r>
            <w:r w:rsidR="005936D2" w:rsidRPr="00B872CB">
              <w:rPr>
                <w:rFonts w:ascii="Times New Roman" w:eastAsiaTheme="minorHAnsi" w:hAnsi="Times New Roman"/>
                <w:sz w:val="24"/>
                <w:szCs w:val="24"/>
              </w:rPr>
              <w:t>.</w:t>
            </w:r>
          </w:p>
        </w:tc>
      </w:tr>
      <w:tr w:rsidR="007A2A0C" w:rsidRPr="00B872CB" w14:paraId="3B4F3B73" w14:textId="77777777" w:rsidTr="00C307CA">
        <w:tc>
          <w:tcPr>
            <w:tcW w:w="1776" w:type="dxa"/>
          </w:tcPr>
          <w:p w14:paraId="659B9A3D" w14:textId="28C6D090" w:rsidR="00E55221" w:rsidRPr="00B872CB" w:rsidRDefault="00A32270" w:rsidP="00C6528D">
            <w:pPr>
              <w:jc w:val="both"/>
              <w:rPr>
                <w:rFonts w:ascii="Times New Roman" w:hAnsi="Times New Roman"/>
                <w:sz w:val="24"/>
                <w:szCs w:val="24"/>
              </w:rPr>
            </w:pPr>
            <w:hyperlink w:anchor="_ENREF_16" w:tooltip="de Mendonça, 2016 #47"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AuthorYear="1"&gt;&lt;Author&gt;de Mendonça&lt;/Author&gt;&lt;Year&gt;2016&lt;/Year&gt;&lt;RecNum&gt;47&lt;/RecNum&gt;&lt;DisplayText&gt;de Mendonça and Auel (2016)&lt;/DisplayText&gt;&lt;record&gt;&lt;rec-number&gt;47&lt;/rec-number&gt;&lt;foreign-keys&gt;&lt;key app="EN" db-id="afat0epagapdp2et9xkv9rz092ete59wfzxv" timestamp="1598563405"&gt;47&lt;/key&gt;&lt;/foreign-keys&gt;&lt;ref-type name="Journal Article"&gt;17&lt;/ref-type&gt;&lt;contributors&gt;&lt;authors&gt;&lt;author&gt;de Mendonça, Helder Ferreira&lt;/author&gt;&lt;author&gt;Auel, Gabriela Elise&lt;/author&gt;&lt;/authors&gt;&lt;/contributors&gt;&lt;titles&gt;&lt;title&gt;The effect of monetary and fiscal credibility on public debt: empirical evidence from the Brazilian economy&lt;/title&gt;&lt;secondary-title&gt;Applied Economics Letters&lt;/secondary-title&gt;&lt;/titles&gt;&lt;periodical&gt;&lt;full-title&gt;Applied Economics Letters&lt;/full-title&gt;&lt;/periodical&gt;&lt;pages&gt;816-821&lt;/pages&gt;&lt;volume&gt;23&lt;/volume&gt;&lt;number&gt;11&lt;/number&gt;&lt;dates&gt;&lt;year&gt;2016&lt;/year&gt;&lt;/dates&gt;&lt;isbn&gt;1350-4851&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de Mendonça and Auel (2016)</w:t>
              </w:r>
              <w:r w:rsidR="00AD2341" w:rsidRPr="00B872CB">
                <w:rPr>
                  <w:rStyle w:val="Hyperlink"/>
                  <w:rFonts w:ascii="Times New Roman" w:hAnsi="Times New Roman"/>
                  <w:sz w:val="24"/>
                  <w:szCs w:val="24"/>
                </w:rPr>
                <w:fldChar w:fldCharType="end"/>
              </w:r>
            </w:hyperlink>
          </w:p>
        </w:tc>
        <w:tc>
          <w:tcPr>
            <w:tcW w:w="1150" w:type="dxa"/>
          </w:tcPr>
          <w:p w14:paraId="1D78FF96" w14:textId="3C1CD1D0" w:rsidR="00E55221" w:rsidRPr="00B872CB" w:rsidRDefault="008936A5" w:rsidP="00C6528D">
            <w:pPr>
              <w:jc w:val="both"/>
              <w:rPr>
                <w:rFonts w:ascii="Times New Roman" w:hAnsi="Times New Roman"/>
                <w:sz w:val="24"/>
                <w:szCs w:val="24"/>
              </w:rPr>
            </w:pPr>
            <w:r w:rsidRPr="00B872CB">
              <w:rPr>
                <w:rFonts w:ascii="Times New Roman" w:hAnsi="Times New Roman"/>
                <w:sz w:val="24"/>
                <w:szCs w:val="24"/>
              </w:rPr>
              <w:t>Brazil</w:t>
            </w:r>
          </w:p>
        </w:tc>
        <w:tc>
          <w:tcPr>
            <w:tcW w:w="1220" w:type="dxa"/>
          </w:tcPr>
          <w:p w14:paraId="45F1E6C6" w14:textId="59313D95" w:rsidR="00E55221" w:rsidRPr="00B872CB" w:rsidRDefault="008936A5"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2007-2013</w:t>
            </w:r>
          </w:p>
        </w:tc>
        <w:tc>
          <w:tcPr>
            <w:tcW w:w="1856" w:type="dxa"/>
          </w:tcPr>
          <w:p w14:paraId="6C2F0621" w14:textId="21E5D76A" w:rsidR="00E55221" w:rsidRPr="00B872CB" w:rsidRDefault="008936A5" w:rsidP="00C6528D">
            <w:pPr>
              <w:jc w:val="both"/>
              <w:rPr>
                <w:rFonts w:ascii="Times New Roman" w:hAnsi="Times New Roman"/>
                <w:sz w:val="24"/>
                <w:szCs w:val="24"/>
              </w:rPr>
            </w:pPr>
            <w:r w:rsidRPr="00B872CB">
              <w:rPr>
                <w:rFonts w:ascii="Times New Roman" w:hAnsi="Times New Roman"/>
                <w:sz w:val="24"/>
                <w:szCs w:val="24"/>
              </w:rPr>
              <w:t>CREDM</w:t>
            </w:r>
          </w:p>
        </w:tc>
        <w:tc>
          <w:tcPr>
            <w:tcW w:w="4343" w:type="dxa"/>
          </w:tcPr>
          <w:p w14:paraId="630B15C6" w14:textId="51815955" w:rsidR="00E55221" w:rsidRPr="00B872CB" w:rsidRDefault="0039360A"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empirical study shows that there is a positive relationship between fiscal credibility and monetary credibility’</w:t>
            </w:r>
          </w:p>
        </w:tc>
      </w:tr>
      <w:tr w:rsidR="007A2A0C" w:rsidRPr="00B872CB" w14:paraId="50BC7097" w14:textId="77777777" w:rsidTr="00C307CA">
        <w:tc>
          <w:tcPr>
            <w:tcW w:w="1776" w:type="dxa"/>
          </w:tcPr>
          <w:p w14:paraId="6245ACCB" w14:textId="7CE42FAC" w:rsidR="00E55221" w:rsidRPr="00B872CB" w:rsidRDefault="00A32270" w:rsidP="00C6528D">
            <w:pPr>
              <w:jc w:val="both"/>
              <w:rPr>
                <w:rFonts w:ascii="Times New Roman" w:hAnsi="Times New Roman"/>
                <w:sz w:val="24"/>
                <w:szCs w:val="24"/>
              </w:rPr>
            </w:pPr>
            <w:hyperlink w:anchor="_ENREF_29" w:tooltip="Joshi, 2015 #49"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AuthorYear="1"&gt;&lt;Author&gt;Joshi&lt;/Author&gt;&lt;Year&gt;2015&lt;/Year&gt;&lt;RecNum&gt;49&lt;/RecNum&gt;&lt;DisplayText&gt;Joshi and Giri (2015)&lt;/DisplayText&gt;&lt;record&gt;&lt;rec-number&gt;49&lt;/rec-number&gt;&lt;foreign-keys&gt;&lt;key app="EN" db-id="afat0epagapdp2et9xkv9rz092ete59wfzxv" timestamp="1598564173"&gt;49&lt;/key&gt;&lt;/foreign-keys&gt;&lt;ref-type name="Journal Article"&gt;17&lt;/ref-type&gt;&lt;contributors&gt;&lt;authors&gt;&lt;author&gt;Joshi, Pooja&lt;/author&gt;&lt;author&gt;Giri, Arun Kumar&lt;/author&gt;&lt;/authors&gt;&lt;/contributors&gt;&lt;titles&gt;&lt;title&gt;Fiscal deficits and stock prices in India: Empirical evidence&lt;/title&gt;&lt;secondary-title&gt;International Journal of Financial Studies&lt;/secondary-title&gt;&lt;/titles&gt;&lt;periodical&gt;&lt;full-title&gt;International Journal of Financial Studies&lt;/full-title&gt;&lt;/periodical&gt;&lt;pages&gt;393-410&lt;/pages&gt;&lt;volume&gt;3&lt;/volume&gt;&lt;number&gt;3&lt;/number&gt;&lt;dates&gt;&lt;year&gt;2015&lt;/year&gt;&lt;/dates&gt;&lt;urls&gt;&lt;/urls&gt;&lt;/record&gt;&lt;/Cite&gt;&lt;/EndNote&gt;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Joshi and Giri (2015)</w:t>
              </w:r>
              <w:r w:rsidR="00AD2341" w:rsidRPr="00B872CB">
                <w:rPr>
                  <w:rStyle w:val="Hyperlink"/>
                  <w:rFonts w:ascii="Times New Roman" w:hAnsi="Times New Roman"/>
                  <w:sz w:val="24"/>
                  <w:szCs w:val="24"/>
                </w:rPr>
                <w:fldChar w:fldCharType="end"/>
              </w:r>
            </w:hyperlink>
          </w:p>
        </w:tc>
        <w:tc>
          <w:tcPr>
            <w:tcW w:w="1150" w:type="dxa"/>
          </w:tcPr>
          <w:p w14:paraId="2602DE82" w14:textId="3DC63678" w:rsidR="00E55221" w:rsidRPr="00B872CB" w:rsidRDefault="007921CA" w:rsidP="00C6528D">
            <w:pPr>
              <w:jc w:val="both"/>
              <w:rPr>
                <w:rFonts w:ascii="Times New Roman" w:hAnsi="Times New Roman"/>
                <w:sz w:val="24"/>
                <w:szCs w:val="24"/>
              </w:rPr>
            </w:pPr>
            <w:r w:rsidRPr="00B872CB">
              <w:rPr>
                <w:rFonts w:ascii="Times New Roman" w:hAnsi="Times New Roman"/>
                <w:sz w:val="24"/>
                <w:szCs w:val="24"/>
              </w:rPr>
              <w:t>India</w:t>
            </w:r>
          </w:p>
        </w:tc>
        <w:tc>
          <w:tcPr>
            <w:tcW w:w="1220" w:type="dxa"/>
          </w:tcPr>
          <w:p w14:paraId="571EF73E" w14:textId="570FD534" w:rsidR="00E55221" w:rsidRPr="00B872CB" w:rsidRDefault="007921CA"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1988–2012</w:t>
            </w:r>
          </w:p>
        </w:tc>
        <w:tc>
          <w:tcPr>
            <w:tcW w:w="1856" w:type="dxa"/>
          </w:tcPr>
          <w:p w14:paraId="59FFF371" w14:textId="47BFE769" w:rsidR="00E55221" w:rsidRPr="00B872CB" w:rsidRDefault="007921CA" w:rsidP="00C6528D">
            <w:pPr>
              <w:jc w:val="both"/>
              <w:rPr>
                <w:rFonts w:ascii="Times New Roman" w:hAnsi="Times New Roman"/>
                <w:sz w:val="24"/>
                <w:szCs w:val="24"/>
              </w:rPr>
            </w:pPr>
            <w:r w:rsidRPr="00B872CB">
              <w:rPr>
                <w:rFonts w:ascii="Times New Roman" w:hAnsi="Times New Roman"/>
                <w:sz w:val="24"/>
                <w:szCs w:val="24"/>
              </w:rPr>
              <w:t>ARDL &amp; VECM</w:t>
            </w:r>
          </w:p>
        </w:tc>
        <w:tc>
          <w:tcPr>
            <w:tcW w:w="4343" w:type="dxa"/>
          </w:tcPr>
          <w:p w14:paraId="4B2B21CC" w14:textId="6AB94214" w:rsidR="00E55221" w:rsidRPr="00B872CB" w:rsidRDefault="00E35079"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empirical result suggests that there is a negative relationship between stock prices and budget deficit.</w:t>
            </w:r>
          </w:p>
        </w:tc>
      </w:tr>
      <w:tr w:rsidR="007A2A0C" w:rsidRPr="00B872CB" w14:paraId="32FF3B43" w14:textId="77777777" w:rsidTr="00C307CA">
        <w:tc>
          <w:tcPr>
            <w:tcW w:w="1776" w:type="dxa"/>
          </w:tcPr>
          <w:p w14:paraId="0F9FB61F" w14:textId="34510383" w:rsidR="008936A5" w:rsidRPr="00B872CB" w:rsidRDefault="00A32270" w:rsidP="00C6528D">
            <w:pPr>
              <w:jc w:val="both"/>
              <w:rPr>
                <w:rFonts w:ascii="Times New Roman" w:hAnsi="Times New Roman"/>
                <w:sz w:val="24"/>
                <w:szCs w:val="24"/>
              </w:rPr>
            </w:pPr>
            <w:hyperlink w:anchor="_ENREF_38" w:tooltip="Osahon, 2013 #50"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AuthorYear="1"&gt;&lt;Author&gt;Osahon&lt;/Author&gt;&lt;Year&gt;2013&lt;/Year&gt;&lt;RecNum&gt;50&lt;/RecNum&gt;&lt;DisplayText&gt;Osahon and Oriakhi (2013)&lt;/DisplayText&gt;&lt;record&gt;&lt;rec-number&gt;50&lt;/rec-number&gt;&lt;foreign-keys&gt;&lt;key app="EN" db-id="afat0epagapdp2et9xkv9rz092ete59wfzxv" timestamp="1598564363"&gt;50&lt;/key&gt;&lt;/foreign-keys&gt;&lt;ref-type name="Journal Article"&gt;17&lt;/ref-type&gt;&lt;contributors&gt;&lt;authors&gt;&lt;author&gt;Osahon, Igbinedion Sunday&lt;/author&gt;&lt;author&gt;Oriakhi, Dickson E&lt;/author&gt;&lt;/authors&gt;&lt;/contributors&gt;&lt;titles&gt;&lt;title&gt;Fiscal Deficits and stock prices in Nigeria: An empirical evidence&lt;/title&gt;&lt;secondary-title&gt;Ekonomska misao i praksa&lt;/secondary-title&gt;&lt;/titles&gt;&lt;periodical&gt;&lt;full-title&gt;Ekonomska misao i praksa&lt;/full-title&gt;&lt;/periodical&gt;&lt;pages&gt;259-274&lt;/pages&gt;&lt;number&gt;1&lt;/number&gt;&lt;dates&gt;&lt;year&gt;2013&lt;/year&gt;&lt;/dates&gt;&lt;isbn&gt;1330-1039&lt;/isbn&gt;&lt;urls&gt;&lt;/urls&gt;&lt;/record&gt;&lt;/Cite&gt;&lt;/EndNote&gt;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Osahon and Oriakhi (2013)</w:t>
              </w:r>
              <w:r w:rsidR="00AD2341" w:rsidRPr="00B872CB">
                <w:rPr>
                  <w:rStyle w:val="Hyperlink"/>
                  <w:rFonts w:ascii="Times New Roman" w:hAnsi="Times New Roman"/>
                  <w:sz w:val="24"/>
                  <w:szCs w:val="24"/>
                </w:rPr>
                <w:fldChar w:fldCharType="end"/>
              </w:r>
            </w:hyperlink>
          </w:p>
        </w:tc>
        <w:tc>
          <w:tcPr>
            <w:tcW w:w="1150" w:type="dxa"/>
          </w:tcPr>
          <w:p w14:paraId="7D1A87E5" w14:textId="442C4C44" w:rsidR="008936A5" w:rsidRPr="00B872CB" w:rsidRDefault="007921CA" w:rsidP="00C6528D">
            <w:pPr>
              <w:jc w:val="both"/>
              <w:rPr>
                <w:rFonts w:ascii="Times New Roman" w:hAnsi="Times New Roman"/>
                <w:sz w:val="24"/>
                <w:szCs w:val="24"/>
              </w:rPr>
            </w:pPr>
            <w:r w:rsidRPr="00B872CB">
              <w:rPr>
                <w:rFonts w:ascii="Times New Roman" w:hAnsi="Times New Roman"/>
                <w:sz w:val="24"/>
                <w:szCs w:val="24"/>
              </w:rPr>
              <w:t>Nigeria</w:t>
            </w:r>
          </w:p>
        </w:tc>
        <w:tc>
          <w:tcPr>
            <w:tcW w:w="1220" w:type="dxa"/>
          </w:tcPr>
          <w:p w14:paraId="3FFC7F12" w14:textId="77777777" w:rsidR="007921CA" w:rsidRPr="00B872CB" w:rsidRDefault="007921CA" w:rsidP="00C6528D">
            <w:pPr>
              <w:autoSpaceDE w:val="0"/>
              <w:autoSpaceDN w:val="0"/>
              <w:adjustRightInd w:val="0"/>
              <w:jc w:val="both"/>
              <w:rPr>
                <w:rFonts w:ascii="Times New Roman" w:eastAsiaTheme="minorHAnsi" w:hAnsi="Times New Roman"/>
                <w:color w:val="000000"/>
                <w:sz w:val="24"/>
                <w:szCs w:val="24"/>
              </w:rPr>
            </w:pPr>
          </w:p>
          <w:p w14:paraId="7DDC44B7" w14:textId="0ECADDE3" w:rsidR="008936A5" w:rsidRPr="00B872CB" w:rsidRDefault="007921CA" w:rsidP="00C6528D">
            <w:pPr>
              <w:jc w:val="both"/>
              <w:rPr>
                <w:rFonts w:ascii="Times New Roman" w:eastAsiaTheme="minorHAnsi" w:hAnsi="Times New Roman"/>
                <w:sz w:val="24"/>
                <w:szCs w:val="24"/>
              </w:rPr>
            </w:pPr>
            <w:r w:rsidRPr="00B872CB">
              <w:rPr>
                <w:rFonts w:ascii="Times New Roman" w:eastAsiaTheme="minorHAnsi" w:hAnsi="Times New Roman"/>
                <w:color w:val="000000"/>
                <w:sz w:val="24"/>
                <w:szCs w:val="24"/>
              </w:rPr>
              <w:t>1984-2010</w:t>
            </w:r>
          </w:p>
        </w:tc>
        <w:tc>
          <w:tcPr>
            <w:tcW w:w="1856" w:type="dxa"/>
          </w:tcPr>
          <w:p w14:paraId="0645094F" w14:textId="4CB5701C" w:rsidR="008936A5" w:rsidRPr="00B872CB" w:rsidRDefault="007921CA" w:rsidP="00C6528D">
            <w:pPr>
              <w:jc w:val="both"/>
              <w:rPr>
                <w:rFonts w:ascii="Times New Roman" w:hAnsi="Times New Roman"/>
                <w:sz w:val="24"/>
                <w:szCs w:val="24"/>
              </w:rPr>
            </w:pPr>
            <w:r w:rsidRPr="00B872CB">
              <w:rPr>
                <w:rFonts w:ascii="Times New Roman" w:hAnsi="Times New Roman"/>
                <w:sz w:val="24"/>
                <w:szCs w:val="24"/>
              </w:rPr>
              <w:t>VAR &amp; ECM</w:t>
            </w:r>
          </w:p>
        </w:tc>
        <w:tc>
          <w:tcPr>
            <w:tcW w:w="4343" w:type="dxa"/>
          </w:tcPr>
          <w:p w14:paraId="2182D3AC" w14:textId="245AC183" w:rsidR="008936A5" w:rsidRPr="00B872CB" w:rsidRDefault="008F66DA" w:rsidP="00C6528D">
            <w:pPr>
              <w:jc w:val="both"/>
              <w:rPr>
                <w:rFonts w:ascii="Times New Roman" w:hAnsi="Times New Roman"/>
                <w:sz w:val="24"/>
                <w:szCs w:val="24"/>
              </w:rPr>
            </w:pPr>
            <w:r w:rsidRPr="00B872CB">
              <w:rPr>
                <w:rFonts w:ascii="Times New Roman" w:hAnsi="Times New Roman"/>
                <w:sz w:val="24"/>
                <w:szCs w:val="24"/>
              </w:rPr>
              <w:t>This empirical study shows negative relationships.</w:t>
            </w:r>
          </w:p>
        </w:tc>
      </w:tr>
      <w:tr w:rsidR="007A2A0C" w:rsidRPr="00B872CB" w14:paraId="29659330" w14:textId="77777777" w:rsidTr="00C307CA">
        <w:tc>
          <w:tcPr>
            <w:tcW w:w="1776" w:type="dxa"/>
          </w:tcPr>
          <w:p w14:paraId="7FA9F4B5" w14:textId="46DA35B2" w:rsidR="007921CA" w:rsidRPr="00B872CB" w:rsidRDefault="0074307F" w:rsidP="00C6528D">
            <w:pPr>
              <w:jc w:val="both"/>
              <w:rPr>
                <w:rFonts w:ascii="Times New Roman" w:hAnsi="Times New Roman"/>
                <w:sz w:val="24"/>
                <w:szCs w:val="24"/>
              </w:rPr>
            </w:pPr>
            <w:r w:rsidRPr="00B872CB">
              <w:rPr>
                <w:rFonts w:ascii="Times New Roman" w:hAnsi="Times New Roman"/>
                <w:sz w:val="24"/>
                <w:szCs w:val="24"/>
              </w:rPr>
              <w:fldChar w:fldCharType="begin"/>
            </w:r>
            <w:r w:rsidR="00213BD5" w:rsidRPr="00B872CB">
              <w:rPr>
                <w:rFonts w:ascii="Times New Roman" w:hAnsi="Times New Roman"/>
                <w:sz w:val="24"/>
                <w:szCs w:val="24"/>
              </w:rPr>
              <w:instrText xml:space="preserve"> ADDIN EN.CITE &lt;EndNote&gt;&lt;Cite&gt;&lt;Author&gt;Nwaogwugwu&lt;/Author&gt;&lt;RecNum&gt;51&lt;/RecNum&gt;&lt;DisplayText&gt;(Nwaogwugwu)&lt;/DisplayText&gt;&lt;record&gt;&lt;rec-number&gt;51&lt;/rec-number&gt;&lt;foreign-keys&gt;&lt;key app="EN" db-id="afat0epagapdp2et9xkv9rz092ete59wfzxv" timestamp="1598564554"&gt;51&lt;/key&gt;&lt;/foreign-keys&gt;&lt;ref-type name="Journal Article"&gt;17&lt;/ref-type&gt;&lt;contributors&gt;&lt;authors&gt;&lt;author&gt;Nwaogwugwu, Isaac Chii&lt;/author&gt;&lt;/authors&gt;&lt;/contributors&gt;&lt;titles&gt;&lt;title&gt;FISCAL POLICY AND FINANCIAL DEVELOPMENT IN NIGERIA, 1981-2016&lt;/title&gt;&lt;/titles&gt;&lt;dates&gt;&lt;/dates&gt;&lt;urls&gt;&lt;/urls&gt;&lt;/record&gt;&lt;/Cite&gt;&lt;/EndNote&gt;</w:instrText>
            </w:r>
            <w:r w:rsidRPr="00B872CB">
              <w:rPr>
                <w:rFonts w:ascii="Times New Roman" w:hAnsi="Times New Roman"/>
                <w:sz w:val="24"/>
                <w:szCs w:val="24"/>
              </w:rPr>
              <w:fldChar w:fldCharType="separate"/>
            </w:r>
            <w:r w:rsidR="00213BD5" w:rsidRPr="00B872CB">
              <w:rPr>
                <w:rFonts w:ascii="Times New Roman" w:hAnsi="Times New Roman"/>
                <w:noProof/>
                <w:sz w:val="24"/>
                <w:szCs w:val="24"/>
              </w:rPr>
              <w:t>(</w:t>
            </w:r>
            <w:hyperlink w:anchor="_ENREF_35" w:tooltip="Nwaogwugwu,  #51" w:history="1">
              <w:r w:rsidR="00AD2341" w:rsidRPr="00B872CB">
                <w:rPr>
                  <w:rStyle w:val="Hyperlink"/>
                  <w:rFonts w:ascii="Times New Roman" w:hAnsi="Times New Roman"/>
                  <w:sz w:val="24"/>
                  <w:szCs w:val="24"/>
                </w:rPr>
                <w:t>Nwaogwugwu</w:t>
              </w:r>
            </w:hyperlink>
            <w:r w:rsidR="00213BD5" w:rsidRPr="00B872CB">
              <w:rPr>
                <w:rFonts w:ascii="Times New Roman" w:hAnsi="Times New Roman"/>
                <w:noProof/>
                <w:sz w:val="24"/>
                <w:szCs w:val="24"/>
              </w:rPr>
              <w:t>)</w:t>
            </w:r>
            <w:r w:rsidRPr="00B872CB">
              <w:rPr>
                <w:rFonts w:ascii="Times New Roman" w:hAnsi="Times New Roman"/>
                <w:sz w:val="24"/>
                <w:szCs w:val="24"/>
              </w:rPr>
              <w:fldChar w:fldCharType="end"/>
            </w:r>
          </w:p>
        </w:tc>
        <w:tc>
          <w:tcPr>
            <w:tcW w:w="1150" w:type="dxa"/>
          </w:tcPr>
          <w:p w14:paraId="361DBC8A" w14:textId="034C2569" w:rsidR="007921CA" w:rsidRPr="00B872CB" w:rsidRDefault="007921CA" w:rsidP="00C6528D">
            <w:pPr>
              <w:jc w:val="both"/>
              <w:rPr>
                <w:rFonts w:ascii="Times New Roman" w:hAnsi="Times New Roman"/>
                <w:sz w:val="24"/>
                <w:szCs w:val="24"/>
              </w:rPr>
            </w:pPr>
            <w:r w:rsidRPr="00B872CB">
              <w:rPr>
                <w:rFonts w:ascii="Times New Roman" w:hAnsi="Times New Roman"/>
                <w:sz w:val="24"/>
                <w:szCs w:val="24"/>
              </w:rPr>
              <w:t>Nigeria</w:t>
            </w:r>
          </w:p>
        </w:tc>
        <w:tc>
          <w:tcPr>
            <w:tcW w:w="1220" w:type="dxa"/>
          </w:tcPr>
          <w:p w14:paraId="2DD6CC7B" w14:textId="0D2E5BA3" w:rsidR="007921CA" w:rsidRPr="00B872CB" w:rsidRDefault="007921CA"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1981-2016</w:t>
            </w:r>
          </w:p>
        </w:tc>
        <w:tc>
          <w:tcPr>
            <w:tcW w:w="1856" w:type="dxa"/>
          </w:tcPr>
          <w:p w14:paraId="246F5610" w14:textId="14CA9C4F" w:rsidR="007921CA" w:rsidRPr="00B872CB" w:rsidRDefault="007921CA" w:rsidP="00C6528D">
            <w:pPr>
              <w:jc w:val="both"/>
              <w:rPr>
                <w:rFonts w:ascii="Times New Roman" w:hAnsi="Times New Roman"/>
                <w:sz w:val="24"/>
                <w:szCs w:val="24"/>
              </w:rPr>
            </w:pPr>
            <w:r w:rsidRPr="00B872CB">
              <w:rPr>
                <w:rFonts w:ascii="Times New Roman" w:hAnsi="Times New Roman"/>
                <w:sz w:val="24"/>
                <w:szCs w:val="24"/>
              </w:rPr>
              <w:t>DOLS</w:t>
            </w:r>
          </w:p>
        </w:tc>
        <w:tc>
          <w:tcPr>
            <w:tcW w:w="4343" w:type="dxa"/>
          </w:tcPr>
          <w:p w14:paraId="5E45734F" w14:textId="3D850A49" w:rsidR="007921CA" w:rsidRPr="00B872CB" w:rsidRDefault="00FA0081"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From this paper we can see that fiscal policies have no relationship in</w:t>
            </w:r>
            <w:r w:rsidR="00F42F4B" w:rsidRPr="00B872CB">
              <w:rPr>
                <w:rFonts w:ascii="Times New Roman" w:eastAsiaTheme="minorHAnsi" w:hAnsi="Times New Roman"/>
                <w:sz w:val="24"/>
                <w:szCs w:val="24"/>
              </w:rPr>
              <w:t xml:space="preserve"> </w:t>
            </w:r>
            <w:r w:rsidRPr="00B872CB">
              <w:rPr>
                <w:rFonts w:ascii="Times New Roman" w:eastAsiaTheme="minorHAnsi" w:hAnsi="Times New Roman"/>
                <w:sz w:val="24"/>
                <w:szCs w:val="24"/>
              </w:rPr>
              <w:t>boosting the sectors of the economy</w:t>
            </w:r>
            <w:r w:rsidR="00F42F4B" w:rsidRPr="00B872CB">
              <w:rPr>
                <w:rFonts w:ascii="Times New Roman" w:eastAsiaTheme="minorHAnsi" w:hAnsi="Times New Roman"/>
                <w:sz w:val="24"/>
                <w:szCs w:val="24"/>
              </w:rPr>
              <w:t>.</w:t>
            </w:r>
          </w:p>
        </w:tc>
      </w:tr>
      <w:tr w:rsidR="007A2A0C" w:rsidRPr="00B872CB" w14:paraId="69447146" w14:textId="77777777" w:rsidTr="00C307CA">
        <w:tc>
          <w:tcPr>
            <w:tcW w:w="1776" w:type="dxa"/>
          </w:tcPr>
          <w:p w14:paraId="2376CDCB" w14:textId="41CA5DFE" w:rsidR="007921CA" w:rsidRPr="00B872CB" w:rsidRDefault="00A32270" w:rsidP="00C6528D">
            <w:pPr>
              <w:jc w:val="both"/>
              <w:rPr>
                <w:rFonts w:ascii="Times New Roman" w:hAnsi="Times New Roman"/>
                <w:sz w:val="24"/>
                <w:szCs w:val="24"/>
              </w:rPr>
            </w:pPr>
            <w:hyperlink w:anchor="_ENREF_11" w:tooltip="Canale, 2014 #54"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AuthorYear="1"&gt;&lt;Author&gt;Canale&lt;/Author&gt;&lt;Year&gt;2014&lt;/Year&gt;&lt;RecNum&gt;54&lt;/RecNum&gt;&lt;DisplayText&gt;Canale, Liotti et al. (2014)&lt;/DisplayText&gt;&lt;record&gt;&lt;rec-number&gt;54&lt;/rec-number&gt;&lt;foreign-keys&gt;&lt;key app="EN" db-id="afat0epagapdp2et9xkv9rz092ete59wfzxv" timestamp="1602430739"&gt;54&lt;/key&gt;&lt;/foreign-keys&gt;&lt;ref-type name="Journal Article"&gt;17&lt;/ref-type&gt;&lt;contributors&gt;&lt;authors&gt;&lt;author&gt;Canale, Rosaria Rita&lt;/author&gt;&lt;author&gt;Liotti, Giorgio&lt;/author&gt;&lt;author&gt;Napolitano, Oreste&lt;/author&gt;&lt;/authors&gt;&lt;/contributors&gt;&lt;titles&gt;&lt;title&gt;Structural public balance adjustment effects on growth in 25 OECD countries and the Eurozone&lt;/title&gt;&lt;secondary-title&gt;Comparative Economic Studies&lt;/secondary-title&gt;&lt;/titles&gt;&lt;periodical&gt;&lt;full-title&gt;Comparative Economic Studies&lt;/full-title&gt;&lt;/periodical&gt;&lt;pages&gt;635-656&lt;/pages&gt;&lt;volume&gt;56&lt;/volume&gt;&lt;number&gt;4&lt;/number&gt;&lt;dates&gt;&lt;year&gt;2014&lt;/year&gt;&lt;/dates&gt;&lt;isbn&gt;0888-7233&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Canale, Liotti et al. (2014)</w:t>
              </w:r>
              <w:r w:rsidR="00AD2341" w:rsidRPr="00B872CB">
                <w:rPr>
                  <w:rStyle w:val="Hyperlink"/>
                  <w:rFonts w:ascii="Times New Roman" w:hAnsi="Times New Roman"/>
                  <w:sz w:val="24"/>
                  <w:szCs w:val="24"/>
                </w:rPr>
                <w:fldChar w:fldCharType="end"/>
              </w:r>
            </w:hyperlink>
          </w:p>
        </w:tc>
        <w:tc>
          <w:tcPr>
            <w:tcW w:w="1150" w:type="dxa"/>
          </w:tcPr>
          <w:p w14:paraId="1FC1B239" w14:textId="37766CD9" w:rsidR="007921CA" w:rsidRPr="00B872CB" w:rsidRDefault="00D404EB" w:rsidP="00C6528D">
            <w:pPr>
              <w:jc w:val="both"/>
              <w:rPr>
                <w:rFonts w:ascii="Times New Roman" w:hAnsi="Times New Roman"/>
                <w:sz w:val="24"/>
                <w:szCs w:val="24"/>
              </w:rPr>
            </w:pPr>
            <w:r w:rsidRPr="00B872CB">
              <w:rPr>
                <w:rFonts w:ascii="Times New Roman" w:hAnsi="Times New Roman"/>
                <w:sz w:val="24"/>
                <w:szCs w:val="24"/>
              </w:rPr>
              <w:t>Italy</w:t>
            </w:r>
          </w:p>
        </w:tc>
        <w:tc>
          <w:tcPr>
            <w:tcW w:w="1220" w:type="dxa"/>
          </w:tcPr>
          <w:p w14:paraId="64DF0780" w14:textId="1FA9975E" w:rsidR="007921CA" w:rsidRPr="00B872CB" w:rsidRDefault="00D404EB"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2000-2013</w:t>
            </w:r>
          </w:p>
        </w:tc>
        <w:tc>
          <w:tcPr>
            <w:tcW w:w="1856" w:type="dxa"/>
          </w:tcPr>
          <w:p w14:paraId="5B2FAEB0" w14:textId="78E9A90F" w:rsidR="007921CA" w:rsidRPr="00B872CB" w:rsidRDefault="00D404EB" w:rsidP="00C6528D">
            <w:pPr>
              <w:jc w:val="both"/>
              <w:rPr>
                <w:rFonts w:ascii="Times New Roman" w:hAnsi="Times New Roman"/>
                <w:sz w:val="24"/>
                <w:szCs w:val="24"/>
              </w:rPr>
            </w:pPr>
            <w:r w:rsidRPr="00B872CB">
              <w:rPr>
                <w:rFonts w:ascii="Times New Roman" w:hAnsi="Times New Roman"/>
                <w:sz w:val="24"/>
                <w:szCs w:val="24"/>
              </w:rPr>
              <w:t>Cross</w:t>
            </w:r>
            <w:r w:rsidR="0074307F" w:rsidRPr="00B872CB">
              <w:rPr>
                <w:rFonts w:ascii="Times New Roman" w:hAnsi="Times New Roman"/>
                <w:sz w:val="24"/>
                <w:szCs w:val="24"/>
              </w:rPr>
              <w:t>-</w:t>
            </w:r>
            <w:r w:rsidRPr="00B872CB">
              <w:rPr>
                <w:rFonts w:ascii="Times New Roman" w:hAnsi="Times New Roman"/>
                <w:sz w:val="24"/>
                <w:szCs w:val="24"/>
              </w:rPr>
              <w:t>section, PDOLS, PMG</w:t>
            </w:r>
          </w:p>
        </w:tc>
        <w:tc>
          <w:tcPr>
            <w:tcW w:w="4343" w:type="dxa"/>
          </w:tcPr>
          <w:p w14:paraId="0EE65A5B" w14:textId="2CCD309E" w:rsidR="00D404EB" w:rsidRPr="00B872CB" w:rsidRDefault="00D404EB"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 study shows that fiscal policy actions have neutral effects on growth, whatever the broad macroeconomic context in which</w:t>
            </w:r>
          </w:p>
          <w:p w14:paraId="36250AB5" w14:textId="77777777" w:rsidR="00D404EB" w:rsidRPr="00B872CB" w:rsidRDefault="00D404EB"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they are implemented.</w:t>
            </w:r>
          </w:p>
          <w:p w14:paraId="4F4D7313" w14:textId="6B1F90E3" w:rsidR="007921CA" w:rsidRPr="00B872CB" w:rsidRDefault="007921CA" w:rsidP="00C6528D">
            <w:pPr>
              <w:jc w:val="both"/>
              <w:rPr>
                <w:rFonts w:ascii="Times New Roman" w:hAnsi="Times New Roman"/>
                <w:sz w:val="24"/>
                <w:szCs w:val="24"/>
              </w:rPr>
            </w:pPr>
          </w:p>
        </w:tc>
      </w:tr>
      <w:tr w:rsidR="007A2A0C" w:rsidRPr="00B872CB" w14:paraId="63E8E05A" w14:textId="77777777" w:rsidTr="00C307CA">
        <w:tc>
          <w:tcPr>
            <w:tcW w:w="1776" w:type="dxa"/>
          </w:tcPr>
          <w:p w14:paraId="286B76C8" w14:textId="0DC085D4" w:rsidR="007921CA" w:rsidRPr="00B872CB" w:rsidRDefault="00A32270" w:rsidP="00C6528D">
            <w:pPr>
              <w:jc w:val="both"/>
              <w:rPr>
                <w:rFonts w:ascii="Times New Roman" w:hAnsi="Times New Roman"/>
                <w:sz w:val="24"/>
                <w:szCs w:val="24"/>
              </w:rPr>
            </w:pPr>
            <w:hyperlink w:anchor="_ENREF_12" w:tooltip="Canale, 2015 #55"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AuthorYear="1"&gt;&lt;Author&gt;Canale&lt;/Author&gt;&lt;Year&gt;2015&lt;/Year&gt;&lt;RecNum&gt;55&lt;/RecNum&gt;&lt;DisplayText&gt;Canale and Marani (2015)&lt;/DisplayText&gt;&lt;record&gt;&lt;rec-number&gt;55&lt;/rec-number&gt;&lt;foreign-keys&gt;&lt;key app="EN" db-id="afat0epagapdp2et9xkv9rz092ete59wfzxv" timestamp="1602431733"&gt;55&lt;/key&gt;&lt;/foreign-keys&gt;&lt;ref-type name="Journal Article"&gt;17&lt;/ref-type&gt;&lt;contributors&gt;&lt;authors&gt;&lt;author&gt;Canale, Rosaria Rita&lt;/author&gt;&lt;author&gt;Marani, Ugo&lt;/author&gt;&lt;/authors&gt;&lt;/contributors&gt;&lt;titles&gt;&lt;title&gt;Current account and fiscal imbalances in the Eurozone: Siamese twins in an asymmetrical currency union&lt;/title&gt;&lt;secondary-title&gt;International Economics and Economic Policy&lt;/secondary-title&gt;&lt;/titles&gt;&lt;periodical&gt;&lt;full-title&gt;International Economics and Economic Policy&lt;/full-title&gt;&lt;/periodical&gt;&lt;pages&gt;189-203&lt;/pages&gt;&lt;volume&gt;12&lt;/volume&gt;&lt;number&gt;2&lt;/number&gt;&lt;dates&gt;&lt;year&gt;2015&lt;/year&gt;&lt;/dates&gt;&lt;isbn&gt;1612-4804&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Canale and Marani (2015)</w:t>
              </w:r>
              <w:r w:rsidR="00AD2341" w:rsidRPr="00B872CB">
                <w:rPr>
                  <w:rStyle w:val="Hyperlink"/>
                  <w:rFonts w:ascii="Times New Roman" w:hAnsi="Times New Roman"/>
                  <w:sz w:val="24"/>
                  <w:szCs w:val="24"/>
                </w:rPr>
                <w:fldChar w:fldCharType="end"/>
              </w:r>
            </w:hyperlink>
          </w:p>
        </w:tc>
        <w:tc>
          <w:tcPr>
            <w:tcW w:w="1150" w:type="dxa"/>
          </w:tcPr>
          <w:p w14:paraId="3DB8A5EE" w14:textId="57C73622" w:rsidR="007921CA" w:rsidRPr="00B872CB" w:rsidRDefault="0074307F" w:rsidP="00C6528D">
            <w:pPr>
              <w:jc w:val="both"/>
              <w:rPr>
                <w:rFonts w:ascii="Times New Roman" w:hAnsi="Times New Roman"/>
                <w:sz w:val="24"/>
                <w:szCs w:val="24"/>
              </w:rPr>
            </w:pPr>
            <w:r w:rsidRPr="00B872CB">
              <w:rPr>
                <w:rFonts w:ascii="Times New Roman" w:hAnsi="Times New Roman"/>
                <w:sz w:val="24"/>
                <w:szCs w:val="24"/>
              </w:rPr>
              <w:t>Italy</w:t>
            </w:r>
          </w:p>
        </w:tc>
        <w:tc>
          <w:tcPr>
            <w:tcW w:w="1220" w:type="dxa"/>
          </w:tcPr>
          <w:p w14:paraId="6FC27C0A" w14:textId="6636AB4F" w:rsidR="007921CA" w:rsidRPr="00B872CB" w:rsidRDefault="0074307F"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2001-2013</w:t>
            </w:r>
          </w:p>
        </w:tc>
        <w:tc>
          <w:tcPr>
            <w:tcW w:w="1856" w:type="dxa"/>
          </w:tcPr>
          <w:p w14:paraId="131D9102" w14:textId="5BCC88EE" w:rsidR="007921CA" w:rsidRPr="00B872CB" w:rsidRDefault="0074307F" w:rsidP="00C6528D">
            <w:pPr>
              <w:jc w:val="both"/>
              <w:rPr>
                <w:rFonts w:ascii="Times New Roman" w:hAnsi="Times New Roman"/>
                <w:sz w:val="24"/>
                <w:szCs w:val="24"/>
              </w:rPr>
            </w:pPr>
            <w:r w:rsidRPr="00B872CB">
              <w:rPr>
                <w:rFonts w:ascii="Times New Roman" w:hAnsi="Times New Roman"/>
                <w:sz w:val="24"/>
                <w:szCs w:val="24"/>
              </w:rPr>
              <w:t>Cross-section</w:t>
            </w:r>
          </w:p>
        </w:tc>
        <w:tc>
          <w:tcPr>
            <w:tcW w:w="4343" w:type="dxa"/>
          </w:tcPr>
          <w:p w14:paraId="7050B97D" w14:textId="682EDA1A" w:rsidR="007921CA" w:rsidRPr="00B872CB" w:rsidRDefault="0074307F" w:rsidP="00C6528D">
            <w:pPr>
              <w:jc w:val="both"/>
              <w:rPr>
                <w:rFonts w:ascii="Times New Roman" w:hAnsi="Times New Roman"/>
                <w:sz w:val="24"/>
                <w:szCs w:val="24"/>
              </w:rPr>
            </w:pPr>
            <w:r w:rsidRPr="00B872CB">
              <w:rPr>
                <w:rFonts w:ascii="Times New Roman" w:hAnsi="Times New Roman"/>
                <w:sz w:val="24"/>
                <w:szCs w:val="24"/>
              </w:rPr>
              <w:t>From the study we see that there is a neutral relation between fiscal policy and macroeconomic growth.</w:t>
            </w:r>
          </w:p>
        </w:tc>
      </w:tr>
      <w:tr w:rsidR="007A2A0C" w:rsidRPr="00B872CB" w14:paraId="3751A84A" w14:textId="77777777" w:rsidTr="00C307CA">
        <w:tc>
          <w:tcPr>
            <w:tcW w:w="1776" w:type="dxa"/>
          </w:tcPr>
          <w:p w14:paraId="3120BA4D" w14:textId="0C4B20CA" w:rsidR="0074307F" w:rsidRPr="00B872CB" w:rsidRDefault="00A32270" w:rsidP="00C6528D">
            <w:pPr>
              <w:jc w:val="both"/>
              <w:rPr>
                <w:rFonts w:ascii="Times New Roman" w:hAnsi="Times New Roman"/>
                <w:sz w:val="24"/>
                <w:szCs w:val="24"/>
              </w:rPr>
            </w:pPr>
            <w:hyperlink w:anchor="_ENREF_10" w:tooltip="Canale, 2015 #5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AuthorYear="1"&gt;&lt;Author&gt;Canale&lt;/Author&gt;&lt;Year&gt;2015&lt;/Year&gt;&lt;RecNum&gt;56&lt;/RecNum&gt;&lt;DisplayText&gt;Canale (2015)&lt;/DisplayText&gt;&lt;record&gt;&lt;rec-number&gt;56&lt;/rec-number&gt;&lt;foreign-keys&gt;&lt;key app="EN" db-id="afat0epagapdp2et9xkv9rz092ete59wfzxv" timestamp="1602432147"&gt;56&lt;/key&gt;&lt;/foreign-keys&gt;&lt;ref-type name="Journal Article"&gt;17&lt;/ref-type&gt;&lt;contributors&gt;&lt;authors&gt;&lt;author&gt;Canale, Rosaria Rita&lt;/author&gt;&lt;/authors&gt;&lt;/contributors&gt;&lt;titles&gt;&lt;title&gt;Capital flows, long term bond yields and fiscal stance: the Eurozone policy trilemma&lt;/title&gt;&lt;secondary-title&gt;Portuguese Economic Journal&lt;/secondary-title&gt;&lt;/titles&gt;&lt;periodical&gt;&lt;full-title&gt;Portuguese Economic Journal&lt;/full-title&gt;&lt;/periodical&gt;&lt;pages&gt;31-44&lt;/pages&gt;&lt;volume&gt;14&lt;/volume&gt;&lt;number&gt;1-3&lt;/number&gt;&lt;dates&gt;&lt;year&gt;2015&lt;/year&gt;&lt;/dates&gt;&lt;isbn&gt;1617-982X&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Canale (2015)</w:t>
              </w:r>
              <w:r w:rsidR="00AD2341" w:rsidRPr="00B872CB">
                <w:rPr>
                  <w:rStyle w:val="Hyperlink"/>
                  <w:rFonts w:ascii="Times New Roman" w:hAnsi="Times New Roman"/>
                  <w:sz w:val="24"/>
                  <w:szCs w:val="24"/>
                </w:rPr>
                <w:fldChar w:fldCharType="end"/>
              </w:r>
            </w:hyperlink>
          </w:p>
        </w:tc>
        <w:tc>
          <w:tcPr>
            <w:tcW w:w="1150" w:type="dxa"/>
          </w:tcPr>
          <w:p w14:paraId="4F97DFA2" w14:textId="21451315" w:rsidR="0074307F" w:rsidRPr="00B872CB" w:rsidRDefault="005C4A23"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106B2485" w14:textId="695A4766" w:rsidR="0074307F" w:rsidRPr="00B872CB" w:rsidRDefault="005C4A23"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2000-2012</w:t>
            </w:r>
          </w:p>
        </w:tc>
        <w:tc>
          <w:tcPr>
            <w:tcW w:w="1856" w:type="dxa"/>
          </w:tcPr>
          <w:p w14:paraId="7964AD8C" w14:textId="7CEEA3F8" w:rsidR="0074307F" w:rsidRPr="00B872CB" w:rsidRDefault="005C4A23" w:rsidP="00C6528D">
            <w:pPr>
              <w:jc w:val="both"/>
              <w:rPr>
                <w:rFonts w:ascii="Times New Roman" w:hAnsi="Times New Roman"/>
                <w:sz w:val="24"/>
                <w:szCs w:val="24"/>
              </w:rPr>
            </w:pPr>
            <w:r w:rsidRPr="00B872CB">
              <w:rPr>
                <w:rFonts w:ascii="Times New Roman" w:eastAsiaTheme="minorHAnsi" w:hAnsi="Times New Roman"/>
                <w:color w:val="131413"/>
                <w:sz w:val="24"/>
                <w:szCs w:val="24"/>
              </w:rPr>
              <w:t>Mundell-Fleming model</w:t>
            </w:r>
          </w:p>
        </w:tc>
        <w:tc>
          <w:tcPr>
            <w:tcW w:w="4343" w:type="dxa"/>
          </w:tcPr>
          <w:p w14:paraId="2662CCA5" w14:textId="5782C114" w:rsidR="0074307F" w:rsidRPr="00B872CB" w:rsidRDefault="005C4A23"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This paper shows that the degree of financial</w:t>
            </w:r>
            <w:r w:rsidR="00C73DF6" w:rsidRPr="00B872CB">
              <w:rPr>
                <w:rFonts w:ascii="Times New Roman" w:eastAsiaTheme="minorHAnsi" w:hAnsi="Times New Roman"/>
                <w:sz w:val="24"/>
                <w:szCs w:val="24"/>
              </w:rPr>
              <w:t xml:space="preserve"> </w:t>
            </w:r>
            <w:r w:rsidRPr="00B872CB">
              <w:rPr>
                <w:rFonts w:ascii="Times New Roman" w:eastAsiaTheme="minorHAnsi" w:hAnsi="Times New Roman"/>
                <w:sz w:val="24"/>
                <w:szCs w:val="24"/>
              </w:rPr>
              <w:t xml:space="preserve">integration, the volatility of bond yields </w:t>
            </w:r>
            <w:r w:rsidR="003810FE" w:rsidRPr="00B872CB">
              <w:rPr>
                <w:rFonts w:ascii="Times New Roman" w:eastAsiaTheme="minorHAnsi" w:hAnsi="Times New Roman"/>
                <w:sz w:val="24"/>
                <w:szCs w:val="24"/>
              </w:rPr>
              <w:t>has</w:t>
            </w:r>
            <w:r w:rsidR="00FC538F" w:rsidRPr="00B872CB">
              <w:rPr>
                <w:rFonts w:ascii="Times New Roman" w:eastAsiaTheme="minorHAnsi" w:hAnsi="Times New Roman"/>
                <w:sz w:val="24"/>
                <w:szCs w:val="24"/>
              </w:rPr>
              <w:t xml:space="preserve"> positive relationship with</w:t>
            </w:r>
            <w:r w:rsidRPr="00B872CB">
              <w:rPr>
                <w:rFonts w:ascii="Times New Roman" w:eastAsiaTheme="minorHAnsi" w:hAnsi="Times New Roman"/>
                <w:sz w:val="24"/>
                <w:szCs w:val="24"/>
              </w:rPr>
              <w:t xml:space="preserve"> the fiscal stance</w:t>
            </w:r>
            <w:r w:rsidR="00FC538F" w:rsidRPr="00B872CB">
              <w:rPr>
                <w:rFonts w:ascii="Times New Roman" w:eastAsiaTheme="minorHAnsi" w:hAnsi="Times New Roman"/>
                <w:sz w:val="24"/>
                <w:szCs w:val="24"/>
              </w:rPr>
              <w:t>.</w:t>
            </w:r>
          </w:p>
        </w:tc>
      </w:tr>
      <w:tr w:rsidR="007A2A0C" w:rsidRPr="00B872CB" w14:paraId="15E18F46" w14:textId="77777777" w:rsidTr="00C307CA">
        <w:tc>
          <w:tcPr>
            <w:tcW w:w="1776" w:type="dxa"/>
          </w:tcPr>
          <w:p w14:paraId="106CA356" w14:textId="47F7FC31" w:rsidR="003810FE" w:rsidRPr="00B872CB" w:rsidRDefault="00A32270" w:rsidP="00C6528D">
            <w:pPr>
              <w:jc w:val="both"/>
              <w:rPr>
                <w:rFonts w:ascii="Times New Roman" w:hAnsi="Times New Roman"/>
                <w:sz w:val="24"/>
                <w:szCs w:val="24"/>
              </w:rPr>
            </w:pPr>
            <w:hyperlink w:anchor="_ENREF_30" w:tooltip="Kumar, 2010 #61"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AuthorYear="1"&gt;&lt;Author&gt;Kumar&lt;/Author&gt;&lt;Year&gt;2010&lt;/Year&gt;&lt;RecNum&gt;61&lt;/RecNum&gt;&lt;DisplayText&gt;Kumar and Baldacci (2010)&lt;/DisplayText&gt;&lt;record&gt;&lt;rec-number&gt;61&lt;/rec-number&gt;&lt;foreign-keys&gt;&lt;key app="EN" db-id="afat0epagapdp2et9xkv9rz092ete59wfzxv" timestamp="1602442380"&gt;61&lt;/key&gt;&lt;/foreign-keys&gt;&lt;ref-type name="Book"&gt;6&lt;/ref-type&gt;&lt;contributors&gt;&lt;authors&gt;&lt;author&gt;Kumar, Mr Manmohan S&lt;/author&gt;&lt;author&gt;Baldacci, Mr Emanuele&lt;/author&gt;&lt;/authors&gt;&lt;/contributors&gt;&lt;titles&gt;&lt;title&gt;Fiscal deficits, public debt, and sovereign bond yields&lt;/title&gt;&lt;/titles&gt;&lt;number&gt;10-184&lt;/number&gt;&lt;dates&gt;&lt;year&gt;2010&lt;/year&gt;&lt;/dates&gt;&lt;publisher&gt;International Monetary Fund&lt;/publisher&gt;&lt;isbn&gt;1455201677&lt;/isbn&gt;&lt;urls&gt;&lt;/urls&gt;&lt;/record&gt;&lt;/Cite&gt;&lt;/EndNote&gt;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Kumar and Baldacci (2010)</w:t>
              </w:r>
              <w:r w:rsidR="00AD2341" w:rsidRPr="00B872CB">
                <w:rPr>
                  <w:rStyle w:val="Hyperlink"/>
                  <w:rFonts w:ascii="Times New Roman" w:hAnsi="Times New Roman"/>
                  <w:sz w:val="24"/>
                  <w:szCs w:val="24"/>
                </w:rPr>
                <w:fldChar w:fldCharType="end"/>
              </w:r>
            </w:hyperlink>
          </w:p>
        </w:tc>
        <w:tc>
          <w:tcPr>
            <w:tcW w:w="1150" w:type="dxa"/>
          </w:tcPr>
          <w:p w14:paraId="32C2C481" w14:textId="5CDA7464" w:rsidR="0074307F" w:rsidRPr="00B872CB" w:rsidRDefault="003810FE"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74F94D6B" w14:textId="5BD55D68" w:rsidR="0074307F" w:rsidRPr="00B872CB" w:rsidRDefault="003810FE"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sz w:val="24"/>
                <w:szCs w:val="24"/>
              </w:rPr>
              <w:t>1980–2008</w:t>
            </w:r>
          </w:p>
        </w:tc>
        <w:tc>
          <w:tcPr>
            <w:tcW w:w="1856" w:type="dxa"/>
          </w:tcPr>
          <w:p w14:paraId="1B1C09CB" w14:textId="336B00C0" w:rsidR="0074307F" w:rsidRPr="00B872CB" w:rsidRDefault="00B87AE1" w:rsidP="00C6528D">
            <w:pPr>
              <w:jc w:val="both"/>
              <w:rPr>
                <w:rFonts w:ascii="Times New Roman" w:hAnsi="Times New Roman"/>
                <w:sz w:val="24"/>
                <w:szCs w:val="24"/>
              </w:rPr>
            </w:pPr>
            <w:r w:rsidRPr="00B872CB">
              <w:rPr>
                <w:rFonts w:ascii="Times New Roman" w:hAnsi="Times New Roman"/>
                <w:sz w:val="24"/>
                <w:szCs w:val="24"/>
              </w:rPr>
              <w:t>Regression analysis</w:t>
            </w:r>
          </w:p>
        </w:tc>
        <w:tc>
          <w:tcPr>
            <w:tcW w:w="4343" w:type="dxa"/>
          </w:tcPr>
          <w:p w14:paraId="1DB07768" w14:textId="395831DF" w:rsidR="0074307F" w:rsidRPr="00B872CB" w:rsidRDefault="00B87AE1"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 xml:space="preserve">This paper </w:t>
            </w:r>
            <w:r w:rsidR="0083463E" w:rsidRPr="00B872CB">
              <w:rPr>
                <w:rFonts w:ascii="Times New Roman" w:eastAsiaTheme="minorHAnsi" w:hAnsi="Times New Roman"/>
                <w:sz w:val="24"/>
                <w:szCs w:val="24"/>
              </w:rPr>
              <w:t>examines that there is a positive relationship between</w:t>
            </w:r>
            <w:r w:rsidRPr="00B872CB">
              <w:rPr>
                <w:rFonts w:ascii="Times New Roman" w:eastAsiaTheme="minorHAnsi" w:hAnsi="Times New Roman"/>
                <w:sz w:val="24"/>
                <w:szCs w:val="24"/>
              </w:rPr>
              <w:t xml:space="preserve"> fiscal deficits and public debt on long-term interest rates</w:t>
            </w:r>
            <w:r w:rsidR="0083463E" w:rsidRPr="00B872CB">
              <w:rPr>
                <w:rFonts w:ascii="Times New Roman" w:eastAsiaTheme="minorHAnsi" w:hAnsi="Times New Roman"/>
                <w:sz w:val="24"/>
                <w:szCs w:val="24"/>
              </w:rPr>
              <w:t>.</w:t>
            </w:r>
          </w:p>
        </w:tc>
      </w:tr>
      <w:bookmarkStart w:id="32" w:name="_Hlk54704024"/>
      <w:tr w:rsidR="007A2A0C" w:rsidRPr="00B872CB" w14:paraId="662C3772" w14:textId="77777777" w:rsidTr="00C307CA">
        <w:tc>
          <w:tcPr>
            <w:tcW w:w="1776" w:type="dxa"/>
          </w:tcPr>
          <w:p w14:paraId="0588A924" w14:textId="4A7EF1AE" w:rsidR="0074307F" w:rsidRPr="00B872CB" w:rsidRDefault="00921C3E" w:rsidP="00C6528D">
            <w:pPr>
              <w:jc w:val="both"/>
              <w:rPr>
                <w:rFonts w:ascii="Times New Roman" w:hAnsi="Times New Roman"/>
                <w:sz w:val="24"/>
                <w:szCs w:val="24"/>
              </w:rPr>
            </w:pPr>
            <w:r w:rsidRPr="00B872CB">
              <w:fldChar w:fldCharType="begin"/>
            </w:r>
            <w:r w:rsidRPr="00B872CB">
              <w:rPr>
                <w:rFonts w:ascii="Times New Roman" w:hAnsi="Times New Roman"/>
                <w:sz w:val="24"/>
                <w:szCs w:val="24"/>
              </w:rPr>
              <w:instrText xml:space="preserve"> HYPERLINK \l "_ENREF_9" \o "Bernoth, 2012 #62"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AuthorYear="1"&gt;&lt;Author&gt;Bernoth&lt;/Author&gt;&lt;Year&gt;2012&lt;/Year&gt;&lt;RecNum&gt;62&lt;/RecNum&gt;&lt;DisplayText&gt;Bernoth, Von Hagen et al. (2012)&lt;/DisplayText&gt;&lt;record&gt;&lt;rec-number&gt;62&lt;/rec-number&gt;&lt;foreign-keys&gt;&lt;key app="EN" db-id="afat0epagapdp2et9xkv9rz092ete59wfzxv" timestamp="1602444212"&gt;62&lt;/key&gt;&lt;/foreign-keys&gt;&lt;ref-type name="Journal Article"&gt;17&lt;/ref-type&gt;&lt;contributors&gt;&lt;authors&gt;&lt;author&gt;Bernoth, Kerstin&lt;/author&gt;&lt;author&gt;Von Hagen, Jürgen&lt;/author&gt;&lt;author&gt;Schuknecht, Ludger&lt;/author&gt;&lt;/authors&gt;&lt;/contributors&gt;&lt;titles&gt;&lt;title&gt;Sovereign risk premiums in the European government bond market&lt;/title&gt;&lt;secondary-title&gt;Journal of International Money and Finance&lt;/secondary-title&gt;&lt;/titles&gt;&lt;periodical&gt;&lt;full-title&gt;Journal of International Money and Finance&lt;/full-title&gt;&lt;/periodical&gt;&lt;pages&gt;975-995&lt;/pages&gt;&lt;volume&gt;31&lt;/volume&gt;&lt;number&gt;5&lt;/number&gt;&lt;dates&gt;&lt;year&gt;2012&lt;/year&gt;&lt;/dates&gt;&lt;isbn&gt;0261-5606&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Bernoth, Von Hagen et al. (2012)</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66CD8472" w14:textId="48BE86F9" w:rsidR="0074307F" w:rsidRPr="00B872CB" w:rsidRDefault="0083463E" w:rsidP="00C6528D">
            <w:pPr>
              <w:jc w:val="both"/>
              <w:rPr>
                <w:rFonts w:ascii="Times New Roman" w:hAnsi="Times New Roman"/>
                <w:sz w:val="24"/>
                <w:szCs w:val="24"/>
              </w:rPr>
            </w:pPr>
            <w:r w:rsidRPr="00B872CB">
              <w:rPr>
                <w:rFonts w:ascii="Times New Roman" w:hAnsi="Times New Roman"/>
                <w:sz w:val="24"/>
                <w:szCs w:val="24"/>
              </w:rPr>
              <w:t>Europe</w:t>
            </w:r>
          </w:p>
        </w:tc>
        <w:tc>
          <w:tcPr>
            <w:tcW w:w="1220" w:type="dxa"/>
          </w:tcPr>
          <w:p w14:paraId="755EF65B" w14:textId="756461D8" w:rsidR="0074307F" w:rsidRPr="00B872CB" w:rsidRDefault="0083463E"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1993-2009</w:t>
            </w:r>
          </w:p>
        </w:tc>
        <w:tc>
          <w:tcPr>
            <w:tcW w:w="1856" w:type="dxa"/>
          </w:tcPr>
          <w:p w14:paraId="571E054E" w14:textId="45D0C92F" w:rsidR="0074307F" w:rsidRPr="00B872CB" w:rsidRDefault="0083463E" w:rsidP="00C6528D">
            <w:pPr>
              <w:jc w:val="both"/>
              <w:rPr>
                <w:rFonts w:ascii="Times New Roman" w:hAnsi="Times New Roman"/>
                <w:sz w:val="24"/>
                <w:szCs w:val="24"/>
              </w:rPr>
            </w:pPr>
            <w:r w:rsidRPr="00B872CB">
              <w:rPr>
                <w:rFonts w:ascii="Times New Roman" w:eastAsiaTheme="minorHAnsi" w:hAnsi="Times New Roman"/>
                <w:sz w:val="24"/>
                <w:szCs w:val="24"/>
              </w:rPr>
              <w:t>Portfolio model</w:t>
            </w:r>
          </w:p>
        </w:tc>
        <w:tc>
          <w:tcPr>
            <w:tcW w:w="4343" w:type="dxa"/>
          </w:tcPr>
          <w:p w14:paraId="35BE721B" w14:textId="7E7FB964" w:rsidR="0074307F" w:rsidRPr="00B872CB" w:rsidRDefault="009437C6"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 xml:space="preserve">This result of this study reflects the fact that public debates of the fiscal performance of </w:t>
            </w:r>
            <w:r w:rsidRPr="00B872CB">
              <w:rPr>
                <w:rFonts w:ascii="Times New Roman" w:eastAsiaTheme="minorHAnsi" w:hAnsi="Times New Roman"/>
                <w:sz w:val="24"/>
                <w:szCs w:val="24"/>
              </w:rPr>
              <w:lastRenderedPageBreak/>
              <w:t>EMU countries have neutral relationship with deficits and disregarded debt ratios.</w:t>
            </w:r>
          </w:p>
        </w:tc>
      </w:tr>
      <w:bookmarkEnd w:id="32"/>
      <w:tr w:rsidR="007A2A0C" w:rsidRPr="00B872CB" w14:paraId="33F8397B" w14:textId="77777777" w:rsidTr="00C307CA">
        <w:tc>
          <w:tcPr>
            <w:tcW w:w="1776" w:type="dxa"/>
          </w:tcPr>
          <w:p w14:paraId="7896B015" w14:textId="2234BE5B" w:rsidR="009437C6" w:rsidRPr="00B872CB" w:rsidRDefault="00921C3E" w:rsidP="00C6528D">
            <w:pPr>
              <w:jc w:val="both"/>
              <w:rPr>
                <w:rFonts w:ascii="Times New Roman" w:hAnsi="Times New Roman"/>
                <w:sz w:val="24"/>
                <w:szCs w:val="24"/>
              </w:rPr>
            </w:pPr>
            <w:r w:rsidRPr="00B872CB">
              <w:lastRenderedPageBreak/>
              <w:fldChar w:fldCharType="begin"/>
            </w:r>
            <w:r w:rsidRPr="00B872CB">
              <w:rPr>
                <w:rFonts w:ascii="Times New Roman" w:hAnsi="Times New Roman"/>
                <w:sz w:val="24"/>
                <w:szCs w:val="24"/>
              </w:rPr>
              <w:instrText xml:space="preserve"> HYPERLINK \l "_ENREF_20" \o "Gruber, 2012 #63" </w:instrText>
            </w:r>
            <w:r w:rsidRPr="00B872CB">
              <w:fldChar w:fldCharType="separate"/>
            </w:r>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AuthorYear="1"&gt;&lt;Author&gt;Gruber&lt;/Author&gt;&lt;Year&gt;2012&lt;/Year&gt;&lt;RecNum&gt;63&lt;/RecNum&gt;&lt;DisplayText&gt;Gruber and Kamin (2012)&lt;/DisplayText&gt;&lt;record&gt;&lt;rec-number&gt;63&lt;/rec-number&gt;&lt;foreign-keys&gt;&lt;key app="EN" db-id="afat0epagapdp2et9xkv9rz092ete59wfzxv" timestamp="1602445740"&gt;63&lt;/key&gt;&lt;/foreign-keys&gt;&lt;ref-type name="Journal Article"&gt;17&lt;/ref-type&gt;&lt;contributors&gt;&lt;authors&gt;&lt;author&gt;Gruber, Joseph W&lt;/author&gt;&lt;author&gt;Kamin, Steven B&lt;/author&gt;&lt;/authors&gt;&lt;/contributors&gt;&lt;titles&gt;&lt;title&gt;Fiscal positions and government bond yields in OECD countries&lt;/title&gt;&lt;secondary-title&gt;Journal of Money, Credit and Banking&lt;/secondary-title&gt;&lt;/titles&gt;&lt;periodical&gt;&lt;full-title&gt;Journal of Money, Credit and Banking&lt;/full-title&gt;&lt;/periodical&gt;&lt;pages&gt;1563-1587&lt;/pages&gt;&lt;volume&gt;44&lt;/volume&gt;&lt;number&gt;8&lt;/number&gt;&lt;dates&gt;&lt;year&gt;2012&lt;/year&gt;&lt;/dates&gt;&lt;isbn&gt;0022-2879&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Gruber and Kamin (2012)</w:t>
            </w:r>
            <w:r w:rsidR="00AD2341" w:rsidRPr="00B872CB">
              <w:rPr>
                <w:rStyle w:val="Hyperlink"/>
                <w:rFonts w:ascii="Times New Roman" w:hAnsi="Times New Roman"/>
                <w:sz w:val="24"/>
                <w:szCs w:val="24"/>
              </w:rPr>
              <w:fldChar w:fldCharType="end"/>
            </w:r>
            <w:r w:rsidRPr="00B872CB">
              <w:rPr>
                <w:rStyle w:val="Hyperlink"/>
                <w:rFonts w:ascii="Times New Roman" w:hAnsi="Times New Roman"/>
                <w:sz w:val="24"/>
                <w:szCs w:val="24"/>
              </w:rPr>
              <w:fldChar w:fldCharType="end"/>
            </w:r>
          </w:p>
        </w:tc>
        <w:tc>
          <w:tcPr>
            <w:tcW w:w="1150" w:type="dxa"/>
          </w:tcPr>
          <w:p w14:paraId="47EE1CE0" w14:textId="0280889C" w:rsidR="009437C6" w:rsidRPr="00B872CB" w:rsidRDefault="009437C6" w:rsidP="00C6528D">
            <w:pPr>
              <w:jc w:val="both"/>
              <w:rPr>
                <w:rFonts w:ascii="Times New Roman" w:hAnsi="Times New Roman"/>
                <w:sz w:val="24"/>
                <w:szCs w:val="24"/>
              </w:rPr>
            </w:pPr>
            <w:r w:rsidRPr="00B872CB">
              <w:rPr>
                <w:rFonts w:ascii="Times New Roman" w:hAnsi="Times New Roman"/>
                <w:sz w:val="24"/>
                <w:szCs w:val="24"/>
              </w:rPr>
              <w:t>OECD countries</w:t>
            </w:r>
          </w:p>
        </w:tc>
        <w:tc>
          <w:tcPr>
            <w:tcW w:w="1220" w:type="dxa"/>
          </w:tcPr>
          <w:p w14:paraId="14D691F9" w14:textId="6D13B2B6" w:rsidR="009437C6" w:rsidRPr="00B872CB" w:rsidRDefault="009437C6"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1988-2007</w:t>
            </w:r>
          </w:p>
        </w:tc>
        <w:tc>
          <w:tcPr>
            <w:tcW w:w="1856" w:type="dxa"/>
          </w:tcPr>
          <w:p w14:paraId="06AAB3B5" w14:textId="02216838" w:rsidR="009437C6" w:rsidRPr="00B872CB" w:rsidRDefault="00946578" w:rsidP="00C6528D">
            <w:pPr>
              <w:jc w:val="both"/>
              <w:rPr>
                <w:rFonts w:ascii="Times New Roman" w:eastAsiaTheme="minorHAnsi" w:hAnsi="Times New Roman"/>
                <w:sz w:val="24"/>
                <w:szCs w:val="24"/>
              </w:rPr>
            </w:pPr>
            <w:r w:rsidRPr="00B872CB">
              <w:rPr>
                <w:rFonts w:ascii="Times New Roman" w:eastAsiaTheme="minorHAnsi" w:hAnsi="Times New Roman"/>
                <w:sz w:val="24"/>
                <w:szCs w:val="24"/>
              </w:rPr>
              <w:t>T</w:t>
            </w:r>
            <w:r w:rsidR="009437C6" w:rsidRPr="00B872CB">
              <w:rPr>
                <w:rFonts w:ascii="Times New Roman" w:eastAsiaTheme="minorHAnsi" w:hAnsi="Times New Roman"/>
                <w:sz w:val="24"/>
                <w:szCs w:val="24"/>
              </w:rPr>
              <w:t>imes series regressions</w:t>
            </w:r>
          </w:p>
        </w:tc>
        <w:tc>
          <w:tcPr>
            <w:tcW w:w="4343" w:type="dxa"/>
          </w:tcPr>
          <w:p w14:paraId="5DBCEDB6" w14:textId="1E304F54" w:rsidR="009437C6" w:rsidRPr="00B872CB" w:rsidRDefault="00946578"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From this paper we have identified a positive relationship and significant impact of fiscal performance on long-term bond yields.</w:t>
            </w:r>
          </w:p>
        </w:tc>
      </w:tr>
      <w:tr w:rsidR="007A2A0C" w:rsidRPr="00B872CB" w14:paraId="09FBBAC4" w14:textId="77777777" w:rsidTr="00C307CA">
        <w:tc>
          <w:tcPr>
            <w:tcW w:w="1776" w:type="dxa"/>
          </w:tcPr>
          <w:p w14:paraId="1E31E941" w14:textId="0627BA4D" w:rsidR="009437C6" w:rsidRPr="00B872CB" w:rsidRDefault="00A32270" w:rsidP="00C6528D">
            <w:pPr>
              <w:jc w:val="both"/>
              <w:rPr>
                <w:rFonts w:ascii="Times New Roman" w:hAnsi="Times New Roman"/>
                <w:sz w:val="24"/>
                <w:szCs w:val="24"/>
              </w:rPr>
            </w:pPr>
            <w:hyperlink w:anchor="_ENREF_33" w:tooltip="Laopodis, 2010 #64"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AuthorYear="1"&gt;&lt;Author&gt;Laopodis&lt;/Author&gt;&lt;Year&gt;2010&lt;/Year&gt;&lt;RecNum&gt;64&lt;/RecNum&gt;&lt;DisplayText&gt;Laopodis (2010)&lt;/DisplayText&gt;&lt;record&gt;&lt;rec-number&gt;64&lt;/rec-number&gt;&lt;foreign-keys&gt;&lt;key app="EN" db-id="afat0epagapdp2et9xkv9rz092ete59wfzxv" timestamp="1602446572"&gt;64&lt;/key&gt;&lt;/foreign-keys&gt;&lt;ref-type name="Journal Article"&gt;17&lt;/ref-type&gt;&lt;contributors&gt;&lt;authors&gt;&lt;author&gt;Laopodis, Nikiforos T&lt;/author&gt;&lt;/authors&gt;&lt;/contributors&gt;&lt;titles&gt;&lt;title&gt;Dynamic linkages between monetary policy and the stock market&lt;/title&gt;&lt;secondary-title&gt;Review of Quantitative Finance and Accounting&lt;/secondary-title&gt;&lt;/titles&gt;&lt;periodical&gt;&lt;full-title&gt;Review of Quantitative Finance and Accounting&lt;/full-title&gt;&lt;/periodical&gt;&lt;pages&gt;271-293&lt;/pages&gt;&lt;volume&gt;35&lt;/volume&gt;&lt;number&gt;3&lt;/number&gt;&lt;dates&gt;&lt;year&gt;2010&lt;/year&gt;&lt;/dates&gt;&lt;isbn&gt;0924-865X&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Laopodis (2010)</w:t>
              </w:r>
              <w:r w:rsidR="00AD2341" w:rsidRPr="00B872CB">
                <w:rPr>
                  <w:rStyle w:val="Hyperlink"/>
                  <w:rFonts w:ascii="Times New Roman" w:hAnsi="Times New Roman"/>
                  <w:sz w:val="24"/>
                  <w:szCs w:val="24"/>
                </w:rPr>
                <w:fldChar w:fldCharType="end"/>
              </w:r>
            </w:hyperlink>
          </w:p>
        </w:tc>
        <w:tc>
          <w:tcPr>
            <w:tcW w:w="1150" w:type="dxa"/>
          </w:tcPr>
          <w:p w14:paraId="7BCE2EF6" w14:textId="18C5BD06" w:rsidR="009437C6" w:rsidRPr="00B872CB" w:rsidRDefault="00066777"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Pr>
          <w:p w14:paraId="2FEC9718" w14:textId="17AF0092" w:rsidR="009437C6" w:rsidRPr="00B872CB" w:rsidRDefault="00946578"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hAnsi="Times New Roman"/>
                <w:sz w:val="24"/>
                <w:szCs w:val="24"/>
              </w:rPr>
              <w:t>1970-2003</w:t>
            </w:r>
          </w:p>
        </w:tc>
        <w:tc>
          <w:tcPr>
            <w:tcW w:w="1856" w:type="dxa"/>
          </w:tcPr>
          <w:p w14:paraId="226D33C9" w14:textId="1511B6B5" w:rsidR="009437C6" w:rsidRPr="00B872CB" w:rsidRDefault="00066777" w:rsidP="00C6528D">
            <w:pPr>
              <w:jc w:val="both"/>
              <w:rPr>
                <w:rFonts w:ascii="Times New Roman" w:eastAsiaTheme="minorHAnsi" w:hAnsi="Times New Roman"/>
                <w:sz w:val="24"/>
                <w:szCs w:val="24"/>
              </w:rPr>
            </w:pPr>
            <w:r w:rsidRPr="00B872CB">
              <w:rPr>
                <w:rFonts w:ascii="Times New Roman" w:hAnsi="Times New Roman"/>
                <w:sz w:val="24"/>
                <w:szCs w:val="24"/>
              </w:rPr>
              <w:t>Cointegration and error-correction methodologies</w:t>
            </w:r>
          </w:p>
        </w:tc>
        <w:tc>
          <w:tcPr>
            <w:tcW w:w="4343" w:type="dxa"/>
          </w:tcPr>
          <w:p w14:paraId="5268651C" w14:textId="482EA347" w:rsidR="009437C6" w:rsidRPr="00B872CB" w:rsidRDefault="00066777" w:rsidP="00C6528D">
            <w:pPr>
              <w:autoSpaceDE w:val="0"/>
              <w:autoSpaceDN w:val="0"/>
              <w:adjustRightInd w:val="0"/>
              <w:jc w:val="both"/>
              <w:rPr>
                <w:rFonts w:ascii="Times New Roman" w:eastAsiaTheme="minorHAnsi" w:hAnsi="Times New Roman"/>
                <w:sz w:val="24"/>
                <w:szCs w:val="24"/>
              </w:rPr>
            </w:pPr>
            <w:r w:rsidRPr="00B872CB">
              <w:rPr>
                <w:rFonts w:ascii="Times New Roman" w:hAnsi="Times New Roman"/>
                <w:sz w:val="24"/>
                <w:szCs w:val="24"/>
              </w:rPr>
              <w:t>The results seem to suggest that there is no concrete and consistent dynamic relationship between monetary policy.</w:t>
            </w:r>
          </w:p>
        </w:tc>
      </w:tr>
      <w:tr w:rsidR="007A2A0C" w:rsidRPr="00B872CB" w14:paraId="20332645" w14:textId="77777777" w:rsidTr="00C307CA">
        <w:tc>
          <w:tcPr>
            <w:tcW w:w="1776" w:type="dxa"/>
          </w:tcPr>
          <w:p w14:paraId="591B68E7" w14:textId="6E7C0CC0" w:rsidR="009437C6" w:rsidRPr="00B872CB" w:rsidRDefault="00A32270" w:rsidP="00C6528D">
            <w:pPr>
              <w:jc w:val="both"/>
              <w:rPr>
                <w:rFonts w:ascii="Times New Roman" w:hAnsi="Times New Roman"/>
                <w:sz w:val="24"/>
                <w:szCs w:val="24"/>
              </w:rPr>
            </w:pPr>
            <w:hyperlink w:anchor="_ENREF_40" w:tooltip="Shah, 2010 #65"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AuthorYear="1"&gt;&lt;Author&gt;Shah&lt;/Author&gt;&lt;Year&gt;2010&lt;/Year&gt;&lt;RecNum&gt;65&lt;/RecNum&gt;&lt;DisplayText&gt;Shah, Rehman et al. (2010)&lt;/DisplayText&gt;&lt;record&gt;&lt;rec-number&gt;65&lt;/rec-number&gt;&lt;foreign-keys&gt;&lt;key app="EN" db-id="afat0epagapdp2et9xkv9rz092ete59wfzxv" timestamp="1602447052"&gt;65&lt;/key&gt;&lt;/foreign-keys&gt;&lt;ref-type name="Journal Article"&gt;17&lt;/ref-type&gt;&lt;contributors&gt;&lt;authors&gt;&lt;author&gt;Shah, Attaullah&lt;/author&gt;&lt;author&gt;Rehman, Jamil Ur&lt;/author&gt;&lt;author&gt;Kamal, Yasir&lt;/author&gt;&lt;author&gt;Abbas, Zaheer&lt;/author&gt;&lt;/authors&gt;&lt;/contributors&gt;&lt;titles&gt;&lt;title&gt;The interest rates-stock prices nexus in highly volatile markets: Evidence from Pakistan&lt;/title&gt;&lt;secondary-title&gt;organization&lt;/secondary-title&gt;&lt;/titles&gt;&lt;periodical&gt;&lt;full-title&gt;organization&lt;/full-title&gt;&lt;/periodical&gt;&lt;dates&gt;&lt;year&gt;2010&lt;/year&gt;&lt;/dates&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Shah, Rehman et al. (2010)</w:t>
              </w:r>
              <w:r w:rsidR="00AD2341" w:rsidRPr="00B872CB">
                <w:rPr>
                  <w:rStyle w:val="Hyperlink"/>
                  <w:rFonts w:ascii="Times New Roman" w:hAnsi="Times New Roman"/>
                  <w:sz w:val="24"/>
                  <w:szCs w:val="24"/>
                </w:rPr>
                <w:fldChar w:fldCharType="end"/>
              </w:r>
            </w:hyperlink>
          </w:p>
        </w:tc>
        <w:tc>
          <w:tcPr>
            <w:tcW w:w="1150" w:type="dxa"/>
          </w:tcPr>
          <w:p w14:paraId="0B9457F6" w14:textId="677C0F04" w:rsidR="009437C6" w:rsidRPr="00B872CB" w:rsidRDefault="00066777" w:rsidP="00C6528D">
            <w:pPr>
              <w:jc w:val="both"/>
              <w:rPr>
                <w:rFonts w:ascii="Times New Roman" w:hAnsi="Times New Roman"/>
                <w:sz w:val="24"/>
                <w:szCs w:val="24"/>
              </w:rPr>
            </w:pPr>
            <w:r w:rsidRPr="00B872CB">
              <w:rPr>
                <w:rFonts w:ascii="Times New Roman" w:hAnsi="Times New Roman"/>
                <w:sz w:val="24"/>
                <w:szCs w:val="24"/>
              </w:rPr>
              <w:t>Pakistan</w:t>
            </w:r>
          </w:p>
        </w:tc>
        <w:tc>
          <w:tcPr>
            <w:tcW w:w="1220" w:type="dxa"/>
          </w:tcPr>
          <w:p w14:paraId="54FF3D60" w14:textId="7EFA0326" w:rsidR="009437C6" w:rsidRPr="00B872CB" w:rsidRDefault="00066777"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2007-2010</w:t>
            </w:r>
          </w:p>
        </w:tc>
        <w:tc>
          <w:tcPr>
            <w:tcW w:w="1856" w:type="dxa"/>
          </w:tcPr>
          <w:p w14:paraId="5EE270E0" w14:textId="1A0709BC" w:rsidR="009437C6" w:rsidRPr="00B872CB" w:rsidRDefault="00066777"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VAR-based granger causality test</w:t>
            </w:r>
          </w:p>
        </w:tc>
        <w:tc>
          <w:tcPr>
            <w:tcW w:w="4343" w:type="dxa"/>
          </w:tcPr>
          <w:p w14:paraId="30113BE2" w14:textId="7BE1A7A2" w:rsidR="009437C6" w:rsidRPr="00B872CB" w:rsidRDefault="00066777"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 xml:space="preserve">In this study we find a neutral relationship </w:t>
            </w:r>
            <w:r w:rsidR="007A2A0C" w:rsidRPr="00B872CB">
              <w:rPr>
                <w:rFonts w:ascii="Times New Roman" w:eastAsiaTheme="minorHAnsi" w:hAnsi="Times New Roman"/>
                <w:sz w:val="24"/>
                <w:szCs w:val="24"/>
              </w:rPr>
              <w:t xml:space="preserve">between </w:t>
            </w:r>
            <w:r w:rsidRPr="00B872CB">
              <w:rPr>
                <w:rFonts w:ascii="Times New Roman" w:eastAsiaTheme="minorHAnsi" w:hAnsi="Times New Roman"/>
                <w:sz w:val="24"/>
                <w:szCs w:val="24"/>
              </w:rPr>
              <w:t>interest rate and stock prices</w:t>
            </w:r>
            <w:r w:rsidR="007A2A0C" w:rsidRPr="00B872CB">
              <w:rPr>
                <w:rFonts w:ascii="Times New Roman" w:eastAsiaTheme="minorHAnsi" w:hAnsi="Times New Roman"/>
                <w:sz w:val="24"/>
                <w:szCs w:val="24"/>
              </w:rPr>
              <w:t>.</w:t>
            </w:r>
          </w:p>
        </w:tc>
      </w:tr>
      <w:tr w:rsidR="007A2A0C" w:rsidRPr="00B872CB" w14:paraId="161C2B55" w14:textId="77777777" w:rsidTr="00C307CA">
        <w:tc>
          <w:tcPr>
            <w:tcW w:w="1776" w:type="dxa"/>
          </w:tcPr>
          <w:p w14:paraId="53EFE464" w14:textId="31F84755" w:rsidR="009437C6" w:rsidRPr="00B872CB" w:rsidRDefault="00A32270" w:rsidP="00C6528D">
            <w:pPr>
              <w:jc w:val="both"/>
              <w:rPr>
                <w:rFonts w:ascii="Times New Roman" w:hAnsi="Times New Roman"/>
                <w:sz w:val="24"/>
                <w:szCs w:val="24"/>
              </w:rPr>
            </w:pPr>
            <w:hyperlink w:anchor="_ENREF_26" w:tooltip="Jansen, 2010 #66" w:history="1">
              <w:r w:rsidR="00AD2341" w:rsidRPr="00B872CB">
                <w:rPr>
                  <w:rStyle w:val="Hyperlink"/>
                  <w:rFonts w:ascii="Times New Roman" w:hAnsi="Times New Roman"/>
                  <w:sz w:val="24"/>
                  <w:szCs w:val="24"/>
                </w:rPr>
                <w:fldChar w:fldCharType="begin"/>
              </w:r>
              <w:r w:rsidR="00AD2341" w:rsidRPr="00B872CB">
                <w:rPr>
                  <w:rStyle w:val="Hyperlink"/>
                  <w:rFonts w:ascii="Times New Roman" w:hAnsi="Times New Roman"/>
                  <w:sz w:val="24"/>
                  <w:szCs w:val="24"/>
                </w:rPr>
                <w:instrText xml:space="preserve"> ADDIN EN.CITE &lt;EndNote&gt;&lt;Cite AuthorYear="1"&gt;&lt;Author&gt;Jansen&lt;/Author&gt;&lt;Year&gt;2010&lt;/Year&gt;&lt;RecNum&gt;66&lt;/RecNum&gt;&lt;DisplayText&gt;Jansen and Tsai (2010)&lt;/DisplayText&gt;&lt;record&gt;&lt;rec-number&gt;66&lt;/rec-number&gt;&lt;foreign-keys&gt;&lt;key app="EN" db-id="afat0epagapdp2et9xkv9rz092ete59wfzxv" timestamp="1602447535"&gt;66&lt;/key&gt;&lt;/foreign-keys&gt;&lt;ref-type name="Journal Article"&gt;17&lt;/ref-type&gt;&lt;contributors&gt;&lt;authors&gt;&lt;author&gt;Jansen, Dennis W&lt;/author&gt;&lt;author&gt;Tsai, Chun-Li&lt;/author&gt;&lt;/authors&gt;&lt;/contributors&gt;&lt;titles&gt;&lt;title&gt;Monetary policy and stock returns: Financing constraints and asymmetries in bull and bear markets&lt;/title&gt;&lt;secondary-title&gt;Journal of Empirical finance&lt;/secondary-title&gt;&lt;/titles&gt;&lt;periodical&gt;&lt;full-title&gt;Journal of Empirical finance&lt;/full-title&gt;&lt;/periodical&gt;&lt;pages&gt;981-990&lt;/pages&gt;&lt;volume&gt;17&lt;/volume&gt;&lt;number&gt;5&lt;/number&gt;&lt;dates&gt;&lt;year&gt;2010&lt;/year&gt;&lt;/dates&gt;&lt;isbn&gt;0927-5398&lt;/isbn&gt;&lt;urls&gt;&lt;/urls&gt;&lt;/record&gt;&lt;/Cite&gt;&lt;/EndNote&gt;</w:instrText>
              </w:r>
              <w:r w:rsidR="00AD2341" w:rsidRPr="00B872CB">
                <w:rPr>
                  <w:rStyle w:val="Hyperlink"/>
                  <w:rFonts w:ascii="Times New Roman" w:hAnsi="Times New Roman"/>
                  <w:sz w:val="24"/>
                  <w:szCs w:val="24"/>
                </w:rPr>
                <w:fldChar w:fldCharType="separate"/>
              </w:r>
              <w:r w:rsidR="00AD2341" w:rsidRPr="00B872CB">
                <w:rPr>
                  <w:rStyle w:val="Hyperlink"/>
                  <w:rFonts w:ascii="Times New Roman" w:hAnsi="Times New Roman"/>
                  <w:sz w:val="24"/>
                  <w:szCs w:val="24"/>
                </w:rPr>
                <w:t>Jansen and Tsai (2010)</w:t>
              </w:r>
              <w:r w:rsidR="00AD2341" w:rsidRPr="00B872CB">
                <w:rPr>
                  <w:rStyle w:val="Hyperlink"/>
                  <w:rFonts w:ascii="Times New Roman" w:hAnsi="Times New Roman"/>
                  <w:sz w:val="24"/>
                  <w:szCs w:val="24"/>
                </w:rPr>
                <w:fldChar w:fldCharType="end"/>
              </w:r>
            </w:hyperlink>
          </w:p>
        </w:tc>
        <w:tc>
          <w:tcPr>
            <w:tcW w:w="1150" w:type="dxa"/>
          </w:tcPr>
          <w:p w14:paraId="3519A9DE" w14:textId="5EF52521" w:rsidR="009437C6" w:rsidRPr="00B872CB" w:rsidRDefault="007A2A0C" w:rsidP="00C6528D">
            <w:pPr>
              <w:jc w:val="both"/>
              <w:rPr>
                <w:rFonts w:ascii="Times New Roman" w:hAnsi="Times New Roman"/>
                <w:sz w:val="24"/>
                <w:szCs w:val="24"/>
              </w:rPr>
            </w:pPr>
            <w:r w:rsidRPr="00B872CB">
              <w:rPr>
                <w:rFonts w:ascii="Times New Roman" w:hAnsi="Times New Roman"/>
                <w:sz w:val="24"/>
                <w:szCs w:val="24"/>
              </w:rPr>
              <w:t>US</w:t>
            </w:r>
          </w:p>
        </w:tc>
        <w:tc>
          <w:tcPr>
            <w:tcW w:w="1220" w:type="dxa"/>
          </w:tcPr>
          <w:p w14:paraId="349685D0" w14:textId="70D13055" w:rsidR="009437C6" w:rsidRPr="00B872CB" w:rsidRDefault="007A2A0C" w:rsidP="00C6528D">
            <w:pPr>
              <w:autoSpaceDE w:val="0"/>
              <w:autoSpaceDN w:val="0"/>
              <w:adjustRightInd w:val="0"/>
              <w:jc w:val="both"/>
              <w:rPr>
                <w:rFonts w:ascii="Times New Roman" w:eastAsiaTheme="minorHAnsi" w:hAnsi="Times New Roman"/>
                <w:color w:val="000000"/>
                <w:sz w:val="24"/>
                <w:szCs w:val="24"/>
              </w:rPr>
            </w:pPr>
            <w:r w:rsidRPr="00B872CB">
              <w:rPr>
                <w:rFonts w:ascii="Times New Roman" w:eastAsiaTheme="minorHAnsi" w:hAnsi="Times New Roman"/>
                <w:color w:val="000000"/>
                <w:sz w:val="24"/>
                <w:szCs w:val="24"/>
              </w:rPr>
              <w:t>1994-2005</w:t>
            </w:r>
          </w:p>
        </w:tc>
        <w:tc>
          <w:tcPr>
            <w:tcW w:w="1856" w:type="dxa"/>
          </w:tcPr>
          <w:p w14:paraId="0D984014" w14:textId="4102884E" w:rsidR="009437C6" w:rsidRPr="00B872CB" w:rsidRDefault="007A2A0C"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CRSP value-weighted and equally-weighted portfolios, and size decile portfolios.</w:t>
            </w:r>
          </w:p>
        </w:tc>
        <w:tc>
          <w:tcPr>
            <w:tcW w:w="4343" w:type="dxa"/>
          </w:tcPr>
          <w:p w14:paraId="24DEE5A2" w14:textId="53A42244" w:rsidR="009437C6" w:rsidRPr="00B872CB" w:rsidRDefault="007D0A84" w:rsidP="00C6528D">
            <w:pPr>
              <w:autoSpaceDE w:val="0"/>
              <w:autoSpaceDN w:val="0"/>
              <w:adjustRightInd w:val="0"/>
              <w:jc w:val="both"/>
              <w:rPr>
                <w:rFonts w:ascii="Times New Roman" w:eastAsiaTheme="minorHAnsi" w:hAnsi="Times New Roman"/>
                <w:sz w:val="24"/>
                <w:szCs w:val="24"/>
              </w:rPr>
            </w:pPr>
            <w:r w:rsidRPr="00B872CB">
              <w:rPr>
                <w:rFonts w:ascii="Times New Roman" w:eastAsiaTheme="minorHAnsi" w:hAnsi="Times New Roman"/>
                <w:sz w:val="24"/>
                <w:szCs w:val="24"/>
              </w:rPr>
              <w:t xml:space="preserve">According to the </w:t>
            </w:r>
            <w:r w:rsidR="007A2A0C" w:rsidRPr="00B872CB">
              <w:rPr>
                <w:rFonts w:ascii="Times New Roman" w:eastAsiaTheme="minorHAnsi" w:hAnsi="Times New Roman"/>
                <w:sz w:val="24"/>
                <w:szCs w:val="24"/>
              </w:rPr>
              <w:t>result of this paper, we find the impact of a surprise monetary policy in a bear market is large</w:t>
            </w:r>
            <w:r w:rsidRPr="00B872CB">
              <w:rPr>
                <w:rFonts w:ascii="Times New Roman" w:eastAsiaTheme="minorHAnsi" w:hAnsi="Times New Roman"/>
                <w:sz w:val="24"/>
                <w:szCs w:val="24"/>
              </w:rPr>
              <w:t xml:space="preserve"> and possess </w:t>
            </w:r>
            <w:r w:rsidR="007A2A0C" w:rsidRPr="00B872CB">
              <w:rPr>
                <w:rFonts w:ascii="Times New Roman" w:eastAsiaTheme="minorHAnsi" w:hAnsi="Times New Roman"/>
                <w:sz w:val="24"/>
                <w:szCs w:val="24"/>
              </w:rPr>
              <w:t>negative</w:t>
            </w:r>
            <w:r w:rsidRPr="00B872CB">
              <w:rPr>
                <w:rFonts w:ascii="Times New Roman" w:eastAsiaTheme="minorHAnsi" w:hAnsi="Times New Roman"/>
                <w:sz w:val="24"/>
                <w:szCs w:val="24"/>
              </w:rPr>
              <w:t xml:space="preserve"> relationships.</w:t>
            </w:r>
          </w:p>
        </w:tc>
      </w:tr>
    </w:tbl>
    <w:p w14:paraId="521B21C6" w14:textId="524C6552" w:rsidR="002D30CD" w:rsidRPr="00B872CB" w:rsidRDefault="002D30CD" w:rsidP="00C6528D">
      <w:pPr>
        <w:jc w:val="both"/>
        <w:rPr>
          <w:rFonts w:ascii="Times New Roman" w:hAnsi="Times New Roman"/>
          <w:b/>
          <w:bCs/>
          <w:color w:val="403152" w:themeColor="accent4" w:themeShade="80"/>
          <w:sz w:val="36"/>
          <w:szCs w:val="36"/>
          <w:u w:val="single"/>
        </w:rPr>
      </w:pPr>
    </w:p>
    <w:p w14:paraId="57D7E449" w14:textId="105DBB22" w:rsidR="00AE6673" w:rsidRPr="00B872CB" w:rsidRDefault="00AE6673" w:rsidP="00C6528D">
      <w:pPr>
        <w:jc w:val="both"/>
        <w:rPr>
          <w:rFonts w:ascii="Times New Roman" w:hAnsi="Times New Roman"/>
          <w:b/>
          <w:bCs/>
          <w:color w:val="403152" w:themeColor="accent4" w:themeShade="80"/>
          <w:sz w:val="36"/>
          <w:szCs w:val="36"/>
          <w:u w:val="single"/>
        </w:rPr>
      </w:pPr>
    </w:p>
    <w:p w14:paraId="76E0CF6E" w14:textId="2982A520" w:rsidR="00AE6673" w:rsidRPr="00B872CB" w:rsidRDefault="00AE6673" w:rsidP="00C6528D">
      <w:pPr>
        <w:jc w:val="both"/>
        <w:rPr>
          <w:rFonts w:ascii="Times New Roman" w:hAnsi="Times New Roman"/>
          <w:b/>
          <w:bCs/>
          <w:color w:val="403152" w:themeColor="accent4" w:themeShade="80"/>
          <w:sz w:val="36"/>
          <w:szCs w:val="36"/>
          <w:u w:val="single"/>
        </w:rPr>
      </w:pPr>
    </w:p>
    <w:p w14:paraId="14058156" w14:textId="323F8960" w:rsidR="00AE6673" w:rsidRPr="00B872CB" w:rsidRDefault="00AE6673" w:rsidP="00C6528D">
      <w:pPr>
        <w:jc w:val="both"/>
        <w:rPr>
          <w:rFonts w:ascii="Times New Roman" w:hAnsi="Times New Roman"/>
          <w:b/>
          <w:bCs/>
          <w:color w:val="403152" w:themeColor="accent4" w:themeShade="80"/>
          <w:sz w:val="36"/>
          <w:szCs w:val="36"/>
          <w:u w:val="single"/>
        </w:rPr>
      </w:pPr>
    </w:p>
    <w:p w14:paraId="4A85E624" w14:textId="0DDACABF" w:rsidR="00AE6673" w:rsidRPr="00B872CB" w:rsidRDefault="00AE6673" w:rsidP="00C6528D">
      <w:pPr>
        <w:jc w:val="both"/>
        <w:rPr>
          <w:rFonts w:ascii="Times New Roman" w:hAnsi="Times New Roman"/>
          <w:b/>
          <w:bCs/>
          <w:color w:val="403152" w:themeColor="accent4" w:themeShade="80"/>
          <w:sz w:val="36"/>
          <w:szCs w:val="36"/>
          <w:u w:val="single"/>
        </w:rPr>
      </w:pPr>
    </w:p>
    <w:p w14:paraId="1DA0C8CC" w14:textId="3C43F18F" w:rsidR="00AE6673" w:rsidRPr="00B872CB" w:rsidRDefault="00AE6673" w:rsidP="00C6528D">
      <w:pPr>
        <w:jc w:val="both"/>
        <w:rPr>
          <w:rFonts w:ascii="Times New Roman" w:hAnsi="Times New Roman"/>
          <w:b/>
          <w:bCs/>
          <w:color w:val="403152" w:themeColor="accent4" w:themeShade="80"/>
          <w:sz w:val="36"/>
          <w:szCs w:val="36"/>
          <w:u w:val="single"/>
        </w:rPr>
      </w:pPr>
    </w:p>
    <w:p w14:paraId="1596BE50" w14:textId="530FC1DA" w:rsidR="00AE6673" w:rsidRPr="00B872CB" w:rsidRDefault="00AE6673" w:rsidP="00C6528D">
      <w:pPr>
        <w:jc w:val="both"/>
        <w:rPr>
          <w:rFonts w:ascii="Times New Roman" w:hAnsi="Times New Roman"/>
          <w:b/>
          <w:bCs/>
          <w:color w:val="403152" w:themeColor="accent4" w:themeShade="80"/>
          <w:sz w:val="36"/>
          <w:szCs w:val="36"/>
          <w:u w:val="single"/>
        </w:rPr>
      </w:pPr>
    </w:p>
    <w:p w14:paraId="1E8CAA47" w14:textId="156D36B8" w:rsidR="00AE6673" w:rsidRPr="00B872CB" w:rsidRDefault="00AE6673" w:rsidP="00C6528D">
      <w:pPr>
        <w:jc w:val="both"/>
        <w:rPr>
          <w:rFonts w:ascii="Times New Roman" w:hAnsi="Times New Roman"/>
          <w:b/>
          <w:bCs/>
          <w:color w:val="403152" w:themeColor="accent4" w:themeShade="80"/>
          <w:sz w:val="36"/>
          <w:szCs w:val="36"/>
          <w:u w:val="single"/>
        </w:rPr>
      </w:pPr>
    </w:p>
    <w:p w14:paraId="19D8EAEA" w14:textId="31B8E415" w:rsidR="00AE6673" w:rsidRPr="00B872CB" w:rsidRDefault="00AE6673" w:rsidP="00C6528D">
      <w:pPr>
        <w:jc w:val="both"/>
        <w:rPr>
          <w:rFonts w:ascii="Times New Roman" w:hAnsi="Times New Roman"/>
          <w:b/>
          <w:bCs/>
          <w:color w:val="403152" w:themeColor="accent4" w:themeShade="80"/>
          <w:sz w:val="36"/>
          <w:szCs w:val="36"/>
          <w:u w:val="single"/>
        </w:rPr>
      </w:pPr>
    </w:p>
    <w:p w14:paraId="1D12C1A3" w14:textId="739B530B" w:rsidR="00AE6673" w:rsidRPr="00B872CB" w:rsidRDefault="00AE6673" w:rsidP="00C6528D">
      <w:pPr>
        <w:jc w:val="both"/>
        <w:rPr>
          <w:rFonts w:ascii="Times New Roman" w:hAnsi="Times New Roman"/>
          <w:b/>
          <w:bCs/>
          <w:color w:val="403152" w:themeColor="accent4" w:themeShade="80"/>
          <w:sz w:val="36"/>
          <w:szCs w:val="36"/>
          <w:u w:val="single"/>
        </w:rPr>
      </w:pPr>
    </w:p>
    <w:p w14:paraId="3142E1B8" w14:textId="77777777" w:rsidR="00AE6673" w:rsidRPr="00B872CB" w:rsidRDefault="00AE6673" w:rsidP="00C6528D">
      <w:pPr>
        <w:jc w:val="both"/>
        <w:rPr>
          <w:rFonts w:ascii="Times New Roman" w:hAnsi="Times New Roman"/>
          <w:b/>
          <w:bCs/>
          <w:color w:val="403152" w:themeColor="accent4" w:themeShade="80"/>
          <w:sz w:val="36"/>
          <w:szCs w:val="36"/>
          <w:u w:val="single"/>
        </w:rPr>
      </w:pPr>
    </w:p>
    <w:p w14:paraId="7262E46E" w14:textId="210EDC03" w:rsidR="009F0811" w:rsidRPr="00B872CB" w:rsidRDefault="009F0811" w:rsidP="0056662B">
      <w:pPr>
        <w:pStyle w:val="Heading2"/>
        <w:jc w:val="center"/>
        <w:rPr>
          <w:rFonts w:ascii="Times New Roman" w:hAnsi="Times New Roman" w:cs="Times New Roman"/>
          <w:color w:val="5F497A" w:themeColor="accent4" w:themeShade="BF"/>
          <w:u w:val="single"/>
        </w:rPr>
      </w:pPr>
      <w:bookmarkStart w:id="33" w:name="_Toc57420520"/>
      <w:r w:rsidRPr="00B872CB">
        <w:rPr>
          <w:rFonts w:ascii="Times New Roman" w:hAnsi="Times New Roman" w:cs="Times New Roman"/>
          <w:color w:val="5F497A" w:themeColor="accent4" w:themeShade="BF"/>
          <w:u w:val="single"/>
        </w:rPr>
        <w:lastRenderedPageBreak/>
        <w:t>Research GAP</w:t>
      </w:r>
      <w:bookmarkEnd w:id="33"/>
    </w:p>
    <w:p w14:paraId="6FDD7B2D" w14:textId="77777777" w:rsidR="004B2E73" w:rsidRPr="00B872CB" w:rsidRDefault="004B2E73" w:rsidP="00C6528D">
      <w:pPr>
        <w:jc w:val="both"/>
        <w:rPr>
          <w:rFonts w:ascii="Times New Roman" w:hAnsi="Times New Roman"/>
          <w:b/>
          <w:bCs/>
          <w:color w:val="1F497D" w:themeColor="text2"/>
          <w:sz w:val="28"/>
          <w:szCs w:val="28"/>
          <w:u w:val="single"/>
        </w:rPr>
      </w:pPr>
    </w:p>
    <w:p w14:paraId="4F3DDEC7" w14:textId="4DFF0A31" w:rsidR="00741D96" w:rsidRPr="00B872CB" w:rsidRDefault="00741D96" w:rsidP="00C6528D">
      <w:pPr>
        <w:jc w:val="both"/>
        <w:rPr>
          <w:rFonts w:ascii="Times New Roman" w:hAnsi="Times New Roman"/>
          <w:sz w:val="24"/>
          <w:szCs w:val="24"/>
        </w:rPr>
      </w:pPr>
      <w:r w:rsidRPr="00B872CB">
        <w:rPr>
          <w:rFonts w:ascii="Times New Roman" w:hAnsi="Times New Roman"/>
          <w:sz w:val="24"/>
          <w:szCs w:val="24"/>
        </w:rPr>
        <w:t xml:space="preserve">I want to do this research because I can find from this empirical research that in many </w:t>
      </w:r>
      <w:r w:rsidR="00E64E36" w:rsidRPr="00B872CB">
        <w:rPr>
          <w:rFonts w:ascii="Times New Roman" w:hAnsi="Times New Roman"/>
          <w:sz w:val="24"/>
          <w:szCs w:val="24"/>
        </w:rPr>
        <w:t>countries,</w:t>
      </w:r>
      <w:r w:rsidRPr="00B872CB">
        <w:rPr>
          <w:rFonts w:ascii="Times New Roman" w:hAnsi="Times New Roman"/>
          <w:sz w:val="24"/>
          <w:szCs w:val="24"/>
        </w:rPr>
        <w:t xml:space="preserve"> </w:t>
      </w:r>
      <w:r w:rsidR="00AC3A5C" w:rsidRPr="00B872CB">
        <w:rPr>
          <w:rFonts w:ascii="Times New Roman" w:hAnsi="Times New Roman"/>
          <w:sz w:val="24"/>
          <w:szCs w:val="24"/>
        </w:rPr>
        <w:t xml:space="preserve">we can see </w:t>
      </w:r>
      <w:r w:rsidRPr="00B872CB">
        <w:rPr>
          <w:rFonts w:ascii="Times New Roman" w:hAnsi="Times New Roman"/>
          <w:sz w:val="24"/>
          <w:szCs w:val="24"/>
        </w:rPr>
        <w:t>the relationship between fiscal policy and stock market efficiency. Even in our neighbor countries like India, Pakistan, Malaysia we can see the effect. But in South Asia country Bangladesh based no Fiscal policy research have been utilized. So, from this project I want to see that how this issue affects Bangladesh stock market.</w:t>
      </w:r>
      <w:r w:rsidR="004B2E73" w:rsidRPr="00B872CB">
        <w:rPr>
          <w:rFonts w:ascii="Times New Roman" w:hAnsi="Times New Roman"/>
        </w:rPr>
        <w:t xml:space="preserve"> </w:t>
      </w:r>
      <w:r w:rsidR="004B2E73" w:rsidRPr="00B872CB">
        <w:rPr>
          <w:rFonts w:ascii="Times New Roman" w:hAnsi="Times New Roman"/>
          <w:sz w:val="24"/>
          <w:szCs w:val="24"/>
        </w:rPr>
        <w:t>Moreover, for both stock market investors and central bankers, the nature of such a partnership has significant consequences.</w:t>
      </w:r>
    </w:p>
    <w:p w14:paraId="356B4B80" w14:textId="74898781" w:rsidR="00741D96" w:rsidRPr="00B872CB" w:rsidRDefault="00973F11" w:rsidP="00C6528D">
      <w:pPr>
        <w:jc w:val="both"/>
        <w:rPr>
          <w:rFonts w:ascii="Times New Roman" w:hAnsi="Times New Roman"/>
          <w:sz w:val="24"/>
          <w:szCs w:val="24"/>
        </w:rPr>
      </w:pPr>
      <w:r w:rsidRPr="00B872CB">
        <w:rPr>
          <w:rFonts w:ascii="Times New Roman" w:hAnsi="Times New Roman"/>
          <w:sz w:val="24"/>
          <w:szCs w:val="24"/>
        </w:rPr>
        <w:t>From the perspective of a developing nation, namely Bangladesh, this study aims to examine the effect of</w:t>
      </w:r>
      <w:r w:rsidR="00AC3A5C" w:rsidRPr="00B872CB">
        <w:rPr>
          <w:rFonts w:ascii="Times New Roman" w:hAnsi="Times New Roman"/>
          <w:sz w:val="24"/>
          <w:szCs w:val="24"/>
        </w:rPr>
        <w:t xml:space="preserve"> fiscal</w:t>
      </w:r>
      <w:r w:rsidRPr="00B872CB">
        <w:rPr>
          <w:rFonts w:ascii="Times New Roman" w:hAnsi="Times New Roman"/>
          <w:sz w:val="24"/>
          <w:szCs w:val="24"/>
        </w:rPr>
        <w:t xml:space="preserve"> policy on stock market results. For a long time, the question of </w:t>
      </w:r>
      <w:r w:rsidR="00AC3A5C" w:rsidRPr="00B872CB">
        <w:rPr>
          <w:rFonts w:ascii="Times New Roman" w:hAnsi="Times New Roman"/>
          <w:sz w:val="24"/>
          <w:szCs w:val="24"/>
        </w:rPr>
        <w:t>fiscal</w:t>
      </w:r>
      <w:r w:rsidRPr="00B872CB">
        <w:rPr>
          <w:rFonts w:ascii="Times New Roman" w:hAnsi="Times New Roman"/>
          <w:sz w:val="24"/>
          <w:szCs w:val="24"/>
        </w:rPr>
        <w:t xml:space="preserve"> policy has been a topic of discussion among many financial economists. </w:t>
      </w:r>
      <w:r w:rsidR="00AC3A5C" w:rsidRPr="00B872CB">
        <w:rPr>
          <w:rFonts w:ascii="Times New Roman" w:hAnsi="Times New Roman"/>
          <w:sz w:val="24"/>
          <w:szCs w:val="24"/>
        </w:rPr>
        <w:t xml:space="preserve">Fiscal </w:t>
      </w:r>
      <w:r w:rsidRPr="00B872CB">
        <w:rPr>
          <w:rFonts w:ascii="Times New Roman" w:hAnsi="Times New Roman"/>
          <w:sz w:val="24"/>
          <w:szCs w:val="24"/>
        </w:rPr>
        <w:t>policy is essentially that portion of macroeconomics that aims to achieve a set of goals that are expressed in terms of several macroeconomic variables such as inflation, real production, money supply, exchange rate etc.</w:t>
      </w:r>
      <w:r w:rsidRPr="00B872CB">
        <w:rPr>
          <w:rFonts w:ascii="Times New Roman" w:hAnsi="Times New Roman"/>
        </w:rPr>
        <w:t xml:space="preserve"> </w:t>
      </w:r>
      <w:r w:rsidRPr="00B872CB">
        <w:rPr>
          <w:rFonts w:ascii="Times New Roman" w:hAnsi="Times New Roman"/>
          <w:sz w:val="24"/>
          <w:szCs w:val="24"/>
        </w:rPr>
        <w:t xml:space="preserve">As a consequence, any shift in </w:t>
      </w:r>
      <w:r w:rsidR="00E64E36" w:rsidRPr="00B872CB">
        <w:rPr>
          <w:rFonts w:ascii="Times New Roman" w:hAnsi="Times New Roman"/>
          <w:sz w:val="24"/>
          <w:szCs w:val="24"/>
        </w:rPr>
        <w:t>fiscal</w:t>
      </w:r>
      <w:r w:rsidRPr="00B872CB">
        <w:rPr>
          <w:rFonts w:ascii="Times New Roman" w:hAnsi="Times New Roman"/>
          <w:sz w:val="24"/>
          <w:szCs w:val="24"/>
        </w:rPr>
        <w:t xml:space="preserve"> policy would have an effect on these factors. It is very important to understand the sensitivity of the stock market to these variables of </w:t>
      </w:r>
      <w:r w:rsidR="00E64E36" w:rsidRPr="00B872CB">
        <w:rPr>
          <w:rFonts w:ascii="Times New Roman" w:hAnsi="Times New Roman"/>
          <w:sz w:val="24"/>
          <w:szCs w:val="24"/>
        </w:rPr>
        <w:t>fiscal</w:t>
      </w:r>
      <w:r w:rsidRPr="00B872CB">
        <w:rPr>
          <w:rFonts w:ascii="Times New Roman" w:hAnsi="Times New Roman"/>
          <w:sz w:val="24"/>
          <w:szCs w:val="24"/>
        </w:rPr>
        <w:t xml:space="preserve"> policy frameworks, especially in understanding the transmission of </w:t>
      </w:r>
      <w:r w:rsidR="00E64E36" w:rsidRPr="00B872CB">
        <w:rPr>
          <w:rFonts w:ascii="Times New Roman" w:hAnsi="Times New Roman"/>
          <w:sz w:val="24"/>
          <w:szCs w:val="24"/>
        </w:rPr>
        <w:t>fiscal</w:t>
      </w:r>
      <w:r w:rsidRPr="00B872CB">
        <w:rPr>
          <w:rFonts w:ascii="Times New Roman" w:hAnsi="Times New Roman"/>
          <w:sz w:val="24"/>
          <w:szCs w:val="24"/>
        </w:rPr>
        <w:t xml:space="preserve"> policy mechanisms to the stock market. This paper explores whether current economic activities or, more precisely, Bangladesh's </w:t>
      </w:r>
      <w:r w:rsidR="00E64E36" w:rsidRPr="00B872CB">
        <w:rPr>
          <w:rFonts w:ascii="Times New Roman" w:hAnsi="Times New Roman"/>
          <w:sz w:val="24"/>
          <w:szCs w:val="24"/>
        </w:rPr>
        <w:t>fiscal</w:t>
      </w:r>
      <w:r w:rsidRPr="00B872CB">
        <w:rPr>
          <w:rFonts w:ascii="Times New Roman" w:hAnsi="Times New Roman"/>
          <w:sz w:val="24"/>
          <w:szCs w:val="24"/>
        </w:rPr>
        <w:t xml:space="preserve"> policy instruments can explain the returns of the stock market to </w:t>
      </w:r>
      <w:r w:rsidR="00AC3A5C" w:rsidRPr="00B872CB">
        <w:rPr>
          <w:rFonts w:ascii="Times New Roman" w:hAnsi="Times New Roman"/>
          <w:sz w:val="24"/>
          <w:szCs w:val="24"/>
        </w:rPr>
        <w:t>measure</w:t>
      </w:r>
      <w:r w:rsidRPr="00B872CB">
        <w:rPr>
          <w:rFonts w:ascii="Times New Roman" w:hAnsi="Times New Roman"/>
          <w:sz w:val="24"/>
          <w:szCs w:val="24"/>
        </w:rPr>
        <w:t xml:space="preserve"> the long-term and short-term relationship between </w:t>
      </w:r>
      <w:r w:rsidR="00E64E36" w:rsidRPr="00B872CB">
        <w:rPr>
          <w:rFonts w:ascii="Times New Roman" w:hAnsi="Times New Roman"/>
          <w:sz w:val="24"/>
          <w:szCs w:val="24"/>
        </w:rPr>
        <w:t>fiscal</w:t>
      </w:r>
      <w:r w:rsidRPr="00B872CB">
        <w:rPr>
          <w:rFonts w:ascii="Times New Roman" w:hAnsi="Times New Roman"/>
          <w:sz w:val="24"/>
          <w:szCs w:val="24"/>
        </w:rPr>
        <w:t xml:space="preserve"> policy instruments and the price of stocks.</w:t>
      </w:r>
    </w:p>
    <w:p w14:paraId="4EE64FD6" w14:textId="77777777" w:rsidR="008E00B8" w:rsidRPr="00B872CB" w:rsidRDefault="008E00B8" w:rsidP="00C6528D">
      <w:pPr>
        <w:jc w:val="both"/>
        <w:rPr>
          <w:rFonts w:ascii="Times New Roman" w:hAnsi="Times New Roman"/>
          <w:sz w:val="24"/>
          <w:szCs w:val="24"/>
        </w:rPr>
      </w:pPr>
    </w:p>
    <w:p w14:paraId="74919B95" w14:textId="77777777" w:rsidR="008E00B8" w:rsidRPr="00B872CB" w:rsidRDefault="008E00B8" w:rsidP="00C6528D">
      <w:pPr>
        <w:jc w:val="both"/>
        <w:rPr>
          <w:rFonts w:ascii="Times New Roman" w:hAnsi="Times New Roman"/>
          <w:sz w:val="24"/>
          <w:szCs w:val="24"/>
        </w:rPr>
      </w:pPr>
    </w:p>
    <w:p w14:paraId="110A90FA" w14:textId="77777777" w:rsidR="008E00B8" w:rsidRPr="00B872CB" w:rsidRDefault="008E00B8" w:rsidP="00C6528D">
      <w:pPr>
        <w:jc w:val="both"/>
        <w:rPr>
          <w:rFonts w:ascii="Times New Roman" w:hAnsi="Times New Roman"/>
          <w:sz w:val="24"/>
          <w:szCs w:val="24"/>
        </w:rPr>
      </w:pPr>
    </w:p>
    <w:p w14:paraId="5D688562" w14:textId="77777777" w:rsidR="008E00B8" w:rsidRPr="00B872CB" w:rsidRDefault="008E00B8" w:rsidP="00C6528D">
      <w:pPr>
        <w:jc w:val="both"/>
        <w:rPr>
          <w:rFonts w:ascii="Times New Roman" w:hAnsi="Times New Roman"/>
          <w:sz w:val="24"/>
          <w:szCs w:val="24"/>
        </w:rPr>
      </w:pPr>
    </w:p>
    <w:p w14:paraId="0DD1F425" w14:textId="77777777" w:rsidR="008E00B8" w:rsidRPr="00B872CB" w:rsidRDefault="008E00B8" w:rsidP="00C6528D">
      <w:pPr>
        <w:jc w:val="both"/>
        <w:rPr>
          <w:rFonts w:ascii="Times New Roman" w:hAnsi="Times New Roman"/>
          <w:sz w:val="24"/>
          <w:szCs w:val="24"/>
        </w:rPr>
      </w:pPr>
    </w:p>
    <w:p w14:paraId="2839D155" w14:textId="6DDA1167" w:rsidR="008E00B8" w:rsidRPr="00B872CB" w:rsidRDefault="008E00B8" w:rsidP="00C6528D">
      <w:pPr>
        <w:jc w:val="both"/>
        <w:rPr>
          <w:rFonts w:ascii="Times New Roman" w:hAnsi="Times New Roman"/>
          <w:sz w:val="24"/>
          <w:szCs w:val="24"/>
        </w:rPr>
      </w:pPr>
    </w:p>
    <w:p w14:paraId="61DA9A25" w14:textId="1A5875DB" w:rsidR="00AE6673" w:rsidRPr="00B872CB" w:rsidRDefault="00AE6673" w:rsidP="00C6528D">
      <w:pPr>
        <w:jc w:val="both"/>
        <w:rPr>
          <w:rFonts w:ascii="Times New Roman" w:hAnsi="Times New Roman"/>
          <w:sz w:val="24"/>
          <w:szCs w:val="24"/>
        </w:rPr>
      </w:pPr>
    </w:p>
    <w:p w14:paraId="700F02BC" w14:textId="77777777" w:rsidR="00AE6673" w:rsidRPr="00B872CB" w:rsidRDefault="00AE6673" w:rsidP="00C6528D">
      <w:pPr>
        <w:jc w:val="both"/>
        <w:rPr>
          <w:rFonts w:ascii="Times New Roman" w:hAnsi="Times New Roman"/>
          <w:sz w:val="24"/>
          <w:szCs w:val="24"/>
        </w:rPr>
      </w:pPr>
    </w:p>
    <w:p w14:paraId="42150617" w14:textId="77E46B7D" w:rsidR="008E00B8" w:rsidRPr="00B872CB" w:rsidRDefault="008E00B8" w:rsidP="00C6528D">
      <w:pPr>
        <w:jc w:val="both"/>
        <w:rPr>
          <w:rFonts w:ascii="Times New Roman" w:hAnsi="Times New Roman"/>
        </w:rPr>
      </w:pPr>
    </w:p>
    <w:p w14:paraId="10FC9E4A" w14:textId="77777777" w:rsidR="005F14CA" w:rsidRPr="00B872CB" w:rsidRDefault="005F14CA" w:rsidP="00C6528D">
      <w:pPr>
        <w:jc w:val="both"/>
        <w:rPr>
          <w:rFonts w:ascii="Times New Roman" w:hAnsi="Times New Roman"/>
        </w:rPr>
      </w:pPr>
    </w:p>
    <w:p w14:paraId="02B6A241" w14:textId="403AACC4" w:rsidR="008E00B8" w:rsidRPr="00B872CB" w:rsidRDefault="008E00B8" w:rsidP="0056662B">
      <w:pPr>
        <w:pStyle w:val="Heading1"/>
        <w:rPr>
          <w:rFonts w:ascii="Times New Roman" w:hAnsi="Times New Roman" w:cs="Times New Roman"/>
        </w:rPr>
      </w:pPr>
      <w:bookmarkStart w:id="34" w:name="_Toc19102835"/>
      <w:bookmarkStart w:id="35" w:name="_Toc57420521"/>
      <w:r w:rsidRPr="00B872CB">
        <w:rPr>
          <w:rFonts w:ascii="Times New Roman" w:hAnsi="Times New Roman" w:cs="Times New Roman"/>
        </w:rPr>
        <w:lastRenderedPageBreak/>
        <w:t xml:space="preserve">CHAPTER </w:t>
      </w:r>
      <w:r w:rsidR="00111B74" w:rsidRPr="00B872CB">
        <w:rPr>
          <w:rFonts w:ascii="Times New Roman" w:hAnsi="Times New Roman" w:cs="Times New Roman"/>
        </w:rPr>
        <w:t>I</w:t>
      </w:r>
      <w:r w:rsidRPr="00B872CB">
        <w:rPr>
          <w:rFonts w:ascii="Times New Roman" w:hAnsi="Times New Roman" w:cs="Times New Roman"/>
        </w:rPr>
        <w:t>V: DISCUSSION</w:t>
      </w:r>
      <w:bookmarkEnd w:id="34"/>
      <w:bookmarkEnd w:id="35"/>
    </w:p>
    <w:p w14:paraId="337B43F9" w14:textId="78FCC2DB" w:rsidR="008E00B8" w:rsidRPr="00B872CB" w:rsidRDefault="008E00B8" w:rsidP="0056662B">
      <w:pPr>
        <w:pStyle w:val="Heading2"/>
        <w:jc w:val="center"/>
        <w:rPr>
          <w:rFonts w:ascii="Times New Roman" w:hAnsi="Times New Roman" w:cs="Times New Roman"/>
          <w:color w:val="5F497A" w:themeColor="accent4" w:themeShade="BF"/>
          <w:u w:val="single"/>
        </w:rPr>
      </w:pPr>
      <w:bookmarkStart w:id="36" w:name="_Toc19102836"/>
      <w:bookmarkStart w:id="37" w:name="_Toc57420522"/>
      <w:r w:rsidRPr="00B872CB">
        <w:rPr>
          <w:rFonts w:ascii="Times New Roman" w:hAnsi="Times New Roman" w:cs="Times New Roman"/>
          <w:color w:val="5F497A" w:themeColor="accent4" w:themeShade="BF"/>
          <w:u w:val="single"/>
        </w:rPr>
        <w:t>Conclusions</w:t>
      </w:r>
      <w:bookmarkEnd w:id="36"/>
      <w:bookmarkEnd w:id="37"/>
    </w:p>
    <w:p w14:paraId="13CC34EA" w14:textId="77777777" w:rsidR="00EE1531" w:rsidRPr="00B872CB" w:rsidRDefault="00EE1531" w:rsidP="00EE1531">
      <w:pPr>
        <w:rPr>
          <w:rFonts w:ascii="Times New Roman" w:hAnsi="Times New Roman"/>
        </w:rPr>
      </w:pPr>
    </w:p>
    <w:p w14:paraId="473F0607" w14:textId="6654D902" w:rsidR="008D38FE" w:rsidRPr="00B872CB" w:rsidRDefault="008D38FE" w:rsidP="008D38FE">
      <w:pPr>
        <w:jc w:val="both"/>
        <w:rPr>
          <w:rFonts w:ascii="Times New Roman" w:hAnsi="Times New Roman"/>
          <w:sz w:val="24"/>
          <w:szCs w:val="24"/>
        </w:rPr>
      </w:pPr>
      <w:r w:rsidRPr="00B872CB">
        <w:rPr>
          <w:rFonts w:ascii="Times New Roman" w:hAnsi="Times New Roman"/>
          <w:sz w:val="24"/>
          <w:szCs w:val="24"/>
          <w:shd w:val="clear" w:color="auto" w:fill="FFFFFF"/>
        </w:rPr>
        <w:t xml:space="preserve">In Bangladesh, the fiscal policy consists primarily of operations carried out by the government in order to acquire and use capital for the provision of services while maintaining the maximum productivity of economic units. Policy affects the conduct of economic forces through public funding. The key objectives of Bangladesh's fiscal policy are to ensure the country's macroeconomic stability, encourage economic development and establish a framework for a fair distribution of income. The core methods to do this. On the other hand, stock market efficiency refers to the degree to which market prices represent all the relevant information available. If markets are successful, then all data is already included in rates, and so there is no way to beat' the market since undervalued or overvalued securities are not accessible. Bangladesh's (DSE and CSE) stock market </w:t>
      </w:r>
      <w:r w:rsidR="00B34F42" w:rsidRPr="00B872CB">
        <w:rPr>
          <w:rFonts w:ascii="Times New Roman" w:hAnsi="Times New Roman"/>
          <w:sz w:val="24"/>
          <w:szCs w:val="24"/>
          <w:shd w:val="clear" w:color="auto" w:fill="FFFFFF"/>
        </w:rPr>
        <w:t>are</w:t>
      </w:r>
      <w:r w:rsidRPr="00B872CB">
        <w:rPr>
          <w:rFonts w:ascii="Times New Roman" w:hAnsi="Times New Roman"/>
          <w:sz w:val="24"/>
          <w:szCs w:val="24"/>
          <w:shd w:val="clear" w:color="auto" w:fill="FFFFFF"/>
        </w:rPr>
        <w:t xml:space="preserve"> not efficient. Since the results do not provide clear proof that the stock price responds dramatically to the announcement of </w:t>
      </w:r>
      <w:r w:rsidR="00EE1531" w:rsidRPr="00B872CB">
        <w:rPr>
          <w:rFonts w:ascii="Times New Roman" w:hAnsi="Times New Roman"/>
          <w:sz w:val="24"/>
          <w:szCs w:val="24"/>
        </w:rPr>
        <w:t xml:space="preserve">dividend. </w:t>
      </w:r>
      <w:r w:rsidR="00B34F42" w:rsidRPr="00B872CB">
        <w:rPr>
          <w:rFonts w:ascii="Times New Roman" w:hAnsi="Times New Roman"/>
          <w:sz w:val="24"/>
          <w:szCs w:val="24"/>
        </w:rPr>
        <w:t xml:space="preserve">It is noteworthy that insiders, brokers and exchange employees are the market speculators, and that these informed speculators play their position in the short-term benefit market that causes ineffective dividend details. As a result, the declaration of a dividend does not have a direct effect on the movement of stock prices, which results in an inefficiency in the stock market. </w:t>
      </w:r>
      <w:r w:rsidR="00E72DC0" w:rsidRPr="00B872CB">
        <w:rPr>
          <w:rFonts w:ascii="Times New Roman" w:hAnsi="Times New Roman"/>
          <w:sz w:val="24"/>
          <w:szCs w:val="24"/>
        </w:rPr>
        <w:t>From the analysis that I have done on the basis of several articles regarding the relationship between fiscal policy and stock market efficiency, I have found that in different countries this relationship research has been done</w:t>
      </w:r>
      <w:r w:rsidRPr="00B872CB">
        <w:rPr>
          <w:rFonts w:ascii="Times New Roman" w:hAnsi="Times New Roman"/>
          <w:sz w:val="24"/>
          <w:szCs w:val="24"/>
        </w:rPr>
        <w:t xml:space="preserve"> except Bangladesh. </w:t>
      </w:r>
    </w:p>
    <w:p w14:paraId="34C13E8D" w14:textId="2259ADD9" w:rsidR="00DE1303" w:rsidRPr="00B872CB" w:rsidRDefault="00B34F42" w:rsidP="008D38FE">
      <w:pPr>
        <w:jc w:val="both"/>
        <w:rPr>
          <w:rFonts w:ascii="Times New Roman" w:hAnsi="Times New Roman"/>
          <w:sz w:val="24"/>
          <w:szCs w:val="24"/>
        </w:rPr>
      </w:pPr>
      <w:r w:rsidRPr="00B872CB">
        <w:rPr>
          <w:rFonts w:ascii="Times New Roman" w:eastAsia="Times New Roman" w:hAnsi="Times New Roman"/>
          <w:sz w:val="24"/>
          <w:szCs w:val="24"/>
        </w:rPr>
        <w:t>The aim of this project is to discover the type of relationship between fiscal policy and the efficiency of the stock market from a developing country perspective, namely Bangladesh. For a long time, the topic of fiscal policy has been a subject of argument among some financial economic experts. Fiscal policy is essentially that part of the macro-economic policy, the purpose of which is to achieve a collection of goals that are expressed in terms of several macroeconomic variables such as inflation, real production, money supply, exchange rate, etc. As a result, any variation in fiscal policy would have an effect on these variables. Understanding the warmth of the stock market with regard to these variables of fiscal policy agendas is very critical particularly in the identification of the fiscal policy mechanism</w:t>
      </w:r>
      <w:r w:rsidRPr="00B872CB">
        <w:rPr>
          <w:rFonts w:ascii="Times New Roman" w:eastAsia="Times New Roman" w:hAnsi="Times New Roman"/>
          <w:color w:val="333333"/>
          <w:sz w:val="24"/>
          <w:szCs w:val="24"/>
        </w:rPr>
        <w:t>.</w:t>
      </w:r>
    </w:p>
    <w:p w14:paraId="1634C34F" w14:textId="56C0F4BC" w:rsidR="002D5893" w:rsidRPr="00B872CB" w:rsidRDefault="00B872CB" w:rsidP="00E26404">
      <w:pPr>
        <w:shd w:val="clear" w:color="auto" w:fill="FFFFFF"/>
        <w:spacing w:after="0" w:line="240" w:lineRule="auto"/>
        <w:jc w:val="both"/>
        <w:rPr>
          <w:rFonts w:ascii="Times New Roman" w:hAnsi="Times New Roman"/>
          <w:sz w:val="24"/>
          <w:szCs w:val="24"/>
        </w:rPr>
      </w:pPr>
      <w:r w:rsidRPr="00B872CB">
        <w:rPr>
          <w:rFonts w:ascii="Times New Roman" w:hAnsi="Times New Roman"/>
          <w:sz w:val="24"/>
          <w:szCs w:val="24"/>
        </w:rPr>
        <w:t>In 2007, it was Ahmed et. Al analyzed the relationship Journal of Investment and Management 2015 between the fiscal policy and the stock price in Bangladesh using the VAR model, including the consumer price index, the industrial production index, the 28-day treasury bill rate, the money supply (M1) and all the Dhaka Stock Exchange (DSE) share price index, as economic variables. According to this report, the contractionary fiscal policy shock had an insignificant negative impact on the stock price index. On the other hand, by using the Johansen-Juselius procedure and the Vector Error Correction Model (VECM), Banerjee and Adhikary tested the impact of changes in interest rates and exchange rates (USD vs. BDT) on share prices in the Bangladesh stock market in 2009 and found that changes in interest rates and exchange rates have long-term effects on the stock market and are not relevant.</w:t>
      </w:r>
      <w:r w:rsidR="008546BE" w:rsidRPr="00B872CB">
        <w:rPr>
          <w:rFonts w:ascii="Times New Roman" w:hAnsi="Times New Roman"/>
          <w:sz w:val="24"/>
          <w:szCs w:val="24"/>
        </w:rPr>
        <w:t xml:space="preserve"> </w:t>
      </w:r>
      <w:r w:rsidRPr="00B872CB">
        <w:rPr>
          <w:rFonts w:ascii="Times New Roman" w:hAnsi="Times New Roman"/>
          <w:sz w:val="24"/>
          <w:szCs w:val="24"/>
        </w:rPr>
        <w:t xml:space="preserve">In three emerging South Asian countries - Bangladesh, India </w:t>
      </w:r>
      <w:r w:rsidRPr="00B872CB">
        <w:rPr>
          <w:rFonts w:ascii="Times New Roman" w:hAnsi="Times New Roman"/>
          <w:sz w:val="24"/>
          <w:szCs w:val="24"/>
        </w:rPr>
        <w:lastRenderedPageBreak/>
        <w:t>and Pakistan - Rahman and Uddin investigated the relationship between stock prices and exchange rates using the Johansen cointegration and Granger causality test and found neither a cointegrating relationship nor any causal relationship between stock prices and exchange rates in the countries.</w:t>
      </w:r>
      <w:r w:rsidRPr="00B872CB">
        <w:rPr>
          <w:rFonts w:ascii="Times New Roman" w:hAnsi="Times New Roman"/>
        </w:rPr>
        <w:t xml:space="preserve"> </w:t>
      </w:r>
      <w:r w:rsidRPr="00B872CB">
        <w:rPr>
          <w:rFonts w:ascii="Times New Roman" w:hAnsi="Times New Roman"/>
          <w:sz w:val="24"/>
          <w:szCs w:val="24"/>
        </w:rPr>
        <w:t>However, the linear relationship between share price and fiscal policy was studied by Alam &amp; Uddin, in particular between share price and changes in the interest rate on DSE. Data from his research shows that fiscal policy has a substantial negative relationship with the share price</w:t>
      </w:r>
      <w:r w:rsidR="008546BE" w:rsidRPr="00B872CB">
        <w:rPr>
          <w:rFonts w:ascii="Times New Roman" w:hAnsi="Times New Roman"/>
          <w:sz w:val="24"/>
          <w:szCs w:val="24"/>
        </w:rPr>
        <w:t xml:space="preserve">. The relationship between stock prices and </w:t>
      </w:r>
      <w:r w:rsidR="00E26404" w:rsidRPr="00B872CB">
        <w:rPr>
          <w:rFonts w:ascii="Times New Roman" w:hAnsi="Times New Roman"/>
          <w:sz w:val="24"/>
          <w:szCs w:val="24"/>
        </w:rPr>
        <w:t>fiscal</w:t>
      </w:r>
      <w:r w:rsidR="008546BE" w:rsidRPr="00B872CB">
        <w:rPr>
          <w:rFonts w:ascii="Times New Roman" w:hAnsi="Times New Roman"/>
          <w:sz w:val="24"/>
          <w:szCs w:val="24"/>
        </w:rPr>
        <w:t xml:space="preserve"> policy has been tested through several </w:t>
      </w:r>
      <w:r w:rsidRPr="00B872CB">
        <w:rPr>
          <w:rFonts w:ascii="Times New Roman" w:hAnsi="Times New Roman"/>
          <w:sz w:val="24"/>
          <w:szCs w:val="24"/>
        </w:rPr>
        <w:t>approaches</w:t>
      </w:r>
      <w:r w:rsidR="008546BE" w:rsidRPr="00B872CB">
        <w:rPr>
          <w:rFonts w:ascii="Times New Roman" w:hAnsi="Times New Roman"/>
          <w:sz w:val="24"/>
          <w:szCs w:val="24"/>
        </w:rPr>
        <w:t xml:space="preserve"> by many researchers in the past</w:t>
      </w:r>
      <w:r w:rsidR="00E26404" w:rsidRPr="00B872CB">
        <w:rPr>
          <w:rFonts w:ascii="Times New Roman" w:hAnsi="Times New Roman"/>
          <w:sz w:val="24"/>
          <w:szCs w:val="24"/>
        </w:rPr>
        <w:t xml:space="preserve"> and all the results showed no significant relationship between these two from the point of view of Bangladesh.</w:t>
      </w:r>
      <w:r w:rsidR="00DE1303" w:rsidRPr="00B872CB">
        <w:rPr>
          <w:rFonts w:ascii="Times New Roman" w:hAnsi="Times New Roman"/>
        </w:rPr>
        <w:t xml:space="preserve"> </w:t>
      </w:r>
      <w:r w:rsidR="00DE1303" w:rsidRPr="00B872CB">
        <w:rPr>
          <w:rFonts w:ascii="Times New Roman" w:hAnsi="Times New Roman"/>
          <w:sz w:val="24"/>
          <w:szCs w:val="24"/>
        </w:rPr>
        <w:t>The shallow and small size market of the country can be one of the reasons behind this.</w:t>
      </w:r>
    </w:p>
    <w:p w14:paraId="53E06365" w14:textId="77777777" w:rsidR="00E26404" w:rsidRPr="00B872CB" w:rsidRDefault="00E26404" w:rsidP="00E26404">
      <w:pPr>
        <w:shd w:val="clear" w:color="auto" w:fill="FFFFFF"/>
        <w:spacing w:after="0" w:line="240" w:lineRule="auto"/>
        <w:jc w:val="both"/>
        <w:rPr>
          <w:rFonts w:ascii="Times New Roman" w:eastAsia="Times New Roman" w:hAnsi="Times New Roman"/>
          <w:color w:val="FFFFFF"/>
          <w:sz w:val="24"/>
          <w:szCs w:val="24"/>
        </w:rPr>
      </w:pPr>
    </w:p>
    <w:p w14:paraId="166B5D4E" w14:textId="68A4B6D6" w:rsidR="00E26404" w:rsidRDefault="00B34F42" w:rsidP="00E26404">
      <w:pPr>
        <w:jc w:val="both"/>
        <w:rPr>
          <w:rFonts w:ascii="Times New Roman" w:hAnsi="Times New Roman"/>
          <w:sz w:val="24"/>
          <w:szCs w:val="24"/>
        </w:rPr>
      </w:pPr>
      <w:r w:rsidRPr="00B872CB">
        <w:rPr>
          <w:rFonts w:ascii="Times New Roman" w:hAnsi="Times New Roman"/>
          <w:sz w:val="24"/>
          <w:szCs w:val="24"/>
        </w:rPr>
        <w:t>The main goal of this project is to examine the complex relationship between the stock price index and the fiscal policy instruments. The main monetary policy instruments were represented by the discount rate, exchange rate, money supply and consumer price index as a representation of inflation.</w:t>
      </w:r>
      <w:r w:rsidR="00E81152" w:rsidRPr="00B872CB">
        <w:rPr>
          <w:rFonts w:ascii="Times New Roman" w:hAnsi="Times New Roman"/>
          <w:sz w:val="24"/>
          <w:szCs w:val="24"/>
        </w:rPr>
        <w:t xml:space="preserve"> </w:t>
      </w:r>
      <w:r w:rsidR="00F253A4" w:rsidRPr="00B872CB">
        <w:rPr>
          <w:rFonts w:ascii="Times New Roman" w:hAnsi="Times New Roman"/>
          <w:sz w:val="24"/>
          <w:szCs w:val="24"/>
        </w:rPr>
        <w:t xml:space="preserve">From the analysis of 50 articles related to fiscal policy and stock market efficiency, </w:t>
      </w:r>
      <w:r w:rsidR="00E26404" w:rsidRPr="00B872CB">
        <w:rPr>
          <w:rFonts w:ascii="Times New Roman" w:hAnsi="Times New Roman"/>
          <w:sz w:val="24"/>
          <w:szCs w:val="24"/>
        </w:rPr>
        <w:t>I</w:t>
      </w:r>
      <w:r w:rsidR="00F253A4" w:rsidRPr="00B872CB">
        <w:rPr>
          <w:rFonts w:ascii="Times New Roman" w:hAnsi="Times New Roman"/>
          <w:sz w:val="24"/>
          <w:szCs w:val="24"/>
        </w:rPr>
        <w:t xml:space="preserve"> have found th</w:t>
      </w:r>
      <w:r w:rsidR="00E26404" w:rsidRPr="00B872CB">
        <w:rPr>
          <w:rFonts w:ascii="Times New Roman" w:hAnsi="Times New Roman"/>
          <w:sz w:val="24"/>
          <w:szCs w:val="24"/>
        </w:rPr>
        <w:t>e relationship in different countries except Bangladesh. I have</w:t>
      </w:r>
      <w:r w:rsidR="00F253A4" w:rsidRPr="00B872CB">
        <w:rPr>
          <w:rFonts w:ascii="Times New Roman" w:hAnsi="Times New Roman"/>
          <w:sz w:val="24"/>
          <w:szCs w:val="24"/>
        </w:rPr>
        <w:t xml:space="preserve"> </w:t>
      </w:r>
      <w:r w:rsidR="00E26404" w:rsidRPr="00B872CB">
        <w:rPr>
          <w:rFonts w:ascii="Times New Roman" w:hAnsi="Times New Roman"/>
          <w:sz w:val="24"/>
          <w:szCs w:val="24"/>
        </w:rPr>
        <w:t>got</w:t>
      </w:r>
      <w:r w:rsidR="00E81152" w:rsidRPr="00B872CB">
        <w:rPr>
          <w:rFonts w:ascii="Times New Roman" w:hAnsi="Times New Roman"/>
          <w:sz w:val="24"/>
          <w:szCs w:val="24"/>
        </w:rPr>
        <w:t xml:space="preserve"> the results of no effectiveness of</w:t>
      </w:r>
      <w:r w:rsidR="00E26404" w:rsidRPr="00B872CB">
        <w:rPr>
          <w:rFonts w:ascii="Times New Roman" w:hAnsi="Times New Roman"/>
          <w:sz w:val="24"/>
          <w:szCs w:val="24"/>
        </w:rPr>
        <w:t xml:space="preserve"> fiscal</w:t>
      </w:r>
      <w:r w:rsidR="00E81152" w:rsidRPr="00B872CB">
        <w:rPr>
          <w:rFonts w:ascii="Times New Roman" w:hAnsi="Times New Roman"/>
          <w:sz w:val="24"/>
          <w:szCs w:val="24"/>
        </w:rPr>
        <w:t xml:space="preserve"> policy on Dhaka Stock Market. It indicates that Dhaka Stock exchange and the</w:t>
      </w:r>
      <w:r w:rsidR="00E26404" w:rsidRPr="00B872CB">
        <w:rPr>
          <w:rFonts w:ascii="Times New Roman" w:hAnsi="Times New Roman"/>
          <w:sz w:val="24"/>
          <w:szCs w:val="24"/>
        </w:rPr>
        <w:t xml:space="preserve"> fiscal</w:t>
      </w:r>
      <w:r w:rsidR="00E81152" w:rsidRPr="00B872CB">
        <w:rPr>
          <w:rFonts w:ascii="Times New Roman" w:hAnsi="Times New Roman"/>
          <w:sz w:val="24"/>
          <w:szCs w:val="24"/>
        </w:rPr>
        <w:t xml:space="preserve"> policy framework of Bangladesh are independent of each other. </w:t>
      </w:r>
    </w:p>
    <w:p w14:paraId="120719B2" w14:textId="35716EFF" w:rsidR="00B872CB" w:rsidRDefault="00B872CB" w:rsidP="00E26404">
      <w:pPr>
        <w:jc w:val="both"/>
        <w:rPr>
          <w:rFonts w:ascii="Times New Roman" w:hAnsi="Times New Roman"/>
          <w:sz w:val="24"/>
          <w:szCs w:val="24"/>
        </w:rPr>
      </w:pPr>
    </w:p>
    <w:p w14:paraId="5BBC025A" w14:textId="5F1170D4" w:rsidR="00B872CB" w:rsidRDefault="00B872CB" w:rsidP="00E26404">
      <w:pPr>
        <w:jc w:val="both"/>
        <w:rPr>
          <w:rFonts w:ascii="Times New Roman" w:hAnsi="Times New Roman"/>
          <w:sz w:val="24"/>
          <w:szCs w:val="24"/>
        </w:rPr>
      </w:pPr>
    </w:p>
    <w:p w14:paraId="3B226901" w14:textId="0CFE34A5" w:rsidR="00B872CB" w:rsidRDefault="00B872CB" w:rsidP="00E26404">
      <w:pPr>
        <w:jc w:val="both"/>
        <w:rPr>
          <w:rFonts w:ascii="Times New Roman" w:hAnsi="Times New Roman"/>
          <w:sz w:val="24"/>
          <w:szCs w:val="24"/>
        </w:rPr>
      </w:pPr>
    </w:p>
    <w:p w14:paraId="0F366846" w14:textId="1EF4F889" w:rsidR="00B872CB" w:rsidRDefault="00B872CB" w:rsidP="00E26404">
      <w:pPr>
        <w:jc w:val="both"/>
        <w:rPr>
          <w:rFonts w:ascii="Times New Roman" w:hAnsi="Times New Roman"/>
          <w:sz w:val="24"/>
          <w:szCs w:val="24"/>
        </w:rPr>
      </w:pPr>
    </w:p>
    <w:p w14:paraId="36EF6B99" w14:textId="22B1E5BB" w:rsidR="00B872CB" w:rsidRDefault="00B872CB" w:rsidP="00E26404">
      <w:pPr>
        <w:jc w:val="both"/>
        <w:rPr>
          <w:rFonts w:ascii="Times New Roman" w:hAnsi="Times New Roman"/>
          <w:sz w:val="24"/>
          <w:szCs w:val="24"/>
        </w:rPr>
      </w:pPr>
    </w:p>
    <w:p w14:paraId="1DC70922" w14:textId="3AF54ADC" w:rsidR="00B872CB" w:rsidRDefault="00B872CB" w:rsidP="00E26404">
      <w:pPr>
        <w:jc w:val="both"/>
        <w:rPr>
          <w:rFonts w:ascii="Times New Roman" w:hAnsi="Times New Roman"/>
          <w:sz w:val="24"/>
          <w:szCs w:val="24"/>
        </w:rPr>
      </w:pPr>
    </w:p>
    <w:p w14:paraId="6F45BA94" w14:textId="70D678BA" w:rsidR="00B872CB" w:rsidRDefault="00B872CB" w:rsidP="00E26404">
      <w:pPr>
        <w:jc w:val="both"/>
        <w:rPr>
          <w:rFonts w:ascii="Times New Roman" w:hAnsi="Times New Roman"/>
          <w:sz w:val="24"/>
          <w:szCs w:val="24"/>
        </w:rPr>
      </w:pPr>
    </w:p>
    <w:p w14:paraId="6EE27E5D" w14:textId="7EE31E12" w:rsidR="00B872CB" w:rsidRDefault="00B872CB" w:rsidP="00E26404">
      <w:pPr>
        <w:jc w:val="both"/>
        <w:rPr>
          <w:rFonts w:ascii="Times New Roman" w:hAnsi="Times New Roman"/>
          <w:sz w:val="24"/>
          <w:szCs w:val="24"/>
        </w:rPr>
      </w:pPr>
    </w:p>
    <w:p w14:paraId="6A059AE9" w14:textId="73DCBD57" w:rsidR="00B872CB" w:rsidRDefault="00B872CB" w:rsidP="00E26404">
      <w:pPr>
        <w:jc w:val="both"/>
        <w:rPr>
          <w:rFonts w:ascii="Times New Roman" w:hAnsi="Times New Roman"/>
          <w:sz w:val="24"/>
          <w:szCs w:val="24"/>
        </w:rPr>
      </w:pPr>
    </w:p>
    <w:p w14:paraId="76589941" w14:textId="7E205026" w:rsidR="00B872CB" w:rsidRDefault="00B872CB" w:rsidP="00E26404">
      <w:pPr>
        <w:jc w:val="both"/>
        <w:rPr>
          <w:rFonts w:ascii="Times New Roman" w:hAnsi="Times New Roman"/>
          <w:sz w:val="24"/>
          <w:szCs w:val="24"/>
        </w:rPr>
      </w:pPr>
    </w:p>
    <w:p w14:paraId="38AFBC2A" w14:textId="2DD98FB7" w:rsidR="00B872CB" w:rsidRDefault="00B872CB" w:rsidP="00E26404">
      <w:pPr>
        <w:jc w:val="both"/>
        <w:rPr>
          <w:rFonts w:ascii="Times New Roman" w:hAnsi="Times New Roman"/>
          <w:sz w:val="24"/>
          <w:szCs w:val="24"/>
        </w:rPr>
      </w:pPr>
    </w:p>
    <w:p w14:paraId="0E6B31C1" w14:textId="2C87C5B9" w:rsidR="00B872CB" w:rsidRDefault="00B872CB" w:rsidP="00E26404">
      <w:pPr>
        <w:jc w:val="both"/>
        <w:rPr>
          <w:rFonts w:ascii="Times New Roman" w:hAnsi="Times New Roman"/>
          <w:sz w:val="24"/>
          <w:szCs w:val="24"/>
        </w:rPr>
      </w:pPr>
    </w:p>
    <w:p w14:paraId="6FB9205F" w14:textId="77777777" w:rsidR="00B872CB" w:rsidRPr="00B872CB" w:rsidRDefault="00B872CB" w:rsidP="00E26404">
      <w:pPr>
        <w:jc w:val="both"/>
        <w:rPr>
          <w:rFonts w:ascii="Times New Roman" w:hAnsi="Times New Roman"/>
          <w:sz w:val="24"/>
          <w:szCs w:val="24"/>
        </w:rPr>
      </w:pPr>
    </w:p>
    <w:p w14:paraId="2CB97542" w14:textId="77777777" w:rsidR="005F14CA" w:rsidRPr="00B872CB" w:rsidRDefault="005F14CA" w:rsidP="005F14CA">
      <w:pPr>
        <w:rPr>
          <w:rFonts w:ascii="Times New Roman" w:hAnsi="Times New Roman"/>
        </w:rPr>
      </w:pPr>
      <w:bookmarkStart w:id="38" w:name="_Toc19102839"/>
    </w:p>
    <w:p w14:paraId="7C74976B" w14:textId="247BDEEB" w:rsidR="00392976" w:rsidRPr="00B872CB" w:rsidRDefault="00DE12D2" w:rsidP="0056662B">
      <w:pPr>
        <w:pStyle w:val="Heading1"/>
        <w:rPr>
          <w:rFonts w:ascii="Times New Roman" w:hAnsi="Times New Roman" w:cs="Times New Roman"/>
          <w:u w:val="single"/>
        </w:rPr>
      </w:pPr>
      <w:bookmarkStart w:id="39" w:name="_Toc57420523"/>
      <w:r w:rsidRPr="00B872CB">
        <w:rPr>
          <w:rFonts w:ascii="Times New Roman" w:hAnsi="Times New Roman" w:cs="Times New Roman"/>
          <w:u w:val="single"/>
        </w:rPr>
        <w:lastRenderedPageBreak/>
        <w:t>Reference</w:t>
      </w:r>
      <w:bookmarkEnd w:id="38"/>
      <w:bookmarkEnd w:id="39"/>
    </w:p>
    <w:p w14:paraId="0AB8DB8C" w14:textId="77777777" w:rsidR="00D92E9B" w:rsidRPr="00B872CB" w:rsidRDefault="00D92E9B" w:rsidP="00C6528D">
      <w:pPr>
        <w:jc w:val="both"/>
        <w:rPr>
          <w:rFonts w:ascii="Times New Roman" w:hAnsi="Times New Roman"/>
        </w:rPr>
      </w:pPr>
    </w:p>
    <w:p w14:paraId="77726F25" w14:textId="77777777" w:rsidR="00AD2341" w:rsidRPr="00B872CB" w:rsidRDefault="00392976" w:rsidP="00C6528D">
      <w:pPr>
        <w:pStyle w:val="EndNoteBibliography"/>
        <w:jc w:val="both"/>
        <w:rPr>
          <w:rFonts w:ascii="Times New Roman" w:hAnsi="Times New Roman" w:cs="Times New Roman"/>
        </w:rPr>
      </w:pPr>
      <w:r w:rsidRPr="00B872CB">
        <w:rPr>
          <w:rFonts w:ascii="Times New Roman" w:hAnsi="Times New Roman" w:cs="Times New Roman"/>
        </w:rPr>
        <w:fldChar w:fldCharType="begin"/>
      </w:r>
      <w:r w:rsidRPr="00B872CB">
        <w:rPr>
          <w:rFonts w:ascii="Times New Roman" w:hAnsi="Times New Roman" w:cs="Times New Roman"/>
        </w:rPr>
        <w:instrText xml:space="preserve"> ADDIN EN.REFLIST </w:instrText>
      </w:r>
      <w:r w:rsidRPr="00B872CB">
        <w:rPr>
          <w:rFonts w:ascii="Times New Roman" w:hAnsi="Times New Roman" w:cs="Times New Roman"/>
        </w:rPr>
        <w:fldChar w:fldCharType="separate"/>
      </w:r>
      <w:bookmarkStart w:id="40" w:name="_ENREF_1"/>
      <w:r w:rsidR="00AD2341" w:rsidRPr="00B872CB">
        <w:rPr>
          <w:rFonts w:ascii="Times New Roman" w:hAnsi="Times New Roman" w:cs="Times New Roman"/>
        </w:rPr>
        <w:t xml:space="preserve">Adams, M. A. (2020). "Fiscal Policy and Stock Market Efficiency in the USA: An ARDL Bounds Testing Approach." </w:t>
      </w:r>
      <w:r w:rsidR="00AD2341" w:rsidRPr="00B872CB">
        <w:rPr>
          <w:rFonts w:ascii="Times New Roman" w:hAnsi="Times New Roman" w:cs="Times New Roman"/>
          <w:u w:val="single"/>
        </w:rPr>
        <w:t>Journal of Accounting, Business and Finance Research</w:t>
      </w:r>
      <w:r w:rsidR="00AD2341" w:rsidRPr="00B872CB">
        <w:rPr>
          <w:rFonts w:ascii="Times New Roman" w:hAnsi="Times New Roman" w:cs="Times New Roman"/>
        </w:rPr>
        <w:t xml:space="preserve"> </w:t>
      </w:r>
      <w:r w:rsidR="00AD2341" w:rsidRPr="00B872CB">
        <w:rPr>
          <w:rFonts w:ascii="Times New Roman" w:hAnsi="Times New Roman" w:cs="Times New Roman"/>
          <w:b/>
        </w:rPr>
        <w:t>9</w:t>
      </w:r>
      <w:r w:rsidR="00AD2341" w:rsidRPr="00B872CB">
        <w:rPr>
          <w:rFonts w:ascii="Times New Roman" w:hAnsi="Times New Roman" w:cs="Times New Roman"/>
        </w:rPr>
        <w:t>(2): 73-81.</w:t>
      </w:r>
    </w:p>
    <w:bookmarkEnd w:id="40"/>
    <w:p w14:paraId="43A9FBCB" w14:textId="653A2FC2" w:rsidR="00AD2341" w:rsidRPr="00B872CB" w:rsidRDefault="00AD2341" w:rsidP="00C6528D">
      <w:pPr>
        <w:pStyle w:val="EndNoteBibliography"/>
        <w:spacing w:after="0"/>
        <w:ind w:left="720" w:hanging="720"/>
        <w:jc w:val="both"/>
        <w:rPr>
          <w:rFonts w:ascii="Times New Roman" w:hAnsi="Times New Roman" w:cs="Times New Roman"/>
        </w:rPr>
      </w:pPr>
    </w:p>
    <w:p w14:paraId="0AEA15EE" w14:textId="77777777" w:rsidR="00AD2341" w:rsidRPr="00B872CB" w:rsidRDefault="00AD2341" w:rsidP="00C6528D">
      <w:pPr>
        <w:pStyle w:val="EndNoteBibliography"/>
        <w:jc w:val="both"/>
        <w:rPr>
          <w:rFonts w:ascii="Times New Roman" w:hAnsi="Times New Roman" w:cs="Times New Roman"/>
        </w:rPr>
      </w:pPr>
      <w:bookmarkStart w:id="41" w:name="_ENREF_2"/>
      <w:r w:rsidRPr="00B872CB">
        <w:rPr>
          <w:rFonts w:ascii="Times New Roman" w:hAnsi="Times New Roman" w:cs="Times New Roman"/>
        </w:rPr>
        <w:t xml:space="preserve">Afonso, A. and R. M. Sousa (2011). "The macroeconomic effects of fiscal policy in Portugal: a Bayesian SVAR analysis." </w:t>
      </w:r>
      <w:r w:rsidRPr="00B872CB">
        <w:rPr>
          <w:rFonts w:ascii="Times New Roman" w:hAnsi="Times New Roman" w:cs="Times New Roman"/>
          <w:u w:val="single"/>
        </w:rPr>
        <w:t>Portuguese Economic Journal</w:t>
      </w:r>
      <w:r w:rsidRPr="00B872CB">
        <w:rPr>
          <w:rFonts w:ascii="Times New Roman" w:hAnsi="Times New Roman" w:cs="Times New Roman"/>
        </w:rPr>
        <w:t xml:space="preserve"> </w:t>
      </w:r>
      <w:r w:rsidRPr="00B872CB">
        <w:rPr>
          <w:rFonts w:ascii="Times New Roman" w:hAnsi="Times New Roman" w:cs="Times New Roman"/>
          <w:b/>
        </w:rPr>
        <w:t>10</w:t>
      </w:r>
      <w:r w:rsidRPr="00B872CB">
        <w:rPr>
          <w:rFonts w:ascii="Times New Roman" w:hAnsi="Times New Roman" w:cs="Times New Roman"/>
        </w:rPr>
        <w:t>(1): 61-82.</w:t>
      </w:r>
    </w:p>
    <w:bookmarkEnd w:id="41"/>
    <w:p w14:paraId="3A181520" w14:textId="04470A69" w:rsidR="00AD2341" w:rsidRPr="00B872CB" w:rsidRDefault="00AD2341" w:rsidP="00C6528D">
      <w:pPr>
        <w:pStyle w:val="EndNoteBibliography"/>
        <w:spacing w:after="0"/>
        <w:ind w:left="720" w:hanging="720"/>
        <w:jc w:val="both"/>
        <w:rPr>
          <w:rFonts w:ascii="Times New Roman" w:hAnsi="Times New Roman" w:cs="Times New Roman"/>
        </w:rPr>
      </w:pPr>
    </w:p>
    <w:p w14:paraId="1C330EA4" w14:textId="77777777" w:rsidR="00AD2341" w:rsidRPr="00B872CB" w:rsidRDefault="00AD2341" w:rsidP="00C6528D">
      <w:pPr>
        <w:pStyle w:val="EndNoteBibliography"/>
        <w:jc w:val="both"/>
        <w:rPr>
          <w:rFonts w:ascii="Times New Roman" w:hAnsi="Times New Roman" w:cs="Times New Roman"/>
        </w:rPr>
      </w:pPr>
      <w:bookmarkStart w:id="42" w:name="_ENREF_3"/>
      <w:r w:rsidRPr="00B872CB">
        <w:rPr>
          <w:rFonts w:ascii="Times New Roman" w:hAnsi="Times New Roman" w:cs="Times New Roman"/>
        </w:rPr>
        <w:t xml:space="preserve">Akram, N. (2016). "Do Financial Sector Activities Affect Tax Revenue in Pakistan?" </w:t>
      </w:r>
      <w:r w:rsidRPr="00B872CB">
        <w:rPr>
          <w:rFonts w:ascii="Times New Roman" w:hAnsi="Times New Roman" w:cs="Times New Roman"/>
          <w:u w:val="single"/>
        </w:rPr>
        <w:t>The Lahore Journal of Economics</w:t>
      </w:r>
      <w:r w:rsidRPr="00B872CB">
        <w:rPr>
          <w:rFonts w:ascii="Times New Roman" w:hAnsi="Times New Roman" w:cs="Times New Roman"/>
        </w:rPr>
        <w:t xml:space="preserve"> </w:t>
      </w:r>
      <w:r w:rsidRPr="00B872CB">
        <w:rPr>
          <w:rFonts w:ascii="Times New Roman" w:hAnsi="Times New Roman" w:cs="Times New Roman"/>
          <w:b/>
        </w:rPr>
        <w:t>21</w:t>
      </w:r>
      <w:r w:rsidRPr="00B872CB">
        <w:rPr>
          <w:rFonts w:ascii="Times New Roman" w:hAnsi="Times New Roman" w:cs="Times New Roman"/>
        </w:rPr>
        <w:t>(2): 153.</w:t>
      </w:r>
    </w:p>
    <w:bookmarkEnd w:id="42"/>
    <w:p w14:paraId="49A93B93" w14:textId="346704F5" w:rsidR="00AD2341" w:rsidRPr="00B872CB" w:rsidRDefault="00AD2341" w:rsidP="00C6528D">
      <w:pPr>
        <w:pStyle w:val="EndNoteBibliography"/>
        <w:spacing w:after="0"/>
        <w:ind w:left="720" w:hanging="720"/>
        <w:jc w:val="both"/>
        <w:rPr>
          <w:rFonts w:ascii="Times New Roman" w:hAnsi="Times New Roman" w:cs="Times New Roman"/>
        </w:rPr>
      </w:pPr>
    </w:p>
    <w:p w14:paraId="6569A505" w14:textId="77777777" w:rsidR="00AD2341" w:rsidRPr="00B872CB" w:rsidRDefault="00AD2341" w:rsidP="00C6528D">
      <w:pPr>
        <w:pStyle w:val="EndNoteBibliography"/>
        <w:jc w:val="both"/>
        <w:rPr>
          <w:rFonts w:ascii="Times New Roman" w:hAnsi="Times New Roman" w:cs="Times New Roman"/>
        </w:rPr>
      </w:pPr>
      <w:bookmarkStart w:id="43" w:name="_ENREF_4"/>
      <w:r w:rsidRPr="00B872CB">
        <w:rPr>
          <w:rFonts w:ascii="Times New Roman" w:hAnsi="Times New Roman" w:cs="Times New Roman"/>
        </w:rPr>
        <w:t xml:space="preserve">Ali, S. M. and M. A. Hasan (1993). "Is the Canadian stock market efficient with respect to fiscal policy? Some vector autoregression results." </w:t>
      </w:r>
      <w:r w:rsidRPr="00B872CB">
        <w:rPr>
          <w:rFonts w:ascii="Times New Roman" w:hAnsi="Times New Roman" w:cs="Times New Roman"/>
          <w:u w:val="single"/>
        </w:rPr>
        <w:t>Journal of Economics and Business</w:t>
      </w:r>
      <w:r w:rsidRPr="00B872CB">
        <w:rPr>
          <w:rFonts w:ascii="Times New Roman" w:hAnsi="Times New Roman" w:cs="Times New Roman"/>
        </w:rPr>
        <w:t xml:space="preserve"> </w:t>
      </w:r>
      <w:r w:rsidRPr="00B872CB">
        <w:rPr>
          <w:rFonts w:ascii="Times New Roman" w:hAnsi="Times New Roman" w:cs="Times New Roman"/>
          <w:b/>
        </w:rPr>
        <w:t>45</w:t>
      </w:r>
      <w:r w:rsidRPr="00B872CB">
        <w:rPr>
          <w:rFonts w:ascii="Times New Roman" w:hAnsi="Times New Roman" w:cs="Times New Roman"/>
        </w:rPr>
        <w:t>(1): 49-59.</w:t>
      </w:r>
    </w:p>
    <w:bookmarkEnd w:id="43"/>
    <w:p w14:paraId="2EC692BD" w14:textId="6F360849" w:rsidR="00AD2341" w:rsidRPr="00B872CB" w:rsidRDefault="00AD2341" w:rsidP="00C6528D">
      <w:pPr>
        <w:pStyle w:val="EndNoteBibliography"/>
        <w:spacing w:after="0"/>
        <w:ind w:left="720" w:hanging="720"/>
        <w:jc w:val="both"/>
        <w:rPr>
          <w:rFonts w:ascii="Times New Roman" w:hAnsi="Times New Roman" w:cs="Times New Roman"/>
        </w:rPr>
      </w:pPr>
    </w:p>
    <w:p w14:paraId="6215F5B4" w14:textId="77777777" w:rsidR="00AD2341" w:rsidRPr="00B872CB" w:rsidRDefault="00AD2341" w:rsidP="00C6528D">
      <w:pPr>
        <w:pStyle w:val="EndNoteBibliography"/>
        <w:jc w:val="both"/>
        <w:rPr>
          <w:rFonts w:ascii="Times New Roman" w:hAnsi="Times New Roman" w:cs="Times New Roman"/>
        </w:rPr>
      </w:pPr>
      <w:bookmarkStart w:id="44" w:name="_ENREF_5"/>
      <w:r w:rsidRPr="00B872CB">
        <w:rPr>
          <w:rFonts w:ascii="Times New Roman" w:hAnsi="Times New Roman" w:cs="Times New Roman"/>
        </w:rPr>
        <w:t xml:space="preserve">Anghelache, G.-V., et al. (2016). "Fiscal policy and capital market performance: Evidence from EU countries from central and eastern Europe." </w:t>
      </w:r>
      <w:r w:rsidRPr="00B872CB">
        <w:rPr>
          <w:rFonts w:ascii="Times New Roman" w:hAnsi="Times New Roman" w:cs="Times New Roman"/>
          <w:u w:val="single"/>
        </w:rPr>
        <w:t>International Journal of Academic Research in Accounting, Finance and Management Sciences</w:t>
      </w:r>
      <w:r w:rsidRPr="00B872CB">
        <w:rPr>
          <w:rFonts w:ascii="Times New Roman" w:hAnsi="Times New Roman" w:cs="Times New Roman"/>
        </w:rPr>
        <w:t xml:space="preserve"> </w:t>
      </w:r>
      <w:r w:rsidRPr="00B872CB">
        <w:rPr>
          <w:rFonts w:ascii="Times New Roman" w:hAnsi="Times New Roman" w:cs="Times New Roman"/>
          <w:b/>
        </w:rPr>
        <w:t>6</w:t>
      </w:r>
      <w:r w:rsidRPr="00B872CB">
        <w:rPr>
          <w:rFonts w:ascii="Times New Roman" w:hAnsi="Times New Roman" w:cs="Times New Roman"/>
        </w:rPr>
        <w:t>(2): 34-43.</w:t>
      </w:r>
    </w:p>
    <w:bookmarkEnd w:id="44"/>
    <w:p w14:paraId="699E2355" w14:textId="06E8DE32" w:rsidR="00AD2341" w:rsidRPr="00B872CB" w:rsidRDefault="00AD2341" w:rsidP="00C6528D">
      <w:pPr>
        <w:pStyle w:val="EndNoteBibliography"/>
        <w:spacing w:after="0"/>
        <w:ind w:left="720" w:hanging="720"/>
        <w:jc w:val="both"/>
        <w:rPr>
          <w:rFonts w:ascii="Times New Roman" w:hAnsi="Times New Roman" w:cs="Times New Roman"/>
        </w:rPr>
      </w:pPr>
    </w:p>
    <w:p w14:paraId="1E2A75F2" w14:textId="77777777" w:rsidR="00AD2341" w:rsidRPr="00B872CB" w:rsidRDefault="00AD2341" w:rsidP="00C6528D">
      <w:pPr>
        <w:pStyle w:val="EndNoteBibliography"/>
        <w:jc w:val="both"/>
        <w:rPr>
          <w:rFonts w:ascii="Times New Roman" w:hAnsi="Times New Roman" w:cs="Times New Roman"/>
        </w:rPr>
      </w:pPr>
      <w:bookmarkStart w:id="45" w:name="_ENREF_6"/>
      <w:r w:rsidRPr="00B872CB">
        <w:rPr>
          <w:rFonts w:ascii="Times New Roman" w:hAnsi="Times New Roman" w:cs="Times New Roman"/>
        </w:rPr>
        <w:t xml:space="preserve">Ardagna, S. (2009). "Financial markets’ behavior around episodes of large changes in the fiscal stance." </w:t>
      </w:r>
      <w:r w:rsidRPr="00B872CB">
        <w:rPr>
          <w:rFonts w:ascii="Times New Roman" w:hAnsi="Times New Roman" w:cs="Times New Roman"/>
          <w:u w:val="single"/>
        </w:rPr>
        <w:t>European Economic Review</w:t>
      </w:r>
      <w:r w:rsidRPr="00B872CB">
        <w:rPr>
          <w:rFonts w:ascii="Times New Roman" w:hAnsi="Times New Roman" w:cs="Times New Roman"/>
        </w:rPr>
        <w:t xml:space="preserve"> </w:t>
      </w:r>
      <w:r w:rsidRPr="00B872CB">
        <w:rPr>
          <w:rFonts w:ascii="Times New Roman" w:hAnsi="Times New Roman" w:cs="Times New Roman"/>
          <w:b/>
        </w:rPr>
        <w:t>53</w:t>
      </w:r>
      <w:r w:rsidRPr="00B872CB">
        <w:rPr>
          <w:rFonts w:ascii="Times New Roman" w:hAnsi="Times New Roman" w:cs="Times New Roman"/>
        </w:rPr>
        <w:t>(1): 37-55.</w:t>
      </w:r>
    </w:p>
    <w:bookmarkEnd w:id="45"/>
    <w:p w14:paraId="1434FB45" w14:textId="2EA0D971" w:rsidR="00AD2341" w:rsidRPr="00B872CB" w:rsidRDefault="00AD2341" w:rsidP="00C6528D">
      <w:pPr>
        <w:pStyle w:val="EndNoteBibliography"/>
        <w:spacing w:after="0"/>
        <w:ind w:left="720" w:hanging="720"/>
        <w:jc w:val="both"/>
        <w:rPr>
          <w:rFonts w:ascii="Times New Roman" w:hAnsi="Times New Roman" w:cs="Times New Roman"/>
        </w:rPr>
      </w:pPr>
    </w:p>
    <w:p w14:paraId="1E4EB663" w14:textId="77777777" w:rsidR="00AD2341" w:rsidRPr="00B872CB" w:rsidRDefault="00AD2341" w:rsidP="00C6528D">
      <w:pPr>
        <w:pStyle w:val="EndNoteBibliography"/>
        <w:jc w:val="both"/>
        <w:rPr>
          <w:rFonts w:ascii="Times New Roman" w:hAnsi="Times New Roman" w:cs="Times New Roman"/>
        </w:rPr>
      </w:pPr>
      <w:bookmarkStart w:id="46" w:name="_ENREF_7"/>
      <w:r w:rsidRPr="00B872CB">
        <w:rPr>
          <w:rFonts w:ascii="Times New Roman" w:hAnsi="Times New Roman" w:cs="Times New Roman"/>
        </w:rPr>
        <w:t xml:space="preserve">Ardagna, S., et al. (2007). "Fiscal discipline and the cost of public debt service: some estimates for OECD countries." </w:t>
      </w:r>
      <w:r w:rsidRPr="00B872CB">
        <w:rPr>
          <w:rFonts w:ascii="Times New Roman" w:hAnsi="Times New Roman" w:cs="Times New Roman"/>
          <w:u w:val="single"/>
        </w:rPr>
        <w:t>The BE Journal of Macroeconomics</w:t>
      </w:r>
      <w:r w:rsidRPr="00B872CB">
        <w:rPr>
          <w:rFonts w:ascii="Times New Roman" w:hAnsi="Times New Roman" w:cs="Times New Roman"/>
        </w:rPr>
        <w:t xml:space="preserve"> </w:t>
      </w:r>
      <w:r w:rsidRPr="00B872CB">
        <w:rPr>
          <w:rFonts w:ascii="Times New Roman" w:hAnsi="Times New Roman" w:cs="Times New Roman"/>
          <w:b/>
        </w:rPr>
        <w:t>7</w:t>
      </w:r>
      <w:r w:rsidRPr="00B872CB">
        <w:rPr>
          <w:rFonts w:ascii="Times New Roman" w:hAnsi="Times New Roman" w:cs="Times New Roman"/>
        </w:rPr>
        <w:t>(1).</w:t>
      </w:r>
    </w:p>
    <w:bookmarkEnd w:id="46"/>
    <w:p w14:paraId="3CB38AD1" w14:textId="6BC27D25" w:rsidR="00AD2341" w:rsidRPr="00B872CB" w:rsidRDefault="00AD2341" w:rsidP="00C6528D">
      <w:pPr>
        <w:pStyle w:val="EndNoteBibliography"/>
        <w:spacing w:after="0"/>
        <w:ind w:left="720" w:hanging="720"/>
        <w:jc w:val="both"/>
        <w:rPr>
          <w:rFonts w:ascii="Times New Roman" w:hAnsi="Times New Roman" w:cs="Times New Roman"/>
        </w:rPr>
      </w:pPr>
    </w:p>
    <w:p w14:paraId="13A85C8A" w14:textId="77777777" w:rsidR="00AD2341" w:rsidRPr="00B872CB" w:rsidRDefault="00AD2341" w:rsidP="00C6528D">
      <w:pPr>
        <w:pStyle w:val="EndNoteBibliography"/>
        <w:jc w:val="both"/>
        <w:rPr>
          <w:rFonts w:ascii="Times New Roman" w:hAnsi="Times New Roman" w:cs="Times New Roman"/>
        </w:rPr>
      </w:pPr>
      <w:bookmarkStart w:id="47" w:name="_ENREF_8"/>
      <w:r w:rsidRPr="00B872CB">
        <w:rPr>
          <w:rFonts w:ascii="Times New Roman" w:hAnsi="Times New Roman" w:cs="Times New Roman"/>
        </w:rPr>
        <w:t xml:space="preserve">Aye, G. C., et al. (2014). "Fiscal policy shocks and the dynamics of asset prices: The South African experience." </w:t>
      </w:r>
      <w:r w:rsidRPr="00B872CB">
        <w:rPr>
          <w:rFonts w:ascii="Times New Roman" w:hAnsi="Times New Roman" w:cs="Times New Roman"/>
          <w:u w:val="single"/>
        </w:rPr>
        <w:t>Public Finance Review</w:t>
      </w:r>
      <w:r w:rsidRPr="00B872CB">
        <w:rPr>
          <w:rFonts w:ascii="Times New Roman" w:hAnsi="Times New Roman" w:cs="Times New Roman"/>
        </w:rPr>
        <w:t xml:space="preserve"> </w:t>
      </w:r>
      <w:r w:rsidRPr="00B872CB">
        <w:rPr>
          <w:rFonts w:ascii="Times New Roman" w:hAnsi="Times New Roman" w:cs="Times New Roman"/>
          <w:b/>
        </w:rPr>
        <w:t>42</w:t>
      </w:r>
      <w:r w:rsidRPr="00B872CB">
        <w:rPr>
          <w:rFonts w:ascii="Times New Roman" w:hAnsi="Times New Roman" w:cs="Times New Roman"/>
        </w:rPr>
        <w:t>(4): 511-531.</w:t>
      </w:r>
    </w:p>
    <w:bookmarkEnd w:id="47"/>
    <w:p w14:paraId="4914735D" w14:textId="1F47DE05" w:rsidR="00AD2341" w:rsidRPr="00B872CB" w:rsidRDefault="00AD2341" w:rsidP="00C6528D">
      <w:pPr>
        <w:pStyle w:val="EndNoteBibliography"/>
        <w:spacing w:after="0"/>
        <w:ind w:left="720" w:hanging="720"/>
        <w:jc w:val="both"/>
        <w:rPr>
          <w:rFonts w:ascii="Times New Roman" w:hAnsi="Times New Roman" w:cs="Times New Roman"/>
        </w:rPr>
      </w:pPr>
    </w:p>
    <w:p w14:paraId="32A5B314" w14:textId="77777777" w:rsidR="00AD2341" w:rsidRPr="00B872CB" w:rsidRDefault="00AD2341" w:rsidP="00C6528D">
      <w:pPr>
        <w:pStyle w:val="EndNoteBibliography"/>
        <w:jc w:val="both"/>
        <w:rPr>
          <w:rFonts w:ascii="Times New Roman" w:hAnsi="Times New Roman" w:cs="Times New Roman"/>
        </w:rPr>
      </w:pPr>
      <w:bookmarkStart w:id="48" w:name="_ENREF_9"/>
      <w:r w:rsidRPr="00B872CB">
        <w:rPr>
          <w:rFonts w:ascii="Times New Roman" w:hAnsi="Times New Roman" w:cs="Times New Roman"/>
        </w:rPr>
        <w:t xml:space="preserve">Bernoth, K., et al. (2012). "Sovereign risk premiums in the European government bond market." </w:t>
      </w:r>
      <w:r w:rsidRPr="00B872CB">
        <w:rPr>
          <w:rFonts w:ascii="Times New Roman" w:hAnsi="Times New Roman" w:cs="Times New Roman"/>
          <w:u w:val="single"/>
        </w:rPr>
        <w:t>Journal of International Money and Finance</w:t>
      </w:r>
      <w:r w:rsidRPr="00B872CB">
        <w:rPr>
          <w:rFonts w:ascii="Times New Roman" w:hAnsi="Times New Roman" w:cs="Times New Roman"/>
        </w:rPr>
        <w:t xml:space="preserve"> </w:t>
      </w:r>
      <w:r w:rsidRPr="00B872CB">
        <w:rPr>
          <w:rFonts w:ascii="Times New Roman" w:hAnsi="Times New Roman" w:cs="Times New Roman"/>
          <w:b/>
        </w:rPr>
        <w:t>31</w:t>
      </w:r>
      <w:r w:rsidRPr="00B872CB">
        <w:rPr>
          <w:rFonts w:ascii="Times New Roman" w:hAnsi="Times New Roman" w:cs="Times New Roman"/>
        </w:rPr>
        <w:t>(5): 975-995.</w:t>
      </w:r>
    </w:p>
    <w:bookmarkEnd w:id="48"/>
    <w:p w14:paraId="6C66AA3A" w14:textId="231D16BF" w:rsidR="00AD2341" w:rsidRPr="00B872CB" w:rsidRDefault="00AD2341" w:rsidP="00C6528D">
      <w:pPr>
        <w:pStyle w:val="EndNoteBibliography"/>
        <w:spacing w:after="0"/>
        <w:ind w:left="720" w:hanging="720"/>
        <w:jc w:val="both"/>
        <w:rPr>
          <w:rFonts w:ascii="Times New Roman" w:hAnsi="Times New Roman" w:cs="Times New Roman"/>
        </w:rPr>
      </w:pPr>
    </w:p>
    <w:p w14:paraId="18F8EBF1" w14:textId="77777777" w:rsidR="00AD2341" w:rsidRPr="00B872CB" w:rsidRDefault="00AD2341" w:rsidP="00C6528D">
      <w:pPr>
        <w:pStyle w:val="EndNoteBibliography"/>
        <w:jc w:val="both"/>
        <w:rPr>
          <w:rFonts w:ascii="Times New Roman" w:hAnsi="Times New Roman" w:cs="Times New Roman"/>
        </w:rPr>
      </w:pPr>
      <w:bookmarkStart w:id="49" w:name="_ENREF_10"/>
      <w:r w:rsidRPr="00B872CB">
        <w:rPr>
          <w:rFonts w:ascii="Times New Roman" w:hAnsi="Times New Roman" w:cs="Times New Roman"/>
        </w:rPr>
        <w:t xml:space="preserve">Canale, R. R. (2015). "Capital flows, long term bond yields and fiscal stance: the Eurozone policy trilemma." </w:t>
      </w:r>
      <w:r w:rsidRPr="00B872CB">
        <w:rPr>
          <w:rFonts w:ascii="Times New Roman" w:hAnsi="Times New Roman" w:cs="Times New Roman"/>
          <w:u w:val="single"/>
        </w:rPr>
        <w:t>Portuguese Economic Journal</w:t>
      </w:r>
      <w:r w:rsidRPr="00B872CB">
        <w:rPr>
          <w:rFonts w:ascii="Times New Roman" w:hAnsi="Times New Roman" w:cs="Times New Roman"/>
        </w:rPr>
        <w:t xml:space="preserve"> </w:t>
      </w:r>
      <w:r w:rsidRPr="00B872CB">
        <w:rPr>
          <w:rFonts w:ascii="Times New Roman" w:hAnsi="Times New Roman" w:cs="Times New Roman"/>
          <w:b/>
        </w:rPr>
        <w:t>14</w:t>
      </w:r>
      <w:r w:rsidRPr="00B872CB">
        <w:rPr>
          <w:rFonts w:ascii="Times New Roman" w:hAnsi="Times New Roman" w:cs="Times New Roman"/>
        </w:rPr>
        <w:t>(1-3): 31-44.</w:t>
      </w:r>
    </w:p>
    <w:bookmarkEnd w:id="49"/>
    <w:p w14:paraId="72E175A4" w14:textId="2DFE6851" w:rsidR="00AD2341" w:rsidRPr="00B872CB" w:rsidRDefault="00AD2341" w:rsidP="00C6528D">
      <w:pPr>
        <w:pStyle w:val="EndNoteBibliography"/>
        <w:spacing w:after="0"/>
        <w:ind w:left="720" w:hanging="720"/>
        <w:jc w:val="both"/>
        <w:rPr>
          <w:rFonts w:ascii="Times New Roman" w:hAnsi="Times New Roman" w:cs="Times New Roman"/>
        </w:rPr>
      </w:pPr>
    </w:p>
    <w:p w14:paraId="54110D64" w14:textId="77777777" w:rsidR="00AD2341" w:rsidRPr="00B872CB" w:rsidRDefault="00AD2341" w:rsidP="00C6528D">
      <w:pPr>
        <w:pStyle w:val="EndNoteBibliography"/>
        <w:jc w:val="both"/>
        <w:rPr>
          <w:rFonts w:ascii="Times New Roman" w:hAnsi="Times New Roman" w:cs="Times New Roman"/>
        </w:rPr>
      </w:pPr>
      <w:bookmarkStart w:id="50" w:name="_ENREF_11"/>
      <w:r w:rsidRPr="00B872CB">
        <w:rPr>
          <w:rFonts w:ascii="Times New Roman" w:hAnsi="Times New Roman" w:cs="Times New Roman"/>
        </w:rPr>
        <w:t xml:space="preserve">Canale, R. R., et al. (2014). "Structural public balance adjustment effects on growth in 25 OECD countries and the Eurozone." </w:t>
      </w:r>
      <w:r w:rsidRPr="00B872CB">
        <w:rPr>
          <w:rFonts w:ascii="Times New Roman" w:hAnsi="Times New Roman" w:cs="Times New Roman"/>
          <w:u w:val="single"/>
        </w:rPr>
        <w:t>Comparative Economic Studies</w:t>
      </w:r>
      <w:r w:rsidRPr="00B872CB">
        <w:rPr>
          <w:rFonts w:ascii="Times New Roman" w:hAnsi="Times New Roman" w:cs="Times New Roman"/>
        </w:rPr>
        <w:t xml:space="preserve"> </w:t>
      </w:r>
      <w:r w:rsidRPr="00B872CB">
        <w:rPr>
          <w:rFonts w:ascii="Times New Roman" w:hAnsi="Times New Roman" w:cs="Times New Roman"/>
          <w:b/>
        </w:rPr>
        <w:t>56</w:t>
      </w:r>
      <w:r w:rsidRPr="00B872CB">
        <w:rPr>
          <w:rFonts w:ascii="Times New Roman" w:hAnsi="Times New Roman" w:cs="Times New Roman"/>
        </w:rPr>
        <w:t>(4): 635-656.</w:t>
      </w:r>
    </w:p>
    <w:bookmarkEnd w:id="50"/>
    <w:p w14:paraId="63B91638" w14:textId="13F4B77B" w:rsidR="00AD2341" w:rsidRPr="00B872CB" w:rsidRDefault="00AD2341" w:rsidP="00C6528D">
      <w:pPr>
        <w:pStyle w:val="EndNoteBibliography"/>
        <w:spacing w:after="0"/>
        <w:ind w:left="720" w:hanging="720"/>
        <w:jc w:val="both"/>
        <w:rPr>
          <w:rFonts w:ascii="Times New Roman" w:hAnsi="Times New Roman" w:cs="Times New Roman"/>
        </w:rPr>
      </w:pPr>
    </w:p>
    <w:p w14:paraId="733F2150" w14:textId="77777777" w:rsidR="00AD2341" w:rsidRPr="00B872CB" w:rsidRDefault="00AD2341" w:rsidP="00C6528D">
      <w:pPr>
        <w:pStyle w:val="EndNoteBibliography"/>
        <w:jc w:val="both"/>
        <w:rPr>
          <w:rFonts w:ascii="Times New Roman" w:hAnsi="Times New Roman" w:cs="Times New Roman"/>
        </w:rPr>
      </w:pPr>
      <w:bookmarkStart w:id="51" w:name="_ENREF_12"/>
      <w:r w:rsidRPr="00B872CB">
        <w:rPr>
          <w:rFonts w:ascii="Times New Roman" w:hAnsi="Times New Roman" w:cs="Times New Roman"/>
        </w:rPr>
        <w:t xml:space="preserve">Canale, R. R. and U. Marani (2015). "Current account and fiscal imbalances in the Eurozone: Siamese twins in an asymmetrical currency union." </w:t>
      </w:r>
      <w:r w:rsidRPr="00B872CB">
        <w:rPr>
          <w:rFonts w:ascii="Times New Roman" w:hAnsi="Times New Roman" w:cs="Times New Roman"/>
          <w:u w:val="single"/>
        </w:rPr>
        <w:t>International Economics and Economic Policy</w:t>
      </w:r>
      <w:r w:rsidRPr="00B872CB">
        <w:rPr>
          <w:rFonts w:ascii="Times New Roman" w:hAnsi="Times New Roman" w:cs="Times New Roman"/>
        </w:rPr>
        <w:t xml:space="preserve"> </w:t>
      </w:r>
      <w:r w:rsidRPr="00B872CB">
        <w:rPr>
          <w:rFonts w:ascii="Times New Roman" w:hAnsi="Times New Roman" w:cs="Times New Roman"/>
          <w:b/>
        </w:rPr>
        <w:t>12</w:t>
      </w:r>
      <w:r w:rsidRPr="00B872CB">
        <w:rPr>
          <w:rFonts w:ascii="Times New Roman" w:hAnsi="Times New Roman" w:cs="Times New Roman"/>
        </w:rPr>
        <w:t>(2): 189-203.</w:t>
      </w:r>
    </w:p>
    <w:bookmarkEnd w:id="51"/>
    <w:p w14:paraId="5C6AF9B2" w14:textId="2E2FAB2C" w:rsidR="00AD2341" w:rsidRPr="00B872CB" w:rsidRDefault="00AD2341" w:rsidP="00C6528D">
      <w:pPr>
        <w:pStyle w:val="EndNoteBibliography"/>
        <w:spacing w:after="0"/>
        <w:ind w:left="720" w:hanging="720"/>
        <w:jc w:val="both"/>
        <w:rPr>
          <w:rFonts w:ascii="Times New Roman" w:hAnsi="Times New Roman" w:cs="Times New Roman"/>
        </w:rPr>
      </w:pPr>
    </w:p>
    <w:p w14:paraId="27D06E6D" w14:textId="77777777" w:rsidR="00AD2341" w:rsidRPr="00B872CB" w:rsidRDefault="00AD2341" w:rsidP="00C6528D">
      <w:pPr>
        <w:pStyle w:val="EndNoteBibliography"/>
        <w:jc w:val="both"/>
        <w:rPr>
          <w:rFonts w:ascii="Times New Roman" w:hAnsi="Times New Roman" w:cs="Times New Roman"/>
        </w:rPr>
      </w:pPr>
      <w:bookmarkStart w:id="52" w:name="_ENREF_13"/>
      <w:r w:rsidRPr="00B872CB">
        <w:rPr>
          <w:rFonts w:ascii="Times New Roman" w:hAnsi="Times New Roman" w:cs="Times New Roman"/>
        </w:rPr>
        <w:lastRenderedPageBreak/>
        <w:t xml:space="preserve">Darrat, A. F. (1990). "Stock returns, money, and fiscal deficits." </w:t>
      </w:r>
      <w:r w:rsidRPr="00B872CB">
        <w:rPr>
          <w:rFonts w:ascii="Times New Roman" w:hAnsi="Times New Roman" w:cs="Times New Roman"/>
          <w:u w:val="single"/>
        </w:rPr>
        <w:t>Journal of Financial and Quantitative Analysis</w:t>
      </w:r>
      <w:r w:rsidRPr="00B872CB">
        <w:rPr>
          <w:rFonts w:ascii="Times New Roman" w:hAnsi="Times New Roman" w:cs="Times New Roman"/>
        </w:rPr>
        <w:t>: 387-398.</w:t>
      </w:r>
    </w:p>
    <w:bookmarkEnd w:id="52"/>
    <w:p w14:paraId="7A442845" w14:textId="75C68761" w:rsidR="00AD2341" w:rsidRPr="00B872CB" w:rsidRDefault="00AD2341" w:rsidP="00C6528D">
      <w:pPr>
        <w:pStyle w:val="EndNoteBibliography"/>
        <w:spacing w:after="0"/>
        <w:ind w:left="720" w:hanging="720"/>
        <w:jc w:val="both"/>
        <w:rPr>
          <w:rFonts w:ascii="Times New Roman" w:hAnsi="Times New Roman" w:cs="Times New Roman"/>
        </w:rPr>
      </w:pPr>
    </w:p>
    <w:p w14:paraId="29850882" w14:textId="77777777" w:rsidR="00AD2341" w:rsidRPr="00B872CB" w:rsidRDefault="00AD2341" w:rsidP="00C6528D">
      <w:pPr>
        <w:pStyle w:val="EndNoteBibliography"/>
        <w:jc w:val="both"/>
        <w:rPr>
          <w:rFonts w:ascii="Times New Roman" w:hAnsi="Times New Roman" w:cs="Times New Roman"/>
        </w:rPr>
      </w:pPr>
      <w:bookmarkStart w:id="53" w:name="_ENREF_14"/>
      <w:r w:rsidRPr="00B872CB">
        <w:rPr>
          <w:rFonts w:ascii="Times New Roman" w:hAnsi="Times New Roman" w:cs="Times New Roman"/>
        </w:rPr>
        <w:t xml:space="preserve">Darrat, A. F. and J. Brocato (1994). "Stock market efficiency and the federal budget deficit: another anomaly?" </w:t>
      </w:r>
      <w:r w:rsidRPr="00B872CB">
        <w:rPr>
          <w:rFonts w:ascii="Times New Roman" w:hAnsi="Times New Roman" w:cs="Times New Roman"/>
          <w:u w:val="single"/>
        </w:rPr>
        <w:t>Financial Review</w:t>
      </w:r>
      <w:r w:rsidRPr="00B872CB">
        <w:rPr>
          <w:rFonts w:ascii="Times New Roman" w:hAnsi="Times New Roman" w:cs="Times New Roman"/>
        </w:rPr>
        <w:t xml:space="preserve"> </w:t>
      </w:r>
      <w:r w:rsidRPr="00B872CB">
        <w:rPr>
          <w:rFonts w:ascii="Times New Roman" w:hAnsi="Times New Roman" w:cs="Times New Roman"/>
          <w:b/>
        </w:rPr>
        <w:t>29</w:t>
      </w:r>
      <w:r w:rsidRPr="00B872CB">
        <w:rPr>
          <w:rFonts w:ascii="Times New Roman" w:hAnsi="Times New Roman" w:cs="Times New Roman"/>
        </w:rPr>
        <w:t>(1): 49-75.</w:t>
      </w:r>
    </w:p>
    <w:bookmarkEnd w:id="53"/>
    <w:p w14:paraId="0815A5E4" w14:textId="5C44909E" w:rsidR="00AD2341" w:rsidRPr="00B872CB" w:rsidRDefault="00AD2341" w:rsidP="00C6528D">
      <w:pPr>
        <w:pStyle w:val="EndNoteBibliography"/>
        <w:spacing w:after="0"/>
        <w:ind w:left="720" w:hanging="720"/>
        <w:jc w:val="both"/>
        <w:rPr>
          <w:rFonts w:ascii="Times New Roman" w:hAnsi="Times New Roman" w:cs="Times New Roman"/>
        </w:rPr>
      </w:pPr>
    </w:p>
    <w:p w14:paraId="5D954402" w14:textId="77777777" w:rsidR="00AD2341" w:rsidRPr="00B872CB" w:rsidRDefault="00AD2341" w:rsidP="00C6528D">
      <w:pPr>
        <w:pStyle w:val="EndNoteBibliography"/>
        <w:jc w:val="both"/>
        <w:rPr>
          <w:rFonts w:ascii="Times New Roman" w:hAnsi="Times New Roman" w:cs="Times New Roman"/>
        </w:rPr>
      </w:pPr>
      <w:bookmarkStart w:id="54" w:name="_ENREF_15"/>
      <w:r w:rsidRPr="00B872CB">
        <w:rPr>
          <w:rFonts w:ascii="Times New Roman" w:hAnsi="Times New Roman" w:cs="Times New Roman"/>
        </w:rPr>
        <w:t xml:space="preserve">Darrat, A. F. and J. L. Glascock (1989). "Real estate returns, money and fiscal deficits: Is the real estate market efficient?" </w:t>
      </w:r>
      <w:r w:rsidRPr="00B872CB">
        <w:rPr>
          <w:rFonts w:ascii="Times New Roman" w:hAnsi="Times New Roman" w:cs="Times New Roman"/>
          <w:u w:val="single"/>
        </w:rPr>
        <w:t>The Journal of Real Estate Finance and Economics</w:t>
      </w:r>
      <w:r w:rsidRPr="00B872CB">
        <w:rPr>
          <w:rFonts w:ascii="Times New Roman" w:hAnsi="Times New Roman" w:cs="Times New Roman"/>
        </w:rPr>
        <w:t xml:space="preserve"> </w:t>
      </w:r>
      <w:r w:rsidRPr="00B872CB">
        <w:rPr>
          <w:rFonts w:ascii="Times New Roman" w:hAnsi="Times New Roman" w:cs="Times New Roman"/>
          <w:b/>
        </w:rPr>
        <w:t>2</w:t>
      </w:r>
      <w:r w:rsidRPr="00B872CB">
        <w:rPr>
          <w:rFonts w:ascii="Times New Roman" w:hAnsi="Times New Roman" w:cs="Times New Roman"/>
        </w:rPr>
        <w:t>(3): 197-208.</w:t>
      </w:r>
    </w:p>
    <w:bookmarkEnd w:id="54"/>
    <w:p w14:paraId="4E88E09A" w14:textId="4D6CEB51" w:rsidR="00AD2341" w:rsidRPr="00B872CB" w:rsidRDefault="00AD2341" w:rsidP="00C6528D">
      <w:pPr>
        <w:pStyle w:val="EndNoteBibliography"/>
        <w:spacing w:after="0"/>
        <w:ind w:left="720" w:hanging="720"/>
        <w:jc w:val="both"/>
        <w:rPr>
          <w:rFonts w:ascii="Times New Roman" w:hAnsi="Times New Roman" w:cs="Times New Roman"/>
        </w:rPr>
      </w:pPr>
    </w:p>
    <w:p w14:paraId="20D69519" w14:textId="77777777" w:rsidR="00AD2341" w:rsidRPr="00B872CB" w:rsidRDefault="00AD2341" w:rsidP="00C6528D">
      <w:pPr>
        <w:pStyle w:val="EndNoteBibliography"/>
        <w:jc w:val="both"/>
        <w:rPr>
          <w:rFonts w:ascii="Times New Roman" w:hAnsi="Times New Roman" w:cs="Times New Roman"/>
        </w:rPr>
      </w:pPr>
      <w:bookmarkStart w:id="55" w:name="_ENREF_16"/>
      <w:r w:rsidRPr="00B872CB">
        <w:rPr>
          <w:rFonts w:ascii="Times New Roman" w:hAnsi="Times New Roman" w:cs="Times New Roman"/>
        </w:rPr>
        <w:t xml:space="preserve">de Mendonça, H. F. and G. E. Auel (2016). "The effect of monetary and fiscal credibility on public debt: empirical evidence from the Brazilian economy." </w:t>
      </w:r>
      <w:r w:rsidRPr="00B872CB">
        <w:rPr>
          <w:rFonts w:ascii="Times New Roman" w:hAnsi="Times New Roman" w:cs="Times New Roman"/>
          <w:u w:val="single"/>
        </w:rPr>
        <w:t>Applied Economics Letters</w:t>
      </w:r>
      <w:r w:rsidRPr="00B872CB">
        <w:rPr>
          <w:rFonts w:ascii="Times New Roman" w:hAnsi="Times New Roman" w:cs="Times New Roman"/>
        </w:rPr>
        <w:t xml:space="preserve"> </w:t>
      </w:r>
      <w:r w:rsidRPr="00B872CB">
        <w:rPr>
          <w:rFonts w:ascii="Times New Roman" w:hAnsi="Times New Roman" w:cs="Times New Roman"/>
          <w:b/>
        </w:rPr>
        <w:t>23</w:t>
      </w:r>
      <w:r w:rsidRPr="00B872CB">
        <w:rPr>
          <w:rFonts w:ascii="Times New Roman" w:hAnsi="Times New Roman" w:cs="Times New Roman"/>
        </w:rPr>
        <w:t>(11): 816-821.</w:t>
      </w:r>
    </w:p>
    <w:bookmarkEnd w:id="55"/>
    <w:p w14:paraId="4332A7B6" w14:textId="668C6E2C" w:rsidR="00AD2341" w:rsidRPr="00B872CB" w:rsidRDefault="00AD2341" w:rsidP="00C6528D">
      <w:pPr>
        <w:pStyle w:val="EndNoteBibliography"/>
        <w:spacing w:after="0"/>
        <w:ind w:left="720" w:hanging="720"/>
        <w:jc w:val="both"/>
        <w:rPr>
          <w:rFonts w:ascii="Times New Roman" w:hAnsi="Times New Roman" w:cs="Times New Roman"/>
        </w:rPr>
      </w:pPr>
    </w:p>
    <w:p w14:paraId="4A7660A2" w14:textId="77777777" w:rsidR="00AD2341" w:rsidRPr="00B872CB" w:rsidRDefault="00AD2341" w:rsidP="00C6528D">
      <w:pPr>
        <w:pStyle w:val="EndNoteBibliography"/>
        <w:jc w:val="both"/>
        <w:rPr>
          <w:rFonts w:ascii="Times New Roman" w:hAnsi="Times New Roman" w:cs="Times New Roman"/>
        </w:rPr>
      </w:pPr>
      <w:bookmarkStart w:id="56" w:name="_ENREF_17"/>
      <w:r w:rsidRPr="00B872CB">
        <w:rPr>
          <w:rFonts w:ascii="Times New Roman" w:hAnsi="Times New Roman" w:cs="Times New Roman"/>
        </w:rPr>
        <w:t xml:space="preserve">El Montasser, G., et al. (2015). "The time-series linkages between US fiscal policy and asset prices." </w:t>
      </w:r>
      <w:r w:rsidRPr="00B872CB">
        <w:rPr>
          <w:rFonts w:ascii="Times New Roman" w:hAnsi="Times New Roman" w:cs="Times New Roman"/>
          <w:u w:val="single"/>
        </w:rPr>
        <w:t>Available at SSRN 2587847</w:t>
      </w:r>
      <w:r w:rsidRPr="00B872CB">
        <w:rPr>
          <w:rFonts w:ascii="Times New Roman" w:hAnsi="Times New Roman" w:cs="Times New Roman"/>
        </w:rPr>
        <w:t>.</w:t>
      </w:r>
    </w:p>
    <w:bookmarkEnd w:id="56"/>
    <w:p w14:paraId="77C2061F" w14:textId="346B6F78" w:rsidR="00AD2341" w:rsidRPr="00B872CB" w:rsidRDefault="00AD2341" w:rsidP="00C6528D">
      <w:pPr>
        <w:pStyle w:val="EndNoteBibliography"/>
        <w:spacing w:after="0"/>
        <w:ind w:left="720" w:hanging="720"/>
        <w:jc w:val="both"/>
        <w:rPr>
          <w:rFonts w:ascii="Times New Roman" w:hAnsi="Times New Roman" w:cs="Times New Roman"/>
        </w:rPr>
      </w:pPr>
    </w:p>
    <w:p w14:paraId="4FBBC31D" w14:textId="77777777" w:rsidR="00AD2341" w:rsidRPr="00B872CB" w:rsidRDefault="00AD2341" w:rsidP="00C6528D">
      <w:pPr>
        <w:pStyle w:val="EndNoteBibliography"/>
        <w:jc w:val="both"/>
        <w:rPr>
          <w:rFonts w:ascii="Times New Roman" w:hAnsi="Times New Roman" w:cs="Times New Roman"/>
        </w:rPr>
      </w:pPr>
      <w:bookmarkStart w:id="57" w:name="_ENREF_18"/>
      <w:r w:rsidRPr="00B872CB">
        <w:rPr>
          <w:rFonts w:ascii="Times New Roman" w:hAnsi="Times New Roman" w:cs="Times New Roman"/>
        </w:rPr>
        <w:t xml:space="preserve">Foresti, P. and O. Napolitano (2017). "On the stock market reactions to fiscal policies." </w:t>
      </w:r>
      <w:r w:rsidRPr="00B872CB">
        <w:rPr>
          <w:rFonts w:ascii="Times New Roman" w:hAnsi="Times New Roman" w:cs="Times New Roman"/>
          <w:u w:val="single"/>
        </w:rPr>
        <w:t>International Journal of Finance &amp; Economics</w:t>
      </w:r>
      <w:r w:rsidRPr="00B872CB">
        <w:rPr>
          <w:rFonts w:ascii="Times New Roman" w:hAnsi="Times New Roman" w:cs="Times New Roman"/>
        </w:rPr>
        <w:t xml:space="preserve"> </w:t>
      </w:r>
      <w:r w:rsidRPr="00B872CB">
        <w:rPr>
          <w:rFonts w:ascii="Times New Roman" w:hAnsi="Times New Roman" w:cs="Times New Roman"/>
          <w:b/>
        </w:rPr>
        <w:t>22</w:t>
      </w:r>
      <w:r w:rsidRPr="00B872CB">
        <w:rPr>
          <w:rFonts w:ascii="Times New Roman" w:hAnsi="Times New Roman" w:cs="Times New Roman"/>
        </w:rPr>
        <w:t>(4): 296-303.</w:t>
      </w:r>
    </w:p>
    <w:bookmarkEnd w:id="57"/>
    <w:p w14:paraId="35010FD9" w14:textId="18A00E23" w:rsidR="00AD2341" w:rsidRPr="00B872CB" w:rsidRDefault="00AD2341" w:rsidP="00C6528D">
      <w:pPr>
        <w:pStyle w:val="EndNoteBibliography"/>
        <w:spacing w:after="0"/>
        <w:ind w:left="720" w:hanging="720"/>
        <w:jc w:val="both"/>
        <w:rPr>
          <w:rFonts w:ascii="Times New Roman" w:hAnsi="Times New Roman" w:cs="Times New Roman"/>
        </w:rPr>
      </w:pPr>
    </w:p>
    <w:p w14:paraId="3E1018A3" w14:textId="77777777" w:rsidR="00AD2341" w:rsidRPr="00B872CB" w:rsidRDefault="00AD2341" w:rsidP="00C6528D">
      <w:pPr>
        <w:pStyle w:val="EndNoteBibliography"/>
        <w:jc w:val="both"/>
        <w:rPr>
          <w:rFonts w:ascii="Times New Roman" w:hAnsi="Times New Roman" w:cs="Times New Roman"/>
        </w:rPr>
      </w:pPr>
      <w:bookmarkStart w:id="58" w:name="_ENREF_19"/>
      <w:r w:rsidRPr="00B872CB">
        <w:rPr>
          <w:rFonts w:ascii="Times New Roman" w:hAnsi="Times New Roman" w:cs="Times New Roman"/>
        </w:rPr>
        <w:t xml:space="preserve">Giordano, R., et al. (2007). "The effects of fiscal policy in Italy: Evidence from a VAR model." </w:t>
      </w:r>
      <w:r w:rsidRPr="00B872CB">
        <w:rPr>
          <w:rFonts w:ascii="Times New Roman" w:hAnsi="Times New Roman" w:cs="Times New Roman"/>
          <w:u w:val="single"/>
        </w:rPr>
        <w:t>European Journal of Political Economy</w:t>
      </w:r>
      <w:r w:rsidRPr="00B872CB">
        <w:rPr>
          <w:rFonts w:ascii="Times New Roman" w:hAnsi="Times New Roman" w:cs="Times New Roman"/>
        </w:rPr>
        <w:t xml:space="preserve"> </w:t>
      </w:r>
      <w:r w:rsidRPr="00B872CB">
        <w:rPr>
          <w:rFonts w:ascii="Times New Roman" w:hAnsi="Times New Roman" w:cs="Times New Roman"/>
          <w:b/>
        </w:rPr>
        <w:t>23</w:t>
      </w:r>
      <w:r w:rsidRPr="00B872CB">
        <w:rPr>
          <w:rFonts w:ascii="Times New Roman" w:hAnsi="Times New Roman" w:cs="Times New Roman"/>
        </w:rPr>
        <w:t>(3): 707-733.</w:t>
      </w:r>
    </w:p>
    <w:bookmarkEnd w:id="58"/>
    <w:p w14:paraId="06981594" w14:textId="4F4B0964" w:rsidR="00AD2341" w:rsidRPr="00B872CB" w:rsidRDefault="00AD2341" w:rsidP="00C6528D">
      <w:pPr>
        <w:pStyle w:val="EndNoteBibliography"/>
        <w:spacing w:after="0"/>
        <w:ind w:left="720" w:hanging="720"/>
        <w:jc w:val="both"/>
        <w:rPr>
          <w:rFonts w:ascii="Times New Roman" w:hAnsi="Times New Roman" w:cs="Times New Roman"/>
        </w:rPr>
      </w:pPr>
    </w:p>
    <w:p w14:paraId="701D7D21" w14:textId="77777777" w:rsidR="00AD2341" w:rsidRPr="00B872CB" w:rsidRDefault="00AD2341" w:rsidP="00C6528D">
      <w:pPr>
        <w:pStyle w:val="EndNoteBibliography"/>
        <w:jc w:val="both"/>
        <w:rPr>
          <w:rFonts w:ascii="Times New Roman" w:hAnsi="Times New Roman" w:cs="Times New Roman"/>
        </w:rPr>
      </w:pPr>
      <w:bookmarkStart w:id="59" w:name="_ENREF_20"/>
      <w:r w:rsidRPr="00B872CB">
        <w:rPr>
          <w:rFonts w:ascii="Times New Roman" w:hAnsi="Times New Roman" w:cs="Times New Roman"/>
        </w:rPr>
        <w:t xml:space="preserve">Gruber, J. W. and S. B. Kamin (2012). "Fiscal positions and government bond yields in OECD countries." </w:t>
      </w:r>
      <w:r w:rsidRPr="00B872CB">
        <w:rPr>
          <w:rFonts w:ascii="Times New Roman" w:hAnsi="Times New Roman" w:cs="Times New Roman"/>
          <w:u w:val="single"/>
        </w:rPr>
        <w:t>Journal of Money, Credit and Banking</w:t>
      </w:r>
      <w:r w:rsidRPr="00B872CB">
        <w:rPr>
          <w:rFonts w:ascii="Times New Roman" w:hAnsi="Times New Roman" w:cs="Times New Roman"/>
        </w:rPr>
        <w:t xml:space="preserve"> </w:t>
      </w:r>
      <w:r w:rsidRPr="00B872CB">
        <w:rPr>
          <w:rFonts w:ascii="Times New Roman" w:hAnsi="Times New Roman" w:cs="Times New Roman"/>
          <w:b/>
        </w:rPr>
        <w:t>44</w:t>
      </w:r>
      <w:r w:rsidRPr="00B872CB">
        <w:rPr>
          <w:rFonts w:ascii="Times New Roman" w:hAnsi="Times New Roman" w:cs="Times New Roman"/>
        </w:rPr>
        <w:t>(8): 1563-1587.</w:t>
      </w:r>
    </w:p>
    <w:bookmarkEnd w:id="59"/>
    <w:p w14:paraId="255AAD93" w14:textId="0CB40F68" w:rsidR="00AD2341" w:rsidRPr="00B872CB" w:rsidRDefault="00AD2341" w:rsidP="00C6528D">
      <w:pPr>
        <w:pStyle w:val="EndNoteBibliography"/>
        <w:spacing w:after="0"/>
        <w:ind w:left="720" w:hanging="720"/>
        <w:jc w:val="both"/>
        <w:rPr>
          <w:rFonts w:ascii="Times New Roman" w:hAnsi="Times New Roman" w:cs="Times New Roman"/>
        </w:rPr>
      </w:pPr>
    </w:p>
    <w:p w14:paraId="788C424F" w14:textId="77777777" w:rsidR="00AD2341" w:rsidRPr="00B872CB" w:rsidRDefault="00AD2341" w:rsidP="00C6528D">
      <w:pPr>
        <w:pStyle w:val="EndNoteBibliography"/>
        <w:jc w:val="both"/>
        <w:rPr>
          <w:rFonts w:ascii="Times New Roman" w:hAnsi="Times New Roman" w:cs="Times New Roman"/>
        </w:rPr>
      </w:pPr>
      <w:bookmarkStart w:id="60" w:name="_ENREF_21"/>
      <w:r w:rsidRPr="00B872CB">
        <w:rPr>
          <w:rFonts w:ascii="Times New Roman" w:hAnsi="Times New Roman" w:cs="Times New Roman"/>
        </w:rPr>
        <w:t xml:space="preserve">Gupta, R., et al. (2014). "A time-varying approach to analysing fiscal policy and asset prices in South Africa." </w:t>
      </w:r>
      <w:r w:rsidRPr="00B872CB">
        <w:rPr>
          <w:rFonts w:ascii="Times New Roman" w:hAnsi="Times New Roman" w:cs="Times New Roman"/>
          <w:u w:val="single"/>
        </w:rPr>
        <w:t>Journal of Financial Economic Policy</w:t>
      </w:r>
      <w:r w:rsidRPr="00B872CB">
        <w:rPr>
          <w:rFonts w:ascii="Times New Roman" w:hAnsi="Times New Roman" w:cs="Times New Roman"/>
        </w:rPr>
        <w:t>.</w:t>
      </w:r>
    </w:p>
    <w:bookmarkEnd w:id="60"/>
    <w:p w14:paraId="156E0D40" w14:textId="72BFC698" w:rsidR="00AD2341" w:rsidRPr="00B872CB" w:rsidRDefault="00AD2341" w:rsidP="00C6528D">
      <w:pPr>
        <w:pStyle w:val="EndNoteBibliography"/>
        <w:spacing w:after="0"/>
        <w:ind w:left="720" w:hanging="720"/>
        <w:jc w:val="both"/>
        <w:rPr>
          <w:rFonts w:ascii="Times New Roman" w:hAnsi="Times New Roman" w:cs="Times New Roman"/>
        </w:rPr>
      </w:pPr>
    </w:p>
    <w:p w14:paraId="6734BA75" w14:textId="77777777" w:rsidR="00AD2341" w:rsidRPr="00B872CB" w:rsidRDefault="00AD2341" w:rsidP="00C6528D">
      <w:pPr>
        <w:pStyle w:val="EndNoteBibliography"/>
        <w:jc w:val="both"/>
        <w:rPr>
          <w:rFonts w:ascii="Times New Roman" w:hAnsi="Times New Roman" w:cs="Times New Roman"/>
        </w:rPr>
      </w:pPr>
      <w:bookmarkStart w:id="61" w:name="_ENREF_22"/>
      <w:r w:rsidRPr="00B872CB">
        <w:rPr>
          <w:rFonts w:ascii="Times New Roman" w:hAnsi="Times New Roman" w:cs="Times New Roman"/>
        </w:rPr>
        <w:t xml:space="preserve">Hamoudi, M. K. T. E. (2016). "The impact of fiscal policy on investment in Libya (2000-2015)." </w:t>
      </w:r>
      <w:r w:rsidRPr="00B872CB">
        <w:rPr>
          <w:rFonts w:ascii="Times New Roman" w:hAnsi="Times New Roman" w:cs="Times New Roman"/>
          <w:u w:val="single"/>
        </w:rPr>
        <w:t>Open Access Library Journal</w:t>
      </w:r>
      <w:r w:rsidRPr="00B872CB">
        <w:rPr>
          <w:rFonts w:ascii="Times New Roman" w:hAnsi="Times New Roman" w:cs="Times New Roman"/>
        </w:rPr>
        <w:t xml:space="preserve"> </w:t>
      </w:r>
      <w:r w:rsidRPr="00B872CB">
        <w:rPr>
          <w:rFonts w:ascii="Times New Roman" w:hAnsi="Times New Roman" w:cs="Times New Roman"/>
          <w:b/>
        </w:rPr>
        <w:t>3</w:t>
      </w:r>
      <w:r w:rsidRPr="00B872CB">
        <w:rPr>
          <w:rFonts w:ascii="Times New Roman" w:hAnsi="Times New Roman" w:cs="Times New Roman"/>
        </w:rPr>
        <w:t>(12): 1-14.</w:t>
      </w:r>
    </w:p>
    <w:bookmarkEnd w:id="61"/>
    <w:p w14:paraId="3721FAB5" w14:textId="4232AFCD" w:rsidR="00AD2341" w:rsidRPr="00B872CB" w:rsidRDefault="00AD2341" w:rsidP="00C6528D">
      <w:pPr>
        <w:pStyle w:val="EndNoteBibliography"/>
        <w:spacing w:after="0"/>
        <w:ind w:left="720" w:hanging="720"/>
        <w:jc w:val="both"/>
        <w:rPr>
          <w:rFonts w:ascii="Times New Roman" w:hAnsi="Times New Roman" w:cs="Times New Roman"/>
        </w:rPr>
      </w:pPr>
    </w:p>
    <w:p w14:paraId="49018461" w14:textId="77777777" w:rsidR="00AD2341" w:rsidRPr="00B872CB" w:rsidRDefault="00AD2341" w:rsidP="00C6528D">
      <w:pPr>
        <w:pStyle w:val="EndNoteBibliography"/>
        <w:jc w:val="both"/>
        <w:rPr>
          <w:rFonts w:ascii="Times New Roman" w:hAnsi="Times New Roman" w:cs="Times New Roman"/>
        </w:rPr>
      </w:pPr>
      <w:bookmarkStart w:id="62" w:name="_ENREF_23"/>
      <w:r w:rsidRPr="00B872CB">
        <w:rPr>
          <w:rFonts w:ascii="Times New Roman" w:hAnsi="Times New Roman" w:cs="Times New Roman"/>
        </w:rPr>
        <w:t xml:space="preserve">Handoyo, R. D., et al. (2013). "The impact of monetary and fiscal policy shock on Indonesian stock market." </w:t>
      </w:r>
      <w:r w:rsidRPr="00B872CB">
        <w:rPr>
          <w:rFonts w:ascii="Times New Roman" w:hAnsi="Times New Roman" w:cs="Times New Roman"/>
          <w:u w:val="single"/>
        </w:rPr>
        <w:t>Prosiding Perkem</w:t>
      </w:r>
      <w:r w:rsidRPr="00B872CB">
        <w:rPr>
          <w:rFonts w:ascii="Times New Roman" w:hAnsi="Times New Roman" w:cs="Times New Roman"/>
        </w:rPr>
        <w:t xml:space="preserve"> </w:t>
      </w:r>
      <w:r w:rsidRPr="00B872CB">
        <w:rPr>
          <w:rFonts w:ascii="Times New Roman" w:hAnsi="Times New Roman" w:cs="Times New Roman"/>
          <w:b/>
        </w:rPr>
        <w:t>2</w:t>
      </w:r>
      <w:r w:rsidRPr="00B872CB">
        <w:rPr>
          <w:rFonts w:ascii="Times New Roman" w:hAnsi="Times New Roman" w:cs="Times New Roman"/>
        </w:rPr>
        <w:t>(8): 1022-1022.</w:t>
      </w:r>
    </w:p>
    <w:bookmarkEnd w:id="62"/>
    <w:p w14:paraId="71032FD1" w14:textId="2D8F2B9B" w:rsidR="00AD2341" w:rsidRPr="00B872CB" w:rsidRDefault="00AD2341" w:rsidP="00C6528D">
      <w:pPr>
        <w:pStyle w:val="EndNoteBibliography"/>
        <w:spacing w:after="0"/>
        <w:ind w:left="720" w:hanging="720"/>
        <w:jc w:val="both"/>
        <w:rPr>
          <w:rFonts w:ascii="Times New Roman" w:hAnsi="Times New Roman" w:cs="Times New Roman"/>
        </w:rPr>
      </w:pPr>
    </w:p>
    <w:p w14:paraId="378E14D4" w14:textId="77777777" w:rsidR="00AD2341" w:rsidRPr="00B872CB" w:rsidRDefault="00AD2341" w:rsidP="00C6528D">
      <w:pPr>
        <w:pStyle w:val="EndNoteBibliography"/>
        <w:jc w:val="both"/>
        <w:rPr>
          <w:rFonts w:ascii="Times New Roman" w:hAnsi="Times New Roman" w:cs="Times New Roman"/>
        </w:rPr>
      </w:pPr>
      <w:bookmarkStart w:id="63" w:name="_ENREF_24"/>
      <w:r w:rsidRPr="00B872CB">
        <w:rPr>
          <w:rFonts w:ascii="Times New Roman" w:hAnsi="Times New Roman" w:cs="Times New Roman"/>
        </w:rPr>
        <w:t xml:space="preserve">Hirayama, K. and A. Noda (2020). "Testing Semi-Strong Form Efficiency of the Prewar Japanese Stock Market." </w:t>
      </w:r>
      <w:r w:rsidRPr="00B872CB">
        <w:rPr>
          <w:rFonts w:ascii="Times New Roman" w:hAnsi="Times New Roman" w:cs="Times New Roman"/>
          <w:u w:val="single"/>
        </w:rPr>
        <w:t>arXiv preprint arXiv:2008.00860</w:t>
      </w:r>
      <w:r w:rsidRPr="00B872CB">
        <w:rPr>
          <w:rFonts w:ascii="Times New Roman" w:hAnsi="Times New Roman" w:cs="Times New Roman"/>
        </w:rPr>
        <w:t>.</w:t>
      </w:r>
    </w:p>
    <w:bookmarkEnd w:id="63"/>
    <w:p w14:paraId="071D94C6" w14:textId="6888B4DE" w:rsidR="00AD2341" w:rsidRPr="00B872CB" w:rsidRDefault="00AD2341" w:rsidP="00C6528D">
      <w:pPr>
        <w:pStyle w:val="EndNoteBibliography"/>
        <w:spacing w:after="0"/>
        <w:ind w:left="720" w:hanging="720"/>
        <w:jc w:val="both"/>
        <w:rPr>
          <w:rFonts w:ascii="Times New Roman" w:hAnsi="Times New Roman" w:cs="Times New Roman"/>
        </w:rPr>
      </w:pPr>
    </w:p>
    <w:p w14:paraId="1971BCFA" w14:textId="77777777" w:rsidR="00AD2341" w:rsidRPr="00B872CB" w:rsidRDefault="00AD2341" w:rsidP="00C6528D">
      <w:pPr>
        <w:pStyle w:val="EndNoteBibliography"/>
        <w:jc w:val="both"/>
        <w:rPr>
          <w:rFonts w:ascii="Times New Roman" w:hAnsi="Times New Roman" w:cs="Times New Roman"/>
        </w:rPr>
      </w:pPr>
      <w:bookmarkStart w:id="64" w:name="_ENREF_25"/>
      <w:r w:rsidRPr="00B872CB">
        <w:rPr>
          <w:rFonts w:ascii="Times New Roman" w:hAnsi="Times New Roman" w:cs="Times New Roman"/>
        </w:rPr>
        <w:t xml:space="preserve">Jakova, S. (2016). "Stock market response to fiscal policy shocks: Evidence from EU countries from Central and Western Europe." </w:t>
      </w:r>
      <w:r w:rsidRPr="00B872CB">
        <w:rPr>
          <w:rFonts w:ascii="Times New Roman" w:hAnsi="Times New Roman" w:cs="Times New Roman"/>
          <w:u w:val="single"/>
        </w:rPr>
        <w:t>Network Intelligence Studies</w:t>
      </w:r>
      <w:r w:rsidRPr="00B872CB">
        <w:rPr>
          <w:rFonts w:ascii="Times New Roman" w:hAnsi="Times New Roman" w:cs="Times New Roman"/>
        </w:rPr>
        <w:t xml:space="preserve"> </w:t>
      </w:r>
      <w:r w:rsidRPr="00B872CB">
        <w:rPr>
          <w:rFonts w:ascii="Times New Roman" w:hAnsi="Times New Roman" w:cs="Times New Roman"/>
          <w:b/>
        </w:rPr>
        <w:t>4</w:t>
      </w:r>
      <w:r w:rsidRPr="00B872CB">
        <w:rPr>
          <w:rFonts w:ascii="Times New Roman" w:hAnsi="Times New Roman" w:cs="Times New Roman"/>
        </w:rPr>
        <w:t>(08): 161-169.</w:t>
      </w:r>
    </w:p>
    <w:bookmarkEnd w:id="64"/>
    <w:p w14:paraId="269A3CC8" w14:textId="5F8FA780" w:rsidR="00AD2341" w:rsidRPr="00B872CB" w:rsidRDefault="00AD2341" w:rsidP="00C6528D">
      <w:pPr>
        <w:pStyle w:val="EndNoteBibliography"/>
        <w:spacing w:after="0"/>
        <w:ind w:left="720" w:hanging="720"/>
        <w:jc w:val="both"/>
        <w:rPr>
          <w:rFonts w:ascii="Times New Roman" w:hAnsi="Times New Roman" w:cs="Times New Roman"/>
        </w:rPr>
      </w:pPr>
    </w:p>
    <w:p w14:paraId="707AD8F3" w14:textId="77777777" w:rsidR="00AD2341" w:rsidRPr="00B872CB" w:rsidRDefault="00AD2341" w:rsidP="00C6528D">
      <w:pPr>
        <w:pStyle w:val="EndNoteBibliography"/>
        <w:jc w:val="both"/>
        <w:rPr>
          <w:rFonts w:ascii="Times New Roman" w:hAnsi="Times New Roman" w:cs="Times New Roman"/>
        </w:rPr>
      </w:pPr>
      <w:bookmarkStart w:id="65" w:name="_ENREF_26"/>
      <w:r w:rsidRPr="00B872CB">
        <w:rPr>
          <w:rFonts w:ascii="Times New Roman" w:hAnsi="Times New Roman" w:cs="Times New Roman"/>
        </w:rPr>
        <w:lastRenderedPageBreak/>
        <w:t xml:space="preserve">Jansen, D. W. and C.-L. Tsai (2010). "Monetary policy and stock returns: Financing constraints and asymmetries in bull and bear markets." </w:t>
      </w:r>
      <w:r w:rsidRPr="00B872CB">
        <w:rPr>
          <w:rFonts w:ascii="Times New Roman" w:hAnsi="Times New Roman" w:cs="Times New Roman"/>
          <w:u w:val="single"/>
        </w:rPr>
        <w:t>Journal of Empirical finance</w:t>
      </w:r>
      <w:r w:rsidRPr="00B872CB">
        <w:rPr>
          <w:rFonts w:ascii="Times New Roman" w:hAnsi="Times New Roman" w:cs="Times New Roman"/>
        </w:rPr>
        <w:t xml:space="preserve"> </w:t>
      </w:r>
      <w:r w:rsidRPr="00B872CB">
        <w:rPr>
          <w:rFonts w:ascii="Times New Roman" w:hAnsi="Times New Roman" w:cs="Times New Roman"/>
          <w:b/>
        </w:rPr>
        <w:t>17</w:t>
      </w:r>
      <w:r w:rsidRPr="00B872CB">
        <w:rPr>
          <w:rFonts w:ascii="Times New Roman" w:hAnsi="Times New Roman" w:cs="Times New Roman"/>
        </w:rPr>
        <w:t>(5): 981-990.</w:t>
      </w:r>
    </w:p>
    <w:bookmarkEnd w:id="65"/>
    <w:p w14:paraId="7705F08A" w14:textId="2519C732" w:rsidR="00AD2341" w:rsidRPr="00B872CB" w:rsidRDefault="00AD2341" w:rsidP="00C6528D">
      <w:pPr>
        <w:pStyle w:val="EndNoteBibliography"/>
        <w:spacing w:after="0"/>
        <w:ind w:left="720" w:hanging="720"/>
        <w:jc w:val="both"/>
        <w:rPr>
          <w:rFonts w:ascii="Times New Roman" w:hAnsi="Times New Roman" w:cs="Times New Roman"/>
        </w:rPr>
      </w:pPr>
    </w:p>
    <w:p w14:paraId="1982F240" w14:textId="31754CFA" w:rsidR="00AD2341" w:rsidRPr="00B872CB" w:rsidRDefault="00AD2341" w:rsidP="00C6528D">
      <w:pPr>
        <w:pStyle w:val="EndNoteBibliography"/>
        <w:jc w:val="both"/>
        <w:rPr>
          <w:rFonts w:ascii="Times New Roman" w:hAnsi="Times New Roman" w:cs="Times New Roman"/>
        </w:rPr>
      </w:pPr>
      <w:bookmarkStart w:id="66" w:name="_ENREF_27"/>
      <w:r w:rsidRPr="00B872CB">
        <w:rPr>
          <w:rFonts w:ascii="Times New Roman" w:hAnsi="Times New Roman" w:cs="Times New Roman"/>
        </w:rPr>
        <w:t xml:space="preserve">Jeong, J. (2006). "The Dynamics of Korean Stock Market in Response to Fiscal and Monetary Shocks Around Foreign Currecncy Crisis." </w:t>
      </w:r>
      <w:r w:rsidRPr="00B872CB">
        <w:rPr>
          <w:rFonts w:ascii="Times New Roman" w:hAnsi="Times New Roman" w:cs="Times New Roman"/>
          <w:u w:val="single"/>
        </w:rPr>
        <w:t xml:space="preserve">Korea Development Institute Journal of Economic Policy, from: </w:t>
      </w:r>
      <w:hyperlink r:id="rId10" w:history="1">
        <w:r w:rsidRPr="00B872CB">
          <w:rPr>
            <w:rStyle w:val="Hyperlink"/>
            <w:rFonts w:ascii="Times New Roman" w:hAnsi="Times New Roman" w:cs="Times New Roman"/>
          </w:rPr>
          <w:t>http://www</w:t>
        </w:r>
      </w:hyperlink>
      <w:r w:rsidRPr="00B872CB">
        <w:rPr>
          <w:rFonts w:ascii="Times New Roman" w:hAnsi="Times New Roman" w:cs="Times New Roman"/>
          <w:u w:val="single"/>
        </w:rPr>
        <w:t>. kdi. re. kr/upload/7301/b/7. pdf</w:t>
      </w:r>
      <w:r w:rsidRPr="00B872CB">
        <w:rPr>
          <w:rFonts w:ascii="Times New Roman" w:hAnsi="Times New Roman" w:cs="Times New Roman"/>
        </w:rPr>
        <w:t>.</w:t>
      </w:r>
    </w:p>
    <w:bookmarkEnd w:id="66"/>
    <w:p w14:paraId="066F35F3" w14:textId="68FBA001" w:rsidR="00AD2341" w:rsidRPr="00B872CB" w:rsidRDefault="00AD2341" w:rsidP="00C6528D">
      <w:pPr>
        <w:pStyle w:val="EndNoteBibliography"/>
        <w:spacing w:after="0"/>
        <w:ind w:left="720" w:hanging="720"/>
        <w:jc w:val="both"/>
        <w:rPr>
          <w:rFonts w:ascii="Times New Roman" w:hAnsi="Times New Roman" w:cs="Times New Roman"/>
        </w:rPr>
      </w:pPr>
    </w:p>
    <w:p w14:paraId="61D5C7FF" w14:textId="77777777" w:rsidR="00AD2341" w:rsidRPr="00B872CB" w:rsidRDefault="00AD2341" w:rsidP="00C6528D">
      <w:pPr>
        <w:pStyle w:val="EndNoteBibliography"/>
        <w:jc w:val="both"/>
        <w:rPr>
          <w:rFonts w:ascii="Times New Roman" w:hAnsi="Times New Roman" w:cs="Times New Roman"/>
        </w:rPr>
      </w:pPr>
      <w:bookmarkStart w:id="67" w:name="_ENREF_28"/>
      <w:r w:rsidRPr="00B872CB">
        <w:rPr>
          <w:rFonts w:ascii="Times New Roman" w:hAnsi="Times New Roman" w:cs="Times New Roman"/>
        </w:rPr>
        <w:t xml:space="preserve">Jiang, J. and H. Li (2020). "A new measure for market efficiency and its application." </w:t>
      </w:r>
      <w:r w:rsidRPr="00B872CB">
        <w:rPr>
          <w:rFonts w:ascii="Times New Roman" w:hAnsi="Times New Roman" w:cs="Times New Roman"/>
          <w:u w:val="single"/>
        </w:rPr>
        <w:t>Finance Research Letters</w:t>
      </w:r>
      <w:r w:rsidRPr="00B872CB">
        <w:rPr>
          <w:rFonts w:ascii="Times New Roman" w:hAnsi="Times New Roman" w:cs="Times New Roman"/>
        </w:rPr>
        <w:t xml:space="preserve"> </w:t>
      </w:r>
      <w:r w:rsidRPr="00B872CB">
        <w:rPr>
          <w:rFonts w:ascii="Times New Roman" w:hAnsi="Times New Roman" w:cs="Times New Roman"/>
          <w:b/>
        </w:rPr>
        <w:t>34</w:t>
      </w:r>
      <w:r w:rsidRPr="00B872CB">
        <w:rPr>
          <w:rFonts w:ascii="Times New Roman" w:hAnsi="Times New Roman" w:cs="Times New Roman"/>
        </w:rPr>
        <w:t>: 101235.</w:t>
      </w:r>
    </w:p>
    <w:bookmarkEnd w:id="67"/>
    <w:p w14:paraId="2EF2A771" w14:textId="18363436" w:rsidR="00AD2341" w:rsidRPr="00B872CB" w:rsidRDefault="00AD2341" w:rsidP="00C6528D">
      <w:pPr>
        <w:pStyle w:val="EndNoteBibliography"/>
        <w:spacing w:after="0"/>
        <w:ind w:left="720" w:hanging="720"/>
        <w:jc w:val="both"/>
        <w:rPr>
          <w:rFonts w:ascii="Times New Roman" w:hAnsi="Times New Roman" w:cs="Times New Roman"/>
        </w:rPr>
      </w:pPr>
    </w:p>
    <w:p w14:paraId="79C6176A" w14:textId="77777777" w:rsidR="00AD2341" w:rsidRPr="00B872CB" w:rsidRDefault="00AD2341" w:rsidP="00C6528D">
      <w:pPr>
        <w:pStyle w:val="EndNoteBibliography"/>
        <w:jc w:val="both"/>
        <w:rPr>
          <w:rFonts w:ascii="Times New Roman" w:hAnsi="Times New Roman" w:cs="Times New Roman"/>
        </w:rPr>
      </w:pPr>
      <w:bookmarkStart w:id="68" w:name="_ENREF_29"/>
      <w:r w:rsidRPr="00B872CB">
        <w:rPr>
          <w:rFonts w:ascii="Times New Roman" w:hAnsi="Times New Roman" w:cs="Times New Roman"/>
        </w:rPr>
        <w:t xml:space="preserve">Joshi, P. and A. K. Giri (2015). "Fiscal deficits and stock prices in India: Empirical evidence." </w:t>
      </w:r>
      <w:r w:rsidRPr="00B872CB">
        <w:rPr>
          <w:rFonts w:ascii="Times New Roman" w:hAnsi="Times New Roman" w:cs="Times New Roman"/>
          <w:u w:val="single"/>
        </w:rPr>
        <w:t>International Journal of Financial Studies</w:t>
      </w:r>
      <w:r w:rsidRPr="00B872CB">
        <w:rPr>
          <w:rFonts w:ascii="Times New Roman" w:hAnsi="Times New Roman" w:cs="Times New Roman"/>
        </w:rPr>
        <w:t xml:space="preserve"> </w:t>
      </w:r>
      <w:r w:rsidRPr="00B872CB">
        <w:rPr>
          <w:rFonts w:ascii="Times New Roman" w:hAnsi="Times New Roman" w:cs="Times New Roman"/>
          <w:b/>
        </w:rPr>
        <w:t>3</w:t>
      </w:r>
      <w:r w:rsidRPr="00B872CB">
        <w:rPr>
          <w:rFonts w:ascii="Times New Roman" w:hAnsi="Times New Roman" w:cs="Times New Roman"/>
        </w:rPr>
        <w:t>(3): 393-410.</w:t>
      </w:r>
    </w:p>
    <w:bookmarkEnd w:id="68"/>
    <w:p w14:paraId="40035FE7" w14:textId="727DBA08" w:rsidR="00AD2341" w:rsidRPr="00B872CB" w:rsidRDefault="00AD2341" w:rsidP="00C6528D">
      <w:pPr>
        <w:pStyle w:val="EndNoteBibliography"/>
        <w:spacing w:after="0"/>
        <w:ind w:left="720" w:hanging="720"/>
        <w:jc w:val="both"/>
        <w:rPr>
          <w:rFonts w:ascii="Times New Roman" w:hAnsi="Times New Roman" w:cs="Times New Roman"/>
        </w:rPr>
      </w:pPr>
    </w:p>
    <w:p w14:paraId="47AA51ED" w14:textId="77777777" w:rsidR="00AD2341" w:rsidRPr="00B872CB" w:rsidRDefault="00AD2341" w:rsidP="00C6528D">
      <w:pPr>
        <w:pStyle w:val="EndNoteBibliography"/>
        <w:jc w:val="both"/>
        <w:rPr>
          <w:rFonts w:ascii="Times New Roman" w:hAnsi="Times New Roman" w:cs="Times New Roman"/>
        </w:rPr>
      </w:pPr>
      <w:bookmarkStart w:id="69" w:name="_ENREF_30"/>
      <w:r w:rsidRPr="00B872CB">
        <w:rPr>
          <w:rFonts w:ascii="Times New Roman" w:hAnsi="Times New Roman" w:cs="Times New Roman"/>
        </w:rPr>
        <w:t xml:space="preserve">Kumar, M. M. S. and M. E. Baldacci (2010). </w:t>
      </w:r>
      <w:r w:rsidRPr="00B872CB">
        <w:rPr>
          <w:rFonts w:ascii="Times New Roman" w:hAnsi="Times New Roman" w:cs="Times New Roman"/>
          <w:u w:val="single"/>
        </w:rPr>
        <w:t>Fiscal deficits, public debt, and sovereign bond yields</w:t>
      </w:r>
      <w:r w:rsidRPr="00B872CB">
        <w:rPr>
          <w:rFonts w:ascii="Times New Roman" w:hAnsi="Times New Roman" w:cs="Times New Roman"/>
        </w:rPr>
        <w:t>, International Monetary Fund.</w:t>
      </w:r>
    </w:p>
    <w:bookmarkEnd w:id="69"/>
    <w:p w14:paraId="1DB20CDC" w14:textId="5C56AA82" w:rsidR="00AD2341" w:rsidRPr="00B872CB" w:rsidRDefault="00AD2341" w:rsidP="00C6528D">
      <w:pPr>
        <w:pStyle w:val="EndNoteBibliography"/>
        <w:spacing w:after="0"/>
        <w:ind w:left="720" w:hanging="720"/>
        <w:jc w:val="both"/>
        <w:rPr>
          <w:rFonts w:ascii="Times New Roman" w:hAnsi="Times New Roman" w:cs="Times New Roman"/>
        </w:rPr>
      </w:pPr>
    </w:p>
    <w:p w14:paraId="7A242111" w14:textId="77777777" w:rsidR="00AD2341" w:rsidRPr="00B872CB" w:rsidRDefault="00AD2341" w:rsidP="00C6528D">
      <w:pPr>
        <w:pStyle w:val="EndNoteBibliography"/>
        <w:jc w:val="both"/>
        <w:rPr>
          <w:rFonts w:ascii="Times New Roman" w:hAnsi="Times New Roman" w:cs="Times New Roman"/>
        </w:rPr>
      </w:pPr>
      <w:bookmarkStart w:id="70" w:name="_ENREF_31"/>
      <w:r w:rsidRPr="00B872CB">
        <w:rPr>
          <w:rFonts w:ascii="Times New Roman" w:hAnsi="Times New Roman" w:cs="Times New Roman"/>
        </w:rPr>
        <w:t xml:space="preserve">Kuncoro, H. (2017). "Fiscal policy and stock market returns volatility: the case of Indonesia." </w:t>
      </w:r>
      <w:r w:rsidRPr="00B872CB">
        <w:rPr>
          <w:rFonts w:ascii="Times New Roman" w:hAnsi="Times New Roman" w:cs="Times New Roman"/>
          <w:u w:val="single"/>
        </w:rPr>
        <w:t>International Journal of Economic Policy in Emerging Economies</w:t>
      </w:r>
      <w:r w:rsidRPr="00B872CB">
        <w:rPr>
          <w:rFonts w:ascii="Times New Roman" w:hAnsi="Times New Roman" w:cs="Times New Roman"/>
        </w:rPr>
        <w:t xml:space="preserve"> </w:t>
      </w:r>
      <w:r w:rsidRPr="00B872CB">
        <w:rPr>
          <w:rFonts w:ascii="Times New Roman" w:hAnsi="Times New Roman" w:cs="Times New Roman"/>
          <w:b/>
        </w:rPr>
        <w:t>10</w:t>
      </w:r>
      <w:r w:rsidRPr="00B872CB">
        <w:rPr>
          <w:rFonts w:ascii="Times New Roman" w:hAnsi="Times New Roman" w:cs="Times New Roman"/>
        </w:rPr>
        <w:t>(2): 153-170.</w:t>
      </w:r>
    </w:p>
    <w:bookmarkEnd w:id="70"/>
    <w:p w14:paraId="70F657F7" w14:textId="03D822C2" w:rsidR="00AD2341" w:rsidRPr="00B872CB" w:rsidRDefault="00AD2341" w:rsidP="00C6528D">
      <w:pPr>
        <w:pStyle w:val="EndNoteBibliography"/>
        <w:spacing w:after="0"/>
        <w:ind w:left="720" w:hanging="720"/>
        <w:jc w:val="both"/>
        <w:rPr>
          <w:rFonts w:ascii="Times New Roman" w:hAnsi="Times New Roman" w:cs="Times New Roman"/>
        </w:rPr>
      </w:pPr>
    </w:p>
    <w:p w14:paraId="760FF6F7" w14:textId="77777777" w:rsidR="00AD2341" w:rsidRPr="00B872CB" w:rsidRDefault="00AD2341" w:rsidP="00C6528D">
      <w:pPr>
        <w:pStyle w:val="EndNoteBibliography"/>
        <w:jc w:val="both"/>
        <w:rPr>
          <w:rFonts w:ascii="Times New Roman" w:hAnsi="Times New Roman" w:cs="Times New Roman"/>
        </w:rPr>
      </w:pPr>
      <w:bookmarkStart w:id="71" w:name="_ENREF_32"/>
      <w:r w:rsidRPr="00B872CB">
        <w:rPr>
          <w:rFonts w:ascii="Times New Roman" w:hAnsi="Times New Roman" w:cs="Times New Roman"/>
        </w:rPr>
        <w:t xml:space="preserve">Laopodis, N. T. (2009). "Fiscal policy and stock market efficiency: Evidence for the United States." </w:t>
      </w:r>
      <w:r w:rsidRPr="00B872CB">
        <w:rPr>
          <w:rFonts w:ascii="Times New Roman" w:hAnsi="Times New Roman" w:cs="Times New Roman"/>
          <w:u w:val="single"/>
        </w:rPr>
        <w:t>The quarterly Review of Economics and finance</w:t>
      </w:r>
      <w:r w:rsidRPr="00B872CB">
        <w:rPr>
          <w:rFonts w:ascii="Times New Roman" w:hAnsi="Times New Roman" w:cs="Times New Roman"/>
        </w:rPr>
        <w:t xml:space="preserve"> </w:t>
      </w:r>
      <w:r w:rsidRPr="00B872CB">
        <w:rPr>
          <w:rFonts w:ascii="Times New Roman" w:hAnsi="Times New Roman" w:cs="Times New Roman"/>
          <w:b/>
        </w:rPr>
        <w:t>49</w:t>
      </w:r>
      <w:r w:rsidRPr="00B872CB">
        <w:rPr>
          <w:rFonts w:ascii="Times New Roman" w:hAnsi="Times New Roman" w:cs="Times New Roman"/>
        </w:rPr>
        <w:t>(2): 633-650.</w:t>
      </w:r>
    </w:p>
    <w:bookmarkEnd w:id="71"/>
    <w:p w14:paraId="6F5E0F46" w14:textId="15BA24AD" w:rsidR="00AD2341" w:rsidRPr="00B872CB" w:rsidRDefault="00AD2341" w:rsidP="00C6528D">
      <w:pPr>
        <w:pStyle w:val="EndNoteBibliography"/>
        <w:spacing w:after="0"/>
        <w:ind w:left="720" w:hanging="720"/>
        <w:jc w:val="both"/>
        <w:rPr>
          <w:rFonts w:ascii="Times New Roman" w:hAnsi="Times New Roman" w:cs="Times New Roman"/>
        </w:rPr>
      </w:pPr>
    </w:p>
    <w:p w14:paraId="5103BC84" w14:textId="77777777" w:rsidR="00AD2341" w:rsidRPr="00B872CB" w:rsidRDefault="00AD2341" w:rsidP="00C6528D">
      <w:pPr>
        <w:pStyle w:val="EndNoteBibliography"/>
        <w:jc w:val="both"/>
        <w:rPr>
          <w:rFonts w:ascii="Times New Roman" w:hAnsi="Times New Roman" w:cs="Times New Roman"/>
        </w:rPr>
      </w:pPr>
      <w:bookmarkStart w:id="72" w:name="_ENREF_33"/>
      <w:r w:rsidRPr="00B872CB">
        <w:rPr>
          <w:rFonts w:ascii="Times New Roman" w:hAnsi="Times New Roman" w:cs="Times New Roman"/>
        </w:rPr>
        <w:t xml:space="preserve">Laopodis, N. T. (2010). "Dynamic linkages between monetary policy and the stock market." </w:t>
      </w:r>
      <w:r w:rsidRPr="00B872CB">
        <w:rPr>
          <w:rFonts w:ascii="Times New Roman" w:hAnsi="Times New Roman" w:cs="Times New Roman"/>
          <w:u w:val="single"/>
        </w:rPr>
        <w:t>Review of Quantitative Finance and Accounting</w:t>
      </w:r>
      <w:r w:rsidRPr="00B872CB">
        <w:rPr>
          <w:rFonts w:ascii="Times New Roman" w:hAnsi="Times New Roman" w:cs="Times New Roman"/>
        </w:rPr>
        <w:t xml:space="preserve"> </w:t>
      </w:r>
      <w:r w:rsidRPr="00B872CB">
        <w:rPr>
          <w:rFonts w:ascii="Times New Roman" w:hAnsi="Times New Roman" w:cs="Times New Roman"/>
          <w:b/>
        </w:rPr>
        <w:t>35</w:t>
      </w:r>
      <w:r w:rsidRPr="00B872CB">
        <w:rPr>
          <w:rFonts w:ascii="Times New Roman" w:hAnsi="Times New Roman" w:cs="Times New Roman"/>
        </w:rPr>
        <w:t>(3): 271-293.</w:t>
      </w:r>
    </w:p>
    <w:bookmarkEnd w:id="72"/>
    <w:p w14:paraId="6EE8AC96" w14:textId="211DBD2B" w:rsidR="00AD2341" w:rsidRPr="00B872CB" w:rsidRDefault="00AD2341" w:rsidP="00C6528D">
      <w:pPr>
        <w:pStyle w:val="EndNoteBibliography"/>
        <w:spacing w:after="0"/>
        <w:ind w:left="720" w:hanging="720"/>
        <w:jc w:val="both"/>
        <w:rPr>
          <w:rFonts w:ascii="Times New Roman" w:hAnsi="Times New Roman" w:cs="Times New Roman"/>
        </w:rPr>
      </w:pPr>
    </w:p>
    <w:p w14:paraId="6B9B135B" w14:textId="77777777" w:rsidR="00AD2341" w:rsidRPr="00B872CB" w:rsidRDefault="00AD2341" w:rsidP="00C6528D">
      <w:pPr>
        <w:pStyle w:val="EndNoteBibliography"/>
        <w:jc w:val="both"/>
        <w:rPr>
          <w:rFonts w:ascii="Times New Roman" w:hAnsi="Times New Roman" w:cs="Times New Roman"/>
        </w:rPr>
      </w:pPr>
      <w:bookmarkStart w:id="73" w:name="_ENREF_34"/>
      <w:r w:rsidRPr="00B872CB">
        <w:rPr>
          <w:rFonts w:ascii="Times New Roman" w:hAnsi="Times New Roman" w:cs="Times New Roman"/>
        </w:rPr>
        <w:t xml:space="preserve">Mbanga, C. L. and A. F. Darrat (2016). "Fiscal policy and the US stock market." </w:t>
      </w:r>
      <w:r w:rsidRPr="00B872CB">
        <w:rPr>
          <w:rFonts w:ascii="Times New Roman" w:hAnsi="Times New Roman" w:cs="Times New Roman"/>
          <w:u w:val="single"/>
        </w:rPr>
        <w:t>Review of Quantitative Finance and Accounting</w:t>
      </w:r>
      <w:r w:rsidRPr="00B872CB">
        <w:rPr>
          <w:rFonts w:ascii="Times New Roman" w:hAnsi="Times New Roman" w:cs="Times New Roman"/>
        </w:rPr>
        <w:t xml:space="preserve"> </w:t>
      </w:r>
      <w:r w:rsidRPr="00B872CB">
        <w:rPr>
          <w:rFonts w:ascii="Times New Roman" w:hAnsi="Times New Roman" w:cs="Times New Roman"/>
          <w:b/>
        </w:rPr>
        <w:t>47</w:t>
      </w:r>
      <w:r w:rsidRPr="00B872CB">
        <w:rPr>
          <w:rFonts w:ascii="Times New Roman" w:hAnsi="Times New Roman" w:cs="Times New Roman"/>
        </w:rPr>
        <w:t>(4): 987-1002.</w:t>
      </w:r>
    </w:p>
    <w:bookmarkEnd w:id="73"/>
    <w:p w14:paraId="0CBF551C" w14:textId="0CEED691" w:rsidR="00AD2341" w:rsidRPr="00B872CB" w:rsidRDefault="00AD2341" w:rsidP="00C6528D">
      <w:pPr>
        <w:pStyle w:val="EndNoteBibliography"/>
        <w:spacing w:after="0"/>
        <w:ind w:left="720" w:hanging="720"/>
        <w:jc w:val="both"/>
        <w:rPr>
          <w:rFonts w:ascii="Times New Roman" w:hAnsi="Times New Roman" w:cs="Times New Roman"/>
        </w:rPr>
      </w:pPr>
    </w:p>
    <w:p w14:paraId="1C9EB4EC" w14:textId="77777777" w:rsidR="00AD2341" w:rsidRPr="00B872CB" w:rsidRDefault="00AD2341" w:rsidP="00C6528D">
      <w:pPr>
        <w:pStyle w:val="EndNoteBibliography"/>
        <w:jc w:val="both"/>
        <w:rPr>
          <w:rFonts w:ascii="Times New Roman" w:hAnsi="Times New Roman" w:cs="Times New Roman"/>
        </w:rPr>
      </w:pPr>
      <w:bookmarkStart w:id="74" w:name="_ENREF_35"/>
      <w:r w:rsidRPr="00B872CB">
        <w:rPr>
          <w:rFonts w:ascii="Times New Roman" w:hAnsi="Times New Roman" w:cs="Times New Roman"/>
        </w:rPr>
        <w:t>Nwaogwugwu, I. C. "FISCAL POLICY AND FINANCIAL DEVELOPMENT IN NIGERIA, 1981-2016."</w:t>
      </w:r>
    </w:p>
    <w:bookmarkEnd w:id="74"/>
    <w:p w14:paraId="0E70A034" w14:textId="41AA3824" w:rsidR="00AD2341" w:rsidRPr="00B872CB" w:rsidRDefault="00AD2341" w:rsidP="00C6528D">
      <w:pPr>
        <w:pStyle w:val="EndNoteBibliography"/>
        <w:spacing w:after="0"/>
        <w:ind w:left="720" w:hanging="720"/>
        <w:jc w:val="both"/>
        <w:rPr>
          <w:rFonts w:ascii="Times New Roman" w:hAnsi="Times New Roman" w:cs="Times New Roman"/>
        </w:rPr>
      </w:pPr>
    </w:p>
    <w:p w14:paraId="5C4F2578" w14:textId="77777777" w:rsidR="00AD2341" w:rsidRPr="00B872CB" w:rsidRDefault="00AD2341" w:rsidP="00C6528D">
      <w:pPr>
        <w:pStyle w:val="EndNoteBibliography"/>
        <w:jc w:val="both"/>
        <w:rPr>
          <w:rFonts w:ascii="Times New Roman" w:hAnsi="Times New Roman" w:cs="Times New Roman"/>
        </w:rPr>
      </w:pPr>
      <w:bookmarkStart w:id="75" w:name="_ENREF_36"/>
      <w:r w:rsidRPr="00B872CB">
        <w:rPr>
          <w:rFonts w:ascii="Times New Roman" w:hAnsi="Times New Roman" w:cs="Times New Roman"/>
        </w:rPr>
        <w:t xml:space="preserve">Ojha, B. R. (2019). "Causal Impact of Government Policy in Stock Market of Nepal." </w:t>
      </w:r>
      <w:r w:rsidRPr="00B872CB">
        <w:rPr>
          <w:rFonts w:ascii="Times New Roman" w:hAnsi="Times New Roman" w:cs="Times New Roman"/>
          <w:u w:val="single"/>
        </w:rPr>
        <w:t>Management Dynamics</w:t>
      </w:r>
      <w:r w:rsidRPr="00B872CB">
        <w:rPr>
          <w:rFonts w:ascii="Times New Roman" w:hAnsi="Times New Roman" w:cs="Times New Roman"/>
        </w:rPr>
        <w:t xml:space="preserve"> </w:t>
      </w:r>
      <w:r w:rsidRPr="00B872CB">
        <w:rPr>
          <w:rFonts w:ascii="Times New Roman" w:hAnsi="Times New Roman" w:cs="Times New Roman"/>
          <w:b/>
        </w:rPr>
        <w:t>22</w:t>
      </w:r>
      <w:r w:rsidRPr="00B872CB">
        <w:rPr>
          <w:rFonts w:ascii="Times New Roman" w:hAnsi="Times New Roman" w:cs="Times New Roman"/>
        </w:rPr>
        <w:t>(1): 69-78.</w:t>
      </w:r>
    </w:p>
    <w:bookmarkEnd w:id="75"/>
    <w:p w14:paraId="0F1B82B4" w14:textId="3A389126" w:rsidR="00AD2341" w:rsidRPr="00B872CB" w:rsidRDefault="00AD2341" w:rsidP="00C6528D">
      <w:pPr>
        <w:pStyle w:val="EndNoteBibliography"/>
        <w:spacing w:after="0"/>
        <w:ind w:left="720" w:hanging="720"/>
        <w:jc w:val="both"/>
        <w:rPr>
          <w:rFonts w:ascii="Times New Roman" w:hAnsi="Times New Roman" w:cs="Times New Roman"/>
        </w:rPr>
      </w:pPr>
    </w:p>
    <w:p w14:paraId="783D0F9D" w14:textId="77777777" w:rsidR="00AD2341" w:rsidRPr="00B872CB" w:rsidRDefault="00AD2341" w:rsidP="00C6528D">
      <w:pPr>
        <w:pStyle w:val="EndNoteBibliography"/>
        <w:jc w:val="both"/>
        <w:rPr>
          <w:rFonts w:ascii="Times New Roman" w:hAnsi="Times New Roman" w:cs="Times New Roman"/>
        </w:rPr>
      </w:pPr>
      <w:bookmarkStart w:id="76" w:name="_ENREF_37"/>
      <w:r w:rsidRPr="00B872CB">
        <w:rPr>
          <w:rFonts w:ascii="Times New Roman" w:hAnsi="Times New Roman" w:cs="Times New Roman"/>
        </w:rPr>
        <w:t xml:space="preserve">Omran, E. (2017). "The impact of fiscal policy on output: a case study of Egypt." </w:t>
      </w:r>
      <w:r w:rsidRPr="00B872CB">
        <w:rPr>
          <w:rFonts w:ascii="Times New Roman" w:hAnsi="Times New Roman" w:cs="Times New Roman"/>
          <w:u w:val="single"/>
        </w:rPr>
        <w:t>Tallinn University of Technology</w:t>
      </w:r>
      <w:r w:rsidRPr="00B872CB">
        <w:rPr>
          <w:rFonts w:ascii="Times New Roman" w:hAnsi="Times New Roman" w:cs="Times New Roman"/>
        </w:rPr>
        <w:t>.</w:t>
      </w:r>
    </w:p>
    <w:bookmarkEnd w:id="76"/>
    <w:p w14:paraId="0E71BE78" w14:textId="27253101" w:rsidR="00AD2341" w:rsidRPr="00B872CB" w:rsidRDefault="00AD2341" w:rsidP="00C6528D">
      <w:pPr>
        <w:pStyle w:val="EndNoteBibliography"/>
        <w:spacing w:after="0"/>
        <w:ind w:left="720" w:hanging="720"/>
        <w:jc w:val="both"/>
        <w:rPr>
          <w:rFonts w:ascii="Times New Roman" w:hAnsi="Times New Roman" w:cs="Times New Roman"/>
        </w:rPr>
      </w:pPr>
    </w:p>
    <w:p w14:paraId="1489F34F" w14:textId="77777777" w:rsidR="00AD2341" w:rsidRPr="00B872CB" w:rsidRDefault="00AD2341" w:rsidP="00C6528D">
      <w:pPr>
        <w:pStyle w:val="EndNoteBibliography"/>
        <w:jc w:val="both"/>
        <w:rPr>
          <w:rFonts w:ascii="Times New Roman" w:hAnsi="Times New Roman" w:cs="Times New Roman"/>
        </w:rPr>
      </w:pPr>
      <w:bookmarkStart w:id="77" w:name="_ENREF_38"/>
      <w:r w:rsidRPr="00B872CB">
        <w:rPr>
          <w:rFonts w:ascii="Times New Roman" w:hAnsi="Times New Roman" w:cs="Times New Roman"/>
        </w:rPr>
        <w:t xml:space="preserve">Osahon, I. S. and D. E. Oriakhi (2013). "Fiscal Deficits and stock prices in Nigeria: An empirical evidence." </w:t>
      </w:r>
      <w:r w:rsidRPr="00B872CB">
        <w:rPr>
          <w:rFonts w:ascii="Times New Roman" w:hAnsi="Times New Roman" w:cs="Times New Roman"/>
          <w:u w:val="single"/>
        </w:rPr>
        <w:t>Ekonomska misao i praksa</w:t>
      </w:r>
      <w:r w:rsidRPr="00B872CB">
        <w:rPr>
          <w:rFonts w:ascii="Times New Roman" w:hAnsi="Times New Roman" w:cs="Times New Roman"/>
        </w:rPr>
        <w:t>(1): 259-274.</w:t>
      </w:r>
    </w:p>
    <w:bookmarkEnd w:id="77"/>
    <w:p w14:paraId="6132AED9" w14:textId="58D5B0CE" w:rsidR="00AD2341" w:rsidRPr="00B872CB" w:rsidRDefault="00AD2341" w:rsidP="00C6528D">
      <w:pPr>
        <w:pStyle w:val="EndNoteBibliography"/>
        <w:spacing w:after="0"/>
        <w:ind w:left="720" w:hanging="720"/>
        <w:jc w:val="both"/>
        <w:rPr>
          <w:rFonts w:ascii="Times New Roman" w:hAnsi="Times New Roman" w:cs="Times New Roman"/>
        </w:rPr>
      </w:pPr>
    </w:p>
    <w:p w14:paraId="6D8B863D" w14:textId="77777777" w:rsidR="00AD2341" w:rsidRPr="00B872CB" w:rsidRDefault="00AD2341" w:rsidP="00C6528D">
      <w:pPr>
        <w:pStyle w:val="EndNoteBibliography"/>
        <w:jc w:val="both"/>
        <w:rPr>
          <w:rFonts w:ascii="Times New Roman" w:hAnsi="Times New Roman" w:cs="Times New Roman"/>
        </w:rPr>
      </w:pPr>
      <w:bookmarkStart w:id="78" w:name="_ENREF_39"/>
      <w:r w:rsidRPr="00B872CB">
        <w:rPr>
          <w:rFonts w:ascii="Times New Roman" w:hAnsi="Times New Roman" w:cs="Times New Roman"/>
        </w:rPr>
        <w:lastRenderedPageBreak/>
        <w:t xml:space="preserve">Prukumpai, S. and Y. Sethapramote (2019). "How Does the Thai Stock Market Respond to Monetary and Fiscal PolicyShocks?" </w:t>
      </w:r>
      <w:r w:rsidRPr="00B872CB">
        <w:rPr>
          <w:rFonts w:ascii="Times New Roman" w:hAnsi="Times New Roman" w:cs="Times New Roman"/>
          <w:u w:val="single"/>
        </w:rPr>
        <w:t>DLSU Business &amp; Economics Review</w:t>
      </w:r>
      <w:r w:rsidRPr="00B872CB">
        <w:rPr>
          <w:rFonts w:ascii="Times New Roman" w:hAnsi="Times New Roman" w:cs="Times New Roman"/>
        </w:rPr>
        <w:t xml:space="preserve"> </w:t>
      </w:r>
      <w:r w:rsidRPr="00B872CB">
        <w:rPr>
          <w:rFonts w:ascii="Times New Roman" w:hAnsi="Times New Roman" w:cs="Times New Roman"/>
          <w:b/>
        </w:rPr>
        <w:t>28</w:t>
      </w:r>
      <w:r w:rsidRPr="00B872CB">
        <w:rPr>
          <w:rFonts w:ascii="Times New Roman" w:hAnsi="Times New Roman" w:cs="Times New Roman"/>
        </w:rPr>
        <w:t>(2): 52-68.</w:t>
      </w:r>
    </w:p>
    <w:bookmarkEnd w:id="78"/>
    <w:p w14:paraId="3A6266AC" w14:textId="18ECA694" w:rsidR="00AD2341" w:rsidRPr="00B872CB" w:rsidRDefault="00AD2341" w:rsidP="00C6528D">
      <w:pPr>
        <w:pStyle w:val="EndNoteBibliography"/>
        <w:spacing w:after="0"/>
        <w:ind w:left="720" w:hanging="720"/>
        <w:jc w:val="both"/>
        <w:rPr>
          <w:rFonts w:ascii="Times New Roman" w:hAnsi="Times New Roman" w:cs="Times New Roman"/>
        </w:rPr>
      </w:pPr>
    </w:p>
    <w:p w14:paraId="4A8596EB" w14:textId="77777777" w:rsidR="00AD2341" w:rsidRPr="00B872CB" w:rsidRDefault="00AD2341" w:rsidP="00C6528D">
      <w:pPr>
        <w:pStyle w:val="EndNoteBibliography"/>
        <w:jc w:val="both"/>
        <w:rPr>
          <w:rFonts w:ascii="Times New Roman" w:hAnsi="Times New Roman" w:cs="Times New Roman"/>
        </w:rPr>
      </w:pPr>
      <w:bookmarkStart w:id="79" w:name="_ENREF_40"/>
      <w:r w:rsidRPr="00B872CB">
        <w:rPr>
          <w:rFonts w:ascii="Times New Roman" w:hAnsi="Times New Roman" w:cs="Times New Roman"/>
        </w:rPr>
        <w:t xml:space="preserve">Shah, A., et al. (2010). "The interest rates-stock prices nexus in highly volatile markets: Evidence from Pakistan." </w:t>
      </w:r>
      <w:r w:rsidRPr="00B872CB">
        <w:rPr>
          <w:rFonts w:ascii="Times New Roman" w:hAnsi="Times New Roman" w:cs="Times New Roman"/>
          <w:u w:val="single"/>
        </w:rPr>
        <w:t>organization</w:t>
      </w:r>
      <w:r w:rsidRPr="00B872CB">
        <w:rPr>
          <w:rFonts w:ascii="Times New Roman" w:hAnsi="Times New Roman" w:cs="Times New Roman"/>
        </w:rPr>
        <w:t>.</w:t>
      </w:r>
    </w:p>
    <w:bookmarkEnd w:id="79"/>
    <w:p w14:paraId="2C108C83" w14:textId="49BF4A24" w:rsidR="00AD2341" w:rsidRPr="00B872CB" w:rsidRDefault="00AD2341" w:rsidP="00C6528D">
      <w:pPr>
        <w:pStyle w:val="EndNoteBibliography"/>
        <w:spacing w:after="0"/>
        <w:ind w:left="720" w:hanging="720"/>
        <w:jc w:val="both"/>
        <w:rPr>
          <w:rFonts w:ascii="Times New Roman" w:hAnsi="Times New Roman" w:cs="Times New Roman"/>
        </w:rPr>
      </w:pPr>
    </w:p>
    <w:p w14:paraId="332C0F19" w14:textId="77777777" w:rsidR="00AD2341" w:rsidRPr="00B872CB" w:rsidRDefault="00AD2341" w:rsidP="00C6528D">
      <w:pPr>
        <w:pStyle w:val="EndNoteBibliography"/>
        <w:jc w:val="both"/>
        <w:rPr>
          <w:rFonts w:ascii="Times New Roman" w:hAnsi="Times New Roman" w:cs="Times New Roman"/>
        </w:rPr>
      </w:pPr>
      <w:bookmarkStart w:id="80" w:name="_ENREF_41"/>
      <w:r w:rsidRPr="00B872CB">
        <w:rPr>
          <w:rFonts w:ascii="Times New Roman" w:hAnsi="Times New Roman" w:cs="Times New Roman"/>
        </w:rPr>
        <w:t>Stoian, A. and F. Iorgulescu (2016). "Do Investors Listen to Fiscal Policy?–Study case Bucharest Stock Exchange."</w:t>
      </w:r>
    </w:p>
    <w:bookmarkEnd w:id="80"/>
    <w:p w14:paraId="4D35A59D" w14:textId="4A8C20C4" w:rsidR="00AD2341" w:rsidRPr="00B872CB" w:rsidRDefault="00AD2341" w:rsidP="00C6528D">
      <w:pPr>
        <w:pStyle w:val="EndNoteBibliography"/>
        <w:spacing w:after="0"/>
        <w:ind w:left="720" w:hanging="720"/>
        <w:jc w:val="both"/>
        <w:rPr>
          <w:rFonts w:ascii="Times New Roman" w:hAnsi="Times New Roman" w:cs="Times New Roman"/>
        </w:rPr>
      </w:pPr>
    </w:p>
    <w:p w14:paraId="30C32500" w14:textId="77777777" w:rsidR="00AD2341" w:rsidRPr="00B872CB" w:rsidRDefault="00AD2341" w:rsidP="00C6528D">
      <w:pPr>
        <w:pStyle w:val="EndNoteBibliography"/>
        <w:jc w:val="both"/>
        <w:rPr>
          <w:rFonts w:ascii="Times New Roman" w:hAnsi="Times New Roman" w:cs="Times New Roman"/>
        </w:rPr>
      </w:pPr>
      <w:bookmarkStart w:id="81" w:name="_ENREF_42"/>
      <w:r w:rsidRPr="00B872CB">
        <w:rPr>
          <w:rFonts w:ascii="Times New Roman" w:hAnsi="Times New Roman" w:cs="Times New Roman"/>
        </w:rPr>
        <w:t xml:space="preserve">Stoian, A. and F. Iorgulescu (2020). "Fiscal policy and stock market efficiency: An ARDL Bounds Testing approach." </w:t>
      </w:r>
      <w:r w:rsidRPr="00B872CB">
        <w:rPr>
          <w:rFonts w:ascii="Times New Roman" w:hAnsi="Times New Roman" w:cs="Times New Roman"/>
          <w:u w:val="single"/>
        </w:rPr>
        <w:t>Economic Modelling</w:t>
      </w:r>
      <w:r w:rsidRPr="00B872CB">
        <w:rPr>
          <w:rFonts w:ascii="Times New Roman" w:hAnsi="Times New Roman" w:cs="Times New Roman"/>
        </w:rPr>
        <w:t>.</w:t>
      </w:r>
    </w:p>
    <w:bookmarkEnd w:id="81"/>
    <w:p w14:paraId="4A161420" w14:textId="7CD1E94C" w:rsidR="00AD2341" w:rsidRPr="00B872CB" w:rsidRDefault="00AD2341" w:rsidP="00C6528D">
      <w:pPr>
        <w:pStyle w:val="EndNoteBibliography"/>
        <w:spacing w:after="0"/>
        <w:ind w:left="720" w:hanging="720"/>
        <w:jc w:val="both"/>
        <w:rPr>
          <w:rFonts w:ascii="Times New Roman" w:hAnsi="Times New Roman" w:cs="Times New Roman"/>
        </w:rPr>
      </w:pPr>
    </w:p>
    <w:p w14:paraId="35A66E19" w14:textId="77777777" w:rsidR="00AD2341" w:rsidRPr="00B872CB" w:rsidRDefault="00AD2341" w:rsidP="00C6528D">
      <w:pPr>
        <w:pStyle w:val="EndNoteBibliography"/>
        <w:jc w:val="both"/>
        <w:rPr>
          <w:rFonts w:ascii="Times New Roman" w:hAnsi="Times New Roman" w:cs="Times New Roman"/>
        </w:rPr>
      </w:pPr>
      <w:bookmarkStart w:id="82" w:name="_ENREF_43"/>
      <w:r w:rsidRPr="00B872CB">
        <w:rPr>
          <w:rFonts w:ascii="Times New Roman" w:hAnsi="Times New Roman" w:cs="Times New Roman"/>
        </w:rPr>
        <w:t xml:space="preserve">Tagkalakis, A. (2011). "Fiscal policy and financial market movements." </w:t>
      </w:r>
      <w:r w:rsidRPr="00B872CB">
        <w:rPr>
          <w:rFonts w:ascii="Times New Roman" w:hAnsi="Times New Roman" w:cs="Times New Roman"/>
          <w:u w:val="single"/>
        </w:rPr>
        <w:t>Journal of Banking &amp; Finance</w:t>
      </w:r>
      <w:r w:rsidRPr="00B872CB">
        <w:rPr>
          <w:rFonts w:ascii="Times New Roman" w:hAnsi="Times New Roman" w:cs="Times New Roman"/>
        </w:rPr>
        <w:t xml:space="preserve"> </w:t>
      </w:r>
      <w:r w:rsidRPr="00B872CB">
        <w:rPr>
          <w:rFonts w:ascii="Times New Roman" w:hAnsi="Times New Roman" w:cs="Times New Roman"/>
          <w:b/>
        </w:rPr>
        <w:t>35</w:t>
      </w:r>
      <w:r w:rsidRPr="00B872CB">
        <w:rPr>
          <w:rFonts w:ascii="Times New Roman" w:hAnsi="Times New Roman" w:cs="Times New Roman"/>
        </w:rPr>
        <w:t>(1): 231-251.</w:t>
      </w:r>
    </w:p>
    <w:bookmarkEnd w:id="82"/>
    <w:p w14:paraId="78EBB6EB" w14:textId="1BF0109B" w:rsidR="00AD2341" w:rsidRPr="00B872CB" w:rsidRDefault="00AD2341" w:rsidP="00C6528D">
      <w:pPr>
        <w:pStyle w:val="EndNoteBibliography"/>
        <w:spacing w:after="0"/>
        <w:ind w:left="720" w:hanging="720"/>
        <w:jc w:val="both"/>
        <w:rPr>
          <w:rFonts w:ascii="Times New Roman" w:hAnsi="Times New Roman" w:cs="Times New Roman"/>
        </w:rPr>
      </w:pPr>
    </w:p>
    <w:p w14:paraId="64017CFE" w14:textId="77777777" w:rsidR="00AD2341" w:rsidRPr="00B872CB" w:rsidRDefault="00AD2341" w:rsidP="00C6528D">
      <w:pPr>
        <w:pStyle w:val="EndNoteBibliography"/>
        <w:jc w:val="both"/>
        <w:rPr>
          <w:rFonts w:ascii="Times New Roman" w:hAnsi="Times New Roman" w:cs="Times New Roman"/>
        </w:rPr>
      </w:pPr>
      <w:bookmarkStart w:id="83" w:name="_ENREF_44"/>
      <w:r w:rsidRPr="00B872CB">
        <w:rPr>
          <w:rFonts w:ascii="Times New Roman" w:hAnsi="Times New Roman" w:cs="Times New Roman"/>
        </w:rPr>
        <w:t xml:space="preserve">Taha, R. (2013). "Stock market and tax revenue collection in Malaysia: Evidence from cointegration and causality tests." </w:t>
      </w:r>
      <w:r w:rsidRPr="00B872CB">
        <w:rPr>
          <w:rFonts w:ascii="Times New Roman" w:hAnsi="Times New Roman" w:cs="Times New Roman"/>
          <w:u w:val="single"/>
        </w:rPr>
        <w:t>Accounting &amp; Taxation</w:t>
      </w:r>
      <w:r w:rsidRPr="00B872CB">
        <w:rPr>
          <w:rFonts w:ascii="Times New Roman" w:hAnsi="Times New Roman" w:cs="Times New Roman"/>
        </w:rPr>
        <w:t xml:space="preserve"> </w:t>
      </w:r>
      <w:r w:rsidRPr="00B872CB">
        <w:rPr>
          <w:rFonts w:ascii="Times New Roman" w:hAnsi="Times New Roman" w:cs="Times New Roman"/>
          <w:b/>
        </w:rPr>
        <w:t>5</w:t>
      </w:r>
      <w:r w:rsidRPr="00B872CB">
        <w:rPr>
          <w:rFonts w:ascii="Times New Roman" w:hAnsi="Times New Roman" w:cs="Times New Roman"/>
        </w:rPr>
        <w:t>(1): 29-39.</w:t>
      </w:r>
    </w:p>
    <w:bookmarkEnd w:id="83"/>
    <w:p w14:paraId="301344E7" w14:textId="63B9D7DC" w:rsidR="00AD2341" w:rsidRPr="00B872CB" w:rsidRDefault="00AD2341" w:rsidP="00C6528D">
      <w:pPr>
        <w:pStyle w:val="EndNoteBibliography"/>
        <w:spacing w:after="0"/>
        <w:ind w:left="720" w:hanging="720"/>
        <w:jc w:val="both"/>
        <w:rPr>
          <w:rFonts w:ascii="Times New Roman" w:hAnsi="Times New Roman" w:cs="Times New Roman"/>
        </w:rPr>
      </w:pPr>
    </w:p>
    <w:p w14:paraId="612C932F" w14:textId="77777777" w:rsidR="00AD2341" w:rsidRPr="00B872CB" w:rsidRDefault="00AD2341" w:rsidP="00C6528D">
      <w:pPr>
        <w:pStyle w:val="EndNoteBibliography"/>
        <w:jc w:val="both"/>
        <w:rPr>
          <w:rFonts w:ascii="Times New Roman" w:hAnsi="Times New Roman" w:cs="Times New Roman"/>
        </w:rPr>
      </w:pPr>
      <w:bookmarkStart w:id="84" w:name="_ENREF_45"/>
      <w:r w:rsidRPr="00B872CB">
        <w:rPr>
          <w:rFonts w:ascii="Times New Roman" w:hAnsi="Times New Roman" w:cs="Times New Roman"/>
        </w:rPr>
        <w:t xml:space="preserve">Taha, R., et al. (2013). "Does financial system activity affect tax revenue in Malaysia? Bounds testing and causality approach." </w:t>
      </w:r>
      <w:r w:rsidRPr="00B872CB">
        <w:rPr>
          <w:rFonts w:ascii="Times New Roman" w:hAnsi="Times New Roman" w:cs="Times New Roman"/>
          <w:u w:val="single"/>
        </w:rPr>
        <w:t>Journal of Asian Economics</w:t>
      </w:r>
      <w:r w:rsidRPr="00B872CB">
        <w:rPr>
          <w:rFonts w:ascii="Times New Roman" w:hAnsi="Times New Roman" w:cs="Times New Roman"/>
        </w:rPr>
        <w:t xml:space="preserve"> </w:t>
      </w:r>
      <w:r w:rsidRPr="00B872CB">
        <w:rPr>
          <w:rFonts w:ascii="Times New Roman" w:hAnsi="Times New Roman" w:cs="Times New Roman"/>
          <w:b/>
        </w:rPr>
        <w:t>24</w:t>
      </w:r>
      <w:r w:rsidRPr="00B872CB">
        <w:rPr>
          <w:rFonts w:ascii="Times New Roman" w:hAnsi="Times New Roman" w:cs="Times New Roman"/>
        </w:rPr>
        <w:t>: 147-157.</w:t>
      </w:r>
    </w:p>
    <w:bookmarkEnd w:id="84"/>
    <w:p w14:paraId="47DEF523" w14:textId="6B9AECAF" w:rsidR="00AD2341" w:rsidRPr="00B872CB" w:rsidRDefault="00AD2341" w:rsidP="00C6528D">
      <w:pPr>
        <w:pStyle w:val="EndNoteBibliography"/>
        <w:spacing w:after="0"/>
        <w:ind w:left="720" w:hanging="720"/>
        <w:jc w:val="both"/>
        <w:rPr>
          <w:rFonts w:ascii="Times New Roman" w:hAnsi="Times New Roman" w:cs="Times New Roman"/>
        </w:rPr>
      </w:pPr>
    </w:p>
    <w:p w14:paraId="5E160987" w14:textId="77777777" w:rsidR="00AD2341" w:rsidRPr="00B872CB" w:rsidRDefault="00AD2341" w:rsidP="00C6528D">
      <w:pPr>
        <w:pStyle w:val="EndNoteBibliography"/>
        <w:jc w:val="both"/>
        <w:rPr>
          <w:rFonts w:ascii="Times New Roman" w:hAnsi="Times New Roman" w:cs="Times New Roman"/>
        </w:rPr>
      </w:pPr>
      <w:bookmarkStart w:id="85" w:name="_ENREF_46"/>
      <w:r w:rsidRPr="00B872CB">
        <w:rPr>
          <w:rFonts w:ascii="Times New Roman" w:hAnsi="Times New Roman" w:cs="Times New Roman"/>
        </w:rPr>
        <w:t xml:space="preserve">Tavares, J. and R. I. Valkanov (2001). </w:t>
      </w:r>
      <w:r w:rsidRPr="00B872CB">
        <w:rPr>
          <w:rFonts w:ascii="Times New Roman" w:hAnsi="Times New Roman" w:cs="Times New Roman"/>
          <w:u w:val="single"/>
        </w:rPr>
        <w:t>The neglected effect of fiscal policy on stock and bond returns</w:t>
      </w:r>
      <w:r w:rsidRPr="00B872CB">
        <w:rPr>
          <w:rFonts w:ascii="Times New Roman" w:hAnsi="Times New Roman" w:cs="Times New Roman"/>
        </w:rPr>
        <w:t>. EFA 2003 Annual Conference Paper.</w:t>
      </w:r>
    </w:p>
    <w:bookmarkEnd w:id="85"/>
    <w:p w14:paraId="3D366114" w14:textId="3176E6A4" w:rsidR="00AD2341" w:rsidRPr="00B872CB" w:rsidRDefault="00AD2341" w:rsidP="00C6528D">
      <w:pPr>
        <w:pStyle w:val="EndNoteBibliography"/>
        <w:spacing w:after="0"/>
        <w:ind w:left="720" w:hanging="720"/>
        <w:jc w:val="both"/>
        <w:rPr>
          <w:rFonts w:ascii="Times New Roman" w:hAnsi="Times New Roman" w:cs="Times New Roman"/>
        </w:rPr>
      </w:pPr>
    </w:p>
    <w:p w14:paraId="604C04FA" w14:textId="77777777" w:rsidR="00AD2341" w:rsidRPr="00B872CB" w:rsidRDefault="00AD2341" w:rsidP="00C6528D">
      <w:pPr>
        <w:pStyle w:val="EndNoteBibliography"/>
        <w:jc w:val="both"/>
        <w:rPr>
          <w:rFonts w:ascii="Times New Roman" w:hAnsi="Times New Roman" w:cs="Times New Roman"/>
        </w:rPr>
      </w:pPr>
      <w:bookmarkStart w:id="86" w:name="_ENREF_47"/>
      <w:r w:rsidRPr="00B872CB">
        <w:rPr>
          <w:rFonts w:ascii="Times New Roman" w:hAnsi="Times New Roman" w:cs="Times New Roman"/>
        </w:rPr>
        <w:t xml:space="preserve">Tenhofen, J., et al. (2010). "The Macroeconomic Effects of Exogenous Fiscal Policy Shocks in Germany: A Disaggregated SVAR Analysis." </w:t>
      </w:r>
      <w:r w:rsidRPr="00B872CB">
        <w:rPr>
          <w:rFonts w:ascii="Times New Roman" w:hAnsi="Times New Roman" w:cs="Times New Roman"/>
          <w:u w:val="single"/>
        </w:rPr>
        <w:t>Jahrbucher fur Nationalokonomie &amp; Statistik</w:t>
      </w:r>
      <w:r w:rsidRPr="00B872CB">
        <w:rPr>
          <w:rFonts w:ascii="Times New Roman" w:hAnsi="Times New Roman" w:cs="Times New Roman"/>
        </w:rPr>
        <w:t xml:space="preserve"> </w:t>
      </w:r>
      <w:r w:rsidRPr="00B872CB">
        <w:rPr>
          <w:rFonts w:ascii="Times New Roman" w:hAnsi="Times New Roman" w:cs="Times New Roman"/>
          <w:b/>
        </w:rPr>
        <w:t>230</w:t>
      </w:r>
      <w:r w:rsidRPr="00B872CB">
        <w:rPr>
          <w:rFonts w:ascii="Times New Roman" w:hAnsi="Times New Roman" w:cs="Times New Roman"/>
        </w:rPr>
        <w:t>(3).</w:t>
      </w:r>
    </w:p>
    <w:bookmarkEnd w:id="86"/>
    <w:p w14:paraId="2CA54569" w14:textId="397AFF2A" w:rsidR="00AD2341" w:rsidRPr="00B872CB" w:rsidRDefault="00AD2341" w:rsidP="00C6528D">
      <w:pPr>
        <w:pStyle w:val="EndNoteBibliography"/>
        <w:spacing w:after="0"/>
        <w:ind w:left="720" w:hanging="720"/>
        <w:jc w:val="both"/>
        <w:rPr>
          <w:rFonts w:ascii="Times New Roman" w:hAnsi="Times New Roman" w:cs="Times New Roman"/>
        </w:rPr>
      </w:pPr>
    </w:p>
    <w:p w14:paraId="754BBBC1" w14:textId="77777777" w:rsidR="00AD2341" w:rsidRPr="00B872CB" w:rsidRDefault="00AD2341" w:rsidP="00C6528D">
      <w:pPr>
        <w:pStyle w:val="EndNoteBibliography"/>
        <w:jc w:val="both"/>
        <w:rPr>
          <w:rFonts w:ascii="Times New Roman" w:hAnsi="Times New Roman" w:cs="Times New Roman"/>
        </w:rPr>
      </w:pPr>
      <w:bookmarkStart w:id="87" w:name="_ENREF_48"/>
      <w:r w:rsidRPr="00B872CB">
        <w:rPr>
          <w:rFonts w:ascii="Times New Roman" w:hAnsi="Times New Roman" w:cs="Times New Roman"/>
        </w:rPr>
        <w:t>Thanh, T. T. T., et al. (2017). "Empirical test on impact of monetary policy and fiscal policy on Vietnam stock market."</w:t>
      </w:r>
    </w:p>
    <w:bookmarkEnd w:id="87"/>
    <w:p w14:paraId="38DDA461" w14:textId="3E9BC314" w:rsidR="00AD2341" w:rsidRPr="00B872CB" w:rsidRDefault="00AD2341" w:rsidP="00C6528D">
      <w:pPr>
        <w:pStyle w:val="EndNoteBibliography"/>
        <w:spacing w:after="0"/>
        <w:ind w:left="720" w:hanging="720"/>
        <w:jc w:val="both"/>
        <w:rPr>
          <w:rFonts w:ascii="Times New Roman" w:hAnsi="Times New Roman" w:cs="Times New Roman"/>
        </w:rPr>
      </w:pPr>
    </w:p>
    <w:p w14:paraId="32F125C1" w14:textId="77777777" w:rsidR="00AD2341" w:rsidRPr="00B872CB" w:rsidRDefault="00AD2341" w:rsidP="00C6528D">
      <w:pPr>
        <w:pStyle w:val="EndNoteBibliography"/>
        <w:jc w:val="both"/>
        <w:rPr>
          <w:rFonts w:ascii="Times New Roman" w:hAnsi="Times New Roman" w:cs="Times New Roman"/>
        </w:rPr>
      </w:pPr>
      <w:bookmarkStart w:id="88" w:name="_ENREF_49"/>
      <w:r w:rsidRPr="00B872CB">
        <w:rPr>
          <w:rFonts w:ascii="Times New Roman" w:hAnsi="Times New Roman" w:cs="Times New Roman"/>
        </w:rPr>
        <w:t xml:space="preserve">Trebicka, B. (2015). "Does fiscal policy matters for economic growth? Empirical study of Albanian situation." </w:t>
      </w:r>
      <w:r w:rsidRPr="00B872CB">
        <w:rPr>
          <w:rFonts w:ascii="Times New Roman" w:hAnsi="Times New Roman" w:cs="Times New Roman"/>
          <w:u w:val="single"/>
        </w:rPr>
        <w:t>Interdisciplinary Journal of Research and Development</w:t>
      </w:r>
      <w:r w:rsidRPr="00B872CB">
        <w:rPr>
          <w:rFonts w:ascii="Times New Roman" w:hAnsi="Times New Roman" w:cs="Times New Roman"/>
        </w:rPr>
        <w:t xml:space="preserve"> </w:t>
      </w:r>
      <w:r w:rsidRPr="00B872CB">
        <w:rPr>
          <w:rFonts w:ascii="Times New Roman" w:hAnsi="Times New Roman" w:cs="Times New Roman"/>
          <w:b/>
        </w:rPr>
        <w:t>2</w:t>
      </w:r>
      <w:r w:rsidRPr="00B872CB">
        <w:rPr>
          <w:rFonts w:ascii="Times New Roman" w:hAnsi="Times New Roman" w:cs="Times New Roman"/>
        </w:rPr>
        <w:t>(2): 9-12.</w:t>
      </w:r>
    </w:p>
    <w:bookmarkEnd w:id="88"/>
    <w:p w14:paraId="4F45E02F" w14:textId="7897A16A" w:rsidR="00AD2341" w:rsidRPr="00B872CB" w:rsidRDefault="00AD2341" w:rsidP="00C6528D">
      <w:pPr>
        <w:pStyle w:val="EndNoteBibliography"/>
        <w:spacing w:after="0"/>
        <w:ind w:left="720" w:hanging="720"/>
        <w:jc w:val="both"/>
        <w:rPr>
          <w:rFonts w:ascii="Times New Roman" w:hAnsi="Times New Roman" w:cs="Times New Roman"/>
        </w:rPr>
      </w:pPr>
    </w:p>
    <w:p w14:paraId="58CF3E91" w14:textId="77777777" w:rsidR="00AD2341" w:rsidRPr="00B872CB" w:rsidRDefault="00AD2341" w:rsidP="00C6528D">
      <w:pPr>
        <w:pStyle w:val="EndNoteBibliography"/>
        <w:jc w:val="both"/>
        <w:rPr>
          <w:rFonts w:ascii="Times New Roman" w:hAnsi="Times New Roman" w:cs="Times New Roman"/>
        </w:rPr>
      </w:pPr>
      <w:bookmarkStart w:id="89" w:name="_ENREF_50"/>
      <w:r w:rsidRPr="00B872CB">
        <w:rPr>
          <w:rFonts w:ascii="Times New Roman" w:hAnsi="Times New Roman" w:cs="Times New Roman"/>
        </w:rPr>
        <w:t xml:space="preserve">Umezurike, C. M., et al. (2019). "Does Monetary Policy Affect Stock Market Return? Recent Evidence from Nigerian Stock Exchange (1986-2018)." </w:t>
      </w:r>
      <w:r w:rsidRPr="00B872CB">
        <w:rPr>
          <w:rFonts w:ascii="Times New Roman" w:hAnsi="Times New Roman" w:cs="Times New Roman"/>
          <w:u w:val="single"/>
        </w:rPr>
        <w:t>South Asian Journal of Social Studies and Economics</w:t>
      </w:r>
      <w:r w:rsidRPr="00B872CB">
        <w:rPr>
          <w:rFonts w:ascii="Times New Roman" w:hAnsi="Times New Roman" w:cs="Times New Roman"/>
        </w:rPr>
        <w:t xml:space="preserve"> </w:t>
      </w:r>
      <w:r w:rsidRPr="00B872CB">
        <w:rPr>
          <w:rFonts w:ascii="Times New Roman" w:hAnsi="Times New Roman" w:cs="Times New Roman"/>
          <w:b/>
        </w:rPr>
        <w:t>5</w:t>
      </w:r>
      <w:r w:rsidRPr="00B872CB">
        <w:rPr>
          <w:rFonts w:ascii="Times New Roman" w:hAnsi="Times New Roman" w:cs="Times New Roman"/>
        </w:rPr>
        <w:t>(3): 1-8.</w:t>
      </w:r>
    </w:p>
    <w:bookmarkEnd w:id="89"/>
    <w:p w14:paraId="194247CE" w14:textId="6C1866D3" w:rsidR="00AD2341" w:rsidRPr="00B872CB" w:rsidRDefault="00AD2341" w:rsidP="00C6528D">
      <w:pPr>
        <w:pStyle w:val="EndNoteBibliography"/>
        <w:ind w:left="720" w:hanging="720"/>
        <w:jc w:val="both"/>
        <w:rPr>
          <w:rFonts w:ascii="Times New Roman" w:hAnsi="Times New Roman" w:cs="Times New Roman"/>
        </w:rPr>
      </w:pPr>
    </w:p>
    <w:p w14:paraId="04F61C83" w14:textId="70B088A1" w:rsidR="00D92E9B" w:rsidRPr="00B872CB" w:rsidRDefault="00D92E9B" w:rsidP="00C6528D">
      <w:pPr>
        <w:pStyle w:val="EndNoteBibliography"/>
        <w:ind w:left="720" w:hanging="720"/>
        <w:jc w:val="both"/>
        <w:rPr>
          <w:rFonts w:ascii="Times New Roman" w:hAnsi="Times New Roman" w:cs="Times New Roman"/>
        </w:rPr>
      </w:pPr>
    </w:p>
    <w:p w14:paraId="3F768DC9" w14:textId="422A3741" w:rsidR="00D92E9B" w:rsidRPr="00B872CB" w:rsidRDefault="00D92E9B" w:rsidP="00C6528D">
      <w:pPr>
        <w:pStyle w:val="EndNoteBibliography"/>
        <w:ind w:left="720" w:hanging="720"/>
        <w:jc w:val="both"/>
        <w:rPr>
          <w:rFonts w:ascii="Times New Roman" w:hAnsi="Times New Roman" w:cs="Times New Roman"/>
        </w:rPr>
      </w:pPr>
    </w:p>
    <w:p w14:paraId="68968D48" w14:textId="72B6E6BC" w:rsidR="00D92E9B" w:rsidRPr="00B872CB" w:rsidRDefault="00D92E9B" w:rsidP="00C6528D">
      <w:pPr>
        <w:pStyle w:val="EndNoteBibliography"/>
        <w:ind w:left="720" w:hanging="720"/>
        <w:jc w:val="both"/>
        <w:rPr>
          <w:rFonts w:ascii="Times New Roman" w:hAnsi="Times New Roman" w:cs="Times New Roman"/>
        </w:rPr>
      </w:pPr>
    </w:p>
    <w:p w14:paraId="6DBEA37E" w14:textId="459319E0" w:rsidR="00D92E9B" w:rsidRPr="00B872CB" w:rsidRDefault="00D92E9B" w:rsidP="00C6528D">
      <w:pPr>
        <w:pStyle w:val="EndNoteBibliography"/>
        <w:ind w:left="720" w:hanging="720"/>
        <w:jc w:val="both"/>
        <w:rPr>
          <w:rFonts w:ascii="Times New Roman" w:hAnsi="Times New Roman" w:cs="Times New Roman"/>
        </w:rPr>
      </w:pPr>
    </w:p>
    <w:p w14:paraId="37547F04" w14:textId="3F9991B9" w:rsidR="00D92E9B" w:rsidRPr="00B872CB" w:rsidRDefault="00D92E9B" w:rsidP="00C6528D">
      <w:pPr>
        <w:pStyle w:val="EndNoteBibliography"/>
        <w:ind w:left="720" w:hanging="720"/>
        <w:jc w:val="both"/>
        <w:rPr>
          <w:rFonts w:ascii="Times New Roman" w:hAnsi="Times New Roman" w:cs="Times New Roman"/>
        </w:rPr>
      </w:pPr>
    </w:p>
    <w:p w14:paraId="017834D0" w14:textId="7B8EB16D" w:rsidR="00D92E9B" w:rsidRPr="00B872CB" w:rsidRDefault="00D92E9B" w:rsidP="00C6528D">
      <w:pPr>
        <w:pStyle w:val="EndNoteBibliography"/>
        <w:ind w:left="720" w:hanging="720"/>
        <w:jc w:val="both"/>
        <w:rPr>
          <w:rFonts w:ascii="Times New Roman" w:hAnsi="Times New Roman" w:cs="Times New Roman"/>
        </w:rPr>
      </w:pPr>
    </w:p>
    <w:p w14:paraId="2C39A6B3" w14:textId="3ABCE909" w:rsidR="00D92E9B" w:rsidRPr="00B872CB" w:rsidRDefault="00D92E9B" w:rsidP="00C6528D">
      <w:pPr>
        <w:pStyle w:val="EndNoteBibliography"/>
        <w:ind w:left="720" w:hanging="720"/>
        <w:jc w:val="both"/>
        <w:rPr>
          <w:rFonts w:ascii="Times New Roman" w:hAnsi="Times New Roman" w:cs="Times New Roman"/>
        </w:rPr>
      </w:pPr>
    </w:p>
    <w:p w14:paraId="7C44C719" w14:textId="7596F933" w:rsidR="00D92E9B" w:rsidRPr="00B872CB" w:rsidRDefault="00D92E9B" w:rsidP="00C6528D">
      <w:pPr>
        <w:pStyle w:val="EndNoteBibliography"/>
        <w:ind w:left="720" w:hanging="720"/>
        <w:jc w:val="both"/>
        <w:rPr>
          <w:rFonts w:ascii="Times New Roman" w:hAnsi="Times New Roman" w:cs="Times New Roman"/>
        </w:rPr>
      </w:pPr>
    </w:p>
    <w:p w14:paraId="3BE301C1" w14:textId="0EC71611" w:rsidR="00D92E9B" w:rsidRPr="00B872CB" w:rsidRDefault="00D92E9B" w:rsidP="00C6528D">
      <w:pPr>
        <w:pStyle w:val="EndNoteBibliography"/>
        <w:ind w:left="720" w:hanging="720"/>
        <w:jc w:val="both"/>
        <w:rPr>
          <w:rFonts w:ascii="Times New Roman" w:hAnsi="Times New Roman" w:cs="Times New Roman"/>
        </w:rPr>
      </w:pPr>
    </w:p>
    <w:p w14:paraId="06A6528F" w14:textId="35B9FD42" w:rsidR="00D92E9B" w:rsidRPr="00B872CB" w:rsidRDefault="00D92E9B" w:rsidP="00C6528D">
      <w:pPr>
        <w:pStyle w:val="EndNoteBibliography"/>
        <w:ind w:left="720" w:hanging="720"/>
        <w:jc w:val="both"/>
        <w:rPr>
          <w:rFonts w:ascii="Times New Roman" w:hAnsi="Times New Roman" w:cs="Times New Roman"/>
        </w:rPr>
      </w:pPr>
    </w:p>
    <w:p w14:paraId="3B35A77E" w14:textId="14675070" w:rsidR="00D92E9B" w:rsidRPr="00B872CB" w:rsidRDefault="00D92E9B" w:rsidP="00C6528D">
      <w:pPr>
        <w:pStyle w:val="EndNoteBibliography"/>
        <w:ind w:left="720" w:hanging="720"/>
        <w:jc w:val="both"/>
        <w:rPr>
          <w:rFonts w:ascii="Times New Roman" w:hAnsi="Times New Roman" w:cs="Times New Roman"/>
        </w:rPr>
      </w:pPr>
    </w:p>
    <w:p w14:paraId="5A858CFC" w14:textId="507E9782" w:rsidR="00D92E9B" w:rsidRPr="00B872CB" w:rsidRDefault="00D92E9B" w:rsidP="00C6528D">
      <w:pPr>
        <w:pStyle w:val="EndNoteBibliography"/>
        <w:ind w:left="720" w:hanging="720"/>
        <w:jc w:val="both"/>
        <w:rPr>
          <w:rFonts w:ascii="Times New Roman" w:hAnsi="Times New Roman" w:cs="Times New Roman"/>
        </w:rPr>
      </w:pPr>
    </w:p>
    <w:p w14:paraId="238728A6" w14:textId="132F3AA7" w:rsidR="00D92E9B" w:rsidRPr="00B872CB" w:rsidRDefault="00D92E9B" w:rsidP="00C6528D">
      <w:pPr>
        <w:pStyle w:val="EndNoteBibliography"/>
        <w:ind w:left="720" w:hanging="720"/>
        <w:jc w:val="both"/>
        <w:rPr>
          <w:rFonts w:ascii="Times New Roman" w:hAnsi="Times New Roman" w:cs="Times New Roman"/>
        </w:rPr>
      </w:pPr>
    </w:p>
    <w:p w14:paraId="15E9E40C" w14:textId="48DE6FDC" w:rsidR="00D92E9B" w:rsidRPr="00B872CB" w:rsidRDefault="00D92E9B" w:rsidP="00C6528D">
      <w:pPr>
        <w:pStyle w:val="EndNoteBibliography"/>
        <w:ind w:left="720" w:hanging="720"/>
        <w:jc w:val="both"/>
        <w:rPr>
          <w:rFonts w:ascii="Times New Roman" w:hAnsi="Times New Roman" w:cs="Times New Roman"/>
        </w:rPr>
      </w:pPr>
    </w:p>
    <w:p w14:paraId="18761A0D" w14:textId="05D21102" w:rsidR="00D92E9B" w:rsidRPr="00B872CB" w:rsidRDefault="00D92E9B" w:rsidP="00C6528D">
      <w:pPr>
        <w:pStyle w:val="EndNoteBibliography"/>
        <w:ind w:left="720" w:hanging="720"/>
        <w:jc w:val="both"/>
        <w:rPr>
          <w:rFonts w:ascii="Times New Roman" w:hAnsi="Times New Roman" w:cs="Times New Roman"/>
        </w:rPr>
      </w:pPr>
    </w:p>
    <w:p w14:paraId="66E33A9D" w14:textId="364C7E6A" w:rsidR="00D92E9B" w:rsidRPr="00B872CB" w:rsidRDefault="00D92E9B" w:rsidP="00C6528D">
      <w:pPr>
        <w:pStyle w:val="EndNoteBibliography"/>
        <w:ind w:left="720" w:hanging="720"/>
        <w:jc w:val="both"/>
        <w:rPr>
          <w:rFonts w:ascii="Times New Roman" w:hAnsi="Times New Roman" w:cs="Times New Roman"/>
        </w:rPr>
      </w:pPr>
    </w:p>
    <w:p w14:paraId="2F9A7922" w14:textId="5425D1E9" w:rsidR="00D92E9B" w:rsidRPr="00B872CB" w:rsidRDefault="00D92E9B" w:rsidP="00C6528D">
      <w:pPr>
        <w:pStyle w:val="EndNoteBibliography"/>
        <w:ind w:left="720" w:hanging="720"/>
        <w:jc w:val="both"/>
        <w:rPr>
          <w:rFonts w:ascii="Times New Roman" w:hAnsi="Times New Roman" w:cs="Times New Roman"/>
        </w:rPr>
      </w:pPr>
    </w:p>
    <w:p w14:paraId="49F2B933" w14:textId="7FB7C665" w:rsidR="00D92E9B" w:rsidRPr="00B872CB" w:rsidRDefault="00D92E9B" w:rsidP="00C6528D">
      <w:pPr>
        <w:pStyle w:val="EndNoteBibliography"/>
        <w:ind w:left="720" w:hanging="720"/>
        <w:jc w:val="both"/>
        <w:rPr>
          <w:rFonts w:ascii="Times New Roman" w:hAnsi="Times New Roman" w:cs="Times New Roman"/>
        </w:rPr>
      </w:pPr>
    </w:p>
    <w:p w14:paraId="48430DF9" w14:textId="4F7BD7E8" w:rsidR="00D92E9B" w:rsidRPr="00B872CB" w:rsidRDefault="00D92E9B" w:rsidP="00C6528D">
      <w:pPr>
        <w:pStyle w:val="EndNoteBibliography"/>
        <w:ind w:left="720" w:hanging="720"/>
        <w:jc w:val="both"/>
        <w:rPr>
          <w:rFonts w:ascii="Times New Roman" w:hAnsi="Times New Roman" w:cs="Times New Roman"/>
        </w:rPr>
      </w:pPr>
    </w:p>
    <w:p w14:paraId="5D16BFF0" w14:textId="4CCE402A" w:rsidR="00D92E9B" w:rsidRPr="00B872CB" w:rsidRDefault="00D92E9B" w:rsidP="00C6528D">
      <w:pPr>
        <w:pStyle w:val="EndNoteBibliography"/>
        <w:ind w:left="720" w:hanging="720"/>
        <w:jc w:val="both"/>
        <w:rPr>
          <w:rFonts w:ascii="Times New Roman" w:hAnsi="Times New Roman" w:cs="Times New Roman"/>
        </w:rPr>
      </w:pPr>
    </w:p>
    <w:p w14:paraId="1F806D44" w14:textId="1CEC93A9" w:rsidR="00D92E9B" w:rsidRPr="00B872CB" w:rsidRDefault="00D92E9B" w:rsidP="00C6528D">
      <w:pPr>
        <w:pStyle w:val="EndNoteBibliography"/>
        <w:ind w:left="720" w:hanging="720"/>
        <w:jc w:val="both"/>
        <w:rPr>
          <w:rFonts w:ascii="Times New Roman" w:hAnsi="Times New Roman" w:cs="Times New Roman"/>
        </w:rPr>
      </w:pPr>
    </w:p>
    <w:p w14:paraId="3AE97896" w14:textId="29C3E331" w:rsidR="00D92E9B" w:rsidRPr="00B872CB" w:rsidRDefault="00D92E9B" w:rsidP="00C6528D">
      <w:pPr>
        <w:pStyle w:val="EndNoteBibliography"/>
        <w:ind w:left="720" w:hanging="720"/>
        <w:jc w:val="both"/>
        <w:rPr>
          <w:rFonts w:ascii="Times New Roman" w:hAnsi="Times New Roman" w:cs="Times New Roman"/>
        </w:rPr>
      </w:pPr>
    </w:p>
    <w:p w14:paraId="5AEF9A54" w14:textId="350065F4" w:rsidR="00D92E9B" w:rsidRPr="00B872CB" w:rsidRDefault="00D92E9B" w:rsidP="00C6528D">
      <w:pPr>
        <w:pStyle w:val="EndNoteBibliography"/>
        <w:ind w:left="720" w:hanging="720"/>
        <w:jc w:val="both"/>
        <w:rPr>
          <w:rFonts w:ascii="Times New Roman" w:hAnsi="Times New Roman" w:cs="Times New Roman"/>
        </w:rPr>
      </w:pPr>
    </w:p>
    <w:p w14:paraId="366EEB4C" w14:textId="77777777" w:rsidR="00D92E9B" w:rsidRPr="00B872CB" w:rsidRDefault="00D92E9B" w:rsidP="00C6528D">
      <w:pPr>
        <w:pStyle w:val="EndNoteBibliography"/>
        <w:ind w:left="720" w:hanging="720"/>
        <w:jc w:val="both"/>
        <w:rPr>
          <w:rFonts w:ascii="Times New Roman" w:hAnsi="Times New Roman" w:cs="Times New Roman"/>
        </w:rPr>
      </w:pPr>
    </w:p>
    <w:p w14:paraId="4CC91DE8" w14:textId="77777777" w:rsidR="00D92E9B" w:rsidRPr="00B872CB" w:rsidRDefault="00392976" w:rsidP="00C6528D">
      <w:pPr>
        <w:jc w:val="both"/>
        <w:rPr>
          <w:rFonts w:ascii="Times New Roman" w:hAnsi="Times New Roman"/>
        </w:rPr>
      </w:pPr>
      <w:r w:rsidRPr="00B872CB">
        <w:rPr>
          <w:rFonts w:ascii="Times New Roman" w:hAnsi="Times New Roman"/>
        </w:rPr>
        <w:fldChar w:fldCharType="end"/>
      </w:r>
    </w:p>
    <w:p w14:paraId="7595713F" w14:textId="77777777" w:rsidR="00D92E9B" w:rsidRPr="00B872CB" w:rsidRDefault="00D92E9B" w:rsidP="00C6528D">
      <w:pPr>
        <w:jc w:val="both"/>
        <w:rPr>
          <w:rFonts w:ascii="Times New Roman" w:hAnsi="Times New Roman"/>
        </w:rPr>
      </w:pPr>
    </w:p>
    <w:p w14:paraId="3D80A183" w14:textId="77777777" w:rsidR="00D92E9B" w:rsidRPr="00B872CB" w:rsidRDefault="00D92E9B" w:rsidP="00C6528D">
      <w:pPr>
        <w:jc w:val="both"/>
        <w:rPr>
          <w:rFonts w:ascii="Times New Roman" w:hAnsi="Times New Roman"/>
        </w:rPr>
      </w:pPr>
    </w:p>
    <w:sectPr w:rsidR="00D92E9B" w:rsidRPr="00B872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FA490" w14:textId="77777777" w:rsidR="00A32270" w:rsidRDefault="00A32270" w:rsidP="001C05FD">
      <w:pPr>
        <w:spacing w:after="0" w:line="240" w:lineRule="auto"/>
      </w:pPr>
      <w:r>
        <w:separator/>
      </w:r>
    </w:p>
  </w:endnote>
  <w:endnote w:type="continuationSeparator" w:id="0">
    <w:p w14:paraId="74DD2D36" w14:textId="77777777" w:rsidR="00A32270" w:rsidRDefault="00A32270" w:rsidP="001C0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harisSIL">
    <w:altName w:val="Yu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EE80A" w14:textId="77777777" w:rsidR="00A32270" w:rsidRDefault="00A32270" w:rsidP="001C05FD">
      <w:pPr>
        <w:spacing w:after="0" w:line="240" w:lineRule="auto"/>
      </w:pPr>
      <w:r>
        <w:separator/>
      </w:r>
    </w:p>
  </w:footnote>
  <w:footnote w:type="continuationSeparator" w:id="0">
    <w:p w14:paraId="71EAE1AE" w14:textId="77777777" w:rsidR="00A32270" w:rsidRDefault="00A32270" w:rsidP="001C0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144F"/>
    <w:multiLevelType w:val="hybridMultilevel"/>
    <w:tmpl w:val="C0FAF332"/>
    <w:lvl w:ilvl="0" w:tplc="B2D41E9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56038"/>
    <w:multiLevelType w:val="multilevel"/>
    <w:tmpl w:val="0AF4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B5830"/>
    <w:multiLevelType w:val="hybridMultilevel"/>
    <w:tmpl w:val="F0963DC2"/>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47C7"/>
    <w:multiLevelType w:val="hybridMultilevel"/>
    <w:tmpl w:val="4804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D39FB"/>
    <w:multiLevelType w:val="hybridMultilevel"/>
    <w:tmpl w:val="39EC7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56616A"/>
    <w:multiLevelType w:val="hybridMultilevel"/>
    <w:tmpl w:val="DBC6E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B42F90"/>
    <w:multiLevelType w:val="hybridMultilevel"/>
    <w:tmpl w:val="2F6251FC"/>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C54F98"/>
    <w:multiLevelType w:val="hybridMultilevel"/>
    <w:tmpl w:val="0DB64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1"/>
  </w:num>
  <w:num w:numId="5">
    <w:abstractNumId w:val="7"/>
  </w:num>
  <w:num w:numId="6">
    <w:abstractNumId w:val="0"/>
  </w:num>
  <w:num w:numId="7">
    <w:abstractNumId w:val="6"/>
  </w:num>
  <w:num w:numId="8">
    <w:abstractNumId w:val="8"/>
  </w:num>
  <w:num w:numId="9">
    <w:abstractNumId w:val="5"/>
  </w:num>
  <w:num w:numId="10">
    <w:abstractNumId w:val="9"/>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yNjM3MjAxMDWzNDZX0lEKTi0uzszPAykwrgUALSIr4SwAAAA="/>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afat0epagapdp2et9xkv9rz092ete59wfzxv&quot;&gt;My EndNote Library&lt;record-ids&gt;&lt;item&gt;61&lt;/item&gt;&lt;item&gt;62&lt;/item&gt;&lt;item&gt;63&lt;/item&gt;&lt;item&gt;64&lt;/item&gt;&lt;item&gt;65&lt;/item&gt;&lt;item&gt;66&lt;/item&gt;&lt;/record-ids&gt;&lt;/item&gt;&lt;/Libraries&gt;"/>
  </w:docVars>
  <w:rsids>
    <w:rsidRoot w:val="007A731A"/>
    <w:rsid w:val="00001287"/>
    <w:rsid w:val="00034607"/>
    <w:rsid w:val="0004188F"/>
    <w:rsid w:val="00042EEC"/>
    <w:rsid w:val="00050742"/>
    <w:rsid w:val="00055A36"/>
    <w:rsid w:val="000562E3"/>
    <w:rsid w:val="000638B5"/>
    <w:rsid w:val="0006650E"/>
    <w:rsid w:val="00066777"/>
    <w:rsid w:val="000701FC"/>
    <w:rsid w:val="000A2FB2"/>
    <w:rsid w:val="000A43AD"/>
    <w:rsid w:val="000B0379"/>
    <w:rsid w:val="000C6FF7"/>
    <w:rsid w:val="000D436C"/>
    <w:rsid w:val="000E3639"/>
    <w:rsid w:val="000E4161"/>
    <w:rsid w:val="000F7113"/>
    <w:rsid w:val="00101FFB"/>
    <w:rsid w:val="00106C7B"/>
    <w:rsid w:val="00111B74"/>
    <w:rsid w:val="001236A7"/>
    <w:rsid w:val="00142FEB"/>
    <w:rsid w:val="00160A33"/>
    <w:rsid w:val="00183508"/>
    <w:rsid w:val="00190AF5"/>
    <w:rsid w:val="00195135"/>
    <w:rsid w:val="001A0472"/>
    <w:rsid w:val="001B11D7"/>
    <w:rsid w:val="001B347B"/>
    <w:rsid w:val="001B743B"/>
    <w:rsid w:val="001C05FD"/>
    <w:rsid w:val="001C58B8"/>
    <w:rsid w:val="001C6B97"/>
    <w:rsid w:val="001E780B"/>
    <w:rsid w:val="001E7831"/>
    <w:rsid w:val="001F2FBB"/>
    <w:rsid w:val="001F50B3"/>
    <w:rsid w:val="00201EE6"/>
    <w:rsid w:val="00211F8F"/>
    <w:rsid w:val="00213BD5"/>
    <w:rsid w:val="00220F34"/>
    <w:rsid w:val="00221559"/>
    <w:rsid w:val="002221B2"/>
    <w:rsid w:val="0023043A"/>
    <w:rsid w:val="002370BC"/>
    <w:rsid w:val="0026161E"/>
    <w:rsid w:val="002718E9"/>
    <w:rsid w:val="00277958"/>
    <w:rsid w:val="00277C63"/>
    <w:rsid w:val="00280DF6"/>
    <w:rsid w:val="00293295"/>
    <w:rsid w:val="002A691B"/>
    <w:rsid w:val="002A7EEB"/>
    <w:rsid w:val="002B653F"/>
    <w:rsid w:val="002C0DB0"/>
    <w:rsid w:val="002C6FC5"/>
    <w:rsid w:val="002D062C"/>
    <w:rsid w:val="002D30CD"/>
    <w:rsid w:val="002D5893"/>
    <w:rsid w:val="002D5CA9"/>
    <w:rsid w:val="002D5D04"/>
    <w:rsid w:val="002D7BD6"/>
    <w:rsid w:val="002E362D"/>
    <w:rsid w:val="002F0246"/>
    <w:rsid w:val="002F5EB2"/>
    <w:rsid w:val="00303426"/>
    <w:rsid w:val="003104B6"/>
    <w:rsid w:val="003373DE"/>
    <w:rsid w:val="00345D99"/>
    <w:rsid w:val="003460F4"/>
    <w:rsid w:val="00355DB1"/>
    <w:rsid w:val="00357912"/>
    <w:rsid w:val="00363B04"/>
    <w:rsid w:val="0037402E"/>
    <w:rsid w:val="003810FE"/>
    <w:rsid w:val="00381146"/>
    <w:rsid w:val="00390A3D"/>
    <w:rsid w:val="00391788"/>
    <w:rsid w:val="00392976"/>
    <w:rsid w:val="0039360A"/>
    <w:rsid w:val="00396B0B"/>
    <w:rsid w:val="003A2BFA"/>
    <w:rsid w:val="003A5864"/>
    <w:rsid w:val="003B57F8"/>
    <w:rsid w:val="003F38DF"/>
    <w:rsid w:val="003F4390"/>
    <w:rsid w:val="003F5456"/>
    <w:rsid w:val="00404327"/>
    <w:rsid w:val="00405F1C"/>
    <w:rsid w:val="00416438"/>
    <w:rsid w:val="0042790A"/>
    <w:rsid w:val="00441EBF"/>
    <w:rsid w:val="00466941"/>
    <w:rsid w:val="00487EF0"/>
    <w:rsid w:val="00491FA5"/>
    <w:rsid w:val="004B2E73"/>
    <w:rsid w:val="004C23F9"/>
    <w:rsid w:val="004D7FCA"/>
    <w:rsid w:val="004F1534"/>
    <w:rsid w:val="004F3FBB"/>
    <w:rsid w:val="00510A59"/>
    <w:rsid w:val="005155B5"/>
    <w:rsid w:val="005207DF"/>
    <w:rsid w:val="00536091"/>
    <w:rsid w:val="00561685"/>
    <w:rsid w:val="0056662B"/>
    <w:rsid w:val="00585303"/>
    <w:rsid w:val="00592E14"/>
    <w:rsid w:val="005936D2"/>
    <w:rsid w:val="00594776"/>
    <w:rsid w:val="005A70A2"/>
    <w:rsid w:val="005B2710"/>
    <w:rsid w:val="005C4A23"/>
    <w:rsid w:val="005D3284"/>
    <w:rsid w:val="005E1821"/>
    <w:rsid w:val="005F14CA"/>
    <w:rsid w:val="00604515"/>
    <w:rsid w:val="00615F08"/>
    <w:rsid w:val="006220C0"/>
    <w:rsid w:val="00630044"/>
    <w:rsid w:val="00644A91"/>
    <w:rsid w:val="006533CC"/>
    <w:rsid w:val="0065413B"/>
    <w:rsid w:val="00654CD9"/>
    <w:rsid w:val="00655D84"/>
    <w:rsid w:val="00664A37"/>
    <w:rsid w:val="0067103A"/>
    <w:rsid w:val="006831D3"/>
    <w:rsid w:val="006871B4"/>
    <w:rsid w:val="00695C3B"/>
    <w:rsid w:val="006B395A"/>
    <w:rsid w:val="006D2B8F"/>
    <w:rsid w:val="006D472B"/>
    <w:rsid w:val="006E4165"/>
    <w:rsid w:val="006F2BF0"/>
    <w:rsid w:val="006F3954"/>
    <w:rsid w:val="007131A9"/>
    <w:rsid w:val="00723B36"/>
    <w:rsid w:val="00741D96"/>
    <w:rsid w:val="0074307F"/>
    <w:rsid w:val="00766C43"/>
    <w:rsid w:val="00770954"/>
    <w:rsid w:val="00781D13"/>
    <w:rsid w:val="007921CA"/>
    <w:rsid w:val="007A2A0C"/>
    <w:rsid w:val="007A5E09"/>
    <w:rsid w:val="007A731A"/>
    <w:rsid w:val="007B14CB"/>
    <w:rsid w:val="007B419B"/>
    <w:rsid w:val="007B735F"/>
    <w:rsid w:val="007D0A84"/>
    <w:rsid w:val="007E57AB"/>
    <w:rsid w:val="008022A7"/>
    <w:rsid w:val="008043F7"/>
    <w:rsid w:val="00812EF9"/>
    <w:rsid w:val="00826293"/>
    <w:rsid w:val="0083463E"/>
    <w:rsid w:val="00843087"/>
    <w:rsid w:val="00844361"/>
    <w:rsid w:val="008546BE"/>
    <w:rsid w:val="0087310D"/>
    <w:rsid w:val="00893376"/>
    <w:rsid w:val="008936A5"/>
    <w:rsid w:val="008A1A96"/>
    <w:rsid w:val="008A23B0"/>
    <w:rsid w:val="008A5DE4"/>
    <w:rsid w:val="008B5E6D"/>
    <w:rsid w:val="008C4D1A"/>
    <w:rsid w:val="008C5583"/>
    <w:rsid w:val="008C65D6"/>
    <w:rsid w:val="008C7551"/>
    <w:rsid w:val="008D1A36"/>
    <w:rsid w:val="008D38FE"/>
    <w:rsid w:val="008D57BF"/>
    <w:rsid w:val="008E00B8"/>
    <w:rsid w:val="008E0693"/>
    <w:rsid w:val="008E19CE"/>
    <w:rsid w:val="008F66DA"/>
    <w:rsid w:val="00910CC2"/>
    <w:rsid w:val="00910FCF"/>
    <w:rsid w:val="009144AF"/>
    <w:rsid w:val="00916122"/>
    <w:rsid w:val="00921C3E"/>
    <w:rsid w:val="00927030"/>
    <w:rsid w:val="0093652A"/>
    <w:rsid w:val="009437C6"/>
    <w:rsid w:val="00946578"/>
    <w:rsid w:val="00972207"/>
    <w:rsid w:val="00972CE2"/>
    <w:rsid w:val="00973F11"/>
    <w:rsid w:val="009757E3"/>
    <w:rsid w:val="009829C3"/>
    <w:rsid w:val="00984A53"/>
    <w:rsid w:val="009858DF"/>
    <w:rsid w:val="00987A06"/>
    <w:rsid w:val="0099191D"/>
    <w:rsid w:val="00991BCC"/>
    <w:rsid w:val="00997BB7"/>
    <w:rsid w:val="009A5C7A"/>
    <w:rsid w:val="009D0B0F"/>
    <w:rsid w:val="009D447D"/>
    <w:rsid w:val="009E3839"/>
    <w:rsid w:val="009F0811"/>
    <w:rsid w:val="00A006D2"/>
    <w:rsid w:val="00A01517"/>
    <w:rsid w:val="00A13461"/>
    <w:rsid w:val="00A163C0"/>
    <w:rsid w:val="00A1740F"/>
    <w:rsid w:val="00A26BF1"/>
    <w:rsid w:val="00A32270"/>
    <w:rsid w:val="00A55566"/>
    <w:rsid w:val="00A631F1"/>
    <w:rsid w:val="00A66755"/>
    <w:rsid w:val="00AB0527"/>
    <w:rsid w:val="00AC3A5C"/>
    <w:rsid w:val="00AC6623"/>
    <w:rsid w:val="00AD2341"/>
    <w:rsid w:val="00AE6673"/>
    <w:rsid w:val="00AE72DF"/>
    <w:rsid w:val="00B0185D"/>
    <w:rsid w:val="00B02E3B"/>
    <w:rsid w:val="00B34F42"/>
    <w:rsid w:val="00B56E52"/>
    <w:rsid w:val="00B656E5"/>
    <w:rsid w:val="00B76C22"/>
    <w:rsid w:val="00B872CB"/>
    <w:rsid w:val="00B87AE1"/>
    <w:rsid w:val="00B94835"/>
    <w:rsid w:val="00BB6F7E"/>
    <w:rsid w:val="00BC6E11"/>
    <w:rsid w:val="00BD7D84"/>
    <w:rsid w:val="00BE6480"/>
    <w:rsid w:val="00BF4D29"/>
    <w:rsid w:val="00C002F5"/>
    <w:rsid w:val="00C165F9"/>
    <w:rsid w:val="00C232A4"/>
    <w:rsid w:val="00C270DF"/>
    <w:rsid w:val="00C307CA"/>
    <w:rsid w:val="00C319B8"/>
    <w:rsid w:val="00C358D5"/>
    <w:rsid w:val="00C4287A"/>
    <w:rsid w:val="00C42E05"/>
    <w:rsid w:val="00C563A7"/>
    <w:rsid w:val="00C6528D"/>
    <w:rsid w:val="00C73DF6"/>
    <w:rsid w:val="00C80595"/>
    <w:rsid w:val="00C82433"/>
    <w:rsid w:val="00C92BAE"/>
    <w:rsid w:val="00CA4BBC"/>
    <w:rsid w:val="00CB2317"/>
    <w:rsid w:val="00CB5AA2"/>
    <w:rsid w:val="00CE6D2B"/>
    <w:rsid w:val="00CF41F2"/>
    <w:rsid w:val="00D02766"/>
    <w:rsid w:val="00D178C1"/>
    <w:rsid w:val="00D34579"/>
    <w:rsid w:val="00D404EB"/>
    <w:rsid w:val="00D4057D"/>
    <w:rsid w:val="00D65011"/>
    <w:rsid w:val="00D6642D"/>
    <w:rsid w:val="00D713D3"/>
    <w:rsid w:val="00D74128"/>
    <w:rsid w:val="00D8657E"/>
    <w:rsid w:val="00D904B0"/>
    <w:rsid w:val="00D92E9B"/>
    <w:rsid w:val="00D96A9B"/>
    <w:rsid w:val="00DA098A"/>
    <w:rsid w:val="00DA39D9"/>
    <w:rsid w:val="00DB64DF"/>
    <w:rsid w:val="00DE12D2"/>
    <w:rsid w:val="00DE1303"/>
    <w:rsid w:val="00E0239E"/>
    <w:rsid w:val="00E07169"/>
    <w:rsid w:val="00E24582"/>
    <w:rsid w:val="00E26404"/>
    <w:rsid w:val="00E27C18"/>
    <w:rsid w:val="00E35079"/>
    <w:rsid w:val="00E36F11"/>
    <w:rsid w:val="00E51808"/>
    <w:rsid w:val="00E51B14"/>
    <w:rsid w:val="00E55221"/>
    <w:rsid w:val="00E64E36"/>
    <w:rsid w:val="00E678C3"/>
    <w:rsid w:val="00E72DC0"/>
    <w:rsid w:val="00E75DEB"/>
    <w:rsid w:val="00E81152"/>
    <w:rsid w:val="00E82880"/>
    <w:rsid w:val="00EB6896"/>
    <w:rsid w:val="00EC101C"/>
    <w:rsid w:val="00EE1531"/>
    <w:rsid w:val="00EE229A"/>
    <w:rsid w:val="00EE2B1B"/>
    <w:rsid w:val="00EF1EB7"/>
    <w:rsid w:val="00EF3376"/>
    <w:rsid w:val="00EF39A1"/>
    <w:rsid w:val="00F02C2D"/>
    <w:rsid w:val="00F07415"/>
    <w:rsid w:val="00F07E4C"/>
    <w:rsid w:val="00F11C9C"/>
    <w:rsid w:val="00F121C1"/>
    <w:rsid w:val="00F221DD"/>
    <w:rsid w:val="00F24872"/>
    <w:rsid w:val="00F253A4"/>
    <w:rsid w:val="00F32037"/>
    <w:rsid w:val="00F33906"/>
    <w:rsid w:val="00F42F4B"/>
    <w:rsid w:val="00F476D0"/>
    <w:rsid w:val="00F833F0"/>
    <w:rsid w:val="00F94A8F"/>
    <w:rsid w:val="00FA0081"/>
    <w:rsid w:val="00FC06BB"/>
    <w:rsid w:val="00FC538F"/>
    <w:rsid w:val="00FD02CC"/>
    <w:rsid w:val="00FD09D5"/>
    <w:rsid w:val="00FD6B12"/>
    <w:rsid w:val="00F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A69E1"/>
  <w15:docId w15:val="{CC37115B-8F22-46CA-ACAC-A9E4E39D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E11"/>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2C6FC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75DE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56662B"/>
    <w:pPr>
      <w:tabs>
        <w:tab w:val="right" w:leader="dot" w:pos="9350"/>
      </w:tabs>
      <w:spacing w:after="100"/>
      <w:ind w:left="220"/>
    </w:pPr>
    <w:rPr>
      <w:noProof/>
    </w:rPr>
  </w:style>
  <w:style w:type="paragraph" w:styleId="ListParagraph">
    <w:name w:val="List Paragraph"/>
    <w:basedOn w:val="Normal"/>
    <w:uiPriority w:val="34"/>
    <w:qFormat/>
    <w:rsid w:val="00592E14"/>
    <w:pPr>
      <w:ind w:left="720"/>
      <w:contextualSpacing/>
    </w:pPr>
  </w:style>
  <w:style w:type="table" w:styleId="TableGrid">
    <w:name w:val="Table Grid"/>
    <w:basedOn w:val="TableNormal"/>
    <w:uiPriority w:val="59"/>
    <w:rsid w:val="00310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6F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C6FC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D713D3"/>
    <w:pPr>
      <w:spacing w:after="100"/>
      <w:ind w:left="440"/>
    </w:pPr>
  </w:style>
  <w:style w:type="paragraph" w:customStyle="1" w:styleId="EndNoteBibliographyTitle">
    <w:name w:val="EndNote Bibliography Title"/>
    <w:basedOn w:val="Normal"/>
    <w:link w:val="EndNoteBibliographyTitleChar"/>
    <w:rsid w:val="00392976"/>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392976"/>
    <w:rPr>
      <w:rFonts w:ascii="Calibri" w:eastAsia="Calibri" w:hAnsi="Calibri" w:cs="Calibri"/>
      <w:noProof/>
    </w:rPr>
  </w:style>
  <w:style w:type="paragraph" w:customStyle="1" w:styleId="EndNoteBibliography">
    <w:name w:val="EndNote Bibliography"/>
    <w:basedOn w:val="Normal"/>
    <w:link w:val="EndNoteBibliographyChar"/>
    <w:rsid w:val="00392976"/>
    <w:pPr>
      <w:spacing w:line="240" w:lineRule="auto"/>
    </w:pPr>
    <w:rPr>
      <w:rFonts w:cs="Calibri"/>
      <w:noProof/>
    </w:rPr>
  </w:style>
  <w:style w:type="character" w:customStyle="1" w:styleId="EndNoteBibliographyChar">
    <w:name w:val="EndNote Bibliography Char"/>
    <w:basedOn w:val="DefaultParagraphFont"/>
    <w:link w:val="EndNoteBibliography"/>
    <w:rsid w:val="00392976"/>
    <w:rPr>
      <w:rFonts w:ascii="Calibri" w:eastAsia="Calibri" w:hAnsi="Calibri" w:cs="Calibri"/>
      <w:noProof/>
    </w:rPr>
  </w:style>
  <w:style w:type="character" w:customStyle="1" w:styleId="UnresolvedMention1">
    <w:name w:val="Unresolved Mention1"/>
    <w:basedOn w:val="DefaultParagraphFont"/>
    <w:uiPriority w:val="99"/>
    <w:semiHidden/>
    <w:unhideWhenUsed/>
    <w:rsid w:val="00A631F1"/>
    <w:rPr>
      <w:color w:val="605E5C"/>
      <w:shd w:val="clear" w:color="auto" w:fill="E1DFDD"/>
    </w:rPr>
  </w:style>
  <w:style w:type="paragraph" w:styleId="NoSpacing">
    <w:name w:val="No Spacing"/>
    <w:uiPriority w:val="1"/>
    <w:qFormat/>
    <w:rsid w:val="00BD7D84"/>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C05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05FD"/>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1C05FD"/>
    <w:rPr>
      <w:vertAlign w:val="superscript"/>
    </w:rPr>
  </w:style>
  <w:style w:type="character" w:customStyle="1" w:styleId="words">
    <w:name w:val="words"/>
    <w:basedOn w:val="DefaultParagraphFont"/>
    <w:rsid w:val="00E75DEB"/>
  </w:style>
  <w:style w:type="character" w:customStyle="1" w:styleId="Heading4Char">
    <w:name w:val="Heading 4 Char"/>
    <w:basedOn w:val="DefaultParagraphFont"/>
    <w:link w:val="Heading4"/>
    <w:uiPriority w:val="9"/>
    <w:rsid w:val="00E75DEB"/>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E75DEB"/>
    <w:rPr>
      <w:i/>
      <w:iCs/>
    </w:rPr>
  </w:style>
  <w:style w:type="character" w:styleId="IntenseEmphasis">
    <w:name w:val="Intense Emphasis"/>
    <w:basedOn w:val="DefaultParagraphFont"/>
    <w:uiPriority w:val="21"/>
    <w:qFormat/>
    <w:rsid w:val="00E75DEB"/>
    <w:rPr>
      <w:i/>
      <w:iCs/>
      <w:color w:val="4F81BD" w:themeColor="accent1"/>
    </w:rPr>
  </w:style>
  <w:style w:type="character" w:styleId="Strong">
    <w:name w:val="Strong"/>
    <w:basedOn w:val="DefaultParagraphFont"/>
    <w:uiPriority w:val="22"/>
    <w:qFormat/>
    <w:rsid w:val="000C6FF7"/>
    <w:rPr>
      <w:b/>
      <w:bCs/>
    </w:rPr>
  </w:style>
  <w:style w:type="paragraph" w:styleId="Header">
    <w:name w:val="header"/>
    <w:basedOn w:val="Normal"/>
    <w:link w:val="HeaderChar"/>
    <w:uiPriority w:val="99"/>
    <w:unhideWhenUsed/>
    <w:rsid w:val="00D9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E9B"/>
    <w:rPr>
      <w:rFonts w:ascii="Calibri" w:eastAsia="Calibri" w:hAnsi="Calibri" w:cs="Times New Roman"/>
    </w:rPr>
  </w:style>
  <w:style w:type="paragraph" w:styleId="Footer">
    <w:name w:val="footer"/>
    <w:basedOn w:val="Normal"/>
    <w:link w:val="FooterChar"/>
    <w:uiPriority w:val="99"/>
    <w:unhideWhenUsed/>
    <w:rsid w:val="00D9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E9B"/>
    <w:rPr>
      <w:rFonts w:ascii="Calibri" w:eastAsia="Calibri" w:hAnsi="Calibri" w:cs="Times New Roman"/>
    </w:rPr>
  </w:style>
  <w:style w:type="character" w:customStyle="1" w:styleId="a">
    <w:name w:val="_"/>
    <w:basedOn w:val="DefaultParagraphFont"/>
    <w:rsid w:val="00211F8F"/>
  </w:style>
  <w:style w:type="paragraph" w:customStyle="1" w:styleId="nova-e-text">
    <w:name w:val="nova-e-text"/>
    <w:basedOn w:val="Normal"/>
    <w:rsid w:val="002D5893"/>
    <w:pPr>
      <w:spacing w:before="100" w:beforeAutospacing="1" w:after="100" w:afterAutospacing="1" w:line="240" w:lineRule="auto"/>
    </w:pPr>
    <w:rPr>
      <w:rFonts w:ascii="Times New Roman" w:eastAsia="Times New Roman" w:hAnsi="Times New Roman"/>
      <w:sz w:val="24"/>
      <w:szCs w:val="24"/>
    </w:rPr>
  </w:style>
  <w:style w:type="paragraph" w:customStyle="1" w:styleId="nova-e-listitem">
    <w:name w:val="nova-e-list__item"/>
    <w:basedOn w:val="Normal"/>
    <w:rsid w:val="002D589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2125">
      <w:bodyDiv w:val="1"/>
      <w:marLeft w:val="0"/>
      <w:marRight w:val="0"/>
      <w:marTop w:val="0"/>
      <w:marBottom w:val="0"/>
      <w:divBdr>
        <w:top w:val="none" w:sz="0" w:space="0" w:color="auto"/>
        <w:left w:val="none" w:sz="0" w:space="0" w:color="auto"/>
        <w:bottom w:val="none" w:sz="0" w:space="0" w:color="auto"/>
        <w:right w:val="none" w:sz="0" w:space="0" w:color="auto"/>
      </w:divBdr>
    </w:div>
    <w:div w:id="60637643">
      <w:bodyDiv w:val="1"/>
      <w:marLeft w:val="0"/>
      <w:marRight w:val="0"/>
      <w:marTop w:val="0"/>
      <w:marBottom w:val="0"/>
      <w:divBdr>
        <w:top w:val="none" w:sz="0" w:space="0" w:color="auto"/>
        <w:left w:val="none" w:sz="0" w:space="0" w:color="auto"/>
        <w:bottom w:val="none" w:sz="0" w:space="0" w:color="auto"/>
        <w:right w:val="none" w:sz="0" w:space="0" w:color="auto"/>
      </w:divBdr>
    </w:div>
    <w:div w:id="255208427">
      <w:bodyDiv w:val="1"/>
      <w:marLeft w:val="0"/>
      <w:marRight w:val="0"/>
      <w:marTop w:val="0"/>
      <w:marBottom w:val="0"/>
      <w:divBdr>
        <w:top w:val="none" w:sz="0" w:space="0" w:color="auto"/>
        <w:left w:val="none" w:sz="0" w:space="0" w:color="auto"/>
        <w:bottom w:val="none" w:sz="0" w:space="0" w:color="auto"/>
        <w:right w:val="none" w:sz="0" w:space="0" w:color="auto"/>
      </w:divBdr>
    </w:div>
    <w:div w:id="268391705">
      <w:bodyDiv w:val="1"/>
      <w:marLeft w:val="0"/>
      <w:marRight w:val="0"/>
      <w:marTop w:val="0"/>
      <w:marBottom w:val="0"/>
      <w:divBdr>
        <w:top w:val="none" w:sz="0" w:space="0" w:color="auto"/>
        <w:left w:val="none" w:sz="0" w:space="0" w:color="auto"/>
        <w:bottom w:val="none" w:sz="0" w:space="0" w:color="auto"/>
        <w:right w:val="none" w:sz="0" w:space="0" w:color="auto"/>
      </w:divBdr>
      <w:divsChild>
        <w:div w:id="766195505">
          <w:marLeft w:val="0"/>
          <w:marRight w:val="0"/>
          <w:marTop w:val="0"/>
          <w:marBottom w:val="0"/>
          <w:divBdr>
            <w:top w:val="none" w:sz="0" w:space="0" w:color="auto"/>
            <w:left w:val="none" w:sz="0" w:space="0" w:color="auto"/>
            <w:bottom w:val="none" w:sz="0" w:space="0" w:color="auto"/>
            <w:right w:val="none" w:sz="0" w:space="0" w:color="auto"/>
          </w:divBdr>
        </w:div>
        <w:div w:id="1789927861">
          <w:marLeft w:val="0"/>
          <w:marRight w:val="0"/>
          <w:marTop w:val="0"/>
          <w:marBottom w:val="0"/>
          <w:divBdr>
            <w:top w:val="none" w:sz="0" w:space="0" w:color="auto"/>
            <w:left w:val="none" w:sz="0" w:space="0" w:color="auto"/>
            <w:bottom w:val="none" w:sz="0" w:space="0" w:color="auto"/>
            <w:right w:val="none" w:sz="0" w:space="0" w:color="auto"/>
          </w:divBdr>
        </w:div>
        <w:div w:id="545025796">
          <w:marLeft w:val="0"/>
          <w:marRight w:val="0"/>
          <w:marTop w:val="0"/>
          <w:marBottom w:val="0"/>
          <w:divBdr>
            <w:top w:val="none" w:sz="0" w:space="0" w:color="auto"/>
            <w:left w:val="none" w:sz="0" w:space="0" w:color="auto"/>
            <w:bottom w:val="none" w:sz="0" w:space="0" w:color="auto"/>
            <w:right w:val="none" w:sz="0" w:space="0" w:color="auto"/>
          </w:divBdr>
        </w:div>
        <w:div w:id="472676639">
          <w:marLeft w:val="0"/>
          <w:marRight w:val="0"/>
          <w:marTop w:val="0"/>
          <w:marBottom w:val="0"/>
          <w:divBdr>
            <w:top w:val="none" w:sz="0" w:space="0" w:color="auto"/>
            <w:left w:val="none" w:sz="0" w:space="0" w:color="auto"/>
            <w:bottom w:val="none" w:sz="0" w:space="0" w:color="auto"/>
            <w:right w:val="none" w:sz="0" w:space="0" w:color="auto"/>
          </w:divBdr>
        </w:div>
        <w:div w:id="941381303">
          <w:marLeft w:val="0"/>
          <w:marRight w:val="0"/>
          <w:marTop w:val="0"/>
          <w:marBottom w:val="0"/>
          <w:divBdr>
            <w:top w:val="none" w:sz="0" w:space="0" w:color="auto"/>
            <w:left w:val="none" w:sz="0" w:space="0" w:color="auto"/>
            <w:bottom w:val="none" w:sz="0" w:space="0" w:color="auto"/>
            <w:right w:val="none" w:sz="0" w:space="0" w:color="auto"/>
          </w:divBdr>
        </w:div>
        <w:div w:id="1294603609">
          <w:marLeft w:val="0"/>
          <w:marRight w:val="0"/>
          <w:marTop w:val="0"/>
          <w:marBottom w:val="0"/>
          <w:divBdr>
            <w:top w:val="none" w:sz="0" w:space="0" w:color="auto"/>
            <w:left w:val="none" w:sz="0" w:space="0" w:color="auto"/>
            <w:bottom w:val="none" w:sz="0" w:space="0" w:color="auto"/>
            <w:right w:val="none" w:sz="0" w:space="0" w:color="auto"/>
          </w:divBdr>
        </w:div>
        <w:div w:id="122894926">
          <w:marLeft w:val="0"/>
          <w:marRight w:val="0"/>
          <w:marTop w:val="0"/>
          <w:marBottom w:val="0"/>
          <w:divBdr>
            <w:top w:val="none" w:sz="0" w:space="0" w:color="auto"/>
            <w:left w:val="none" w:sz="0" w:space="0" w:color="auto"/>
            <w:bottom w:val="none" w:sz="0" w:space="0" w:color="auto"/>
            <w:right w:val="none" w:sz="0" w:space="0" w:color="auto"/>
          </w:divBdr>
        </w:div>
        <w:div w:id="1667325001">
          <w:marLeft w:val="0"/>
          <w:marRight w:val="0"/>
          <w:marTop w:val="0"/>
          <w:marBottom w:val="0"/>
          <w:divBdr>
            <w:top w:val="none" w:sz="0" w:space="0" w:color="auto"/>
            <w:left w:val="none" w:sz="0" w:space="0" w:color="auto"/>
            <w:bottom w:val="none" w:sz="0" w:space="0" w:color="auto"/>
            <w:right w:val="none" w:sz="0" w:space="0" w:color="auto"/>
          </w:divBdr>
        </w:div>
      </w:divsChild>
    </w:div>
    <w:div w:id="279188831">
      <w:bodyDiv w:val="1"/>
      <w:marLeft w:val="0"/>
      <w:marRight w:val="0"/>
      <w:marTop w:val="0"/>
      <w:marBottom w:val="0"/>
      <w:divBdr>
        <w:top w:val="none" w:sz="0" w:space="0" w:color="auto"/>
        <w:left w:val="none" w:sz="0" w:space="0" w:color="auto"/>
        <w:bottom w:val="none" w:sz="0" w:space="0" w:color="auto"/>
        <w:right w:val="none" w:sz="0" w:space="0" w:color="auto"/>
      </w:divBdr>
      <w:divsChild>
        <w:div w:id="1087580220">
          <w:marLeft w:val="0"/>
          <w:marRight w:val="0"/>
          <w:marTop w:val="0"/>
          <w:marBottom w:val="0"/>
          <w:divBdr>
            <w:top w:val="none" w:sz="0" w:space="0" w:color="auto"/>
            <w:left w:val="none" w:sz="0" w:space="0" w:color="auto"/>
            <w:bottom w:val="none" w:sz="0" w:space="0" w:color="auto"/>
            <w:right w:val="none" w:sz="0" w:space="0" w:color="auto"/>
          </w:divBdr>
          <w:divsChild>
            <w:div w:id="955672898">
              <w:marLeft w:val="0"/>
              <w:marRight w:val="0"/>
              <w:marTop w:val="0"/>
              <w:marBottom w:val="0"/>
              <w:divBdr>
                <w:top w:val="none" w:sz="0" w:space="0" w:color="auto"/>
                <w:left w:val="none" w:sz="0" w:space="0" w:color="auto"/>
                <w:bottom w:val="none" w:sz="0" w:space="0" w:color="auto"/>
                <w:right w:val="none" w:sz="0" w:space="0" w:color="auto"/>
              </w:divBdr>
              <w:divsChild>
                <w:div w:id="201752306">
                  <w:marLeft w:val="0"/>
                  <w:marRight w:val="0"/>
                  <w:marTop w:val="0"/>
                  <w:marBottom w:val="0"/>
                  <w:divBdr>
                    <w:top w:val="none" w:sz="0" w:space="0" w:color="auto"/>
                    <w:left w:val="none" w:sz="0" w:space="0" w:color="auto"/>
                    <w:bottom w:val="none" w:sz="0" w:space="0" w:color="auto"/>
                    <w:right w:val="none" w:sz="0" w:space="0" w:color="auto"/>
                  </w:divBdr>
                  <w:divsChild>
                    <w:div w:id="4134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10156">
          <w:marLeft w:val="0"/>
          <w:marRight w:val="0"/>
          <w:marTop w:val="0"/>
          <w:marBottom w:val="0"/>
          <w:divBdr>
            <w:top w:val="none" w:sz="0" w:space="0" w:color="auto"/>
            <w:left w:val="none" w:sz="0" w:space="0" w:color="auto"/>
            <w:bottom w:val="none" w:sz="0" w:space="0" w:color="auto"/>
            <w:right w:val="none" w:sz="0" w:space="0" w:color="auto"/>
          </w:divBdr>
          <w:divsChild>
            <w:div w:id="11835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01973">
      <w:bodyDiv w:val="1"/>
      <w:marLeft w:val="0"/>
      <w:marRight w:val="0"/>
      <w:marTop w:val="0"/>
      <w:marBottom w:val="0"/>
      <w:divBdr>
        <w:top w:val="none" w:sz="0" w:space="0" w:color="auto"/>
        <w:left w:val="none" w:sz="0" w:space="0" w:color="auto"/>
        <w:bottom w:val="none" w:sz="0" w:space="0" w:color="auto"/>
        <w:right w:val="none" w:sz="0" w:space="0" w:color="auto"/>
      </w:divBdr>
    </w:div>
    <w:div w:id="733090261">
      <w:bodyDiv w:val="1"/>
      <w:marLeft w:val="0"/>
      <w:marRight w:val="0"/>
      <w:marTop w:val="0"/>
      <w:marBottom w:val="0"/>
      <w:divBdr>
        <w:top w:val="none" w:sz="0" w:space="0" w:color="auto"/>
        <w:left w:val="none" w:sz="0" w:space="0" w:color="auto"/>
        <w:bottom w:val="none" w:sz="0" w:space="0" w:color="auto"/>
        <w:right w:val="none" w:sz="0" w:space="0" w:color="auto"/>
      </w:divBdr>
    </w:div>
    <w:div w:id="767384696">
      <w:bodyDiv w:val="1"/>
      <w:marLeft w:val="0"/>
      <w:marRight w:val="0"/>
      <w:marTop w:val="0"/>
      <w:marBottom w:val="0"/>
      <w:divBdr>
        <w:top w:val="none" w:sz="0" w:space="0" w:color="auto"/>
        <w:left w:val="none" w:sz="0" w:space="0" w:color="auto"/>
        <w:bottom w:val="none" w:sz="0" w:space="0" w:color="auto"/>
        <w:right w:val="none" w:sz="0" w:space="0" w:color="auto"/>
      </w:divBdr>
    </w:div>
    <w:div w:id="1665427692">
      <w:bodyDiv w:val="1"/>
      <w:marLeft w:val="0"/>
      <w:marRight w:val="0"/>
      <w:marTop w:val="0"/>
      <w:marBottom w:val="0"/>
      <w:divBdr>
        <w:top w:val="none" w:sz="0" w:space="0" w:color="auto"/>
        <w:left w:val="none" w:sz="0" w:space="0" w:color="auto"/>
        <w:bottom w:val="none" w:sz="0" w:space="0" w:color="auto"/>
        <w:right w:val="none" w:sz="0" w:space="0" w:color="auto"/>
      </w:divBdr>
    </w:div>
    <w:div w:id="1701781655">
      <w:bodyDiv w:val="1"/>
      <w:marLeft w:val="0"/>
      <w:marRight w:val="0"/>
      <w:marTop w:val="0"/>
      <w:marBottom w:val="0"/>
      <w:divBdr>
        <w:top w:val="none" w:sz="0" w:space="0" w:color="auto"/>
        <w:left w:val="none" w:sz="0" w:space="0" w:color="auto"/>
        <w:bottom w:val="none" w:sz="0" w:space="0" w:color="auto"/>
        <w:right w:val="none" w:sz="0" w:space="0" w:color="auto"/>
      </w:divBdr>
      <w:divsChild>
        <w:div w:id="901527858">
          <w:marLeft w:val="0"/>
          <w:marRight w:val="0"/>
          <w:marTop w:val="0"/>
          <w:marBottom w:val="0"/>
          <w:divBdr>
            <w:top w:val="none" w:sz="0" w:space="0" w:color="auto"/>
            <w:left w:val="none" w:sz="0" w:space="0" w:color="auto"/>
            <w:bottom w:val="none" w:sz="0" w:space="0" w:color="auto"/>
            <w:right w:val="none" w:sz="0" w:space="0" w:color="auto"/>
          </w:divBdr>
          <w:divsChild>
            <w:div w:id="445777178">
              <w:marLeft w:val="0"/>
              <w:marRight w:val="0"/>
              <w:marTop w:val="0"/>
              <w:marBottom w:val="0"/>
              <w:divBdr>
                <w:top w:val="none" w:sz="0" w:space="0" w:color="auto"/>
                <w:left w:val="none" w:sz="0" w:space="0" w:color="auto"/>
                <w:bottom w:val="none" w:sz="0" w:space="0" w:color="auto"/>
                <w:right w:val="none" w:sz="0" w:space="0" w:color="auto"/>
              </w:divBdr>
              <w:divsChild>
                <w:div w:id="235480344">
                  <w:marLeft w:val="0"/>
                  <w:marRight w:val="0"/>
                  <w:marTop w:val="0"/>
                  <w:marBottom w:val="0"/>
                  <w:divBdr>
                    <w:top w:val="none" w:sz="0" w:space="0" w:color="auto"/>
                    <w:left w:val="none" w:sz="0" w:space="0" w:color="auto"/>
                    <w:bottom w:val="none" w:sz="0" w:space="0" w:color="auto"/>
                    <w:right w:val="none" w:sz="0" w:space="0" w:color="auto"/>
                  </w:divBdr>
                  <w:divsChild>
                    <w:div w:id="1008169715">
                      <w:marLeft w:val="0"/>
                      <w:marRight w:val="0"/>
                      <w:marTop w:val="0"/>
                      <w:marBottom w:val="0"/>
                      <w:divBdr>
                        <w:top w:val="none" w:sz="0" w:space="0" w:color="auto"/>
                        <w:left w:val="none" w:sz="0" w:space="0" w:color="auto"/>
                        <w:bottom w:val="none" w:sz="0" w:space="0" w:color="auto"/>
                        <w:right w:val="none" w:sz="0" w:space="0" w:color="auto"/>
                      </w:divBdr>
                      <w:divsChild>
                        <w:div w:id="1825664673">
                          <w:marLeft w:val="0"/>
                          <w:marRight w:val="0"/>
                          <w:marTop w:val="0"/>
                          <w:marBottom w:val="0"/>
                          <w:divBdr>
                            <w:top w:val="none" w:sz="0" w:space="0" w:color="auto"/>
                            <w:left w:val="none" w:sz="0" w:space="0" w:color="auto"/>
                            <w:bottom w:val="none" w:sz="0" w:space="0" w:color="auto"/>
                            <w:right w:val="none" w:sz="0" w:space="0" w:color="auto"/>
                          </w:divBdr>
                          <w:divsChild>
                            <w:div w:id="362096305">
                              <w:marLeft w:val="0"/>
                              <w:marRight w:val="0"/>
                              <w:marTop w:val="0"/>
                              <w:marBottom w:val="0"/>
                              <w:divBdr>
                                <w:top w:val="none" w:sz="0" w:space="0" w:color="auto"/>
                                <w:left w:val="none" w:sz="0" w:space="0" w:color="auto"/>
                                <w:bottom w:val="none" w:sz="0" w:space="0" w:color="auto"/>
                                <w:right w:val="none" w:sz="0" w:space="0" w:color="auto"/>
                              </w:divBdr>
                              <w:divsChild>
                                <w:div w:id="1303997868">
                                  <w:marLeft w:val="0"/>
                                  <w:marRight w:val="0"/>
                                  <w:marTop w:val="0"/>
                                  <w:marBottom w:val="0"/>
                                  <w:divBdr>
                                    <w:top w:val="none" w:sz="0" w:space="0" w:color="auto"/>
                                    <w:left w:val="none" w:sz="0" w:space="0" w:color="auto"/>
                                    <w:bottom w:val="none" w:sz="0" w:space="0" w:color="auto"/>
                                    <w:right w:val="none" w:sz="0" w:space="0" w:color="auto"/>
                                  </w:divBdr>
                                  <w:divsChild>
                                    <w:div w:id="971208090">
                                      <w:marLeft w:val="0"/>
                                      <w:marRight w:val="0"/>
                                      <w:marTop w:val="0"/>
                                      <w:marBottom w:val="0"/>
                                      <w:divBdr>
                                        <w:top w:val="none" w:sz="0" w:space="0" w:color="auto"/>
                                        <w:left w:val="none" w:sz="0" w:space="0" w:color="auto"/>
                                        <w:bottom w:val="none" w:sz="0" w:space="0" w:color="auto"/>
                                        <w:right w:val="none" w:sz="0" w:space="0" w:color="auto"/>
                                      </w:divBdr>
                                      <w:divsChild>
                                        <w:div w:id="1928882767">
                                          <w:marLeft w:val="0"/>
                                          <w:marRight w:val="0"/>
                                          <w:marTop w:val="0"/>
                                          <w:marBottom w:val="0"/>
                                          <w:divBdr>
                                            <w:top w:val="none" w:sz="0" w:space="0" w:color="auto"/>
                                            <w:left w:val="none" w:sz="0" w:space="0" w:color="auto"/>
                                            <w:bottom w:val="none" w:sz="0" w:space="0" w:color="auto"/>
                                            <w:right w:val="none" w:sz="0" w:space="0" w:color="auto"/>
                                          </w:divBdr>
                                        </w:div>
                                        <w:div w:id="1836725445">
                                          <w:marLeft w:val="0"/>
                                          <w:marRight w:val="0"/>
                                          <w:marTop w:val="0"/>
                                          <w:marBottom w:val="0"/>
                                          <w:divBdr>
                                            <w:top w:val="none" w:sz="0" w:space="0" w:color="auto"/>
                                            <w:left w:val="none" w:sz="0" w:space="0" w:color="auto"/>
                                            <w:bottom w:val="none" w:sz="0" w:space="0" w:color="auto"/>
                                            <w:right w:val="none" w:sz="0" w:space="0" w:color="auto"/>
                                          </w:divBdr>
                                        </w:div>
                                        <w:div w:id="92896880">
                                          <w:marLeft w:val="0"/>
                                          <w:marRight w:val="0"/>
                                          <w:marTop w:val="0"/>
                                          <w:marBottom w:val="0"/>
                                          <w:divBdr>
                                            <w:top w:val="none" w:sz="0" w:space="0" w:color="auto"/>
                                            <w:left w:val="none" w:sz="0" w:space="0" w:color="auto"/>
                                            <w:bottom w:val="none" w:sz="0" w:space="0" w:color="auto"/>
                                            <w:right w:val="none" w:sz="0" w:space="0" w:color="auto"/>
                                          </w:divBdr>
                                        </w:div>
                                        <w:div w:id="717163830">
                                          <w:marLeft w:val="0"/>
                                          <w:marRight w:val="0"/>
                                          <w:marTop w:val="0"/>
                                          <w:marBottom w:val="0"/>
                                          <w:divBdr>
                                            <w:top w:val="none" w:sz="0" w:space="0" w:color="auto"/>
                                            <w:left w:val="none" w:sz="0" w:space="0" w:color="auto"/>
                                            <w:bottom w:val="none" w:sz="0" w:space="0" w:color="auto"/>
                                            <w:right w:val="none" w:sz="0" w:space="0" w:color="auto"/>
                                          </w:divBdr>
                                        </w:div>
                                        <w:div w:id="1678729126">
                                          <w:marLeft w:val="0"/>
                                          <w:marRight w:val="0"/>
                                          <w:marTop w:val="0"/>
                                          <w:marBottom w:val="0"/>
                                          <w:divBdr>
                                            <w:top w:val="none" w:sz="0" w:space="0" w:color="auto"/>
                                            <w:left w:val="none" w:sz="0" w:space="0" w:color="auto"/>
                                            <w:bottom w:val="none" w:sz="0" w:space="0" w:color="auto"/>
                                            <w:right w:val="none" w:sz="0" w:space="0" w:color="auto"/>
                                          </w:divBdr>
                                        </w:div>
                                        <w:div w:id="2129814232">
                                          <w:marLeft w:val="0"/>
                                          <w:marRight w:val="0"/>
                                          <w:marTop w:val="0"/>
                                          <w:marBottom w:val="0"/>
                                          <w:divBdr>
                                            <w:top w:val="none" w:sz="0" w:space="0" w:color="auto"/>
                                            <w:left w:val="none" w:sz="0" w:space="0" w:color="auto"/>
                                            <w:bottom w:val="none" w:sz="0" w:space="0" w:color="auto"/>
                                            <w:right w:val="none" w:sz="0" w:space="0" w:color="auto"/>
                                          </w:divBdr>
                                        </w:div>
                                        <w:div w:id="538935082">
                                          <w:marLeft w:val="0"/>
                                          <w:marRight w:val="0"/>
                                          <w:marTop w:val="0"/>
                                          <w:marBottom w:val="0"/>
                                          <w:divBdr>
                                            <w:top w:val="none" w:sz="0" w:space="0" w:color="auto"/>
                                            <w:left w:val="none" w:sz="0" w:space="0" w:color="auto"/>
                                            <w:bottom w:val="none" w:sz="0" w:space="0" w:color="auto"/>
                                            <w:right w:val="none" w:sz="0" w:space="0" w:color="auto"/>
                                          </w:divBdr>
                                        </w:div>
                                        <w:div w:id="74429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140714">
      <w:bodyDiv w:val="1"/>
      <w:marLeft w:val="0"/>
      <w:marRight w:val="0"/>
      <w:marTop w:val="0"/>
      <w:marBottom w:val="0"/>
      <w:divBdr>
        <w:top w:val="none" w:sz="0" w:space="0" w:color="auto"/>
        <w:left w:val="none" w:sz="0" w:space="0" w:color="auto"/>
        <w:bottom w:val="none" w:sz="0" w:space="0" w:color="auto"/>
        <w:right w:val="none" w:sz="0" w:space="0" w:color="auto"/>
      </w:divBdr>
    </w:div>
    <w:div w:id="1801533350">
      <w:bodyDiv w:val="1"/>
      <w:marLeft w:val="0"/>
      <w:marRight w:val="0"/>
      <w:marTop w:val="0"/>
      <w:marBottom w:val="0"/>
      <w:divBdr>
        <w:top w:val="none" w:sz="0" w:space="0" w:color="auto"/>
        <w:left w:val="none" w:sz="0" w:space="0" w:color="auto"/>
        <w:bottom w:val="none" w:sz="0" w:space="0" w:color="auto"/>
        <w:right w:val="none" w:sz="0" w:space="0" w:color="auto"/>
      </w:divBdr>
    </w:div>
    <w:div w:id="1901743932">
      <w:bodyDiv w:val="1"/>
      <w:marLeft w:val="0"/>
      <w:marRight w:val="0"/>
      <w:marTop w:val="0"/>
      <w:marBottom w:val="0"/>
      <w:divBdr>
        <w:top w:val="none" w:sz="0" w:space="0" w:color="auto"/>
        <w:left w:val="none" w:sz="0" w:space="0" w:color="auto"/>
        <w:bottom w:val="none" w:sz="0" w:space="0" w:color="auto"/>
        <w:right w:val="none" w:sz="0" w:space="0" w:color="auto"/>
      </w:divBdr>
    </w:div>
    <w:div w:id="191339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file:///C:\Users\User\Desktop\UIU-projec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E5C7E-07B4-4A83-BAEA-956B4EFB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10207</TotalTime>
  <Pages>30</Pages>
  <Words>22815</Words>
  <Characters>130047</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account</cp:lastModifiedBy>
  <cp:revision>110</cp:revision>
  <cp:lastPrinted>2019-09-11T08:00:00Z</cp:lastPrinted>
  <dcterms:created xsi:type="dcterms:W3CDTF">2019-09-02T08:00:00Z</dcterms:created>
  <dcterms:modified xsi:type="dcterms:W3CDTF">2020-12-01T09:31:00Z</dcterms:modified>
</cp:coreProperties>
</file>