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1E603" w14:textId="523E052D" w:rsidR="00F144A4" w:rsidRDefault="007152B2" w:rsidP="009F4B0E">
      <w:pPr>
        <w:jc w:val="center"/>
        <w:rPr>
          <w:rFonts w:cs="Arial"/>
          <w:b/>
          <w:bCs/>
          <w:sz w:val="36"/>
          <w:szCs w:val="36"/>
        </w:rPr>
      </w:pPr>
      <w:r>
        <w:rPr>
          <w:rFonts w:cs="Arial"/>
          <w:b/>
          <w:bCs/>
          <w:sz w:val="36"/>
          <w:szCs w:val="36"/>
        </w:rPr>
        <w:t>Internship</w:t>
      </w:r>
      <w:r w:rsidR="00F144A4">
        <w:rPr>
          <w:rFonts w:cs="Arial"/>
          <w:b/>
          <w:bCs/>
          <w:sz w:val="36"/>
          <w:szCs w:val="36"/>
        </w:rPr>
        <w:t xml:space="preserve"> Report</w:t>
      </w:r>
    </w:p>
    <w:p w14:paraId="51A789B8" w14:textId="7EC41EC4" w:rsidR="00F144A4" w:rsidRDefault="00F144A4" w:rsidP="009F4B0E">
      <w:pPr>
        <w:jc w:val="center"/>
        <w:rPr>
          <w:rFonts w:cs="Arial"/>
          <w:b/>
          <w:bCs/>
          <w:sz w:val="36"/>
          <w:szCs w:val="36"/>
        </w:rPr>
      </w:pPr>
      <w:r>
        <w:rPr>
          <w:rFonts w:cs="Arial"/>
          <w:b/>
          <w:bCs/>
          <w:sz w:val="36"/>
          <w:szCs w:val="36"/>
        </w:rPr>
        <w:t>on</w:t>
      </w:r>
    </w:p>
    <w:p w14:paraId="4D31E83B" w14:textId="76BCA41C" w:rsidR="005D4508" w:rsidRDefault="005D4508" w:rsidP="009F4B0E">
      <w:pPr>
        <w:jc w:val="center"/>
        <w:rPr>
          <w:rFonts w:cs="Arial"/>
          <w:b/>
          <w:bCs/>
          <w:sz w:val="36"/>
          <w:szCs w:val="36"/>
        </w:rPr>
      </w:pPr>
      <w:r w:rsidRPr="005D4508">
        <w:rPr>
          <w:rFonts w:cs="Arial"/>
          <w:b/>
          <w:bCs/>
          <w:sz w:val="36"/>
          <w:szCs w:val="36"/>
        </w:rPr>
        <w:t xml:space="preserve">Anti-Money Laundering Perspective </w:t>
      </w:r>
      <w:r w:rsidR="00F144A4">
        <w:rPr>
          <w:rFonts w:cs="Arial"/>
          <w:b/>
          <w:bCs/>
          <w:sz w:val="36"/>
          <w:szCs w:val="36"/>
        </w:rPr>
        <w:t>i</w:t>
      </w:r>
      <w:r w:rsidRPr="005D4508">
        <w:rPr>
          <w:rFonts w:cs="Arial"/>
          <w:b/>
          <w:bCs/>
          <w:sz w:val="36"/>
          <w:szCs w:val="36"/>
        </w:rPr>
        <w:t>n Emerging Economy Like Bangladesh</w:t>
      </w:r>
    </w:p>
    <w:p w14:paraId="701ED621" w14:textId="77777777" w:rsidR="00F144A4" w:rsidRDefault="00F144A4" w:rsidP="00F144A4"/>
    <w:p w14:paraId="56FC490E" w14:textId="70696985" w:rsidR="00A410CA" w:rsidRPr="00A410CA" w:rsidRDefault="00A410CA" w:rsidP="00A410CA">
      <w:pPr>
        <w:jc w:val="center"/>
        <w:rPr>
          <w:b/>
          <w:bCs/>
          <w:color w:val="0070C0"/>
          <w:sz w:val="28"/>
          <w:szCs w:val="28"/>
        </w:rPr>
      </w:pPr>
      <w:r w:rsidRPr="00A410CA">
        <w:rPr>
          <w:b/>
          <w:bCs/>
          <w:color w:val="0070C0"/>
          <w:sz w:val="28"/>
          <w:szCs w:val="28"/>
        </w:rPr>
        <w:t>Submitted To</w:t>
      </w:r>
    </w:p>
    <w:p w14:paraId="11B45390" w14:textId="3B071580" w:rsidR="00A410CA" w:rsidRPr="002D4513" w:rsidRDefault="00A410CA" w:rsidP="00A410CA">
      <w:pPr>
        <w:jc w:val="center"/>
        <w:rPr>
          <w:b/>
          <w:bCs/>
        </w:rPr>
      </w:pPr>
      <w:r w:rsidRPr="002D4513">
        <w:rPr>
          <w:b/>
          <w:bCs/>
        </w:rPr>
        <w:t>Mohammad Tariq Hasan</w:t>
      </w:r>
      <w:r w:rsidR="00F144A4">
        <w:rPr>
          <w:b/>
          <w:bCs/>
        </w:rPr>
        <w:t>, Ph.D.</w:t>
      </w:r>
    </w:p>
    <w:p w14:paraId="05916431" w14:textId="1F35491D" w:rsidR="00A410CA" w:rsidRDefault="00A410CA" w:rsidP="00A410CA">
      <w:pPr>
        <w:jc w:val="center"/>
      </w:pPr>
      <w:r w:rsidRPr="00A410CA">
        <w:t>Associate Professor (Accounting)</w:t>
      </w:r>
    </w:p>
    <w:p w14:paraId="79637472" w14:textId="5745BC60" w:rsidR="00A410CA" w:rsidRDefault="00A410CA" w:rsidP="00A410CA">
      <w:pPr>
        <w:jc w:val="center"/>
      </w:pPr>
      <w:r w:rsidRPr="00A410CA">
        <w:t>School of Business &amp; Economics</w:t>
      </w:r>
    </w:p>
    <w:p w14:paraId="36094BDD" w14:textId="49E1E037" w:rsidR="005D4508" w:rsidRDefault="00A410CA" w:rsidP="00A410CA">
      <w:pPr>
        <w:jc w:val="center"/>
      </w:pPr>
      <w:r w:rsidRPr="00A410CA">
        <w:t>United International University</w:t>
      </w:r>
    </w:p>
    <w:p w14:paraId="20DFF4EB" w14:textId="77777777" w:rsidR="00F144A4" w:rsidRDefault="00F144A4" w:rsidP="00F144A4"/>
    <w:p w14:paraId="6B5C965F" w14:textId="6A0DAB01" w:rsidR="00A410CA" w:rsidRPr="00A410CA" w:rsidRDefault="00A410CA" w:rsidP="00A410CA">
      <w:pPr>
        <w:jc w:val="center"/>
        <w:rPr>
          <w:b/>
          <w:bCs/>
          <w:color w:val="0070C0"/>
          <w:sz w:val="28"/>
          <w:szCs w:val="28"/>
        </w:rPr>
      </w:pPr>
      <w:r w:rsidRPr="00A410CA">
        <w:rPr>
          <w:b/>
          <w:bCs/>
          <w:color w:val="0070C0"/>
          <w:sz w:val="28"/>
          <w:szCs w:val="28"/>
        </w:rPr>
        <w:t>Submitted By</w:t>
      </w:r>
    </w:p>
    <w:p w14:paraId="53A7B9AC" w14:textId="56D2D84F" w:rsidR="00A410CA" w:rsidRPr="002D4513" w:rsidRDefault="002D4513" w:rsidP="00A410CA">
      <w:pPr>
        <w:jc w:val="center"/>
        <w:rPr>
          <w:b/>
          <w:bCs/>
        </w:rPr>
      </w:pPr>
      <w:r w:rsidRPr="002D4513">
        <w:rPr>
          <w:b/>
          <w:bCs/>
        </w:rPr>
        <w:t xml:space="preserve">Jakia Hossain </w:t>
      </w:r>
    </w:p>
    <w:p w14:paraId="71210F30" w14:textId="3C8F50AF" w:rsidR="002D4513" w:rsidRPr="00F32B0F" w:rsidRDefault="002D4513" w:rsidP="00F32B0F">
      <w:pPr>
        <w:jc w:val="center"/>
        <w:rPr>
          <w:b/>
          <w:bCs/>
        </w:rPr>
      </w:pPr>
      <w:r w:rsidRPr="002D4513">
        <w:rPr>
          <w:b/>
          <w:bCs/>
        </w:rPr>
        <w:t>ID: 111 192 017</w:t>
      </w:r>
    </w:p>
    <w:p w14:paraId="50110CE8" w14:textId="5D237DFC" w:rsidR="00A410CA" w:rsidRDefault="00F144A4" w:rsidP="00A410CA">
      <w:pPr>
        <w:jc w:val="center"/>
      </w:pPr>
      <w:r>
        <w:t>BBA M</w:t>
      </w:r>
      <w:r w:rsidR="00A410CA" w:rsidRPr="00A410CA">
        <w:t>ajor in Accounting</w:t>
      </w:r>
    </w:p>
    <w:p w14:paraId="54E51B4D" w14:textId="77777777" w:rsidR="00F144A4" w:rsidRDefault="00F144A4" w:rsidP="00F144A4">
      <w:pPr>
        <w:jc w:val="center"/>
      </w:pPr>
      <w:r w:rsidRPr="00A410CA">
        <w:t>School of Business &amp; Economics</w:t>
      </w:r>
    </w:p>
    <w:p w14:paraId="769FAB72" w14:textId="1A059516" w:rsidR="00A410CA" w:rsidRDefault="00A410CA" w:rsidP="00A410CA">
      <w:pPr>
        <w:jc w:val="center"/>
      </w:pPr>
      <w:r w:rsidRPr="00A410CA">
        <w:t>United International University</w:t>
      </w:r>
    </w:p>
    <w:p w14:paraId="08FDFDCE" w14:textId="292D822C" w:rsidR="005D4508" w:rsidRPr="00F144A4" w:rsidRDefault="00A410CA" w:rsidP="002D4513">
      <w:pPr>
        <w:jc w:val="center"/>
        <w:rPr>
          <w:b/>
          <w:bCs/>
        </w:rPr>
      </w:pPr>
      <w:r w:rsidRPr="00F144A4">
        <w:rPr>
          <w:b/>
          <w:bCs/>
        </w:rPr>
        <w:t>Date of Submission:</w:t>
      </w:r>
      <w:r w:rsidR="00F144A4" w:rsidRPr="00F144A4">
        <w:rPr>
          <w:b/>
          <w:bCs/>
        </w:rPr>
        <w:t xml:space="preserve"> December </w:t>
      </w:r>
      <w:r w:rsidR="00710237">
        <w:rPr>
          <w:b/>
          <w:bCs/>
        </w:rPr>
        <w:t>9</w:t>
      </w:r>
      <w:r w:rsidR="00F144A4" w:rsidRPr="00F144A4">
        <w:rPr>
          <w:b/>
          <w:bCs/>
        </w:rPr>
        <w:t>, 2024</w:t>
      </w:r>
    </w:p>
    <w:p w14:paraId="054C5D2D" w14:textId="455E0240" w:rsidR="005D4508" w:rsidRDefault="00C35801" w:rsidP="00C35801">
      <w:pPr>
        <w:jc w:val="center"/>
      </w:pPr>
      <w:r>
        <w:rPr>
          <w:noProof/>
        </w:rPr>
        <w:drawing>
          <wp:inline distT="0" distB="0" distL="0" distR="0" wp14:anchorId="5BD7A13B" wp14:editId="1DAADA53">
            <wp:extent cx="4114800" cy="815293"/>
            <wp:effectExtent l="0" t="0" r="0" b="4445"/>
            <wp:docPr id="1804480335" name="Picture 2" descr="UIU - Forgot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IU - Forgot Passwor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815293"/>
                    </a:xfrm>
                    <a:prstGeom prst="rect">
                      <a:avLst/>
                    </a:prstGeom>
                    <a:noFill/>
                    <a:ln>
                      <a:noFill/>
                    </a:ln>
                  </pic:spPr>
                </pic:pic>
              </a:graphicData>
            </a:graphic>
          </wp:inline>
        </w:drawing>
      </w:r>
    </w:p>
    <w:p w14:paraId="3D94F273" w14:textId="32D78960" w:rsidR="008A582B" w:rsidRDefault="00AC7D32" w:rsidP="00AC7D32">
      <w:pPr>
        <w:pStyle w:val="Heading1"/>
      </w:pPr>
      <w:bookmarkStart w:id="0" w:name="_Toc183426605"/>
      <w:bookmarkStart w:id="1" w:name="_Toc184625575"/>
      <w:r w:rsidRPr="00AC7D32">
        <w:lastRenderedPageBreak/>
        <w:t>Letter of Transmittal</w:t>
      </w:r>
      <w:bookmarkEnd w:id="0"/>
      <w:bookmarkEnd w:id="1"/>
    </w:p>
    <w:p w14:paraId="5E94AD79" w14:textId="3FA0905C" w:rsidR="00AC7D32" w:rsidRPr="00710237" w:rsidRDefault="00F144A4" w:rsidP="00AC7D32">
      <w:r w:rsidRPr="00710237">
        <w:t xml:space="preserve">December </w:t>
      </w:r>
      <w:r w:rsidR="00710237">
        <w:t>9</w:t>
      </w:r>
      <w:r w:rsidRPr="00710237">
        <w:t>, 2024</w:t>
      </w:r>
    </w:p>
    <w:p w14:paraId="3589AE43" w14:textId="77777777" w:rsidR="00A51B7B" w:rsidRDefault="00A51B7B" w:rsidP="00AC7D32"/>
    <w:p w14:paraId="04531601" w14:textId="716B1ECE" w:rsidR="00653AB7" w:rsidRDefault="00653AB7" w:rsidP="00AC7D32">
      <w:r w:rsidRPr="00653AB7">
        <w:t xml:space="preserve">Mohammad Tariq Hasan </w:t>
      </w:r>
    </w:p>
    <w:p w14:paraId="7534E2A5" w14:textId="77777777" w:rsidR="00653AB7" w:rsidRDefault="00653AB7" w:rsidP="00AC7D32">
      <w:r w:rsidRPr="00653AB7">
        <w:t>Assistant Professor,</w:t>
      </w:r>
    </w:p>
    <w:p w14:paraId="35EBA500" w14:textId="77777777" w:rsidR="00653AB7" w:rsidRDefault="00653AB7" w:rsidP="00AC7D32">
      <w:r w:rsidRPr="00653AB7">
        <w:t>School of Business and Economics,</w:t>
      </w:r>
    </w:p>
    <w:p w14:paraId="364B8B06" w14:textId="63FEF06A" w:rsidR="00653AB7" w:rsidRDefault="00653AB7" w:rsidP="00AC7D32">
      <w:r w:rsidRPr="00653AB7">
        <w:t xml:space="preserve">United International University </w:t>
      </w:r>
    </w:p>
    <w:p w14:paraId="46511848" w14:textId="77777777" w:rsidR="00F144A4" w:rsidRDefault="00F144A4" w:rsidP="00AC7D32"/>
    <w:p w14:paraId="43815CE9" w14:textId="458B5F83" w:rsidR="00653AB7" w:rsidRPr="00F144A4" w:rsidRDefault="00653AB7" w:rsidP="00AC7D32">
      <w:pPr>
        <w:rPr>
          <w:b/>
          <w:bCs/>
        </w:rPr>
      </w:pPr>
      <w:r w:rsidRPr="00F144A4">
        <w:rPr>
          <w:b/>
          <w:bCs/>
        </w:rPr>
        <w:t xml:space="preserve">Subject: Submission of </w:t>
      </w:r>
      <w:r w:rsidR="00A51B7B">
        <w:rPr>
          <w:b/>
          <w:bCs/>
        </w:rPr>
        <w:t>Internship</w:t>
      </w:r>
      <w:r w:rsidRPr="00F144A4">
        <w:rPr>
          <w:b/>
          <w:bCs/>
        </w:rPr>
        <w:t xml:space="preserve"> Report</w:t>
      </w:r>
    </w:p>
    <w:p w14:paraId="3F8325F4" w14:textId="726F9465" w:rsidR="00AC7D32" w:rsidRPr="00A51B7B" w:rsidRDefault="00653AB7" w:rsidP="00AC7D32">
      <w:r w:rsidRPr="00A51B7B">
        <w:t>Dear Sir,</w:t>
      </w:r>
    </w:p>
    <w:p w14:paraId="41E27E7C" w14:textId="532CB5E9" w:rsidR="00653AB7" w:rsidRDefault="00E507AA" w:rsidP="00653AB7">
      <w:r>
        <w:t xml:space="preserve">I </w:t>
      </w:r>
      <w:r w:rsidR="00653AB7">
        <w:t xml:space="preserve">respectfully inform you that </w:t>
      </w:r>
      <w:r>
        <w:t>I</w:t>
      </w:r>
      <w:r w:rsidR="00653AB7">
        <w:t xml:space="preserve"> have prepared </w:t>
      </w:r>
      <w:r w:rsidR="00A51B7B">
        <w:t xml:space="preserve">this report as part of </w:t>
      </w:r>
      <w:r>
        <w:t xml:space="preserve">my </w:t>
      </w:r>
      <w:r w:rsidR="00A51B7B">
        <w:t>internship of BBA major in accounting program</w:t>
      </w:r>
      <w:r w:rsidR="00653AB7">
        <w:t xml:space="preserve">, "Anti-Money Laundering Perspective in an Emerging Economy Like Bangladesh,". </w:t>
      </w:r>
    </w:p>
    <w:p w14:paraId="6C610098" w14:textId="5AB4B974" w:rsidR="00AC7D32" w:rsidRDefault="00653AB7" w:rsidP="00AC7D32">
      <w:r>
        <w:t xml:space="preserve">This study has given </w:t>
      </w:r>
      <w:r w:rsidR="0057380C">
        <w:t>me</w:t>
      </w:r>
      <w:r>
        <w:t xml:space="preserve"> a valuable understanding of the fundamental aspects of anti-money laundering and its emerging situation in Bangladesh. It has been an interesting and enriching experience. </w:t>
      </w:r>
      <w:r w:rsidR="0057380C">
        <w:t xml:space="preserve">I </w:t>
      </w:r>
      <w:r>
        <w:t xml:space="preserve">sincerely appreciate your support for this topic. Without your inspiration and guidance, this research would not have been possible. </w:t>
      </w:r>
      <w:r w:rsidR="00E507AA">
        <w:t>I</w:t>
      </w:r>
      <w:r>
        <w:t xml:space="preserve"> hope you find </w:t>
      </w:r>
      <w:r w:rsidR="00E507AA">
        <w:t>my</w:t>
      </w:r>
      <w:r>
        <w:t xml:space="preserve"> </w:t>
      </w:r>
      <w:r w:rsidR="00F144A4">
        <w:t>report</w:t>
      </w:r>
      <w:r>
        <w:t xml:space="preserve"> satisfactory. Thank you for your time and consideration.</w:t>
      </w:r>
    </w:p>
    <w:p w14:paraId="6A3B9E6C" w14:textId="77777777" w:rsidR="00F144A4" w:rsidRDefault="00F144A4" w:rsidP="00AC7D32"/>
    <w:p w14:paraId="7A4B3D5D" w14:textId="2E1C5C4D" w:rsidR="00AC7D32" w:rsidRPr="006C23CD" w:rsidRDefault="00653AB7" w:rsidP="00A51B7B">
      <w:pPr>
        <w:spacing w:line="240" w:lineRule="auto"/>
        <w:rPr>
          <w:b/>
          <w:bCs/>
        </w:rPr>
      </w:pPr>
      <w:r w:rsidRPr="006C23CD">
        <w:rPr>
          <w:b/>
          <w:bCs/>
        </w:rPr>
        <w:t>Sincerely,</w:t>
      </w:r>
    </w:p>
    <w:p w14:paraId="1507538E" w14:textId="77777777" w:rsidR="006C23CD" w:rsidRPr="006C23CD" w:rsidRDefault="006C23CD" w:rsidP="00A51B7B">
      <w:pPr>
        <w:spacing w:line="240" w:lineRule="auto"/>
        <w:rPr>
          <w:b/>
          <w:bCs/>
        </w:rPr>
      </w:pPr>
      <w:r w:rsidRPr="006C23CD">
        <w:rPr>
          <w:b/>
          <w:bCs/>
        </w:rPr>
        <w:t xml:space="preserve">Jakia Hossain </w:t>
      </w:r>
    </w:p>
    <w:p w14:paraId="5C76918A" w14:textId="3CCF402F" w:rsidR="006C23CD" w:rsidRPr="002D4513" w:rsidRDefault="006C23CD" w:rsidP="00A51B7B">
      <w:pPr>
        <w:spacing w:line="240" w:lineRule="auto"/>
      </w:pPr>
      <w:r w:rsidRPr="002D4513">
        <w:t>ID: 111 192 017</w:t>
      </w:r>
    </w:p>
    <w:p w14:paraId="050159E8" w14:textId="77777777" w:rsidR="006C23CD" w:rsidRDefault="006C23CD" w:rsidP="00A51B7B">
      <w:pPr>
        <w:spacing w:line="240" w:lineRule="auto"/>
      </w:pPr>
      <w:r w:rsidRPr="00A410CA">
        <w:t>Major in Accounting</w:t>
      </w:r>
    </w:p>
    <w:p w14:paraId="2A8AB70C" w14:textId="62302242" w:rsidR="00AC7D32" w:rsidRDefault="006C23CD" w:rsidP="00A51B7B">
      <w:pPr>
        <w:spacing w:line="240" w:lineRule="auto"/>
      </w:pPr>
      <w:r w:rsidRPr="00A410CA">
        <w:t>United International University</w:t>
      </w:r>
    </w:p>
    <w:p w14:paraId="2A9A88BD" w14:textId="77777777" w:rsidR="00E507AA" w:rsidRDefault="00E507AA" w:rsidP="00AC7D32"/>
    <w:p w14:paraId="74CA764D" w14:textId="55870CB8" w:rsidR="00AC7D32" w:rsidRDefault="00AC7D32" w:rsidP="00AC7D32">
      <w:pPr>
        <w:pStyle w:val="Heading1"/>
      </w:pPr>
      <w:bookmarkStart w:id="2" w:name="_Toc183426606"/>
      <w:bookmarkStart w:id="3" w:name="_Toc184625576"/>
      <w:r w:rsidRPr="00AC7D32">
        <w:lastRenderedPageBreak/>
        <w:t xml:space="preserve">Declaration of the </w:t>
      </w:r>
      <w:r w:rsidR="00901125">
        <w:t>S</w:t>
      </w:r>
      <w:r w:rsidRPr="00AC7D32">
        <w:t>tudent</w:t>
      </w:r>
      <w:bookmarkEnd w:id="2"/>
      <w:bookmarkEnd w:id="3"/>
    </w:p>
    <w:p w14:paraId="3B663E1B" w14:textId="77777777" w:rsidR="002D39A7" w:rsidRDefault="002D39A7" w:rsidP="00AC7D32"/>
    <w:p w14:paraId="7D2046B3" w14:textId="53B0E078" w:rsidR="00AC7D32" w:rsidRDefault="00F144A4" w:rsidP="00AC7D32">
      <w:r>
        <w:t xml:space="preserve">I, </w:t>
      </w:r>
      <w:r w:rsidR="007D42B3">
        <w:t>Jakia Hossain</w:t>
      </w:r>
      <w:r>
        <w:t>,</w:t>
      </w:r>
      <w:r w:rsidR="007D42B3">
        <w:t xml:space="preserve"> </w:t>
      </w:r>
      <w:r w:rsidR="007A1AFD">
        <w:t xml:space="preserve">proudly </w:t>
      </w:r>
      <w:r w:rsidR="0057380C">
        <w:t>presents</w:t>
      </w:r>
      <w:r w:rsidR="007A1AFD">
        <w:t xml:space="preserve"> </w:t>
      </w:r>
      <w:r w:rsidR="0057380C">
        <w:t>my</w:t>
      </w:r>
      <w:r w:rsidR="007A1AFD">
        <w:t xml:space="preserve"> </w:t>
      </w:r>
      <w:r>
        <w:t>project report</w:t>
      </w:r>
      <w:r w:rsidR="007A1AFD">
        <w:t>,</w:t>
      </w:r>
      <w:r w:rsidR="002D39A7" w:rsidRPr="002D39A7">
        <w:t xml:space="preserve"> "Anti-Money Laundering Perspective in an Emerging Economy Like Bangladesh," submitted as part of </w:t>
      </w:r>
      <w:r w:rsidR="00815874">
        <w:t xml:space="preserve">our BBA in Accounting requirements </w:t>
      </w:r>
      <w:r w:rsidR="002D39A7" w:rsidRPr="002D39A7">
        <w:t xml:space="preserve">at United International University. This project is the result of </w:t>
      </w:r>
      <w:r w:rsidR="008A16BE">
        <w:t>my</w:t>
      </w:r>
      <w:r w:rsidR="002D39A7" w:rsidRPr="002D39A7">
        <w:t xml:space="preserve"> dedicated effort and research, conducted under the expert guidance of </w:t>
      </w:r>
      <w:r w:rsidR="008A16BE">
        <w:t>Dr</w:t>
      </w:r>
      <w:r w:rsidR="002D39A7" w:rsidRPr="002D39A7">
        <w:t>. Mohammad Tariq Hasan</w:t>
      </w:r>
      <w:r w:rsidR="008A16BE">
        <w:t>, Associate Professor at t</w:t>
      </w:r>
      <w:r w:rsidR="002D39A7" w:rsidRPr="002D39A7">
        <w:t xml:space="preserve">he School of Business and Economics. </w:t>
      </w:r>
      <w:r w:rsidR="008A16BE">
        <w:t>I</w:t>
      </w:r>
      <w:r w:rsidR="002D39A7" w:rsidRPr="002D39A7">
        <w:t xml:space="preserve"> corroborate that it is original work that has not been submitted for any other degree or similar titles, highlighting </w:t>
      </w:r>
      <w:r w:rsidR="008A16BE">
        <w:t>the</w:t>
      </w:r>
      <w:r w:rsidR="002D39A7" w:rsidRPr="002D39A7">
        <w:t xml:space="preserve"> commitment to academic integrity and excellence.</w:t>
      </w:r>
    </w:p>
    <w:p w14:paraId="1A9DDE2D" w14:textId="77777777" w:rsidR="00AC7D32" w:rsidRDefault="00AC7D32" w:rsidP="00254E44"/>
    <w:p w14:paraId="5994852D" w14:textId="77777777" w:rsidR="00254E44" w:rsidRPr="006C23CD" w:rsidRDefault="00254E44" w:rsidP="00254E44">
      <w:pPr>
        <w:rPr>
          <w:b/>
          <w:bCs/>
        </w:rPr>
      </w:pPr>
      <w:r w:rsidRPr="006C23CD">
        <w:rPr>
          <w:b/>
          <w:bCs/>
        </w:rPr>
        <w:t xml:space="preserve">Jakia Hossain </w:t>
      </w:r>
    </w:p>
    <w:p w14:paraId="31C5E96A" w14:textId="77777777" w:rsidR="00254E44" w:rsidRPr="002D4513" w:rsidRDefault="00254E44" w:rsidP="00254E44">
      <w:r w:rsidRPr="002D4513">
        <w:t>ID: 111 192 017</w:t>
      </w:r>
    </w:p>
    <w:p w14:paraId="69AD3A25" w14:textId="77777777" w:rsidR="00254E44" w:rsidRDefault="00254E44" w:rsidP="00254E44">
      <w:r w:rsidRPr="00A410CA">
        <w:t>Major in Accounting</w:t>
      </w:r>
    </w:p>
    <w:p w14:paraId="359C84FE" w14:textId="77777777" w:rsidR="00254E44" w:rsidRDefault="00254E44" w:rsidP="00254E44">
      <w:r w:rsidRPr="00A410CA">
        <w:t>United International University</w:t>
      </w:r>
    </w:p>
    <w:p w14:paraId="41531FEC" w14:textId="77777777" w:rsidR="00AC7D32" w:rsidRDefault="00AC7D32" w:rsidP="00AC7D32"/>
    <w:p w14:paraId="6AC3C46B" w14:textId="77777777" w:rsidR="00AC7D32" w:rsidRDefault="00AC7D32" w:rsidP="00AC7D32"/>
    <w:p w14:paraId="5B9A10BA" w14:textId="77777777" w:rsidR="00AC7D32" w:rsidRDefault="00AC7D32" w:rsidP="00AC7D32"/>
    <w:p w14:paraId="21BC296F" w14:textId="77777777" w:rsidR="00AC7D32" w:rsidRDefault="00AC7D32" w:rsidP="00AC7D32"/>
    <w:p w14:paraId="0E0B0041" w14:textId="77777777" w:rsidR="00AC7D32" w:rsidRDefault="00AC7D32" w:rsidP="00AC7D32"/>
    <w:p w14:paraId="2A76570C" w14:textId="77777777" w:rsidR="0057380C" w:rsidRDefault="0057380C" w:rsidP="00AC7D32"/>
    <w:p w14:paraId="36675EC8" w14:textId="77777777" w:rsidR="0057380C" w:rsidRDefault="0057380C" w:rsidP="00AC7D32"/>
    <w:p w14:paraId="702CD3C4" w14:textId="77777777" w:rsidR="00147EC5" w:rsidRDefault="00147EC5" w:rsidP="00AC7D32"/>
    <w:p w14:paraId="6E245F91" w14:textId="77777777" w:rsidR="00AC7D32" w:rsidRDefault="00AC7D32" w:rsidP="00AC7D32"/>
    <w:p w14:paraId="5125B46C" w14:textId="14FFCA3E" w:rsidR="00AC7D32" w:rsidRDefault="00AC7D32" w:rsidP="00AC7D32">
      <w:pPr>
        <w:pStyle w:val="Heading1"/>
      </w:pPr>
      <w:bookmarkStart w:id="4" w:name="_Toc183426607"/>
      <w:bookmarkStart w:id="5" w:name="_Toc184625577"/>
      <w:r>
        <w:lastRenderedPageBreak/>
        <w:t>Acknowledgment</w:t>
      </w:r>
      <w:bookmarkEnd w:id="4"/>
      <w:bookmarkEnd w:id="5"/>
    </w:p>
    <w:p w14:paraId="08736AD7" w14:textId="77777777" w:rsidR="00AC7D32" w:rsidRDefault="00AC7D32" w:rsidP="00AC7D32"/>
    <w:p w14:paraId="362686A0" w14:textId="080489A2" w:rsidR="00147EC5" w:rsidRDefault="006757F0" w:rsidP="00147EC5">
      <w:r>
        <w:t>I</w:t>
      </w:r>
      <w:r w:rsidR="00147EC5">
        <w:t xml:space="preserve"> want to express </w:t>
      </w:r>
      <w:r>
        <w:t>my</w:t>
      </w:r>
      <w:r w:rsidR="00147EC5">
        <w:t xml:space="preserve"> heartfelt gratitude to everyone who supported </w:t>
      </w:r>
      <w:r>
        <w:t>me</w:t>
      </w:r>
      <w:r w:rsidR="00147EC5">
        <w:t xml:space="preserve"> in completing </w:t>
      </w:r>
      <w:r>
        <w:t xml:space="preserve">my </w:t>
      </w:r>
      <w:r w:rsidR="00147EC5">
        <w:t xml:space="preserve">research on "The Anti-Money Laundering Perspective in Emerging Economies like Bangladesh."  </w:t>
      </w:r>
    </w:p>
    <w:p w14:paraId="1A226213" w14:textId="291BCA57" w:rsidR="00AC7D32" w:rsidRDefault="00147EC5" w:rsidP="00147EC5">
      <w:r>
        <w:t>First and foremost, we extend our heartfelt gratefulness to our respected supervisor, Dr. Mohammad Tariq Hasan, Associate Professor at the School of Business &amp; Economics, United International University. His valuable assistance, guidance, and encouragement inspired us throughout this project.</w:t>
      </w:r>
      <w:r w:rsidR="006757F0">
        <w:t xml:space="preserve"> </w:t>
      </w:r>
      <w:r w:rsidR="001C193F">
        <w:t>Also,</w:t>
      </w:r>
      <w:r w:rsidR="006757F0">
        <w:t xml:space="preserve"> thank</w:t>
      </w:r>
      <w:r w:rsidR="00710237">
        <w:t>s</w:t>
      </w:r>
      <w:r w:rsidR="006757F0">
        <w:t xml:space="preserve"> </w:t>
      </w:r>
      <w:r w:rsidR="00710237">
        <w:t>to</w:t>
      </w:r>
      <w:r w:rsidR="006757F0">
        <w:t xml:space="preserve"> my friend Tabassum Tamanna for </w:t>
      </w:r>
      <w:r w:rsidR="008A16BE">
        <w:t>her unconditional</w:t>
      </w:r>
      <w:r w:rsidR="006757F0">
        <w:t xml:space="preserve"> support.</w:t>
      </w:r>
    </w:p>
    <w:p w14:paraId="5B4EDD93" w14:textId="77777777" w:rsidR="006757F0" w:rsidRDefault="006757F0" w:rsidP="00147EC5"/>
    <w:p w14:paraId="43948C67" w14:textId="77777777" w:rsidR="00AC7D32" w:rsidRDefault="00AC7D32" w:rsidP="00AC7D32"/>
    <w:p w14:paraId="558D4E05" w14:textId="77777777" w:rsidR="00AC7D32" w:rsidRDefault="00AC7D32" w:rsidP="00AC7D32"/>
    <w:p w14:paraId="24F8AA55" w14:textId="77777777" w:rsidR="00AC7D32" w:rsidRDefault="00AC7D32" w:rsidP="00AC7D32"/>
    <w:p w14:paraId="31B10571" w14:textId="77777777" w:rsidR="00AC7D32" w:rsidRDefault="00AC7D32" w:rsidP="00AC7D32"/>
    <w:p w14:paraId="4CEEF913" w14:textId="77777777" w:rsidR="00AC7D32" w:rsidRDefault="00AC7D32" w:rsidP="00AC7D32"/>
    <w:p w14:paraId="5FF07F01" w14:textId="77777777" w:rsidR="00AC7D32" w:rsidRDefault="00AC7D32" w:rsidP="00AC7D32"/>
    <w:p w14:paraId="038BE3B7" w14:textId="77777777" w:rsidR="00AC7D32" w:rsidRDefault="00AC7D32" w:rsidP="00AC7D32"/>
    <w:p w14:paraId="5B2F76A3" w14:textId="77777777" w:rsidR="00AC7D32" w:rsidRDefault="00AC7D32" w:rsidP="00AC7D32"/>
    <w:p w14:paraId="305C6F88" w14:textId="77777777" w:rsidR="00AC7D32" w:rsidRDefault="00AC7D32" w:rsidP="00AC7D32"/>
    <w:p w14:paraId="68210A38" w14:textId="77777777" w:rsidR="00AC7D32" w:rsidRDefault="00AC7D32" w:rsidP="00AC7D32"/>
    <w:p w14:paraId="36B0ECF8" w14:textId="77777777" w:rsidR="00AC7D32" w:rsidRDefault="00AC7D32" w:rsidP="00AC7D32"/>
    <w:p w14:paraId="0B468D42" w14:textId="77777777" w:rsidR="00AC7D32" w:rsidRDefault="00AC7D32" w:rsidP="00AC7D32"/>
    <w:p w14:paraId="71FE17E0" w14:textId="77777777" w:rsidR="00AC7D32" w:rsidRDefault="00AC7D32" w:rsidP="00AC7D32"/>
    <w:p w14:paraId="25005C3C" w14:textId="73203D34" w:rsidR="00AC7D32" w:rsidRDefault="00AC7D32" w:rsidP="00AC7D32">
      <w:pPr>
        <w:pStyle w:val="Heading1"/>
      </w:pPr>
      <w:bookmarkStart w:id="6" w:name="_Toc183426608"/>
      <w:bookmarkStart w:id="7" w:name="_Toc184625578"/>
      <w:r w:rsidRPr="00AC7D32">
        <w:lastRenderedPageBreak/>
        <w:t>Abstract</w:t>
      </w:r>
      <w:bookmarkEnd w:id="6"/>
      <w:bookmarkEnd w:id="7"/>
    </w:p>
    <w:p w14:paraId="7008910B" w14:textId="5737F8DF" w:rsidR="00AC7D32" w:rsidRDefault="001F752B" w:rsidP="00AC7D32">
      <w:r w:rsidRPr="001F752B">
        <w:t xml:space="preserve">The focus of </w:t>
      </w:r>
      <w:r w:rsidR="00D211D1">
        <w:t xml:space="preserve">the </w:t>
      </w:r>
      <w:r w:rsidRPr="001F752B">
        <w:t>report is on anti-money laundering (AML) initiatives in emerging economies, with a particular emphasis on Bangladesh. We begin by providing an overview of the research background and summarizing the key issues associated with money laundering, including the emerging challenge of digital money laundering.</w:t>
      </w:r>
      <w:r w:rsidR="00710237">
        <w:t xml:space="preserve"> </w:t>
      </w:r>
      <w:r w:rsidRPr="001F752B">
        <w:t>The report delves into the history of money laundering and the evolution of anti-money laundering efforts. Money laundering is a pervasive global challenge that necessitates collaborative efforts among governments, regulatory bodies, and law enforcement agencies for effective mitigation. AML encompasses a framework of laws, regulations, and procedures aimed at preventing the illicit proceeds from illegal activities. Subsequently, we describe the structured process of money laundering, which consists of three distinct phases: placement, layering, and integration. We emphasize the far-reaching consequences of money laundering, which can undermine economic</w:t>
      </w:r>
      <w:r w:rsidR="00710237">
        <w:t>. This study a</w:t>
      </w:r>
      <w:r w:rsidRPr="001F752B">
        <w:t xml:space="preserve">lso </w:t>
      </w:r>
      <w:r w:rsidR="00710237" w:rsidRPr="001F752B">
        <w:t>examines</w:t>
      </w:r>
      <w:r w:rsidRPr="001F752B">
        <w:t xml:space="preserve"> three classifications of economies: developed, emerging, and developing. Developed countries are characterized by high GDP per capita, advanced technological infrastructure, robust living standards, comprehensive education and healthcare systems, a resilient economic framework, a mature market, and low cultural resistance to change. In contrast, developing countries generally experience lower GDP per capita, developing infrastructure, a burgeoning middle class, challenging economic conditions, unfavorable legal contexts, high unemployment rates, and lower living standards. Emerging economies display features such as modest economic development, increasing integration into global markets, rapid urbanization, a transition toward developed status, high growth rates, and an evolving economic framework coupled with market volatility. Examples of countries representing each of these classifications are also provided. Finally, we conduct a review of relevant literature, including articles and journals </w:t>
      </w:r>
      <w:r>
        <w:t>about</w:t>
      </w:r>
      <w:r w:rsidRPr="001F752B">
        <w:t xml:space="preserve"> anti-money laundering efforts, to enhance the depth and breadth of our findings.</w:t>
      </w:r>
    </w:p>
    <w:p w14:paraId="1198A252" w14:textId="71E853C0" w:rsidR="00AC7D32" w:rsidRDefault="00710237" w:rsidP="00AC7D32">
      <w:r w:rsidRPr="00710237">
        <w:rPr>
          <w:b/>
          <w:bCs/>
        </w:rPr>
        <w:t>Keywords:</w:t>
      </w:r>
      <w:r>
        <w:t xml:space="preserve"> Money laundering, digital currency, </w:t>
      </w:r>
      <w:r w:rsidRPr="001F752B">
        <w:t>anti-money</w:t>
      </w:r>
      <w:r>
        <w:t xml:space="preserve"> </w:t>
      </w:r>
      <w:r w:rsidRPr="001F752B">
        <w:t>laundering</w:t>
      </w:r>
      <w:r>
        <w:t>, emerging economy, Bangladesh</w:t>
      </w:r>
    </w:p>
    <w:p w14:paraId="061EC968" w14:textId="77777777" w:rsidR="00AC7D32" w:rsidRDefault="00AC7D32" w:rsidP="00AC7D32"/>
    <w:p w14:paraId="26A46D13" w14:textId="77777777" w:rsidR="00AC7D32" w:rsidRDefault="00AC7D32" w:rsidP="00AC7D32"/>
    <w:sdt>
      <w:sdtPr>
        <w:rPr>
          <w:rFonts w:ascii="Arial" w:eastAsiaTheme="minorHAnsi" w:hAnsi="Arial" w:cstheme="minorBidi"/>
          <w:color w:val="auto"/>
          <w:kern w:val="2"/>
          <w:sz w:val="24"/>
          <w:szCs w:val="22"/>
          <w14:ligatures w14:val="standardContextual"/>
        </w:rPr>
        <w:id w:val="-541673250"/>
        <w:docPartObj>
          <w:docPartGallery w:val="Table of Contents"/>
          <w:docPartUnique/>
        </w:docPartObj>
      </w:sdtPr>
      <w:sdtEndPr>
        <w:rPr>
          <w:b/>
          <w:bCs/>
          <w:noProof/>
        </w:rPr>
      </w:sdtEndPr>
      <w:sdtContent>
        <w:p w14:paraId="052293FC" w14:textId="40258965" w:rsidR="00901125" w:rsidRDefault="00901125" w:rsidP="00710237">
          <w:pPr>
            <w:pStyle w:val="TOCHeading"/>
            <w:jc w:val="center"/>
          </w:pPr>
          <w:r>
            <w:t>Table of Contents</w:t>
          </w:r>
        </w:p>
        <w:p w14:paraId="4FCBBD0B" w14:textId="285C5144" w:rsidR="001C193F" w:rsidRDefault="004F75AE">
          <w:pPr>
            <w:pStyle w:val="TOC1"/>
            <w:tabs>
              <w:tab w:val="right" w:leader="dot" w:pos="9350"/>
            </w:tabs>
            <w:rPr>
              <w:rFonts w:eastAsiaTheme="minorEastAsia" w:cstheme="minorBidi"/>
              <w:b w:val="0"/>
              <w:bCs w:val="0"/>
              <w:caps w:val="0"/>
              <w:noProof/>
              <w:sz w:val="22"/>
              <w:szCs w:val="28"/>
              <w:lang w:bidi="bn-IN"/>
            </w:rPr>
          </w:pPr>
          <w:r>
            <w:rPr>
              <w:rFonts w:asciiTheme="majorHAnsi" w:hAnsiTheme="majorHAnsi" w:cstheme="majorHAnsi"/>
              <w:b w:val="0"/>
              <w:bCs w:val="0"/>
              <w:szCs w:val="24"/>
            </w:rPr>
            <w:fldChar w:fldCharType="begin"/>
          </w:r>
          <w:r>
            <w:rPr>
              <w:rFonts w:asciiTheme="majorHAnsi" w:hAnsiTheme="majorHAnsi" w:cstheme="majorHAnsi"/>
              <w:b w:val="0"/>
              <w:bCs w:val="0"/>
              <w:szCs w:val="24"/>
            </w:rPr>
            <w:instrText xml:space="preserve"> TOC \o "1-4" \h \z \u </w:instrText>
          </w:r>
          <w:r>
            <w:rPr>
              <w:rFonts w:asciiTheme="majorHAnsi" w:hAnsiTheme="majorHAnsi" w:cstheme="majorHAnsi"/>
              <w:b w:val="0"/>
              <w:bCs w:val="0"/>
              <w:szCs w:val="24"/>
            </w:rPr>
            <w:fldChar w:fldCharType="separate"/>
          </w:r>
          <w:hyperlink w:anchor="_Toc184625575" w:history="1">
            <w:r w:rsidR="001C193F" w:rsidRPr="005C2823">
              <w:rPr>
                <w:rStyle w:val="Hyperlink"/>
                <w:noProof/>
              </w:rPr>
              <w:t>Letter of Transmittal</w:t>
            </w:r>
            <w:r w:rsidR="001C193F">
              <w:rPr>
                <w:noProof/>
                <w:webHidden/>
              </w:rPr>
              <w:tab/>
            </w:r>
            <w:r w:rsidR="001C193F">
              <w:rPr>
                <w:noProof/>
                <w:webHidden/>
              </w:rPr>
              <w:fldChar w:fldCharType="begin"/>
            </w:r>
            <w:r w:rsidR="001C193F">
              <w:rPr>
                <w:noProof/>
                <w:webHidden/>
              </w:rPr>
              <w:instrText xml:space="preserve"> PAGEREF _Toc184625575 \h </w:instrText>
            </w:r>
            <w:r w:rsidR="001C193F">
              <w:rPr>
                <w:noProof/>
                <w:webHidden/>
              </w:rPr>
            </w:r>
            <w:r w:rsidR="001C193F">
              <w:rPr>
                <w:noProof/>
                <w:webHidden/>
              </w:rPr>
              <w:fldChar w:fldCharType="separate"/>
            </w:r>
            <w:r w:rsidR="001C193F">
              <w:rPr>
                <w:noProof/>
                <w:webHidden/>
              </w:rPr>
              <w:t>ii</w:t>
            </w:r>
            <w:r w:rsidR="001C193F">
              <w:rPr>
                <w:noProof/>
                <w:webHidden/>
              </w:rPr>
              <w:fldChar w:fldCharType="end"/>
            </w:r>
          </w:hyperlink>
        </w:p>
        <w:p w14:paraId="562040BC" w14:textId="4AFDAB18"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576" w:history="1">
            <w:r w:rsidRPr="005C2823">
              <w:rPr>
                <w:rStyle w:val="Hyperlink"/>
                <w:noProof/>
              </w:rPr>
              <w:t>Declaration of the Student</w:t>
            </w:r>
            <w:r>
              <w:rPr>
                <w:noProof/>
                <w:webHidden/>
              </w:rPr>
              <w:tab/>
            </w:r>
            <w:r>
              <w:rPr>
                <w:noProof/>
                <w:webHidden/>
              </w:rPr>
              <w:fldChar w:fldCharType="begin"/>
            </w:r>
            <w:r>
              <w:rPr>
                <w:noProof/>
                <w:webHidden/>
              </w:rPr>
              <w:instrText xml:space="preserve"> PAGEREF _Toc184625576 \h </w:instrText>
            </w:r>
            <w:r>
              <w:rPr>
                <w:noProof/>
                <w:webHidden/>
              </w:rPr>
            </w:r>
            <w:r>
              <w:rPr>
                <w:noProof/>
                <w:webHidden/>
              </w:rPr>
              <w:fldChar w:fldCharType="separate"/>
            </w:r>
            <w:r>
              <w:rPr>
                <w:noProof/>
                <w:webHidden/>
              </w:rPr>
              <w:t>iii</w:t>
            </w:r>
            <w:r>
              <w:rPr>
                <w:noProof/>
                <w:webHidden/>
              </w:rPr>
              <w:fldChar w:fldCharType="end"/>
            </w:r>
          </w:hyperlink>
        </w:p>
        <w:p w14:paraId="2E606229" w14:textId="19633274"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577" w:history="1">
            <w:r w:rsidRPr="005C2823">
              <w:rPr>
                <w:rStyle w:val="Hyperlink"/>
                <w:noProof/>
              </w:rPr>
              <w:t>Acknowledgment</w:t>
            </w:r>
            <w:r>
              <w:rPr>
                <w:noProof/>
                <w:webHidden/>
              </w:rPr>
              <w:tab/>
            </w:r>
            <w:r>
              <w:rPr>
                <w:noProof/>
                <w:webHidden/>
              </w:rPr>
              <w:fldChar w:fldCharType="begin"/>
            </w:r>
            <w:r>
              <w:rPr>
                <w:noProof/>
                <w:webHidden/>
              </w:rPr>
              <w:instrText xml:space="preserve"> PAGEREF _Toc184625577 \h </w:instrText>
            </w:r>
            <w:r>
              <w:rPr>
                <w:noProof/>
                <w:webHidden/>
              </w:rPr>
            </w:r>
            <w:r>
              <w:rPr>
                <w:noProof/>
                <w:webHidden/>
              </w:rPr>
              <w:fldChar w:fldCharType="separate"/>
            </w:r>
            <w:r>
              <w:rPr>
                <w:noProof/>
                <w:webHidden/>
              </w:rPr>
              <w:t>iv</w:t>
            </w:r>
            <w:r>
              <w:rPr>
                <w:noProof/>
                <w:webHidden/>
              </w:rPr>
              <w:fldChar w:fldCharType="end"/>
            </w:r>
          </w:hyperlink>
        </w:p>
        <w:p w14:paraId="42A28E05" w14:textId="39047596"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578" w:history="1">
            <w:r w:rsidRPr="005C2823">
              <w:rPr>
                <w:rStyle w:val="Hyperlink"/>
                <w:noProof/>
              </w:rPr>
              <w:t>Abstract</w:t>
            </w:r>
            <w:r>
              <w:rPr>
                <w:noProof/>
                <w:webHidden/>
              </w:rPr>
              <w:tab/>
            </w:r>
            <w:r>
              <w:rPr>
                <w:noProof/>
                <w:webHidden/>
              </w:rPr>
              <w:fldChar w:fldCharType="begin"/>
            </w:r>
            <w:r>
              <w:rPr>
                <w:noProof/>
                <w:webHidden/>
              </w:rPr>
              <w:instrText xml:space="preserve"> PAGEREF _Toc184625578 \h </w:instrText>
            </w:r>
            <w:r>
              <w:rPr>
                <w:noProof/>
                <w:webHidden/>
              </w:rPr>
            </w:r>
            <w:r>
              <w:rPr>
                <w:noProof/>
                <w:webHidden/>
              </w:rPr>
              <w:fldChar w:fldCharType="separate"/>
            </w:r>
            <w:r>
              <w:rPr>
                <w:noProof/>
                <w:webHidden/>
              </w:rPr>
              <w:t>v</w:t>
            </w:r>
            <w:r>
              <w:rPr>
                <w:noProof/>
                <w:webHidden/>
              </w:rPr>
              <w:fldChar w:fldCharType="end"/>
            </w:r>
          </w:hyperlink>
        </w:p>
        <w:p w14:paraId="712F2876" w14:textId="0535E3D4"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579" w:history="1">
            <w:r w:rsidRPr="005C2823">
              <w:rPr>
                <w:rStyle w:val="Hyperlink"/>
                <w:noProof/>
              </w:rPr>
              <w:t>Chapter One: Introduction</w:t>
            </w:r>
            <w:r>
              <w:rPr>
                <w:noProof/>
                <w:webHidden/>
              </w:rPr>
              <w:tab/>
            </w:r>
            <w:r>
              <w:rPr>
                <w:noProof/>
                <w:webHidden/>
              </w:rPr>
              <w:fldChar w:fldCharType="begin"/>
            </w:r>
            <w:r>
              <w:rPr>
                <w:noProof/>
                <w:webHidden/>
              </w:rPr>
              <w:instrText xml:space="preserve"> PAGEREF _Toc184625579 \h </w:instrText>
            </w:r>
            <w:r>
              <w:rPr>
                <w:noProof/>
                <w:webHidden/>
              </w:rPr>
            </w:r>
            <w:r>
              <w:rPr>
                <w:noProof/>
                <w:webHidden/>
              </w:rPr>
              <w:fldChar w:fldCharType="separate"/>
            </w:r>
            <w:r>
              <w:rPr>
                <w:noProof/>
                <w:webHidden/>
              </w:rPr>
              <w:t>1</w:t>
            </w:r>
            <w:r>
              <w:rPr>
                <w:noProof/>
                <w:webHidden/>
              </w:rPr>
              <w:fldChar w:fldCharType="end"/>
            </w:r>
          </w:hyperlink>
        </w:p>
        <w:p w14:paraId="39301E1E" w14:textId="6E3A2E5B" w:rsidR="001C193F" w:rsidRDefault="001C193F">
          <w:pPr>
            <w:pStyle w:val="TOC2"/>
            <w:tabs>
              <w:tab w:val="right" w:leader="dot" w:pos="9350"/>
            </w:tabs>
            <w:rPr>
              <w:rFonts w:eastAsiaTheme="minorEastAsia" w:cstheme="minorBidi"/>
              <w:smallCaps w:val="0"/>
              <w:noProof/>
              <w:sz w:val="22"/>
              <w:szCs w:val="28"/>
              <w:lang w:bidi="bn-IN"/>
            </w:rPr>
          </w:pPr>
          <w:hyperlink w:anchor="_Toc184625580" w:history="1">
            <w:r w:rsidRPr="005C2823">
              <w:rPr>
                <w:rStyle w:val="Hyperlink"/>
                <w:noProof/>
              </w:rPr>
              <w:t>1.1 Background of The Study</w:t>
            </w:r>
            <w:r>
              <w:rPr>
                <w:noProof/>
                <w:webHidden/>
              </w:rPr>
              <w:tab/>
            </w:r>
            <w:r>
              <w:rPr>
                <w:noProof/>
                <w:webHidden/>
              </w:rPr>
              <w:fldChar w:fldCharType="begin"/>
            </w:r>
            <w:r>
              <w:rPr>
                <w:noProof/>
                <w:webHidden/>
              </w:rPr>
              <w:instrText xml:space="preserve"> PAGEREF _Toc184625580 \h </w:instrText>
            </w:r>
            <w:r>
              <w:rPr>
                <w:noProof/>
                <w:webHidden/>
              </w:rPr>
            </w:r>
            <w:r>
              <w:rPr>
                <w:noProof/>
                <w:webHidden/>
              </w:rPr>
              <w:fldChar w:fldCharType="separate"/>
            </w:r>
            <w:r>
              <w:rPr>
                <w:noProof/>
                <w:webHidden/>
              </w:rPr>
              <w:t>1</w:t>
            </w:r>
            <w:r>
              <w:rPr>
                <w:noProof/>
                <w:webHidden/>
              </w:rPr>
              <w:fldChar w:fldCharType="end"/>
            </w:r>
          </w:hyperlink>
        </w:p>
        <w:p w14:paraId="06004A6E" w14:textId="1CB613AF" w:rsidR="001C193F" w:rsidRDefault="001C193F">
          <w:pPr>
            <w:pStyle w:val="TOC2"/>
            <w:tabs>
              <w:tab w:val="right" w:leader="dot" w:pos="9350"/>
            </w:tabs>
            <w:rPr>
              <w:rFonts w:eastAsiaTheme="minorEastAsia" w:cstheme="minorBidi"/>
              <w:smallCaps w:val="0"/>
              <w:noProof/>
              <w:sz w:val="22"/>
              <w:szCs w:val="28"/>
              <w:lang w:bidi="bn-IN"/>
            </w:rPr>
          </w:pPr>
          <w:hyperlink w:anchor="_Toc184625581" w:history="1">
            <w:r w:rsidRPr="005C2823">
              <w:rPr>
                <w:rStyle w:val="Hyperlink"/>
                <w:noProof/>
              </w:rPr>
              <w:t>1.2 Statement Of The Problem</w:t>
            </w:r>
            <w:r>
              <w:rPr>
                <w:noProof/>
                <w:webHidden/>
              </w:rPr>
              <w:tab/>
            </w:r>
            <w:r>
              <w:rPr>
                <w:noProof/>
                <w:webHidden/>
              </w:rPr>
              <w:fldChar w:fldCharType="begin"/>
            </w:r>
            <w:r>
              <w:rPr>
                <w:noProof/>
                <w:webHidden/>
              </w:rPr>
              <w:instrText xml:space="preserve"> PAGEREF _Toc184625581 \h </w:instrText>
            </w:r>
            <w:r>
              <w:rPr>
                <w:noProof/>
                <w:webHidden/>
              </w:rPr>
            </w:r>
            <w:r>
              <w:rPr>
                <w:noProof/>
                <w:webHidden/>
              </w:rPr>
              <w:fldChar w:fldCharType="separate"/>
            </w:r>
            <w:r>
              <w:rPr>
                <w:noProof/>
                <w:webHidden/>
              </w:rPr>
              <w:t>2</w:t>
            </w:r>
            <w:r>
              <w:rPr>
                <w:noProof/>
                <w:webHidden/>
              </w:rPr>
              <w:fldChar w:fldCharType="end"/>
            </w:r>
          </w:hyperlink>
        </w:p>
        <w:p w14:paraId="54341628" w14:textId="388D320D" w:rsidR="001C193F" w:rsidRDefault="001C193F">
          <w:pPr>
            <w:pStyle w:val="TOC2"/>
            <w:tabs>
              <w:tab w:val="right" w:leader="dot" w:pos="9350"/>
            </w:tabs>
            <w:rPr>
              <w:rFonts w:eastAsiaTheme="minorEastAsia" w:cstheme="minorBidi"/>
              <w:smallCaps w:val="0"/>
              <w:noProof/>
              <w:sz w:val="22"/>
              <w:szCs w:val="28"/>
              <w:lang w:bidi="bn-IN"/>
            </w:rPr>
          </w:pPr>
          <w:hyperlink w:anchor="_Toc184625582" w:history="1">
            <w:r w:rsidRPr="005C2823">
              <w:rPr>
                <w:rStyle w:val="Hyperlink"/>
                <w:noProof/>
              </w:rPr>
              <w:t>1.3 Research Objectives &amp; Questions</w:t>
            </w:r>
            <w:r>
              <w:rPr>
                <w:noProof/>
                <w:webHidden/>
              </w:rPr>
              <w:tab/>
            </w:r>
            <w:r>
              <w:rPr>
                <w:noProof/>
                <w:webHidden/>
              </w:rPr>
              <w:fldChar w:fldCharType="begin"/>
            </w:r>
            <w:r>
              <w:rPr>
                <w:noProof/>
                <w:webHidden/>
              </w:rPr>
              <w:instrText xml:space="preserve"> PAGEREF _Toc184625582 \h </w:instrText>
            </w:r>
            <w:r>
              <w:rPr>
                <w:noProof/>
                <w:webHidden/>
              </w:rPr>
            </w:r>
            <w:r>
              <w:rPr>
                <w:noProof/>
                <w:webHidden/>
              </w:rPr>
              <w:fldChar w:fldCharType="separate"/>
            </w:r>
            <w:r>
              <w:rPr>
                <w:noProof/>
                <w:webHidden/>
              </w:rPr>
              <w:t>3</w:t>
            </w:r>
            <w:r>
              <w:rPr>
                <w:noProof/>
                <w:webHidden/>
              </w:rPr>
              <w:fldChar w:fldCharType="end"/>
            </w:r>
          </w:hyperlink>
        </w:p>
        <w:p w14:paraId="6D42DF36" w14:textId="07581CBA" w:rsidR="001C193F" w:rsidRDefault="001C193F">
          <w:pPr>
            <w:pStyle w:val="TOC2"/>
            <w:tabs>
              <w:tab w:val="right" w:leader="dot" w:pos="9350"/>
            </w:tabs>
            <w:rPr>
              <w:rFonts w:eastAsiaTheme="minorEastAsia" w:cstheme="minorBidi"/>
              <w:smallCaps w:val="0"/>
              <w:noProof/>
              <w:sz w:val="22"/>
              <w:szCs w:val="28"/>
              <w:lang w:bidi="bn-IN"/>
            </w:rPr>
          </w:pPr>
          <w:hyperlink w:anchor="_Toc184625583" w:history="1">
            <w:r w:rsidRPr="005C2823">
              <w:rPr>
                <w:rStyle w:val="Hyperlink"/>
                <w:noProof/>
              </w:rPr>
              <w:t>1.4 Motivation of The Study</w:t>
            </w:r>
            <w:r>
              <w:rPr>
                <w:noProof/>
                <w:webHidden/>
              </w:rPr>
              <w:tab/>
            </w:r>
            <w:r>
              <w:rPr>
                <w:noProof/>
                <w:webHidden/>
              </w:rPr>
              <w:fldChar w:fldCharType="begin"/>
            </w:r>
            <w:r>
              <w:rPr>
                <w:noProof/>
                <w:webHidden/>
              </w:rPr>
              <w:instrText xml:space="preserve"> PAGEREF _Toc184625583 \h </w:instrText>
            </w:r>
            <w:r>
              <w:rPr>
                <w:noProof/>
                <w:webHidden/>
              </w:rPr>
            </w:r>
            <w:r>
              <w:rPr>
                <w:noProof/>
                <w:webHidden/>
              </w:rPr>
              <w:fldChar w:fldCharType="separate"/>
            </w:r>
            <w:r>
              <w:rPr>
                <w:noProof/>
                <w:webHidden/>
              </w:rPr>
              <w:t>3</w:t>
            </w:r>
            <w:r>
              <w:rPr>
                <w:noProof/>
                <w:webHidden/>
              </w:rPr>
              <w:fldChar w:fldCharType="end"/>
            </w:r>
          </w:hyperlink>
        </w:p>
        <w:p w14:paraId="3979FCED" w14:textId="50B4F03D" w:rsidR="001C193F" w:rsidRDefault="001C193F">
          <w:pPr>
            <w:pStyle w:val="TOC2"/>
            <w:tabs>
              <w:tab w:val="right" w:leader="dot" w:pos="9350"/>
            </w:tabs>
            <w:rPr>
              <w:rFonts w:eastAsiaTheme="minorEastAsia" w:cstheme="minorBidi"/>
              <w:smallCaps w:val="0"/>
              <w:noProof/>
              <w:sz w:val="22"/>
              <w:szCs w:val="28"/>
              <w:lang w:bidi="bn-IN"/>
            </w:rPr>
          </w:pPr>
          <w:hyperlink w:anchor="_Toc184625584" w:history="1">
            <w:r w:rsidRPr="005C2823">
              <w:rPr>
                <w:rStyle w:val="Hyperlink"/>
                <w:noProof/>
              </w:rPr>
              <w:t>1.5 Scope and Limitations of The Study</w:t>
            </w:r>
            <w:r>
              <w:rPr>
                <w:noProof/>
                <w:webHidden/>
              </w:rPr>
              <w:tab/>
            </w:r>
            <w:r>
              <w:rPr>
                <w:noProof/>
                <w:webHidden/>
              </w:rPr>
              <w:fldChar w:fldCharType="begin"/>
            </w:r>
            <w:r>
              <w:rPr>
                <w:noProof/>
                <w:webHidden/>
              </w:rPr>
              <w:instrText xml:space="preserve"> PAGEREF _Toc184625584 \h </w:instrText>
            </w:r>
            <w:r>
              <w:rPr>
                <w:noProof/>
                <w:webHidden/>
              </w:rPr>
            </w:r>
            <w:r>
              <w:rPr>
                <w:noProof/>
                <w:webHidden/>
              </w:rPr>
              <w:fldChar w:fldCharType="separate"/>
            </w:r>
            <w:r>
              <w:rPr>
                <w:noProof/>
                <w:webHidden/>
              </w:rPr>
              <w:t>4</w:t>
            </w:r>
            <w:r>
              <w:rPr>
                <w:noProof/>
                <w:webHidden/>
              </w:rPr>
              <w:fldChar w:fldCharType="end"/>
            </w:r>
          </w:hyperlink>
        </w:p>
        <w:p w14:paraId="17E8CF91" w14:textId="44BC6885"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585" w:history="1">
            <w:r w:rsidRPr="005C2823">
              <w:rPr>
                <w:rStyle w:val="Hyperlink"/>
                <w:noProof/>
              </w:rPr>
              <w:t>Chapter Two: Literature Review</w:t>
            </w:r>
            <w:r>
              <w:rPr>
                <w:noProof/>
                <w:webHidden/>
              </w:rPr>
              <w:tab/>
            </w:r>
            <w:r>
              <w:rPr>
                <w:noProof/>
                <w:webHidden/>
              </w:rPr>
              <w:fldChar w:fldCharType="begin"/>
            </w:r>
            <w:r>
              <w:rPr>
                <w:noProof/>
                <w:webHidden/>
              </w:rPr>
              <w:instrText xml:space="preserve"> PAGEREF _Toc184625585 \h </w:instrText>
            </w:r>
            <w:r>
              <w:rPr>
                <w:noProof/>
                <w:webHidden/>
              </w:rPr>
            </w:r>
            <w:r>
              <w:rPr>
                <w:noProof/>
                <w:webHidden/>
              </w:rPr>
              <w:fldChar w:fldCharType="separate"/>
            </w:r>
            <w:r>
              <w:rPr>
                <w:noProof/>
                <w:webHidden/>
              </w:rPr>
              <w:t>5</w:t>
            </w:r>
            <w:r>
              <w:rPr>
                <w:noProof/>
                <w:webHidden/>
              </w:rPr>
              <w:fldChar w:fldCharType="end"/>
            </w:r>
          </w:hyperlink>
        </w:p>
        <w:p w14:paraId="596F9B61" w14:textId="450F136F" w:rsidR="001C193F" w:rsidRDefault="001C193F">
          <w:pPr>
            <w:pStyle w:val="TOC2"/>
            <w:tabs>
              <w:tab w:val="right" w:leader="dot" w:pos="9350"/>
            </w:tabs>
            <w:rPr>
              <w:rFonts w:eastAsiaTheme="minorEastAsia" w:cstheme="minorBidi"/>
              <w:smallCaps w:val="0"/>
              <w:noProof/>
              <w:sz w:val="22"/>
              <w:szCs w:val="28"/>
              <w:lang w:bidi="bn-IN"/>
            </w:rPr>
          </w:pPr>
          <w:hyperlink w:anchor="_Toc184625586" w:history="1">
            <w:r w:rsidRPr="005C2823">
              <w:rPr>
                <w:rStyle w:val="Hyperlink"/>
                <w:noProof/>
              </w:rPr>
              <w:t>2.1 History of Money Laundering And Anti-money Laundering</w:t>
            </w:r>
            <w:r>
              <w:rPr>
                <w:noProof/>
                <w:webHidden/>
              </w:rPr>
              <w:tab/>
            </w:r>
            <w:r>
              <w:rPr>
                <w:noProof/>
                <w:webHidden/>
              </w:rPr>
              <w:fldChar w:fldCharType="begin"/>
            </w:r>
            <w:r>
              <w:rPr>
                <w:noProof/>
                <w:webHidden/>
              </w:rPr>
              <w:instrText xml:space="preserve"> PAGEREF _Toc184625586 \h </w:instrText>
            </w:r>
            <w:r>
              <w:rPr>
                <w:noProof/>
                <w:webHidden/>
              </w:rPr>
            </w:r>
            <w:r>
              <w:rPr>
                <w:noProof/>
                <w:webHidden/>
              </w:rPr>
              <w:fldChar w:fldCharType="separate"/>
            </w:r>
            <w:r>
              <w:rPr>
                <w:noProof/>
                <w:webHidden/>
              </w:rPr>
              <w:t>5</w:t>
            </w:r>
            <w:r>
              <w:rPr>
                <w:noProof/>
                <w:webHidden/>
              </w:rPr>
              <w:fldChar w:fldCharType="end"/>
            </w:r>
          </w:hyperlink>
        </w:p>
        <w:p w14:paraId="29A8D0CD" w14:textId="29508B9F" w:rsidR="001C193F" w:rsidRDefault="001C193F">
          <w:pPr>
            <w:pStyle w:val="TOC2"/>
            <w:tabs>
              <w:tab w:val="right" w:leader="dot" w:pos="9350"/>
            </w:tabs>
            <w:rPr>
              <w:rFonts w:eastAsiaTheme="minorEastAsia" w:cstheme="minorBidi"/>
              <w:smallCaps w:val="0"/>
              <w:noProof/>
              <w:sz w:val="22"/>
              <w:szCs w:val="28"/>
              <w:lang w:bidi="bn-IN"/>
            </w:rPr>
          </w:pPr>
          <w:hyperlink w:anchor="_Toc184625587" w:history="1">
            <w:r w:rsidRPr="005C2823">
              <w:rPr>
                <w:rStyle w:val="Hyperlink"/>
                <w:noProof/>
              </w:rPr>
              <w:t>2.2 Background of Anti-Money Laundering</w:t>
            </w:r>
            <w:r>
              <w:rPr>
                <w:noProof/>
                <w:webHidden/>
              </w:rPr>
              <w:tab/>
            </w:r>
            <w:r>
              <w:rPr>
                <w:noProof/>
                <w:webHidden/>
              </w:rPr>
              <w:fldChar w:fldCharType="begin"/>
            </w:r>
            <w:r>
              <w:rPr>
                <w:noProof/>
                <w:webHidden/>
              </w:rPr>
              <w:instrText xml:space="preserve"> PAGEREF _Toc184625587 \h </w:instrText>
            </w:r>
            <w:r>
              <w:rPr>
                <w:noProof/>
                <w:webHidden/>
              </w:rPr>
            </w:r>
            <w:r>
              <w:rPr>
                <w:noProof/>
                <w:webHidden/>
              </w:rPr>
              <w:fldChar w:fldCharType="separate"/>
            </w:r>
            <w:r>
              <w:rPr>
                <w:noProof/>
                <w:webHidden/>
              </w:rPr>
              <w:t>6</w:t>
            </w:r>
            <w:r>
              <w:rPr>
                <w:noProof/>
                <w:webHidden/>
              </w:rPr>
              <w:fldChar w:fldCharType="end"/>
            </w:r>
          </w:hyperlink>
        </w:p>
        <w:p w14:paraId="4C5F05EA" w14:textId="142C8184" w:rsidR="001C193F" w:rsidRDefault="001C193F">
          <w:pPr>
            <w:pStyle w:val="TOC2"/>
            <w:tabs>
              <w:tab w:val="right" w:leader="dot" w:pos="9350"/>
            </w:tabs>
            <w:rPr>
              <w:rFonts w:eastAsiaTheme="minorEastAsia" w:cstheme="minorBidi"/>
              <w:smallCaps w:val="0"/>
              <w:noProof/>
              <w:sz w:val="22"/>
              <w:szCs w:val="28"/>
              <w:lang w:bidi="bn-IN"/>
            </w:rPr>
          </w:pPr>
          <w:hyperlink w:anchor="_Toc184625588" w:history="1">
            <w:r w:rsidRPr="005C2823">
              <w:rPr>
                <w:rStyle w:val="Hyperlink"/>
                <w:noProof/>
              </w:rPr>
              <w:t>2.3Details About Money Laundering</w:t>
            </w:r>
            <w:r>
              <w:rPr>
                <w:noProof/>
                <w:webHidden/>
              </w:rPr>
              <w:tab/>
            </w:r>
            <w:r>
              <w:rPr>
                <w:noProof/>
                <w:webHidden/>
              </w:rPr>
              <w:fldChar w:fldCharType="begin"/>
            </w:r>
            <w:r>
              <w:rPr>
                <w:noProof/>
                <w:webHidden/>
              </w:rPr>
              <w:instrText xml:space="preserve"> PAGEREF _Toc184625588 \h </w:instrText>
            </w:r>
            <w:r>
              <w:rPr>
                <w:noProof/>
                <w:webHidden/>
              </w:rPr>
            </w:r>
            <w:r>
              <w:rPr>
                <w:noProof/>
                <w:webHidden/>
              </w:rPr>
              <w:fldChar w:fldCharType="separate"/>
            </w:r>
            <w:r>
              <w:rPr>
                <w:noProof/>
                <w:webHidden/>
              </w:rPr>
              <w:t>8</w:t>
            </w:r>
            <w:r>
              <w:rPr>
                <w:noProof/>
                <w:webHidden/>
              </w:rPr>
              <w:fldChar w:fldCharType="end"/>
            </w:r>
          </w:hyperlink>
        </w:p>
        <w:p w14:paraId="7472B9BF" w14:textId="5C0B192C" w:rsidR="001C193F" w:rsidRDefault="001C193F">
          <w:pPr>
            <w:pStyle w:val="TOC3"/>
            <w:tabs>
              <w:tab w:val="right" w:leader="dot" w:pos="9350"/>
            </w:tabs>
            <w:rPr>
              <w:rFonts w:eastAsiaTheme="minorEastAsia" w:cstheme="minorBidi"/>
              <w:i w:val="0"/>
              <w:iCs w:val="0"/>
              <w:noProof/>
              <w:sz w:val="22"/>
              <w:szCs w:val="28"/>
              <w:lang w:bidi="bn-IN"/>
            </w:rPr>
          </w:pPr>
          <w:hyperlink w:anchor="_Toc184625589" w:history="1">
            <w:r w:rsidRPr="005C2823">
              <w:rPr>
                <w:rStyle w:val="Hyperlink"/>
                <w:noProof/>
              </w:rPr>
              <w:t>2.3.1 Structure of The Money Laundering</w:t>
            </w:r>
            <w:r>
              <w:rPr>
                <w:noProof/>
                <w:webHidden/>
              </w:rPr>
              <w:tab/>
            </w:r>
            <w:r>
              <w:rPr>
                <w:noProof/>
                <w:webHidden/>
              </w:rPr>
              <w:fldChar w:fldCharType="begin"/>
            </w:r>
            <w:r>
              <w:rPr>
                <w:noProof/>
                <w:webHidden/>
              </w:rPr>
              <w:instrText xml:space="preserve"> PAGEREF _Toc184625589 \h </w:instrText>
            </w:r>
            <w:r>
              <w:rPr>
                <w:noProof/>
                <w:webHidden/>
              </w:rPr>
            </w:r>
            <w:r>
              <w:rPr>
                <w:noProof/>
                <w:webHidden/>
              </w:rPr>
              <w:fldChar w:fldCharType="separate"/>
            </w:r>
            <w:r>
              <w:rPr>
                <w:noProof/>
                <w:webHidden/>
              </w:rPr>
              <w:t>8</w:t>
            </w:r>
            <w:r>
              <w:rPr>
                <w:noProof/>
                <w:webHidden/>
              </w:rPr>
              <w:fldChar w:fldCharType="end"/>
            </w:r>
          </w:hyperlink>
        </w:p>
        <w:p w14:paraId="704CC91F" w14:textId="771F3D6D" w:rsidR="001C193F" w:rsidRDefault="001C193F">
          <w:pPr>
            <w:pStyle w:val="TOC3"/>
            <w:tabs>
              <w:tab w:val="right" w:leader="dot" w:pos="9350"/>
            </w:tabs>
            <w:rPr>
              <w:rFonts w:eastAsiaTheme="minorEastAsia" w:cstheme="minorBidi"/>
              <w:i w:val="0"/>
              <w:iCs w:val="0"/>
              <w:noProof/>
              <w:sz w:val="22"/>
              <w:szCs w:val="28"/>
              <w:lang w:bidi="bn-IN"/>
            </w:rPr>
          </w:pPr>
          <w:hyperlink w:anchor="_Toc184625590" w:history="1">
            <w:r w:rsidRPr="005C2823">
              <w:rPr>
                <w:rStyle w:val="Hyperlink"/>
                <w:noProof/>
              </w:rPr>
              <w:t>2.3.2 Global Impact Of Money Laundering</w:t>
            </w:r>
            <w:r>
              <w:rPr>
                <w:noProof/>
                <w:webHidden/>
              </w:rPr>
              <w:tab/>
            </w:r>
            <w:r>
              <w:rPr>
                <w:noProof/>
                <w:webHidden/>
              </w:rPr>
              <w:fldChar w:fldCharType="begin"/>
            </w:r>
            <w:r>
              <w:rPr>
                <w:noProof/>
                <w:webHidden/>
              </w:rPr>
              <w:instrText xml:space="preserve"> PAGEREF _Toc184625590 \h </w:instrText>
            </w:r>
            <w:r>
              <w:rPr>
                <w:noProof/>
                <w:webHidden/>
              </w:rPr>
            </w:r>
            <w:r>
              <w:rPr>
                <w:noProof/>
                <w:webHidden/>
              </w:rPr>
              <w:fldChar w:fldCharType="separate"/>
            </w:r>
            <w:r>
              <w:rPr>
                <w:noProof/>
                <w:webHidden/>
              </w:rPr>
              <w:t>9</w:t>
            </w:r>
            <w:r>
              <w:rPr>
                <w:noProof/>
                <w:webHidden/>
              </w:rPr>
              <w:fldChar w:fldCharType="end"/>
            </w:r>
          </w:hyperlink>
        </w:p>
        <w:p w14:paraId="4CCCAA77" w14:textId="4FAD8EEA" w:rsidR="001C193F" w:rsidRDefault="001C193F">
          <w:pPr>
            <w:pStyle w:val="TOC3"/>
            <w:tabs>
              <w:tab w:val="right" w:leader="dot" w:pos="9350"/>
            </w:tabs>
            <w:rPr>
              <w:rFonts w:eastAsiaTheme="minorEastAsia" w:cstheme="minorBidi"/>
              <w:i w:val="0"/>
              <w:iCs w:val="0"/>
              <w:noProof/>
              <w:sz w:val="22"/>
              <w:szCs w:val="28"/>
              <w:lang w:bidi="bn-IN"/>
            </w:rPr>
          </w:pPr>
          <w:hyperlink w:anchor="_Toc184625591" w:history="1">
            <w:r w:rsidRPr="005C2823">
              <w:rPr>
                <w:rStyle w:val="Hyperlink"/>
                <w:noProof/>
              </w:rPr>
              <w:t>2.3.3 Disadvantage of Money Laundering</w:t>
            </w:r>
            <w:r>
              <w:rPr>
                <w:noProof/>
                <w:webHidden/>
              </w:rPr>
              <w:tab/>
            </w:r>
            <w:r>
              <w:rPr>
                <w:noProof/>
                <w:webHidden/>
              </w:rPr>
              <w:fldChar w:fldCharType="begin"/>
            </w:r>
            <w:r>
              <w:rPr>
                <w:noProof/>
                <w:webHidden/>
              </w:rPr>
              <w:instrText xml:space="preserve"> PAGEREF _Toc184625591 \h </w:instrText>
            </w:r>
            <w:r>
              <w:rPr>
                <w:noProof/>
                <w:webHidden/>
              </w:rPr>
            </w:r>
            <w:r>
              <w:rPr>
                <w:noProof/>
                <w:webHidden/>
              </w:rPr>
              <w:fldChar w:fldCharType="separate"/>
            </w:r>
            <w:r>
              <w:rPr>
                <w:noProof/>
                <w:webHidden/>
              </w:rPr>
              <w:t>10</w:t>
            </w:r>
            <w:r>
              <w:rPr>
                <w:noProof/>
                <w:webHidden/>
              </w:rPr>
              <w:fldChar w:fldCharType="end"/>
            </w:r>
          </w:hyperlink>
        </w:p>
        <w:p w14:paraId="62B468FA" w14:textId="582CC252" w:rsidR="001C193F" w:rsidRDefault="001C193F">
          <w:pPr>
            <w:pStyle w:val="TOC2"/>
            <w:tabs>
              <w:tab w:val="right" w:leader="dot" w:pos="9350"/>
            </w:tabs>
            <w:rPr>
              <w:rFonts w:eastAsiaTheme="minorEastAsia" w:cstheme="minorBidi"/>
              <w:smallCaps w:val="0"/>
              <w:noProof/>
              <w:sz w:val="22"/>
              <w:szCs w:val="28"/>
              <w:lang w:bidi="bn-IN"/>
            </w:rPr>
          </w:pPr>
          <w:hyperlink w:anchor="_Toc184625592" w:history="1">
            <w:r w:rsidRPr="005C2823">
              <w:rPr>
                <w:rStyle w:val="Hyperlink"/>
                <w:noProof/>
              </w:rPr>
              <w:t>2.4 Details About Anti-Money Laundering</w:t>
            </w:r>
            <w:r>
              <w:rPr>
                <w:noProof/>
                <w:webHidden/>
              </w:rPr>
              <w:tab/>
            </w:r>
            <w:r>
              <w:rPr>
                <w:noProof/>
                <w:webHidden/>
              </w:rPr>
              <w:fldChar w:fldCharType="begin"/>
            </w:r>
            <w:r>
              <w:rPr>
                <w:noProof/>
                <w:webHidden/>
              </w:rPr>
              <w:instrText xml:space="preserve"> PAGEREF _Toc184625592 \h </w:instrText>
            </w:r>
            <w:r>
              <w:rPr>
                <w:noProof/>
                <w:webHidden/>
              </w:rPr>
            </w:r>
            <w:r>
              <w:rPr>
                <w:noProof/>
                <w:webHidden/>
              </w:rPr>
              <w:fldChar w:fldCharType="separate"/>
            </w:r>
            <w:r>
              <w:rPr>
                <w:noProof/>
                <w:webHidden/>
              </w:rPr>
              <w:t>12</w:t>
            </w:r>
            <w:r>
              <w:rPr>
                <w:noProof/>
                <w:webHidden/>
              </w:rPr>
              <w:fldChar w:fldCharType="end"/>
            </w:r>
          </w:hyperlink>
        </w:p>
        <w:p w14:paraId="3E2C1F2E" w14:textId="6483768E" w:rsidR="001C193F" w:rsidRDefault="001C193F">
          <w:pPr>
            <w:pStyle w:val="TOC3"/>
            <w:tabs>
              <w:tab w:val="right" w:leader="dot" w:pos="9350"/>
            </w:tabs>
            <w:rPr>
              <w:rFonts w:eastAsiaTheme="minorEastAsia" w:cstheme="minorBidi"/>
              <w:i w:val="0"/>
              <w:iCs w:val="0"/>
              <w:noProof/>
              <w:sz w:val="22"/>
              <w:szCs w:val="28"/>
              <w:lang w:bidi="bn-IN"/>
            </w:rPr>
          </w:pPr>
          <w:hyperlink w:anchor="_Toc184625593" w:history="1">
            <w:r w:rsidRPr="005C2823">
              <w:rPr>
                <w:rStyle w:val="Hyperlink"/>
                <w:noProof/>
              </w:rPr>
              <w:t>2.3.4 Installation of Anti-Money Laundering (AML):</w:t>
            </w:r>
            <w:r>
              <w:rPr>
                <w:noProof/>
                <w:webHidden/>
              </w:rPr>
              <w:tab/>
            </w:r>
            <w:r>
              <w:rPr>
                <w:noProof/>
                <w:webHidden/>
              </w:rPr>
              <w:fldChar w:fldCharType="begin"/>
            </w:r>
            <w:r>
              <w:rPr>
                <w:noProof/>
                <w:webHidden/>
              </w:rPr>
              <w:instrText xml:space="preserve"> PAGEREF _Toc184625593 \h </w:instrText>
            </w:r>
            <w:r>
              <w:rPr>
                <w:noProof/>
                <w:webHidden/>
              </w:rPr>
            </w:r>
            <w:r>
              <w:rPr>
                <w:noProof/>
                <w:webHidden/>
              </w:rPr>
              <w:fldChar w:fldCharType="separate"/>
            </w:r>
            <w:r>
              <w:rPr>
                <w:noProof/>
                <w:webHidden/>
              </w:rPr>
              <w:t>12</w:t>
            </w:r>
            <w:r>
              <w:rPr>
                <w:noProof/>
                <w:webHidden/>
              </w:rPr>
              <w:fldChar w:fldCharType="end"/>
            </w:r>
          </w:hyperlink>
        </w:p>
        <w:p w14:paraId="3DB4F1D1" w14:textId="0B571BBF" w:rsidR="001C193F" w:rsidRDefault="001C193F">
          <w:pPr>
            <w:pStyle w:val="TOC3"/>
            <w:tabs>
              <w:tab w:val="right" w:leader="dot" w:pos="9350"/>
            </w:tabs>
            <w:rPr>
              <w:rFonts w:eastAsiaTheme="minorEastAsia" w:cstheme="minorBidi"/>
              <w:i w:val="0"/>
              <w:iCs w:val="0"/>
              <w:noProof/>
              <w:sz w:val="22"/>
              <w:szCs w:val="28"/>
              <w:lang w:bidi="bn-IN"/>
            </w:rPr>
          </w:pPr>
          <w:hyperlink w:anchor="_Toc184625594" w:history="1">
            <w:r w:rsidRPr="005C2823">
              <w:rPr>
                <w:rStyle w:val="Hyperlink"/>
                <w:noProof/>
              </w:rPr>
              <w:t>2.3.5 Advantage Of Anti Money laundering</w:t>
            </w:r>
            <w:r>
              <w:rPr>
                <w:noProof/>
                <w:webHidden/>
              </w:rPr>
              <w:tab/>
            </w:r>
            <w:r>
              <w:rPr>
                <w:noProof/>
                <w:webHidden/>
              </w:rPr>
              <w:fldChar w:fldCharType="begin"/>
            </w:r>
            <w:r>
              <w:rPr>
                <w:noProof/>
                <w:webHidden/>
              </w:rPr>
              <w:instrText xml:space="preserve"> PAGEREF _Toc184625594 \h </w:instrText>
            </w:r>
            <w:r>
              <w:rPr>
                <w:noProof/>
                <w:webHidden/>
              </w:rPr>
            </w:r>
            <w:r>
              <w:rPr>
                <w:noProof/>
                <w:webHidden/>
              </w:rPr>
              <w:fldChar w:fldCharType="separate"/>
            </w:r>
            <w:r>
              <w:rPr>
                <w:noProof/>
                <w:webHidden/>
              </w:rPr>
              <w:t>14</w:t>
            </w:r>
            <w:r>
              <w:rPr>
                <w:noProof/>
                <w:webHidden/>
              </w:rPr>
              <w:fldChar w:fldCharType="end"/>
            </w:r>
          </w:hyperlink>
        </w:p>
        <w:p w14:paraId="61ADAB0D" w14:textId="177315C0"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595" w:history="1">
            <w:r w:rsidRPr="005C2823">
              <w:rPr>
                <w:rStyle w:val="Hyperlink"/>
                <w:noProof/>
              </w:rPr>
              <w:t>Chapter Three: Methodology</w:t>
            </w:r>
            <w:r>
              <w:rPr>
                <w:noProof/>
                <w:webHidden/>
              </w:rPr>
              <w:tab/>
            </w:r>
            <w:r>
              <w:rPr>
                <w:noProof/>
                <w:webHidden/>
              </w:rPr>
              <w:fldChar w:fldCharType="begin"/>
            </w:r>
            <w:r>
              <w:rPr>
                <w:noProof/>
                <w:webHidden/>
              </w:rPr>
              <w:instrText xml:space="preserve"> PAGEREF _Toc184625595 \h </w:instrText>
            </w:r>
            <w:r>
              <w:rPr>
                <w:noProof/>
                <w:webHidden/>
              </w:rPr>
            </w:r>
            <w:r>
              <w:rPr>
                <w:noProof/>
                <w:webHidden/>
              </w:rPr>
              <w:fldChar w:fldCharType="separate"/>
            </w:r>
            <w:r>
              <w:rPr>
                <w:noProof/>
                <w:webHidden/>
              </w:rPr>
              <w:t>16</w:t>
            </w:r>
            <w:r>
              <w:rPr>
                <w:noProof/>
                <w:webHidden/>
              </w:rPr>
              <w:fldChar w:fldCharType="end"/>
            </w:r>
          </w:hyperlink>
        </w:p>
        <w:p w14:paraId="5E88008A" w14:textId="246B582A" w:rsidR="001C193F" w:rsidRDefault="001C193F">
          <w:pPr>
            <w:pStyle w:val="TOC2"/>
            <w:tabs>
              <w:tab w:val="right" w:leader="dot" w:pos="9350"/>
            </w:tabs>
            <w:rPr>
              <w:rFonts w:eastAsiaTheme="minorEastAsia" w:cstheme="minorBidi"/>
              <w:smallCaps w:val="0"/>
              <w:noProof/>
              <w:sz w:val="22"/>
              <w:szCs w:val="28"/>
              <w:lang w:bidi="bn-IN"/>
            </w:rPr>
          </w:pPr>
          <w:hyperlink w:anchor="_Toc184625596" w:history="1">
            <w:r w:rsidRPr="005C2823">
              <w:rPr>
                <w:rStyle w:val="Hyperlink"/>
                <w:noProof/>
              </w:rPr>
              <w:t>3.1 Definition</w:t>
            </w:r>
            <w:r>
              <w:rPr>
                <w:noProof/>
                <w:webHidden/>
              </w:rPr>
              <w:tab/>
            </w:r>
            <w:r>
              <w:rPr>
                <w:noProof/>
                <w:webHidden/>
              </w:rPr>
              <w:fldChar w:fldCharType="begin"/>
            </w:r>
            <w:r>
              <w:rPr>
                <w:noProof/>
                <w:webHidden/>
              </w:rPr>
              <w:instrText xml:space="preserve"> PAGEREF _Toc184625596 \h </w:instrText>
            </w:r>
            <w:r>
              <w:rPr>
                <w:noProof/>
                <w:webHidden/>
              </w:rPr>
            </w:r>
            <w:r>
              <w:rPr>
                <w:noProof/>
                <w:webHidden/>
              </w:rPr>
              <w:fldChar w:fldCharType="separate"/>
            </w:r>
            <w:r>
              <w:rPr>
                <w:noProof/>
                <w:webHidden/>
              </w:rPr>
              <w:t>16</w:t>
            </w:r>
            <w:r>
              <w:rPr>
                <w:noProof/>
                <w:webHidden/>
              </w:rPr>
              <w:fldChar w:fldCharType="end"/>
            </w:r>
          </w:hyperlink>
        </w:p>
        <w:p w14:paraId="2289A0C6" w14:textId="451CA632" w:rsidR="001C193F" w:rsidRDefault="001C193F">
          <w:pPr>
            <w:pStyle w:val="TOC2"/>
            <w:tabs>
              <w:tab w:val="right" w:leader="dot" w:pos="9350"/>
            </w:tabs>
            <w:rPr>
              <w:rFonts w:eastAsiaTheme="minorEastAsia" w:cstheme="minorBidi"/>
              <w:smallCaps w:val="0"/>
              <w:noProof/>
              <w:sz w:val="22"/>
              <w:szCs w:val="28"/>
              <w:lang w:bidi="bn-IN"/>
            </w:rPr>
          </w:pPr>
          <w:hyperlink w:anchor="_Toc184625597" w:history="1">
            <w:r w:rsidRPr="005C2823">
              <w:rPr>
                <w:rStyle w:val="Hyperlink"/>
                <w:noProof/>
              </w:rPr>
              <w:t>3.2 Objectives of research methodology</w:t>
            </w:r>
            <w:r>
              <w:rPr>
                <w:noProof/>
                <w:webHidden/>
              </w:rPr>
              <w:tab/>
            </w:r>
            <w:r>
              <w:rPr>
                <w:noProof/>
                <w:webHidden/>
              </w:rPr>
              <w:fldChar w:fldCharType="begin"/>
            </w:r>
            <w:r>
              <w:rPr>
                <w:noProof/>
                <w:webHidden/>
              </w:rPr>
              <w:instrText xml:space="preserve"> PAGEREF _Toc184625597 \h </w:instrText>
            </w:r>
            <w:r>
              <w:rPr>
                <w:noProof/>
                <w:webHidden/>
              </w:rPr>
            </w:r>
            <w:r>
              <w:rPr>
                <w:noProof/>
                <w:webHidden/>
              </w:rPr>
              <w:fldChar w:fldCharType="separate"/>
            </w:r>
            <w:r>
              <w:rPr>
                <w:noProof/>
                <w:webHidden/>
              </w:rPr>
              <w:t>16</w:t>
            </w:r>
            <w:r>
              <w:rPr>
                <w:noProof/>
                <w:webHidden/>
              </w:rPr>
              <w:fldChar w:fldCharType="end"/>
            </w:r>
          </w:hyperlink>
        </w:p>
        <w:p w14:paraId="14E9A253" w14:textId="156DD623"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598" w:history="1">
            <w:r w:rsidRPr="005C2823">
              <w:rPr>
                <w:rStyle w:val="Hyperlink"/>
                <w:noProof/>
              </w:rPr>
              <w:t>Chapter Four: Analysis And Findings</w:t>
            </w:r>
            <w:r>
              <w:rPr>
                <w:noProof/>
                <w:webHidden/>
              </w:rPr>
              <w:tab/>
            </w:r>
            <w:r>
              <w:rPr>
                <w:noProof/>
                <w:webHidden/>
              </w:rPr>
              <w:fldChar w:fldCharType="begin"/>
            </w:r>
            <w:r>
              <w:rPr>
                <w:noProof/>
                <w:webHidden/>
              </w:rPr>
              <w:instrText xml:space="preserve"> PAGEREF _Toc184625598 \h </w:instrText>
            </w:r>
            <w:r>
              <w:rPr>
                <w:noProof/>
                <w:webHidden/>
              </w:rPr>
            </w:r>
            <w:r>
              <w:rPr>
                <w:noProof/>
                <w:webHidden/>
              </w:rPr>
              <w:fldChar w:fldCharType="separate"/>
            </w:r>
            <w:r>
              <w:rPr>
                <w:noProof/>
                <w:webHidden/>
              </w:rPr>
              <w:t>17</w:t>
            </w:r>
            <w:r>
              <w:rPr>
                <w:noProof/>
                <w:webHidden/>
              </w:rPr>
              <w:fldChar w:fldCharType="end"/>
            </w:r>
          </w:hyperlink>
        </w:p>
        <w:p w14:paraId="62050E2F" w14:textId="787636A7" w:rsidR="001C193F" w:rsidRDefault="001C193F">
          <w:pPr>
            <w:pStyle w:val="TOC2"/>
            <w:tabs>
              <w:tab w:val="right" w:leader="dot" w:pos="9350"/>
            </w:tabs>
            <w:rPr>
              <w:rFonts w:eastAsiaTheme="minorEastAsia" w:cstheme="minorBidi"/>
              <w:smallCaps w:val="0"/>
              <w:noProof/>
              <w:sz w:val="22"/>
              <w:szCs w:val="28"/>
              <w:lang w:bidi="bn-IN"/>
            </w:rPr>
          </w:pPr>
          <w:hyperlink w:anchor="_Toc184625599" w:history="1">
            <w:r w:rsidRPr="005C2823">
              <w:rPr>
                <w:rStyle w:val="Hyperlink"/>
                <w:noProof/>
              </w:rPr>
              <w:t>4.1 Interject of Analysis</w:t>
            </w:r>
            <w:r>
              <w:rPr>
                <w:noProof/>
                <w:webHidden/>
              </w:rPr>
              <w:tab/>
            </w:r>
            <w:r>
              <w:rPr>
                <w:noProof/>
                <w:webHidden/>
              </w:rPr>
              <w:fldChar w:fldCharType="begin"/>
            </w:r>
            <w:r>
              <w:rPr>
                <w:noProof/>
                <w:webHidden/>
              </w:rPr>
              <w:instrText xml:space="preserve"> PAGEREF _Toc184625599 \h </w:instrText>
            </w:r>
            <w:r>
              <w:rPr>
                <w:noProof/>
                <w:webHidden/>
              </w:rPr>
            </w:r>
            <w:r>
              <w:rPr>
                <w:noProof/>
                <w:webHidden/>
              </w:rPr>
              <w:fldChar w:fldCharType="separate"/>
            </w:r>
            <w:r>
              <w:rPr>
                <w:noProof/>
                <w:webHidden/>
              </w:rPr>
              <w:t>17</w:t>
            </w:r>
            <w:r>
              <w:rPr>
                <w:noProof/>
                <w:webHidden/>
              </w:rPr>
              <w:fldChar w:fldCharType="end"/>
            </w:r>
          </w:hyperlink>
        </w:p>
        <w:p w14:paraId="76FE1E93" w14:textId="55C0CD47" w:rsidR="001C193F" w:rsidRDefault="001C193F">
          <w:pPr>
            <w:pStyle w:val="TOC3"/>
            <w:tabs>
              <w:tab w:val="right" w:leader="dot" w:pos="9350"/>
            </w:tabs>
            <w:rPr>
              <w:rFonts w:eastAsiaTheme="minorEastAsia" w:cstheme="minorBidi"/>
              <w:i w:val="0"/>
              <w:iCs w:val="0"/>
              <w:noProof/>
              <w:sz w:val="22"/>
              <w:szCs w:val="28"/>
              <w:lang w:bidi="bn-IN"/>
            </w:rPr>
          </w:pPr>
          <w:hyperlink w:anchor="_Toc184625600" w:history="1">
            <w:r w:rsidRPr="005C2823">
              <w:rPr>
                <w:rStyle w:val="Hyperlink"/>
                <w:noProof/>
              </w:rPr>
              <w:t>Developed economies countries</w:t>
            </w:r>
            <w:r>
              <w:rPr>
                <w:noProof/>
                <w:webHidden/>
              </w:rPr>
              <w:tab/>
            </w:r>
            <w:r>
              <w:rPr>
                <w:noProof/>
                <w:webHidden/>
              </w:rPr>
              <w:fldChar w:fldCharType="begin"/>
            </w:r>
            <w:r>
              <w:rPr>
                <w:noProof/>
                <w:webHidden/>
              </w:rPr>
              <w:instrText xml:space="preserve"> PAGEREF _Toc184625600 \h </w:instrText>
            </w:r>
            <w:r>
              <w:rPr>
                <w:noProof/>
                <w:webHidden/>
              </w:rPr>
            </w:r>
            <w:r>
              <w:rPr>
                <w:noProof/>
                <w:webHidden/>
              </w:rPr>
              <w:fldChar w:fldCharType="separate"/>
            </w:r>
            <w:r>
              <w:rPr>
                <w:noProof/>
                <w:webHidden/>
              </w:rPr>
              <w:t>17</w:t>
            </w:r>
            <w:r>
              <w:rPr>
                <w:noProof/>
                <w:webHidden/>
              </w:rPr>
              <w:fldChar w:fldCharType="end"/>
            </w:r>
          </w:hyperlink>
        </w:p>
        <w:p w14:paraId="0DE7F720" w14:textId="2CC29B39" w:rsidR="001C193F" w:rsidRDefault="001C193F">
          <w:pPr>
            <w:pStyle w:val="TOC3"/>
            <w:tabs>
              <w:tab w:val="right" w:leader="dot" w:pos="9350"/>
            </w:tabs>
            <w:rPr>
              <w:rFonts w:eastAsiaTheme="minorEastAsia" w:cstheme="minorBidi"/>
              <w:i w:val="0"/>
              <w:iCs w:val="0"/>
              <w:noProof/>
              <w:sz w:val="22"/>
              <w:szCs w:val="28"/>
              <w:lang w:bidi="bn-IN"/>
            </w:rPr>
          </w:pPr>
          <w:hyperlink w:anchor="_Toc184625601" w:history="1">
            <w:r w:rsidRPr="005C2823">
              <w:rPr>
                <w:rStyle w:val="Hyperlink"/>
                <w:noProof/>
              </w:rPr>
              <w:t>Developing Economies Countries</w:t>
            </w:r>
            <w:r>
              <w:rPr>
                <w:noProof/>
                <w:webHidden/>
              </w:rPr>
              <w:tab/>
            </w:r>
            <w:r>
              <w:rPr>
                <w:noProof/>
                <w:webHidden/>
              </w:rPr>
              <w:fldChar w:fldCharType="begin"/>
            </w:r>
            <w:r>
              <w:rPr>
                <w:noProof/>
                <w:webHidden/>
              </w:rPr>
              <w:instrText xml:space="preserve"> PAGEREF _Toc184625601 \h </w:instrText>
            </w:r>
            <w:r>
              <w:rPr>
                <w:noProof/>
                <w:webHidden/>
              </w:rPr>
            </w:r>
            <w:r>
              <w:rPr>
                <w:noProof/>
                <w:webHidden/>
              </w:rPr>
              <w:fldChar w:fldCharType="separate"/>
            </w:r>
            <w:r>
              <w:rPr>
                <w:noProof/>
                <w:webHidden/>
              </w:rPr>
              <w:t>18</w:t>
            </w:r>
            <w:r>
              <w:rPr>
                <w:noProof/>
                <w:webHidden/>
              </w:rPr>
              <w:fldChar w:fldCharType="end"/>
            </w:r>
          </w:hyperlink>
        </w:p>
        <w:p w14:paraId="170034B5" w14:textId="671F9886" w:rsidR="001C193F" w:rsidRDefault="001C193F">
          <w:pPr>
            <w:pStyle w:val="TOC3"/>
            <w:tabs>
              <w:tab w:val="right" w:leader="dot" w:pos="9350"/>
            </w:tabs>
            <w:rPr>
              <w:rFonts w:eastAsiaTheme="minorEastAsia" w:cstheme="minorBidi"/>
              <w:i w:val="0"/>
              <w:iCs w:val="0"/>
              <w:noProof/>
              <w:sz w:val="22"/>
              <w:szCs w:val="28"/>
              <w:lang w:bidi="bn-IN"/>
            </w:rPr>
          </w:pPr>
          <w:hyperlink w:anchor="_Toc184625602" w:history="1">
            <w:r w:rsidRPr="005C2823">
              <w:rPr>
                <w:rStyle w:val="Hyperlink"/>
                <w:noProof/>
              </w:rPr>
              <w:t>Emerging Economies Countries</w:t>
            </w:r>
            <w:r>
              <w:rPr>
                <w:noProof/>
                <w:webHidden/>
              </w:rPr>
              <w:tab/>
            </w:r>
            <w:r>
              <w:rPr>
                <w:noProof/>
                <w:webHidden/>
              </w:rPr>
              <w:fldChar w:fldCharType="begin"/>
            </w:r>
            <w:r>
              <w:rPr>
                <w:noProof/>
                <w:webHidden/>
              </w:rPr>
              <w:instrText xml:space="preserve"> PAGEREF _Toc184625602 \h </w:instrText>
            </w:r>
            <w:r>
              <w:rPr>
                <w:noProof/>
                <w:webHidden/>
              </w:rPr>
            </w:r>
            <w:r>
              <w:rPr>
                <w:noProof/>
                <w:webHidden/>
              </w:rPr>
              <w:fldChar w:fldCharType="separate"/>
            </w:r>
            <w:r>
              <w:rPr>
                <w:noProof/>
                <w:webHidden/>
              </w:rPr>
              <w:t>19</w:t>
            </w:r>
            <w:r>
              <w:rPr>
                <w:noProof/>
                <w:webHidden/>
              </w:rPr>
              <w:fldChar w:fldCharType="end"/>
            </w:r>
          </w:hyperlink>
        </w:p>
        <w:p w14:paraId="7DF2D26D" w14:textId="47FC00EE" w:rsidR="001C193F" w:rsidRDefault="001C193F">
          <w:pPr>
            <w:pStyle w:val="TOC3"/>
            <w:tabs>
              <w:tab w:val="right" w:leader="dot" w:pos="9350"/>
            </w:tabs>
            <w:rPr>
              <w:rFonts w:eastAsiaTheme="minorEastAsia" w:cstheme="minorBidi"/>
              <w:i w:val="0"/>
              <w:iCs w:val="0"/>
              <w:noProof/>
              <w:sz w:val="22"/>
              <w:szCs w:val="28"/>
              <w:lang w:bidi="bn-IN"/>
            </w:rPr>
          </w:pPr>
          <w:hyperlink w:anchor="_Toc184625603" w:history="1">
            <w:r w:rsidRPr="005C2823">
              <w:rPr>
                <w:rStyle w:val="Hyperlink"/>
                <w:noProof/>
              </w:rPr>
              <w:t>Lists Of Countries</w:t>
            </w:r>
            <w:r>
              <w:rPr>
                <w:noProof/>
                <w:webHidden/>
              </w:rPr>
              <w:tab/>
            </w:r>
            <w:r>
              <w:rPr>
                <w:noProof/>
                <w:webHidden/>
              </w:rPr>
              <w:fldChar w:fldCharType="begin"/>
            </w:r>
            <w:r>
              <w:rPr>
                <w:noProof/>
                <w:webHidden/>
              </w:rPr>
              <w:instrText xml:space="preserve"> PAGEREF _Toc184625603 \h </w:instrText>
            </w:r>
            <w:r>
              <w:rPr>
                <w:noProof/>
                <w:webHidden/>
              </w:rPr>
            </w:r>
            <w:r>
              <w:rPr>
                <w:noProof/>
                <w:webHidden/>
              </w:rPr>
              <w:fldChar w:fldCharType="separate"/>
            </w:r>
            <w:r>
              <w:rPr>
                <w:noProof/>
                <w:webHidden/>
              </w:rPr>
              <w:t>20</w:t>
            </w:r>
            <w:r>
              <w:rPr>
                <w:noProof/>
                <w:webHidden/>
              </w:rPr>
              <w:fldChar w:fldCharType="end"/>
            </w:r>
          </w:hyperlink>
        </w:p>
        <w:p w14:paraId="677F9528" w14:textId="2C897868" w:rsidR="001C193F" w:rsidRDefault="001C193F">
          <w:pPr>
            <w:pStyle w:val="TOC4"/>
            <w:tabs>
              <w:tab w:val="right" w:leader="dot" w:pos="9350"/>
            </w:tabs>
            <w:rPr>
              <w:rFonts w:eastAsiaTheme="minorEastAsia" w:cstheme="minorBidi"/>
              <w:noProof/>
              <w:sz w:val="22"/>
              <w:szCs w:val="28"/>
              <w:lang w:bidi="bn-IN"/>
            </w:rPr>
          </w:pPr>
          <w:hyperlink w:anchor="_Toc184625604" w:history="1">
            <w:r w:rsidRPr="005C2823">
              <w:rPr>
                <w:rStyle w:val="Hyperlink"/>
                <w:noProof/>
              </w:rPr>
              <w:t>Developing Countries</w:t>
            </w:r>
            <w:r>
              <w:rPr>
                <w:noProof/>
                <w:webHidden/>
              </w:rPr>
              <w:tab/>
            </w:r>
            <w:r>
              <w:rPr>
                <w:noProof/>
                <w:webHidden/>
              </w:rPr>
              <w:fldChar w:fldCharType="begin"/>
            </w:r>
            <w:r>
              <w:rPr>
                <w:noProof/>
                <w:webHidden/>
              </w:rPr>
              <w:instrText xml:space="preserve"> PAGEREF _Toc184625604 \h </w:instrText>
            </w:r>
            <w:r>
              <w:rPr>
                <w:noProof/>
                <w:webHidden/>
              </w:rPr>
            </w:r>
            <w:r>
              <w:rPr>
                <w:noProof/>
                <w:webHidden/>
              </w:rPr>
              <w:fldChar w:fldCharType="separate"/>
            </w:r>
            <w:r>
              <w:rPr>
                <w:noProof/>
                <w:webHidden/>
              </w:rPr>
              <w:t>20</w:t>
            </w:r>
            <w:r>
              <w:rPr>
                <w:noProof/>
                <w:webHidden/>
              </w:rPr>
              <w:fldChar w:fldCharType="end"/>
            </w:r>
          </w:hyperlink>
        </w:p>
        <w:p w14:paraId="248A1F96" w14:textId="58A8910B" w:rsidR="001C193F" w:rsidRDefault="001C193F">
          <w:pPr>
            <w:pStyle w:val="TOC4"/>
            <w:tabs>
              <w:tab w:val="right" w:leader="dot" w:pos="9350"/>
            </w:tabs>
            <w:rPr>
              <w:rFonts w:eastAsiaTheme="minorEastAsia" w:cstheme="minorBidi"/>
              <w:noProof/>
              <w:sz w:val="22"/>
              <w:szCs w:val="28"/>
              <w:lang w:bidi="bn-IN"/>
            </w:rPr>
          </w:pPr>
          <w:hyperlink w:anchor="_Toc184625605" w:history="1">
            <w:r w:rsidRPr="005C2823">
              <w:rPr>
                <w:rStyle w:val="Hyperlink"/>
                <w:noProof/>
              </w:rPr>
              <w:t>Developed Countries</w:t>
            </w:r>
            <w:r>
              <w:rPr>
                <w:noProof/>
                <w:webHidden/>
              </w:rPr>
              <w:tab/>
            </w:r>
            <w:r>
              <w:rPr>
                <w:noProof/>
                <w:webHidden/>
              </w:rPr>
              <w:fldChar w:fldCharType="begin"/>
            </w:r>
            <w:r>
              <w:rPr>
                <w:noProof/>
                <w:webHidden/>
              </w:rPr>
              <w:instrText xml:space="preserve"> PAGEREF _Toc184625605 \h </w:instrText>
            </w:r>
            <w:r>
              <w:rPr>
                <w:noProof/>
                <w:webHidden/>
              </w:rPr>
            </w:r>
            <w:r>
              <w:rPr>
                <w:noProof/>
                <w:webHidden/>
              </w:rPr>
              <w:fldChar w:fldCharType="separate"/>
            </w:r>
            <w:r>
              <w:rPr>
                <w:noProof/>
                <w:webHidden/>
              </w:rPr>
              <w:t>20</w:t>
            </w:r>
            <w:r>
              <w:rPr>
                <w:noProof/>
                <w:webHidden/>
              </w:rPr>
              <w:fldChar w:fldCharType="end"/>
            </w:r>
          </w:hyperlink>
        </w:p>
        <w:p w14:paraId="61EA813A" w14:textId="11A7FC93" w:rsidR="001C193F" w:rsidRDefault="001C193F">
          <w:pPr>
            <w:pStyle w:val="TOC4"/>
            <w:tabs>
              <w:tab w:val="right" w:leader="dot" w:pos="9350"/>
            </w:tabs>
            <w:rPr>
              <w:rFonts w:eastAsiaTheme="minorEastAsia" w:cstheme="minorBidi"/>
              <w:noProof/>
              <w:sz w:val="22"/>
              <w:szCs w:val="28"/>
              <w:lang w:bidi="bn-IN"/>
            </w:rPr>
          </w:pPr>
          <w:hyperlink w:anchor="_Toc184625606" w:history="1">
            <w:r w:rsidRPr="005C2823">
              <w:rPr>
                <w:rStyle w:val="Hyperlink"/>
                <w:noProof/>
              </w:rPr>
              <w:t>Emerging Economics Countries</w:t>
            </w:r>
            <w:r>
              <w:rPr>
                <w:noProof/>
                <w:webHidden/>
              </w:rPr>
              <w:tab/>
            </w:r>
            <w:r>
              <w:rPr>
                <w:noProof/>
                <w:webHidden/>
              </w:rPr>
              <w:fldChar w:fldCharType="begin"/>
            </w:r>
            <w:r>
              <w:rPr>
                <w:noProof/>
                <w:webHidden/>
              </w:rPr>
              <w:instrText xml:space="preserve"> PAGEREF _Toc184625606 \h </w:instrText>
            </w:r>
            <w:r>
              <w:rPr>
                <w:noProof/>
                <w:webHidden/>
              </w:rPr>
            </w:r>
            <w:r>
              <w:rPr>
                <w:noProof/>
                <w:webHidden/>
              </w:rPr>
              <w:fldChar w:fldCharType="separate"/>
            </w:r>
            <w:r>
              <w:rPr>
                <w:noProof/>
                <w:webHidden/>
              </w:rPr>
              <w:t>20</w:t>
            </w:r>
            <w:r>
              <w:rPr>
                <w:noProof/>
                <w:webHidden/>
              </w:rPr>
              <w:fldChar w:fldCharType="end"/>
            </w:r>
          </w:hyperlink>
        </w:p>
        <w:p w14:paraId="7C6C6FB3" w14:textId="159667FE" w:rsidR="001C193F" w:rsidRDefault="001C193F">
          <w:pPr>
            <w:pStyle w:val="TOC3"/>
            <w:tabs>
              <w:tab w:val="right" w:leader="dot" w:pos="9350"/>
            </w:tabs>
            <w:rPr>
              <w:rFonts w:eastAsiaTheme="minorEastAsia" w:cstheme="minorBidi"/>
              <w:i w:val="0"/>
              <w:iCs w:val="0"/>
              <w:noProof/>
              <w:sz w:val="22"/>
              <w:szCs w:val="28"/>
              <w:lang w:bidi="bn-IN"/>
            </w:rPr>
          </w:pPr>
          <w:hyperlink w:anchor="_Toc184625607" w:history="1">
            <w:r w:rsidRPr="005C2823">
              <w:rPr>
                <w:rStyle w:val="Hyperlink"/>
                <w:noProof/>
              </w:rPr>
              <w:t>4.1.1 AML from Developing country perspective</w:t>
            </w:r>
            <w:r>
              <w:rPr>
                <w:noProof/>
                <w:webHidden/>
              </w:rPr>
              <w:tab/>
            </w:r>
            <w:r>
              <w:rPr>
                <w:noProof/>
                <w:webHidden/>
              </w:rPr>
              <w:fldChar w:fldCharType="begin"/>
            </w:r>
            <w:r>
              <w:rPr>
                <w:noProof/>
                <w:webHidden/>
              </w:rPr>
              <w:instrText xml:space="preserve"> PAGEREF _Toc184625607 \h </w:instrText>
            </w:r>
            <w:r>
              <w:rPr>
                <w:noProof/>
                <w:webHidden/>
              </w:rPr>
            </w:r>
            <w:r>
              <w:rPr>
                <w:noProof/>
                <w:webHidden/>
              </w:rPr>
              <w:fldChar w:fldCharType="separate"/>
            </w:r>
            <w:r>
              <w:rPr>
                <w:noProof/>
                <w:webHidden/>
              </w:rPr>
              <w:t>21</w:t>
            </w:r>
            <w:r>
              <w:rPr>
                <w:noProof/>
                <w:webHidden/>
              </w:rPr>
              <w:fldChar w:fldCharType="end"/>
            </w:r>
          </w:hyperlink>
        </w:p>
        <w:p w14:paraId="670619DD" w14:textId="37F4511B" w:rsidR="001C193F" w:rsidRDefault="001C193F">
          <w:pPr>
            <w:pStyle w:val="TOC3"/>
            <w:tabs>
              <w:tab w:val="right" w:leader="dot" w:pos="9350"/>
            </w:tabs>
            <w:rPr>
              <w:rFonts w:eastAsiaTheme="minorEastAsia" w:cstheme="minorBidi"/>
              <w:i w:val="0"/>
              <w:iCs w:val="0"/>
              <w:noProof/>
              <w:sz w:val="22"/>
              <w:szCs w:val="28"/>
              <w:lang w:bidi="bn-IN"/>
            </w:rPr>
          </w:pPr>
          <w:hyperlink w:anchor="_Toc184625608" w:history="1">
            <w:r w:rsidRPr="005C2823">
              <w:rPr>
                <w:rStyle w:val="Hyperlink"/>
                <w:noProof/>
              </w:rPr>
              <w:t>4.1.2 AML from Developed country perspective</w:t>
            </w:r>
            <w:r>
              <w:rPr>
                <w:noProof/>
                <w:webHidden/>
              </w:rPr>
              <w:tab/>
            </w:r>
            <w:r>
              <w:rPr>
                <w:noProof/>
                <w:webHidden/>
              </w:rPr>
              <w:fldChar w:fldCharType="begin"/>
            </w:r>
            <w:r>
              <w:rPr>
                <w:noProof/>
                <w:webHidden/>
              </w:rPr>
              <w:instrText xml:space="preserve"> PAGEREF _Toc184625608 \h </w:instrText>
            </w:r>
            <w:r>
              <w:rPr>
                <w:noProof/>
                <w:webHidden/>
              </w:rPr>
            </w:r>
            <w:r>
              <w:rPr>
                <w:noProof/>
                <w:webHidden/>
              </w:rPr>
              <w:fldChar w:fldCharType="separate"/>
            </w:r>
            <w:r>
              <w:rPr>
                <w:noProof/>
                <w:webHidden/>
              </w:rPr>
              <w:t>22</w:t>
            </w:r>
            <w:r>
              <w:rPr>
                <w:noProof/>
                <w:webHidden/>
              </w:rPr>
              <w:fldChar w:fldCharType="end"/>
            </w:r>
          </w:hyperlink>
        </w:p>
        <w:p w14:paraId="701B2C97" w14:textId="4AAD4AD3" w:rsidR="001C193F" w:rsidRDefault="001C193F">
          <w:pPr>
            <w:pStyle w:val="TOC3"/>
            <w:tabs>
              <w:tab w:val="right" w:leader="dot" w:pos="9350"/>
            </w:tabs>
            <w:rPr>
              <w:rFonts w:eastAsiaTheme="minorEastAsia" w:cstheme="minorBidi"/>
              <w:i w:val="0"/>
              <w:iCs w:val="0"/>
              <w:noProof/>
              <w:sz w:val="22"/>
              <w:szCs w:val="28"/>
              <w:lang w:bidi="bn-IN"/>
            </w:rPr>
          </w:pPr>
          <w:hyperlink w:anchor="_Toc184625609" w:history="1">
            <w:r w:rsidRPr="005C2823">
              <w:rPr>
                <w:rStyle w:val="Hyperlink"/>
                <w:noProof/>
              </w:rPr>
              <w:t>4.1.3 AML from Emerging economy perspective</w:t>
            </w:r>
            <w:r>
              <w:rPr>
                <w:noProof/>
                <w:webHidden/>
              </w:rPr>
              <w:tab/>
            </w:r>
            <w:r>
              <w:rPr>
                <w:noProof/>
                <w:webHidden/>
              </w:rPr>
              <w:fldChar w:fldCharType="begin"/>
            </w:r>
            <w:r>
              <w:rPr>
                <w:noProof/>
                <w:webHidden/>
              </w:rPr>
              <w:instrText xml:space="preserve"> PAGEREF _Toc184625609 \h </w:instrText>
            </w:r>
            <w:r>
              <w:rPr>
                <w:noProof/>
                <w:webHidden/>
              </w:rPr>
            </w:r>
            <w:r>
              <w:rPr>
                <w:noProof/>
                <w:webHidden/>
              </w:rPr>
              <w:fldChar w:fldCharType="separate"/>
            </w:r>
            <w:r>
              <w:rPr>
                <w:noProof/>
                <w:webHidden/>
              </w:rPr>
              <w:t>23</w:t>
            </w:r>
            <w:r>
              <w:rPr>
                <w:noProof/>
                <w:webHidden/>
              </w:rPr>
              <w:fldChar w:fldCharType="end"/>
            </w:r>
          </w:hyperlink>
        </w:p>
        <w:p w14:paraId="5D8A9FFA" w14:textId="7D1934F1" w:rsidR="001C193F" w:rsidRDefault="001C193F">
          <w:pPr>
            <w:pStyle w:val="TOC2"/>
            <w:tabs>
              <w:tab w:val="right" w:leader="dot" w:pos="9350"/>
            </w:tabs>
            <w:rPr>
              <w:rFonts w:eastAsiaTheme="minorEastAsia" w:cstheme="minorBidi"/>
              <w:smallCaps w:val="0"/>
              <w:noProof/>
              <w:sz w:val="22"/>
              <w:szCs w:val="28"/>
              <w:lang w:bidi="bn-IN"/>
            </w:rPr>
          </w:pPr>
          <w:hyperlink w:anchor="_Toc184625610" w:history="1">
            <w:r w:rsidRPr="005C2823">
              <w:rPr>
                <w:rStyle w:val="Hyperlink"/>
                <w:noProof/>
              </w:rPr>
              <w:t>4.2 Literature Survey on AML</w:t>
            </w:r>
            <w:r>
              <w:rPr>
                <w:noProof/>
                <w:webHidden/>
              </w:rPr>
              <w:tab/>
            </w:r>
            <w:r>
              <w:rPr>
                <w:noProof/>
                <w:webHidden/>
              </w:rPr>
              <w:fldChar w:fldCharType="begin"/>
            </w:r>
            <w:r>
              <w:rPr>
                <w:noProof/>
                <w:webHidden/>
              </w:rPr>
              <w:instrText xml:space="preserve"> PAGEREF _Toc184625610 \h </w:instrText>
            </w:r>
            <w:r>
              <w:rPr>
                <w:noProof/>
                <w:webHidden/>
              </w:rPr>
            </w:r>
            <w:r>
              <w:rPr>
                <w:noProof/>
                <w:webHidden/>
              </w:rPr>
              <w:fldChar w:fldCharType="separate"/>
            </w:r>
            <w:r>
              <w:rPr>
                <w:noProof/>
                <w:webHidden/>
              </w:rPr>
              <w:t>24</w:t>
            </w:r>
            <w:r>
              <w:rPr>
                <w:noProof/>
                <w:webHidden/>
              </w:rPr>
              <w:fldChar w:fldCharType="end"/>
            </w:r>
          </w:hyperlink>
        </w:p>
        <w:p w14:paraId="2A28353B" w14:textId="54A075C3" w:rsidR="001C193F" w:rsidRDefault="001C193F">
          <w:pPr>
            <w:pStyle w:val="TOC2"/>
            <w:tabs>
              <w:tab w:val="right" w:leader="dot" w:pos="9350"/>
            </w:tabs>
            <w:rPr>
              <w:rFonts w:eastAsiaTheme="minorEastAsia" w:cstheme="minorBidi"/>
              <w:smallCaps w:val="0"/>
              <w:noProof/>
              <w:sz w:val="22"/>
              <w:szCs w:val="28"/>
              <w:lang w:bidi="bn-IN"/>
            </w:rPr>
          </w:pPr>
          <w:hyperlink w:anchor="_Toc184625611" w:history="1">
            <w:r w:rsidRPr="005C2823">
              <w:rPr>
                <w:rStyle w:val="Hyperlink"/>
                <w:noProof/>
              </w:rPr>
              <w:t>4.3 Anti-money laundering situation In Bangladesh:</w:t>
            </w:r>
            <w:r>
              <w:rPr>
                <w:noProof/>
                <w:webHidden/>
              </w:rPr>
              <w:tab/>
            </w:r>
            <w:r>
              <w:rPr>
                <w:noProof/>
                <w:webHidden/>
              </w:rPr>
              <w:fldChar w:fldCharType="begin"/>
            </w:r>
            <w:r>
              <w:rPr>
                <w:noProof/>
                <w:webHidden/>
              </w:rPr>
              <w:instrText xml:space="preserve"> PAGEREF _Toc184625611 \h </w:instrText>
            </w:r>
            <w:r>
              <w:rPr>
                <w:noProof/>
                <w:webHidden/>
              </w:rPr>
            </w:r>
            <w:r>
              <w:rPr>
                <w:noProof/>
                <w:webHidden/>
              </w:rPr>
              <w:fldChar w:fldCharType="separate"/>
            </w:r>
            <w:r>
              <w:rPr>
                <w:noProof/>
                <w:webHidden/>
              </w:rPr>
              <w:t>29</w:t>
            </w:r>
            <w:r>
              <w:rPr>
                <w:noProof/>
                <w:webHidden/>
              </w:rPr>
              <w:fldChar w:fldCharType="end"/>
            </w:r>
          </w:hyperlink>
        </w:p>
        <w:p w14:paraId="638ED220" w14:textId="76C6D387"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612" w:history="1">
            <w:r w:rsidRPr="005C2823">
              <w:rPr>
                <w:rStyle w:val="Hyperlink"/>
                <w:noProof/>
              </w:rPr>
              <w:t>Chapter Five: Conclusion &amp; Key findings</w:t>
            </w:r>
            <w:r>
              <w:rPr>
                <w:noProof/>
                <w:webHidden/>
              </w:rPr>
              <w:tab/>
            </w:r>
            <w:r>
              <w:rPr>
                <w:noProof/>
                <w:webHidden/>
              </w:rPr>
              <w:fldChar w:fldCharType="begin"/>
            </w:r>
            <w:r>
              <w:rPr>
                <w:noProof/>
                <w:webHidden/>
              </w:rPr>
              <w:instrText xml:space="preserve"> PAGEREF _Toc184625612 \h </w:instrText>
            </w:r>
            <w:r>
              <w:rPr>
                <w:noProof/>
                <w:webHidden/>
              </w:rPr>
            </w:r>
            <w:r>
              <w:rPr>
                <w:noProof/>
                <w:webHidden/>
              </w:rPr>
              <w:fldChar w:fldCharType="separate"/>
            </w:r>
            <w:r>
              <w:rPr>
                <w:noProof/>
                <w:webHidden/>
              </w:rPr>
              <w:t>30</w:t>
            </w:r>
            <w:r>
              <w:rPr>
                <w:noProof/>
                <w:webHidden/>
              </w:rPr>
              <w:fldChar w:fldCharType="end"/>
            </w:r>
          </w:hyperlink>
        </w:p>
        <w:p w14:paraId="79201094" w14:textId="0732A135" w:rsidR="001C193F" w:rsidRDefault="001C193F">
          <w:pPr>
            <w:pStyle w:val="TOC2"/>
            <w:tabs>
              <w:tab w:val="right" w:leader="dot" w:pos="9350"/>
            </w:tabs>
            <w:rPr>
              <w:rFonts w:eastAsiaTheme="minorEastAsia" w:cstheme="minorBidi"/>
              <w:smallCaps w:val="0"/>
              <w:noProof/>
              <w:sz w:val="22"/>
              <w:szCs w:val="28"/>
              <w:lang w:bidi="bn-IN"/>
            </w:rPr>
          </w:pPr>
          <w:hyperlink w:anchor="_Toc184625613" w:history="1">
            <w:r w:rsidRPr="005C2823">
              <w:rPr>
                <w:rStyle w:val="Hyperlink"/>
                <w:noProof/>
              </w:rPr>
              <w:t>5.1 Conclusion</w:t>
            </w:r>
            <w:r>
              <w:rPr>
                <w:noProof/>
                <w:webHidden/>
              </w:rPr>
              <w:tab/>
            </w:r>
            <w:r>
              <w:rPr>
                <w:noProof/>
                <w:webHidden/>
              </w:rPr>
              <w:fldChar w:fldCharType="begin"/>
            </w:r>
            <w:r>
              <w:rPr>
                <w:noProof/>
                <w:webHidden/>
              </w:rPr>
              <w:instrText xml:space="preserve"> PAGEREF _Toc184625613 \h </w:instrText>
            </w:r>
            <w:r>
              <w:rPr>
                <w:noProof/>
                <w:webHidden/>
              </w:rPr>
            </w:r>
            <w:r>
              <w:rPr>
                <w:noProof/>
                <w:webHidden/>
              </w:rPr>
              <w:fldChar w:fldCharType="separate"/>
            </w:r>
            <w:r>
              <w:rPr>
                <w:noProof/>
                <w:webHidden/>
              </w:rPr>
              <w:t>30</w:t>
            </w:r>
            <w:r>
              <w:rPr>
                <w:noProof/>
                <w:webHidden/>
              </w:rPr>
              <w:fldChar w:fldCharType="end"/>
            </w:r>
          </w:hyperlink>
        </w:p>
        <w:p w14:paraId="5E2900BD" w14:textId="3DCE10AD" w:rsidR="001C193F" w:rsidRDefault="001C193F">
          <w:pPr>
            <w:pStyle w:val="TOC2"/>
            <w:tabs>
              <w:tab w:val="right" w:leader="dot" w:pos="9350"/>
            </w:tabs>
            <w:rPr>
              <w:rFonts w:eastAsiaTheme="minorEastAsia" w:cstheme="minorBidi"/>
              <w:smallCaps w:val="0"/>
              <w:noProof/>
              <w:sz w:val="22"/>
              <w:szCs w:val="28"/>
              <w:lang w:bidi="bn-IN"/>
            </w:rPr>
          </w:pPr>
          <w:hyperlink w:anchor="_Toc184625614" w:history="1">
            <w:r w:rsidRPr="005C2823">
              <w:rPr>
                <w:rStyle w:val="Hyperlink"/>
                <w:noProof/>
              </w:rPr>
              <w:t>5.2 Key findings</w:t>
            </w:r>
            <w:r>
              <w:rPr>
                <w:noProof/>
                <w:webHidden/>
              </w:rPr>
              <w:tab/>
            </w:r>
            <w:r>
              <w:rPr>
                <w:noProof/>
                <w:webHidden/>
              </w:rPr>
              <w:fldChar w:fldCharType="begin"/>
            </w:r>
            <w:r>
              <w:rPr>
                <w:noProof/>
                <w:webHidden/>
              </w:rPr>
              <w:instrText xml:space="preserve"> PAGEREF _Toc184625614 \h </w:instrText>
            </w:r>
            <w:r>
              <w:rPr>
                <w:noProof/>
                <w:webHidden/>
              </w:rPr>
            </w:r>
            <w:r>
              <w:rPr>
                <w:noProof/>
                <w:webHidden/>
              </w:rPr>
              <w:fldChar w:fldCharType="separate"/>
            </w:r>
            <w:r>
              <w:rPr>
                <w:noProof/>
                <w:webHidden/>
              </w:rPr>
              <w:t>30</w:t>
            </w:r>
            <w:r>
              <w:rPr>
                <w:noProof/>
                <w:webHidden/>
              </w:rPr>
              <w:fldChar w:fldCharType="end"/>
            </w:r>
          </w:hyperlink>
        </w:p>
        <w:p w14:paraId="660E3FFB" w14:textId="3BCEFCD9" w:rsidR="001C193F" w:rsidRDefault="001C193F">
          <w:pPr>
            <w:pStyle w:val="TOC1"/>
            <w:tabs>
              <w:tab w:val="right" w:leader="dot" w:pos="9350"/>
            </w:tabs>
            <w:rPr>
              <w:rFonts w:eastAsiaTheme="minorEastAsia" w:cstheme="minorBidi"/>
              <w:b w:val="0"/>
              <w:bCs w:val="0"/>
              <w:caps w:val="0"/>
              <w:noProof/>
              <w:sz w:val="22"/>
              <w:szCs w:val="28"/>
              <w:lang w:bidi="bn-IN"/>
            </w:rPr>
          </w:pPr>
          <w:hyperlink w:anchor="_Toc184625615" w:history="1">
            <w:r w:rsidRPr="005C2823">
              <w:rPr>
                <w:rStyle w:val="Hyperlink"/>
                <w:noProof/>
              </w:rPr>
              <w:t>Reference</w:t>
            </w:r>
            <w:r>
              <w:rPr>
                <w:noProof/>
                <w:webHidden/>
              </w:rPr>
              <w:tab/>
            </w:r>
            <w:r>
              <w:rPr>
                <w:noProof/>
                <w:webHidden/>
              </w:rPr>
              <w:fldChar w:fldCharType="begin"/>
            </w:r>
            <w:r>
              <w:rPr>
                <w:noProof/>
                <w:webHidden/>
              </w:rPr>
              <w:instrText xml:space="preserve"> PAGEREF _Toc184625615 \h </w:instrText>
            </w:r>
            <w:r>
              <w:rPr>
                <w:noProof/>
                <w:webHidden/>
              </w:rPr>
            </w:r>
            <w:r>
              <w:rPr>
                <w:noProof/>
                <w:webHidden/>
              </w:rPr>
              <w:fldChar w:fldCharType="separate"/>
            </w:r>
            <w:r>
              <w:rPr>
                <w:noProof/>
                <w:webHidden/>
              </w:rPr>
              <w:t>32</w:t>
            </w:r>
            <w:r>
              <w:rPr>
                <w:noProof/>
                <w:webHidden/>
              </w:rPr>
              <w:fldChar w:fldCharType="end"/>
            </w:r>
          </w:hyperlink>
        </w:p>
        <w:p w14:paraId="1A93DB1A" w14:textId="4BB95A8C" w:rsidR="00901125" w:rsidRDefault="004F75AE">
          <w:r>
            <w:rPr>
              <w:rFonts w:asciiTheme="majorHAnsi" w:hAnsiTheme="majorHAnsi" w:cstheme="majorHAnsi"/>
              <w:b/>
              <w:bCs/>
              <w:sz w:val="20"/>
              <w:szCs w:val="24"/>
            </w:rPr>
            <w:fldChar w:fldCharType="end"/>
          </w:r>
        </w:p>
      </w:sdtContent>
    </w:sdt>
    <w:p w14:paraId="46F718EC" w14:textId="2B9819CD" w:rsidR="00AC7D32" w:rsidRDefault="00AC7D32" w:rsidP="00AC7D32"/>
    <w:p w14:paraId="39B47820" w14:textId="77777777" w:rsidR="007F328A" w:rsidRDefault="007F328A" w:rsidP="00AC7D32"/>
    <w:p w14:paraId="652D9573" w14:textId="77777777" w:rsidR="007F328A" w:rsidRDefault="007F328A" w:rsidP="00AC7D32"/>
    <w:p w14:paraId="30FAC60D" w14:textId="77777777" w:rsidR="007F328A" w:rsidRDefault="007F328A" w:rsidP="00AC7D32"/>
    <w:p w14:paraId="741A80C7" w14:textId="77777777" w:rsidR="007F328A" w:rsidRDefault="007F328A" w:rsidP="00AC7D32"/>
    <w:p w14:paraId="0A1812B4" w14:textId="77777777" w:rsidR="007F328A" w:rsidRDefault="007F328A" w:rsidP="00AC7D32"/>
    <w:p w14:paraId="7CA31091" w14:textId="77777777" w:rsidR="007F328A" w:rsidRDefault="007F328A" w:rsidP="00AC7D32"/>
    <w:p w14:paraId="4C84D3F7" w14:textId="77777777" w:rsidR="007F328A" w:rsidRDefault="007F328A" w:rsidP="00AC7D32"/>
    <w:p w14:paraId="760A3098" w14:textId="77777777" w:rsidR="007F328A" w:rsidRDefault="007F328A" w:rsidP="00AC7D32"/>
    <w:p w14:paraId="47E57520" w14:textId="77777777" w:rsidR="007F328A" w:rsidRDefault="007F328A" w:rsidP="00AC7D32"/>
    <w:p w14:paraId="3433790B" w14:textId="77777777" w:rsidR="007F328A" w:rsidRDefault="007F328A" w:rsidP="00AC7D32"/>
    <w:p w14:paraId="56BCED6F" w14:textId="77777777" w:rsidR="007F328A" w:rsidRDefault="007F328A" w:rsidP="00AC7D32"/>
    <w:p w14:paraId="40C7982B" w14:textId="77777777" w:rsidR="007F328A" w:rsidRDefault="007F328A" w:rsidP="00AC7D32"/>
    <w:p w14:paraId="6C0370A0" w14:textId="77777777" w:rsidR="007F328A" w:rsidRDefault="007F328A" w:rsidP="00AC7D32"/>
    <w:p w14:paraId="0AFDE905" w14:textId="77777777" w:rsidR="00901125" w:rsidRDefault="00901125" w:rsidP="00AC7D32"/>
    <w:p w14:paraId="61B2CA53" w14:textId="5D2BCD4B" w:rsidR="00901125" w:rsidRPr="00A44F82" w:rsidRDefault="00A44F82" w:rsidP="007F328A">
      <w:pPr>
        <w:jc w:val="center"/>
        <w:rPr>
          <w:b/>
          <w:bCs/>
          <w:sz w:val="28"/>
          <w:szCs w:val="28"/>
        </w:rPr>
      </w:pPr>
      <w:r w:rsidRPr="00A44F82">
        <w:rPr>
          <w:b/>
          <w:bCs/>
          <w:sz w:val="28"/>
          <w:szCs w:val="28"/>
        </w:rPr>
        <w:t>Lists of figures</w:t>
      </w:r>
    </w:p>
    <w:p w14:paraId="4FDF815D" w14:textId="70D4AEE9" w:rsidR="00A44F82" w:rsidRDefault="00A44F82">
      <w:pPr>
        <w:pStyle w:val="TOC5"/>
        <w:tabs>
          <w:tab w:val="right" w:leader="dot" w:pos="9350"/>
        </w:tabs>
        <w:rPr>
          <w:rFonts w:eastAsiaTheme="minorEastAsia" w:cstheme="minorBidi"/>
          <w:noProof/>
          <w:sz w:val="22"/>
          <w:szCs w:val="22"/>
        </w:rPr>
      </w:pPr>
      <w:r>
        <w:fldChar w:fldCharType="begin"/>
      </w:r>
      <w:r>
        <w:instrText xml:space="preserve"> TOC \o "5-5" \h \z \u </w:instrText>
      </w:r>
      <w:r>
        <w:fldChar w:fldCharType="separate"/>
      </w:r>
      <w:hyperlink w:anchor="_Toc184393740" w:history="1">
        <w:r w:rsidRPr="00CA6AF0">
          <w:rPr>
            <w:rStyle w:val="Hyperlink"/>
            <w:noProof/>
          </w:rPr>
          <w:t>Figure 1: Money Laundering Cycle</w:t>
        </w:r>
        <w:r>
          <w:rPr>
            <w:noProof/>
            <w:webHidden/>
          </w:rPr>
          <w:tab/>
        </w:r>
        <w:r>
          <w:rPr>
            <w:noProof/>
            <w:webHidden/>
          </w:rPr>
          <w:fldChar w:fldCharType="begin"/>
        </w:r>
        <w:r>
          <w:rPr>
            <w:noProof/>
            <w:webHidden/>
          </w:rPr>
          <w:instrText xml:space="preserve"> PAGEREF _Toc184393740 \h </w:instrText>
        </w:r>
        <w:r>
          <w:rPr>
            <w:noProof/>
            <w:webHidden/>
          </w:rPr>
        </w:r>
        <w:r>
          <w:rPr>
            <w:noProof/>
            <w:webHidden/>
          </w:rPr>
          <w:fldChar w:fldCharType="separate"/>
        </w:r>
        <w:r w:rsidR="004C075D">
          <w:rPr>
            <w:noProof/>
            <w:webHidden/>
          </w:rPr>
          <w:t>8</w:t>
        </w:r>
        <w:r>
          <w:rPr>
            <w:noProof/>
            <w:webHidden/>
          </w:rPr>
          <w:fldChar w:fldCharType="end"/>
        </w:r>
      </w:hyperlink>
    </w:p>
    <w:p w14:paraId="4C72A7D3" w14:textId="0459C6E1" w:rsidR="00A44F82" w:rsidRDefault="00A44F82">
      <w:pPr>
        <w:pStyle w:val="TOC5"/>
        <w:tabs>
          <w:tab w:val="right" w:leader="dot" w:pos="9350"/>
        </w:tabs>
        <w:rPr>
          <w:rFonts w:eastAsiaTheme="minorEastAsia" w:cstheme="minorBidi"/>
          <w:noProof/>
          <w:sz w:val="22"/>
          <w:szCs w:val="22"/>
        </w:rPr>
      </w:pPr>
      <w:hyperlink w:anchor="_Toc184393741" w:history="1">
        <w:r w:rsidRPr="00CA6AF0">
          <w:rPr>
            <w:rStyle w:val="Hyperlink"/>
            <w:noProof/>
          </w:rPr>
          <w:t>Figure 2: Developed Economies Characteristics</w:t>
        </w:r>
        <w:r>
          <w:rPr>
            <w:noProof/>
            <w:webHidden/>
          </w:rPr>
          <w:tab/>
        </w:r>
        <w:r>
          <w:rPr>
            <w:noProof/>
            <w:webHidden/>
          </w:rPr>
          <w:fldChar w:fldCharType="begin"/>
        </w:r>
        <w:r>
          <w:rPr>
            <w:noProof/>
            <w:webHidden/>
          </w:rPr>
          <w:instrText xml:space="preserve"> PAGEREF _Toc184393741 \h </w:instrText>
        </w:r>
        <w:r>
          <w:rPr>
            <w:noProof/>
            <w:webHidden/>
          </w:rPr>
        </w:r>
        <w:r>
          <w:rPr>
            <w:noProof/>
            <w:webHidden/>
          </w:rPr>
          <w:fldChar w:fldCharType="separate"/>
        </w:r>
        <w:r w:rsidR="004C075D">
          <w:rPr>
            <w:noProof/>
            <w:webHidden/>
          </w:rPr>
          <w:t>16</w:t>
        </w:r>
        <w:r>
          <w:rPr>
            <w:noProof/>
            <w:webHidden/>
          </w:rPr>
          <w:fldChar w:fldCharType="end"/>
        </w:r>
      </w:hyperlink>
    </w:p>
    <w:p w14:paraId="659D17BA" w14:textId="48CC582E" w:rsidR="00A44F82" w:rsidRDefault="00A44F82">
      <w:pPr>
        <w:pStyle w:val="TOC5"/>
        <w:tabs>
          <w:tab w:val="right" w:leader="dot" w:pos="9350"/>
        </w:tabs>
        <w:rPr>
          <w:rFonts w:eastAsiaTheme="minorEastAsia" w:cstheme="minorBidi"/>
          <w:noProof/>
          <w:sz w:val="22"/>
          <w:szCs w:val="22"/>
        </w:rPr>
      </w:pPr>
      <w:hyperlink w:anchor="_Toc184393742" w:history="1">
        <w:r w:rsidRPr="00CA6AF0">
          <w:rPr>
            <w:rStyle w:val="Hyperlink"/>
            <w:noProof/>
          </w:rPr>
          <w:t>Figure 3: Developing Economies Characteristics</w:t>
        </w:r>
        <w:r>
          <w:rPr>
            <w:noProof/>
            <w:webHidden/>
          </w:rPr>
          <w:tab/>
        </w:r>
        <w:r>
          <w:rPr>
            <w:noProof/>
            <w:webHidden/>
          </w:rPr>
          <w:fldChar w:fldCharType="begin"/>
        </w:r>
        <w:r>
          <w:rPr>
            <w:noProof/>
            <w:webHidden/>
          </w:rPr>
          <w:instrText xml:space="preserve"> PAGEREF _Toc184393742 \h </w:instrText>
        </w:r>
        <w:r>
          <w:rPr>
            <w:noProof/>
            <w:webHidden/>
          </w:rPr>
        </w:r>
        <w:r>
          <w:rPr>
            <w:noProof/>
            <w:webHidden/>
          </w:rPr>
          <w:fldChar w:fldCharType="separate"/>
        </w:r>
        <w:r w:rsidR="004C075D">
          <w:rPr>
            <w:noProof/>
            <w:webHidden/>
          </w:rPr>
          <w:t>17</w:t>
        </w:r>
        <w:r>
          <w:rPr>
            <w:noProof/>
            <w:webHidden/>
          </w:rPr>
          <w:fldChar w:fldCharType="end"/>
        </w:r>
      </w:hyperlink>
    </w:p>
    <w:p w14:paraId="56A41EC0" w14:textId="0E1EBA10" w:rsidR="00A44F82" w:rsidRDefault="00A44F82">
      <w:pPr>
        <w:pStyle w:val="TOC5"/>
        <w:tabs>
          <w:tab w:val="right" w:leader="dot" w:pos="9350"/>
        </w:tabs>
        <w:rPr>
          <w:rFonts w:eastAsiaTheme="minorEastAsia" w:cstheme="minorBidi"/>
          <w:noProof/>
          <w:sz w:val="22"/>
          <w:szCs w:val="22"/>
        </w:rPr>
      </w:pPr>
      <w:hyperlink w:anchor="_Toc184393743" w:history="1">
        <w:r w:rsidRPr="00CA6AF0">
          <w:rPr>
            <w:rStyle w:val="Hyperlink"/>
            <w:noProof/>
          </w:rPr>
          <w:t>Figure 4: Emerging Economics Characteristics</w:t>
        </w:r>
        <w:r>
          <w:rPr>
            <w:noProof/>
            <w:webHidden/>
          </w:rPr>
          <w:tab/>
        </w:r>
        <w:r>
          <w:rPr>
            <w:noProof/>
            <w:webHidden/>
          </w:rPr>
          <w:fldChar w:fldCharType="begin"/>
        </w:r>
        <w:r>
          <w:rPr>
            <w:noProof/>
            <w:webHidden/>
          </w:rPr>
          <w:instrText xml:space="preserve"> PAGEREF _Toc184393743 \h </w:instrText>
        </w:r>
        <w:r>
          <w:rPr>
            <w:noProof/>
            <w:webHidden/>
          </w:rPr>
        </w:r>
        <w:r>
          <w:rPr>
            <w:noProof/>
            <w:webHidden/>
          </w:rPr>
          <w:fldChar w:fldCharType="separate"/>
        </w:r>
        <w:r w:rsidR="004C075D">
          <w:rPr>
            <w:noProof/>
            <w:webHidden/>
          </w:rPr>
          <w:t>18</w:t>
        </w:r>
        <w:r>
          <w:rPr>
            <w:noProof/>
            <w:webHidden/>
          </w:rPr>
          <w:fldChar w:fldCharType="end"/>
        </w:r>
      </w:hyperlink>
    </w:p>
    <w:p w14:paraId="7B4FDB9D" w14:textId="713C7FF7" w:rsidR="00A44F82" w:rsidRDefault="00A44F82" w:rsidP="00AC7D32">
      <w:r>
        <w:fldChar w:fldCharType="end"/>
      </w:r>
    </w:p>
    <w:p w14:paraId="240D9AA6" w14:textId="77777777" w:rsidR="00901125" w:rsidRDefault="00901125" w:rsidP="00AC7D32"/>
    <w:p w14:paraId="4FCE841B" w14:textId="77777777" w:rsidR="00901125" w:rsidRDefault="00901125" w:rsidP="00AC7D32"/>
    <w:p w14:paraId="0F8FDF17" w14:textId="77777777" w:rsidR="00901125" w:rsidRDefault="00901125" w:rsidP="00AC7D32"/>
    <w:p w14:paraId="4DD65E73" w14:textId="77777777" w:rsidR="00DA323E" w:rsidRDefault="00DA323E" w:rsidP="00AC7D32">
      <w:pPr>
        <w:sectPr w:rsidR="00DA323E" w:rsidSect="00DA323E">
          <w:footerReference w:type="default" r:id="rId9"/>
          <w:pgSz w:w="12240" w:h="15840"/>
          <w:pgMar w:top="1440" w:right="1440" w:bottom="1440" w:left="1440" w:header="720" w:footer="720" w:gutter="0"/>
          <w:pgNumType w:fmt="lowerRoman" w:start="1"/>
          <w:cols w:space="720"/>
          <w:docGrid w:linePitch="360"/>
        </w:sectPr>
      </w:pPr>
    </w:p>
    <w:p w14:paraId="1E2CD4F9" w14:textId="0BFD5DE6" w:rsidR="00901125" w:rsidRDefault="0086196B" w:rsidP="00DF0EAF">
      <w:pPr>
        <w:pStyle w:val="Heading1"/>
      </w:pPr>
      <w:bookmarkStart w:id="8" w:name="_Toc184625579"/>
      <w:r>
        <w:lastRenderedPageBreak/>
        <w:t>Chapter One: Introduction</w:t>
      </w:r>
      <w:bookmarkEnd w:id="8"/>
    </w:p>
    <w:p w14:paraId="16DADA5C" w14:textId="77777777" w:rsidR="00E0201E" w:rsidRPr="00E0201E" w:rsidRDefault="00E0201E" w:rsidP="00E0201E"/>
    <w:p w14:paraId="5EE5E919" w14:textId="3FC3F722" w:rsidR="00901125" w:rsidRDefault="00C32270" w:rsidP="00C32270">
      <w:pPr>
        <w:pStyle w:val="Heading2"/>
      </w:pPr>
      <w:bookmarkStart w:id="9" w:name="_Toc184625580"/>
      <w:r>
        <w:t xml:space="preserve">1.1 Background </w:t>
      </w:r>
      <w:r w:rsidR="007F328A">
        <w:t>of</w:t>
      </w:r>
      <w:r>
        <w:t xml:space="preserve"> </w:t>
      </w:r>
      <w:r w:rsidR="004F75AE">
        <w:t>T</w:t>
      </w:r>
      <w:r>
        <w:t>he Study</w:t>
      </w:r>
      <w:bookmarkEnd w:id="9"/>
    </w:p>
    <w:p w14:paraId="4F26A3FA" w14:textId="08481E5F" w:rsidR="00152B04" w:rsidRDefault="00152B04" w:rsidP="00152B04">
      <w:r>
        <w:t>Money laundering is a significant threat that involves concealing illicit financial assets to facilitate their use without detection</w:t>
      </w:r>
      <w:r w:rsidR="00DD03EA">
        <w:t xml:space="preserve"> </w:t>
      </w:r>
      <w:r w:rsidR="00DD03EA">
        <w:fldChar w:fldCharType="begin"/>
      </w:r>
      <w:r w:rsidR="00DD03EA">
        <w:instrText xml:space="preserve"> ADDIN EN.CITE &lt;EndNote&gt;&lt;Cite&gt;&lt;Author&gt;Levi&lt;/Author&gt;&lt;Year&gt;2006&lt;/Year&gt;&lt;RecNum&gt;1102&lt;/RecNum&gt;&lt;DisplayText&gt;(Levi &amp;amp; Reuter, 2006; Schneider &amp;amp; Windischbauer, 2008)&lt;/DisplayText&gt;&lt;record&gt;&lt;rec-number&gt;1102&lt;/rec-number&gt;&lt;foreign-keys&gt;&lt;key app="EN" db-id="fff2zrrtzdvf2he25xrp5fvbat5xapfzadp2" timestamp="1733711648"&gt;1102&lt;/key&gt;&lt;/foreign-keys&gt;&lt;ref-type name="Journal Article"&gt;17&lt;/ref-type&gt;&lt;contributors&gt;&lt;authors&gt;&lt;author&gt;Levi, Michael&lt;/author&gt;&lt;author&gt;Reuter, Peter&lt;/author&gt;&lt;/authors&gt;&lt;/contributors&gt;&lt;titles&gt;&lt;title&gt;Money laundering&lt;/title&gt;&lt;secondary-title&gt;Crime and justice&lt;/secondary-title&gt;&lt;/titles&gt;&lt;periodical&gt;&lt;full-title&gt;Crime and justice&lt;/full-title&gt;&lt;/periodical&gt;&lt;pages&gt;289-375&lt;/pages&gt;&lt;volume&gt;34&lt;/volume&gt;&lt;number&gt;1&lt;/number&gt;&lt;dates&gt;&lt;year&gt;2006&lt;/year&gt;&lt;/dates&gt;&lt;isbn&gt;0192-3234&lt;/isbn&gt;&lt;urls&gt;&lt;/urls&gt;&lt;/record&gt;&lt;/Cite&gt;&lt;Cite&gt;&lt;Author&gt;Schneider&lt;/Author&gt;&lt;Year&gt;2008&lt;/Year&gt;&lt;RecNum&gt;1103&lt;/RecNum&gt;&lt;record&gt;&lt;rec-number&gt;1103&lt;/rec-number&gt;&lt;foreign-keys&gt;&lt;key app="EN" db-id="fff2zrrtzdvf2he25xrp5fvbat5xapfzadp2" timestamp="1733711704"&gt;1103&lt;/key&gt;&lt;/foreign-keys&gt;&lt;ref-type name="Journal Article"&gt;17&lt;/ref-type&gt;&lt;contributors&gt;&lt;authors&gt;&lt;author&gt;Schneider, Friedrich&lt;/author&gt;&lt;author&gt;Windischbauer, Ursula&lt;/author&gt;&lt;/authors&gt;&lt;/contributors&gt;&lt;titles&gt;&lt;title&gt;Money laundering: some facts&lt;/title&gt;&lt;secondary-title&gt;European Journal of Law and Economics&lt;/secondary-title&gt;&lt;/titles&gt;&lt;periodical&gt;&lt;full-title&gt;European Journal of Law and Economics&lt;/full-title&gt;&lt;/periodical&gt;&lt;pages&gt;387-404&lt;/pages&gt;&lt;volume&gt;26&lt;/volume&gt;&lt;dates&gt;&lt;year&gt;2008&lt;/year&gt;&lt;/dates&gt;&lt;isbn&gt;0929-1261&lt;/isbn&gt;&lt;urls&gt;&lt;/urls&gt;&lt;/record&gt;&lt;/Cite&gt;&lt;/EndNote&gt;</w:instrText>
      </w:r>
      <w:r w:rsidR="00DD03EA">
        <w:fldChar w:fldCharType="separate"/>
      </w:r>
      <w:r w:rsidR="00DD03EA">
        <w:rPr>
          <w:noProof/>
        </w:rPr>
        <w:t>(</w:t>
      </w:r>
      <w:hyperlink w:anchor="_ENREF_7" w:tooltip="Levi, 2006 #1102" w:history="1">
        <w:r w:rsidR="00D55E9C">
          <w:rPr>
            <w:noProof/>
          </w:rPr>
          <w:t>Levi &amp; Reuter, 2006</w:t>
        </w:r>
      </w:hyperlink>
      <w:r w:rsidR="00DD03EA">
        <w:rPr>
          <w:noProof/>
        </w:rPr>
        <w:t xml:space="preserve">; </w:t>
      </w:r>
      <w:hyperlink w:anchor="_ENREF_12" w:tooltip="Schneider, 2008 #1103" w:history="1">
        <w:r w:rsidR="00D55E9C">
          <w:rPr>
            <w:noProof/>
          </w:rPr>
          <w:t>Schneider &amp; Windischbauer, 2008</w:t>
        </w:r>
      </w:hyperlink>
      <w:r w:rsidR="00DD03EA">
        <w:rPr>
          <w:noProof/>
        </w:rPr>
        <w:t>)</w:t>
      </w:r>
      <w:r w:rsidR="00DD03EA">
        <w:fldChar w:fldCharType="end"/>
      </w:r>
      <w:r>
        <w:t xml:space="preserve">. This method typically occurs in three phases: First, illegal funds are amassed and introduced into the </w:t>
      </w:r>
      <w:r w:rsidR="007D42B3">
        <w:t>economic</w:t>
      </w:r>
      <w:r>
        <w:t xml:space="preserve"> system. Second, the layering process begins, where banks and businesses create complex structures to obscure the origin of these funds. Finally, the laundered money is integrated into the economy through the purchase of luxury goods, effectively legitimizing the illegal gains. Anti-money laundering (AML) laws, policies, and regulations are essential in the fight against these criminal activities. In the rapidly evolving world of cryptocurrency, AML measures are critical for exchanges and wallets to ensure transparency and accountability</w:t>
      </w:r>
      <w:r w:rsidR="00DD03EA">
        <w:t xml:space="preserve"> </w:t>
      </w:r>
      <w:r w:rsidR="00DD03EA">
        <w:fldChar w:fldCharType="begin"/>
      </w:r>
      <w:r w:rsidR="00DD03EA">
        <w:instrText xml:space="preserve"> ADDIN EN.CITE &lt;EndNote&gt;&lt;Cite&gt;&lt;Author&gt;Schneider&lt;/Author&gt;&lt;Year&gt;2008&lt;/Year&gt;&lt;RecNum&gt;1103&lt;/RecNum&gt;&lt;DisplayText&gt;(Masum et al., 2024; Schneider &amp;amp; Windischbauer, 2008)&lt;/DisplayText&gt;&lt;record&gt;&lt;rec-number&gt;1103&lt;/rec-number&gt;&lt;foreign-keys&gt;&lt;key app="EN" db-id="fff2zrrtzdvf2he25xrp5fvbat5xapfzadp2" timestamp="1733711704"&gt;1103&lt;/key&gt;&lt;/foreign-keys&gt;&lt;ref-type name="Journal Article"&gt;17&lt;/ref-type&gt;&lt;contributors&gt;&lt;authors&gt;&lt;author&gt;Schneider, Friedrich&lt;/author&gt;&lt;author&gt;Windischbauer, Ursula&lt;/author&gt;&lt;/authors&gt;&lt;/contributors&gt;&lt;titles&gt;&lt;title&gt;Money laundering: some facts&lt;/title&gt;&lt;secondary-title&gt;European Journal of Law and Economics&lt;/secondary-title&gt;&lt;/titles&gt;&lt;periodical&gt;&lt;full-title&gt;European Journal of Law and Economics&lt;/full-title&gt;&lt;/periodical&gt;&lt;pages&gt;387-404&lt;/pages&gt;&lt;volume&gt;26&lt;/volume&gt;&lt;dates&gt;&lt;year&gt;2008&lt;/year&gt;&lt;/dates&gt;&lt;isbn&gt;0929-1261&lt;/isbn&gt;&lt;urls&gt;&lt;/urls&gt;&lt;/record&gt;&lt;/Cite&gt;&lt;Cite&gt;&lt;Author&gt;Masum&lt;/Author&gt;&lt;Year&gt;2024&lt;/Year&gt;&lt;RecNum&gt;1104&lt;/RecNum&gt;&lt;record&gt;&lt;rec-number&gt;1104&lt;/rec-number&gt;&lt;foreign-keys&gt;&lt;key app="EN" db-id="fff2zrrtzdvf2he25xrp5fvbat5xapfzadp2" timestamp="1733711745"&gt;1104&lt;/key&gt;&lt;/foreign-keys&gt;&lt;ref-type name="Journal Article"&gt;17&lt;/ref-type&gt;&lt;contributors&gt;&lt;authors&gt;&lt;author&gt;Masum, Mofijul Hoq&lt;/author&gt;&lt;author&gt;Banik, Amit&lt;/author&gt;&lt;author&gt;Hasan, Mohammad Tariq&lt;/author&gt;&lt;author&gt;Zolkaflil, Salwa&lt;/author&gt;&lt;author&gt;Naz, Sharifah Nazatul Faiza Syed Mustapha&lt;/author&gt;&lt;author&gt;Razali, Fazlida Mohd&lt;/author&gt;&lt;author&gt;Tarmizi, Masetah Ahmad&lt;/author&gt;&lt;/authors&gt;&lt;/contributors&gt;&lt;titles&gt;&lt;title&gt;Anti-money laundering and emerging economy—Evidence from Bangladesh&lt;/title&gt;&lt;secondary-title&gt;Journal of Infrastructure, Policy and Development&lt;/secondary-title&gt;&lt;/titles&gt;&lt;periodical&gt;&lt;full-title&gt;Journal of Infrastructure, Policy and Development&lt;/full-title&gt;&lt;/periodical&gt;&lt;pages&gt;3720&lt;/pages&gt;&lt;volume&gt;8&lt;/volume&gt;&lt;number&gt;6&lt;/number&gt;&lt;dates&gt;&lt;year&gt;2024&lt;/year&gt;&lt;/dates&gt;&lt;isbn&gt;2572-7931&lt;/isbn&gt;&lt;urls&gt;&lt;/urls&gt;&lt;/record&gt;&lt;/Cite&gt;&lt;/EndNote&gt;</w:instrText>
      </w:r>
      <w:r w:rsidR="00DD03EA">
        <w:fldChar w:fldCharType="separate"/>
      </w:r>
      <w:r w:rsidR="00DD03EA">
        <w:rPr>
          <w:noProof/>
        </w:rPr>
        <w:t>(</w:t>
      </w:r>
      <w:hyperlink w:anchor="_ENREF_8" w:tooltip="Masum, 2024 #1104" w:history="1">
        <w:r w:rsidR="00D55E9C">
          <w:rPr>
            <w:noProof/>
          </w:rPr>
          <w:t>Masum et al., 2024</w:t>
        </w:r>
      </w:hyperlink>
      <w:r w:rsidR="00DD03EA">
        <w:rPr>
          <w:noProof/>
        </w:rPr>
        <w:t xml:space="preserve">; </w:t>
      </w:r>
      <w:hyperlink w:anchor="_ENREF_12" w:tooltip="Schneider, 2008 #1103" w:history="1">
        <w:r w:rsidR="00D55E9C">
          <w:rPr>
            <w:noProof/>
          </w:rPr>
          <w:t>Schneider &amp; Windischbauer, 2008</w:t>
        </w:r>
      </w:hyperlink>
      <w:r w:rsidR="00DD03EA">
        <w:rPr>
          <w:noProof/>
        </w:rPr>
        <w:t>)</w:t>
      </w:r>
      <w:r w:rsidR="00DD03EA">
        <w:fldChar w:fldCharType="end"/>
      </w:r>
      <w:r>
        <w:t xml:space="preserve">. </w:t>
      </w:r>
    </w:p>
    <w:p w14:paraId="648732D3" w14:textId="77777777" w:rsidR="00417F78" w:rsidRDefault="00417F78" w:rsidP="00152B04"/>
    <w:p w14:paraId="33888937" w14:textId="799FC6B8" w:rsidR="00C32270" w:rsidRDefault="00152B04" w:rsidP="00C32270">
      <w:r>
        <w:t>A key aspect of AML is KYC, or "Know Your Customer," which plays a vital role in identifying and preventing financial crimes. Emphasizing AML practices is crucial for maintaining the integrity of our financial systems and protecting society from the dangers posed by money laundering.</w:t>
      </w:r>
      <w:r w:rsidR="00417F78">
        <w:t xml:space="preserve"> </w:t>
      </w:r>
      <w:r w:rsidR="00AE0D4C" w:rsidRPr="00AE0D4C">
        <w:t xml:space="preserve">Issues related to money laundering include; a lack of lawmaking, tax evasion, increasing returns, the modification of black money into white money, and </w:t>
      </w:r>
      <w:r w:rsidR="00AB0DE8">
        <w:t xml:space="preserve">a </w:t>
      </w:r>
      <w:r w:rsidR="00AE0D4C" w:rsidRPr="00AE0D4C">
        <w:t>narrow risk of exposure.</w:t>
      </w:r>
      <w:r w:rsidR="00417F78">
        <w:t xml:space="preserve"> </w:t>
      </w:r>
      <w:r w:rsidR="00AB0DE8" w:rsidRPr="00AB0DE8">
        <w:t xml:space="preserve">The impact of money laundering on the economy includes several significant effects: it raises the cost of doing business, downsizes foreign investment, negatively affects the financial design, diminishes tax revenue, and </w:t>
      </w:r>
      <w:r w:rsidR="00AB0DE8">
        <w:t>causes</w:t>
      </w:r>
      <w:r w:rsidR="00AB0DE8" w:rsidRPr="00AB0DE8">
        <w:t xml:space="preserve"> higher corruption rates.</w:t>
      </w:r>
      <w:r w:rsidR="00417F78">
        <w:t xml:space="preserve"> </w:t>
      </w:r>
      <w:r w:rsidR="00B651B3" w:rsidRPr="00B651B3">
        <w:t>This type of problem can be solved through Anti-money laundering; the advantages of AML include improved transaction monitoring, the ability to analyze unstructured data, detection of customer behavior, and identification of high-risk consumers</w:t>
      </w:r>
      <w:r w:rsidR="00DD03EA">
        <w:t xml:space="preserve"> </w:t>
      </w:r>
      <w:r w:rsidR="00DD03EA">
        <w:fldChar w:fldCharType="begin"/>
      </w:r>
      <w:r w:rsidR="00DD03EA">
        <w:instrText xml:space="preserve"> ADDIN EN.CITE &lt;EndNote&gt;&lt;Cite&gt;&lt;Author&gt;Masum&lt;/Author&gt;&lt;Year&gt;2024&lt;/Year&gt;&lt;RecNum&gt;1104&lt;/RecNum&gt;&lt;DisplayText&gt;(Masum et al., 2024)&lt;/DisplayText&gt;&lt;record&gt;&lt;rec-number&gt;1104&lt;/rec-number&gt;&lt;foreign-keys&gt;&lt;key app="EN" db-id="fff2zrrtzdvf2he25xrp5fvbat5xapfzadp2" timestamp="1733711745"&gt;1104&lt;/key&gt;&lt;/foreign-keys&gt;&lt;ref-type name="Journal Article"&gt;17&lt;/ref-type&gt;&lt;contributors&gt;&lt;authors&gt;&lt;author&gt;Masum, Mofijul Hoq&lt;/author&gt;&lt;author&gt;Banik, Amit&lt;/author&gt;&lt;author&gt;Hasan, Mohammad Tariq&lt;/author&gt;&lt;author&gt;Zolkaflil, Salwa&lt;/author&gt;&lt;author&gt;Naz, Sharifah Nazatul Faiza Syed Mustapha&lt;/author&gt;&lt;author&gt;Razali, Fazlida Mohd&lt;/author&gt;&lt;author&gt;Tarmizi, Masetah Ahmad&lt;/author&gt;&lt;/authors&gt;&lt;/contributors&gt;&lt;titles&gt;&lt;title&gt;Anti-money laundering and emerging economy—Evidence from Bangladesh&lt;/title&gt;&lt;secondary-title&gt;Journal of Infrastructure, Policy and Development&lt;/secondary-title&gt;&lt;/titles&gt;&lt;periodical&gt;&lt;full-title&gt;Journal of Infrastructure, Policy and Development&lt;/full-title&gt;&lt;/periodical&gt;&lt;pages&gt;3720&lt;/pages&gt;&lt;volume&gt;8&lt;/volume&gt;&lt;number&gt;6&lt;/number&gt;&lt;dates&gt;&lt;year&gt;2024&lt;/year&gt;&lt;/dates&gt;&lt;isbn&gt;2572-7931&lt;/isbn&gt;&lt;urls&gt;&lt;/urls&gt;&lt;/record&gt;&lt;/Cite&gt;&lt;/EndNote&gt;</w:instrText>
      </w:r>
      <w:r w:rsidR="00DD03EA">
        <w:fldChar w:fldCharType="separate"/>
      </w:r>
      <w:r w:rsidR="00DD03EA">
        <w:rPr>
          <w:noProof/>
        </w:rPr>
        <w:t>(</w:t>
      </w:r>
      <w:hyperlink w:anchor="_ENREF_8" w:tooltip="Masum, 2024 #1104" w:history="1">
        <w:r w:rsidR="00D55E9C">
          <w:rPr>
            <w:noProof/>
          </w:rPr>
          <w:t>Masum et al., 2024</w:t>
        </w:r>
      </w:hyperlink>
      <w:r w:rsidR="00DD03EA">
        <w:rPr>
          <w:noProof/>
        </w:rPr>
        <w:t>)</w:t>
      </w:r>
      <w:r w:rsidR="00DD03EA">
        <w:fldChar w:fldCharType="end"/>
      </w:r>
      <w:r w:rsidR="00B651B3" w:rsidRPr="00B651B3">
        <w:t>.</w:t>
      </w:r>
      <w:r w:rsidR="00417F78">
        <w:t xml:space="preserve"> </w:t>
      </w:r>
    </w:p>
    <w:p w14:paraId="4746201E" w14:textId="77777777" w:rsidR="00417F78" w:rsidRDefault="00417F78" w:rsidP="00C32270"/>
    <w:p w14:paraId="2065EEA0" w14:textId="77777777" w:rsidR="00417F78" w:rsidRDefault="00417F78" w:rsidP="00C32270"/>
    <w:p w14:paraId="59900B3C" w14:textId="453E68C1" w:rsidR="00C32270" w:rsidRDefault="00C32270" w:rsidP="00C32270">
      <w:pPr>
        <w:pStyle w:val="Heading2"/>
      </w:pPr>
      <w:bookmarkStart w:id="10" w:name="_Toc184625581"/>
      <w:r>
        <w:lastRenderedPageBreak/>
        <w:t xml:space="preserve">1.2 Statement </w:t>
      </w:r>
      <w:r w:rsidR="00DD03EA">
        <w:t>of</w:t>
      </w:r>
      <w:r>
        <w:t xml:space="preserve"> </w:t>
      </w:r>
      <w:r w:rsidR="004F75AE">
        <w:t>T</w:t>
      </w:r>
      <w:r>
        <w:t>he Problem</w:t>
      </w:r>
      <w:bookmarkEnd w:id="10"/>
    </w:p>
    <w:p w14:paraId="623551B2" w14:textId="20866E08" w:rsidR="00C32270" w:rsidRDefault="0085484D" w:rsidP="00C32270">
      <w:r w:rsidRPr="0085484D">
        <w:t>Technology advances every day, and these advancements create numerous opportunities for individuals</w:t>
      </w:r>
      <w:r w:rsidR="00933D1A">
        <w:t xml:space="preserve"> </w:t>
      </w:r>
      <w:r w:rsidR="00933D1A">
        <w:fldChar w:fldCharType="begin"/>
      </w:r>
      <w:r w:rsidR="00933D1A">
        <w:instrText xml:space="preserve"> ADDIN EN.CITE &lt;EndNote&gt;&lt;Cite&gt;&lt;Author&gt;Miraz&lt;/Author&gt;&lt;Year&gt;2024&lt;/Year&gt;&lt;RecNum&gt;1105&lt;/RecNum&gt;&lt;DisplayText&gt;(Cloete, 2017; Miraz et al., 2024)&lt;/DisplayText&gt;&lt;record&gt;&lt;rec-number&gt;1105&lt;/rec-number&gt;&lt;foreign-keys&gt;&lt;key app="EN" db-id="fff2zrrtzdvf2he25xrp5fvbat5xapfzadp2" timestamp="1733711828"&gt;1105&lt;/key&gt;&lt;/foreign-keys&gt;&lt;ref-type name="Journal Article"&gt;17&lt;/ref-type&gt;&lt;contributors&gt;&lt;authors&gt;&lt;author&gt;Miraz, Mahadi Hasan&lt;/author&gt;&lt;author&gt;Ya’u, Abba&lt;/author&gt;&lt;author&gt;Adeyinka-Ojo, Samuel&lt;/author&gt;&lt;author&gt;Sarkar, James Bakul&lt;/author&gt;&lt;author&gt;Hasan, Mohammad Tariq&lt;/author&gt;&lt;author&gt;Hoque, Kazimul&lt;/author&gt;&lt;author&gt;Jin, Hwang Ha&lt;/author&gt;&lt;/authors&gt;&lt;/contributors&gt;&lt;titles&gt;&lt;title&gt;Intention to use determinants of AI chatbots to improve customer relationship management efficiency&lt;/title&gt;&lt;secondary-title&gt;Cogent Business &amp;amp; Management&lt;/secondary-title&gt;&lt;/titles&gt;&lt;periodical&gt;&lt;full-title&gt;Cogent Business &amp;amp; Management&lt;/full-title&gt;&lt;/periodical&gt;&lt;pages&gt;2411445&lt;/pages&gt;&lt;volume&gt;11&lt;/volume&gt;&lt;number&gt;1&lt;/number&gt;&lt;dates&gt;&lt;year&gt;2024&lt;/year&gt;&lt;/dates&gt;&lt;isbn&gt;2331-1975&lt;/isbn&gt;&lt;urls&gt;&lt;/urls&gt;&lt;/record&gt;&lt;/Cite&gt;&lt;Cite&gt;&lt;Author&gt;Cloete&lt;/Author&gt;&lt;Year&gt;2017&lt;/Year&gt;&lt;RecNum&gt;1106&lt;/RecNum&gt;&lt;record&gt;&lt;rec-number&gt;1106&lt;/rec-number&gt;&lt;foreign-keys&gt;&lt;key app="EN" db-id="fff2zrrtzdvf2he25xrp5fvbat5xapfzadp2" timestamp="1733711858"&gt;1106&lt;/key&gt;&lt;/foreign-keys&gt;&lt;ref-type name="Journal Article"&gt;17&lt;/ref-type&gt;&lt;contributors&gt;&lt;authors&gt;&lt;author&gt;Cloete, Anita L&lt;/author&gt;&lt;/authors&gt;&lt;/contributors&gt;&lt;titles&gt;&lt;title&gt;Technology and education: Challenges and opportunities&lt;/title&gt;&lt;secondary-title&gt;HTS: Theological Studies&lt;/secondary-title&gt;&lt;/titles&gt;&lt;periodical&gt;&lt;full-title&gt;HTS: Theological Studies&lt;/full-title&gt;&lt;/periodical&gt;&lt;pages&gt;1-7&lt;/pages&gt;&lt;volume&gt;73&lt;/volume&gt;&lt;number&gt;3&lt;/number&gt;&lt;dates&gt;&lt;year&gt;2017&lt;/year&gt;&lt;/dates&gt;&lt;isbn&gt;0259-9422&lt;/isbn&gt;&lt;urls&gt;&lt;/urls&gt;&lt;/record&gt;&lt;/Cite&gt;&lt;/EndNote&gt;</w:instrText>
      </w:r>
      <w:r w:rsidR="00933D1A">
        <w:fldChar w:fldCharType="separate"/>
      </w:r>
      <w:r w:rsidR="00933D1A">
        <w:rPr>
          <w:noProof/>
        </w:rPr>
        <w:t>(</w:t>
      </w:r>
      <w:hyperlink w:anchor="_ENREF_2" w:tooltip="Cloete, 2017 #1106" w:history="1">
        <w:r w:rsidR="00D55E9C">
          <w:rPr>
            <w:noProof/>
          </w:rPr>
          <w:t>Cloete, 2017</w:t>
        </w:r>
      </w:hyperlink>
      <w:r w:rsidR="00933D1A">
        <w:rPr>
          <w:noProof/>
        </w:rPr>
        <w:t xml:space="preserve">; </w:t>
      </w:r>
      <w:hyperlink w:anchor="_ENREF_11" w:tooltip="Miraz, 2024 #1105" w:history="1">
        <w:r w:rsidR="00D55E9C">
          <w:rPr>
            <w:noProof/>
          </w:rPr>
          <w:t>Miraz et al., 2024</w:t>
        </w:r>
      </w:hyperlink>
      <w:r w:rsidR="00933D1A">
        <w:rPr>
          <w:noProof/>
        </w:rPr>
        <w:t>)</w:t>
      </w:r>
      <w:r w:rsidR="00933D1A">
        <w:fldChar w:fldCharType="end"/>
      </w:r>
      <w:r w:rsidRPr="0085484D">
        <w:t>. One of the most prominent sectors experiencing this growth is the financial sector. This sector is undeniably evolving, offering 24/7 mobile wallet services and cryptocurrency options.  However, these financial developments also lead to new money laundering threats that exploit mobile technology, as well as a rise in global financial crime.</w:t>
      </w:r>
    </w:p>
    <w:p w14:paraId="620D900A" w14:textId="77777777" w:rsidR="00417F78" w:rsidRDefault="00417F78" w:rsidP="00C32270"/>
    <w:p w14:paraId="23B4F8CC" w14:textId="54718DB1" w:rsidR="00CB4CB8" w:rsidRPr="00CB4CB8" w:rsidRDefault="00CB4CB8" w:rsidP="00CB4CB8">
      <w:r w:rsidRPr="00CB4CB8">
        <w:t>Understanding How Traditional Money Laundering Works</w:t>
      </w:r>
      <w:r w:rsidR="004B2C9A">
        <w:t>:</w:t>
      </w:r>
    </w:p>
    <w:p w14:paraId="1407110F" w14:textId="00B757D7" w:rsidR="00CB4CB8" w:rsidRPr="00CB4CB8" w:rsidRDefault="00CB4CB8" w:rsidP="00DF0EAF">
      <w:pPr>
        <w:pStyle w:val="ListParagraph"/>
        <w:numPr>
          <w:ilvl w:val="0"/>
          <w:numId w:val="12"/>
        </w:numPr>
      </w:pPr>
      <w:r w:rsidRPr="00CB4CB8">
        <w:t>S</w:t>
      </w:r>
      <w:r w:rsidR="0005522E">
        <w:t>haping</w:t>
      </w:r>
      <w:r w:rsidRPr="00CB4CB8">
        <w:t>: This technique involves breaking down large amounts of money into smaller sums and depositing them into multiple accounts to avoid detection.</w:t>
      </w:r>
    </w:p>
    <w:p w14:paraId="466766FF" w14:textId="757D214C" w:rsidR="00CB4CB8" w:rsidRPr="00CB4CB8" w:rsidRDefault="00CB4CB8" w:rsidP="00DF0EAF">
      <w:pPr>
        <w:pStyle w:val="ListParagraph"/>
        <w:numPr>
          <w:ilvl w:val="0"/>
          <w:numId w:val="12"/>
        </w:numPr>
      </w:pPr>
      <w:r w:rsidRPr="00CB4CB8">
        <w:t>Cash trafficking: This method entails physically transporting large sums of money from countries with weaker law enforcement.</w:t>
      </w:r>
    </w:p>
    <w:p w14:paraId="47698CED" w14:textId="1558CD0F" w:rsidR="00CB4CB8" w:rsidRPr="00CB4CB8" w:rsidRDefault="00CB4CB8" w:rsidP="00DF0EAF">
      <w:pPr>
        <w:pStyle w:val="ListParagraph"/>
        <w:numPr>
          <w:ilvl w:val="0"/>
          <w:numId w:val="12"/>
        </w:numPr>
      </w:pPr>
      <w:r w:rsidRPr="00CB4CB8">
        <w:t>Trade-based laundering: This approach uses the international trade market to disguise illegal funds, often by inflating or deflating the value of goods and services.</w:t>
      </w:r>
    </w:p>
    <w:p w14:paraId="1A3ECFB5" w14:textId="15321BC2" w:rsidR="00CB4CB8" w:rsidRPr="00CB4CB8" w:rsidRDefault="00CB4CB8" w:rsidP="00DF0EAF">
      <w:pPr>
        <w:pStyle w:val="ListParagraph"/>
        <w:numPr>
          <w:ilvl w:val="0"/>
          <w:numId w:val="12"/>
        </w:numPr>
      </w:pPr>
      <w:r w:rsidRPr="00CB4CB8">
        <w:t>Fake companies: Criminals establish fictitious business operations, existing only on paper with no actual activities occurring, to obscure the origin of illegal funds.</w:t>
      </w:r>
    </w:p>
    <w:p w14:paraId="51AEA14E" w14:textId="22CA2984" w:rsidR="00CB4CB8" w:rsidRDefault="00CB4CB8" w:rsidP="00DF0EAF">
      <w:pPr>
        <w:pStyle w:val="ListParagraph"/>
        <w:numPr>
          <w:ilvl w:val="0"/>
          <w:numId w:val="12"/>
        </w:numPr>
      </w:pPr>
      <w:r w:rsidRPr="00CB4CB8">
        <w:t>Real estate: This is a popular method for laundering money, as purchasing property with cash is relatively easy and can help conceal illegal funds.</w:t>
      </w:r>
    </w:p>
    <w:p w14:paraId="3B5AF38D" w14:textId="77777777" w:rsidR="00417F78" w:rsidRPr="00CB4CB8" w:rsidRDefault="00417F78" w:rsidP="00417F78"/>
    <w:p w14:paraId="3AC435B1" w14:textId="235598EB" w:rsidR="001A225F" w:rsidRPr="001A225F" w:rsidRDefault="001A225F" w:rsidP="001A225F">
      <w:r w:rsidRPr="001A225F">
        <w:t>Stages of Digital Money Laundering</w:t>
      </w:r>
      <w:r w:rsidR="004B2C9A">
        <w:t>:</w:t>
      </w:r>
    </w:p>
    <w:p w14:paraId="5AC8F402" w14:textId="7AA5967A" w:rsidR="001A225F" w:rsidRPr="001A225F" w:rsidRDefault="001A225F" w:rsidP="00DF0EAF">
      <w:pPr>
        <w:pStyle w:val="ListParagraph"/>
        <w:numPr>
          <w:ilvl w:val="0"/>
          <w:numId w:val="13"/>
        </w:numPr>
      </w:pPr>
      <w:r w:rsidRPr="001A225F">
        <w:t>Digital platforms</w:t>
      </w:r>
      <w:r>
        <w:t xml:space="preserve">: </w:t>
      </w:r>
      <w:r w:rsidRPr="001A225F">
        <w:t>Digital banking and online platforms have simplified our lives, but they have also made money laundering easier. Applications like PayPal and other mobile banking apps enable criminals to transfer illicit funds with relative ease, making it difficult to detect illegal money flows</w:t>
      </w:r>
      <w:r w:rsidR="00933D1A">
        <w:t xml:space="preserve"> </w:t>
      </w:r>
      <w:r w:rsidR="00933D1A">
        <w:fldChar w:fldCharType="begin">
          <w:fldData xml:space="preserve">PEVuZE5vdGU+PENpdGU+PEF1dGhvcj5Bc2FkdWxsYWg8L0F1dGhvcj48WWVhcj4yMDE4PC9ZZWFy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</w:fldData>
        </w:fldChar>
      </w:r>
      <w:r w:rsidR="00933D1A">
        <w:instrText xml:space="preserve"> ADDIN EN.CITE </w:instrText>
      </w:r>
      <w:r w:rsidR="00933D1A">
        <w:fldChar w:fldCharType="begin">
          <w:fldData xml:space="preserve">PEVuZE5vdGU+PENpdGU+PEF1dGhvcj5Bc2FkdWxsYWg8L0F1dGhvcj48WWVhcj4yMDE4PC9ZZWFy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</w:fldData>
        </w:fldChar>
      </w:r>
      <w:r w:rsidR="00933D1A">
        <w:instrText xml:space="preserve"> ADDIN EN.CITE.DATA </w:instrText>
      </w:r>
      <w:r w:rsidR="00933D1A">
        <w:fldChar w:fldCharType="end"/>
      </w:r>
      <w:r w:rsidR="00933D1A">
        <w:fldChar w:fldCharType="separate"/>
      </w:r>
      <w:r w:rsidR="00933D1A">
        <w:rPr>
          <w:noProof/>
        </w:rPr>
        <w:t>(</w:t>
      </w:r>
      <w:hyperlink w:anchor="_ENREF_1" w:tooltip="Asadullah, 2018 #1109" w:history="1">
        <w:r w:rsidR="00D55E9C">
          <w:rPr>
            <w:noProof/>
          </w:rPr>
          <w:t>Asadullah, Faik, &amp; Kankanhalli, 2018</w:t>
        </w:r>
      </w:hyperlink>
      <w:r w:rsidR="00933D1A">
        <w:rPr>
          <w:noProof/>
        </w:rPr>
        <w:t xml:space="preserve">; </w:t>
      </w:r>
      <w:hyperlink w:anchor="_ENREF_3" w:tooltip="Fu, 2021 #1111" w:history="1">
        <w:r w:rsidR="00D55E9C">
          <w:rPr>
            <w:noProof/>
          </w:rPr>
          <w:t>Fu, Avenyo, &amp; Ghauri, 2021</w:t>
        </w:r>
      </w:hyperlink>
      <w:r w:rsidR="00933D1A">
        <w:rPr>
          <w:noProof/>
        </w:rPr>
        <w:t>)</w:t>
      </w:r>
      <w:r w:rsidR="00933D1A">
        <w:fldChar w:fldCharType="end"/>
      </w:r>
      <w:r w:rsidRPr="001A225F">
        <w:t>.</w:t>
      </w:r>
    </w:p>
    <w:p w14:paraId="13A3E0E7" w14:textId="7D7E4E97" w:rsidR="001A225F" w:rsidRPr="001A225F" w:rsidRDefault="001A225F" w:rsidP="00DF0EAF">
      <w:pPr>
        <w:pStyle w:val="ListParagraph"/>
        <w:numPr>
          <w:ilvl w:val="0"/>
          <w:numId w:val="13"/>
        </w:numPr>
      </w:pPr>
      <w:r w:rsidRPr="001A225F">
        <w:lastRenderedPageBreak/>
        <w:t>Digital currency</w:t>
      </w:r>
      <w:r>
        <w:t xml:space="preserve">: </w:t>
      </w:r>
      <w:r w:rsidRPr="001A225F">
        <w:t>Cryptocurrencies, such as Bitcoin and Ethereum, are increasingly favored by criminals for money laundering. Converting illicit funds into cryptocurrency is attractive because these transactions are difficult to trace</w:t>
      </w:r>
      <w:r w:rsidR="00933D1A">
        <w:t xml:space="preserve"> </w:t>
      </w:r>
      <w:r w:rsidR="00933D1A">
        <w:fldChar w:fldCharType="begin">
          <w:fldData xml:space="preserve">PEVuZE5vdGU+PENpdGU+PEF1dGhvcj5NaXJhejwvQXV0aG9yPjxZZWFyPjIwMjA8L1llYXI+PFJl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</w:fldData>
        </w:fldChar>
      </w:r>
      <w:r w:rsidR="00D11218">
        <w:instrText xml:space="preserve"> ADDIN EN.CITE </w:instrText>
      </w:r>
      <w:r w:rsidR="00D11218">
        <w:fldChar w:fldCharType="begin">
          <w:fldData xml:space="preserve">PEVuZE5vdGU+PENpdGU+PEF1dGhvcj5NaXJhejwvQXV0aG9yPjxZZWFyPjIwMjA8L1llYXI+PFJl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</w:fldData>
        </w:fldChar>
      </w:r>
      <w:r w:rsidR="00D11218">
        <w:instrText xml:space="preserve"> ADDIN EN.CITE.DATA </w:instrText>
      </w:r>
      <w:r w:rsidR="00D11218">
        <w:fldChar w:fldCharType="end"/>
      </w:r>
      <w:r w:rsidR="00933D1A">
        <w:fldChar w:fldCharType="separate"/>
      </w:r>
      <w:r w:rsidR="00D11218">
        <w:rPr>
          <w:noProof/>
        </w:rPr>
        <w:t>(</w:t>
      </w:r>
      <w:hyperlink w:anchor="_ENREF_4" w:tooltip="Grinberg, 2012 #1108" w:history="1">
        <w:r w:rsidR="00D55E9C">
          <w:rPr>
            <w:noProof/>
          </w:rPr>
          <w:t>Grinberg, 2012</w:t>
        </w:r>
      </w:hyperlink>
      <w:r w:rsidR="00D11218">
        <w:rPr>
          <w:noProof/>
        </w:rPr>
        <w:t xml:space="preserve">; </w:t>
      </w:r>
      <w:hyperlink w:anchor="_ENREF_9" w:tooltip="Miraz, 2022 #1112" w:history="1">
        <w:r w:rsidR="00D55E9C">
          <w:rPr>
            <w:noProof/>
          </w:rPr>
          <w:t>Miraz, Hasan, Rekabder, &amp; Akhter, 2022</w:t>
        </w:r>
      </w:hyperlink>
      <w:r w:rsidR="00D11218">
        <w:rPr>
          <w:noProof/>
        </w:rPr>
        <w:t xml:space="preserve">; </w:t>
      </w:r>
      <w:hyperlink w:anchor="_ENREF_10" w:tooltip="Miraz, 2020 #1107" w:history="1">
        <w:r w:rsidR="00D55E9C">
          <w:rPr>
            <w:noProof/>
          </w:rPr>
          <w:t>Miraz, Sharif, Hassan, &amp; Hasan, 2020</w:t>
        </w:r>
      </w:hyperlink>
      <w:r w:rsidR="00D11218">
        <w:rPr>
          <w:noProof/>
        </w:rPr>
        <w:t>)</w:t>
      </w:r>
      <w:r w:rsidR="00933D1A">
        <w:fldChar w:fldCharType="end"/>
      </w:r>
      <w:r w:rsidRPr="001A225F">
        <w:t>.</w:t>
      </w:r>
    </w:p>
    <w:p w14:paraId="084F0D86" w14:textId="025E7CD7" w:rsidR="001A225F" w:rsidRPr="001A225F" w:rsidRDefault="001A225F" w:rsidP="00DF0EAF">
      <w:pPr>
        <w:pStyle w:val="ListParagraph"/>
        <w:numPr>
          <w:ilvl w:val="0"/>
          <w:numId w:val="13"/>
        </w:numPr>
      </w:pPr>
      <w:r w:rsidRPr="001A225F">
        <w:t>Online Gambling</w:t>
      </w:r>
      <w:r>
        <w:t xml:space="preserve">: </w:t>
      </w:r>
      <w:r w:rsidRPr="001A225F">
        <w:t>Gambling websites often lack stringent regulations, providing numerous opportunities for money laundering.</w:t>
      </w:r>
    </w:p>
    <w:p w14:paraId="69D42783" w14:textId="6DE20292" w:rsidR="001A225F" w:rsidRPr="001A225F" w:rsidRDefault="001A225F" w:rsidP="00DF0EAF">
      <w:pPr>
        <w:pStyle w:val="ListParagraph"/>
        <w:numPr>
          <w:ilvl w:val="0"/>
          <w:numId w:val="13"/>
        </w:numPr>
      </w:pPr>
      <w:r w:rsidRPr="001A225F">
        <w:t>Dark website</w:t>
      </w:r>
      <w:r>
        <w:t xml:space="preserve">: </w:t>
      </w:r>
      <w:r w:rsidRPr="001A225F">
        <w:t>Dark websites are hidden from standard internet search engines and are often associated with various illegal activities, including money laundering.</w:t>
      </w:r>
    </w:p>
    <w:p w14:paraId="1B0ACA4E" w14:textId="799BEE97" w:rsidR="001A225F" w:rsidRPr="001A225F" w:rsidRDefault="001A225F" w:rsidP="00DF0EAF">
      <w:pPr>
        <w:pStyle w:val="ListParagraph"/>
        <w:numPr>
          <w:ilvl w:val="0"/>
          <w:numId w:val="13"/>
        </w:numPr>
      </w:pPr>
      <w:r w:rsidRPr="001A225F">
        <w:t>Social media</w:t>
      </w:r>
      <w:r>
        <w:t xml:space="preserve">: </w:t>
      </w:r>
      <w:r w:rsidRPr="001A225F">
        <w:t>In today's digital age, many individuals create social media channels, which can be exploited by criminals to launder money by showcasing their illegal earnings as legitimate income.</w:t>
      </w:r>
    </w:p>
    <w:p w14:paraId="40091684" w14:textId="0ABB21DC" w:rsidR="00C32270" w:rsidRDefault="001A225F" w:rsidP="00C32270">
      <w:r w:rsidRPr="001A225F">
        <w:t>There are many other digital methods used for money laundering as well.</w:t>
      </w:r>
      <w:r w:rsidR="00DF0EAF">
        <w:t xml:space="preserve"> </w:t>
      </w:r>
      <w:r w:rsidR="00E112B9">
        <w:t xml:space="preserve">Digital technology presents multiple challenges that people around the world continually experience. This study aims to highlight effective solutions to these issues through the lens of anti-money laundering efforts, particularly in emerging countries like Bangladesh. By addressing these problems head-on, we can cover the way </w:t>
      </w:r>
      <w:r w:rsidR="005B41ED">
        <w:t>to</w:t>
      </w:r>
      <w:r w:rsidR="00E112B9">
        <w:t xml:space="preserve"> a safer and more secure digital environment.</w:t>
      </w:r>
    </w:p>
    <w:p w14:paraId="0C70A591" w14:textId="77777777" w:rsidR="00E0201E" w:rsidRPr="00C32270" w:rsidRDefault="00E0201E" w:rsidP="00C32270"/>
    <w:p w14:paraId="5E70012E" w14:textId="7F925247" w:rsidR="00C32270" w:rsidRDefault="00C32270" w:rsidP="00C32270">
      <w:pPr>
        <w:pStyle w:val="Heading2"/>
      </w:pPr>
      <w:bookmarkStart w:id="11" w:name="_Toc184625582"/>
      <w:r>
        <w:t>1.3 Research Objectives &amp; Questions</w:t>
      </w:r>
      <w:bookmarkEnd w:id="11"/>
    </w:p>
    <w:p w14:paraId="49F6324D" w14:textId="735AEEE9" w:rsidR="00C32270" w:rsidRDefault="00E720D5" w:rsidP="00C32270">
      <w:r w:rsidRPr="00E720D5">
        <w:t>The primary objective of this research paper is to examine anti-money laundering (AML) practices in emerging economies, specifically Bangladesh. It focuses on addressing the challenges posed by digital technologies in money laundering and discusses potential solutions through improved AML laws. Additionally, the paper highlights the situations in various countries regarding these issues. Beyond these main objectives, the study also covers the fundamentals of anti-money laundering and explores how it is evolving into a crucial component of future financial technologies</w:t>
      </w:r>
      <w:r w:rsidR="00933D1A">
        <w:t xml:space="preserve"> </w:t>
      </w:r>
      <w:r w:rsidR="00933D1A">
        <w:fldChar w:fldCharType="begin"/>
      </w:r>
      <w:r w:rsidR="00933D1A">
        <w:instrText xml:space="preserve"> ADDIN EN.CITE &lt;EndNote&gt;&lt;Cite&gt;&lt;Author&gt;Masum&lt;/Author&gt;&lt;Year&gt;2024&lt;/Year&gt;&lt;RecNum&gt;1104&lt;/RecNum&gt;&lt;DisplayText&gt;(Masum et al., 2024)&lt;/DisplayText&gt;&lt;record&gt;&lt;rec-number&gt;1104&lt;/rec-number&gt;&lt;foreign-keys&gt;&lt;key app="EN" db-id="fff2zrrtzdvf2he25xrp5fvbat5xapfzadp2" timestamp="1733711745"&gt;1104&lt;/key&gt;&lt;/foreign-keys&gt;&lt;ref-type name="Journal Article"&gt;17&lt;/ref-type&gt;&lt;contributors&gt;&lt;authors&gt;&lt;author&gt;Masum, Mofijul Hoq&lt;/author&gt;&lt;author&gt;Banik, Amit&lt;/author&gt;&lt;author&gt;Hasan, Mohammad Tariq&lt;/author&gt;&lt;author&gt;Zolkaflil, Salwa&lt;/author&gt;&lt;author&gt;Naz, Sharifah Nazatul Faiza Syed Mustapha&lt;/author&gt;&lt;author&gt;Razali, Fazlida Mohd&lt;/author&gt;&lt;author&gt;Tarmizi, Masetah Ahmad&lt;/author&gt;&lt;/authors&gt;&lt;/contributors&gt;&lt;titles&gt;&lt;title&gt;Anti-money laundering and emerging economy—Evidence from Bangladesh&lt;/title&gt;&lt;secondary-title&gt;Journal of Infrastructure, Policy and Development&lt;/secondary-title&gt;&lt;/titles&gt;&lt;periodical&gt;&lt;full-title&gt;Journal of Infrastructure, Policy and Development&lt;/full-title&gt;&lt;/periodical&gt;&lt;pages&gt;3720&lt;/pages&gt;&lt;volume&gt;8&lt;/volume&gt;&lt;number&gt;6&lt;/number&gt;&lt;dates&gt;&lt;year&gt;2024&lt;/year&gt;&lt;/dates&gt;&lt;isbn&gt;2572-7931&lt;/isbn&gt;&lt;urls&gt;&lt;/urls&gt;&lt;/record&gt;&lt;/Cite&gt;&lt;/EndNote&gt;</w:instrText>
      </w:r>
      <w:r w:rsidR="00933D1A">
        <w:fldChar w:fldCharType="separate"/>
      </w:r>
      <w:r w:rsidR="00933D1A">
        <w:rPr>
          <w:noProof/>
        </w:rPr>
        <w:t>(</w:t>
      </w:r>
      <w:hyperlink w:anchor="_ENREF_8" w:tooltip="Masum, 2024 #1104" w:history="1">
        <w:r w:rsidR="00D55E9C">
          <w:rPr>
            <w:noProof/>
          </w:rPr>
          <w:t>Masum et al., 2024</w:t>
        </w:r>
      </w:hyperlink>
      <w:r w:rsidR="00933D1A">
        <w:rPr>
          <w:noProof/>
        </w:rPr>
        <w:t>)</w:t>
      </w:r>
      <w:r w:rsidR="00933D1A">
        <w:fldChar w:fldCharType="end"/>
      </w:r>
      <w:r w:rsidRPr="00E720D5">
        <w:t>.</w:t>
      </w:r>
    </w:p>
    <w:p w14:paraId="5CA33523" w14:textId="77777777" w:rsidR="00E0201E" w:rsidRPr="00C32270" w:rsidRDefault="00E0201E" w:rsidP="00C32270"/>
    <w:p w14:paraId="0D0C8B17" w14:textId="2ABE95A0" w:rsidR="00C32270" w:rsidRDefault="00C32270" w:rsidP="00C32270">
      <w:pPr>
        <w:pStyle w:val="Heading2"/>
      </w:pPr>
      <w:bookmarkStart w:id="12" w:name="_Toc184625583"/>
      <w:r>
        <w:lastRenderedPageBreak/>
        <w:t xml:space="preserve">1.4 Motivation </w:t>
      </w:r>
      <w:r w:rsidR="00417F78">
        <w:t>of</w:t>
      </w:r>
      <w:r>
        <w:t xml:space="preserve"> </w:t>
      </w:r>
      <w:r w:rsidR="004F75AE">
        <w:t>T</w:t>
      </w:r>
      <w:r>
        <w:t>he Study</w:t>
      </w:r>
      <w:bookmarkEnd w:id="12"/>
    </w:p>
    <w:p w14:paraId="39509278" w14:textId="5BC9F084" w:rsidR="00C32270" w:rsidRDefault="00505522" w:rsidP="00C32270">
      <w:r>
        <w:t>In 1889, Wilhelm Ebstein highlighted the critical issue of Anti-Money Laundering (AML), clearing light on the unchecked illegal working conditions and their fast developments.</w:t>
      </w:r>
      <w:r w:rsidR="00417F78">
        <w:t xml:space="preserve"> </w:t>
      </w:r>
      <w:r>
        <w:t>Fast forward to 1970, when the United States took a groundbreaking step by becoming the first nation to tackle money laundering head-on. The introduction of the Bank Secrecy Act of 1970 marked a significant advancement in promoting transparency, as it imposed essential record-keeping and reporting obligations on US banks and financial institutions, laying the groundwork for a more secure financial system.</w:t>
      </w:r>
      <w:r w:rsidR="00DF0EAF">
        <w:t xml:space="preserve"> </w:t>
      </w:r>
      <w:r>
        <w:t>Since then, it has generated worldwide interest, prompting numerous countries to adopt it across different sectors, given its remarkable speed and enhanced security features.</w:t>
      </w:r>
    </w:p>
    <w:p w14:paraId="5463CFD4" w14:textId="77777777" w:rsidR="00E0201E" w:rsidRPr="00C32270" w:rsidRDefault="00E0201E" w:rsidP="00C32270"/>
    <w:p w14:paraId="2B0B5E64" w14:textId="295CD566" w:rsidR="00B206F9" w:rsidRDefault="00C32270" w:rsidP="00B206F9">
      <w:pPr>
        <w:pStyle w:val="Heading2"/>
      </w:pPr>
      <w:bookmarkStart w:id="13" w:name="_Toc184625584"/>
      <w:r>
        <w:t xml:space="preserve">1.5 Scope </w:t>
      </w:r>
      <w:r w:rsidR="00417F78">
        <w:t>and</w:t>
      </w:r>
      <w:r w:rsidR="00B206F9">
        <w:t xml:space="preserve"> Limitations </w:t>
      </w:r>
      <w:r w:rsidR="00417F78">
        <w:t>of</w:t>
      </w:r>
      <w:r>
        <w:t xml:space="preserve"> </w:t>
      </w:r>
      <w:r w:rsidR="004F75AE">
        <w:t>T</w:t>
      </w:r>
      <w:r>
        <w:t>he Study</w:t>
      </w:r>
      <w:bookmarkEnd w:id="13"/>
    </w:p>
    <w:p w14:paraId="735772DB" w14:textId="6E30FC77" w:rsidR="00C32270" w:rsidRDefault="00B206F9" w:rsidP="00B206F9">
      <w:r>
        <w:t>This study draws on information from the Internet, which may restrict its breadth. However, considering that anti-money laundering is recognized as a key technology shaping future innovations, continuous research around the globe will significantly enhance our comprehension of its vast potential.</w:t>
      </w:r>
    </w:p>
    <w:p w14:paraId="72125754" w14:textId="77777777" w:rsidR="00C32270" w:rsidRPr="00C32270" w:rsidRDefault="00C32270" w:rsidP="00C32270"/>
    <w:p w14:paraId="42A6F99C" w14:textId="77777777" w:rsidR="00C32270" w:rsidRDefault="00C32270" w:rsidP="00C32270"/>
    <w:p w14:paraId="38D9F184" w14:textId="77777777" w:rsidR="00C32270" w:rsidRDefault="00C32270" w:rsidP="00C32270"/>
    <w:p w14:paraId="399D0D0F" w14:textId="77777777" w:rsidR="007E208A" w:rsidRDefault="007E208A" w:rsidP="00C32270"/>
    <w:p w14:paraId="0E3AFDAE" w14:textId="77777777" w:rsidR="007E208A" w:rsidRDefault="007E208A" w:rsidP="00C32270"/>
    <w:p w14:paraId="51135463" w14:textId="77777777" w:rsidR="00B976C9" w:rsidRDefault="00B976C9" w:rsidP="00C32270"/>
    <w:p w14:paraId="28FADC4B" w14:textId="77777777" w:rsidR="00B976C9" w:rsidRDefault="00B976C9" w:rsidP="00C32270"/>
    <w:p w14:paraId="0B6976FF" w14:textId="77777777" w:rsidR="00B976C9" w:rsidRDefault="00B976C9" w:rsidP="00C32270"/>
    <w:p w14:paraId="66C4D761" w14:textId="77777777" w:rsidR="00B976C9" w:rsidRDefault="00B976C9" w:rsidP="00C32270"/>
    <w:p w14:paraId="7730CDC6" w14:textId="77777777" w:rsidR="00DF0EAF" w:rsidRDefault="00DF0EAF" w:rsidP="00C32270"/>
    <w:p w14:paraId="46742C17" w14:textId="1630FD77" w:rsidR="007E208A" w:rsidRDefault="00B976C9" w:rsidP="00B648FB">
      <w:pPr>
        <w:pStyle w:val="Heading1"/>
      </w:pPr>
      <w:bookmarkStart w:id="14" w:name="_Toc184625585"/>
      <w:r>
        <w:lastRenderedPageBreak/>
        <w:t>Chapter Two: Literature Review</w:t>
      </w:r>
      <w:bookmarkEnd w:id="14"/>
    </w:p>
    <w:p w14:paraId="7F8744C2" w14:textId="1639DC5E" w:rsidR="007E208A" w:rsidRDefault="00021BC2" w:rsidP="00D800A3">
      <w:pPr>
        <w:pStyle w:val="Heading2"/>
      </w:pPr>
      <w:bookmarkStart w:id="15" w:name="_Toc184625586"/>
      <w:r>
        <w:t xml:space="preserve">2.1 History </w:t>
      </w:r>
      <w:r w:rsidR="0030390E">
        <w:t>of</w:t>
      </w:r>
      <w:r>
        <w:t xml:space="preserve"> </w:t>
      </w:r>
      <w:r w:rsidR="00B16368">
        <w:t xml:space="preserve">Money Laundering </w:t>
      </w:r>
      <w:r w:rsidR="00FA3686">
        <w:t>and</w:t>
      </w:r>
      <w:r w:rsidR="00B16368">
        <w:t xml:space="preserve"> </w:t>
      </w:r>
      <w:r>
        <w:t>Anti-money Laundering</w:t>
      </w:r>
      <w:bookmarkEnd w:id="15"/>
    </w:p>
    <w:p w14:paraId="0E7294BC" w14:textId="4FEA5563" w:rsidR="00914367" w:rsidRDefault="00914367" w:rsidP="00914367">
      <w:r>
        <w:t>In the late twentieth century, money laundering emerged as a contemporary crime within the financial sector. The origins of money laundering can be traced back several centuries, evolving in conjunction with the advancement of financial systems and regulations.  The concept of concealing illegal profits is rooted in ancient civilizations. For example, the term "laundering" is thought to originate from the practice of utilizing laundries as fronts for illicit activities, particularly during the early twentieth century. Criminals would take the proceeds from illegal ventures, such as gambling or drug trafficking, and channel them through legitimate businesses to legitimize the funds.</w:t>
      </w:r>
      <w:r w:rsidR="00FA3686">
        <w:t xml:space="preserve"> </w:t>
      </w:r>
      <w:r>
        <w:t>In the 1920s, the term began to gain prominence during the Prohibition era in the United States. Organized crime syndicates involved in bootlegging alcohol sought methods to conceal their profits, leading them to utilize legitimate businesses such as nightclubs and laundromats for money laundering purposes.</w:t>
      </w:r>
      <w:r w:rsidR="0030390E">
        <w:t xml:space="preserve"> </w:t>
      </w:r>
      <w:r>
        <w:t>In the years following World War II, the global economy experienced significant expansion, prompting many countries to adopt increasingly complex financial systems. This growth resulted in heightened international trade and finance, which, in turn, opened up more channels for laundering money. Criminal enterprises capitalized on deficiencies in regulatory frameworks to exploit these opportunities.</w:t>
      </w:r>
    </w:p>
    <w:p w14:paraId="2663071D" w14:textId="77777777" w:rsidR="0030390E" w:rsidRDefault="0030390E" w:rsidP="00914367"/>
    <w:p w14:paraId="7C21A9B7" w14:textId="00452C2B" w:rsidR="00914367" w:rsidRDefault="00914367" w:rsidP="00914367">
      <w:r>
        <w:t>In the 1980s and 1990s, the surge of drug trafficking, particularly in Latin America, brought money laundering to the forefront of public attention. Recognizing the urgent need for stricter laws and regulations, the U.S. government, along with other nations, took significant steps in this direction. One of the earliest federal laws aimed specifically at combatting money laundering was the Money Laundering Control Act of 1986 in the United States. In 1989, the G7 established the Financial Action Task Force (FATF) to formulate policies for combating money laundering on a global level. Since its inception, the FATF has evolved to address various forms of financial crime, creating a comprehensive framework of recommendations for member countries to adopt.</w:t>
      </w:r>
      <w:r w:rsidR="0030390E">
        <w:t xml:space="preserve"> </w:t>
      </w:r>
      <w:r w:rsidR="00000B4E">
        <w:t xml:space="preserve">Advancements in technology and the internet have significantly changed the landscape </w:t>
      </w:r>
      <w:r w:rsidR="00000B4E">
        <w:lastRenderedPageBreak/>
        <w:t>of money laundering in the 21st century</w:t>
      </w:r>
      <w:r>
        <w:t xml:space="preserve">. Criminals can now transfer funds across borders swiftly and anonymously using online platforms and cryptocurrencies. </w:t>
      </w:r>
      <w:r w:rsidR="00000B4E">
        <w:t>Governments</w:t>
      </w:r>
      <w:r>
        <w:t xml:space="preserve"> and organizations </w:t>
      </w:r>
      <w:r w:rsidR="00000B4E">
        <w:t>continually refine</w:t>
      </w:r>
      <w:r>
        <w:t xml:space="preserve"> their regulations and enforcement strategies to address these emerging challenges.</w:t>
      </w:r>
    </w:p>
    <w:p w14:paraId="34ED4994" w14:textId="77777777" w:rsidR="0030390E" w:rsidRDefault="0030390E" w:rsidP="00914367"/>
    <w:p w14:paraId="64794165" w14:textId="6FBD6A5F" w:rsidR="007E208A" w:rsidRDefault="00914367" w:rsidP="00C32270">
      <w:r>
        <w:t xml:space="preserve">Anti-money laundering encompasses the laws, policies, procedures, and technologies designed to combat money laundering. </w:t>
      </w:r>
      <w:r w:rsidR="00A66C3E">
        <w:t>The government enforces it</w:t>
      </w:r>
      <w:r>
        <w:t xml:space="preserve"> to monitor and prevent potential money laundering and related financial crimes.</w:t>
      </w:r>
      <w:r w:rsidR="0030390E">
        <w:t xml:space="preserve"> </w:t>
      </w:r>
      <w:r>
        <w:t>In 1994, the Money Laundering Suppression Act was introduced, marking a significant legislative effort in this area. This act aimed to enhance training, develop anti-money laundering initiatives, and provide guidance on effective law enforcement practices.</w:t>
      </w:r>
      <w:r w:rsidR="0030390E">
        <w:t xml:space="preserve"> </w:t>
      </w:r>
      <w:r>
        <w:t>The evolution of money laundering emphasizes the ongoing conflict between criminal organizations trying to hide their ill-gotten gains and the regulatory agencies committed to protecting the integrity of our financial systems. This ongoing battle is crucial for ensuring a fair and secure economic environment.</w:t>
      </w:r>
    </w:p>
    <w:p w14:paraId="2777DDE8" w14:textId="77777777" w:rsidR="00EF1EF4" w:rsidRDefault="00EF1EF4" w:rsidP="00C32270"/>
    <w:p w14:paraId="0509CF61" w14:textId="23FB71C1" w:rsidR="007E208A" w:rsidRDefault="00A66C3E" w:rsidP="00A66C3E">
      <w:pPr>
        <w:pStyle w:val="Heading2"/>
      </w:pPr>
      <w:bookmarkStart w:id="16" w:name="_Toc184625587"/>
      <w:r>
        <w:t>2.2</w:t>
      </w:r>
      <w:r w:rsidR="00B16368">
        <w:t xml:space="preserve"> Background </w:t>
      </w:r>
      <w:r w:rsidR="0030390E">
        <w:t>of</w:t>
      </w:r>
      <w:r w:rsidR="00B16368">
        <w:t xml:space="preserve"> </w:t>
      </w:r>
      <w:r>
        <w:t>Anti-Money Laundering</w:t>
      </w:r>
      <w:bookmarkEnd w:id="16"/>
    </w:p>
    <w:p w14:paraId="659FC3F2" w14:textId="3C1A892A" w:rsidR="00A66C3E" w:rsidRDefault="00A66C3E" w:rsidP="00A66C3E">
      <w:r>
        <w:t xml:space="preserve">Anti-money laundering (AML) refers to a set of laws, regulations, and procedures aimed at controlling income generation through illegal activities. Here are some key points about AML: </w:t>
      </w:r>
    </w:p>
    <w:p w14:paraId="247293DC" w14:textId="6A767FFC" w:rsidR="00A66C3E" w:rsidRDefault="00A66C3E" w:rsidP="00A66C3E">
      <w:r>
        <w:t xml:space="preserve">The purpose of the AML is to detect, prevent, and report money laundering activities, which often involve disguising proceeds from criminal activities as legitimate funds. </w:t>
      </w:r>
      <w:r w:rsidR="00DF0EAF">
        <w:t>Those</w:t>
      </w:r>
      <w:r>
        <w:t xml:space="preserve"> are the primary goals of AML.</w:t>
      </w:r>
      <w:r w:rsidR="0030390E">
        <w:t xml:space="preserve"> Many c</w:t>
      </w:r>
      <w:r>
        <w:t xml:space="preserve">ountries have established AML regulations that require financial institutions and certain businesses to implement compliance programs. These regulations vary by country but often align with international standards set by organizations like the Financial Action Task Force (FATF). Know Your Customer (KYC) is a critical element of AML measures, KYC involves the identity of clients and understanding their financial activities. This helps institutions assess risks and prevent illicit activities. </w:t>
      </w:r>
    </w:p>
    <w:p w14:paraId="53463431" w14:textId="490330A2" w:rsidR="00023E49" w:rsidRDefault="00A66C3E" w:rsidP="00AC7D32">
      <w:r>
        <w:lastRenderedPageBreak/>
        <w:t>Financial institutions are required to monitor transactions for doubtful activity. This includes identifying large cash transactions, rapid movement of funds, or transactions that don't fit a customer's typical behavior. If suspicious activity is detected, financial institutions must report it to relevant authorities, often through Suspicious Activity Reports (SARs). Prompt reporting is crucial for authorities to investigate and take action. Many AML strategies apply a risk-based approach, focusing resources on areas deemed higher risk for money laundering activities. This allows for more efficient allocation of compliance efforts. Money laundering is a global issue, prompting international cooperation among governments, regulatory bodies, and law enforcement agencies to combat it effectively. Financial institutions and businesses that fail to comply with AML regulations can face significant penalties, including fines and reputational damage.</w:t>
      </w:r>
      <w:r w:rsidR="0030390E">
        <w:t xml:space="preserve"> </w:t>
      </w:r>
      <w:r>
        <w:t>Understanding and adhering to AML regulations is important for maintaining the integrity of the financial system and preventing the misuse of funds for criminal purposes.</w:t>
      </w:r>
    </w:p>
    <w:p w14:paraId="73A084A1" w14:textId="77777777" w:rsidR="0030390E" w:rsidRDefault="0030390E" w:rsidP="002B74A6"/>
    <w:p w14:paraId="17A29093" w14:textId="05D4D34E" w:rsidR="00023E49" w:rsidRDefault="00023E49" w:rsidP="00023E49">
      <w:pPr>
        <w:pStyle w:val="Heading2"/>
      </w:pPr>
      <w:bookmarkStart w:id="17" w:name="_Toc184625588"/>
      <w:r>
        <w:t>2.3Details About Money Laundering</w:t>
      </w:r>
      <w:bookmarkEnd w:id="17"/>
    </w:p>
    <w:p w14:paraId="4134B429" w14:textId="0D5D1ADE" w:rsidR="00901125" w:rsidRDefault="00023E49" w:rsidP="00023E49">
      <w:pPr>
        <w:pStyle w:val="Heading3"/>
      </w:pPr>
      <w:bookmarkStart w:id="18" w:name="_Toc184625589"/>
      <w:r>
        <w:t xml:space="preserve">2.3.1 Structure </w:t>
      </w:r>
      <w:r w:rsidR="0030390E">
        <w:t>of</w:t>
      </w:r>
      <w:r>
        <w:t xml:space="preserve"> The Money Laundering</w:t>
      </w:r>
      <w:bookmarkEnd w:id="18"/>
    </w:p>
    <w:p w14:paraId="2A2DF64A" w14:textId="7B04F43B" w:rsidR="00901125" w:rsidRDefault="00CD7D1B" w:rsidP="00FA3686">
      <w:pPr>
        <w:jc w:val="center"/>
      </w:pPr>
      <w:r>
        <w:rPr>
          <w:noProof/>
        </w:rPr>
        <w:drawing>
          <wp:inline distT="0" distB="0" distL="0" distR="0" wp14:anchorId="6EBA32BB" wp14:editId="3552FE88">
            <wp:extent cx="5359400" cy="3013517"/>
            <wp:effectExtent l="0" t="0" r="0" b="0"/>
            <wp:docPr id="1404847193" name="Picture 1" descr="Money Laundering — Jersey Financial Service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ey Laundering — Jersey Financial Services Commis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098" cy="3015034"/>
                    </a:xfrm>
                    <a:prstGeom prst="rect">
                      <a:avLst/>
                    </a:prstGeom>
                    <a:noFill/>
                    <a:ln>
                      <a:noFill/>
                    </a:ln>
                  </pic:spPr>
                </pic:pic>
              </a:graphicData>
            </a:graphic>
          </wp:inline>
        </w:drawing>
      </w:r>
    </w:p>
    <w:p w14:paraId="502DC362" w14:textId="105FDE70" w:rsidR="00CD7D1B" w:rsidRDefault="00CD7D1B" w:rsidP="0030390E">
      <w:pPr>
        <w:pStyle w:val="Heading5"/>
        <w:jc w:val="left"/>
      </w:pPr>
      <w:bookmarkStart w:id="19" w:name="_Toc184393740"/>
      <w:r>
        <w:t>Figure 1: Money Laundering Cycle</w:t>
      </w:r>
      <w:bookmarkEnd w:id="19"/>
    </w:p>
    <w:p w14:paraId="0E08AA6B" w14:textId="77777777" w:rsidR="00A66C3E" w:rsidRDefault="00A66C3E" w:rsidP="00AC7D32"/>
    <w:p w14:paraId="743098F8" w14:textId="77777777" w:rsidR="00FA3686" w:rsidRDefault="00FA3686" w:rsidP="00802FF2"/>
    <w:p w14:paraId="482D535A" w14:textId="053C4506" w:rsidR="00802FF2" w:rsidRDefault="00802FF2" w:rsidP="00802FF2">
      <w:r>
        <w:t xml:space="preserve">Money laundering is hiding the origins of illegally brought money, typically by handing it through a complex sequence of banking transfers or commercial transactions. The goal is to make the money appear from a fair source. This process involves three stages: </w:t>
      </w:r>
    </w:p>
    <w:p w14:paraId="0DE38721" w14:textId="11B4BB68" w:rsidR="00802FF2" w:rsidRDefault="00802FF2" w:rsidP="008B10C9">
      <w:pPr>
        <w:pStyle w:val="ListParagraph"/>
        <w:numPr>
          <w:ilvl w:val="0"/>
          <w:numId w:val="15"/>
        </w:numPr>
      </w:pPr>
      <w:r>
        <w:t xml:space="preserve">Placement is the first stage; illegal funds are introduced into the financial system. This might involve depositing cash in banks, purchasing assets, or using the money in a business. </w:t>
      </w:r>
    </w:p>
    <w:p w14:paraId="6CC3B1E3" w14:textId="43884FDA" w:rsidR="00802FF2" w:rsidRDefault="00802FF2" w:rsidP="008B10C9">
      <w:pPr>
        <w:pStyle w:val="ListParagraph"/>
        <w:numPr>
          <w:ilvl w:val="0"/>
          <w:numId w:val="15"/>
        </w:numPr>
      </w:pPr>
      <w:r>
        <w:t xml:space="preserve">Layering is the second part; this stage involves disguising the source of the money through a series of transactions. This may include transferring funds between different accounts, converting currencies, or making investments. The aim is to make tracing the money back to its criminal source more difficult. </w:t>
      </w:r>
    </w:p>
    <w:p w14:paraId="2A8C3472" w14:textId="2703E6D9" w:rsidR="00802FF2" w:rsidRDefault="00802FF2" w:rsidP="008B10C9">
      <w:pPr>
        <w:pStyle w:val="ListParagraph"/>
        <w:numPr>
          <w:ilvl w:val="0"/>
          <w:numId w:val="15"/>
        </w:numPr>
      </w:pPr>
      <w:r>
        <w:t xml:space="preserve">Integration is the final part; the laundered money is re-introduced into the economy in </w:t>
      </w:r>
      <w:r w:rsidR="00815874">
        <w:t>a way that appears</w:t>
      </w:r>
      <w:r>
        <w:t xml:space="preserve"> legitimate. This might involve purchasing properties or businesses, using it for investments, or spending it. </w:t>
      </w:r>
    </w:p>
    <w:p w14:paraId="7A9508FC" w14:textId="3B97BF5A" w:rsidR="00A66C3E" w:rsidRDefault="00802FF2" w:rsidP="00802FF2">
      <w:r>
        <w:t xml:space="preserve">Money laundering is a serious crime </w:t>
      </w:r>
      <w:r w:rsidR="00815874">
        <w:t>often associated with drug trafficking, fraud, and corruption. Many countries have implemented laws and regulations to detect and prevent money laundering</w:t>
      </w:r>
      <w:r>
        <w:t>.</w:t>
      </w:r>
    </w:p>
    <w:p w14:paraId="078B191C" w14:textId="77777777" w:rsidR="00DF23F6" w:rsidRDefault="00DF23F6" w:rsidP="00802FF2"/>
    <w:p w14:paraId="44DA0A83" w14:textId="794B9E25" w:rsidR="00BD200E" w:rsidRDefault="00BD200E" w:rsidP="00BD200E">
      <w:pPr>
        <w:pStyle w:val="Heading3"/>
      </w:pPr>
      <w:bookmarkStart w:id="20" w:name="_Toc184625590"/>
      <w:r>
        <w:t xml:space="preserve">2.3.2 Global Impact </w:t>
      </w:r>
      <w:r w:rsidR="00FA3686">
        <w:t>of</w:t>
      </w:r>
      <w:r>
        <w:t xml:space="preserve"> Money Laundering</w:t>
      </w:r>
      <w:bookmarkEnd w:id="20"/>
    </w:p>
    <w:p w14:paraId="43AB742B" w14:textId="00DA42F0" w:rsidR="00A66C3E" w:rsidRDefault="00BB04D5" w:rsidP="00AC7D32">
      <w:r w:rsidRPr="00BB04D5">
        <w:t>Money laundering has significant global impacts that affect economies, societies, and governance systems around the world. Here are some key areas of concern:</w:t>
      </w:r>
    </w:p>
    <w:p w14:paraId="40B084D0" w14:textId="77777777" w:rsidR="00E0459C" w:rsidRPr="00E0459C" w:rsidRDefault="00BB04D5" w:rsidP="00BB04D5">
      <w:pPr>
        <w:pStyle w:val="ListParagraph"/>
        <w:numPr>
          <w:ilvl w:val="0"/>
          <w:numId w:val="25"/>
        </w:numPr>
        <w:rPr>
          <w:b/>
          <w:bCs/>
        </w:rPr>
      </w:pPr>
      <w:r w:rsidRPr="00E0459C">
        <w:rPr>
          <w:b/>
          <w:bCs/>
        </w:rPr>
        <w:t>Economic Stability</w:t>
      </w:r>
    </w:p>
    <w:p w14:paraId="59B0F091" w14:textId="433E1B77" w:rsidR="00BB04D5" w:rsidRDefault="00BB04D5" w:rsidP="00E0459C">
      <w:pPr>
        <w:ind w:left="360"/>
      </w:pPr>
      <w:r>
        <w:t xml:space="preserve">Money laundering can damage the integrity of financial markets. It introduces uncertainty and can distort competition, ultimately leading to economic instability. </w:t>
      </w:r>
    </w:p>
    <w:p w14:paraId="6F9A27CF" w14:textId="60BF6E9C" w:rsidR="00E0459C" w:rsidRPr="00E0459C" w:rsidRDefault="00BB04D5" w:rsidP="00BB04D5">
      <w:pPr>
        <w:pStyle w:val="ListParagraph"/>
        <w:numPr>
          <w:ilvl w:val="0"/>
          <w:numId w:val="25"/>
        </w:numPr>
        <w:rPr>
          <w:b/>
          <w:bCs/>
        </w:rPr>
      </w:pPr>
      <w:r w:rsidRPr="00E0459C">
        <w:rPr>
          <w:b/>
          <w:bCs/>
        </w:rPr>
        <w:t>Corruption and Governance</w:t>
      </w:r>
    </w:p>
    <w:p w14:paraId="3A149BF7" w14:textId="7CA2BB97" w:rsidR="00BB04D5" w:rsidRDefault="00BB04D5" w:rsidP="00E0459C">
      <w:pPr>
        <w:ind w:left="360"/>
      </w:pPr>
      <w:r>
        <w:t xml:space="preserve">Money laundering often goes hand-in-hand with corruption. Weak </w:t>
      </w:r>
      <w:r w:rsidR="00FA3686">
        <w:t>governance may be the cause of money laundering</w:t>
      </w:r>
      <w:r>
        <w:t>.</w:t>
      </w:r>
      <w:r w:rsidR="00FA3686">
        <w:t xml:space="preserve"> Good governance is the necessary for the </w:t>
      </w:r>
      <w:r w:rsidR="00FA3686">
        <w:lastRenderedPageBreak/>
        <w:t>successful application of anti-money laundering policy within the country and institution</w:t>
      </w:r>
      <w:r w:rsidR="0064321F">
        <w:t xml:space="preserve"> </w:t>
      </w:r>
      <w:r w:rsidR="00D55E9C">
        <w:fldChar w:fldCharType="begin"/>
      </w:r>
      <w:r w:rsidR="00D55E9C">
        <w:instrText xml:space="preserve"> ADDIN EN.CITE &lt;EndNote&gt;&lt;Cite&gt;&lt;Author&gt;Hasan&lt;/Author&gt;&lt;Year&gt;2020&lt;/Year&gt;&lt;RecNum&gt;1113&lt;/RecNum&gt;&lt;DisplayText&gt;(Hasan, 2020; Hasan &amp;amp; Rahman, 2020)&lt;/DisplayText&gt;&lt;record&gt;&lt;rec-number&gt;1113&lt;/rec-number&gt;&lt;foreign-keys&gt;&lt;key app="EN" db-id="fff2zrrtzdvf2he25xrp5fvbat5xapfzadp2" timestamp="1733713012"&gt;1113&lt;/key&gt;&lt;/foreign-keys&gt;&lt;ref-type name="Journal Article"&gt;17&lt;/ref-type&gt;&lt;contributors&gt;&lt;authors&gt;&lt;author&gt;Hasan, Mohammad Tariq&lt;/author&gt;&lt;author&gt;Rahman, Azhar Abdul&lt;/author&gt;&lt;/authors&gt;&lt;/contributors&gt;&lt;titles&gt;&lt;title&gt;The role of corporate governance on the relationship between IFRS adoption and earnings management: Evidence from Bangladesh&lt;/title&gt;&lt;secondary-title&gt;International Journal of Financial Research&lt;/secondary-title&gt;&lt;/titles&gt;&lt;periodical&gt;&lt;full-title&gt;International Journal of Financial Research&lt;/full-title&gt;&lt;/periodical&gt;&lt;pages&gt;329-345&lt;/pages&gt;&lt;volume&gt;11&lt;/volume&gt;&lt;number&gt;4&lt;/number&gt;&lt;dates&gt;&lt;year&gt;2020&lt;/year&gt;&lt;/dates&gt;&lt;urls&gt;&lt;/urls&gt;&lt;/record&gt;&lt;/Cite&gt;&lt;Cite&gt;&lt;Author&gt;Hasan&lt;/Author&gt;&lt;Year&gt;2020&lt;/Year&gt;&lt;RecNum&gt;1114&lt;/RecNum&gt;&lt;record&gt;&lt;rec-number&gt;1114&lt;/rec-number&gt;&lt;foreign-keys&gt;&lt;key app="EN" db-id="fff2zrrtzdvf2he25xrp5fvbat5xapfzadp2" timestamp="1733713105"&gt;1114&lt;/key&gt;&lt;/foreign-keys&gt;&lt;ref-type name="Journal Article"&gt;17&lt;/ref-type&gt;&lt;contributors&gt;&lt;authors&gt;&lt;author&gt;Hasan, Mohammad Tariq&lt;/author&gt;&lt;/authors&gt;&lt;/contributors&gt;&lt;titles&gt;&lt;title&gt;The effect of IFRS adoption on earnings management and the moderating role of corporate governance: Evidence from Bangladesh&lt;/title&gt;&lt;secondary-title&gt;Doctor of Philosophy Doctoral&lt;/secondary-title&gt;&lt;/titles&gt;&lt;periodical&gt;&lt;full-title&gt;Doctor of Philosophy Doctoral&lt;/full-title&gt;&lt;/periodical&gt;&lt;dates&gt;&lt;year&gt;2020&lt;/year&gt;&lt;/dates&gt;&lt;urls&gt;&lt;/urls&gt;&lt;/record&gt;&lt;/Cite&gt;&lt;/EndNote&gt;</w:instrText>
      </w:r>
      <w:r w:rsidR="00D55E9C">
        <w:fldChar w:fldCharType="separate"/>
      </w:r>
      <w:r w:rsidR="00D55E9C">
        <w:rPr>
          <w:noProof/>
        </w:rPr>
        <w:t>(</w:t>
      </w:r>
      <w:hyperlink w:anchor="_ENREF_5" w:tooltip="Hasan, 2020 #1114" w:history="1">
        <w:r w:rsidR="00D55E9C">
          <w:rPr>
            <w:noProof/>
          </w:rPr>
          <w:t>Hasan, 2020</w:t>
        </w:r>
      </w:hyperlink>
      <w:r w:rsidR="00D55E9C">
        <w:rPr>
          <w:noProof/>
        </w:rPr>
        <w:t xml:space="preserve">; </w:t>
      </w:r>
      <w:hyperlink w:anchor="_ENREF_6" w:tooltip="Hasan, 2020 #1113" w:history="1">
        <w:r w:rsidR="00D55E9C">
          <w:rPr>
            <w:noProof/>
          </w:rPr>
          <w:t>Hasan &amp; Rahman, 2020</w:t>
        </w:r>
      </w:hyperlink>
      <w:r w:rsidR="00D55E9C">
        <w:rPr>
          <w:noProof/>
        </w:rPr>
        <w:t>)</w:t>
      </w:r>
      <w:r w:rsidR="00D55E9C">
        <w:fldChar w:fldCharType="end"/>
      </w:r>
      <w:r w:rsidR="00FA3686">
        <w:t xml:space="preserve">. </w:t>
      </w:r>
    </w:p>
    <w:p w14:paraId="0CC311C1" w14:textId="77777777" w:rsidR="00E0459C" w:rsidRPr="00E0459C" w:rsidRDefault="00BB04D5" w:rsidP="00BB04D5">
      <w:pPr>
        <w:pStyle w:val="ListParagraph"/>
        <w:numPr>
          <w:ilvl w:val="0"/>
          <w:numId w:val="25"/>
        </w:numPr>
        <w:rPr>
          <w:b/>
          <w:bCs/>
        </w:rPr>
      </w:pPr>
      <w:r w:rsidRPr="00E0459C">
        <w:rPr>
          <w:b/>
          <w:bCs/>
        </w:rPr>
        <w:t>Organized Crime</w:t>
      </w:r>
    </w:p>
    <w:p w14:paraId="572F3FC8" w14:textId="24BDB7F2" w:rsidR="00BB04D5" w:rsidRDefault="00BB04D5" w:rsidP="00E0459C">
      <w:pPr>
        <w:ind w:left="360"/>
      </w:pPr>
      <w:r>
        <w:t xml:space="preserve">Money laundering not only increases the power and reach of these organizations but also poses significant threats to public safety and national security. </w:t>
      </w:r>
    </w:p>
    <w:p w14:paraId="2DB00DE4" w14:textId="77777777" w:rsidR="00E0459C" w:rsidRPr="00E0459C" w:rsidRDefault="00BB04D5" w:rsidP="00BB04D5">
      <w:pPr>
        <w:pStyle w:val="ListParagraph"/>
        <w:numPr>
          <w:ilvl w:val="0"/>
          <w:numId w:val="25"/>
        </w:numPr>
        <w:rPr>
          <w:b/>
          <w:bCs/>
        </w:rPr>
      </w:pPr>
      <w:r w:rsidRPr="00E0459C">
        <w:rPr>
          <w:b/>
          <w:bCs/>
        </w:rPr>
        <w:t>Social Inequality</w:t>
      </w:r>
    </w:p>
    <w:p w14:paraId="2C6CCFB0" w14:textId="376B628A" w:rsidR="00BB04D5" w:rsidRDefault="00BB04D5" w:rsidP="00E0459C">
      <w:pPr>
        <w:ind w:left="360"/>
      </w:pPr>
      <w:r>
        <w:t>The money laundering process often exacerbates social inequalities.</w:t>
      </w:r>
      <w:r w:rsidR="00975DC0">
        <w:t xml:space="preserve"> The wealth</w:t>
      </w:r>
      <w:r>
        <w:t xml:space="preserve"> generated through illegal means can build wealth disparities, leading to increased crime rates and social unrest.</w:t>
      </w:r>
    </w:p>
    <w:p w14:paraId="447D5AD6" w14:textId="77777777" w:rsidR="00E0459C" w:rsidRPr="00E0459C" w:rsidRDefault="00BB04D5" w:rsidP="00BB04D5">
      <w:pPr>
        <w:pStyle w:val="ListParagraph"/>
        <w:numPr>
          <w:ilvl w:val="0"/>
          <w:numId w:val="25"/>
        </w:numPr>
        <w:rPr>
          <w:b/>
          <w:bCs/>
        </w:rPr>
      </w:pPr>
      <w:r w:rsidRPr="00E0459C">
        <w:rPr>
          <w:b/>
          <w:bCs/>
        </w:rPr>
        <w:t>International Relations</w:t>
      </w:r>
    </w:p>
    <w:p w14:paraId="70B1F084" w14:textId="5ED24A68" w:rsidR="00BB04D5" w:rsidRDefault="00BB04D5" w:rsidP="00E0459C">
      <w:pPr>
        <w:ind w:left="360"/>
      </w:pPr>
      <w:r>
        <w:t xml:space="preserve">Money laundering can strain diplomatic relations between countries. This can complicate international cooperation on various issues, including law enforcement and economic development. </w:t>
      </w:r>
    </w:p>
    <w:p w14:paraId="4BE0BF91" w14:textId="77777777" w:rsidR="00E0459C" w:rsidRPr="00E0459C" w:rsidRDefault="00BB04D5" w:rsidP="00BB04D5">
      <w:pPr>
        <w:pStyle w:val="ListParagraph"/>
        <w:numPr>
          <w:ilvl w:val="0"/>
          <w:numId w:val="25"/>
        </w:numPr>
        <w:rPr>
          <w:b/>
          <w:bCs/>
        </w:rPr>
      </w:pPr>
      <w:r w:rsidRPr="00E0459C">
        <w:rPr>
          <w:b/>
          <w:bCs/>
        </w:rPr>
        <w:t>Regulatory Burden</w:t>
      </w:r>
    </w:p>
    <w:p w14:paraId="3C0FB99C" w14:textId="6278B5BB" w:rsidR="00BB04D5" w:rsidRDefault="00BB04D5" w:rsidP="00E0459C">
      <w:pPr>
        <w:ind w:left="360"/>
      </w:pPr>
      <w:r>
        <w:t xml:space="preserve">While these measures aim to facilitate compliance and enhance security, they can create significant operational burdens, especially for smaller businesses. </w:t>
      </w:r>
    </w:p>
    <w:p w14:paraId="251A3B9B" w14:textId="77777777" w:rsidR="00E0459C" w:rsidRPr="00E0459C" w:rsidRDefault="00BB04D5" w:rsidP="00AC7D32">
      <w:pPr>
        <w:pStyle w:val="ListParagraph"/>
        <w:numPr>
          <w:ilvl w:val="0"/>
          <w:numId w:val="25"/>
        </w:numPr>
        <w:rPr>
          <w:b/>
          <w:bCs/>
        </w:rPr>
      </w:pPr>
      <w:r w:rsidRPr="00E0459C">
        <w:rPr>
          <w:b/>
          <w:bCs/>
        </w:rPr>
        <w:t>Impact on Financial Institutions</w:t>
      </w:r>
    </w:p>
    <w:p w14:paraId="407DAAD1" w14:textId="7A6D604D" w:rsidR="00BB04D5" w:rsidRDefault="00BB04D5" w:rsidP="00FC59D5">
      <w:pPr>
        <w:ind w:left="360"/>
      </w:pPr>
      <w:r>
        <w:t>Banks and other financial institutions may face reputational damage and financial penalties if found complicit in money laundering. This can lead to a loss of customer trust and decreased business opportunities, particularly in regions where compliance issues are prevalent.</w:t>
      </w:r>
    </w:p>
    <w:p w14:paraId="3A540EFB" w14:textId="77777777" w:rsidR="00FC59D5" w:rsidRDefault="00FC59D5" w:rsidP="00AC7D32"/>
    <w:p w14:paraId="69F0FEA0" w14:textId="104175E2" w:rsidR="00BD200E" w:rsidRDefault="00BB04D5" w:rsidP="00AC7D32">
      <w:r w:rsidRPr="00BB04D5">
        <w:t>Overall, the global impact of money laundering extends far beyond economic loss; it can destabilize nations, encourage crime, foster inequality, and hinder development efforts, making it a critical issue that demands coordinated international action.</w:t>
      </w:r>
    </w:p>
    <w:p w14:paraId="687B0C05" w14:textId="77777777" w:rsidR="00DF23F6" w:rsidRDefault="00DF23F6" w:rsidP="00AC7D32"/>
    <w:p w14:paraId="11E0A3E5" w14:textId="30211149" w:rsidR="00A66C3E" w:rsidRDefault="00802FF2" w:rsidP="00802FF2">
      <w:pPr>
        <w:pStyle w:val="Heading3"/>
      </w:pPr>
      <w:bookmarkStart w:id="21" w:name="_Toc184625591"/>
      <w:r>
        <w:lastRenderedPageBreak/>
        <w:t>2.3.</w:t>
      </w:r>
      <w:r w:rsidR="00BD200E">
        <w:t>3</w:t>
      </w:r>
      <w:r>
        <w:t xml:space="preserve"> Disadvantage </w:t>
      </w:r>
      <w:r w:rsidR="00FC59D5">
        <w:t>of</w:t>
      </w:r>
      <w:r>
        <w:t xml:space="preserve"> Money Laundering</w:t>
      </w:r>
      <w:bookmarkEnd w:id="21"/>
    </w:p>
    <w:p w14:paraId="02D2C288" w14:textId="77777777" w:rsidR="00C00466" w:rsidRDefault="00C00466" w:rsidP="00C00466">
      <w:r>
        <w:t xml:space="preserve">Money laundering presents serious disadvantages that negatively impact both individuals and society at large: </w:t>
      </w:r>
    </w:p>
    <w:p w14:paraId="7EA53365" w14:textId="77777777" w:rsidR="00975DC0" w:rsidRPr="00975DC0" w:rsidRDefault="00C00466" w:rsidP="00C00466">
      <w:pPr>
        <w:pStyle w:val="ListParagraph"/>
        <w:numPr>
          <w:ilvl w:val="0"/>
          <w:numId w:val="14"/>
        </w:numPr>
        <w:rPr>
          <w:b/>
          <w:bCs/>
        </w:rPr>
      </w:pPr>
      <w:r w:rsidRPr="00975DC0">
        <w:rPr>
          <w:b/>
          <w:bCs/>
        </w:rPr>
        <w:t>Weakening of Financial Integrity</w:t>
      </w:r>
    </w:p>
    <w:p w14:paraId="6A7D8BA8" w14:textId="4234CCE5" w:rsidR="00C00466" w:rsidRDefault="00C00466" w:rsidP="00975DC0">
      <w:r>
        <w:t xml:space="preserve">Money laundering threatens the stability of financial institutions by distorting market dynamics, ultimately causing the public to lose faith in the banking system. </w:t>
      </w:r>
    </w:p>
    <w:p w14:paraId="75875708" w14:textId="77777777" w:rsidR="00975DC0" w:rsidRPr="00975DC0" w:rsidRDefault="00C00466" w:rsidP="00C00466">
      <w:pPr>
        <w:pStyle w:val="ListParagraph"/>
        <w:numPr>
          <w:ilvl w:val="0"/>
          <w:numId w:val="14"/>
        </w:numPr>
        <w:rPr>
          <w:b/>
          <w:bCs/>
        </w:rPr>
      </w:pPr>
      <w:r w:rsidRPr="00975DC0">
        <w:rPr>
          <w:b/>
          <w:bCs/>
        </w:rPr>
        <w:t>Encouragement of Criminal Activity</w:t>
      </w:r>
    </w:p>
    <w:p w14:paraId="6D63AB56" w14:textId="76F6CF9B" w:rsidR="00C00466" w:rsidRDefault="00C00466" w:rsidP="00975DC0">
      <w:r>
        <w:t xml:space="preserve">It provides a pathway for criminals to profit from illegal enterprises, promoting an environment that encourages continued criminal behavior, including drug smuggling, human trafficking, and organized crime syndicates. </w:t>
      </w:r>
    </w:p>
    <w:p w14:paraId="14F6F300" w14:textId="77777777" w:rsidR="00975DC0" w:rsidRPr="00975DC0" w:rsidRDefault="00C00466" w:rsidP="00C00466">
      <w:pPr>
        <w:pStyle w:val="ListParagraph"/>
        <w:numPr>
          <w:ilvl w:val="0"/>
          <w:numId w:val="14"/>
        </w:numPr>
        <w:rPr>
          <w:b/>
          <w:bCs/>
        </w:rPr>
      </w:pPr>
      <w:r w:rsidRPr="00975DC0">
        <w:rPr>
          <w:b/>
          <w:bCs/>
        </w:rPr>
        <w:t>Loss of Economic Resources</w:t>
      </w:r>
    </w:p>
    <w:p w14:paraId="23B0E407" w14:textId="59FE89BD" w:rsidR="00C00466" w:rsidRDefault="00C00466" w:rsidP="00975DC0">
      <w:r>
        <w:t xml:space="preserve">The act of laundering money often results in significant tax revenue losses for governments, which can severely hamper funding for essential public services and infrastructure projects. </w:t>
      </w:r>
    </w:p>
    <w:p w14:paraId="1C012555" w14:textId="77777777" w:rsidR="00975DC0" w:rsidRPr="00975DC0" w:rsidRDefault="00C00466" w:rsidP="00C00466">
      <w:pPr>
        <w:pStyle w:val="ListParagraph"/>
        <w:numPr>
          <w:ilvl w:val="0"/>
          <w:numId w:val="14"/>
        </w:numPr>
        <w:rPr>
          <w:b/>
          <w:bCs/>
        </w:rPr>
      </w:pPr>
      <w:r w:rsidRPr="00975DC0">
        <w:rPr>
          <w:b/>
          <w:bCs/>
        </w:rPr>
        <w:t>Promotion of Corruption</w:t>
      </w:r>
    </w:p>
    <w:p w14:paraId="542895AB" w14:textId="76545300" w:rsidR="00C00466" w:rsidRDefault="00C00466" w:rsidP="00975DC0">
      <w:r>
        <w:t xml:space="preserve">Money laundering is frequently linked to bribery and institutional corruption, which undermines governance and corrupts the rule of law, thus weakening the foundations of democracy. </w:t>
      </w:r>
    </w:p>
    <w:p w14:paraId="6E05FCCE" w14:textId="77777777" w:rsidR="00975DC0" w:rsidRPr="00975DC0" w:rsidRDefault="00C00466" w:rsidP="00C00466">
      <w:pPr>
        <w:pStyle w:val="ListParagraph"/>
        <w:numPr>
          <w:ilvl w:val="0"/>
          <w:numId w:val="14"/>
        </w:numPr>
        <w:rPr>
          <w:b/>
          <w:bCs/>
        </w:rPr>
      </w:pPr>
      <w:r w:rsidRPr="00975DC0">
        <w:rPr>
          <w:b/>
          <w:bCs/>
        </w:rPr>
        <w:t>Unfair Competition</w:t>
      </w:r>
    </w:p>
    <w:p w14:paraId="340292A5" w14:textId="5A9DAD16" w:rsidR="00C00466" w:rsidRDefault="00C00466" w:rsidP="00975DC0">
      <w:r>
        <w:t xml:space="preserve">Legitimate businesses face challenges when criminals enter markets with laundered money, creating unfair competition and potentially discouraging foreign investments. </w:t>
      </w:r>
    </w:p>
    <w:p w14:paraId="0A75158D" w14:textId="77777777" w:rsidR="00975DC0" w:rsidRPr="00975DC0" w:rsidRDefault="00C00466" w:rsidP="00975DC0">
      <w:pPr>
        <w:pStyle w:val="ListParagraph"/>
        <w:numPr>
          <w:ilvl w:val="0"/>
          <w:numId w:val="14"/>
        </w:numPr>
        <w:rPr>
          <w:b/>
          <w:bCs/>
        </w:rPr>
      </w:pPr>
      <w:r w:rsidRPr="00975DC0">
        <w:rPr>
          <w:b/>
          <w:bCs/>
        </w:rPr>
        <w:t>Community Damage</w:t>
      </w:r>
    </w:p>
    <w:p w14:paraId="61C08F64" w14:textId="02A837E6" w:rsidR="00C00466" w:rsidRDefault="00C00466" w:rsidP="00975DC0">
      <w:r>
        <w:t xml:space="preserve">As laundered funds are often funneled into unlawful activities, communities experience heightened crime rates and social unrest, directly impacting residents' quality of life. </w:t>
      </w:r>
    </w:p>
    <w:p w14:paraId="625453CC" w14:textId="77777777" w:rsidR="00D55E9C" w:rsidRDefault="00D55E9C" w:rsidP="00975DC0"/>
    <w:p w14:paraId="2F6B9B05" w14:textId="77777777" w:rsidR="00975DC0" w:rsidRPr="00975DC0" w:rsidRDefault="00C00466" w:rsidP="00C00466">
      <w:pPr>
        <w:pStyle w:val="ListParagraph"/>
        <w:numPr>
          <w:ilvl w:val="0"/>
          <w:numId w:val="14"/>
        </w:numPr>
        <w:rPr>
          <w:b/>
          <w:bCs/>
        </w:rPr>
      </w:pPr>
      <w:r w:rsidRPr="00975DC0">
        <w:rPr>
          <w:b/>
          <w:bCs/>
        </w:rPr>
        <w:lastRenderedPageBreak/>
        <w:t>Extreme Legal Repercussions</w:t>
      </w:r>
    </w:p>
    <w:p w14:paraId="3349EC29" w14:textId="4E26CF1B" w:rsidR="00C00466" w:rsidRDefault="00C00466" w:rsidP="00975DC0">
      <w:r>
        <w:t xml:space="preserve">Those involved in or facilitating money laundering risk facing tough legal matters, such as bulky fines and imprisonment, which can have lasting personal and professional ramifications. </w:t>
      </w:r>
    </w:p>
    <w:p w14:paraId="20B4F2BE" w14:textId="5E1D5A90" w:rsidR="00840E68" w:rsidRDefault="00C00466" w:rsidP="00AC7D32">
      <w:r>
        <w:t>In summary, the effects of money laundering produce serious threats to economic stability, community safety, and legal justice, highlighting the urgent need for strict measures to battle these activities.</w:t>
      </w:r>
    </w:p>
    <w:p w14:paraId="52A2346B" w14:textId="77777777" w:rsidR="00D55E9C" w:rsidRDefault="00D55E9C" w:rsidP="00AC7D32"/>
    <w:p w14:paraId="776B4F21" w14:textId="3AB1FB61" w:rsidR="00B16368" w:rsidRDefault="00B16368" w:rsidP="00B16368">
      <w:pPr>
        <w:pStyle w:val="Heading2"/>
      </w:pPr>
      <w:bookmarkStart w:id="22" w:name="_Toc184625592"/>
      <w:r>
        <w:t>2.4 Details About Anti-Money Laundering</w:t>
      </w:r>
      <w:bookmarkEnd w:id="22"/>
    </w:p>
    <w:p w14:paraId="3DA6F66E" w14:textId="1ADC5E6A" w:rsidR="003A6790" w:rsidRDefault="003A6790" w:rsidP="003A6790">
      <w:pPr>
        <w:pStyle w:val="Heading3"/>
      </w:pPr>
      <w:bookmarkStart w:id="23" w:name="_Toc184625593"/>
      <w:r>
        <w:t>2.3.</w:t>
      </w:r>
      <w:r w:rsidR="00BD200E">
        <w:t>4</w:t>
      </w:r>
      <w:r>
        <w:t xml:space="preserve"> Installation of Anti-Money Laundering (AML):</w:t>
      </w:r>
      <w:bookmarkEnd w:id="23"/>
    </w:p>
    <w:p w14:paraId="4948B8AC" w14:textId="77777777" w:rsidR="003A6790" w:rsidRPr="003A6790" w:rsidRDefault="003A6790" w:rsidP="003A6790">
      <w:pPr>
        <w:rPr>
          <w:b/>
          <w:bCs/>
        </w:rPr>
      </w:pPr>
      <w:r w:rsidRPr="003A6790">
        <w:rPr>
          <w:b/>
          <w:bCs/>
        </w:rPr>
        <w:t>Firstly, Legal Framework setup-</w:t>
      </w:r>
    </w:p>
    <w:p w14:paraId="05E168BE" w14:textId="77777777" w:rsidR="003A6790" w:rsidRDefault="003A6790" w:rsidP="003A6790">
      <w:pPr>
        <w:pStyle w:val="ListParagraph"/>
        <w:numPr>
          <w:ilvl w:val="0"/>
          <w:numId w:val="16"/>
        </w:numPr>
      </w:pPr>
      <w:r>
        <w:t xml:space="preserve">Lawmaking: Laws and regulations that define money laundering and establish penalties for crimes. </w:t>
      </w:r>
    </w:p>
    <w:p w14:paraId="337BF4BA" w14:textId="3DB0A0BB" w:rsidR="003A6790" w:rsidRDefault="003A6790" w:rsidP="003A6790">
      <w:pPr>
        <w:pStyle w:val="ListParagraph"/>
        <w:numPr>
          <w:ilvl w:val="0"/>
          <w:numId w:val="16"/>
        </w:numPr>
      </w:pPr>
      <w:r>
        <w:t xml:space="preserve">Regulatory Bodies: Organizations responsible for overseeing and enforcing AML laws; like </w:t>
      </w:r>
      <w:r w:rsidR="009A0912">
        <w:t xml:space="preserve">the </w:t>
      </w:r>
      <w:r>
        <w:t xml:space="preserve">Financial Action Task Force (FATF), </w:t>
      </w:r>
      <w:r w:rsidR="009A0912">
        <w:t xml:space="preserve">and </w:t>
      </w:r>
      <w:r>
        <w:t xml:space="preserve">Financial Crimes Enforcement Network (FinCEN)). </w:t>
      </w:r>
    </w:p>
    <w:p w14:paraId="1103951E" w14:textId="77777777" w:rsidR="00FC59D5" w:rsidRDefault="00FC59D5" w:rsidP="00FC59D5"/>
    <w:p w14:paraId="356843C9" w14:textId="696FF723" w:rsidR="003A6790" w:rsidRPr="003A6790" w:rsidRDefault="003A6790" w:rsidP="003A6790">
      <w:pPr>
        <w:rPr>
          <w:b/>
          <w:bCs/>
        </w:rPr>
      </w:pPr>
      <w:r w:rsidRPr="003A6790">
        <w:rPr>
          <w:b/>
          <w:bCs/>
        </w:rPr>
        <w:t xml:space="preserve">Secondly, </w:t>
      </w:r>
      <w:r w:rsidR="000D4D18">
        <w:rPr>
          <w:b/>
          <w:bCs/>
        </w:rPr>
        <w:t xml:space="preserve">the </w:t>
      </w:r>
      <w:r w:rsidRPr="003A6790">
        <w:rPr>
          <w:b/>
          <w:bCs/>
        </w:rPr>
        <w:t xml:space="preserve">Risk Assessment form- </w:t>
      </w:r>
    </w:p>
    <w:p w14:paraId="7BFD430B" w14:textId="3A71CC22" w:rsidR="003A6790" w:rsidRDefault="003A6790" w:rsidP="003A6790">
      <w:pPr>
        <w:pStyle w:val="ListParagraph"/>
        <w:numPr>
          <w:ilvl w:val="0"/>
          <w:numId w:val="17"/>
        </w:numPr>
      </w:pPr>
      <w:r>
        <w:t xml:space="preserve">Identifying Risks: </w:t>
      </w:r>
      <w:r w:rsidR="00DB209F">
        <w:t>Analyzing potential money laundering risks in various sectors, such as</w:t>
      </w:r>
      <w:r>
        <w:t xml:space="preserve"> banking, real estate, gaming, etc.</w:t>
      </w:r>
    </w:p>
    <w:p w14:paraId="3E01F2B5" w14:textId="77777777" w:rsidR="003A6790" w:rsidRDefault="003A6790" w:rsidP="003A6790">
      <w:pPr>
        <w:pStyle w:val="ListParagraph"/>
        <w:numPr>
          <w:ilvl w:val="0"/>
          <w:numId w:val="17"/>
        </w:numPr>
      </w:pPr>
      <w:r>
        <w:t xml:space="preserve">Risk Relief Strategies: Developing measures to mitigate identified risks through policies and procedures. </w:t>
      </w:r>
    </w:p>
    <w:p w14:paraId="5FD169CC" w14:textId="77777777" w:rsidR="00FC59D5" w:rsidRDefault="00FC59D5" w:rsidP="00FC59D5"/>
    <w:p w14:paraId="6BC8F161" w14:textId="2D65D4C0" w:rsidR="003A6790" w:rsidRPr="003A6790" w:rsidRDefault="003A6790" w:rsidP="003A6790">
      <w:pPr>
        <w:rPr>
          <w:b/>
          <w:bCs/>
        </w:rPr>
      </w:pPr>
      <w:r w:rsidRPr="003A6790">
        <w:rPr>
          <w:b/>
          <w:bCs/>
        </w:rPr>
        <w:t>And also, Customer Due Continuation (CDD) configuration-</w:t>
      </w:r>
    </w:p>
    <w:p w14:paraId="16E0F819" w14:textId="77777777" w:rsidR="003A6790" w:rsidRDefault="003A6790" w:rsidP="003A6790">
      <w:pPr>
        <w:pStyle w:val="ListParagraph"/>
        <w:numPr>
          <w:ilvl w:val="0"/>
          <w:numId w:val="18"/>
        </w:numPr>
      </w:pPr>
      <w:r>
        <w:t xml:space="preserve">Know Your Customer (KYC): Procedures to verify the identity of clients and assess their risk profile. </w:t>
      </w:r>
    </w:p>
    <w:p w14:paraId="4F9A9340" w14:textId="77777777" w:rsidR="003A6790" w:rsidRDefault="003A6790" w:rsidP="003A6790">
      <w:pPr>
        <w:pStyle w:val="ListParagraph"/>
        <w:numPr>
          <w:ilvl w:val="0"/>
          <w:numId w:val="18"/>
        </w:numPr>
      </w:pPr>
      <w:r>
        <w:lastRenderedPageBreak/>
        <w:t xml:space="preserve">Ongoing Monitoring: Continuous review of transactions and relationships to identify suspicious activities. </w:t>
      </w:r>
    </w:p>
    <w:p w14:paraId="59010925" w14:textId="77777777" w:rsidR="00FC59D5" w:rsidRDefault="00FC59D5" w:rsidP="00FC59D5"/>
    <w:p w14:paraId="780FD29E" w14:textId="77777777" w:rsidR="003A6790" w:rsidRPr="003A6790" w:rsidRDefault="003A6790" w:rsidP="003A6790">
      <w:pPr>
        <w:rPr>
          <w:b/>
          <w:bCs/>
        </w:rPr>
      </w:pPr>
      <w:r w:rsidRPr="003A6790">
        <w:rPr>
          <w:b/>
          <w:bCs/>
        </w:rPr>
        <w:t>Again, Transaction Monitoring build-</w:t>
      </w:r>
    </w:p>
    <w:p w14:paraId="120FE579" w14:textId="77777777" w:rsidR="003A6790" w:rsidRDefault="003A6790" w:rsidP="003A6790">
      <w:pPr>
        <w:pStyle w:val="ListParagraph"/>
        <w:numPr>
          <w:ilvl w:val="0"/>
          <w:numId w:val="19"/>
        </w:numPr>
      </w:pPr>
      <w:r>
        <w:t>Automated Systems: Use of technology to monitor transactions in real-time for any unusual patterns or activities.</w:t>
      </w:r>
    </w:p>
    <w:p w14:paraId="06E2FFFE" w14:textId="77777777" w:rsidR="003A6790" w:rsidRDefault="003A6790" w:rsidP="003A6790">
      <w:pPr>
        <w:pStyle w:val="ListParagraph"/>
        <w:numPr>
          <w:ilvl w:val="0"/>
          <w:numId w:val="19"/>
        </w:numPr>
      </w:pPr>
      <w:r>
        <w:t xml:space="preserve">Red Flags: Indicators that may suggest potential money laundering activities, prompting further investigation. </w:t>
      </w:r>
    </w:p>
    <w:p w14:paraId="4F5D3D7A" w14:textId="77777777" w:rsidR="00FC59D5" w:rsidRDefault="00FC59D5" w:rsidP="00FC59D5"/>
    <w:p w14:paraId="4D836D1E" w14:textId="7513222D" w:rsidR="003A6790" w:rsidRPr="003A6790" w:rsidRDefault="003A6790" w:rsidP="003A6790">
      <w:pPr>
        <w:rPr>
          <w:b/>
          <w:bCs/>
        </w:rPr>
      </w:pPr>
      <w:r w:rsidRPr="003A6790">
        <w:rPr>
          <w:b/>
          <w:bCs/>
        </w:rPr>
        <w:t xml:space="preserve">Similarly, </w:t>
      </w:r>
      <w:r w:rsidR="00815874">
        <w:rPr>
          <w:b/>
          <w:bCs/>
        </w:rPr>
        <w:t xml:space="preserve">the </w:t>
      </w:r>
      <w:r w:rsidRPr="003A6790">
        <w:rPr>
          <w:b/>
          <w:bCs/>
        </w:rPr>
        <w:t xml:space="preserve">Reporting Obligations form- </w:t>
      </w:r>
    </w:p>
    <w:p w14:paraId="45FDFA6E" w14:textId="0D57044E" w:rsidR="003A6790" w:rsidRDefault="003A6790" w:rsidP="003A6790">
      <w:pPr>
        <w:pStyle w:val="ListParagraph"/>
        <w:numPr>
          <w:ilvl w:val="0"/>
          <w:numId w:val="20"/>
        </w:numPr>
      </w:pPr>
      <w:r>
        <w:t xml:space="preserve">Suspicious Activity Reports (SARs): </w:t>
      </w:r>
      <w:r w:rsidR="00DB209F">
        <w:t>Reports are required by</w:t>
      </w:r>
      <w:r>
        <w:t xml:space="preserve"> regulatory authorities when suspicious transactions are detected. </w:t>
      </w:r>
    </w:p>
    <w:p w14:paraId="3B7D2255" w14:textId="77777777" w:rsidR="003A6790" w:rsidRDefault="003A6790" w:rsidP="003A6790">
      <w:pPr>
        <w:pStyle w:val="ListParagraph"/>
        <w:numPr>
          <w:ilvl w:val="0"/>
          <w:numId w:val="20"/>
        </w:numPr>
      </w:pPr>
      <w:r>
        <w:t xml:space="preserve">Currency Transaction Reporting (CTR): Reporting requirements for large cash transactions. </w:t>
      </w:r>
    </w:p>
    <w:p w14:paraId="33345B06" w14:textId="77777777" w:rsidR="00FC59D5" w:rsidRDefault="00FC59D5" w:rsidP="00FC59D5"/>
    <w:p w14:paraId="4A9ADE96" w14:textId="77777777" w:rsidR="003A6790" w:rsidRPr="003A6790" w:rsidRDefault="003A6790" w:rsidP="003A6790">
      <w:pPr>
        <w:rPr>
          <w:b/>
          <w:bCs/>
        </w:rPr>
      </w:pPr>
      <w:r w:rsidRPr="003A6790">
        <w:rPr>
          <w:b/>
          <w:bCs/>
        </w:rPr>
        <w:t xml:space="preserve">Likewise, Training and Awareness build- </w:t>
      </w:r>
    </w:p>
    <w:p w14:paraId="3259F3D0" w14:textId="77777777" w:rsidR="003A6790" w:rsidRDefault="003A6790" w:rsidP="003A6790">
      <w:pPr>
        <w:pStyle w:val="ListParagraph"/>
        <w:numPr>
          <w:ilvl w:val="0"/>
          <w:numId w:val="21"/>
        </w:numPr>
      </w:pPr>
      <w:r>
        <w:t xml:space="preserve">Employee Training Programs: Regular training for staff to recognize and respond to money laundering activities. </w:t>
      </w:r>
    </w:p>
    <w:p w14:paraId="3FEB4BCD" w14:textId="77777777" w:rsidR="003A6790" w:rsidRDefault="003A6790" w:rsidP="003A6790">
      <w:pPr>
        <w:pStyle w:val="ListParagraph"/>
        <w:numPr>
          <w:ilvl w:val="0"/>
          <w:numId w:val="21"/>
        </w:numPr>
      </w:pPr>
      <w:r>
        <w:t xml:space="preserve">Awareness Campaigns**: Initiatives to ensure that all stakeholders understand the importance of AML practices. </w:t>
      </w:r>
    </w:p>
    <w:p w14:paraId="0BF7A1D4" w14:textId="77777777" w:rsidR="00FC59D5" w:rsidRDefault="00FC59D5" w:rsidP="00FC59D5"/>
    <w:p w14:paraId="40C7DE20" w14:textId="10F240AE" w:rsidR="003A6790" w:rsidRPr="003A6790" w:rsidRDefault="003A6790" w:rsidP="003A6790">
      <w:pPr>
        <w:rPr>
          <w:b/>
          <w:bCs/>
        </w:rPr>
      </w:pPr>
      <w:r w:rsidRPr="003A6790">
        <w:rPr>
          <w:b/>
          <w:bCs/>
        </w:rPr>
        <w:t xml:space="preserve">Also, Enforcement and Compliance shaping- </w:t>
      </w:r>
    </w:p>
    <w:p w14:paraId="4EA1459E" w14:textId="77777777" w:rsidR="003A6790" w:rsidRDefault="003A6790" w:rsidP="003A6790">
      <w:pPr>
        <w:pStyle w:val="ListParagraph"/>
        <w:numPr>
          <w:ilvl w:val="0"/>
          <w:numId w:val="22"/>
        </w:numPr>
      </w:pPr>
      <w:r>
        <w:t xml:space="preserve">Audit and Compliance Checks: Regular assessments of AML policies and procedures to ensure adherence to regulations. </w:t>
      </w:r>
    </w:p>
    <w:p w14:paraId="1BF8AFFE" w14:textId="77777777" w:rsidR="003A6790" w:rsidRDefault="003A6790" w:rsidP="003A6790">
      <w:pPr>
        <w:pStyle w:val="ListParagraph"/>
        <w:numPr>
          <w:ilvl w:val="0"/>
          <w:numId w:val="22"/>
        </w:numPr>
      </w:pPr>
      <w:r>
        <w:t xml:space="preserve">Penalties for Non-Compliance: Consequences for financial institutions or individuals failing to comply with AML laws. </w:t>
      </w:r>
    </w:p>
    <w:p w14:paraId="750B39CA" w14:textId="77777777" w:rsidR="00FC59D5" w:rsidRDefault="00FC59D5" w:rsidP="00FC59D5"/>
    <w:p w14:paraId="2E8464D6" w14:textId="77777777" w:rsidR="003A6790" w:rsidRPr="003A6790" w:rsidRDefault="003A6790" w:rsidP="003A6790">
      <w:pPr>
        <w:rPr>
          <w:b/>
          <w:bCs/>
        </w:rPr>
      </w:pPr>
      <w:r w:rsidRPr="003A6790">
        <w:rPr>
          <w:b/>
          <w:bCs/>
        </w:rPr>
        <w:t xml:space="preserve">Lastly, International Cooperation- </w:t>
      </w:r>
    </w:p>
    <w:p w14:paraId="281D3D1C" w14:textId="77777777" w:rsidR="003A6790" w:rsidRDefault="003A6790" w:rsidP="003A6790">
      <w:pPr>
        <w:pStyle w:val="ListParagraph"/>
        <w:numPr>
          <w:ilvl w:val="0"/>
          <w:numId w:val="23"/>
        </w:numPr>
      </w:pPr>
      <w:r>
        <w:t xml:space="preserve">Collaborative Efforts: Partnerships with international organizations and other countries to combat money laundering globally. </w:t>
      </w:r>
    </w:p>
    <w:p w14:paraId="04BE2D13" w14:textId="77777777" w:rsidR="003A6790" w:rsidRDefault="003A6790" w:rsidP="003A6790">
      <w:pPr>
        <w:pStyle w:val="ListParagraph"/>
        <w:numPr>
          <w:ilvl w:val="0"/>
          <w:numId w:val="23"/>
        </w:numPr>
      </w:pPr>
      <w:r>
        <w:t xml:space="preserve">Information Sharing: Mechanisms for sharing intelligence and best practices among jurisdictions. </w:t>
      </w:r>
    </w:p>
    <w:p w14:paraId="54B1479D" w14:textId="1913600E" w:rsidR="00274400" w:rsidRDefault="003A6790" w:rsidP="003A6790">
      <w:r>
        <w:t>By implementing a structured AML framework, organizations can better detect, prevent, and respond to money laundering activities, safeguarding the financial system.</w:t>
      </w:r>
    </w:p>
    <w:p w14:paraId="2B0DF002" w14:textId="77777777" w:rsidR="00D55E9C" w:rsidRDefault="00D55E9C" w:rsidP="003A6790"/>
    <w:p w14:paraId="4B824A6F" w14:textId="745A03D0" w:rsidR="00D13CC0" w:rsidRDefault="00D13CC0" w:rsidP="00D13CC0">
      <w:pPr>
        <w:pStyle w:val="Heading3"/>
      </w:pPr>
      <w:bookmarkStart w:id="24" w:name="_Toc184625594"/>
      <w:r>
        <w:t>2.3.</w:t>
      </w:r>
      <w:r w:rsidR="00BD200E">
        <w:t xml:space="preserve">5 </w:t>
      </w:r>
      <w:r>
        <w:t xml:space="preserve">Advantage </w:t>
      </w:r>
      <w:r w:rsidR="00D55E9C">
        <w:t>of</w:t>
      </w:r>
      <w:r>
        <w:t xml:space="preserve"> Anti Money laundering</w:t>
      </w:r>
      <w:bookmarkEnd w:id="24"/>
    </w:p>
    <w:p w14:paraId="7D561A83" w14:textId="202F23EF" w:rsidR="00D13CC0" w:rsidRPr="00D13CC0" w:rsidRDefault="00D13CC0" w:rsidP="00D13CC0">
      <w:r w:rsidRPr="00D13CC0">
        <w:t>Implementing anti-money laundering (AML) measures offers vital advantages impacting individual institutions and the broader economy.  </w:t>
      </w:r>
    </w:p>
    <w:p w14:paraId="6B43FECF" w14:textId="77777777" w:rsidR="00D13CC0" w:rsidRPr="00D13CC0" w:rsidRDefault="00D13CC0" w:rsidP="00D13CC0">
      <w:pPr>
        <w:pStyle w:val="ListParagraph"/>
        <w:numPr>
          <w:ilvl w:val="0"/>
          <w:numId w:val="24"/>
        </w:numPr>
      </w:pPr>
      <w:r w:rsidRPr="00D13CC0">
        <w:rPr>
          <w:b/>
          <w:bCs/>
        </w:rPr>
        <w:t>Defending Financial Integrity-</w:t>
      </w:r>
    </w:p>
    <w:p w14:paraId="2A9348B5" w14:textId="77777777" w:rsidR="00D13CC0" w:rsidRPr="00D13CC0" w:rsidRDefault="00D13CC0" w:rsidP="00D13CC0">
      <w:r w:rsidRPr="00D13CC0">
        <w:t xml:space="preserve">AML frameworks are crucial for safeguarding the integrity of financial systems. By blocking illicit funds, they inspire confidence among investors and consumers alike, creating a healthier economic environment. </w:t>
      </w:r>
    </w:p>
    <w:p w14:paraId="6F5904D1" w14:textId="77777777" w:rsidR="00D13CC0" w:rsidRPr="00D13CC0" w:rsidRDefault="00D13CC0" w:rsidP="00D13CC0">
      <w:pPr>
        <w:pStyle w:val="ListParagraph"/>
        <w:numPr>
          <w:ilvl w:val="0"/>
          <w:numId w:val="24"/>
        </w:numPr>
      </w:pPr>
      <w:r w:rsidRPr="00D13CC0">
        <w:rPr>
          <w:b/>
          <w:bCs/>
        </w:rPr>
        <w:t>Deterrence of Criminal Activity-</w:t>
      </w:r>
    </w:p>
    <w:p w14:paraId="451AC78D" w14:textId="77777777" w:rsidR="00D13CC0" w:rsidRPr="00D13CC0" w:rsidRDefault="00D13CC0" w:rsidP="00D13CC0">
      <w:r w:rsidRPr="00D13CC0">
        <w:t xml:space="preserve">Strong anti-money laundering practices are a powerful obstacle against criminal enterprises, including drug trafficking, corruption, and terrorism. By complicating the laundering process, AML measures reduce the attraction of these illegal activities. </w:t>
      </w:r>
    </w:p>
    <w:p w14:paraId="2F664F5B" w14:textId="77777777" w:rsidR="00D13CC0" w:rsidRPr="00D13CC0" w:rsidRDefault="00D13CC0" w:rsidP="00D13CC0">
      <w:pPr>
        <w:pStyle w:val="ListParagraph"/>
        <w:numPr>
          <w:ilvl w:val="0"/>
          <w:numId w:val="24"/>
        </w:numPr>
      </w:pPr>
      <w:r w:rsidRPr="00D13CC0">
        <w:rPr>
          <w:b/>
          <w:bCs/>
        </w:rPr>
        <w:t>Ensuring Regulatory Compliance-</w:t>
      </w:r>
    </w:p>
    <w:p w14:paraId="02FF1574" w14:textId="77777777" w:rsidR="00D13CC0" w:rsidRDefault="00D13CC0" w:rsidP="00D13CC0">
      <w:r w:rsidRPr="00D13CC0">
        <w:t xml:space="preserve">Sticking to AML regulations helps financial institutions guide the complex legal landscape, protecting them from substantial fines and sanctions. This commitment to compliance supports stable and responsible business operations. </w:t>
      </w:r>
    </w:p>
    <w:p w14:paraId="02B3B1DA" w14:textId="77777777" w:rsidR="009847F3" w:rsidRDefault="009847F3" w:rsidP="00D13CC0"/>
    <w:p w14:paraId="0C7E6C80" w14:textId="77777777" w:rsidR="009847F3" w:rsidRPr="00D13CC0" w:rsidRDefault="009847F3" w:rsidP="00D13CC0"/>
    <w:p w14:paraId="0EE6A9E2" w14:textId="77777777" w:rsidR="00D13CC0" w:rsidRPr="00D13CC0" w:rsidRDefault="00D13CC0" w:rsidP="00D13CC0">
      <w:pPr>
        <w:pStyle w:val="ListParagraph"/>
        <w:numPr>
          <w:ilvl w:val="0"/>
          <w:numId w:val="24"/>
        </w:numPr>
      </w:pPr>
      <w:r w:rsidRPr="00D13CC0">
        <w:rPr>
          <w:b/>
          <w:bCs/>
        </w:rPr>
        <w:lastRenderedPageBreak/>
        <w:t>Protecting Reputation-</w:t>
      </w:r>
    </w:p>
    <w:p w14:paraId="420FF30F" w14:textId="77777777" w:rsidR="00D13CC0" w:rsidRPr="00D13CC0" w:rsidRDefault="00D13CC0" w:rsidP="00D13CC0">
      <w:r w:rsidRPr="00D13CC0">
        <w:t xml:space="preserve">Companies prioritizing AML strategies bolster their reputation, fostering trust with customers and partners. This proactive approach not only enhances customer loyalty but also attracts like-minded businesses seeking responsible allies. </w:t>
      </w:r>
    </w:p>
    <w:p w14:paraId="78EC5A84" w14:textId="77777777" w:rsidR="00D13CC0" w:rsidRPr="00D13CC0" w:rsidRDefault="00D13CC0" w:rsidP="00D13CC0">
      <w:pPr>
        <w:pStyle w:val="ListParagraph"/>
        <w:numPr>
          <w:ilvl w:val="0"/>
          <w:numId w:val="24"/>
        </w:numPr>
      </w:pPr>
      <w:r w:rsidRPr="00D13CC0">
        <w:rPr>
          <w:b/>
          <w:bCs/>
        </w:rPr>
        <w:t>Promoting Market Stability-</w:t>
      </w:r>
    </w:p>
    <w:p w14:paraId="1E597284" w14:textId="77777777" w:rsidR="00D13CC0" w:rsidRDefault="00D13CC0" w:rsidP="00D13CC0">
      <w:r w:rsidRPr="00D13CC0">
        <w:t xml:space="preserve">By thwarting financial crimes, AML initiatives play a critical role in promoting overall economic stability. This equilibrium benefits legitimate enterprises and contributes to a thriving marketplace. </w:t>
      </w:r>
    </w:p>
    <w:p w14:paraId="688AEF78" w14:textId="77777777" w:rsidR="00D13CC0" w:rsidRPr="00D13CC0" w:rsidRDefault="00D13CC0" w:rsidP="00D13CC0">
      <w:pPr>
        <w:pStyle w:val="ListParagraph"/>
        <w:numPr>
          <w:ilvl w:val="0"/>
          <w:numId w:val="24"/>
        </w:numPr>
      </w:pPr>
      <w:r w:rsidRPr="00D13CC0">
        <w:rPr>
          <w:b/>
          <w:bCs/>
        </w:rPr>
        <w:t>Improved Risk Management-</w:t>
      </w:r>
    </w:p>
    <w:p w14:paraId="3511AD4E" w14:textId="77777777" w:rsidR="00D13CC0" w:rsidRPr="00D13CC0" w:rsidRDefault="00D13CC0" w:rsidP="00D13CC0">
      <w:r w:rsidRPr="00D13CC0">
        <w:t xml:space="preserve">AML processes compel institutions to deepen their understanding of customers and assess risks effectively. This leads to more comprehensive risk management practices that benefit the entire organization. </w:t>
      </w:r>
    </w:p>
    <w:p w14:paraId="02325398" w14:textId="77777777" w:rsidR="00D13CC0" w:rsidRPr="00D13CC0" w:rsidRDefault="00D13CC0" w:rsidP="00D13CC0">
      <w:pPr>
        <w:pStyle w:val="ListParagraph"/>
        <w:numPr>
          <w:ilvl w:val="0"/>
          <w:numId w:val="24"/>
        </w:numPr>
      </w:pPr>
      <w:r w:rsidRPr="00D13CC0">
        <w:rPr>
          <w:b/>
          <w:bCs/>
        </w:rPr>
        <w:t>Fostering International Collaboration-</w:t>
      </w:r>
    </w:p>
    <w:p w14:paraId="5FBDA1EB" w14:textId="77777777" w:rsidR="00D13CC0" w:rsidRPr="00D13CC0" w:rsidRDefault="00D13CC0" w:rsidP="00D13CC0">
      <w:r w:rsidRPr="00D13CC0">
        <w:t xml:space="preserve">AML efforts often necessitate collaboration across borders, strengthening global coalitions against financial crime. This united front enhances the effectiveness of global anti-crime initiatives. </w:t>
      </w:r>
    </w:p>
    <w:p w14:paraId="1B81D4A9" w14:textId="77777777" w:rsidR="00FC59D5" w:rsidRDefault="00FC59D5" w:rsidP="00D13CC0"/>
    <w:p w14:paraId="08F99AF4" w14:textId="3327DE24" w:rsidR="00D13CC0" w:rsidRPr="00D13CC0" w:rsidRDefault="007D0FE3" w:rsidP="00D13CC0">
      <w:r>
        <w:t>Effective</w:t>
      </w:r>
      <w:r w:rsidR="00D13CC0" w:rsidRPr="00D13CC0">
        <w:t xml:space="preserve"> anti-money laundering measures are indispensable for cultivating a safe, transparent, and equitable financial landscape that benefits everyone involved.</w:t>
      </w:r>
    </w:p>
    <w:p w14:paraId="106C5C0C" w14:textId="77777777" w:rsidR="009A0912" w:rsidRDefault="009A0912" w:rsidP="003A6790"/>
    <w:p w14:paraId="1A439119" w14:textId="77777777" w:rsidR="00A66C3E" w:rsidRDefault="00A66C3E" w:rsidP="00AC7D32"/>
    <w:p w14:paraId="10276DE0" w14:textId="77777777" w:rsidR="00A66C3E" w:rsidRDefault="00A66C3E" w:rsidP="00AC7D32"/>
    <w:p w14:paraId="3D78061D" w14:textId="77777777" w:rsidR="00FC59D5" w:rsidRDefault="00FC59D5" w:rsidP="00AC7D32"/>
    <w:p w14:paraId="5504307B" w14:textId="77777777" w:rsidR="00FC59D5" w:rsidRDefault="00FC59D5" w:rsidP="00AC7D32"/>
    <w:p w14:paraId="430171AD" w14:textId="77777777" w:rsidR="00FC59D5" w:rsidRDefault="00FC59D5" w:rsidP="00AC7D32"/>
    <w:p w14:paraId="5C917388" w14:textId="6121E431" w:rsidR="00A66C3E" w:rsidRDefault="004400E3" w:rsidP="004400E3">
      <w:pPr>
        <w:pStyle w:val="Heading1"/>
      </w:pPr>
      <w:bookmarkStart w:id="25" w:name="_Toc184625595"/>
      <w:r>
        <w:lastRenderedPageBreak/>
        <w:t>Chapter Three: Methodology</w:t>
      </w:r>
      <w:bookmarkEnd w:id="25"/>
    </w:p>
    <w:p w14:paraId="27888094" w14:textId="0035BB29" w:rsidR="00313E10" w:rsidRDefault="00FC59D5" w:rsidP="00313E10">
      <w:pPr>
        <w:pStyle w:val="Heading2"/>
      </w:pPr>
      <w:bookmarkStart w:id="26" w:name="_Toc184625596"/>
      <w:r>
        <w:t xml:space="preserve">3.1 </w:t>
      </w:r>
      <w:r w:rsidR="00313E10">
        <w:t>Definition</w:t>
      </w:r>
      <w:bookmarkEnd w:id="26"/>
    </w:p>
    <w:p w14:paraId="52BF2B29" w14:textId="16ED454E" w:rsidR="00313E10" w:rsidRDefault="00313E10" w:rsidP="00313E10">
      <w:r>
        <w:t xml:space="preserve">Methodology refers to the systematic approach and overall strategy researchers use to conduct their studies. It encompasses the methods, techniques, and procedures for collecting and analyzing data to answer research questions or test hypotheses. </w:t>
      </w:r>
    </w:p>
    <w:p w14:paraId="178FF5B2" w14:textId="77777777" w:rsidR="00FC59D5" w:rsidRDefault="00FC59D5" w:rsidP="00313E10"/>
    <w:p w14:paraId="7AC7DF08" w14:textId="0074F270" w:rsidR="00313E10" w:rsidRDefault="00FC59D5" w:rsidP="00313E10">
      <w:pPr>
        <w:pStyle w:val="Heading2"/>
      </w:pPr>
      <w:bookmarkStart w:id="27" w:name="_Toc184625597"/>
      <w:r>
        <w:t xml:space="preserve">3.2 </w:t>
      </w:r>
      <w:r w:rsidR="00313E10">
        <w:t>Objectives</w:t>
      </w:r>
      <w:r>
        <w:t xml:space="preserve"> of research methodology</w:t>
      </w:r>
      <w:bookmarkEnd w:id="27"/>
      <w:r>
        <w:t xml:space="preserve"> </w:t>
      </w:r>
    </w:p>
    <w:p w14:paraId="0AE7AFB8" w14:textId="75CAA925" w:rsidR="00313E10" w:rsidRDefault="00313E10" w:rsidP="00313E10">
      <w:r>
        <w:t xml:space="preserve">The objectives of research methodology are fundamental to guiding a study and ensuring its effectiveness. </w:t>
      </w:r>
    </w:p>
    <w:p w14:paraId="754CE7ED" w14:textId="77777777" w:rsidR="00313E10" w:rsidRDefault="00313E10" w:rsidP="009847F3">
      <w:r>
        <w:t>We collecting data from secondary sources, and the following objectives we follow-</w:t>
      </w:r>
    </w:p>
    <w:p w14:paraId="226A773F" w14:textId="4796D8C8" w:rsidR="00313E10" w:rsidRDefault="00313E10" w:rsidP="0002114B">
      <w:pPr>
        <w:pStyle w:val="ListParagraph"/>
        <w:numPr>
          <w:ilvl w:val="0"/>
          <w:numId w:val="27"/>
        </w:numPr>
      </w:pPr>
      <w:r>
        <w:t xml:space="preserve">Firstly, we define our research questions, this will guide </w:t>
      </w:r>
      <w:r w:rsidR="00A227DF">
        <w:t>our</w:t>
      </w:r>
      <w:r>
        <w:t xml:space="preserve"> selection and organization of data. </w:t>
      </w:r>
    </w:p>
    <w:p w14:paraId="696D6102" w14:textId="1B1832D5" w:rsidR="00313E10" w:rsidRDefault="00313E10" w:rsidP="0002114B">
      <w:pPr>
        <w:pStyle w:val="ListParagraph"/>
        <w:numPr>
          <w:ilvl w:val="0"/>
          <w:numId w:val="27"/>
        </w:numPr>
      </w:pPr>
      <w:r>
        <w:t xml:space="preserve">Secondly, we identify data sources. That means we list our secondary data and then are specific about where the data we collect comes from. </w:t>
      </w:r>
    </w:p>
    <w:p w14:paraId="242F819D" w14:textId="3B25498C" w:rsidR="00313E10" w:rsidRDefault="00313E10" w:rsidP="0002114B">
      <w:pPr>
        <w:pStyle w:val="ListParagraph"/>
        <w:numPr>
          <w:ilvl w:val="0"/>
          <w:numId w:val="27"/>
        </w:numPr>
      </w:pPr>
      <w:r>
        <w:t xml:space="preserve">Then, we do data Selection, which means we establish the criteria for including data. </w:t>
      </w:r>
    </w:p>
    <w:p w14:paraId="4D8C2F7D" w14:textId="604510F9" w:rsidR="00313E10" w:rsidRDefault="00313E10" w:rsidP="0002114B">
      <w:pPr>
        <w:pStyle w:val="ListParagraph"/>
        <w:numPr>
          <w:ilvl w:val="0"/>
          <w:numId w:val="27"/>
        </w:numPr>
      </w:pPr>
      <w:r>
        <w:t>After that, we start the data collection process.</w:t>
      </w:r>
    </w:p>
    <w:p w14:paraId="1606A4E1" w14:textId="77F604CC" w:rsidR="00313E10" w:rsidRDefault="00313E10" w:rsidP="0002114B">
      <w:pPr>
        <w:pStyle w:val="ListParagraph"/>
        <w:numPr>
          <w:ilvl w:val="0"/>
          <w:numId w:val="27"/>
        </w:numPr>
      </w:pPr>
      <w:r>
        <w:t>Also, we organized the data we collected.</w:t>
      </w:r>
    </w:p>
    <w:p w14:paraId="17F016BF" w14:textId="6EFCBBFB" w:rsidR="00313E10" w:rsidRDefault="00313E10" w:rsidP="0002114B">
      <w:pPr>
        <w:pStyle w:val="ListParagraph"/>
        <w:numPr>
          <w:ilvl w:val="0"/>
          <w:numId w:val="27"/>
        </w:numPr>
      </w:pPr>
      <w:r>
        <w:t xml:space="preserve">We also outline how we will analyze the data. This could include qualitative analysis methods, quantitative statistical techniques, or any software tools you plan to use. </w:t>
      </w:r>
    </w:p>
    <w:p w14:paraId="70A54A0B" w14:textId="58722A0E" w:rsidR="00313E10" w:rsidRDefault="00313E10" w:rsidP="0002114B">
      <w:pPr>
        <w:pStyle w:val="ListParagraph"/>
        <w:numPr>
          <w:ilvl w:val="0"/>
          <w:numId w:val="27"/>
        </w:numPr>
      </w:pPr>
      <w:r>
        <w:t xml:space="preserve">Furthermore, we do documentation and maintain detailed notes on where each piece of data comes from and how it relates to our research questions. </w:t>
      </w:r>
    </w:p>
    <w:p w14:paraId="10166BBB" w14:textId="77E41000" w:rsidR="00313E10" w:rsidRDefault="00313E10" w:rsidP="0002114B">
      <w:pPr>
        <w:pStyle w:val="ListParagraph"/>
        <w:numPr>
          <w:ilvl w:val="0"/>
          <w:numId w:val="27"/>
        </w:numPr>
      </w:pPr>
      <w:r>
        <w:t xml:space="preserve">Lastly, we review and revise after organizing the data. It ensures alignment and supports our research. </w:t>
      </w:r>
    </w:p>
    <w:p w14:paraId="41A620D4" w14:textId="472F8F6B" w:rsidR="00A66C3E" w:rsidRDefault="00313E10" w:rsidP="00313E10">
      <w:r>
        <w:t>By following these steps, we effectively organize our report and ensure that our secondary data is well-structured and easy to analyze.</w:t>
      </w:r>
    </w:p>
    <w:p w14:paraId="71D30132" w14:textId="77777777" w:rsidR="004400E3" w:rsidRDefault="004400E3" w:rsidP="00AC7D32"/>
    <w:p w14:paraId="7541817F" w14:textId="1CEE110B" w:rsidR="00E72181" w:rsidRDefault="00AF269B" w:rsidP="00AF269B">
      <w:pPr>
        <w:pStyle w:val="Heading1"/>
      </w:pPr>
      <w:bookmarkStart w:id="28" w:name="_Toc184625598"/>
      <w:r>
        <w:lastRenderedPageBreak/>
        <w:t>Chapter Four: Analysis And Findings</w:t>
      </w:r>
      <w:bookmarkEnd w:id="28"/>
    </w:p>
    <w:p w14:paraId="50E03E19" w14:textId="1346069C" w:rsidR="00BB04D5" w:rsidRDefault="002E7566" w:rsidP="00C93C2B">
      <w:pPr>
        <w:pStyle w:val="Heading2"/>
      </w:pPr>
      <w:bookmarkStart w:id="29" w:name="_Toc184625599"/>
      <w:r>
        <w:t xml:space="preserve">4.1 </w:t>
      </w:r>
      <w:r w:rsidR="00C93C2B">
        <w:t xml:space="preserve">Interject </w:t>
      </w:r>
      <w:r w:rsidR="00FC59D5">
        <w:t>of</w:t>
      </w:r>
      <w:r w:rsidR="00C93C2B">
        <w:t xml:space="preserve"> Analysis</w:t>
      </w:r>
      <w:bookmarkEnd w:id="29"/>
    </w:p>
    <w:p w14:paraId="2CF347F2" w14:textId="3B0535E2" w:rsidR="00C93C2B" w:rsidRDefault="00C93C2B" w:rsidP="00AC7D32">
      <w:r>
        <w:t xml:space="preserve">First, here we discuss some articles and economic situation based on countries. </w:t>
      </w:r>
      <w:r w:rsidR="002E7566">
        <w:t>We know based on countries' situation; economics has three types-</w:t>
      </w:r>
    </w:p>
    <w:p w14:paraId="79435831" w14:textId="3B8B6BAB" w:rsidR="002E7566" w:rsidRDefault="002E7566" w:rsidP="002E7566">
      <w:pPr>
        <w:pStyle w:val="ListParagraph"/>
        <w:numPr>
          <w:ilvl w:val="0"/>
          <w:numId w:val="28"/>
        </w:numPr>
      </w:pPr>
      <w:r>
        <w:t>Developed economi</w:t>
      </w:r>
      <w:r w:rsidR="00A62826">
        <w:t>e</w:t>
      </w:r>
      <w:r>
        <w:t>s</w:t>
      </w:r>
      <w:r w:rsidR="000A2974">
        <w:t xml:space="preserve"> countries</w:t>
      </w:r>
    </w:p>
    <w:p w14:paraId="5226808D" w14:textId="50E0722F" w:rsidR="002E7566" w:rsidRDefault="002E7566" w:rsidP="002E7566">
      <w:pPr>
        <w:pStyle w:val="ListParagraph"/>
        <w:numPr>
          <w:ilvl w:val="0"/>
          <w:numId w:val="28"/>
        </w:numPr>
      </w:pPr>
      <w:r>
        <w:t>Emerging economi</w:t>
      </w:r>
      <w:r w:rsidR="00A62826">
        <w:t>e</w:t>
      </w:r>
      <w:r>
        <w:t xml:space="preserve">s </w:t>
      </w:r>
      <w:r w:rsidR="000A2974">
        <w:t>countries</w:t>
      </w:r>
    </w:p>
    <w:p w14:paraId="568F4D35" w14:textId="5165606C" w:rsidR="00036EED" w:rsidRDefault="002E7566" w:rsidP="00FC59D5">
      <w:pPr>
        <w:pStyle w:val="ListParagraph"/>
        <w:numPr>
          <w:ilvl w:val="0"/>
          <w:numId w:val="28"/>
        </w:numPr>
      </w:pPr>
      <w:r>
        <w:t>Developing economi</w:t>
      </w:r>
      <w:r w:rsidR="00A62826">
        <w:t>e</w:t>
      </w:r>
      <w:r>
        <w:t>s</w:t>
      </w:r>
      <w:r w:rsidR="000A2974">
        <w:t xml:space="preserve"> countries</w:t>
      </w:r>
    </w:p>
    <w:p w14:paraId="402073D4" w14:textId="21CCA667" w:rsidR="00193E2D" w:rsidRDefault="00193E2D" w:rsidP="00193E2D">
      <w:pPr>
        <w:pStyle w:val="Heading3"/>
      </w:pPr>
      <w:bookmarkStart w:id="30" w:name="_Toc184625600"/>
      <w:r>
        <w:t>Developed economi</w:t>
      </w:r>
      <w:r w:rsidR="00A62826">
        <w:t>e</w:t>
      </w:r>
      <w:r>
        <w:t>s</w:t>
      </w:r>
      <w:r w:rsidR="000A2974">
        <w:t xml:space="preserve"> countries</w:t>
      </w:r>
      <w:bookmarkEnd w:id="30"/>
    </w:p>
    <w:p w14:paraId="784F6BF4" w14:textId="47C099BC" w:rsidR="00D82382" w:rsidRDefault="00D82382" w:rsidP="00AC7D32">
      <w:r>
        <w:rPr>
          <w:noProof/>
        </w:rPr>
        <w:drawing>
          <wp:inline distT="0" distB="0" distL="0" distR="0" wp14:anchorId="42D699B6" wp14:editId="762BE6D1">
            <wp:extent cx="6096000" cy="3983990"/>
            <wp:effectExtent l="0" t="0" r="76200" b="0"/>
            <wp:docPr id="48896190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122AEAB" w14:textId="50B02396" w:rsidR="00D82382" w:rsidRDefault="00825588" w:rsidP="001259A4">
      <w:pPr>
        <w:pStyle w:val="Heading5"/>
      </w:pPr>
      <w:bookmarkStart w:id="31" w:name="_Toc184393741"/>
      <w:r>
        <w:t xml:space="preserve">Figure 2: Developed Economies </w:t>
      </w:r>
      <w:r w:rsidR="001259A4">
        <w:t>Characteristics</w:t>
      </w:r>
      <w:bookmarkEnd w:id="31"/>
    </w:p>
    <w:p w14:paraId="76A6A785" w14:textId="77777777" w:rsidR="0077333C" w:rsidRDefault="0077333C" w:rsidP="001259A4">
      <w:pPr>
        <w:rPr>
          <w:b/>
          <w:bCs/>
        </w:rPr>
      </w:pPr>
    </w:p>
    <w:p w14:paraId="198826C8" w14:textId="2B6FAF59" w:rsidR="00D82382" w:rsidRDefault="001259A4" w:rsidP="000D1328">
      <w:pPr>
        <w:pStyle w:val="ListParagraph"/>
        <w:numPr>
          <w:ilvl w:val="0"/>
          <w:numId w:val="29"/>
        </w:numPr>
      </w:pPr>
      <w:r w:rsidRPr="000D1328">
        <w:rPr>
          <w:b/>
          <w:bCs/>
        </w:rPr>
        <w:t>Economic activities of developed economics</w:t>
      </w:r>
      <w:r>
        <w:t xml:space="preserve">: </w:t>
      </w:r>
      <w:r w:rsidRPr="001259A4">
        <w:t>Predominantly service-oriented economies, with significant contributions from technology and finance.</w:t>
      </w:r>
    </w:p>
    <w:p w14:paraId="22286799" w14:textId="77777777" w:rsidR="00193E2D" w:rsidRDefault="00193E2D" w:rsidP="00FC59D5"/>
    <w:p w14:paraId="7928FD46" w14:textId="77777777" w:rsidR="00FC59D5" w:rsidRDefault="00FC59D5" w:rsidP="00FC59D5"/>
    <w:p w14:paraId="42D228C8" w14:textId="599FF164" w:rsidR="00193E2D" w:rsidRDefault="00193E2D" w:rsidP="00193E2D">
      <w:pPr>
        <w:pStyle w:val="Heading3"/>
      </w:pPr>
      <w:bookmarkStart w:id="32" w:name="_Toc184625601"/>
      <w:r>
        <w:t xml:space="preserve">Developing </w:t>
      </w:r>
      <w:r w:rsidR="00460622">
        <w:t>Economies</w:t>
      </w:r>
      <w:r w:rsidR="000A2974">
        <w:t xml:space="preserve"> Countries</w:t>
      </w:r>
      <w:bookmarkEnd w:id="32"/>
    </w:p>
    <w:p w14:paraId="1002C937" w14:textId="1FD1FE9D" w:rsidR="004A4FBF" w:rsidRDefault="00323132" w:rsidP="001259A4">
      <w:r>
        <w:rPr>
          <w:noProof/>
        </w:rPr>
        <w:drawing>
          <wp:inline distT="0" distB="0" distL="0" distR="0" wp14:anchorId="56219890" wp14:editId="10EBFCAE">
            <wp:extent cx="6637020" cy="3855720"/>
            <wp:effectExtent l="0" t="0" r="0" b="0"/>
            <wp:docPr id="12273449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37C8A8B" w14:textId="016F5D5F" w:rsidR="004A4FBF" w:rsidRDefault="0077333C" w:rsidP="0077333C">
      <w:pPr>
        <w:pStyle w:val="Heading5"/>
      </w:pPr>
      <w:bookmarkStart w:id="33" w:name="_Toc184393742"/>
      <w:r>
        <w:t>Figure 3: Developing Economies Characteristics</w:t>
      </w:r>
      <w:bookmarkEnd w:id="33"/>
    </w:p>
    <w:p w14:paraId="3678F718" w14:textId="77777777" w:rsidR="004A4FBF" w:rsidRDefault="004A4FBF" w:rsidP="001259A4"/>
    <w:p w14:paraId="3CE600D9" w14:textId="7C2EA3C3" w:rsidR="00036EED" w:rsidRDefault="0018122B" w:rsidP="000D1328">
      <w:pPr>
        <w:pStyle w:val="ListParagraph"/>
        <w:numPr>
          <w:ilvl w:val="0"/>
          <w:numId w:val="29"/>
        </w:numPr>
      </w:pPr>
      <w:r w:rsidRPr="000D1328">
        <w:rPr>
          <w:b/>
          <w:bCs/>
        </w:rPr>
        <w:t>Economic activities of developing economi</w:t>
      </w:r>
      <w:r w:rsidR="00CF7D39" w:rsidRPr="000D1328">
        <w:rPr>
          <w:b/>
          <w:bCs/>
        </w:rPr>
        <w:t>e</w:t>
      </w:r>
      <w:r w:rsidRPr="000D1328">
        <w:rPr>
          <w:b/>
          <w:bCs/>
        </w:rPr>
        <w:t>s</w:t>
      </w:r>
      <w:r w:rsidR="00A5483F" w:rsidRPr="000D1328">
        <w:rPr>
          <w:b/>
          <w:bCs/>
        </w:rPr>
        <w:t xml:space="preserve">: </w:t>
      </w:r>
      <w:r w:rsidR="00A5483F" w:rsidRPr="00A5483F">
        <w:t xml:space="preserve">A mix of agriculture, manufacturing, and emerging service sectors. Growth </w:t>
      </w:r>
      <w:r w:rsidR="00A5483F">
        <w:t xml:space="preserve">is </w:t>
      </w:r>
      <w:r w:rsidR="00A5483F" w:rsidRPr="00A5483F">
        <w:t>often driven by industrialization and urbanization.</w:t>
      </w:r>
    </w:p>
    <w:p w14:paraId="4EB36598" w14:textId="77777777" w:rsidR="00AF4421" w:rsidRDefault="00AF4421" w:rsidP="001259A4"/>
    <w:p w14:paraId="5BE6D1DD" w14:textId="77777777" w:rsidR="00AF4421" w:rsidRDefault="00AF4421" w:rsidP="001259A4"/>
    <w:p w14:paraId="02A3041C" w14:textId="77777777" w:rsidR="00AF4421" w:rsidRDefault="00AF4421" w:rsidP="001259A4"/>
    <w:p w14:paraId="72AEB694" w14:textId="77777777" w:rsidR="00FC59D5" w:rsidRDefault="00FC59D5" w:rsidP="001259A4"/>
    <w:p w14:paraId="7930816E" w14:textId="77777777" w:rsidR="00FC59D5" w:rsidRDefault="00FC59D5" w:rsidP="001259A4"/>
    <w:p w14:paraId="4B8C4AE6" w14:textId="77777777" w:rsidR="00297BE8" w:rsidRDefault="00297BE8" w:rsidP="001259A4"/>
    <w:p w14:paraId="3B79AE59" w14:textId="133D68E8" w:rsidR="004A4FBF" w:rsidRDefault="005E110C" w:rsidP="00FC59D5">
      <w:pPr>
        <w:pStyle w:val="Heading3"/>
      </w:pPr>
      <w:bookmarkStart w:id="34" w:name="_Toc184625602"/>
      <w:r>
        <w:t>Emerging Economies</w:t>
      </w:r>
      <w:r w:rsidR="000A2974">
        <w:t xml:space="preserve"> Countries</w:t>
      </w:r>
      <w:bookmarkEnd w:id="34"/>
    </w:p>
    <w:p w14:paraId="53616B44" w14:textId="49F0D453" w:rsidR="002C5EB7" w:rsidRDefault="002C5EB7" w:rsidP="001259A4">
      <w:r>
        <w:rPr>
          <w:noProof/>
        </w:rPr>
        <w:drawing>
          <wp:inline distT="0" distB="0" distL="0" distR="0" wp14:anchorId="370E5A5B" wp14:editId="5C221878">
            <wp:extent cx="5835650" cy="4997450"/>
            <wp:effectExtent l="0" t="0" r="0" b="0"/>
            <wp:docPr id="58226096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A3B3FD9" w14:textId="2C950647" w:rsidR="002C5EB7" w:rsidRDefault="007C5A39" w:rsidP="007C5A39">
      <w:pPr>
        <w:pStyle w:val="Heading5"/>
      </w:pPr>
      <w:bookmarkStart w:id="35" w:name="_Toc184393743"/>
      <w:r>
        <w:t>Figure 4: Emerging Economics Characteristics</w:t>
      </w:r>
      <w:bookmarkEnd w:id="35"/>
    </w:p>
    <w:p w14:paraId="07E0573F" w14:textId="77777777" w:rsidR="002C5EB7" w:rsidRDefault="002C5EB7" w:rsidP="001259A4"/>
    <w:p w14:paraId="7330AC37" w14:textId="774E1993" w:rsidR="002C5EB7" w:rsidRDefault="00B41ED8" w:rsidP="000D1328">
      <w:pPr>
        <w:pStyle w:val="ListParagraph"/>
        <w:numPr>
          <w:ilvl w:val="0"/>
          <w:numId w:val="29"/>
        </w:numPr>
      </w:pPr>
      <w:r w:rsidRPr="000D1328">
        <w:rPr>
          <w:b/>
          <w:bCs/>
        </w:rPr>
        <w:t xml:space="preserve">Economic activities of emerging </w:t>
      </w:r>
      <w:r w:rsidR="00A62826" w:rsidRPr="000D1328">
        <w:rPr>
          <w:b/>
          <w:bCs/>
        </w:rPr>
        <w:t>economies</w:t>
      </w:r>
      <w:r w:rsidR="000E0751" w:rsidRPr="000D1328">
        <w:rPr>
          <w:b/>
          <w:bCs/>
        </w:rPr>
        <w:t>:</w:t>
      </w:r>
      <w:r w:rsidR="000E0751">
        <w:t xml:space="preserve"> </w:t>
      </w:r>
      <w:r w:rsidR="007D0FE3">
        <w:t>There has been a fast</w:t>
      </w:r>
      <w:r w:rsidR="000E0751" w:rsidRPr="000E0751">
        <w:t xml:space="preserve"> expansion in manufacturing and services, with rising foreign investment and export activity.</w:t>
      </w:r>
    </w:p>
    <w:p w14:paraId="078CB628" w14:textId="77777777" w:rsidR="002C5EB7" w:rsidRDefault="002C5EB7" w:rsidP="001259A4"/>
    <w:p w14:paraId="755FD67E" w14:textId="77777777" w:rsidR="00FC59D5" w:rsidRDefault="00FC59D5" w:rsidP="001259A4"/>
    <w:p w14:paraId="405F3A20" w14:textId="77777777" w:rsidR="00FC59D5" w:rsidRDefault="00FC59D5" w:rsidP="001259A4"/>
    <w:p w14:paraId="462CAA55" w14:textId="77777777" w:rsidR="00FC59D5" w:rsidRDefault="00FC59D5" w:rsidP="001259A4"/>
    <w:p w14:paraId="30EA3554" w14:textId="74F31F00" w:rsidR="004A4FBF" w:rsidRDefault="00602071" w:rsidP="00602071">
      <w:pPr>
        <w:pStyle w:val="Heading3"/>
      </w:pPr>
      <w:bookmarkStart w:id="36" w:name="_Toc184625603"/>
      <w:r>
        <w:t>Lists Of Countries</w:t>
      </w:r>
      <w:bookmarkEnd w:id="36"/>
    </w:p>
    <w:p w14:paraId="4355900E" w14:textId="1DED0060" w:rsidR="004A4FBF" w:rsidRDefault="0065584D" w:rsidP="001259A4">
      <w:r>
        <w:t xml:space="preserve">Here, we include which countries are </w:t>
      </w:r>
      <w:r w:rsidR="009D48C0">
        <w:t>selected</w:t>
      </w:r>
      <w:r>
        <w:t xml:space="preserve"> for this report;</w:t>
      </w:r>
    </w:p>
    <w:p w14:paraId="614567B9" w14:textId="79E47E78" w:rsidR="00494611" w:rsidRPr="00494611" w:rsidRDefault="00494611" w:rsidP="001259A4">
      <w:pPr>
        <w:rPr>
          <w:b/>
          <w:bCs/>
        </w:rPr>
      </w:pPr>
      <w:r w:rsidRPr="00494611">
        <w:rPr>
          <w:b/>
          <w:bCs/>
        </w:rPr>
        <w:t xml:space="preserve">Table 1: Name of the countries </w:t>
      </w:r>
    </w:p>
    <w:tbl>
      <w:tblPr>
        <w:tblStyle w:val="GridTable1Light"/>
        <w:tblW w:w="0" w:type="auto"/>
        <w:tblLook w:val="04A0" w:firstRow="1" w:lastRow="0" w:firstColumn="1" w:lastColumn="0" w:noHBand="0" w:noVBand="1"/>
      </w:tblPr>
      <w:tblGrid>
        <w:gridCol w:w="1870"/>
        <w:gridCol w:w="1455"/>
        <w:gridCol w:w="1530"/>
        <w:gridCol w:w="2430"/>
        <w:gridCol w:w="1440"/>
      </w:tblGrid>
      <w:tr w:rsidR="009D48C0" w14:paraId="738D5CE5" w14:textId="77777777" w:rsidTr="00494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shd w:val="clear" w:color="auto" w:fill="D0CECE" w:themeFill="background2" w:themeFillShade="E6"/>
          </w:tcPr>
          <w:p w14:paraId="068559AE" w14:textId="42030848" w:rsidR="009D48C0" w:rsidRPr="009F72C3" w:rsidRDefault="009D48C0" w:rsidP="004350DE">
            <w:pPr>
              <w:jc w:val="center"/>
              <w:rPr>
                <w:sz w:val="28"/>
                <w:szCs w:val="28"/>
              </w:rPr>
            </w:pPr>
            <w:r w:rsidRPr="009F72C3">
              <w:rPr>
                <w:sz w:val="28"/>
                <w:szCs w:val="28"/>
              </w:rPr>
              <w:t>South Asia</w:t>
            </w:r>
          </w:p>
        </w:tc>
        <w:tc>
          <w:tcPr>
            <w:tcW w:w="1455" w:type="dxa"/>
            <w:shd w:val="clear" w:color="auto" w:fill="D0CECE" w:themeFill="background2" w:themeFillShade="E6"/>
          </w:tcPr>
          <w:p w14:paraId="44CE2E45" w14:textId="5BEFE268" w:rsidR="009D48C0" w:rsidRPr="009F72C3" w:rsidRDefault="009D48C0" w:rsidP="004350DE">
            <w:pPr>
              <w:jc w:val="center"/>
              <w:cnfStyle w:val="100000000000" w:firstRow="1" w:lastRow="0" w:firstColumn="0" w:lastColumn="0" w:oddVBand="0" w:evenVBand="0" w:oddHBand="0" w:evenHBand="0" w:firstRowFirstColumn="0" w:firstRowLastColumn="0" w:lastRowFirstColumn="0" w:lastRowLastColumn="0"/>
              <w:rPr>
                <w:sz w:val="28"/>
                <w:szCs w:val="28"/>
              </w:rPr>
            </w:pPr>
            <w:r w:rsidRPr="009F72C3">
              <w:rPr>
                <w:sz w:val="28"/>
                <w:szCs w:val="28"/>
              </w:rPr>
              <w:t>Asean</w:t>
            </w:r>
          </w:p>
        </w:tc>
        <w:tc>
          <w:tcPr>
            <w:tcW w:w="1530" w:type="dxa"/>
            <w:shd w:val="clear" w:color="auto" w:fill="D0CECE" w:themeFill="background2" w:themeFillShade="E6"/>
          </w:tcPr>
          <w:p w14:paraId="34D1E08A" w14:textId="1BA551E1" w:rsidR="009D48C0" w:rsidRPr="009F72C3" w:rsidRDefault="009D48C0" w:rsidP="004350DE">
            <w:pPr>
              <w:jc w:val="center"/>
              <w:cnfStyle w:val="100000000000" w:firstRow="1" w:lastRow="0" w:firstColumn="0" w:lastColumn="0" w:oddVBand="0" w:evenVBand="0" w:oddHBand="0" w:evenHBand="0" w:firstRowFirstColumn="0" w:firstRowLastColumn="0" w:lastRowFirstColumn="0" w:lastRowLastColumn="0"/>
              <w:rPr>
                <w:sz w:val="28"/>
                <w:szCs w:val="28"/>
              </w:rPr>
            </w:pPr>
            <w:r w:rsidRPr="009F72C3">
              <w:rPr>
                <w:sz w:val="28"/>
                <w:szCs w:val="28"/>
              </w:rPr>
              <w:t>America</w:t>
            </w:r>
          </w:p>
        </w:tc>
        <w:tc>
          <w:tcPr>
            <w:tcW w:w="2430" w:type="dxa"/>
            <w:shd w:val="clear" w:color="auto" w:fill="D0CECE" w:themeFill="background2" w:themeFillShade="E6"/>
          </w:tcPr>
          <w:p w14:paraId="729FCEF1" w14:textId="054062CC" w:rsidR="009D48C0" w:rsidRPr="009F72C3" w:rsidRDefault="009D48C0" w:rsidP="004350DE">
            <w:pPr>
              <w:jc w:val="center"/>
              <w:cnfStyle w:val="100000000000" w:firstRow="1" w:lastRow="0" w:firstColumn="0" w:lastColumn="0" w:oddVBand="0" w:evenVBand="0" w:oddHBand="0" w:evenHBand="0" w:firstRowFirstColumn="0" w:firstRowLastColumn="0" w:lastRowFirstColumn="0" w:lastRowLastColumn="0"/>
              <w:rPr>
                <w:sz w:val="28"/>
                <w:szCs w:val="28"/>
              </w:rPr>
            </w:pPr>
            <w:r w:rsidRPr="009F72C3">
              <w:rPr>
                <w:sz w:val="28"/>
                <w:szCs w:val="28"/>
              </w:rPr>
              <w:t>European Union</w:t>
            </w:r>
          </w:p>
        </w:tc>
        <w:tc>
          <w:tcPr>
            <w:tcW w:w="1440" w:type="dxa"/>
            <w:shd w:val="clear" w:color="auto" w:fill="D0CECE" w:themeFill="background2" w:themeFillShade="E6"/>
          </w:tcPr>
          <w:p w14:paraId="77D2F852" w14:textId="4B524F79" w:rsidR="009D48C0" w:rsidRPr="009F72C3" w:rsidRDefault="009D48C0" w:rsidP="004350DE">
            <w:pPr>
              <w:jc w:val="center"/>
              <w:cnfStyle w:val="100000000000" w:firstRow="1" w:lastRow="0" w:firstColumn="0" w:lastColumn="0" w:oddVBand="0" w:evenVBand="0" w:oddHBand="0" w:evenHBand="0" w:firstRowFirstColumn="0" w:firstRowLastColumn="0" w:lastRowFirstColumn="0" w:lastRowLastColumn="0"/>
              <w:rPr>
                <w:sz w:val="28"/>
                <w:szCs w:val="28"/>
              </w:rPr>
            </w:pPr>
            <w:r w:rsidRPr="009F72C3">
              <w:rPr>
                <w:sz w:val="28"/>
                <w:szCs w:val="28"/>
              </w:rPr>
              <w:t>Africa</w:t>
            </w:r>
          </w:p>
        </w:tc>
      </w:tr>
      <w:tr w:rsidR="009D48C0" w14:paraId="42BA09D3" w14:textId="77777777" w:rsidTr="00494611">
        <w:tc>
          <w:tcPr>
            <w:cnfStyle w:val="001000000000" w:firstRow="0" w:lastRow="0" w:firstColumn="1" w:lastColumn="0" w:oddVBand="0" w:evenVBand="0" w:oddHBand="0" w:evenHBand="0" w:firstRowFirstColumn="0" w:firstRowLastColumn="0" w:lastRowFirstColumn="0" w:lastRowLastColumn="0"/>
            <w:tcW w:w="1870" w:type="dxa"/>
            <w:shd w:val="clear" w:color="auto" w:fill="F2F2F2" w:themeFill="background1" w:themeFillShade="F2"/>
          </w:tcPr>
          <w:p w14:paraId="1131A7D1" w14:textId="08DCDA33" w:rsidR="009D48C0" w:rsidRPr="009F72C3" w:rsidRDefault="009D48C0" w:rsidP="001259A4">
            <w:pPr>
              <w:rPr>
                <w:b w:val="0"/>
                <w:bCs w:val="0"/>
                <w:szCs w:val="24"/>
              </w:rPr>
            </w:pPr>
            <w:r w:rsidRPr="009F72C3">
              <w:rPr>
                <w:b w:val="0"/>
                <w:bCs w:val="0"/>
                <w:szCs w:val="24"/>
              </w:rPr>
              <w:t>Bhutan</w:t>
            </w:r>
          </w:p>
        </w:tc>
        <w:tc>
          <w:tcPr>
            <w:tcW w:w="1455" w:type="dxa"/>
            <w:shd w:val="clear" w:color="auto" w:fill="F2F2F2" w:themeFill="background1" w:themeFillShade="F2"/>
          </w:tcPr>
          <w:p w14:paraId="38FFC2AF" w14:textId="63685F1F"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Indonesia</w:t>
            </w:r>
          </w:p>
        </w:tc>
        <w:tc>
          <w:tcPr>
            <w:tcW w:w="1530" w:type="dxa"/>
            <w:shd w:val="clear" w:color="auto" w:fill="F2F2F2" w:themeFill="background1" w:themeFillShade="F2"/>
          </w:tcPr>
          <w:p w14:paraId="46DC9189" w14:textId="340F6352"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Argentina</w:t>
            </w:r>
          </w:p>
        </w:tc>
        <w:tc>
          <w:tcPr>
            <w:tcW w:w="2430" w:type="dxa"/>
            <w:shd w:val="clear" w:color="auto" w:fill="F2F2F2" w:themeFill="background1" w:themeFillShade="F2"/>
          </w:tcPr>
          <w:p w14:paraId="16C80612" w14:textId="2657561C"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Germany</w:t>
            </w:r>
          </w:p>
        </w:tc>
        <w:tc>
          <w:tcPr>
            <w:tcW w:w="1440" w:type="dxa"/>
            <w:shd w:val="clear" w:color="auto" w:fill="F2F2F2" w:themeFill="background1" w:themeFillShade="F2"/>
          </w:tcPr>
          <w:p w14:paraId="129D9717" w14:textId="5E723C9A" w:rsidR="009D48C0" w:rsidRPr="009F72C3" w:rsidRDefault="009F72C3"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Egypt</w:t>
            </w:r>
          </w:p>
        </w:tc>
      </w:tr>
      <w:tr w:rsidR="009D48C0" w14:paraId="30598FC9" w14:textId="77777777" w:rsidTr="00494611">
        <w:tc>
          <w:tcPr>
            <w:cnfStyle w:val="001000000000" w:firstRow="0" w:lastRow="0" w:firstColumn="1" w:lastColumn="0" w:oddVBand="0" w:evenVBand="0" w:oddHBand="0" w:evenHBand="0" w:firstRowFirstColumn="0" w:firstRowLastColumn="0" w:lastRowFirstColumn="0" w:lastRowLastColumn="0"/>
            <w:tcW w:w="1870" w:type="dxa"/>
            <w:shd w:val="clear" w:color="auto" w:fill="F2F2F2" w:themeFill="background1" w:themeFillShade="F2"/>
          </w:tcPr>
          <w:p w14:paraId="7617AD87" w14:textId="470C4C13" w:rsidR="009D48C0" w:rsidRPr="009F72C3" w:rsidRDefault="009D48C0" w:rsidP="001259A4">
            <w:pPr>
              <w:rPr>
                <w:b w:val="0"/>
                <w:bCs w:val="0"/>
                <w:szCs w:val="24"/>
              </w:rPr>
            </w:pPr>
            <w:r w:rsidRPr="009F72C3">
              <w:rPr>
                <w:b w:val="0"/>
                <w:bCs w:val="0"/>
                <w:szCs w:val="24"/>
              </w:rPr>
              <w:t>India</w:t>
            </w:r>
          </w:p>
        </w:tc>
        <w:tc>
          <w:tcPr>
            <w:tcW w:w="1455" w:type="dxa"/>
            <w:shd w:val="clear" w:color="auto" w:fill="F2F2F2" w:themeFill="background1" w:themeFillShade="F2"/>
          </w:tcPr>
          <w:p w14:paraId="056917FF" w14:textId="6A20D1D0"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Malaysia</w:t>
            </w:r>
          </w:p>
        </w:tc>
        <w:tc>
          <w:tcPr>
            <w:tcW w:w="1530" w:type="dxa"/>
            <w:shd w:val="clear" w:color="auto" w:fill="F2F2F2" w:themeFill="background1" w:themeFillShade="F2"/>
          </w:tcPr>
          <w:p w14:paraId="2BCA402B" w14:textId="081318A9"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Brazil</w:t>
            </w:r>
          </w:p>
        </w:tc>
        <w:tc>
          <w:tcPr>
            <w:tcW w:w="2430" w:type="dxa"/>
            <w:shd w:val="clear" w:color="auto" w:fill="F2F2F2" w:themeFill="background1" w:themeFillShade="F2"/>
          </w:tcPr>
          <w:p w14:paraId="090C83BF" w14:textId="35E7FC12"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France</w:t>
            </w:r>
          </w:p>
        </w:tc>
        <w:tc>
          <w:tcPr>
            <w:tcW w:w="1440" w:type="dxa"/>
            <w:shd w:val="clear" w:color="auto" w:fill="F2F2F2" w:themeFill="background1" w:themeFillShade="F2"/>
          </w:tcPr>
          <w:p w14:paraId="4026ECDC" w14:textId="38A174FE" w:rsidR="009D48C0" w:rsidRPr="009F72C3" w:rsidRDefault="009F72C3"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Ghana</w:t>
            </w:r>
          </w:p>
        </w:tc>
      </w:tr>
      <w:tr w:rsidR="009D48C0" w14:paraId="2D3F9476" w14:textId="77777777" w:rsidTr="00494611">
        <w:tc>
          <w:tcPr>
            <w:cnfStyle w:val="001000000000" w:firstRow="0" w:lastRow="0" w:firstColumn="1" w:lastColumn="0" w:oddVBand="0" w:evenVBand="0" w:oddHBand="0" w:evenHBand="0" w:firstRowFirstColumn="0" w:firstRowLastColumn="0" w:lastRowFirstColumn="0" w:lastRowLastColumn="0"/>
            <w:tcW w:w="1870" w:type="dxa"/>
            <w:shd w:val="clear" w:color="auto" w:fill="F2F2F2" w:themeFill="background1" w:themeFillShade="F2"/>
          </w:tcPr>
          <w:p w14:paraId="76EDE004" w14:textId="174E3DB0" w:rsidR="009D48C0" w:rsidRPr="009F72C3" w:rsidRDefault="009D48C0" w:rsidP="001259A4">
            <w:pPr>
              <w:rPr>
                <w:b w:val="0"/>
                <w:bCs w:val="0"/>
                <w:szCs w:val="24"/>
              </w:rPr>
            </w:pPr>
            <w:r w:rsidRPr="009F72C3">
              <w:rPr>
                <w:b w:val="0"/>
                <w:bCs w:val="0"/>
                <w:szCs w:val="24"/>
              </w:rPr>
              <w:t>Pakistan</w:t>
            </w:r>
          </w:p>
        </w:tc>
        <w:tc>
          <w:tcPr>
            <w:tcW w:w="1455" w:type="dxa"/>
            <w:shd w:val="clear" w:color="auto" w:fill="F2F2F2" w:themeFill="background1" w:themeFillShade="F2"/>
          </w:tcPr>
          <w:p w14:paraId="1EB7FD08" w14:textId="0BBF75CE"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Thailand</w:t>
            </w:r>
          </w:p>
        </w:tc>
        <w:tc>
          <w:tcPr>
            <w:tcW w:w="1530" w:type="dxa"/>
            <w:shd w:val="clear" w:color="auto" w:fill="F2F2F2" w:themeFill="background1" w:themeFillShade="F2"/>
          </w:tcPr>
          <w:p w14:paraId="1372CDE3" w14:textId="76407623"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Columbia</w:t>
            </w:r>
          </w:p>
        </w:tc>
        <w:tc>
          <w:tcPr>
            <w:tcW w:w="2430" w:type="dxa"/>
            <w:shd w:val="clear" w:color="auto" w:fill="F2F2F2" w:themeFill="background1" w:themeFillShade="F2"/>
          </w:tcPr>
          <w:p w14:paraId="365136DC" w14:textId="00B834B9"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Portugal</w:t>
            </w:r>
          </w:p>
        </w:tc>
        <w:tc>
          <w:tcPr>
            <w:tcW w:w="1440" w:type="dxa"/>
            <w:shd w:val="clear" w:color="auto" w:fill="F2F2F2" w:themeFill="background1" w:themeFillShade="F2"/>
          </w:tcPr>
          <w:p w14:paraId="64B27501" w14:textId="3BACDB20" w:rsidR="009D48C0" w:rsidRPr="009F72C3" w:rsidRDefault="009F72C3"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Ethiopia</w:t>
            </w:r>
          </w:p>
        </w:tc>
      </w:tr>
      <w:tr w:rsidR="009D48C0" w14:paraId="56726E6C" w14:textId="77777777" w:rsidTr="00494611">
        <w:tc>
          <w:tcPr>
            <w:cnfStyle w:val="001000000000" w:firstRow="0" w:lastRow="0" w:firstColumn="1" w:lastColumn="0" w:oddVBand="0" w:evenVBand="0" w:oddHBand="0" w:evenHBand="0" w:firstRowFirstColumn="0" w:firstRowLastColumn="0" w:lastRowFirstColumn="0" w:lastRowLastColumn="0"/>
            <w:tcW w:w="1870" w:type="dxa"/>
            <w:shd w:val="clear" w:color="auto" w:fill="F2F2F2" w:themeFill="background1" w:themeFillShade="F2"/>
          </w:tcPr>
          <w:p w14:paraId="7B2F3853" w14:textId="2F2C99BC" w:rsidR="009D48C0" w:rsidRPr="009F72C3" w:rsidRDefault="009D48C0" w:rsidP="001259A4">
            <w:pPr>
              <w:rPr>
                <w:b w:val="0"/>
                <w:bCs w:val="0"/>
                <w:szCs w:val="24"/>
              </w:rPr>
            </w:pPr>
            <w:r w:rsidRPr="009F72C3">
              <w:rPr>
                <w:b w:val="0"/>
                <w:bCs w:val="0"/>
                <w:szCs w:val="24"/>
              </w:rPr>
              <w:t>Nepal</w:t>
            </w:r>
          </w:p>
        </w:tc>
        <w:tc>
          <w:tcPr>
            <w:tcW w:w="1455" w:type="dxa"/>
            <w:shd w:val="clear" w:color="auto" w:fill="F2F2F2" w:themeFill="background1" w:themeFillShade="F2"/>
          </w:tcPr>
          <w:p w14:paraId="5D90B09A" w14:textId="13718D28"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Singapore</w:t>
            </w:r>
          </w:p>
        </w:tc>
        <w:tc>
          <w:tcPr>
            <w:tcW w:w="1530" w:type="dxa"/>
            <w:shd w:val="clear" w:color="auto" w:fill="F2F2F2" w:themeFill="background1" w:themeFillShade="F2"/>
          </w:tcPr>
          <w:p w14:paraId="12D3E5E1" w14:textId="17F7D133"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Chile</w:t>
            </w:r>
          </w:p>
        </w:tc>
        <w:tc>
          <w:tcPr>
            <w:tcW w:w="2430" w:type="dxa"/>
            <w:shd w:val="clear" w:color="auto" w:fill="F2F2F2" w:themeFill="background1" w:themeFillShade="F2"/>
          </w:tcPr>
          <w:p w14:paraId="6626ABB9" w14:textId="4ABF25DA"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Finland</w:t>
            </w:r>
          </w:p>
        </w:tc>
        <w:tc>
          <w:tcPr>
            <w:tcW w:w="1440" w:type="dxa"/>
            <w:shd w:val="clear" w:color="auto" w:fill="F2F2F2" w:themeFill="background1" w:themeFillShade="F2"/>
          </w:tcPr>
          <w:p w14:paraId="7496C0E1" w14:textId="72D587C0" w:rsidR="009D48C0" w:rsidRPr="009F72C3" w:rsidRDefault="009F72C3"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Uganda</w:t>
            </w:r>
          </w:p>
        </w:tc>
      </w:tr>
      <w:tr w:rsidR="009D48C0" w14:paraId="71FC9B4F" w14:textId="77777777" w:rsidTr="00494611">
        <w:tc>
          <w:tcPr>
            <w:cnfStyle w:val="001000000000" w:firstRow="0" w:lastRow="0" w:firstColumn="1" w:lastColumn="0" w:oddVBand="0" w:evenVBand="0" w:oddHBand="0" w:evenHBand="0" w:firstRowFirstColumn="0" w:firstRowLastColumn="0" w:lastRowFirstColumn="0" w:lastRowLastColumn="0"/>
            <w:tcW w:w="1870" w:type="dxa"/>
            <w:shd w:val="clear" w:color="auto" w:fill="F2F2F2" w:themeFill="background1" w:themeFillShade="F2"/>
          </w:tcPr>
          <w:p w14:paraId="7F031AA5" w14:textId="782426FE" w:rsidR="009D48C0" w:rsidRPr="009F72C3" w:rsidRDefault="009D48C0" w:rsidP="001259A4">
            <w:pPr>
              <w:rPr>
                <w:b w:val="0"/>
                <w:bCs w:val="0"/>
                <w:szCs w:val="24"/>
              </w:rPr>
            </w:pPr>
            <w:r w:rsidRPr="009F72C3">
              <w:rPr>
                <w:b w:val="0"/>
                <w:bCs w:val="0"/>
                <w:szCs w:val="24"/>
              </w:rPr>
              <w:t>Sri-Lanka</w:t>
            </w:r>
          </w:p>
        </w:tc>
        <w:tc>
          <w:tcPr>
            <w:tcW w:w="1455" w:type="dxa"/>
            <w:shd w:val="clear" w:color="auto" w:fill="F2F2F2" w:themeFill="background1" w:themeFillShade="F2"/>
          </w:tcPr>
          <w:p w14:paraId="35221DFC" w14:textId="75FEAF86"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Philippines</w:t>
            </w:r>
          </w:p>
        </w:tc>
        <w:tc>
          <w:tcPr>
            <w:tcW w:w="1530" w:type="dxa"/>
            <w:shd w:val="clear" w:color="auto" w:fill="F2F2F2" w:themeFill="background1" w:themeFillShade="F2"/>
          </w:tcPr>
          <w:p w14:paraId="78E511B4" w14:textId="2719631C"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Peru</w:t>
            </w:r>
          </w:p>
        </w:tc>
        <w:tc>
          <w:tcPr>
            <w:tcW w:w="2430" w:type="dxa"/>
            <w:shd w:val="clear" w:color="auto" w:fill="F2F2F2" w:themeFill="background1" w:themeFillShade="F2"/>
          </w:tcPr>
          <w:p w14:paraId="06E51956" w14:textId="113EF02F"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Italy</w:t>
            </w:r>
          </w:p>
        </w:tc>
        <w:tc>
          <w:tcPr>
            <w:tcW w:w="1440" w:type="dxa"/>
            <w:shd w:val="clear" w:color="auto" w:fill="F2F2F2" w:themeFill="background1" w:themeFillShade="F2"/>
          </w:tcPr>
          <w:p w14:paraId="1E099DEF" w14:textId="67C3C4A4" w:rsidR="009D48C0" w:rsidRPr="009F72C3" w:rsidRDefault="009F72C3"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Morocco</w:t>
            </w:r>
          </w:p>
        </w:tc>
      </w:tr>
      <w:tr w:rsidR="009D48C0" w14:paraId="72869573" w14:textId="77777777" w:rsidTr="00494611">
        <w:tc>
          <w:tcPr>
            <w:cnfStyle w:val="001000000000" w:firstRow="0" w:lastRow="0" w:firstColumn="1" w:lastColumn="0" w:oddVBand="0" w:evenVBand="0" w:oddHBand="0" w:evenHBand="0" w:firstRowFirstColumn="0" w:firstRowLastColumn="0" w:lastRowFirstColumn="0" w:lastRowLastColumn="0"/>
            <w:tcW w:w="1870" w:type="dxa"/>
            <w:shd w:val="clear" w:color="auto" w:fill="F2F2F2" w:themeFill="background1" w:themeFillShade="F2"/>
          </w:tcPr>
          <w:p w14:paraId="02DF1C77" w14:textId="4B499707" w:rsidR="009D48C0" w:rsidRPr="009F72C3" w:rsidRDefault="009D48C0" w:rsidP="001259A4">
            <w:pPr>
              <w:rPr>
                <w:b w:val="0"/>
                <w:bCs w:val="0"/>
                <w:szCs w:val="24"/>
              </w:rPr>
            </w:pPr>
            <w:r w:rsidRPr="009F72C3">
              <w:rPr>
                <w:b w:val="0"/>
                <w:bCs w:val="0"/>
                <w:szCs w:val="24"/>
              </w:rPr>
              <w:t>Afghanistan</w:t>
            </w:r>
          </w:p>
        </w:tc>
        <w:tc>
          <w:tcPr>
            <w:tcW w:w="1455" w:type="dxa"/>
            <w:shd w:val="clear" w:color="auto" w:fill="F2F2F2" w:themeFill="background1" w:themeFillShade="F2"/>
          </w:tcPr>
          <w:p w14:paraId="4453B0F6" w14:textId="10330062"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Vietnam</w:t>
            </w:r>
          </w:p>
        </w:tc>
        <w:tc>
          <w:tcPr>
            <w:tcW w:w="1530" w:type="dxa"/>
            <w:shd w:val="clear" w:color="auto" w:fill="F2F2F2" w:themeFill="background1" w:themeFillShade="F2"/>
          </w:tcPr>
          <w:p w14:paraId="59B89BE5" w14:textId="55CBAB98"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Ecuador</w:t>
            </w:r>
          </w:p>
        </w:tc>
        <w:tc>
          <w:tcPr>
            <w:tcW w:w="2430" w:type="dxa"/>
            <w:shd w:val="clear" w:color="auto" w:fill="F2F2F2" w:themeFill="background1" w:themeFillShade="F2"/>
          </w:tcPr>
          <w:p w14:paraId="1A417876" w14:textId="35A0D39B" w:rsidR="009D48C0" w:rsidRPr="009F72C3" w:rsidRDefault="009D48C0"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Spain</w:t>
            </w:r>
          </w:p>
        </w:tc>
        <w:tc>
          <w:tcPr>
            <w:tcW w:w="1440" w:type="dxa"/>
            <w:shd w:val="clear" w:color="auto" w:fill="F2F2F2" w:themeFill="background1" w:themeFillShade="F2"/>
          </w:tcPr>
          <w:p w14:paraId="5CB6F94B" w14:textId="4FA46B93" w:rsidR="009D48C0" w:rsidRPr="009F72C3" w:rsidRDefault="009F72C3" w:rsidP="001259A4">
            <w:pPr>
              <w:cnfStyle w:val="000000000000" w:firstRow="0" w:lastRow="0" w:firstColumn="0" w:lastColumn="0" w:oddVBand="0" w:evenVBand="0" w:oddHBand="0" w:evenHBand="0" w:firstRowFirstColumn="0" w:firstRowLastColumn="0" w:lastRowFirstColumn="0" w:lastRowLastColumn="0"/>
              <w:rPr>
                <w:szCs w:val="24"/>
              </w:rPr>
            </w:pPr>
            <w:r w:rsidRPr="009F72C3">
              <w:rPr>
                <w:szCs w:val="24"/>
              </w:rPr>
              <w:t>Somalia</w:t>
            </w:r>
          </w:p>
        </w:tc>
      </w:tr>
    </w:tbl>
    <w:p w14:paraId="1A380AED" w14:textId="77777777" w:rsidR="00494611" w:rsidRDefault="00494611" w:rsidP="00494611">
      <w:bookmarkStart w:id="37" w:name="_Toc184625604"/>
    </w:p>
    <w:p w14:paraId="5743FBA7" w14:textId="457E52B7" w:rsidR="004A4FBF" w:rsidRPr="00A63ABA" w:rsidRDefault="00C5624C" w:rsidP="00494611">
      <w:pPr>
        <w:pStyle w:val="Heading4"/>
        <w:spacing w:before="120"/>
      </w:pPr>
      <w:r w:rsidRPr="00A63ABA">
        <w:t>Developing Countries</w:t>
      </w:r>
      <w:bookmarkEnd w:id="37"/>
    </w:p>
    <w:p w14:paraId="56617E16" w14:textId="77777777" w:rsidR="00C5624C" w:rsidRDefault="00C5624C" w:rsidP="00494611">
      <w:pPr>
        <w:spacing w:before="120" w:after="0"/>
        <w:sectPr w:rsidR="00C5624C" w:rsidSect="00310CE1">
          <w:pgSz w:w="12240" w:h="15840"/>
          <w:pgMar w:top="1440" w:right="1440" w:bottom="1440" w:left="1440" w:header="720" w:footer="720" w:gutter="0"/>
          <w:pgNumType w:start="1"/>
          <w:cols w:space="720"/>
          <w:docGrid w:linePitch="360"/>
        </w:sectPr>
      </w:pPr>
    </w:p>
    <w:p w14:paraId="4A44C478" w14:textId="2D5940DC" w:rsidR="00C5624C" w:rsidRDefault="00C5624C" w:rsidP="00A63ABA">
      <w:pPr>
        <w:pStyle w:val="ListParagraph"/>
        <w:numPr>
          <w:ilvl w:val="0"/>
          <w:numId w:val="30"/>
        </w:numPr>
      </w:pPr>
      <w:r>
        <w:t>Bhutan</w:t>
      </w:r>
    </w:p>
    <w:p w14:paraId="05F1C57C" w14:textId="540685E5" w:rsidR="00C5624C" w:rsidRDefault="00C5624C" w:rsidP="00A63ABA">
      <w:pPr>
        <w:pStyle w:val="ListParagraph"/>
        <w:numPr>
          <w:ilvl w:val="0"/>
          <w:numId w:val="30"/>
        </w:numPr>
      </w:pPr>
      <w:r>
        <w:t>India</w:t>
      </w:r>
    </w:p>
    <w:p w14:paraId="014F2028" w14:textId="79657B88" w:rsidR="00C5624C" w:rsidRDefault="00C5624C" w:rsidP="00A63ABA">
      <w:pPr>
        <w:pStyle w:val="ListParagraph"/>
        <w:numPr>
          <w:ilvl w:val="0"/>
          <w:numId w:val="30"/>
        </w:numPr>
      </w:pPr>
      <w:r>
        <w:t>Pakistan</w:t>
      </w:r>
    </w:p>
    <w:p w14:paraId="6C52208D" w14:textId="0B54D005" w:rsidR="00C5624C" w:rsidRDefault="00C5624C" w:rsidP="00A63ABA">
      <w:pPr>
        <w:pStyle w:val="ListParagraph"/>
        <w:numPr>
          <w:ilvl w:val="0"/>
          <w:numId w:val="30"/>
        </w:numPr>
      </w:pPr>
      <w:r>
        <w:t>Nepal</w:t>
      </w:r>
    </w:p>
    <w:p w14:paraId="20932D2A" w14:textId="7CE2AD87" w:rsidR="00C5624C" w:rsidRDefault="00C5624C" w:rsidP="00A63ABA">
      <w:pPr>
        <w:pStyle w:val="ListParagraph"/>
        <w:numPr>
          <w:ilvl w:val="0"/>
          <w:numId w:val="30"/>
        </w:numPr>
      </w:pPr>
      <w:r>
        <w:t>Indonesia</w:t>
      </w:r>
    </w:p>
    <w:p w14:paraId="60BA19E7" w14:textId="30F15208" w:rsidR="00C5624C" w:rsidRDefault="00C5624C" w:rsidP="00A63ABA">
      <w:pPr>
        <w:pStyle w:val="ListParagraph"/>
        <w:numPr>
          <w:ilvl w:val="0"/>
          <w:numId w:val="30"/>
        </w:numPr>
      </w:pPr>
      <w:r>
        <w:t>Malaysia</w:t>
      </w:r>
    </w:p>
    <w:p w14:paraId="4834E466" w14:textId="19A0C2C3" w:rsidR="00C5624C" w:rsidRDefault="00C5624C" w:rsidP="00A63ABA">
      <w:pPr>
        <w:pStyle w:val="ListParagraph"/>
        <w:numPr>
          <w:ilvl w:val="0"/>
          <w:numId w:val="30"/>
        </w:numPr>
      </w:pPr>
      <w:r>
        <w:t>Philippines</w:t>
      </w:r>
    </w:p>
    <w:p w14:paraId="0031C777" w14:textId="762DACF3" w:rsidR="00C5624C" w:rsidRDefault="00C5624C" w:rsidP="00A63ABA">
      <w:pPr>
        <w:pStyle w:val="ListParagraph"/>
        <w:numPr>
          <w:ilvl w:val="0"/>
          <w:numId w:val="30"/>
        </w:numPr>
      </w:pPr>
      <w:r>
        <w:t>Brazil</w:t>
      </w:r>
    </w:p>
    <w:p w14:paraId="27EBCB54" w14:textId="069602C0" w:rsidR="00C5624C" w:rsidRDefault="00C5624C" w:rsidP="00A63ABA">
      <w:pPr>
        <w:pStyle w:val="ListParagraph"/>
        <w:numPr>
          <w:ilvl w:val="0"/>
          <w:numId w:val="30"/>
        </w:numPr>
      </w:pPr>
      <w:r>
        <w:t>Ecuador</w:t>
      </w:r>
    </w:p>
    <w:p w14:paraId="087DFF58" w14:textId="42E3CF31" w:rsidR="00C5624C" w:rsidRDefault="00C5624C" w:rsidP="00A63ABA">
      <w:pPr>
        <w:pStyle w:val="ListParagraph"/>
        <w:numPr>
          <w:ilvl w:val="0"/>
          <w:numId w:val="30"/>
        </w:numPr>
      </w:pPr>
      <w:r>
        <w:t>Egypt</w:t>
      </w:r>
    </w:p>
    <w:p w14:paraId="14B14D6E" w14:textId="7C41042A" w:rsidR="00C5624C" w:rsidRDefault="00C5624C" w:rsidP="00A63ABA">
      <w:pPr>
        <w:pStyle w:val="ListParagraph"/>
        <w:numPr>
          <w:ilvl w:val="0"/>
          <w:numId w:val="30"/>
        </w:numPr>
      </w:pPr>
      <w:r>
        <w:t>Ghana</w:t>
      </w:r>
    </w:p>
    <w:p w14:paraId="562C671A" w14:textId="1537F7FA" w:rsidR="00C5624C" w:rsidRDefault="00C5624C" w:rsidP="00A63ABA">
      <w:pPr>
        <w:pStyle w:val="ListParagraph"/>
        <w:numPr>
          <w:ilvl w:val="0"/>
          <w:numId w:val="30"/>
        </w:numPr>
      </w:pPr>
      <w:r>
        <w:t>Ethiopia</w:t>
      </w:r>
    </w:p>
    <w:p w14:paraId="26A00C7C" w14:textId="77777777" w:rsidR="00C5624C" w:rsidRDefault="00C5624C" w:rsidP="001259A4">
      <w:pPr>
        <w:pStyle w:val="ListParagraph"/>
        <w:numPr>
          <w:ilvl w:val="0"/>
          <w:numId w:val="30"/>
        </w:numPr>
      </w:pPr>
      <w:r>
        <w:t>Uganda</w:t>
      </w:r>
    </w:p>
    <w:p w14:paraId="67B33B3E" w14:textId="5A9FBC84" w:rsidR="00A63ABA" w:rsidRDefault="0043398F" w:rsidP="001259A4">
      <w:pPr>
        <w:pStyle w:val="ListParagraph"/>
        <w:numPr>
          <w:ilvl w:val="0"/>
          <w:numId w:val="30"/>
        </w:numPr>
      </w:pPr>
      <w:r>
        <w:t>Sri-Lanka</w:t>
      </w:r>
    </w:p>
    <w:p w14:paraId="275EB3B4" w14:textId="598260F8" w:rsidR="0043398F" w:rsidRDefault="00F3799E" w:rsidP="001259A4">
      <w:pPr>
        <w:pStyle w:val="ListParagraph"/>
        <w:numPr>
          <w:ilvl w:val="0"/>
          <w:numId w:val="30"/>
        </w:numPr>
      </w:pPr>
      <w:r>
        <w:t>Vietnam</w:t>
      </w:r>
    </w:p>
    <w:p w14:paraId="15410900" w14:textId="38C1E7EA" w:rsidR="00F3799E" w:rsidRDefault="00F3799E" w:rsidP="001259A4">
      <w:pPr>
        <w:pStyle w:val="ListParagraph"/>
        <w:numPr>
          <w:ilvl w:val="0"/>
          <w:numId w:val="30"/>
        </w:numPr>
      </w:pPr>
      <w:r>
        <w:t>Argentina</w:t>
      </w:r>
    </w:p>
    <w:p w14:paraId="2A0C2CA4" w14:textId="7E795975" w:rsidR="00F3799E" w:rsidRDefault="00F3799E" w:rsidP="001259A4">
      <w:pPr>
        <w:pStyle w:val="ListParagraph"/>
        <w:numPr>
          <w:ilvl w:val="0"/>
          <w:numId w:val="30"/>
        </w:numPr>
      </w:pPr>
      <w:r>
        <w:t>Chile</w:t>
      </w:r>
    </w:p>
    <w:p w14:paraId="752EF412" w14:textId="4A815355" w:rsidR="00A63ABA" w:rsidRDefault="00A63ABA" w:rsidP="00A63ABA">
      <w:pPr>
        <w:sectPr w:rsidR="00A63ABA" w:rsidSect="00C5624C">
          <w:type w:val="continuous"/>
          <w:pgSz w:w="12240" w:h="15840"/>
          <w:pgMar w:top="1440" w:right="1440" w:bottom="1440" w:left="1440" w:header="720" w:footer="720" w:gutter="0"/>
          <w:cols w:num="3" w:space="720"/>
          <w:docGrid w:linePitch="360"/>
        </w:sectPr>
      </w:pPr>
    </w:p>
    <w:p w14:paraId="2F52F7B7" w14:textId="5F3CDC8B" w:rsidR="0043398F" w:rsidRPr="00F3799E" w:rsidRDefault="0043398F" w:rsidP="00494611"/>
    <w:p w14:paraId="30060411" w14:textId="249E093A" w:rsidR="0043398F" w:rsidRPr="001D45DE" w:rsidRDefault="001D45DE" w:rsidP="000C64B6">
      <w:pPr>
        <w:pStyle w:val="Heading4"/>
      </w:pPr>
      <w:bookmarkStart w:id="38" w:name="_Toc184625605"/>
      <w:r w:rsidRPr="001D45DE">
        <w:t>Developed Countries</w:t>
      </w:r>
      <w:bookmarkEnd w:id="38"/>
    </w:p>
    <w:p w14:paraId="4EAB8536" w14:textId="77777777" w:rsidR="000C64B6" w:rsidRDefault="000C64B6" w:rsidP="001D45DE">
      <w:pPr>
        <w:pStyle w:val="ListParagraph"/>
        <w:numPr>
          <w:ilvl w:val="0"/>
          <w:numId w:val="33"/>
        </w:numPr>
        <w:sectPr w:rsidR="000C64B6" w:rsidSect="00C5624C">
          <w:type w:val="continuous"/>
          <w:pgSz w:w="12240" w:h="15840"/>
          <w:pgMar w:top="1440" w:right="1440" w:bottom="1440" w:left="1440" w:header="720" w:footer="720" w:gutter="0"/>
          <w:cols w:space="720"/>
          <w:docGrid w:linePitch="360"/>
        </w:sectPr>
      </w:pPr>
    </w:p>
    <w:p w14:paraId="7FBC8983" w14:textId="62B1BFC7" w:rsidR="001D45DE" w:rsidRDefault="001D45DE" w:rsidP="001D45DE">
      <w:pPr>
        <w:pStyle w:val="ListParagraph"/>
        <w:numPr>
          <w:ilvl w:val="0"/>
          <w:numId w:val="33"/>
        </w:numPr>
      </w:pPr>
      <w:r>
        <w:t>Singapore</w:t>
      </w:r>
    </w:p>
    <w:p w14:paraId="0827F777" w14:textId="27E849AD" w:rsidR="001D45DE" w:rsidRDefault="00F3799E" w:rsidP="001D45DE">
      <w:pPr>
        <w:pStyle w:val="ListParagraph"/>
        <w:numPr>
          <w:ilvl w:val="0"/>
          <w:numId w:val="33"/>
        </w:numPr>
      </w:pPr>
      <w:r>
        <w:t>Germany</w:t>
      </w:r>
    </w:p>
    <w:p w14:paraId="01131134" w14:textId="54B51F03" w:rsidR="00F3799E" w:rsidRDefault="00F3799E" w:rsidP="001D45DE">
      <w:pPr>
        <w:pStyle w:val="ListParagraph"/>
        <w:numPr>
          <w:ilvl w:val="0"/>
          <w:numId w:val="33"/>
        </w:numPr>
      </w:pPr>
      <w:r>
        <w:t>France</w:t>
      </w:r>
    </w:p>
    <w:p w14:paraId="42573B4A" w14:textId="5D674375" w:rsidR="00F3799E" w:rsidRDefault="00F3799E" w:rsidP="001D45DE">
      <w:pPr>
        <w:pStyle w:val="ListParagraph"/>
        <w:numPr>
          <w:ilvl w:val="0"/>
          <w:numId w:val="33"/>
        </w:numPr>
      </w:pPr>
      <w:r>
        <w:t>Portugal</w:t>
      </w:r>
    </w:p>
    <w:p w14:paraId="00E80788" w14:textId="69F9B3A8" w:rsidR="00F3799E" w:rsidRDefault="00F3799E" w:rsidP="001D45DE">
      <w:pPr>
        <w:pStyle w:val="ListParagraph"/>
        <w:numPr>
          <w:ilvl w:val="0"/>
          <w:numId w:val="33"/>
        </w:numPr>
      </w:pPr>
      <w:r>
        <w:t>Finland</w:t>
      </w:r>
    </w:p>
    <w:p w14:paraId="48B7EFAF" w14:textId="3858743E" w:rsidR="00F3799E" w:rsidRDefault="00F3799E" w:rsidP="001D45DE">
      <w:pPr>
        <w:pStyle w:val="ListParagraph"/>
        <w:numPr>
          <w:ilvl w:val="0"/>
          <w:numId w:val="33"/>
        </w:numPr>
      </w:pPr>
      <w:r>
        <w:t>Italy</w:t>
      </w:r>
    </w:p>
    <w:p w14:paraId="51EA0CDE" w14:textId="09BFCF56" w:rsidR="00F3799E" w:rsidRDefault="00F3799E" w:rsidP="001D45DE">
      <w:pPr>
        <w:pStyle w:val="ListParagraph"/>
        <w:numPr>
          <w:ilvl w:val="0"/>
          <w:numId w:val="33"/>
        </w:numPr>
      </w:pPr>
      <w:r>
        <w:t>Spain</w:t>
      </w:r>
    </w:p>
    <w:p w14:paraId="252236FF" w14:textId="77777777" w:rsidR="000C64B6" w:rsidRDefault="000C64B6" w:rsidP="00AC7D32">
      <w:pPr>
        <w:rPr>
          <w:b/>
          <w:bCs/>
        </w:rPr>
        <w:sectPr w:rsidR="000C64B6" w:rsidSect="000C64B6">
          <w:type w:val="continuous"/>
          <w:pgSz w:w="12240" w:h="15840"/>
          <w:pgMar w:top="1440" w:right="1440" w:bottom="1440" w:left="1440" w:header="720" w:footer="720" w:gutter="0"/>
          <w:cols w:num="3" w:space="720"/>
          <w:docGrid w:linePitch="360"/>
        </w:sectPr>
      </w:pPr>
    </w:p>
    <w:p w14:paraId="65C998F9" w14:textId="77777777" w:rsidR="000C64B6" w:rsidRDefault="000C64B6" w:rsidP="000C64B6"/>
    <w:p w14:paraId="0A59EB9C" w14:textId="1AB3261B" w:rsidR="00A63ABA" w:rsidRPr="00A63ABA" w:rsidRDefault="00A63ABA" w:rsidP="000C64B6">
      <w:pPr>
        <w:pStyle w:val="Heading4"/>
      </w:pPr>
      <w:bookmarkStart w:id="39" w:name="_Toc184625606"/>
      <w:r w:rsidRPr="00A63ABA">
        <w:t>Emerging Economics Countries</w:t>
      </w:r>
      <w:bookmarkEnd w:id="39"/>
    </w:p>
    <w:p w14:paraId="2CA487F7" w14:textId="77777777" w:rsidR="000C64B6" w:rsidRDefault="000C64B6" w:rsidP="000C64B6">
      <w:pPr>
        <w:sectPr w:rsidR="000C64B6" w:rsidSect="00C5624C">
          <w:type w:val="continuous"/>
          <w:pgSz w:w="12240" w:h="15840"/>
          <w:pgMar w:top="1440" w:right="1440" w:bottom="1440" w:left="1440" w:header="720" w:footer="720" w:gutter="0"/>
          <w:cols w:space="720"/>
          <w:docGrid w:linePitch="360"/>
        </w:sectPr>
      </w:pPr>
    </w:p>
    <w:p w14:paraId="395B8CDB" w14:textId="7C2CB60F" w:rsidR="00BB04D5" w:rsidRDefault="001D45DE" w:rsidP="001D45DE">
      <w:pPr>
        <w:pStyle w:val="ListParagraph"/>
        <w:numPr>
          <w:ilvl w:val="0"/>
          <w:numId w:val="32"/>
        </w:numPr>
      </w:pPr>
      <w:r>
        <w:t>Thailand</w:t>
      </w:r>
    </w:p>
    <w:p w14:paraId="7E37E4C6" w14:textId="06A7827E" w:rsidR="001D45DE" w:rsidRDefault="00F3799E" w:rsidP="001D45DE">
      <w:pPr>
        <w:pStyle w:val="ListParagraph"/>
        <w:numPr>
          <w:ilvl w:val="0"/>
          <w:numId w:val="32"/>
        </w:numPr>
      </w:pPr>
      <w:r>
        <w:t>Columbia</w:t>
      </w:r>
    </w:p>
    <w:p w14:paraId="4B443FD9" w14:textId="68B7A7FA" w:rsidR="00F3799E" w:rsidRDefault="00F3799E" w:rsidP="001D45DE">
      <w:pPr>
        <w:pStyle w:val="ListParagraph"/>
        <w:numPr>
          <w:ilvl w:val="0"/>
          <w:numId w:val="32"/>
        </w:numPr>
      </w:pPr>
      <w:r>
        <w:t>Peru</w:t>
      </w:r>
    </w:p>
    <w:p w14:paraId="575754FE" w14:textId="77777777" w:rsidR="00F3799E" w:rsidRDefault="00F3799E" w:rsidP="00F3799E">
      <w:pPr>
        <w:pStyle w:val="ListParagraph"/>
        <w:numPr>
          <w:ilvl w:val="0"/>
          <w:numId w:val="32"/>
        </w:numPr>
      </w:pPr>
      <w:r>
        <w:t>Afghanistan</w:t>
      </w:r>
    </w:p>
    <w:p w14:paraId="5D8ABFE4" w14:textId="7642A135" w:rsidR="00F3799E" w:rsidRDefault="00F3799E" w:rsidP="001D45DE">
      <w:pPr>
        <w:pStyle w:val="ListParagraph"/>
        <w:numPr>
          <w:ilvl w:val="0"/>
          <w:numId w:val="32"/>
        </w:numPr>
      </w:pPr>
      <w:r>
        <w:t>Morocco</w:t>
      </w:r>
    </w:p>
    <w:p w14:paraId="369EB19C" w14:textId="6181CC6D" w:rsidR="00F3799E" w:rsidRDefault="00F3799E" w:rsidP="001D45DE">
      <w:pPr>
        <w:pStyle w:val="ListParagraph"/>
        <w:numPr>
          <w:ilvl w:val="0"/>
          <w:numId w:val="32"/>
        </w:numPr>
      </w:pPr>
      <w:r>
        <w:t>Somalia</w:t>
      </w:r>
    </w:p>
    <w:p w14:paraId="3F00D277" w14:textId="77777777" w:rsidR="000C64B6" w:rsidRDefault="000C64B6" w:rsidP="00AC7D32">
      <w:pPr>
        <w:sectPr w:rsidR="000C64B6" w:rsidSect="000C64B6">
          <w:type w:val="continuous"/>
          <w:pgSz w:w="12240" w:h="15840"/>
          <w:pgMar w:top="1440" w:right="1440" w:bottom="1440" w:left="1440" w:header="720" w:footer="720" w:gutter="0"/>
          <w:cols w:num="3" w:space="720"/>
          <w:docGrid w:linePitch="360"/>
        </w:sectPr>
      </w:pPr>
    </w:p>
    <w:p w14:paraId="0D213AD6" w14:textId="77777777" w:rsidR="00FC59D5" w:rsidRDefault="00FC59D5" w:rsidP="0069415F"/>
    <w:p w14:paraId="3D820560" w14:textId="4D60347B" w:rsidR="00FC59D5" w:rsidRDefault="00FC59D5" w:rsidP="00FC59D5">
      <w:pPr>
        <w:pStyle w:val="Heading3"/>
      </w:pPr>
      <w:bookmarkStart w:id="40" w:name="_Toc184625607"/>
      <w:r>
        <w:t>4.1.1 AML from Developing country perspective</w:t>
      </w:r>
      <w:bookmarkEnd w:id="40"/>
    </w:p>
    <w:p w14:paraId="4457BBAE" w14:textId="4EDADDF6" w:rsidR="0069415F" w:rsidRPr="0069415F" w:rsidRDefault="0069415F" w:rsidP="0069415F">
      <w:r w:rsidRPr="0069415F">
        <w:t>The AML situation contrasts widely among Bhutan, India, Pakistan, Nepal, Indonesia, Malaysia, Philippines, Brazil, Ecuador, Egypt, Ghana, Ethiopia, Uganda, Sri Lanka, Vietnam, Argentina, and Chile.</w:t>
      </w:r>
    </w:p>
    <w:p w14:paraId="74C7DAD9" w14:textId="77777777" w:rsidR="0069415F" w:rsidRPr="0069415F" w:rsidRDefault="0069415F" w:rsidP="0069415F">
      <w:pPr>
        <w:numPr>
          <w:ilvl w:val="0"/>
          <w:numId w:val="34"/>
        </w:numPr>
      </w:pPr>
      <w:r w:rsidRPr="0069415F">
        <w:t xml:space="preserve">Bhutan: Bhutan is working on a regulatory framework for anti-money laundering (AML) but faces enforcement challenges due to a small, informal economy. </w:t>
      </w:r>
    </w:p>
    <w:p w14:paraId="3223B277" w14:textId="77777777" w:rsidR="0069415F" w:rsidRPr="0069415F" w:rsidRDefault="0069415F" w:rsidP="0069415F">
      <w:pPr>
        <w:numPr>
          <w:ilvl w:val="0"/>
          <w:numId w:val="34"/>
        </w:numPr>
      </w:pPr>
      <w:r w:rsidRPr="0069415F">
        <w:t xml:space="preserve">India: India has a strong AML framework with the Prevention of Money Laundering Act (PMLA) and a dedicated enforcement agency. However, bureaucratic obstacles and corruption can impede effectiveness. </w:t>
      </w:r>
    </w:p>
    <w:p w14:paraId="1E824DFC" w14:textId="77777777" w:rsidR="0069415F" w:rsidRPr="0069415F" w:rsidRDefault="0069415F" w:rsidP="0069415F">
      <w:pPr>
        <w:numPr>
          <w:ilvl w:val="0"/>
          <w:numId w:val="34"/>
        </w:numPr>
      </w:pPr>
      <w:r w:rsidRPr="0069415F">
        <w:t xml:space="preserve">Pakistan: Pakistan's AML efforts have improved, but political instability and limited resources are significant challenges. </w:t>
      </w:r>
    </w:p>
    <w:p w14:paraId="07F66C5B" w14:textId="77777777" w:rsidR="0069415F" w:rsidRPr="0069415F" w:rsidRDefault="0069415F" w:rsidP="0069415F">
      <w:pPr>
        <w:numPr>
          <w:ilvl w:val="0"/>
          <w:numId w:val="34"/>
        </w:numPr>
      </w:pPr>
      <w:r w:rsidRPr="0069415F">
        <w:t xml:space="preserve">Nepal: Nepal has an AML law, but its enforcement is criticized as weak due to corruption and limited capacity. </w:t>
      </w:r>
    </w:p>
    <w:p w14:paraId="13A78E31" w14:textId="77777777" w:rsidR="0069415F" w:rsidRPr="0069415F" w:rsidRDefault="0069415F" w:rsidP="0069415F">
      <w:pPr>
        <w:numPr>
          <w:ilvl w:val="0"/>
          <w:numId w:val="34"/>
        </w:numPr>
      </w:pPr>
      <w:r w:rsidRPr="0069415F">
        <w:t xml:space="preserve">Indonesia: Indonesia has strengthened AML regulations but faces widespread corruption and needs better inter-agency collaboration. </w:t>
      </w:r>
    </w:p>
    <w:p w14:paraId="1E06AAF2" w14:textId="77777777" w:rsidR="0069415F" w:rsidRPr="0069415F" w:rsidRDefault="0069415F" w:rsidP="0069415F">
      <w:pPr>
        <w:numPr>
          <w:ilvl w:val="0"/>
          <w:numId w:val="34"/>
        </w:numPr>
      </w:pPr>
      <w:r w:rsidRPr="0069415F">
        <w:t xml:space="preserve">Malaysia: Malaysia has a solid AML legal framework, but high-profile corruption cases raise enforcement concerns. </w:t>
      </w:r>
    </w:p>
    <w:p w14:paraId="00D8C1C9" w14:textId="77777777" w:rsidR="0069415F" w:rsidRPr="0069415F" w:rsidRDefault="0069415F" w:rsidP="0069415F">
      <w:pPr>
        <w:numPr>
          <w:ilvl w:val="0"/>
          <w:numId w:val="34"/>
        </w:numPr>
      </w:pPr>
      <w:r w:rsidRPr="0069415F">
        <w:t xml:space="preserve">Philippines: The Philippines has made progress in AML, especially after being placed on the FATF grey list, but corruption remains an issue. </w:t>
      </w:r>
    </w:p>
    <w:p w14:paraId="168EF485" w14:textId="77777777" w:rsidR="0069415F" w:rsidRPr="0069415F" w:rsidRDefault="0069415F" w:rsidP="0069415F">
      <w:pPr>
        <w:numPr>
          <w:ilvl w:val="0"/>
          <w:numId w:val="34"/>
        </w:numPr>
      </w:pPr>
      <w:r w:rsidRPr="0069415F">
        <w:t xml:space="preserve">Brazil: Brazil has strong AML legislation but struggles with enforcement due to corruption and a complex financial system. </w:t>
      </w:r>
    </w:p>
    <w:p w14:paraId="05474426" w14:textId="77777777" w:rsidR="0069415F" w:rsidRPr="0069415F" w:rsidRDefault="0069415F" w:rsidP="0069415F">
      <w:pPr>
        <w:numPr>
          <w:ilvl w:val="0"/>
          <w:numId w:val="34"/>
        </w:numPr>
      </w:pPr>
      <w:r w:rsidRPr="0069415F">
        <w:t xml:space="preserve">Ecuador: Ecuador is improving its AML laws but faces challenges in effective implementation. </w:t>
      </w:r>
    </w:p>
    <w:p w14:paraId="1A0E1CC4" w14:textId="77777777" w:rsidR="0069415F" w:rsidRPr="0069415F" w:rsidRDefault="0069415F" w:rsidP="0069415F">
      <w:pPr>
        <w:numPr>
          <w:ilvl w:val="0"/>
          <w:numId w:val="34"/>
        </w:numPr>
      </w:pPr>
      <w:r w:rsidRPr="0069415F">
        <w:t xml:space="preserve">Egypt: Egypt has made progress in establishing an AML framework, though bureaucratic inefficiencies and lack of trained personnel hinder effectiveness. </w:t>
      </w:r>
    </w:p>
    <w:p w14:paraId="2A725AD1" w14:textId="77777777" w:rsidR="0069415F" w:rsidRPr="0069415F" w:rsidRDefault="0069415F" w:rsidP="0069415F">
      <w:pPr>
        <w:numPr>
          <w:ilvl w:val="0"/>
          <w:numId w:val="34"/>
        </w:numPr>
      </w:pPr>
      <w:r w:rsidRPr="0069415F">
        <w:lastRenderedPageBreak/>
        <w:t xml:space="preserve">Ghana: Ghana has developed an AML framework, but inconsistent implementation hampers progress. </w:t>
      </w:r>
    </w:p>
    <w:p w14:paraId="0012CA53" w14:textId="77777777" w:rsidR="0069415F" w:rsidRPr="0069415F" w:rsidRDefault="0069415F" w:rsidP="0069415F">
      <w:pPr>
        <w:numPr>
          <w:ilvl w:val="0"/>
          <w:numId w:val="34"/>
        </w:numPr>
      </w:pPr>
      <w:r w:rsidRPr="0069415F">
        <w:t xml:space="preserve">Ethiopia: Ethiopia is in the early stages of developing its AML framework and needs to focus on legislation and enforcement. </w:t>
      </w:r>
    </w:p>
    <w:p w14:paraId="6BE88B6F" w14:textId="77777777" w:rsidR="0069415F" w:rsidRPr="0069415F" w:rsidRDefault="0069415F" w:rsidP="0069415F">
      <w:pPr>
        <w:numPr>
          <w:ilvl w:val="0"/>
          <w:numId w:val="34"/>
        </w:numPr>
      </w:pPr>
      <w:r w:rsidRPr="0069415F">
        <w:t xml:space="preserve">Uganda: Uganda has made advances in AML laws, but systemic corruption and limited resources challenge enforcement. </w:t>
      </w:r>
    </w:p>
    <w:p w14:paraId="533A0923" w14:textId="77777777" w:rsidR="0069415F" w:rsidRPr="0069415F" w:rsidRDefault="0069415F" w:rsidP="0069415F">
      <w:pPr>
        <w:numPr>
          <w:ilvl w:val="0"/>
          <w:numId w:val="34"/>
        </w:numPr>
      </w:pPr>
      <w:r w:rsidRPr="0069415F">
        <w:t xml:space="preserve">Sri Lanka: Sri Lanka has committed to AML standards, but implementation often falls short. </w:t>
      </w:r>
    </w:p>
    <w:p w14:paraId="747D717B" w14:textId="77777777" w:rsidR="0069415F" w:rsidRPr="0069415F" w:rsidRDefault="0069415F" w:rsidP="0069415F">
      <w:pPr>
        <w:numPr>
          <w:ilvl w:val="0"/>
          <w:numId w:val="34"/>
        </w:numPr>
      </w:pPr>
      <w:r w:rsidRPr="0069415F">
        <w:t xml:space="preserve">Vietnam: Vietnam has improved its AML laws, but enforcement and corruption remain challenges. </w:t>
      </w:r>
    </w:p>
    <w:p w14:paraId="0B777FDC" w14:textId="77777777" w:rsidR="0069415F" w:rsidRPr="0069415F" w:rsidRDefault="0069415F" w:rsidP="0069415F">
      <w:pPr>
        <w:numPr>
          <w:ilvl w:val="0"/>
          <w:numId w:val="34"/>
        </w:numPr>
      </w:pPr>
      <w:r w:rsidRPr="0069415F">
        <w:t xml:space="preserve">Argentina: Argentina has a vast AML framework, but corruption and political instability complicate enforcement. </w:t>
      </w:r>
    </w:p>
    <w:p w14:paraId="0270DE49" w14:textId="77777777" w:rsidR="0069415F" w:rsidRPr="0069415F" w:rsidRDefault="0069415F" w:rsidP="0069415F">
      <w:pPr>
        <w:numPr>
          <w:ilvl w:val="0"/>
          <w:numId w:val="34"/>
        </w:numPr>
      </w:pPr>
      <w:r w:rsidRPr="0069415F">
        <w:t>Chile: Chile has a relatively strong AML control but faces challenges and ineffective enforcement.</w:t>
      </w:r>
    </w:p>
    <w:p w14:paraId="3F0C554F" w14:textId="77777777" w:rsidR="0069415F" w:rsidRPr="0069415F" w:rsidRDefault="0069415F" w:rsidP="0069415F">
      <w:r w:rsidRPr="0069415F">
        <w:t>Each country experiences unique challenges and progresses within its financial system to combat money laundering effectively.</w:t>
      </w:r>
    </w:p>
    <w:p w14:paraId="0205333D" w14:textId="77777777" w:rsidR="0069415F" w:rsidRDefault="0069415F" w:rsidP="00AC7D32"/>
    <w:p w14:paraId="0ECC72D4" w14:textId="1B15D1EA" w:rsidR="00FC59D5" w:rsidRDefault="00FC59D5" w:rsidP="00FC59D5">
      <w:pPr>
        <w:pStyle w:val="Heading3"/>
      </w:pPr>
      <w:bookmarkStart w:id="41" w:name="_Toc184625608"/>
      <w:r>
        <w:t>4.1.2 AML from Developed country perspective</w:t>
      </w:r>
      <w:bookmarkEnd w:id="41"/>
    </w:p>
    <w:p w14:paraId="16126656" w14:textId="77777777" w:rsidR="0069415F" w:rsidRPr="0069415F" w:rsidRDefault="0069415F" w:rsidP="0069415F">
      <w:r w:rsidRPr="0069415F">
        <w:t>The way countries handle anti-money laundering (AML) differs in Singapore, Germany, France, Portugal, Finland, Italy, and Spain.</w:t>
      </w:r>
    </w:p>
    <w:p w14:paraId="5AECB1C1" w14:textId="77777777" w:rsidR="0069415F" w:rsidRPr="0069415F" w:rsidRDefault="0069415F" w:rsidP="0069415F">
      <w:pPr>
        <w:numPr>
          <w:ilvl w:val="0"/>
          <w:numId w:val="35"/>
        </w:numPr>
      </w:pPr>
      <w:r w:rsidRPr="0069415F">
        <w:t xml:space="preserve">Singapore: Singapore has a strong AML system, managed by the Monetary Authority of Singapore (MAS). The focus is on assessing risks and requiring financial institutions to check their customers and monitor transactions. Singapore works closely with international organizations to fight money laundering and is known globally as a safe financial center. </w:t>
      </w:r>
    </w:p>
    <w:p w14:paraId="456C2203" w14:textId="77777777" w:rsidR="0069415F" w:rsidRPr="0069415F" w:rsidRDefault="0069415F" w:rsidP="0069415F">
      <w:pPr>
        <w:numPr>
          <w:ilvl w:val="0"/>
          <w:numId w:val="35"/>
        </w:numPr>
      </w:pPr>
      <w:r w:rsidRPr="0069415F">
        <w:t xml:space="preserve">Germany: Germany is improving its AML efforts, especially after being criticized by the Financial Action Task Force (FATF). The Federal Financial Supervisory </w:t>
      </w:r>
      <w:r w:rsidRPr="0069415F">
        <w:lastRenderedPageBreak/>
        <w:t xml:space="preserve">Authority (BaFin) oversees compliance. While Germany has made progress, it still faces challenges with enforcement and consistent regulations across all industries. </w:t>
      </w:r>
    </w:p>
    <w:p w14:paraId="6061B251" w14:textId="77777777" w:rsidR="0069415F" w:rsidRPr="0069415F" w:rsidRDefault="0069415F" w:rsidP="0069415F">
      <w:pPr>
        <w:numPr>
          <w:ilvl w:val="0"/>
          <w:numId w:val="35"/>
        </w:numPr>
      </w:pPr>
      <w:r w:rsidRPr="0069415F">
        <w:t>France: France has a solid AML system run by the French Financial Intelligence Unit (</w:t>
      </w:r>
      <w:proofErr w:type="spellStart"/>
      <w:r w:rsidRPr="0069415F">
        <w:t>Tracfin</w:t>
      </w:r>
      <w:proofErr w:type="spellEnd"/>
      <w:r w:rsidRPr="0069415F">
        <w:t xml:space="preserve">). The country has strict rules to prevent money laundering, especially in real estate and finance. Despite efforts, France struggles with organized crime and needs better cooperation between agencies. </w:t>
      </w:r>
    </w:p>
    <w:p w14:paraId="1F02B67A" w14:textId="77777777" w:rsidR="0069415F" w:rsidRPr="0069415F" w:rsidRDefault="0069415F" w:rsidP="0069415F">
      <w:pPr>
        <w:numPr>
          <w:ilvl w:val="0"/>
          <w:numId w:val="35"/>
        </w:numPr>
      </w:pPr>
      <w:r w:rsidRPr="0069415F">
        <w:t xml:space="preserve">Portugal: Portugal follows strong AML regulations in line with EU laws. The country is working to improve oversight and coordination with law enforcement. However, it still faces challenges with implementing and effectively monitoring some measures. </w:t>
      </w:r>
    </w:p>
    <w:p w14:paraId="461F331F" w14:textId="77777777" w:rsidR="0069415F" w:rsidRPr="0069415F" w:rsidRDefault="0069415F" w:rsidP="0069415F">
      <w:pPr>
        <w:numPr>
          <w:ilvl w:val="0"/>
          <w:numId w:val="35"/>
        </w:numPr>
      </w:pPr>
      <w:r w:rsidRPr="0069415F">
        <w:t xml:space="preserve">Finland: Finland has a good AML system with strong laws. The Financial Supervisory Authority checks compliance and stresses customer due diligence. Although Finland is proactive, it recognizes the need to improve training and work with other countries. </w:t>
      </w:r>
    </w:p>
    <w:p w14:paraId="35F90D12" w14:textId="77777777" w:rsidR="0069415F" w:rsidRPr="0069415F" w:rsidRDefault="0069415F" w:rsidP="0069415F">
      <w:pPr>
        <w:numPr>
          <w:ilvl w:val="0"/>
          <w:numId w:val="35"/>
        </w:numPr>
      </w:pPr>
      <w:r w:rsidRPr="0069415F">
        <w:t xml:space="preserve">Italy: Italy faces serious challenges with money laundering due to organized crime. The country has a range of laws and regulations, but enforcement can be unpredictable. The Italian Financial Intelligence Unit (UIF) aims to increase compliance, but issues with criminal groups remain. </w:t>
      </w:r>
    </w:p>
    <w:p w14:paraId="2E773917" w14:textId="77777777" w:rsidR="0069415F" w:rsidRPr="0069415F" w:rsidRDefault="0069415F" w:rsidP="0069415F">
      <w:pPr>
        <w:numPr>
          <w:ilvl w:val="0"/>
          <w:numId w:val="35"/>
        </w:numPr>
      </w:pPr>
      <w:r w:rsidRPr="0069415F">
        <w:t xml:space="preserve">Spain: Spain has made great steps in its AML efforts, with the Spanish Financial Intelligence Unit (SEPBLAC) leading the way. The country has strict benchmarks to fight money laundering, particularly in finance. However, Spain needs to tackle corruption and improve cooperation among agencies. </w:t>
      </w:r>
    </w:p>
    <w:p w14:paraId="2ED6011F" w14:textId="77777777" w:rsidR="0069415F" w:rsidRPr="0069415F" w:rsidRDefault="0069415F" w:rsidP="0069415F">
      <w:r w:rsidRPr="0069415F">
        <w:t>In summary, while each country has developed ways to fight money laundering, they face different challenges and must keep improving to deal with new risks.</w:t>
      </w:r>
    </w:p>
    <w:p w14:paraId="65A3D95A" w14:textId="77777777" w:rsidR="0069415F" w:rsidRDefault="0069415F" w:rsidP="00AC7D32"/>
    <w:p w14:paraId="6407D0CD" w14:textId="53EB4227" w:rsidR="00FC59D5" w:rsidRDefault="00FC59D5" w:rsidP="00FC59D5">
      <w:pPr>
        <w:pStyle w:val="Heading3"/>
      </w:pPr>
      <w:bookmarkStart w:id="42" w:name="_Toc184625609"/>
      <w:r>
        <w:t>4.1.3 AML from Emerging economy perspective</w:t>
      </w:r>
      <w:bookmarkEnd w:id="42"/>
    </w:p>
    <w:p w14:paraId="02C7DECE" w14:textId="77777777" w:rsidR="00F620B7" w:rsidRPr="00F620B7" w:rsidRDefault="00F620B7" w:rsidP="00F620B7">
      <w:r w:rsidRPr="00F620B7">
        <w:t xml:space="preserve">The anti-money laundering (AML) situation varies significantly across Thailand, Colombia, Peru, Afghanistan, Morocco, and Somalia: </w:t>
      </w:r>
    </w:p>
    <w:p w14:paraId="48BB3610" w14:textId="77777777" w:rsidR="00F620B7" w:rsidRPr="00F620B7" w:rsidRDefault="00F620B7" w:rsidP="00F620B7">
      <w:pPr>
        <w:numPr>
          <w:ilvl w:val="0"/>
          <w:numId w:val="36"/>
        </w:numPr>
      </w:pPr>
      <w:r w:rsidRPr="00F620B7">
        <w:lastRenderedPageBreak/>
        <w:t xml:space="preserve">Thailand: Improving its AML framework since 2017, Thailand still faces corruption and organized crime challenges. </w:t>
      </w:r>
    </w:p>
    <w:p w14:paraId="5115EA9E" w14:textId="77777777" w:rsidR="00F620B7" w:rsidRPr="00F620B7" w:rsidRDefault="00F620B7" w:rsidP="00F620B7">
      <w:pPr>
        <w:numPr>
          <w:ilvl w:val="0"/>
          <w:numId w:val="36"/>
        </w:numPr>
      </w:pPr>
      <w:r w:rsidRPr="00F620B7">
        <w:t xml:space="preserve">Colombia: Heavily affected by drug trafficking, Colombia has enhanced its AML laws but struggles with enforcement and monitoring. </w:t>
      </w:r>
    </w:p>
    <w:p w14:paraId="50D681F8" w14:textId="77777777" w:rsidR="00F620B7" w:rsidRPr="00F620B7" w:rsidRDefault="00F620B7" w:rsidP="00F620B7">
      <w:pPr>
        <w:numPr>
          <w:ilvl w:val="0"/>
          <w:numId w:val="36"/>
        </w:numPr>
      </w:pPr>
      <w:r w:rsidRPr="00F620B7">
        <w:t xml:space="preserve">Peru: Similar to Colombia, Peru deals with drug-related money laundering. Despite measures in place, enforcement issues due to a weak judicial system persist. </w:t>
      </w:r>
    </w:p>
    <w:p w14:paraId="5044E760" w14:textId="77777777" w:rsidR="00F620B7" w:rsidRPr="00F620B7" w:rsidRDefault="00F620B7" w:rsidP="00F620B7">
      <w:pPr>
        <w:numPr>
          <w:ilvl w:val="0"/>
          <w:numId w:val="36"/>
        </w:numPr>
      </w:pPr>
      <w:r w:rsidRPr="00F620B7">
        <w:t xml:space="preserve">Afghanistan: Continuing conflict and a largely informal economy hinder Afghanistan's AML efforts, compounded by corruption and the influence of insurgent groups. </w:t>
      </w:r>
    </w:p>
    <w:p w14:paraId="7E6D375F" w14:textId="77777777" w:rsidR="00F620B7" w:rsidRPr="00F620B7" w:rsidRDefault="00F620B7" w:rsidP="00F620B7">
      <w:pPr>
        <w:numPr>
          <w:ilvl w:val="0"/>
          <w:numId w:val="36"/>
        </w:numPr>
      </w:pPr>
      <w:r w:rsidRPr="00F620B7">
        <w:t xml:space="preserve">Morocco: While Morocco has improved its AML laws and aligned with international standards, it faces challenges in enforcement, especially within the informal sector. </w:t>
      </w:r>
    </w:p>
    <w:p w14:paraId="3EF22E20" w14:textId="77777777" w:rsidR="00F620B7" w:rsidRPr="00F620B7" w:rsidRDefault="00F620B7" w:rsidP="00F620B7">
      <w:pPr>
        <w:numPr>
          <w:ilvl w:val="0"/>
          <w:numId w:val="36"/>
        </w:numPr>
      </w:pPr>
      <w:r w:rsidRPr="00F620B7">
        <w:t xml:space="preserve">Somalia: Political fluctuation and a lack of formal banking infrastructure severely impact Somalia's AML efforts, despite recent legislative changes. </w:t>
      </w:r>
    </w:p>
    <w:p w14:paraId="66AA986D" w14:textId="69D8E651" w:rsidR="00BA04A9" w:rsidRDefault="00F620B7" w:rsidP="00AC7D32">
      <w:r w:rsidRPr="00F620B7">
        <w:t>Each country faces distinct AML challenges shaped by local conditions.</w:t>
      </w:r>
    </w:p>
    <w:p w14:paraId="007FF99F" w14:textId="77777777" w:rsidR="00974BF6" w:rsidRDefault="00974BF6" w:rsidP="00AC7D32"/>
    <w:p w14:paraId="0B74DAB8" w14:textId="04BB5F37" w:rsidR="00FC59D5" w:rsidRDefault="00FC59D5" w:rsidP="00FC59D5">
      <w:pPr>
        <w:pStyle w:val="Heading2"/>
      </w:pPr>
      <w:bookmarkStart w:id="43" w:name="_Toc184625610"/>
      <w:r>
        <w:t>4.2 Literature Survey on AML</w:t>
      </w:r>
      <w:bookmarkEnd w:id="43"/>
    </w:p>
    <w:p w14:paraId="4AD64DEB" w14:textId="7B5A736B" w:rsidR="00FC59D5" w:rsidRDefault="002B30C5" w:rsidP="00FC59D5">
      <w:r w:rsidRPr="004F299A">
        <w:t>Here are some details about journals and articles related to anti-money laundering.</w:t>
      </w:r>
      <w:r w:rsidR="00FC59D5">
        <w:t xml:space="preserve"> </w:t>
      </w:r>
    </w:p>
    <w:p w14:paraId="30C94711" w14:textId="47A21DCC" w:rsidR="00FC59D5" w:rsidRPr="00FC59D5" w:rsidRDefault="00FC59D5" w:rsidP="00FC59D5">
      <w:pPr>
        <w:rPr>
          <w:b/>
          <w:bCs/>
        </w:rPr>
      </w:pPr>
      <w:r w:rsidRPr="00FC59D5">
        <w:rPr>
          <w:b/>
          <w:bCs/>
        </w:rPr>
        <w:t>Table</w:t>
      </w:r>
      <w:r w:rsidR="00494611">
        <w:rPr>
          <w:b/>
          <w:bCs/>
        </w:rPr>
        <w:t xml:space="preserve"> 2:</w:t>
      </w:r>
      <w:r w:rsidRPr="00FC59D5">
        <w:rPr>
          <w:b/>
          <w:bCs/>
        </w:rPr>
        <w:t xml:space="preserve"> AML Literature mapping </w:t>
      </w:r>
    </w:p>
    <w:tbl>
      <w:tblPr>
        <w:tblStyle w:val="GridTable4-Accent6"/>
        <w:tblpPr w:leftFromText="180" w:rightFromText="180" w:vertAnchor="text" w:horzAnchor="margin" w:tblpXSpec="center" w:tblpY="856"/>
        <w:tblW w:w="10435" w:type="dxa"/>
        <w:tblLayout w:type="fixed"/>
        <w:tblLook w:val="04A0" w:firstRow="1" w:lastRow="0" w:firstColumn="1" w:lastColumn="0" w:noHBand="0" w:noVBand="1"/>
      </w:tblPr>
      <w:tblGrid>
        <w:gridCol w:w="717"/>
        <w:gridCol w:w="1798"/>
        <w:gridCol w:w="1080"/>
        <w:gridCol w:w="1260"/>
        <w:gridCol w:w="1350"/>
        <w:gridCol w:w="1530"/>
        <w:gridCol w:w="1170"/>
        <w:gridCol w:w="1530"/>
      </w:tblGrid>
      <w:tr w:rsidR="00FC59D5" w14:paraId="7D504227" w14:textId="77777777" w:rsidTr="00F318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18736C53" w14:textId="77777777" w:rsidR="00FC59D5" w:rsidRPr="009871A3" w:rsidRDefault="00FC59D5" w:rsidP="00F318F4">
            <w:pPr>
              <w:jc w:val="center"/>
              <w:rPr>
                <w:rFonts w:cs="Arial"/>
                <w:b w:val="0"/>
                <w:bCs w:val="0"/>
                <w:sz w:val="22"/>
              </w:rPr>
            </w:pPr>
            <w:r w:rsidRPr="009871A3">
              <w:rPr>
                <w:rFonts w:cs="Arial"/>
                <w:b w:val="0"/>
                <w:bCs w:val="0"/>
                <w:sz w:val="22"/>
              </w:rPr>
              <w:t>Year</w:t>
            </w:r>
          </w:p>
        </w:tc>
        <w:tc>
          <w:tcPr>
            <w:tcW w:w="1798" w:type="dxa"/>
          </w:tcPr>
          <w:p w14:paraId="1F0F6FAA" w14:textId="77777777" w:rsidR="00FC59D5" w:rsidRPr="009871A3" w:rsidRDefault="00FC59D5" w:rsidP="00F318F4">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9871A3">
              <w:rPr>
                <w:rFonts w:cs="Arial"/>
                <w:b w:val="0"/>
                <w:bCs w:val="0"/>
                <w:sz w:val="22"/>
              </w:rPr>
              <w:t>Title</w:t>
            </w:r>
          </w:p>
        </w:tc>
        <w:tc>
          <w:tcPr>
            <w:tcW w:w="1080" w:type="dxa"/>
          </w:tcPr>
          <w:p w14:paraId="2E3B997C" w14:textId="77777777" w:rsidR="00FC59D5" w:rsidRPr="009871A3" w:rsidRDefault="00FC59D5" w:rsidP="00F318F4">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9871A3">
              <w:rPr>
                <w:rFonts w:cs="Arial"/>
                <w:b w:val="0"/>
                <w:bCs w:val="0"/>
                <w:sz w:val="22"/>
              </w:rPr>
              <w:t>Journal Name</w:t>
            </w:r>
          </w:p>
        </w:tc>
        <w:tc>
          <w:tcPr>
            <w:tcW w:w="1260" w:type="dxa"/>
          </w:tcPr>
          <w:p w14:paraId="3F7C03E3" w14:textId="77777777" w:rsidR="00FC59D5" w:rsidRPr="009871A3" w:rsidRDefault="00FC59D5" w:rsidP="00F318F4">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9871A3">
              <w:rPr>
                <w:rFonts w:cs="Arial"/>
                <w:b w:val="0"/>
                <w:bCs w:val="0"/>
                <w:sz w:val="22"/>
              </w:rPr>
              <w:t>Reference Objective</w:t>
            </w:r>
          </w:p>
        </w:tc>
        <w:tc>
          <w:tcPr>
            <w:tcW w:w="1350" w:type="dxa"/>
          </w:tcPr>
          <w:p w14:paraId="13ADED24" w14:textId="77777777" w:rsidR="00FC59D5" w:rsidRPr="009871A3" w:rsidRDefault="00FC59D5" w:rsidP="00F318F4">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9871A3">
              <w:rPr>
                <w:rFonts w:cs="Arial"/>
                <w:b w:val="0"/>
                <w:bCs w:val="0"/>
                <w:sz w:val="22"/>
              </w:rPr>
              <w:t>Findings</w:t>
            </w:r>
          </w:p>
        </w:tc>
        <w:tc>
          <w:tcPr>
            <w:tcW w:w="1530" w:type="dxa"/>
          </w:tcPr>
          <w:p w14:paraId="126F311B" w14:textId="77777777" w:rsidR="00FC59D5" w:rsidRPr="009871A3" w:rsidRDefault="00FC59D5" w:rsidP="00F318F4">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9871A3">
              <w:rPr>
                <w:rFonts w:cs="Arial"/>
                <w:b w:val="0"/>
                <w:bCs w:val="0"/>
                <w:sz w:val="22"/>
              </w:rPr>
              <w:t>Methodology</w:t>
            </w:r>
          </w:p>
        </w:tc>
        <w:tc>
          <w:tcPr>
            <w:tcW w:w="1170" w:type="dxa"/>
          </w:tcPr>
          <w:p w14:paraId="4EBBA708" w14:textId="77777777" w:rsidR="00FC59D5" w:rsidRPr="009871A3" w:rsidRDefault="00FC59D5" w:rsidP="00F318F4">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9871A3">
              <w:rPr>
                <w:rFonts w:cs="Arial"/>
                <w:b w:val="0"/>
                <w:bCs w:val="0"/>
                <w:sz w:val="22"/>
              </w:rPr>
              <w:t>Sample</w:t>
            </w:r>
          </w:p>
        </w:tc>
        <w:tc>
          <w:tcPr>
            <w:tcW w:w="1530" w:type="dxa"/>
          </w:tcPr>
          <w:p w14:paraId="1003D006" w14:textId="77777777" w:rsidR="00FC59D5" w:rsidRPr="009871A3" w:rsidRDefault="00FC59D5" w:rsidP="00F318F4">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9871A3">
              <w:rPr>
                <w:rFonts w:cs="Arial"/>
                <w:b w:val="0"/>
                <w:bCs w:val="0"/>
                <w:sz w:val="22"/>
              </w:rPr>
              <w:t>Conclusion</w:t>
            </w:r>
          </w:p>
        </w:tc>
      </w:tr>
      <w:tr w:rsidR="00FC59D5" w:rsidRPr="00861D15" w14:paraId="00084818" w14:textId="77777777" w:rsidTr="00F31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0B06D96B" w14:textId="77777777" w:rsidR="00FC59D5" w:rsidRPr="00861D15" w:rsidRDefault="00FC59D5" w:rsidP="00F318F4">
            <w:pPr>
              <w:jc w:val="left"/>
              <w:rPr>
                <w:rFonts w:cs="Arial"/>
                <w:sz w:val="16"/>
                <w:szCs w:val="16"/>
              </w:rPr>
            </w:pPr>
            <w:r w:rsidRPr="00861D15">
              <w:rPr>
                <w:rFonts w:cs="Arial"/>
                <w:sz w:val="16"/>
                <w:szCs w:val="16"/>
              </w:rPr>
              <w:t>2017</w:t>
            </w:r>
          </w:p>
        </w:tc>
        <w:tc>
          <w:tcPr>
            <w:tcW w:w="1798" w:type="dxa"/>
          </w:tcPr>
          <w:p w14:paraId="20CF8C1B"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61D15">
              <w:rPr>
                <w:rFonts w:cs="Arial"/>
                <w:sz w:val="16"/>
                <w:szCs w:val="16"/>
              </w:rPr>
              <w:t xml:space="preserve">Practical application of anti-money laundering requirements in Bangladesh: An insight into the disparity between </w:t>
            </w:r>
            <w:r w:rsidRPr="00861D15">
              <w:rPr>
                <w:rFonts w:cs="Arial"/>
                <w:sz w:val="16"/>
                <w:szCs w:val="16"/>
              </w:rPr>
              <w:lastRenderedPageBreak/>
              <w:t>anti-money laundering methods and their effectiveness based on resources and infrastructure</w:t>
            </w:r>
          </w:p>
        </w:tc>
        <w:tc>
          <w:tcPr>
            <w:tcW w:w="1080" w:type="dxa"/>
          </w:tcPr>
          <w:p w14:paraId="553E9E0E"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61D15">
              <w:rPr>
                <w:rFonts w:cs="Arial"/>
                <w:sz w:val="16"/>
                <w:szCs w:val="16"/>
              </w:rPr>
              <w:lastRenderedPageBreak/>
              <w:t>Journal of Money Laundering Control</w:t>
            </w:r>
          </w:p>
        </w:tc>
        <w:tc>
          <w:tcPr>
            <w:tcW w:w="1260" w:type="dxa"/>
          </w:tcPr>
          <w:p w14:paraId="5E426C68"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61D15">
              <w:rPr>
                <w:rFonts w:cs="Arial"/>
                <w:sz w:val="16"/>
                <w:szCs w:val="16"/>
              </w:rPr>
              <w:t>Developing countries' AML situation</w:t>
            </w:r>
          </w:p>
        </w:tc>
        <w:tc>
          <w:tcPr>
            <w:tcW w:w="1350" w:type="dxa"/>
          </w:tcPr>
          <w:p w14:paraId="3545AC25"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61D15">
              <w:rPr>
                <w:rFonts w:cs="Arial"/>
                <w:sz w:val="16"/>
                <w:szCs w:val="16"/>
              </w:rPr>
              <w:t xml:space="preserve">Developing countries' internal structures need to be enhanced. Various </w:t>
            </w:r>
            <w:r w:rsidRPr="00861D15">
              <w:rPr>
                <w:rFonts w:cs="Arial"/>
                <w:sz w:val="16"/>
                <w:szCs w:val="16"/>
              </w:rPr>
              <w:lastRenderedPageBreak/>
              <w:t>problems, such as social and economic problems, must also be overcome. Then, the AML framework can be successfully implemented.</w:t>
            </w:r>
          </w:p>
        </w:tc>
        <w:tc>
          <w:tcPr>
            <w:tcW w:w="1530" w:type="dxa"/>
          </w:tcPr>
          <w:p w14:paraId="4CE9E387"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61D15">
              <w:rPr>
                <w:rFonts w:cs="Arial"/>
                <w:sz w:val="16"/>
                <w:szCs w:val="16"/>
              </w:rPr>
              <w:lastRenderedPageBreak/>
              <w:t>Use relevant websites, and journal articles in electronic format</w:t>
            </w:r>
          </w:p>
        </w:tc>
        <w:tc>
          <w:tcPr>
            <w:tcW w:w="1170" w:type="dxa"/>
          </w:tcPr>
          <w:p w14:paraId="43CA94F3"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61D15">
              <w:rPr>
                <w:rFonts w:cs="Arial"/>
                <w:sz w:val="16"/>
                <w:szCs w:val="16"/>
              </w:rPr>
              <w:t>Only Bangladesh (Developing Country)</w:t>
            </w:r>
          </w:p>
        </w:tc>
        <w:tc>
          <w:tcPr>
            <w:tcW w:w="1530" w:type="dxa"/>
          </w:tcPr>
          <w:p w14:paraId="4DC0FF20"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61D15">
              <w:rPr>
                <w:rFonts w:cs="Arial"/>
                <w:sz w:val="16"/>
                <w:szCs w:val="16"/>
              </w:rPr>
              <w:t xml:space="preserve">The desire was to provide an understanding of anti-money laundering (AML) regulations in light of the global AML </w:t>
            </w:r>
            <w:r w:rsidRPr="00861D15">
              <w:rPr>
                <w:rFonts w:cs="Arial"/>
                <w:sz w:val="16"/>
                <w:szCs w:val="16"/>
              </w:rPr>
              <w:lastRenderedPageBreak/>
              <w:t>framework and a Clear analysis is illustrated using a case study of Bangladesh.</w:t>
            </w:r>
          </w:p>
        </w:tc>
      </w:tr>
      <w:tr w:rsidR="00FC59D5" w:rsidRPr="00861D15" w14:paraId="743C8BC3" w14:textId="77777777" w:rsidTr="00F318F4">
        <w:tc>
          <w:tcPr>
            <w:cnfStyle w:val="001000000000" w:firstRow="0" w:lastRow="0" w:firstColumn="1" w:lastColumn="0" w:oddVBand="0" w:evenVBand="0" w:oddHBand="0" w:evenHBand="0" w:firstRowFirstColumn="0" w:firstRowLastColumn="0" w:lastRowFirstColumn="0" w:lastRowLastColumn="0"/>
            <w:tcW w:w="717" w:type="dxa"/>
          </w:tcPr>
          <w:p w14:paraId="58C26F8C" w14:textId="77777777" w:rsidR="00FC59D5" w:rsidRPr="00861D15" w:rsidRDefault="00FC59D5" w:rsidP="00F318F4">
            <w:pPr>
              <w:jc w:val="left"/>
              <w:rPr>
                <w:rFonts w:cs="Arial"/>
                <w:sz w:val="16"/>
                <w:szCs w:val="16"/>
              </w:rPr>
            </w:pPr>
            <w:r>
              <w:rPr>
                <w:rFonts w:cs="Arial"/>
                <w:sz w:val="16"/>
                <w:szCs w:val="16"/>
              </w:rPr>
              <w:lastRenderedPageBreak/>
              <w:t>2020</w:t>
            </w:r>
          </w:p>
        </w:tc>
        <w:tc>
          <w:tcPr>
            <w:tcW w:w="1798" w:type="dxa"/>
          </w:tcPr>
          <w:p w14:paraId="363E3BDB"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Financial Crimes: A Comparative Study of South Asian Countries</w:t>
            </w:r>
          </w:p>
        </w:tc>
        <w:tc>
          <w:tcPr>
            <w:tcW w:w="1080" w:type="dxa"/>
          </w:tcPr>
          <w:p w14:paraId="0C8B1A8D"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 xml:space="preserve">Connecting Asia </w:t>
            </w:r>
          </w:p>
        </w:tc>
        <w:tc>
          <w:tcPr>
            <w:tcW w:w="1260" w:type="dxa"/>
          </w:tcPr>
          <w:p w14:paraId="4F864C78" w14:textId="77777777" w:rsidR="00FC59D5" w:rsidRPr="000B57F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"Understanding Foreign Relations, Organizations and</w:t>
            </w:r>
          </w:p>
          <w:p w14:paraId="6E3068BD"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Contemporary Issues"</w:t>
            </w:r>
          </w:p>
        </w:tc>
        <w:tc>
          <w:tcPr>
            <w:tcW w:w="1350" w:type="dxa"/>
          </w:tcPr>
          <w:p w14:paraId="522F0FFF"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In most developing countries one problem is common problem is financial crime. Here it has easy access to do.</w:t>
            </w:r>
          </w:p>
        </w:tc>
        <w:tc>
          <w:tcPr>
            <w:tcW w:w="1530" w:type="dxa"/>
          </w:tcPr>
          <w:p w14:paraId="728594DB"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Combination of 24 articles</w:t>
            </w:r>
          </w:p>
        </w:tc>
        <w:tc>
          <w:tcPr>
            <w:tcW w:w="1170" w:type="dxa"/>
          </w:tcPr>
          <w:p w14:paraId="09AC92FE"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India, China, Asia-Pacific to Indo-Pacific,</w:t>
            </w:r>
            <w:r>
              <w:rPr>
                <w:rFonts w:cs="Arial"/>
                <w:sz w:val="16"/>
                <w:szCs w:val="16"/>
              </w:rPr>
              <w:t xml:space="preserve"> </w:t>
            </w:r>
            <w:r w:rsidRPr="000B57F5">
              <w:rPr>
                <w:rFonts w:cs="Arial"/>
                <w:sz w:val="16"/>
                <w:szCs w:val="16"/>
              </w:rPr>
              <w:t>Afghanistan,</w:t>
            </w:r>
            <w:r>
              <w:rPr>
                <w:rFonts w:cs="Arial"/>
                <w:sz w:val="16"/>
                <w:szCs w:val="16"/>
              </w:rPr>
              <w:t xml:space="preserve"> </w:t>
            </w:r>
            <w:r w:rsidRPr="000B57F5">
              <w:rPr>
                <w:rFonts w:cs="Arial"/>
                <w:sz w:val="16"/>
                <w:szCs w:val="16"/>
              </w:rPr>
              <w:t>Pakistan,</w:t>
            </w:r>
            <w:r>
              <w:rPr>
                <w:rFonts w:cs="Arial"/>
                <w:sz w:val="16"/>
                <w:szCs w:val="16"/>
              </w:rPr>
              <w:t xml:space="preserve"> </w:t>
            </w:r>
            <w:r w:rsidRPr="000B57F5">
              <w:rPr>
                <w:rFonts w:cs="Arial"/>
                <w:sz w:val="16"/>
                <w:szCs w:val="16"/>
              </w:rPr>
              <w:t>Uzbekistan (South Asian Countries)</w:t>
            </w:r>
          </w:p>
        </w:tc>
        <w:tc>
          <w:tcPr>
            <w:tcW w:w="1530" w:type="dxa"/>
          </w:tcPr>
          <w:p w14:paraId="3C8FD072"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0B57F5">
              <w:rPr>
                <w:rFonts w:cs="Arial"/>
                <w:sz w:val="16"/>
                <w:szCs w:val="16"/>
              </w:rPr>
              <w:t>To strengthen their efforts, developing countries like India, Sri Lanka, Bangladesh, Nepal, Bhutan, Malaysia, and Indonesia are actively taking action against offenders and creating new laws and regulations to address these issues.</w:t>
            </w:r>
          </w:p>
        </w:tc>
      </w:tr>
      <w:tr w:rsidR="00FC59D5" w:rsidRPr="00861D15" w14:paraId="72D4F719" w14:textId="77777777" w:rsidTr="00F31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51CABCB0" w14:textId="77777777" w:rsidR="00FC59D5" w:rsidRPr="00861D15" w:rsidRDefault="00FC59D5" w:rsidP="00F318F4">
            <w:pPr>
              <w:jc w:val="left"/>
              <w:rPr>
                <w:rFonts w:cs="Arial"/>
                <w:sz w:val="16"/>
                <w:szCs w:val="16"/>
              </w:rPr>
            </w:pPr>
            <w:r>
              <w:rPr>
                <w:rFonts w:cs="Arial"/>
                <w:sz w:val="16"/>
                <w:szCs w:val="16"/>
              </w:rPr>
              <w:t>2024</w:t>
            </w:r>
          </w:p>
        </w:tc>
        <w:tc>
          <w:tcPr>
            <w:tcW w:w="1798" w:type="dxa"/>
          </w:tcPr>
          <w:p w14:paraId="69B587B9"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A12D1">
              <w:rPr>
                <w:rFonts w:cs="Arial"/>
                <w:sz w:val="16"/>
                <w:szCs w:val="16"/>
              </w:rPr>
              <w:t>Impact of Money Laundering on Economic System: International Legal Framework and Corresponding Development in Pakistan</w:t>
            </w:r>
          </w:p>
        </w:tc>
        <w:tc>
          <w:tcPr>
            <w:tcW w:w="1080" w:type="dxa"/>
          </w:tcPr>
          <w:p w14:paraId="7424B199"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A12D1">
              <w:rPr>
                <w:rFonts w:cs="Arial"/>
                <w:sz w:val="16"/>
                <w:szCs w:val="16"/>
              </w:rPr>
              <w:t xml:space="preserve"> Law and Policy Review</w:t>
            </w:r>
          </w:p>
        </w:tc>
        <w:tc>
          <w:tcPr>
            <w:tcW w:w="1260" w:type="dxa"/>
          </w:tcPr>
          <w:p w14:paraId="3EBE4247"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A12D1">
              <w:rPr>
                <w:rFonts w:cs="Arial"/>
                <w:sz w:val="16"/>
                <w:szCs w:val="16"/>
              </w:rPr>
              <w:t>Financial intelligence, regulatory mechanism, socioeconomic crime, trade-based money laundering</w:t>
            </w:r>
          </w:p>
        </w:tc>
        <w:tc>
          <w:tcPr>
            <w:tcW w:w="1350" w:type="dxa"/>
          </w:tcPr>
          <w:p w14:paraId="240175D6"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A12D1">
              <w:rPr>
                <w:rFonts w:cs="Arial"/>
                <w:sz w:val="16"/>
                <w:szCs w:val="16"/>
              </w:rPr>
              <w:t xml:space="preserve">countries that are poorer face high costs due to rules against money laundering and terrorism financing. Developed countries should help fund these efforts so that poorer nations can meet international standards for preventing money </w:t>
            </w:r>
            <w:r w:rsidRPr="008A12D1">
              <w:rPr>
                <w:rFonts w:cs="Arial"/>
                <w:sz w:val="16"/>
                <w:szCs w:val="16"/>
              </w:rPr>
              <w:lastRenderedPageBreak/>
              <w:t>laundering. It is also</w:t>
            </w:r>
          </w:p>
        </w:tc>
        <w:tc>
          <w:tcPr>
            <w:tcW w:w="1530" w:type="dxa"/>
          </w:tcPr>
          <w:p w14:paraId="671256A0"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A12D1">
              <w:rPr>
                <w:rFonts w:cs="Arial"/>
                <w:sz w:val="16"/>
                <w:szCs w:val="16"/>
              </w:rPr>
              <w:lastRenderedPageBreak/>
              <w:t>Trade-based money laundering (TBML), Financial Monitoring Unit (FMU)</w:t>
            </w:r>
          </w:p>
        </w:tc>
        <w:tc>
          <w:tcPr>
            <w:tcW w:w="1170" w:type="dxa"/>
          </w:tcPr>
          <w:p w14:paraId="459227B1"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A12D1">
              <w:rPr>
                <w:rFonts w:cs="Arial"/>
                <w:sz w:val="16"/>
                <w:szCs w:val="16"/>
              </w:rPr>
              <w:t>Only Pakistan (Developing Country)</w:t>
            </w:r>
          </w:p>
        </w:tc>
        <w:tc>
          <w:tcPr>
            <w:tcW w:w="1530" w:type="dxa"/>
          </w:tcPr>
          <w:p w14:paraId="13099CE7"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8A12D1">
              <w:rPr>
                <w:rFonts w:cs="Arial"/>
                <w:sz w:val="16"/>
                <w:szCs w:val="16"/>
              </w:rPr>
              <w:t>Analyze the legislative advancement and lawful setup of the Anti-Money Laundering (AML) control in Pakistan</w:t>
            </w:r>
            <w:r>
              <w:rPr>
                <w:rFonts w:cs="Arial"/>
                <w:sz w:val="16"/>
                <w:szCs w:val="16"/>
              </w:rPr>
              <w:t>.</w:t>
            </w:r>
          </w:p>
        </w:tc>
      </w:tr>
      <w:tr w:rsidR="00FC59D5" w:rsidRPr="00861D15" w14:paraId="7CFFB7CB" w14:textId="77777777" w:rsidTr="00F318F4">
        <w:tc>
          <w:tcPr>
            <w:cnfStyle w:val="001000000000" w:firstRow="0" w:lastRow="0" w:firstColumn="1" w:lastColumn="0" w:oddVBand="0" w:evenVBand="0" w:oddHBand="0" w:evenHBand="0" w:firstRowFirstColumn="0" w:firstRowLastColumn="0" w:lastRowFirstColumn="0" w:lastRowLastColumn="0"/>
            <w:tcW w:w="717" w:type="dxa"/>
          </w:tcPr>
          <w:p w14:paraId="6F186839" w14:textId="77777777" w:rsidR="00FC59D5" w:rsidRPr="00861D15" w:rsidRDefault="00FC59D5" w:rsidP="00F318F4">
            <w:pPr>
              <w:jc w:val="left"/>
              <w:rPr>
                <w:rFonts w:cs="Arial"/>
                <w:sz w:val="16"/>
                <w:szCs w:val="16"/>
              </w:rPr>
            </w:pPr>
            <w:r>
              <w:rPr>
                <w:rFonts w:cs="Arial"/>
                <w:sz w:val="16"/>
                <w:szCs w:val="16"/>
              </w:rPr>
              <w:t>2008</w:t>
            </w:r>
          </w:p>
        </w:tc>
        <w:tc>
          <w:tcPr>
            <w:tcW w:w="1798" w:type="dxa"/>
          </w:tcPr>
          <w:p w14:paraId="16635383"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91EA8">
              <w:rPr>
                <w:rFonts w:cs="Arial"/>
                <w:sz w:val="16"/>
                <w:szCs w:val="16"/>
              </w:rPr>
              <w:t xml:space="preserve">Power and Discourse in Policy Diffusion: Anti-Money Laundering in Developing States </w:t>
            </w:r>
          </w:p>
        </w:tc>
        <w:tc>
          <w:tcPr>
            <w:tcW w:w="1080" w:type="dxa"/>
          </w:tcPr>
          <w:p w14:paraId="7B87855A"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91EA8">
              <w:rPr>
                <w:rFonts w:cs="Arial"/>
                <w:sz w:val="16"/>
                <w:szCs w:val="16"/>
              </w:rPr>
              <w:t>International Studies Quarterly</w:t>
            </w:r>
          </w:p>
        </w:tc>
        <w:tc>
          <w:tcPr>
            <w:tcW w:w="1260" w:type="dxa"/>
          </w:tcPr>
          <w:p w14:paraId="1913D9D0"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91EA8">
              <w:rPr>
                <w:rFonts w:cs="Arial"/>
                <w:sz w:val="16"/>
                <w:szCs w:val="16"/>
              </w:rPr>
              <w:t xml:space="preserve"> How power dynamics and communication influence the spread of policies related to anti-money laundering in developing countries.</w:t>
            </w:r>
          </w:p>
        </w:tc>
        <w:tc>
          <w:tcPr>
            <w:tcW w:w="1350" w:type="dxa"/>
          </w:tcPr>
          <w:p w14:paraId="2997CDD1"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91EA8">
              <w:rPr>
                <w:rFonts w:cs="Arial"/>
                <w:sz w:val="16"/>
                <w:szCs w:val="16"/>
              </w:rPr>
              <w:t xml:space="preserve">By addressing money laundering, Pakistan can safeguard its economic growth and ensure a more transparent and resilient financial system for the future. </w:t>
            </w:r>
          </w:p>
        </w:tc>
        <w:tc>
          <w:tcPr>
            <w:tcW w:w="1530" w:type="dxa"/>
          </w:tcPr>
          <w:p w14:paraId="3FBF88D1"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91EA8">
              <w:rPr>
                <w:rFonts w:cs="Arial"/>
                <w:sz w:val="16"/>
                <w:szCs w:val="16"/>
              </w:rPr>
              <w:t>Surveys, interviews, and participant</w:t>
            </w:r>
          </w:p>
        </w:tc>
        <w:tc>
          <w:tcPr>
            <w:tcW w:w="1170" w:type="dxa"/>
          </w:tcPr>
          <w:p w14:paraId="31F0951D"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91EA8">
              <w:rPr>
                <w:rFonts w:cs="Arial"/>
                <w:sz w:val="16"/>
                <w:szCs w:val="16"/>
              </w:rPr>
              <w:t>Developing countries from three regions.</w:t>
            </w:r>
          </w:p>
        </w:tc>
        <w:tc>
          <w:tcPr>
            <w:tcW w:w="1530" w:type="dxa"/>
          </w:tcPr>
          <w:p w14:paraId="7595558B"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891EA8">
              <w:rPr>
                <w:rFonts w:cs="Arial"/>
                <w:sz w:val="16"/>
                <w:szCs w:val="16"/>
              </w:rPr>
              <w:t>Almost twenty years ago, 170 countries had similar anti-money laundering policies. The reason was that most developing countries had a power-based distribution process and discursively mediated exercises of power.</w:t>
            </w:r>
          </w:p>
        </w:tc>
      </w:tr>
      <w:tr w:rsidR="00FC59D5" w:rsidRPr="00861D15" w14:paraId="529D93DF" w14:textId="77777777" w:rsidTr="00F31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793AE226" w14:textId="77777777" w:rsidR="00FC59D5" w:rsidRPr="00861D15" w:rsidRDefault="00FC59D5" w:rsidP="00F318F4">
            <w:pPr>
              <w:jc w:val="left"/>
              <w:rPr>
                <w:rFonts w:cs="Arial"/>
                <w:sz w:val="16"/>
                <w:szCs w:val="16"/>
              </w:rPr>
            </w:pPr>
            <w:r>
              <w:rPr>
                <w:rFonts w:cs="Arial"/>
                <w:sz w:val="16"/>
                <w:szCs w:val="16"/>
              </w:rPr>
              <w:t>2020</w:t>
            </w:r>
          </w:p>
        </w:tc>
        <w:tc>
          <w:tcPr>
            <w:tcW w:w="1798" w:type="dxa"/>
          </w:tcPr>
          <w:p w14:paraId="6302D24D"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510992">
              <w:rPr>
                <w:rFonts w:cs="Arial"/>
                <w:sz w:val="16"/>
                <w:szCs w:val="16"/>
              </w:rPr>
              <w:t>Anti-money laundering regulations and financial sector development</w:t>
            </w:r>
          </w:p>
        </w:tc>
        <w:tc>
          <w:tcPr>
            <w:tcW w:w="1080" w:type="dxa"/>
          </w:tcPr>
          <w:p w14:paraId="7E4AAF9B"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510992">
              <w:rPr>
                <w:rFonts w:cs="Arial"/>
                <w:sz w:val="16"/>
                <w:szCs w:val="16"/>
              </w:rPr>
              <w:t>International Journal of Finance and Economics</w:t>
            </w:r>
          </w:p>
        </w:tc>
        <w:tc>
          <w:tcPr>
            <w:tcW w:w="1260" w:type="dxa"/>
          </w:tcPr>
          <w:p w14:paraId="123FD322"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510992">
              <w:rPr>
                <w:rFonts w:cs="Arial"/>
                <w:sz w:val="16"/>
                <w:szCs w:val="16"/>
              </w:rPr>
              <w:t xml:space="preserve">Effect of </w:t>
            </w:r>
            <w:r>
              <w:rPr>
                <w:rFonts w:cs="Arial"/>
                <w:sz w:val="16"/>
                <w:szCs w:val="16"/>
              </w:rPr>
              <w:t>Anti-money</w:t>
            </w:r>
            <w:r w:rsidRPr="00510992">
              <w:rPr>
                <w:rFonts w:cs="Arial"/>
                <w:sz w:val="16"/>
                <w:szCs w:val="16"/>
              </w:rPr>
              <w:t xml:space="preserve"> laundering regulations on financial </w:t>
            </w:r>
            <w:r>
              <w:rPr>
                <w:rFonts w:cs="Arial"/>
                <w:sz w:val="16"/>
                <w:szCs w:val="16"/>
              </w:rPr>
              <w:t>Sector Development</w:t>
            </w:r>
            <w:r w:rsidRPr="00510992">
              <w:rPr>
                <w:rFonts w:cs="Arial"/>
                <w:sz w:val="16"/>
                <w:szCs w:val="16"/>
              </w:rPr>
              <w:t xml:space="preserve"> across the </w:t>
            </w:r>
            <w:r>
              <w:rPr>
                <w:rFonts w:cs="Arial"/>
                <w:sz w:val="16"/>
                <w:szCs w:val="16"/>
              </w:rPr>
              <w:t>Globe</w:t>
            </w:r>
          </w:p>
        </w:tc>
        <w:tc>
          <w:tcPr>
            <w:tcW w:w="1350" w:type="dxa"/>
          </w:tcPr>
          <w:p w14:paraId="359382B7"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510992">
              <w:rPr>
                <w:rFonts w:cs="Arial"/>
                <w:sz w:val="16"/>
                <w:szCs w:val="16"/>
              </w:rPr>
              <w:t>Strengthening anti-money laundering regulations will be beneficial to developing countries.</w:t>
            </w:r>
          </w:p>
        </w:tc>
        <w:tc>
          <w:tcPr>
            <w:tcW w:w="1530" w:type="dxa"/>
          </w:tcPr>
          <w:p w14:paraId="770A6544"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510992">
              <w:rPr>
                <w:rFonts w:cs="Arial"/>
                <w:sz w:val="16"/>
                <w:szCs w:val="16"/>
              </w:rPr>
              <w:t>Related hypotheses data</w:t>
            </w:r>
          </w:p>
        </w:tc>
        <w:tc>
          <w:tcPr>
            <w:tcW w:w="1170" w:type="dxa"/>
          </w:tcPr>
          <w:p w14:paraId="64DBEA25"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510992">
              <w:rPr>
                <w:rFonts w:cs="Arial"/>
                <w:sz w:val="16"/>
                <w:szCs w:val="16"/>
              </w:rPr>
              <w:t>Using data from 2012 to 2018 across 165 economies across different continents, income levels</w:t>
            </w:r>
            <w:r>
              <w:rPr>
                <w:rFonts w:cs="Arial"/>
                <w:sz w:val="16"/>
                <w:szCs w:val="16"/>
              </w:rPr>
              <w:t>,</w:t>
            </w:r>
            <w:r w:rsidRPr="00510992">
              <w:rPr>
                <w:rFonts w:cs="Arial"/>
                <w:sz w:val="16"/>
                <w:szCs w:val="16"/>
              </w:rPr>
              <w:t xml:space="preserve"> and regulatory environments</w:t>
            </w:r>
          </w:p>
        </w:tc>
        <w:tc>
          <w:tcPr>
            <w:tcW w:w="1530" w:type="dxa"/>
          </w:tcPr>
          <w:p w14:paraId="63B284CD"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510992">
              <w:rPr>
                <w:rFonts w:cs="Arial"/>
                <w:sz w:val="16"/>
                <w:szCs w:val="16"/>
              </w:rPr>
              <w:t>Anti-money laundering regulations encourage positive effect in developing countries. Finding evidence of entry of anti-money laundering on financial development. This report suggests that maintaining anti-money laundering regulations will be beneficial to developing countries.</w:t>
            </w:r>
          </w:p>
        </w:tc>
      </w:tr>
      <w:tr w:rsidR="00FC59D5" w:rsidRPr="00861D15" w14:paraId="0B423812" w14:textId="77777777" w:rsidTr="00F318F4">
        <w:tc>
          <w:tcPr>
            <w:cnfStyle w:val="001000000000" w:firstRow="0" w:lastRow="0" w:firstColumn="1" w:lastColumn="0" w:oddVBand="0" w:evenVBand="0" w:oddHBand="0" w:evenHBand="0" w:firstRowFirstColumn="0" w:firstRowLastColumn="0" w:lastRowFirstColumn="0" w:lastRowLastColumn="0"/>
            <w:tcW w:w="717" w:type="dxa"/>
          </w:tcPr>
          <w:p w14:paraId="023EC555" w14:textId="77777777" w:rsidR="00FC59D5" w:rsidRPr="00861D15" w:rsidRDefault="00FC59D5" w:rsidP="00F318F4">
            <w:pPr>
              <w:jc w:val="left"/>
              <w:rPr>
                <w:rFonts w:cs="Arial"/>
                <w:sz w:val="16"/>
                <w:szCs w:val="16"/>
              </w:rPr>
            </w:pPr>
            <w:r>
              <w:rPr>
                <w:rFonts w:cs="Arial"/>
                <w:sz w:val="16"/>
                <w:szCs w:val="16"/>
              </w:rPr>
              <w:t>2013</w:t>
            </w:r>
          </w:p>
        </w:tc>
        <w:tc>
          <w:tcPr>
            <w:tcW w:w="1798" w:type="dxa"/>
          </w:tcPr>
          <w:p w14:paraId="3D24EFE6"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B0FE4">
              <w:rPr>
                <w:rFonts w:cs="Arial"/>
                <w:sz w:val="16"/>
                <w:szCs w:val="16"/>
              </w:rPr>
              <w:t>The role of anti-money laundering law in mobile money systems in developing countries</w:t>
            </w:r>
          </w:p>
        </w:tc>
        <w:tc>
          <w:tcPr>
            <w:tcW w:w="1080" w:type="dxa"/>
          </w:tcPr>
          <w:p w14:paraId="4D140FDD"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B0FE4">
              <w:rPr>
                <w:rFonts w:cs="Arial"/>
                <w:sz w:val="16"/>
                <w:szCs w:val="16"/>
              </w:rPr>
              <w:t>WASHINGTON JOURNAL OF LAW</w:t>
            </w:r>
          </w:p>
        </w:tc>
        <w:tc>
          <w:tcPr>
            <w:tcW w:w="1260" w:type="dxa"/>
          </w:tcPr>
          <w:p w14:paraId="15B182CE"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B0FE4">
              <w:rPr>
                <w:rFonts w:cs="Arial"/>
                <w:sz w:val="16"/>
                <w:szCs w:val="16"/>
              </w:rPr>
              <w:t>Safeguarding financial integrity and promoting trust among users</w:t>
            </w:r>
          </w:p>
        </w:tc>
        <w:tc>
          <w:tcPr>
            <w:tcW w:w="1350" w:type="dxa"/>
          </w:tcPr>
          <w:p w14:paraId="55F3D36E"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B0FE4">
              <w:rPr>
                <w:rFonts w:cs="Arial"/>
                <w:sz w:val="16"/>
                <w:szCs w:val="16"/>
              </w:rPr>
              <w:t xml:space="preserve">Attracts more users and fosters financial inclusion, ultimately contributing to a more stable and secure </w:t>
            </w:r>
            <w:r w:rsidRPr="00DB0FE4">
              <w:rPr>
                <w:rFonts w:cs="Arial"/>
                <w:sz w:val="16"/>
                <w:szCs w:val="16"/>
              </w:rPr>
              <w:lastRenderedPageBreak/>
              <w:t>economic environment.</w:t>
            </w:r>
          </w:p>
        </w:tc>
        <w:tc>
          <w:tcPr>
            <w:tcW w:w="1530" w:type="dxa"/>
          </w:tcPr>
          <w:p w14:paraId="0602FE74"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B0FE4">
              <w:rPr>
                <w:rFonts w:cs="Arial"/>
                <w:sz w:val="16"/>
                <w:szCs w:val="16"/>
              </w:rPr>
              <w:lastRenderedPageBreak/>
              <w:t xml:space="preserve">Some country's law reviews, and </w:t>
            </w:r>
            <w:r>
              <w:rPr>
                <w:rFonts w:cs="Arial"/>
                <w:sz w:val="16"/>
                <w:szCs w:val="16"/>
              </w:rPr>
              <w:t>Google Scholar</w:t>
            </w:r>
            <w:r w:rsidRPr="00DB0FE4">
              <w:rPr>
                <w:rFonts w:cs="Arial"/>
                <w:sz w:val="16"/>
                <w:szCs w:val="16"/>
              </w:rPr>
              <w:t xml:space="preserve"> information</w:t>
            </w:r>
          </w:p>
        </w:tc>
        <w:tc>
          <w:tcPr>
            <w:tcW w:w="1170" w:type="dxa"/>
          </w:tcPr>
          <w:p w14:paraId="3BE8534D"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B0FE4">
              <w:rPr>
                <w:rFonts w:cs="Arial"/>
                <w:sz w:val="16"/>
                <w:szCs w:val="16"/>
              </w:rPr>
              <w:t xml:space="preserve">Some developing </w:t>
            </w:r>
            <w:r>
              <w:rPr>
                <w:rFonts w:cs="Arial"/>
                <w:sz w:val="16"/>
                <w:szCs w:val="16"/>
              </w:rPr>
              <w:t>countries'</w:t>
            </w:r>
            <w:r w:rsidRPr="00DB0FE4">
              <w:rPr>
                <w:rFonts w:cs="Arial"/>
                <w:sz w:val="16"/>
                <w:szCs w:val="16"/>
              </w:rPr>
              <w:t xml:space="preserve"> data</w:t>
            </w:r>
          </w:p>
        </w:tc>
        <w:tc>
          <w:tcPr>
            <w:tcW w:w="1530" w:type="dxa"/>
          </w:tcPr>
          <w:p w14:paraId="5AD07C6D"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DB0FE4">
              <w:rPr>
                <w:rFonts w:cs="Arial"/>
                <w:sz w:val="16"/>
                <w:szCs w:val="16"/>
              </w:rPr>
              <w:t xml:space="preserve">By implementing robust AML frameworks, developing nations can protect their economies from illicit financial </w:t>
            </w:r>
            <w:r w:rsidRPr="00DB0FE4">
              <w:rPr>
                <w:rFonts w:cs="Arial"/>
                <w:sz w:val="16"/>
                <w:szCs w:val="16"/>
              </w:rPr>
              <w:lastRenderedPageBreak/>
              <w:t>activities, thereby encouraging responsible growth in the mobile money sector. Ensuring compliance with AML laws not only mitigates risks but also enhances the credibility of mobile money platforms.</w:t>
            </w:r>
          </w:p>
        </w:tc>
      </w:tr>
      <w:tr w:rsidR="00FC59D5" w:rsidRPr="00861D15" w14:paraId="557AE7E9" w14:textId="77777777" w:rsidTr="00F31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066DAF2F" w14:textId="77777777" w:rsidR="00FC59D5" w:rsidRPr="00861D15" w:rsidRDefault="00FC59D5" w:rsidP="00F318F4">
            <w:pPr>
              <w:jc w:val="left"/>
              <w:rPr>
                <w:rFonts w:cs="Arial"/>
                <w:sz w:val="16"/>
                <w:szCs w:val="16"/>
              </w:rPr>
            </w:pPr>
            <w:r>
              <w:rPr>
                <w:rFonts w:cs="Arial"/>
                <w:sz w:val="16"/>
                <w:szCs w:val="16"/>
              </w:rPr>
              <w:t>2019</w:t>
            </w:r>
          </w:p>
        </w:tc>
        <w:tc>
          <w:tcPr>
            <w:tcW w:w="1798" w:type="dxa"/>
          </w:tcPr>
          <w:p w14:paraId="38E64ABB"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FE5074">
              <w:rPr>
                <w:rFonts w:cs="Arial"/>
                <w:sz w:val="16"/>
                <w:szCs w:val="16"/>
              </w:rPr>
              <w:t>Implementing a Sustainable Model for Anti-Money Laundering in the United Nations Development Goals</w:t>
            </w:r>
          </w:p>
        </w:tc>
        <w:tc>
          <w:tcPr>
            <w:tcW w:w="1080" w:type="dxa"/>
          </w:tcPr>
          <w:p w14:paraId="75CDCBA9"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FE5074">
              <w:rPr>
                <w:rFonts w:cs="Arial"/>
                <w:sz w:val="16"/>
                <w:szCs w:val="16"/>
              </w:rPr>
              <w:t>Sustainability 2019</w:t>
            </w:r>
          </w:p>
        </w:tc>
        <w:tc>
          <w:tcPr>
            <w:tcW w:w="1260" w:type="dxa"/>
          </w:tcPr>
          <w:p w14:paraId="730B0987"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FE5074">
              <w:rPr>
                <w:rFonts w:cs="Arial"/>
                <w:sz w:val="16"/>
                <w:szCs w:val="16"/>
              </w:rPr>
              <w:t>Economic and Business Aspects of Sustainability</w:t>
            </w:r>
          </w:p>
        </w:tc>
        <w:tc>
          <w:tcPr>
            <w:tcW w:w="1350" w:type="dxa"/>
          </w:tcPr>
          <w:p w14:paraId="0979790E"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FE5074">
              <w:rPr>
                <w:rFonts w:cs="Arial"/>
                <w:sz w:val="16"/>
                <w:szCs w:val="16"/>
              </w:rPr>
              <w:t>Prioritize this critical initiative to foster sustainable development and secure a brighter future for all.</w:t>
            </w:r>
          </w:p>
        </w:tc>
        <w:tc>
          <w:tcPr>
            <w:tcW w:w="1530" w:type="dxa"/>
          </w:tcPr>
          <w:p w14:paraId="1425CF0D"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FE5074">
              <w:rPr>
                <w:rFonts w:cs="Arial"/>
                <w:sz w:val="16"/>
                <w:szCs w:val="16"/>
              </w:rPr>
              <w:t>SAIs’ reports, INTOSAI standards, guidelines, literature and interviews</w:t>
            </w:r>
          </w:p>
        </w:tc>
        <w:tc>
          <w:tcPr>
            <w:tcW w:w="1170" w:type="dxa"/>
          </w:tcPr>
          <w:p w14:paraId="0984EBB6"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FE5074">
              <w:rPr>
                <w:rFonts w:cs="Arial"/>
                <w:sz w:val="16"/>
                <w:szCs w:val="16"/>
              </w:rPr>
              <w:t>United Nation</w:t>
            </w:r>
          </w:p>
        </w:tc>
        <w:tc>
          <w:tcPr>
            <w:tcW w:w="1530" w:type="dxa"/>
          </w:tcPr>
          <w:p w14:paraId="4B534B41"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FE5074">
              <w:rPr>
                <w:rFonts w:cs="Arial"/>
                <w:sz w:val="16"/>
                <w:szCs w:val="16"/>
              </w:rPr>
              <w:t xml:space="preserve">Developing a Sustainable Anti-Money Laundering Framework Aligned with the United Nations Development Goals is essential for promoting global integrity and supporting economic growth. By effectively addressing financial crimes, ensure fair resource distribution, and contribute to a more stable and equitable world. </w:t>
            </w:r>
          </w:p>
        </w:tc>
      </w:tr>
      <w:tr w:rsidR="00FC59D5" w:rsidRPr="00861D15" w14:paraId="5F770616" w14:textId="77777777" w:rsidTr="00F318F4">
        <w:tc>
          <w:tcPr>
            <w:cnfStyle w:val="001000000000" w:firstRow="0" w:lastRow="0" w:firstColumn="1" w:lastColumn="0" w:oddVBand="0" w:evenVBand="0" w:oddHBand="0" w:evenHBand="0" w:firstRowFirstColumn="0" w:firstRowLastColumn="0" w:lastRowFirstColumn="0" w:lastRowLastColumn="0"/>
            <w:tcW w:w="717" w:type="dxa"/>
          </w:tcPr>
          <w:p w14:paraId="671FB3AD" w14:textId="77777777" w:rsidR="00FC59D5" w:rsidRPr="00861D15" w:rsidRDefault="00FC59D5" w:rsidP="00F318F4">
            <w:pPr>
              <w:jc w:val="left"/>
              <w:rPr>
                <w:rFonts w:cs="Arial"/>
                <w:sz w:val="16"/>
                <w:szCs w:val="16"/>
              </w:rPr>
            </w:pPr>
            <w:r>
              <w:rPr>
                <w:rFonts w:cs="Arial"/>
                <w:sz w:val="16"/>
                <w:szCs w:val="16"/>
              </w:rPr>
              <w:t>2018</w:t>
            </w:r>
          </w:p>
        </w:tc>
        <w:tc>
          <w:tcPr>
            <w:tcW w:w="1798" w:type="dxa"/>
          </w:tcPr>
          <w:p w14:paraId="463CF27A"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1207DC">
              <w:rPr>
                <w:rFonts w:cs="Arial"/>
                <w:sz w:val="16"/>
                <w:szCs w:val="16"/>
              </w:rPr>
              <w:t>Anti-money laundering disclosures and banks’ performance</w:t>
            </w:r>
          </w:p>
        </w:tc>
        <w:tc>
          <w:tcPr>
            <w:tcW w:w="1080" w:type="dxa"/>
          </w:tcPr>
          <w:p w14:paraId="2B2F0B1D"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1207DC">
              <w:rPr>
                <w:rFonts w:cs="Arial"/>
                <w:sz w:val="16"/>
                <w:szCs w:val="16"/>
              </w:rPr>
              <w:t>Journal of Financial Crime</w:t>
            </w:r>
          </w:p>
        </w:tc>
        <w:tc>
          <w:tcPr>
            <w:tcW w:w="1260" w:type="dxa"/>
          </w:tcPr>
          <w:p w14:paraId="46CA1460"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1207DC">
              <w:rPr>
                <w:rFonts w:cs="Arial"/>
                <w:sz w:val="16"/>
                <w:szCs w:val="16"/>
              </w:rPr>
              <w:t xml:space="preserve">Explore the extent of </w:t>
            </w:r>
            <w:r>
              <w:rPr>
                <w:rFonts w:cs="Arial"/>
                <w:sz w:val="16"/>
                <w:szCs w:val="16"/>
              </w:rPr>
              <w:t>anti-money</w:t>
            </w:r>
            <w:r w:rsidRPr="001207DC">
              <w:rPr>
                <w:rFonts w:cs="Arial"/>
                <w:sz w:val="16"/>
                <w:szCs w:val="16"/>
              </w:rPr>
              <w:t xml:space="preserve"> laundering</w:t>
            </w:r>
          </w:p>
        </w:tc>
        <w:tc>
          <w:tcPr>
            <w:tcW w:w="1350" w:type="dxa"/>
          </w:tcPr>
          <w:p w14:paraId="517C9398"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1207DC">
              <w:rPr>
                <w:rFonts w:cs="Arial"/>
                <w:sz w:val="16"/>
                <w:szCs w:val="16"/>
              </w:rPr>
              <w:t xml:space="preserve">All UAE banks, both conventional and Islamic, have low levels of AML exposure. The findings indicate that the degree of AML disclosure on </w:t>
            </w:r>
            <w:r w:rsidRPr="001207DC">
              <w:rPr>
                <w:rFonts w:cs="Arial"/>
                <w:sz w:val="16"/>
                <w:szCs w:val="16"/>
              </w:rPr>
              <w:lastRenderedPageBreak/>
              <w:t>the banks' websites surpasses that found in their annual reports.</w:t>
            </w:r>
          </w:p>
        </w:tc>
        <w:tc>
          <w:tcPr>
            <w:tcW w:w="1530" w:type="dxa"/>
          </w:tcPr>
          <w:p w14:paraId="33371D90"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1207DC">
              <w:rPr>
                <w:rFonts w:cs="Arial"/>
                <w:sz w:val="16"/>
                <w:szCs w:val="16"/>
              </w:rPr>
              <w:lastRenderedPageBreak/>
              <w:t xml:space="preserve">This analysis explores the significance of AML disclosures in annual reports and employs a dynamic panel data two-step system to examine the impact of AML </w:t>
            </w:r>
            <w:r w:rsidRPr="001207DC">
              <w:rPr>
                <w:rFonts w:cs="Arial"/>
                <w:sz w:val="16"/>
                <w:szCs w:val="16"/>
              </w:rPr>
              <w:lastRenderedPageBreak/>
              <w:t>revelations on banking performance.</w:t>
            </w:r>
          </w:p>
        </w:tc>
        <w:tc>
          <w:tcPr>
            <w:tcW w:w="1170" w:type="dxa"/>
          </w:tcPr>
          <w:p w14:paraId="6475F401"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Pr>
                <w:rFonts w:cs="Arial"/>
                <w:sz w:val="16"/>
                <w:szCs w:val="16"/>
              </w:rPr>
              <w:lastRenderedPageBreak/>
              <w:t>The sample</w:t>
            </w:r>
            <w:r w:rsidRPr="001207DC">
              <w:rPr>
                <w:rFonts w:cs="Arial"/>
                <w:sz w:val="16"/>
                <w:szCs w:val="16"/>
              </w:rPr>
              <w:t xml:space="preserve"> for this study comes only from banks traded </w:t>
            </w:r>
            <w:r>
              <w:rPr>
                <w:rFonts w:cs="Arial"/>
                <w:sz w:val="16"/>
                <w:szCs w:val="16"/>
              </w:rPr>
              <w:t>in</w:t>
            </w:r>
            <w:r w:rsidRPr="001207DC">
              <w:rPr>
                <w:rFonts w:cs="Arial"/>
                <w:sz w:val="16"/>
                <w:szCs w:val="16"/>
              </w:rPr>
              <w:t xml:space="preserve"> UAE markets</w:t>
            </w:r>
          </w:p>
        </w:tc>
        <w:tc>
          <w:tcPr>
            <w:tcW w:w="1530" w:type="dxa"/>
          </w:tcPr>
          <w:p w14:paraId="1C1EAA46"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1207DC">
              <w:rPr>
                <w:rFonts w:cs="Arial"/>
                <w:sz w:val="16"/>
                <w:szCs w:val="16"/>
              </w:rPr>
              <w:t xml:space="preserve">The purpose of this paper is to examine the extent of anti-money laundering (AML) disclosures found in the annual reports and websites of UAE banks. It will differentiate </w:t>
            </w:r>
            <w:r w:rsidRPr="001207DC">
              <w:rPr>
                <w:rFonts w:cs="Arial"/>
                <w:sz w:val="16"/>
                <w:szCs w:val="16"/>
              </w:rPr>
              <w:lastRenderedPageBreak/>
              <w:t>between Islamic and conventional banks and analyze the impact of these AML disclosures on the performance of banks in the UAE.</w:t>
            </w:r>
          </w:p>
        </w:tc>
      </w:tr>
      <w:tr w:rsidR="00FC59D5" w:rsidRPr="00861D15" w14:paraId="6B1081F4" w14:textId="77777777" w:rsidTr="00F31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74315ED8" w14:textId="77777777" w:rsidR="00FC59D5" w:rsidRPr="00861D15" w:rsidRDefault="00FC59D5" w:rsidP="00F318F4">
            <w:pPr>
              <w:jc w:val="left"/>
              <w:rPr>
                <w:rFonts w:cs="Arial"/>
                <w:sz w:val="16"/>
                <w:szCs w:val="16"/>
              </w:rPr>
            </w:pPr>
            <w:r>
              <w:rPr>
                <w:rFonts w:cs="Arial"/>
                <w:sz w:val="16"/>
                <w:szCs w:val="16"/>
              </w:rPr>
              <w:t>2020</w:t>
            </w:r>
          </w:p>
        </w:tc>
        <w:tc>
          <w:tcPr>
            <w:tcW w:w="1798" w:type="dxa"/>
          </w:tcPr>
          <w:p w14:paraId="2510710B"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EA778B">
              <w:rPr>
                <w:rFonts w:cs="Arial"/>
                <w:sz w:val="16"/>
                <w:szCs w:val="16"/>
              </w:rPr>
              <w:t>Anti-money laundering law and policy as a double-edged sword</w:t>
            </w:r>
          </w:p>
        </w:tc>
        <w:tc>
          <w:tcPr>
            <w:tcW w:w="1080" w:type="dxa"/>
          </w:tcPr>
          <w:p w14:paraId="02CD6E1E"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EA778B">
              <w:rPr>
                <w:rFonts w:cs="Arial"/>
                <w:sz w:val="16"/>
                <w:szCs w:val="16"/>
              </w:rPr>
              <w:t>Journal of Money Laundering Control</w:t>
            </w:r>
          </w:p>
        </w:tc>
        <w:tc>
          <w:tcPr>
            <w:tcW w:w="1260" w:type="dxa"/>
          </w:tcPr>
          <w:p w14:paraId="1E063471"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EA778B">
              <w:rPr>
                <w:rFonts w:cs="Arial"/>
                <w:sz w:val="16"/>
                <w:szCs w:val="16"/>
              </w:rPr>
              <w:t xml:space="preserve">Combat financial crime </w:t>
            </w:r>
            <w:r>
              <w:rPr>
                <w:rFonts w:cs="Arial"/>
                <w:sz w:val="16"/>
                <w:szCs w:val="16"/>
              </w:rPr>
              <w:t>protects</w:t>
            </w:r>
            <w:r w:rsidRPr="00EA778B">
              <w:rPr>
                <w:rFonts w:cs="Arial"/>
                <w:sz w:val="16"/>
                <w:szCs w:val="16"/>
              </w:rPr>
              <w:t xml:space="preserve"> the integrity of the financial system, and </w:t>
            </w:r>
            <w:r>
              <w:rPr>
                <w:rFonts w:cs="Arial"/>
                <w:sz w:val="16"/>
                <w:szCs w:val="16"/>
              </w:rPr>
              <w:t>imposes</w:t>
            </w:r>
            <w:r w:rsidRPr="00EA778B">
              <w:rPr>
                <w:rFonts w:cs="Arial"/>
                <w:sz w:val="16"/>
                <w:szCs w:val="16"/>
              </w:rPr>
              <w:t xml:space="preserve"> significant burdens on businesses and individuals.</w:t>
            </w:r>
          </w:p>
        </w:tc>
        <w:tc>
          <w:tcPr>
            <w:tcW w:w="1350" w:type="dxa"/>
          </w:tcPr>
          <w:p w14:paraId="6F1687BA"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EA778B">
              <w:rPr>
                <w:rFonts w:cs="Arial"/>
                <w:sz w:val="16"/>
                <w:szCs w:val="16"/>
              </w:rPr>
              <w:t>Countries that are poorer face high costs due to rules against money laundering and terrorism financing. Developed countries should help fund these efforts so that poorer nations can meet international standards for preventing money laundering. It is also essential to note that banks cannot function in a lawless environment, as this creates risks for both national and international security</w:t>
            </w:r>
            <w:r>
              <w:rPr>
                <w:rFonts w:cs="Arial"/>
                <w:sz w:val="16"/>
                <w:szCs w:val="16"/>
              </w:rPr>
              <w:t>.</w:t>
            </w:r>
          </w:p>
        </w:tc>
        <w:tc>
          <w:tcPr>
            <w:tcW w:w="1530" w:type="dxa"/>
          </w:tcPr>
          <w:p w14:paraId="4E61CFA6"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EA778B">
              <w:rPr>
                <w:rFonts w:cs="Arial"/>
                <w:sz w:val="16"/>
                <w:szCs w:val="16"/>
              </w:rPr>
              <w:t xml:space="preserve"> Uganda’s Anti-Money </w:t>
            </w:r>
            <w:r>
              <w:rPr>
                <w:rFonts w:cs="Arial"/>
                <w:sz w:val="16"/>
                <w:szCs w:val="16"/>
              </w:rPr>
              <w:t>Laundering</w:t>
            </w:r>
            <w:r w:rsidRPr="00EA778B">
              <w:rPr>
                <w:rFonts w:cs="Arial"/>
                <w:sz w:val="16"/>
                <w:szCs w:val="16"/>
              </w:rPr>
              <w:t xml:space="preserve"> Act 2013 (amended 2017), Patriot Act 2001, Proceeds of Crime Act 2000 International legal instruments, case law, books, websites, journal papers, policy documents</w:t>
            </w:r>
            <w:r>
              <w:rPr>
                <w:rFonts w:cs="Arial"/>
                <w:sz w:val="16"/>
                <w:szCs w:val="16"/>
              </w:rPr>
              <w:t>,</w:t>
            </w:r>
            <w:r w:rsidRPr="00EA778B">
              <w:rPr>
                <w:rFonts w:cs="Arial"/>
                <w:sz w:val="16"/>
                <w:szCs w:val="16"/>
              </w:rPr>
              <w:t xml:space="preserve"> and scholarly debate</w:t>
            </w:r>
          </w:p>
        </w:tc>
        <w:tc>
          <w:tcPr>
            <w:tcW w:w="1170" w:type="dxa"/>
          </w:tcPr>
          <w:p w14:paraId="1967EE7F"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EA778B">
              <w:rPr>
                <w:rFonts w:cs="Arial"/>
                <w:sz w:val="16"/>
                <w:szCs w:val="16"/>
              </w:rPr>
              <w:t>Informed by the practical experiences of countries in Europe, Africa, and within nations regarding money-laundering regulations and their complexities</w:t>
            </w:r>
          </w:p>
        </w:tc>
        <w:tc>
          <w:tcPr>
            <w:tcW w:w="1530" w:type="dxa"/>
          </w:tcPr>
          <w:p w14:paraId="433533C9" w14:textId="77777777" w:rsidR="00FC59D5" w:rsidRPr="00861D15" w:rsidRDefault="00FC59D5" w:rsidP="00F318F4">
            <w:pPr>
              <w:jc w:val="left"/>
              <w:cnfStyle w:val="000000100000" w:firstRow="0" w:lastRow="0" w:firstColumn="0" w:lastColumn="0" w:oddVBand="0" w:evenVBand="0" w:oddHBand="1" w:evenHBand="0" w:firstRowFirstColumn="0" w:firstRowLastColumn="0" w:lastRowFirstColumn="0" w:lastRowLastColumn="0"/>
              <w:rPr>
                <w:rFonts w:cs="Arial"/>
                <w:sz w:val="16"/>
                <w:szCs w:val="16"/>
              </w:rPr>
            </w:pPr>
            <w:r w:rsidRPr="00EA778B">
              <w:rPr>
                <w:rFonts w:cs="Arial"/>
                <w:sz w:val="16"/>
                <w:szCs w:val="16"/>
              </w:rPr>
              <w:t>This study suggests that while banks should not operate without laws, it is also important for businesses to work with minimal regulatory interference.</w:t>
            </w:r>
          </w:p>
        </w:tc>
      </w:tr>
      <w:tr w:rsidR="00FC59D5" w:rsidRPr="00861D15" w14:paraId="1DC9DA6A" w14:textId="77777777" w:rsidTr="00F318F4">
        <w:tc>
          <w:tcPr>
            <w:cnfStyle w:val="001000000000" w:firstRow="0" w:lastRow="0" w:firstColumn="1" w:lastColumn="0" w:oddVBand="0" w:evenVBand="0" w:oddHBand="0" w:evenHBand="0" w:firstRowFirstColumn="0" w:firstRowLastColumn="0" w:lastRowFirstColumn="0" w:lastRowLastColumn="0"/>
            <w:tcW w:w="717" w:type="dxa"/>
          </w:tcPr>
          <w:p w14:paraId="735668F8" w14:textId="77777777" w:rsidR="00FC59D5" w:rsidRPr="00861D15" w:rsidRDefault="00FC59D5" w:rsidP="00F318F4">
            <w:pPr>
              <w:jc w:val="left"/>
              <w:rPr>
                <w:rFonts w:cs="Arial"/>
                <w:sz w:val="16"/>
                <w:szCs w:val="16"/>
              </w:rPr>
            </w:pPr>
            <w:r>
              <w:rPr>
                <w:rFonts w:cs="Arial"/>
                <w:sz w:val="16"/>
                <w:szCs w:val="16"/>
              </w:rPr>
              <w:t>2007</w:t>
            </w:r>
          </w:p>
        </w:tc>
        <w:tc>
          <w:tcPr>
            <w:tcW w:w="1798" w:type="dxa"/>
          </w:tcPr>
          <w:p w14:paraId="5505F1B2"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EA778B">
              <w:rPr>
                <w:rFonts w:cs="Arial"/>
                <w:sz w:val="16"/>
                <w:szCs w:val="16"/>
              </w:rPr>
              <w:t>Problems applying traditional anti</w:t>
            </w:r>
            <w:r w:rsidRPr="00EA778B">
              <w:rPr>
                <w:rFonts w:ascii="Cambria Math" w:hAnsi="Cambria Math" w:cs="Cambria Math"/>
                <w:sz w:val="16"/>
                <w:szCs w:val="16"/>
              </w:rPr>
              <w:t>‐</w:t>
            </w:r>
            <w:r w:rsidRPr="00EA778B">
              <w:rPr>
                <w:rFonts w:cs="Arial"/>
                <w:sz w:val="16"/>
                <w:szCs w:val="16"/>
              </w:rPr>
              <w:t>money laundering procedures to non</w:t>
            </w:r>
            <w:r w:rsidRPr="00EA778B">
              <w:rPr>
                <w:rFonts w:ascii="Cambria Math" w:hAnsi="Cambria Math" w:cs="Cambria Math"/>
                <w:sz w:val="16"/>
                <w:szCs w:val="16"/>
              </w:rPr>
              <w:t>‐</w:t>
            </w:r>
            <w:r w:rsidRPr="00EA778B">
              <w:rPr>
                <w:rFonts w:cs="Arial"/>
                <w:sz w:val="16"/>
                <w:szCs w:val="16"/>
              </w:rPr>
              <w:t xml:space="preserve">financial transactions, “parallel banking </w:t>
            </w:r>
            <w:r w:rsidRPr="00EA778B">
              <w:rPr>
                <w:rFonts w:cs="Arial"/>
                <w:sz w:val="16"/>
                <w:szCs w:val="16"/>
              </w:rPr>
              <w:lastRenderedPageBreak/>
              <w:t>systems” and Islamic financial systems</w:t>
            </w:r>
          </w:p>
        </w:tc>
        <w:tc>
          <w:tcPr>
            <w:tcW w:w="1080" w:type="dxa"/>
          </w:tcPr>
          <w:p w14:paraId="60162064"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EA778B">
              <w:rPr>
                <w:rFonts w:cs="Arial"/>
                <w:sz w:val="16"/>
                <w:szCs w:val="16"/>
              </w:rPr>
              <w:lastRenderedPageBreak/>
              <w:t>Journal of Money Laundering Control</w:t>
            </w:r>
          </w:p>
        </w:tc>
        <w:tc>
          <w:tcPr>
            <w:tcW w:w="1260" w:type="dxa"/>
          </w:tcPr>
          <w:p w14:paraId="4BE5774A"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EA778B">
              <w:rPr>
                <w:rFonts w:cs="Arial"/>
                <w:sz w:val="16"/>
                <w:szCs w:val="16"/>
              </w:rPr>
              <w:t xml:space="preserve">The effectiveness of traditional anti-money laundering procedures is </w:t>
            </w:r>
            <w:r w:rsidRPr="00EA778B">
              <w:rPr>
                <w:rFonts w:cs="Arial"/>
                <w:sz w:val="16"/>
                <w:szCs w:val="16"/>
              </w:rPr>
              <w:lastRenderedPageBreak/>
              <w:t xml:space="preserve">often hindered when addressing non-financial transactions, parallel banking systems, and Islamic financial systems. </w:t>
            </w:r>
          </w:p>
        </w:tc>
        <w:tc>
          <w:tcPr>
            <w:tcW w:w="1350" w:type="dxa"/>
          </w:tcPr>
          <w:p w14:paraId="3D1E3F5B"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EA778B">
              <w:rPr>
                <w:rFonts w:cs="Arial"/>
                <w:sz w:val="16"/>
                <w:szCs w:val="16"/>
              </w:rPr>
              <w:lastRenderedPageBreak/>
              <w:t xml:space="preserve">The paper shows that IFTs work well in places with weak banking systems and in </w:t>
            </w:r>
            <w:r w:rsidRPr="00EA778B">
              <w:rPr>
                <w:rFonts w:cs="Arial"/>
                <w:sz w:val="16"/>
                <w:szCs w:val="16"/>
              </w:rPr>
              <w:lastRenderedPageBreak/>
              <w:t>situations where financial markets, including foreign exchange, are affected by structural problems. This highlights their important role in promoting financial stability.</w:t>
            </w:r>
          </w:p>
        </w:tc>
        <w:tc>
          <w:tcPr>
            <w:tcW w:w="1530" w:type="dxa"/>
          </w:tcPr>
          <w:p w14:paraId="4C7147FF"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EA778B">
              <w:rPr>
                <w:rFonts w:cs="Arial"/>
                <w:sz w:val="16"/>
                <w:szCs w:val="16"/>
              </w:rPr>
              <w:lastRenderedPageBreak/>
              <w:t xml:space="preserve">This paper critically examines primary and secondary reports from national regulators, </w:t>
            </w:r>
            <w:r w:rsidRPr="00EA778B">
              <w:rPr>
                <w:rFonts w:cs="Arial"/>
                <w:sz w:val="16"/>
                <w:szCs w:val="16"/>
              </w:rPr>
              <w:lastRenderedPageBreak/>
              <w:t>international organizations, and academics, arguing against the prevailing assumption that IFTs should endure rigorous regulation and oversight solely because they have been misused by some participants.</w:t>
            </w:r>
          </w:p>
        </w:tc>
        <w:tc>
          <w:tcPr>
            <w:tcW w:w="1170" w:type="dxa"/>
          </w:tcPr>
          <w:p w14:paraId="30E3D57C"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EA778B">
              <w:rPr>
                <w:rFonts w:cs="Arial"/>
                <w:sz w:val="16"/>
                <w:szCs w:val="16"/>
              </w:rPr>
              <w:lastRenderedPageBreak/>
              <w:t>UAE, Afghanistan, Somalia, the Eastern and South African Anti</w:t>
            </w:r>
            <w:r w:rsidRPr="00EA778B">
              <w:rPr>
                <w:rFonts w:ascii="Cambria Math" w:hAnsi="Cambria Math" w:cs="Cambria Math"/>
                <w:sz w:val="16"/>
                <w:szCs w:val="16"/>
              </w:rPr>
              <w:t>‐</w:t>
            </w:r>
            <w:r w:rsidRPr="00EA778B">
              <w:rPr>
                <w:rFonts w:cs="Arial"/>
                <w:sz w:val="16"/>
                <w:szCs w:val="16"/>
              </w:rPr>
              <w:t xml:space="preserve">Money </w:t>
            </w:r>
            <w:r w:rsidRPr="00EA778B">
              <w:rPr>
                <w:rFonts w:cs="Arial"/>
                <w:sz w:val="16"/>
                <w:szCs w:val="16"/>
              </w:rPr>
              <w:lastRenderedPageBreak/>
              <w:t>Laundering Group, and Columbia, and developed world regulation in The Netherlands, the UK, and the USA.</w:t>
            </w:r>
          </w:p>
        </w:tc>
        <w:tc>
          <w:tcPr>
            <w:tcW w:w="1530" w:type="dxa"/>
          </w:tcPr>
          <w:p w14:paraId="2F81B357" w14:textId="77777777" w:rsidR="00FC59D5" w:rsidRPr="00861D15" w:rsidRDefault="00FC59D5" w:rsidP="00F318F4">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EA778B">
              <w:rPr>
                <w:rFonts w:cs="Arial"/>
                <w:sz w:val="16"/>
                <w:szCs w:val="16"/>
              </w:rPr>
              <w:lastRenderedPageBreak/>
              <w:t xml:space="preserve">This research paper aims to explore the unique advantages of hawala and other </w:t>
            </w:r>
            <w:r w:rsidRPr="00EA778B">
              <w:rPr>
                <w:rFonts w:cs="Arial"/>
                <w:sz w:val="16"/>
                <w:szCs w:val="16"/>
              </w:rPr>
              <w:lastRenderedPageBreak/>
              <w:t>informal fund transfer systems (IFTs) in the developing world, highlighting their positive impact on financial accessibility and economic growth.</w:t>
            </w:r>
          </w:p>
        </w:tc>
      </w:tr>
    </w:tbl>
    <w:p w14:paraId="3BCA07F3" w14:textId="77777777" w:rsidR="00A07520" w:rsidRDefault="00A07520" w:rsidP="00FC59D5"/>
    <w:p w14:paraId="70482FB8" w14:textId="7D56308D" w:rsidR="000646AF" w:rsidRPr="000646AF" w:rsidRDefault="00FC59D5" w:rsidP="00FC59D5">
      <w:pPr>
        <w:pStyle w:val="Heading2"/>
      </w:pPr>
      <w:bookmarkStart w:id="44" w:name="_Toc184625611"/>
      <w:r>
        <w:t xml:space="preserve">4.3 </w:t>
      </w:r>
      <w:r w:rsidR="000646AF" w:rsidRPr="000646AF">
        <w:t>Anti-money laundering situation</w:t>
      </w:r>
      <w:r w:rsidR="0003102E">
        <w:t xml:space="preserve"> In Bangladesh</w:t>
      </w:r>
      <w:r w:rsidR="000646AF" w:rsidRPr="000646AF">
        <w:t>:</w:t>
      </w:r>
      <w:bookmarkEnd w:id="44"/>
    </w:p>
    <w:p w14:paraId="10D2E73F" w14:textId="4AB7836E" w:rsidR="00DF23F6" w:rsidRDefault="000646AF" w:rsidP="000646AF">
      <w:r w:rsidRPr="000646AF">
        <w:t>In recent years, the anti-money laundering (AML) landscape in Bangladesh has experienced significant changes. The country has introduced various regulations and frameworks aimed at fighting money laundering and terrorist financing. The Financial Intelligence Unit (FIU) of Bangladesh is tasked with monitoring and investigating suspicious transactions. However, several challenges survive, such as the need for stronger enforcement mechanisms, better coordination among law enforcement agencies, and enhanced capacity building for financial institutions. Although the government has made strides to strengthen its AML/CFT (Counter Financing of Terrorism) efforts, continued vigilance and adaptation to evolving risks are crucial for effectively tackling money laundering in the country.</w:t>
      </w:r>
    </w:p>
    <w:p w14:paraId="1976D541" w14:textId="77777777" w:rsidR="000646AF" w:rsidRDefault="000646AF" w:rsidP="00FC59D5"/>
    <w:p w14:paraId="3EB5D9C3" w14:textId="77777777" w:rsidR="00FC59D5" w:rsidRDefault="00FC59D5" w:rsidP="00FC59D5"/>
    <w:p w14:paraId="19E1B4DF" w14:textId="77777777" w:rsidR="00FC59D5" w:rsidRDefault="00FC59D5" w:rsidP="00FC59D5"/>
    <w:p w14:paraId="17851803" w14:textId="77777777" w:rsidR="00FC59D5" w:rsidRDefault="00FC59D5" w:rsidP="00FC59D5"/>
    <w:p w14:paraId="041E90DB" w14:textId="77777777" w:rsidR="00FC59D5" w:rsidRDefault="00FC59D5" w:rsidP="00FC59D5"/>
    <w:p w14:paraId="67521146" w14:textId="77777777" w:rsidR="008C2AD3" w:rsidRPr="00861D15" w:rsidRDefault="008C2AD3" w:rsidP="00861D15">
      <w:pPr>
        <w:jc w:val="left"/>
        <w:rPr>
          <w:rFonts w:cs="Arial"/>
          <w:sz w:val="20"/>
          <w:szCs w:val="20"/>
        </w:rPr>
      </w:pPr>
    </w:p>
    <w:p w14:paraId="64F28415" w14:textId="77777777" w:rsidR="00DF23F6" w:rsidRDefault="00DF23F6" w:rsidP="00AC7D32"/>
    <w:p w14:paraId="3B4BA17D" w14:textId="5082E09D" w:rsidR="00DF23F6" w:rsidRDefault="000D4D18" w:rsidP="009374F2">
      <w:pPr>
        <w:pStyle w:val="Heading1"/>
      </w:pPr>
      <w:bookmarkStart w:id="45" w:name="_Toc184625612"/>
      <w:r>
        <w:lastRenderedPageBreak/>
        <w:t>Chapter Five: Conclusion</w:t>
      </w:r>
      <w:r w:rsidR="00FC59D5">
        <w:t xml:space="preserve"> &amp; Key f</w:t>
      </w:r>
      <w:r w:rsidR="00CC2EA0">
        <w:t>indings</w:t>
      </w:r>
      <w:bookmarkEnd w:id="45"/>
    </w:p>
    <w:p w14:paraId="31A26EAF" w14:textId="160E9AB1" w:rsidR="009374F2" w:rsidRDefault="00FC59D5" w:rsidP="00FC59D5">
      <w:pPr>
        <w:pStyle w:val="Heading2"/>
      </w:pPr>
      <w:bookmarkStart w:id="46" w:name="_Toc184625613"/>
      <w:r>
        <w:t>5.1 Conclusion</w:t>
      </w:r>
      <w:bookmarkEnd w:id="46"/>
    </w:p>
    <w:p w14:paraId="50CD79FD" w14:textId="7B1FBCEC" w:rsidR="00D22069" w:rsidRDefault="009374F2" w:rsidP="00AC7D32">
      <w:r w:rsidRPr="009374F2">
        <w:t xml:space="preserve">Our report focuses on anti-money laundering (AML) in emerging economies like Bangladesh. We start by discussing our research background and summarizing the issues related to money laundering and digital money laundering. We outline our research objectives, the questionnaire we used, and the motivation behind our study. We also address the limitations and scope of our research. We explore the history of money laundering and anti-money laundering efforts. Money laundering is a global issue that requires cooperation among governments, regulatory bodies, and law enforcement to combat </w:t>
      </w:r>
      <w:r>
        <w:t xml:space="preserve">it </w:t>
      </w:r>
      <w:r w:rsidRPr="009374F2">
        <w:t xml:space="preserve">effectively. AML consists of laws, regulations, and procedures designed to prevent income generated from illegal activities. Next, we describe the structure of money laundering, which includes three steps: placement, layering, and integration. </w:t>
      </w:r>
    </w:p>
    <w:p w14:paraId="7501009B" w14:textId="77777777" w:rsidR="00CC2EA0" w:rsidRDefault="00CC2EA0" w:rsidP="00AC7D32"/>
    <w:p w14:paraId="7D2355C8" w14:textId="551A53C9" w:rsidR="00CC2EA0" w:rsidRDefault="00CC2EA0" w:rsidP="00CC2EA0">
      <w:pPr>
        <w:pStyle w:val="Heading2"/>
      </w:pPr>
      <w:bookmarkStart w:id="47" w:name="_Toc184625614"/>
      <w:r>
        <w:t>5.2 Key findings</w:t>
      </w:r>
      <w:bookmarkEnd w:id="47"/>
    </w:p>
    <w:p w14:paraId="4B704447" w14:textId="4DD4A878" w:rsidR="00CC2EA0" w:rsidRDefault="009374F2" w:rsidP="00AC7D32">
      <w:r w:rsidRPr="009374F2">
        <w:t xml:space="preserve">We highlight the global effects of money laundering, such as damage to economic stability, increased corruption, heightened organized crime, and greater social inequality. We also discuss the disadvantages of money laundering, as well as the benefits of implementing anti-money laundering measures. </w:t>
      </w:r>
    </w:p>
    <w:p w14:paraId="568FF4E2" w14:textId="48273161" w:rsidR="00CC2EA0" w:rsidRDefault="009374F2" w:rsidP="00CC2EA0">
      <w:pPr>
        <w:pStyle w:val="ListParagraph"/>
        <w:numPr>
          <w:ilvl w:val="0"/>
          <w:numId w:val="37"/>
        </w:numPr>
      </w:pPr>
      <w:r w:rsidRPr="009374F2">
        <w:t xml:space="preserve">Developed countries have characteristics such as high GDP per capita, advanced technology, a high standard of living, well-established education and healthcare systems, a solid economic framework, a mature market, and low cultural resistance. </w:t>
      </w:r>
    </w:p>
    <w:p w14:paraId="5B8BF206" w14:textId="63E7A7D2" w:rsidR="00CC2EA0" w:rsidRDefault="009374F2" w:rsidP="00CC2EA0">
      <w:pPr>
        <w:pStyle w:val="ListParagraph"/>
        <w:numPr>
          <w:ilvl w:val="0"/>
          <w:numId w:val="37"/>
        </w:numPr>
      </w:pPr>
      <w:r w:rsidRPr="009374F2">
        <w:t xml:space="preserve">Developing countries typically have lower GDP per capita, improving but still inadequate infrastructure, a growing middle class, poor economic conditions, unfavorable laws, high employment, and a low standard of living. </w:t>
      </w:r>
    </w:p>
    <w:p w14:paraId="273E95F6" w14:textId="4BACDE69" w:rsidR="000D4D18" w:rsidRDefault="009374F2" w:rsidP="00F2070E">
      <w:pPr>
        <w:pStyle w:val="ListParagraph"/>
        <w:numPr>
          <w:ilvl w:val="0"/>
          <w:numId w:val="37"/>
        </w:numPr>
      </w:pPr>
      <w:r w:rsidRPr="009374F2">
        <w:t xml:space="preserve">Emerging economies have low economic development, increasing integration into global markets, rapid urbanization, a transition from developing to developed status, high growth rates, an underdeveloped economic framework, and unstable market conditions. </w:t>
      </w:r>
    </w:p>
    <w:p w14:paraId="29DA023A" w14:textId="77777777" w:rsidR="004D18EA" w:rsidRDefault="004D18EA" w:rsidP="00AC7D32"/>
    <w:p w14:paraId="14D61BE9" w14:textId="109E197C" w:rsidR="00901125" w:rsidRDefault="008845F3" w:rsidP="00CC2EA0">
      <w:pPr>
        <w:pStyle w:val="Heading1"/>
        <w:jc w:val="left"/>
      </w:pPr>
      <w:bookmarkStart w:id="48" w:name="_Toc184625615"/>
      <w:r>
        <w:t>Reference</w:t>
      </w:r>
      <w:bookmarkEnd w:id="48"/>
    </w:p>
    <w:p w14:paraId="2F701A87" w14:textId="77777777" w:rsidR="00D55E9C" w:rsidRDefault="00DD03EA" w:rsidP="00D55E9C">
      <w:pPr>
        <w:pStyle w:val="EndNoteBibliography"/>
        <w:spacing w:after="0"/>
        <w:ind w:left="720" w:hanging="720"/>
      </w:pPr>
      <w:r>
        <w:fldChar w:fldCharType="begin"/>
      </w:r>
      <w:r>
        <w:instrText xml:space="preserve"> ADDIN EN.REFLIST </w:instrText>
      </w:r>
      <w:r>
        <w:fldChar w:fldCharType="separate"/>
      </w:r>
      <w:bookmarkStart w:id="49" w:name="_ENREF_1"/>
      <w:r w:rsidR="00D55E9C" w:rsidRPr="00D55E9C">
        <w:t xml:space="preserve">Asadullah, A., Faik, I., &amp; Kankanhalli, A. (2018). Digital platforms: A review and future directions. </w:t>
      </w:r>
      <w:bookmarkEnd w:id="49"/>
    </w:p>
    <w:p w14:paraId="37183A4C" w14:textId="77777777" w:rsidR="00494611" w:rsidRPr="00D55E9C" w:rsidRDefault="00494611" w:rsidP="00D55E9C">
      <w:pPr>
        <w:pStyle w:val="EndNoteBibliography"/>
        <w:spacing w:after="0"/>
        <w:ind w:left="720" w:hanging="720"/>
      </w:pPr>
    </w:p>
    <w:p w14:paraId="47307FF9" w14:textId="77777777" w:rsidR="00D55E9C" w:rsidRDefault="00D55E9C" w:rsidP="00D55E9C">
      <w:pPr>
        <w:pStyle w:val="EndNoteBibliography"/>
        <w:spacing w:after="0"/>
        <w:ind w:left="720" w:hanging="720"/>
      </w:pPr>
      <w:bookmarkStart w:id="50" w:name="_ENREF_2"/>
      <w:r w:rsidRPr="00D55E9C">
        <w:t xml:space="preserve">Cloete, A. L. (2017). Technology and education: Challenges and opportunities. </w:t>
      </w:r>
      <w:r w:rsidRPr="00D55E9C">
        <w:rPr>
          <w:i/>
        </w:rPr>
        <w:t>HTS: Theological Studies, 73</w:t>
      </w:r>
      <w:r w:rsidRPr="00D55E9C">
        <w:t xml:space="preserve">(3), 1-7. </w:t>
      </w:r>
      <w:bookmarkEnd w:id="50"/>
    </w:p>
    <w:p w14:paraId="78221151" w14:textId="77777777" w:rsidR="00494611" w:rsidRPr="00D55E9C" w:rsidRDefault="00494611" w:rsidP="00D55E9C">
      <w:pPr>
        <w:pStyle w:val="EndNoteBibliography"/>
        <w:spacing w:after="0"/>
        <w:ind w:left="720" w:hanging="720"/>
      </w:pPr>
    </w:p>
    <w:p w14:paraId="59D4AD07" w14:textId="77777777" w:rsidR="00494611" w:rsidRDefault="00D55E9C" w:rsidP="00D55E9C">
      <w:pPr>
        <w:pStyle w:val="EndNoteBibliography"/>
        <w:spacing w:after="0"/>
        <w:ind w:left="720" w:hanging="720"/>
      </w:pPr>
      <w:bookmarkStart w:id="51" w:name="_ENREF_3"/>
      <w:r w:rsidRPr="00D55E9C">
        <w:t xml:space="preserve">Fu, X., Avenyo, E., &amp; Ghauri, P. (2021). Digital platforms and development: a survey of the literature. </w:t>
      </w:r>
      <w:r w:rsidRPr="00D55E9C">
        <w:rPr>
          <w:i/>
        </w:rPr>
        <w:t>Innovation and Development, 11</w:t>
      </w:r>
      <w:r w:rsidRPr="00D55E9C">
        <w:t>(2-3), 303-321.</w:t>
      </w:r>
    </w:p>
    <w:p w14:paraId="3A7577D3" w14:textId="5CDE5E4E" w:rsidR="00D55E9C" w:rsidRPr="00D55E9C" w:rsidRDefault="00D55E9C" w:rsidP="00D55E9C">
      <w:pPr>
        <w:pStyle w:val="EndNoteBibliography"/>
        <w:spacing w:after="0"/>
        <w:ind w:left="720" w:hanging="720"/>
      </w:pPr>
      <w:r w:rsidRPr="00D55E9C">
        <w:t xml:space="preserve"> </w:t>
      </w:r>
      <w:bookmarkEnd w:id="51"/>
    </w:p>
    <w:p w14:paraId="7AE7E90E" w14:textId="77777777" w:rsidR="00D55E9C" w:rsidRDefault="00D55E9C" w:rsidP="00D55E9C">
      <w:pPr>
        <w:pStyle w:val="EndNoteBibliography"/>
        <w:spacing w:after="0"/>
        <w:ind w:left="720" w:hanging="720"/>
      </w:pPr>
      <w:bookmarkStart w:id="52" w:name="_ENREF_4"/>
      <w:r w:rsidRPr="00D55E9C">
        <w:t xml:space="preserve">Grinberg, R. (2012). Bitcoin: An innovative alternative digital currency. </w:t>
      </w:r>
      <w:r w:rsidRPr="00D55E9C">
        <w:rPr>
          <w:i/>
        </w:rPr>
        <w:t>Hastings Sci. &amp; Tech. LJ, 4</w:t>
      </w:r>
      <w:r w:rsidRPr="00D55E9C">
        <w:t xml:space="preserve">, 159. </w:t>
      </w:r>
      <w:bookmarkEnd w:id="52"/>
    </w:p>
    <w:p w14:paraId="1EE9B9CD" w14:textId="77777777" w:rsidR="00494611" w:rsidRPr="00D55E9C" w:rsidRDefault="00494611" w:rsidP="00D55E9C">
      <w:pPr>
        <w:pStyle w:val="EndNoteBibliography"/>
        <w:spacing w:after="0"/>
        <w:ind w:left="720" w:hanging="720"/>
      </w:pPr>
    </w:p>
    <w:p w14:paraId="2A0179DF" w14:textId="77777777" w:rsidR="00D55E9C" w:rsidRDefault="00D55E9C" w:rsidP="00D55E9C">
      <w:pPr>
        <w:pStyle w:val="EndNoteBibliography"/>
        <w:spacing w:after="0"/>
        <w:ind w:left="720" w:hanging="720"/>
      </w:pPr>
      <w:bookmarkStart w:id="53" w:name="_ENREF_5"/>
      <w:r w:rsidRPr="00D55E9C">
        <w:t xml:space="preserve">Hasan, M. T. (2020). The effect of IFRS adoption on earnings management and the moderating role of corporate governance: Evidence from Bangladesh. </w:t>
      </w:r>
      <w:r w:rsidRPr="00D55E9C">
        <w:rPr>
          <w:i/>
        </w:rPr>
        <w:t>Doctor of Philosophy Doctoral</w:t>
      </w:r>
      <w:r w:rsidRPr="00D55E9C">
        <w:t xml:space="preserve">. </w:t>
      </w:r>
      <w:bookmarkEnd w:id="53"/>
    </w:p>
    <w:p w14:paraId="55AE2553" w14:textId="77777777" w:rsidR="00494611" w:rsidRPr="00D55E9C" w:rsidRDefault="00494611" w:rsidP="00D55E9C">
      <w:pPr>
        <w:pStyle w:val="EndNoteBibliography"/>
        <w:spacing w:after="0"/>
        <w:ind w:left="720" w:hanging="720"/>
      </w:pPr>
    </w:p>
    <w:p w14:paraId="5821746E" w14:textId="77777777" w:rsidR="00D55E9C" w:rsidRDefault="00D55E9C" w:rsidP="00D55E9C">
      <w:pPr>
        <w:pStyle w:val="EndNoteBibliography"/>
        <w:spacing w:after="0"/>
        <w:ind w:left="720" w:hanging="720"/>
      </w:pPr>
      <w:bookmarkStart w:id="54" w:name="_ENREF_6"/>
      <w:r w:rsidRPr="00D55E9C">
        <w:t xml:space="preserve">Hasan, M. T., &amp; Rahman, A. A. (2020). The role of corporate governance on the relationship between IFRS adoption and earnings management: Evidence from Bangladesh. </w:t>
      </w:r>
      <w:r w:rsidRPr="00D55E9C">
        <w:rPr>
          <w:i/>
        </w:rPr>
        <w:t>International Journal of Financial Research, 11</w:t>
      </w:r>
      <w:r w:rsidRPr="00D55E9C">
        <w:t xml:space="preserve">(4), 329-345. </w:t>
      </w:r>
      <w:bookmarkEnd w:id="54"/>
    </w:p>
    <w:p w14:paraId="740B4BF3" w14:textId="77777777" w:rsidR="00494611" w:rsidRPr="00D55E9C" w:rsidRDefault="00494611" w:rsidP="00D55E9C">
      <w:pPr>
        <w:pStyle w:val="EndNoteBibliography"/>
        <w:spacing w:after="0"/>
        <w:ind w:left="720" w:hanging="720"/>
      </w:pPr>
    </w:p>
    <w:p w14:paraId="4267877A" w14:textId="77777777" w:rsidR="00D55E9C" w:rsidRDefault="00D55E9C" w:rsidP="00D55E9C">
      <w:pPr>
        <w:pStyle w:val="EndNoteBibliography"/>
        <w:spacing w:after="0"/>
        <w:ind w:left="720" w:hanging="720"/>
      </w:pPr>
      <w:bookmarkStart w:id="55" w:name="_ENREF_7"/>
      <w:r w:rsidRPr="00D55E9C">
        <w:t xml:space="preserve">Levi, M., &amp; Reuter, P. (2006). Money laundering. </w:t>
      </w:r>
      <w:r w:rsidRPr="00D55E9C">
        <w:rPr>
          <w:i/>
        </w:rPr>
        <w:t>Crime and justice, 34</w:t>
      </w:r>
      <w:r w:rsidRPr="00D55E9C">
        <w:t xml:space="preserve">(1), 289-375. </w:t>
      </w:r>
      <w:bookmarkEnd w:id="55"/>
    </w:p>
    <w:p w14:paraId="5474A47D" w14:textId="77777777" w:rsidR="00494611" w:rsidRPr="00D55E9C" w:rsidRDefault="00494611" w:rsidP="00D55E9C">
      <w:pPr>
        <w:pStyle w:val="EndNoteBibliography"/>
        <w:spacing w:after="0"/>
        <w:ind w:left="720" w:hanging="720"/>
      </w:pPr>
    </w:p>
    <w:p w14:paraId="260F2E97" w14:textId="77777777" w:rsidR="00D55E9C" w:rsidRDefault="00D55E9C" w:rsidP="00D55E9C">
      <w:pPr>
        <w:pStyle w:val="EndNoteBibliography"/>
        <w:spacing w:after="0"/>
        <w:ind w:left="720" w:hanging="720"/>
      </w:pPr>
      <w:bookmarkStart w:id="56" w:name="_ENREF_8"/>
      <w:r w:rsidRPr="00D55E9C">
        <w:t xml:space="preserve">Masum, M. H., Banik, A., Hasan, M. T., Zolkaflil, S., Naz, S. N. F. S. M., Razali, F. M., &amp; Tarmizi, M. A. (2024). Anti-money laundering and emerging economy—Evidence from Bangladesh. </w:t>
      </w:r>
      <w:r w:rsidRPr="00D55E9C">
        <w:rPr>
          <w:i/>
        </w:rPr>
        <w:t>Journal of Infrastructure, Policy and Development, 8</w:t>
      </w:r>
      <w:r w:rsidRPr="00D55E9C">
        <w:t xml:space="preserve">(6), 3720. </w:t>
      </w:r>
      <w:bookmarkEnd w:id="56"/>
    </w:p>
    <w:p w14:paraId="1F19C8FB" w14:textId="77777777" w:rsidR="00494611" w:rsidRPr="00D55E9C" w:rsidRDefault="00494611" w:rsidP="00D55E9C">
      <w:pPr>
        <w:pStyle w:val="EndNoteBibliography"/>
        <w:spacing w:after="0"/>
        <w:ind w:left="720" w:hanging="720"/>
      </w:pPr>
    </w:p>
    <w:p w14:paraId="7F710B26" w14:textId="77777777" w:rsidR="00D55E9C" w:rsidRDefault="00D55E9C" w:rsidP="00D55E9C">
      <w:pPr>
        <w:pStyle w:val="EndNoteBibliography"/>
        <w:spacing w:after="0"/>
        <w:ind w:left="720" w:hanging="720"/>
      </w:pPr>
      <w:bookmarkStart w:id="57" w:name="_ENREF_9"/>
      <w:r w:rsidRPr="00D55E9C">
        <w:t xml:space="preserve">Miraz, M. H., Hasan, M. T., Rekabder, M. S., &amp; Akhter, R. (2022). Trust, transaction transparency, volatility, facilitating condition, performance expectancy towards cryptocurrency adoption through intention to use. </w:t>
      </w:r>
      <w:r w:rsidRPr="00D55E9C">
        <w:rPr>
          <w:i/>
        </w:rPr>
        <w:t>Journal of Management Information and Decision Sciences, 25</w:t>
      </w:r>
      <w:r w:rsidRPr="00D55E9C">
        <w:t xml:space="preserve">, 1-20. </w:t>
      </w:r>
      <w:bookmarkEnd w:id="57"/>
    </w:p>
    <w:p w14:paraId="21DF53E9" w14:textId="77777777" w:rsidR="00494611" w:rsidRPr="00D55E9C" w:rsidRDefault="00494611" w:rsidP="00D55E9C">
      <w:pPr>
        <w:pStyle w:val="EndNoteBibliography"/>
        <w:spacing w:after="0"/>
        <w:ind w:left="720" w:hanging="720"/>
      </w:pPr>
    </w:p>
    <w:p w14:paraId="1FC136C9" w14:textId="77777777" w:rsidR="00D55E9C" w:rsidRDefault="00D55E9C" w:rsidP="00D55E9C">
      <w:pPr>
        <w:pStyle w:val="EndNoteBibliography"/>
        <w:spacing w:after="0"/>
        <w:ind w:left="720" w:hanging="720"/>
      </w:pPr>
      <w:bookmarkStart w:id="58" w:name="_ENREF_10"/>
      <w:r w:rsidRPr="00D55E9C">
        <w:t xml:space="preserve">Miraz, M. H., Sharif, K. I. M., Hassan, M. G., &amp; Hasan, M. T. (2020). Trust Impact on Blockchain &amp; Bitcoin Monetary Transaction. March. </w:t>
      </w:r>
      <w:r w:rsidRPr="00D55E9C">
        <w:rPr>
          <w:i/>
        </w:rPr>
        <w:t>Journal of Advanced Research in Dynamical and Control Systems, 12</w:t>
      </w:r>
      <w:r w:rsidRPr="00D55E9C">
        <w:t xml:space="preserve">(3), 155-162. </w:t>
      </w:r>
      <w:bookmarkEnd w:id="58"/>
    </w:p>
    <w:p w14:paraId="10C93C1E" w14:textId="77777777" w:rsidR="00494611" w:rsidRPr="00D55E9C" w:rsidRDefault="00494611" w:rsidP="00D55E9C">
      <w:pPr>
        <w:pStyle w:val="EndNoteBibliography"/>
        <w:spacing w:after="0"/>
        <w:ind w:left="720" w:hanging="720"/>
      </w:pPr>
    </w:p>
    <w:p w14:paraId="5817466A" w14:textId="77777777" w:rsidR="00D55E9C" w:rsidRDefault="00D55E9C" w:rsidP="00D55E9C">
      <w:pPr>
        <w:pStyle w:val="EndNoteBibliography"/>
        <w:spacing w:after="0"/>
        <w:ind w:left="720" w:hanging="720"/>
      </w:pPr>
      <w:bookmarkStart w:id="59" w:name="_ENREF_11"/>
      <w:r w:rsidRPr="00D55E9C">
        <w:t xml:space="preserve">Miraz, M. H., Ya’u, A., Adeyinka-Ojo, S., Sarkar, J. B., Hasan, M. T., Hoque, K., &amp; Jin, H. H. (2024). Intention to use determinants of AI chatbots to improve customer relationship management efficiency. </w:t>
      </w:r>
      <w:r w:rsidRPr="00D55E9C">
        <w:rPr>
          <w:i/>
        </w:rPr>
        <w:t>Cogent Business &amp; Management, 11</w:t>
      </w:r>
      <w:r w:rsidRPr="00D55E9C">
        <w:t xml:space="preserve">(1), 2411445. </w:t>
      </w:r>
      <w:bookmarkEnd w:id="59"/>
    </w:p>
    <w:p w14:paraId="17CB6DB5" w14:textId="77777777" w:rsidR="00494611" w:rsidRPr="00D55E9C" w:rsidRDefault="00494611" w:rsidP="00D55E9C">
      <w:pPr>
        <w:pStyle w:val="EndNoteBibliography"/>
        <w:spacing w:after="0"/>
        <w:ind w:left="720" w:hanging="720"/>
      </w:pPr>
    </w:p>
    <w:p w14:paraId="13773AC6" w14:textId="77777777" w:rsidR="00D55E9C" w:rsidRPr="00D55E9C" w:rsidRDefault="00D55E9C" w:rsidP="00D55E9C">
      <w:pPr>
        <w:pStyle w:val="EndNoteBibliography"/>
        <w:ind w:left="720" w:hanging="720"/>
      </w:pPr>
      <w:bookmarkStart w:id="60" w:name="_ENREF_12"/>
      <w:r w:rsidRPr="00D55E9C">
        <w:t xml:space="preserve">Schneider, F., &amp; Windischbauer, U. (2008). Money laundering: some facts. </w:t>
      </w:r>
      <w:r w:rsidRPr="00D55E9C">
        <w:rPr>
          <w:i/>
        </w:rPr>
        <w:t>European Journal of Law and Economics, 26</w:t>
      </w:r>
      <w:r w:rsidRPr="00D55E9C">
        <w:t xml:space="preserve">, 387-404. </w:t>
      </w:r>
      <w:bookmarkEnd w:id="60"/>
    </w:p>
    <w:p w14:paraId="03A7DCDC" w14:textId="4B8048D7" w:rsidR="00901125" w:rsidRDefault="00DD03EA" w:rsidP="00AC7D32">
      <w:r>
        <w:lastRenderedPageBreak/>
        <w:fldChar w:fldCharType="end"/>
      </w:r>
    </w:p>
    <w:p w14:paraId="72E6DAD5" w14:textId="579AD5AC" w:rsidR="00494611" w:rsidRDefault="00494611" w:rsidP="00AC7D32">
      <w:r>
        <w:t>Online</w:t>
      </w:r>
    </w:p>
    <w:p w14:paraId="7CDF0630" w14:textId="77777777" w:rsidR="00494611" w:rsidRDefault="00494611" w:rsidP="00494611">
      <w:hyperlink r:id="rId26" w:history="1">
        <w:r w:rsidRPr="00204E4B">
          <w:rPr>
            <w:rStyle w:val="Hyperlink"/>
          </w:rPr>
          <w:t>https://www.sanctionscanner.com/blog/the-change-of-money-laundering-in-the-digital-age-190</w:t>
        </w:r>
      </w:hyperlink>
    </w:p>
    <w:p w14:paraId="12FD58C0" w14:textId="77777777" w:rsidR="00494611" w:rsidRDefault="00494611" w:rsidP="00494611">
      <w:hyperlink r:id="rId27" w:anchor="toc-what-is-anti-money-laundering-aml" w:history="1">
        <w:r w:rsidRPr="00204E4B">
          <w:rPr>
            <w:rStyle w:val="Hyperlink"/>
          </w:rPr>
          <w:t>https://www.investopedia.com/terms/a/aml.asp#toc-what-is-anti-money-laundering-aml</w:t>
        </w:r>
      </w:hyperlink>
    </w:p>
    <w:p w14:paraId="1C42743A" w14:textId="77777777" w:rsidR="00494611" w:rsidRDefault="00494611" w:rsidP="00494611">
      <w:hyperlink r:id="rId28" w:history="1">
        <w:r w:rsidRPr="00204E4B">
          <w:rPr>
            <w:rStyle w:val="Hyperlink"/>
          </w:rPr>
          <w:t>https://www.bb.org.bd/aboutus/regulationguideline/aml/aml-cft-guidelines.pdf</w:t>
        </w:r>
      </w:hyperlink>
    </w:p>
    <w:p w14:paraId="3C718A92" w14:textId="77777777" w:rsidR="00494611" w:rsidRDefault="00494611" w:rsidP="00494611">
      <w:pPr>
        <w:rPr>
          <w:rStyle w:val="Hyperlink"/>
        </w:rPr>
      </w:pPr>
      <w:hyperlink r:id="rId29" w:history="1">
        <w:r w:rsidRPr="00204E4B">
          <w:rPr>
            <w:rStyle w:val="Hyperlink"/>
          </w:rPr>
          <w:t>https://www.scirp.org/journal/paperinformation?paperid=52578</w:t>
        </w:r>
      </w:hyperlink>
    </w:p>
    <w:p w14:paraId="6ADDD10A" w14:textId="77777777" w:rsidR="00494611" w:rsidRDefault="00494611" w:rsidP="00494611">
      <w:pPr>
        <w:rPr>
          <w:rStyle w:val="Hyperlink"/>
        </w:rPr>
      </w:pPr>
      <w:hyperlink r:id="rId30" w:history="1">
        <w:r w:rsidRPr="007C267A">
          <w:rPr>
            <w:rStyle w:val="Hyperlink"/>
          </w:rPr>
          <w:t>https://www.emerald.com/insight/content/doi/10.1108/13685201211266024/full/html</w:t>
        </w:r>
      </w:hyperlink>
    </w:p>
    <w:p w14:paraId="5AA949D8" w14:textId="77777777" w:rsidR="00494611" w:rsidRDefault="00494611" w:rsidP="00494611">
      <w:hyperlink r:id="rId31" w:history="1">
        <w:r w:rsidRPr="00504C47">
          <w:rPr>
            <w:rStyle w:val="Hyperlink"/>
          </w:rPr>
          <w:t>https://www.taylorfrancis.com/books/mono/10.4324/9781315557670/global-anti-money-laundering-regulatory-landscape-less-developed-countries-norman-mugarura</w:t>
        </w:r>
      </w:hyperlink>
    </w:p>
    <w:p w14:paraId="2B82BBD0" w14:textId="77777777" w:rsidR="00494611" w:rsidRDefault="00494611" w:rsidP="00494611">
      <w:hyperlink r:id="rId32" w:history="1">
        <w:r w:rsidRPr="00504C47">
          <w:rPr>
            <w:rStyle w:val="Hyperlink"/>
          </w:rPr>
          <w:t>https://onlinelibrary.wiley.com/doi/abs/10.1111/j.1467-7679.2011.00540.x</w:t>
        </w:r>
      </w:hyperlink>
    </w:p>
    <w:p w14:paraId="516BD3F5" w14:textId="77777777" w:rsidR="00494611" w:rsidRDefault="00494611" w:rsidP="00494611">
      <w:pPr>
        <w:rPr>
          <w:rStyle w:val="Hyperlink"/>
        </w:rPr>
      </w:pPr>
      <w:hyperlink r:id="rId33" w:history="1">
        <w:r w:rsidRPr="00920E4C">
          <w:rPr>
            <w:rStyle w:val="Hyperlink"/>
          </w:rPr>
          <w:t>https://www.fatf-gafi.org/en/publications/Mutualevaluations/Fur-bhutan-2021.html</w:t>
        </w:r>
      </w:hyperlink>
    </w:p>
    <w:p w14:paraId="0D512402" w14:textId="77777777" w:rsidR="00494611" w:rsidRPr="00AC7D32" w:rsidRDefault="00494611" w:rsidP="00AC7D32"/>
    <w:sectPr w:rsidR="00494611" w:rsidRPr="00AC7D32" w:rsidSect="00C5624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32688" w14:textId="77777777" w:rsidR="00A41C8E" w:rsidRDefault="00A41C8E" w:rsidP="00120307">
      <w:pPr>
        <w:spacing w:after="0" w:line="240" w:lineRule="auto"/>
      </w:pPr>
      <w:r>
        <w:separator/>
      </w:r>
    </w:p>
  </w:endnote>
  <w:endnote w:type="continuationSeparator" w:id="0">
    <w:p w14:paraId="05A4BE74" w14:textId="77777777" w:rsidR="00A41C8E" w:rsidRDefault="00A41C8E" w:rsidP="00120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0719724"/>
      <w:docPartObj>
        <w:docPartGallery w:val="Page Numbers (Bottom of Page)"/>
        <w:docPartUnique/>
      </w:docPartObj>
    </w:sdtPr>
    <w:sdtEndPr>
      <w:rPr>
        <w:color w:val="7F7F7F" w:themeColor="background1" w:themeShade="7F"/>
        <w:spacing w:val="60"/>
      </w:rPr>
    </w:sdtEndPr>
    <w:sdtContent>
      <w:p w14:paraId="314C9580" w14:textId="40592FDF" w:rsidR="00120307" w:rsidRDefault="0012030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13D4978" w14:textId="77777777" w:rsidR="00120307" w:rsidRDefault="00120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88045" w14:textId="77777777" w:rsidR="00A41C8E" w:rsidRDefault="00A41C8E" w:rsidP="00120307">
      <w:pPr>
        <w:spacing w:after="0" w:line="240" w:lineRule="auto"/>
      </w:pPr>
      <w:r>
        <w:separator/>
      </w:r>
    </w:p>
  </w:footnote>
  <w:footnote w:type="continuationSeparator" w:id="0">
    <w:p w14:paraId="760B7660" w14:textId="77777777" w:rsidR="00A41C8E" w:rsidRDefault="00A41C8E" w:rsidP="00120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5772"/>
    <w:multiLevelType w:val="hybridMultilevel"/>
    <w:tmpl w:val="F3A2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1A01A9"/>
    <w:multiLevelType w:val="multilevel"/>
    <w:tmpl w:val="9E44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82010"/>
    <w:multiLevelType w:val="hybridMultilevel"/>
    <w:tmpl w:val="64CEA6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2769A"/>
    <w:multiLevelType w:val="multilevel"/>
    <w:tmpl w:val="7094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46DF1"/>
    <w:multiLevelType w:val="multilevel"/>
    <w:tmpl w:val="1692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101FC"/>
    <w:multiLevelType w:val="multilevel"/>
    <w:tmpl w:val="C1CC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C75D4"/>
    <w:multiLevelType w:val="hybridMultilevel"/>
    <w:tmpl w:val="18FA7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1607E4"/>
    <w:multiLevelType w:val="hybridMultilevel"/>
    <w:tmpl w:val="C50AA51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E837C60"/>
    <w:multiLevelType w:val="hybridMultilevel"/>
    <w:tmpl w:val="69AA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C4E48"/>
    <w:multiLevelType w:val="hybridMultilevel"/>
    <w:tmpl w:val="BCF0C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ED3885"/>
    <w:multiLevelType w:val="multilevel"/>
    <w:tmpl w:val="F732C41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2C5253"/>
    <w:multiLevelType w:val="hybridMultilevel"/>
    <w:tmpl w:val="E0A84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81212"/>
    <w:multiLevelType w:val="hybridMultilevel"/>
    <w:tmpl w:val="637E5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332CA0"/>
    <w:multiLevelType w:val="hybridMultilevel"/>
    <w:tmpl w:val="47BA34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A2F2E"/>
    <w:multiLevelType w:val="hybridMultilevel"/>
    <w:tmpl w:val="6F0A38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40B15"/>
    <w:multiLevelType w:val="multilevel"/>
    <w:tmpl w:val="88E8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7E45EF"/>
    <w:multiLevelType w:val="hybridMultilevel"/>
    <w:tmpl w:val="CE8C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84435"/>
    <w:multiLevelType w:val="hybridMultilevel"/>
    <w:tmpl w:val="F5125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60063"/>
    <w:multiLevelType w:val="multilevel"/>
    <w:tmpl w:val="F46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C958E7"/>
    <w:multiLevelType w:val="multilevel"/>
    <w:tmpl w:val="D2A6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A6672B"/>
    <w:multiLevelType w:val="multilevel"/>
    <w:tmpl w:val="3EC8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166F74"/>
    <w:multiLevelType w:val="hybridMultilevel"/>
    <w:tmpl w:val="E8D60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F057C"/>
    <w:multiLevelType w:val="multilevel"/>
    <w:tmpl w:val="1498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B5155A"/>
    <w:multiLevelType w:val="hybridMultilevel"/>
    <w:tmpl w:val="BF24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E5E53"/>
    <w:multiLevelType w:val="hybridMultilevel"/>
    <w:tmpl w:val="6C046E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F018C6"/>
    <w:multiLevelType w:val="hybridMultilevel"/>
    <w:tmpl w:val="B86EE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A6545"/>
    <w:multiLevelType w:val="hybridMultilevel"/>
    <w:tmpl w:val="C06C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021098"/>
    <w:multiLevelType w:val="hybridMultilevel"/>
    <w:tmpl w:val="85A0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985F07"/>
    <w:multiLevelType w:val="hybridMultilevel"/>
    <w:tmpl w:val="CD84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2437D"/>
    <w:multiLevelType w:val="multilevel"/>
    <w:tmpl w:val="AC24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9E32D3"/>
    <w:multiLevelType w:val="hybridMultilevel"/>
    <w:tmpl w:val="F274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12E51"/>
    <w:multiLevelType w:val="hybridMultilevel"/>
    <w:tmpl w:val="0BB6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21CB0"/>
    <w:multiLevelType w:val="multilevel"/>
    <w:tmpl w:val="64D6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A7F5E"/>
    <w:multiLevelType w:val="multilevel"/>
    <w:tmpl w:val="127C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DA75C4"/>
    <w:multiLevelType w:val="multilevel"/>
    <w:tmpl w:val="67F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C418B"/>
    <w:multiLevelType w:val="hybridMultilevel"/>
    <w:tmpl w:val="6536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E7BE5"/>
    <w:multiLevelType w:val="hybridMultilevel"/>
    <w:tmpl w:val="9670BE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185435">
    <w:abstractNumId w:val="10"/>
  </w:num>
  <w:num w:numId="2" w16cid:durableId="1018966415">
    <w:abstractNumId w:val="32"/>
  </w:num>
  <w:num w:numId="3" w16cid:durableId="635330805">
    <w:abstractNumId w:val="3"/>
  </w:num>
  <w:num w:numId="4" w16cid:durableId="946932407">
    <w:abstractNumId w:val="34"/>
  </w:num>
  <w:num w:numId="5" w16cid:durableId="1293052826">
    <w:abstractNumId w:val="20"/>
  </w:num>
  <w:num w:numId="6" w16cid:durableId="1814710624">
    <w:abstractNumId w:val="19"/>
  </w:num>
  <w:num w:numId="7" w16cid:durableId="797646304">
    <w:abstractNumId w:val="18"/>
  </w:num>
  <w:num w:numId="8" w16cid:durableId="460923085">
    <w:abstractNumId w:val="22"/>
  </w:num>
  <w:num w:numId="9" w16cid:durableId="155659433">
    <w:abstractNumId w:val="4"/>
  </w:num>
  <w:num w:numId="10" w16cid:durableId="312104802">
    <w:abstractNumId w:val="5"/>
  </w:num>
  <w:num w:numId="11" w16cid:durableId="1583828493">
    <w:abstractNumId w:val="1"/>
  </w:num>
  <w:num w:numId="12" w16cid:durableId="1210455946">
    <w:abstractNumId w:val="17"/>
  </w:num>
  <w:num w:numId="13" w16cid:durableId="438792536">
    <w:abstractNumId w:val="0"/>
  </w:num>
  <w:num w:numId="14" w16cid:durableId="149903591">
    <w:abstractNumId w:val="31"/>
  </w:num>
  <w:num w:numId="15" w16cid:durableId="1427774510">
    <w:abstractNumId w:val="27"/>
  </w:num>
  <w:num w:numId="16" w16cid:durableId="637997865">
    <w:abstractNumId w:val="21"/>
  </w:num>
  <w:num w:numId="17" w16cid:durableId="586840082">
    <w:abstractNumId w:val="9"/>
  </w:num>
  <w:num w:numId="18" w16cid:durableId="854463709">
    <w:abstractNumId w:val="11"/>
  </w:num>
  <w:num w:numId="19" w16cid:durableId="1109739516">
    <w:abstractNumId w:val="30"/>
  </w:num>
  <w:num w:numId="20" w16cid:durableId="1100567580">
    <w:abstractNumId w:val="8"/>
  </w:num>
  <w:num w:numId="21" w16cid:durableId="622229580">
    <w:abstractNumId w:val="23"/>
  </w:num>
  <w:num w:numId="22" w16cid:durableId="898244369">
    <w:abstractNumId w:val="35"/>
  </w:num>
  <w:num w:numId="23" w16cid:durableId="1534491311">
    <w:abstractNumId w:val="26"/>
  </w:num>
  <w:num w:numId="24" w16cid:durableId="1950619727">
    <w:abstractNumId w:val="16"/>
  </w:num>
  <w:num w:numId="25" w16cid:durableId="693268841">
    <w:abstractNumId w:val="6"/>
  </w:num>
  <w:num w:numId="26" w16cid:durableId="1183205994">
    <w:abstractNumId w:val="12"/>
  </w:num>
  <w:num w:numId="27" w16cid:durableId="675499960">
    <w:abstractNumId w:val="7"/>
  </w:num>
  <w:num w:numId="28" w16cid:durableId="1832410717">
    <w:abstractNumId w:val="28"/>
  </w:num>
  <w:num w:numId="29" w16cid:durableId="1252854595">
    <w:abstractNumId w:val="24"/>
  </w:num>
  <w:num w:numId="30" w16cid:durableId="1845630013">
    <w:abstractNumId w:val="13"/>
  </w:num>
  <w:num w:numId="31" w16cid:durableId="1523520235">
    <w:abstractNumId w:val="36"/>
  </w:num>
  <w:num w:numId="32" w16cid:durableId="821045348">
    <w:abstractNumId w:val="14"/>
  </w:num>
  <w:num w:numId="33" w16cid:durableId="647589905">
    <w:abstractNumId w:val="2"/>
  </w:num>
  <w:num w:numId="34" w16cid:durableId="845705549">
    <w:abstractNumId w:val="29"/>
  </w:num>
  <w:num w:numId="35" w16cid:durableId="520633409">
    <w:abstractNumId w:val="33"/>
  </w:num>
  <w:num w:numId="36" w16cid:durableId="1187715370">
    <w:abstractNumId w:val="15"/>
  </w:num>
  <w:num w:numId="37" w16cid:durableId="10989816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f2zrrtzdvf2he25xrp5fvbat5xapfzadp2&quot;&gt;My EndNote Library_PhD (Final)_2019&lt;record-ids&gt;&lt;item&gt;1102&lt;/item&gt;&lt;item&gt;1103&lt;/item&gt;&lt;item&gt;1104&lt;/item&gt;&lt;item&gt;1105&lt;/item&gt;&lt;item&gt;1106&lt;/item&gt;&lt;item&gt;1107&lt;/item&gt;&lt;item&gt;1108&lt;/item&gt;&lt;item&gt;1109&lt;/item&gt;&lt;item&gt;1110&lt;/item&gt;&lt;item&gt;1111&lt;/item&gt;&lt;item&gt;1112&lt;/item&gt;&lt;item&gt;1113&lt;/item&gt;&lt;item&gt;1114&lt;/item&gt;&lt;/record-ids&gt;&lt;/item&gt;&lt;/Libraries&gt;"/>
  </w:docVars>
  <w:rsids>
    <w:rsidRoot w:val="00293851"/>
    <w:rsid w:val="00000B4E"/>
    <w:rsid w:val="0000733E"/>
    <w:rsid w:val="0002114B"/>
    <w:rsid w:val="00021BC2"/>
    <w:rsid w:val="00023E49"/>
    <w:rsid w:val="000260E8"/>
    <w:rsid w:val="00027AE4"/>
    <w:rsid w:val="0003102E"/>
    <w:rsid w:val="00036EED"/>
    <w:rsid w:val="0005123F"/>
    <w:rsid w:val="0005522E"/>
    <w:rsid w:val="000646AF"/>
    <w:rsid w:val="000A2974"/>
    <w:rsid w:val="000B57F5"/>
    <w:rsid w:val="000C64B6"/>
    <w:rsid w:val="000D1328"/>
    <w:rsid w:val="000D4D18"/>
    <w:rsid w:val="000D79CA"/>
    <w:rsid w:val="000E0751"/>
    <w:rsid w:val="000F4080"/>
    <w:rsid w:val="00120307"/>
    <w:rsid w:val="001207DC"/>
    <w:rsid w:val="001259A4"/>
    <w:rsid w:val="00147EC5"/>
    <w:rsid w:val="00152B04"/>
    <w:rsid w:val="00153D97"/>
    <w:rsid w:val="00180A93"/>
    <w:rsid w:val="0018122B"/>
    <w:rsid w:val="00193533"/>
    <w:rsid w:val="00193E2D"/>
    <w:rsid w:val="001962D4"/>
    <w:rsid w:val="001A225F"/>
    <w:rsid w:val="001B4023"/>
    <w:rsid w:val="001B58D0"/>
    <w:rsid w:val="001C193F"/>
    <w:rsid w:val="001D45DE"/>
    <w:rsid w:val="001D6661"/>
    <w:rsid w:val="001E1C5E"/>
    <w:rsid w:val="001F02F4"/>
    <w:rsid w:val="001F752B"/>
    <w:rsid w:val="00220A63"/>
    <w:rsid w:val="00254E44"/>
    <w:rsid w:val="0025570B"/>
    <w:rsid w:val="00260357"/>
    <w:rsid w:val="002713DF"/>
    <w:rsid w:val="00274400"/>
    <w:rsid w:val="00286D41"/>
    <w:rsid w:val="00293851"/>
    <w:rsid w:val="00297A3C"/>
    <w:rsid w:val="00297BE8"/>
    <w:rsid w:val="002A4FF4"/>
    <w:rsid w:val="002B0AAB"/>
    <w:rsid w:val="002B30C5"/>
    <w:rsid w:val="002B74A6"/>
    <w:rsid w:val="002C0B99"/>
    <w:rsid w:val="002C5EB7"/>
    <w:rsid w:val="002D27EE"/>
    <w:rsid w:val="002D39A7"/>
    <w:rsid w:val="002D4513"/>
    <w:rsid w:val="002D6CF1"/>
    <w:rsid w:val="002E334C"/>
    <w:rsid w:val="002E7566"/>
    <w:rsid w:val="0030390E"/>
    <w:rsid w:val="00310CE1"/>
    <w:rsid w:val="00313E10"/>
    <w:rsid w:val="00323132"/>
    <w:rsid w:val="003A6790"/>
    <w:rsid w:val="003A6E15"/>
    <w:rsid w:val="003B59E6"/>
    <w:rsid w:val="003D651E"/>
    <w:rsid w:val="003E615D"/>
    <w:rsid w:val="003E619A"/>
    <w:rsid w:val="00417F78"/>
    <w:rsid w:val="004200CC"/>
    <w:rsid w:val="00430AFB"/>
    <w:rsid w:val="00431812"/>
    <w:rsid w:val="0043398F"/>
    <w:rsid w:val="004350DE"/>
    <w:rsid w:val="004400E3"/>
    <w:rsid w:val="00460622"/>
    <w:rsid w:val="00474D9C"/>
    <w:rsid w:val="00494611"/>
    <w:rsid w:val="00496630"/>
    <w:rsid w:val="004A4FBF"/>
    <w:rsid w:val="004B2C9A"/>
    <w:rsid w:val="004C075D"/>
    <w:rsid w:val="004D18EA"/>
    <w:rsid w:val="004D7A8C"/>
    <w:rsid w:val="004F299A"/>
    <w:rsid w:val="004F75AE"/>
    <w:rsid w:val="00505522"/>
    <w:rsid w:val="00510992"/>
    <w:rsid w:val="00525D95"/>
    <w:rsid w:val="00540F20"/>
    <w:rsid w:val="00572D4B"/>
    <w:rsid w:val="0057380C"/>
    <w:rsid w:val="005A5BB1"/>
    <w:rsid w:val="005B37CA"/>
    <w:rsid w:val="005B41ED"/>
    <w:rsid w:val="005C24C7"/>
    <w:rsid w:val="005D4508"/>
    <w:rsid w:val="005E110C"/>
    <w:rsid w:val="005F5877"/>
    <w:rsid w:val="00602071"/>
    <w:rsid w:val="006309A0"/>
    <w:rsid w:val="0064321F"/>
    <w:rsid w:val="00651E66"/>
    <w:rsid w:val="00653AB7"/>
    <w:rsid w:val="0065584D"/>
    <w:rsid w:val="006757F0"/>
    <w:rsid w:val="00680681"/>
    <w:rsid w:val="00687F78"/>
    <w:rsid w:val="006936D9"/>
    <w:rsid w:val="0069415F"/>
    <w:rsid w:val="006A00EC"/>
    <w:rsid w:val="006A79CB"/>
    <w:rsid w:val="006B27C6"/>
    <w:rsid w:val="006C23CD"/>
    <w:rsid w:val="006C3B35"/>
    <w:rsid w:val="006C4E4C"/>
    <w:rsid w:val="00710237"/>
    <w:rsid w:val="007152B2"/>
    <w:rsid w:val="007316FB"/>
    <w:rsid w:val="007662E0"/>
    <w:rsid w:val="00767F39"/>
    <w:rsid w:val="00771DC8"/>
    <w:rsid w:val="0077333C"/>
    <w:rsid w:val="007A1AFD"/>
    <w:rsid w:val="007A22FE"/>
    <w:rsid w:val="007A511A"/>
    <w:rsid w:val="007A5A7E"/>
    <w:rsid w:val="007B0B1C"/>
    <w:rsid w:val="007C5A39"/>
    <w:rsid w:val="007D0FE3"/>
    <w:rsid w:val="007D42B3"/>
    <w:rsid w:val="007E208A"/>
    <w:rsid w:val="007F328A"/>
    <w:rsid w:val="007F6E81"/>
    <w:rsid w:val="00802FF2"/>
    <w:rsid w:val="00815874"/>
    <w:rsid w:val="00825588"/>
    <w:rsid w:val="00825E1F"/>
    <w:rsid w:val="00840E68"/>
    <w:rsid w:val="0085484D"/>
    <w:rsid w:val="0086196B"/>
    <w:rsid w:val="00861D15"/>
    <w:rsid w:val="008845F3"/>
    <w:rsid w:val="00891EA8"/>
    <w:rsid w:val="00891F98"/>
    <w:rsid w:val="008A12D1"/>
    <w:rsid w:val="008A16BE"/>
    <w:rsid w:val="008A582B"/>
    <w:rsid w:val="008B10C9"/>
    <w:rsid w:val="008C2AD3"/>
    <w:rsid w:val="008E21FA"/>
    <w:rsid w:val="008E237C"/>
    <w:rsid w:val="008F20BA"/>
    <w:rsid w:val="008F56D2"/>
    <w:rsid w:val="00901125"/>
    <w:rsid w:val="00914367"/>
    <w:rsid w:val="00923094"/>
    <w:rsid w:val="00933D1A"/>
    <w:rsid w:val="009370C3"/>
    <w:rsid w:val="009374F2"/>
    <w:rsid w:val="0097446B"/>
    <w:rsid w:val="00974BF6"/>
    <w:rsid w:val="00975784"/>
    <w:rsid w:val="00975DC0"/>
    <w:rsid w:val="009847F3"/>
    <w:rsid w:val="009871A3"/>
    <w:rsid w:val="009A0912"/>
    <w:rsid w:val="009D48C0"/>
    <w:rsid w:val="009F0F2E"/>
    <w:rsid w:val="009F4B0E"/>
    <w:rsid w:val="009F72C3"/>
    <w:rsid w:val="009F7CCF"/>
    <w:rsid w:val="00A07520"/>
    <w:rsid w:val="00A12D92"/>
    <w:rsid w:val="00A227DF"/>
    <w:rsid w:val="00A410CA"/>
    <w:rsid w:val="00A41C8E"/>
    <w:rsid w:val="00A44F82"/>
    <w:rsid w:val="00A51B7B"/>
    <w:rsid w:val="00A5483F"/>
    <w:rsid w:val="00A62826"/>
    <w:rsid w:val="00A63266"/>
    <w:rsid w:val="00A63ABA"/>
    <w:rsid w:val="00A66C3E"/>
    <w:rsid w:val="00A830DA"/>
    <w:rsid w:val="00AB0DE8"/>
    <w:rsid w:val="00AC150E"/>
    <w:rsid w:val="00AC7D32"/>
    <w:rsid w:val="00AE0645"/>
    <w:rsid w:val="00AE0D4C"/>
    <w:rsid w:val="00AE319E"/>
    <w:rsid w:val="00AE75F8"/>
    <w:rsid w:val="00AF269B"/>
    <w:rsid w:val="00AF4421"/>
    <w:rsid w:val="00B06339"/>
    <w:rsid w:val="00B16368"/>
    <w:rsid w:val="00B206F9"/>
    <w:rsid w:val="00B4135C"/>
    <w:rsid w:val="00B41ED8"/>
    <w:rsid w:val="00B648FB"/>
    <w:rsid w:val="00B651B3"/>
    <w:rsid w:val="00B707F0"/>
    <w:rsid w:val="00B976C9"/>
    <w:rsid w:val="00BA04A9"/>
    <w:rsid w:val="00BA14A2"/>
    <w:rsid w:val="00BB04D5"/>
    <w:rsid w:val="00BD200E"/>
    <w:rsid w:val="00BE513B"/>
    <w:rsid w:val="00BF1A73"/>
    <w:rsid w:val="00BF2629"/>
    <w:rsid w:val="00C00466"/>
    <w:rsid w:val="00C1700A"/>
    <w:rsid w:val="00C32270"/>
    <w:rsid w:val="00C35801"/>
    <w:rsid w:val="00C42F3D"/>
    <w:rsid w:val="00C5624C"/>
    <w:rsid w:val="00C56BE4"/>
    <w:rsid w:val="00C8529B"/>
    <w:rsid w:val="00C93C2B"/>
    <w:rsid w:val="00CA43E5"/>
    <w:rsid w:val="00CB4CB8"/>
    <w:rsid w:val="00CC2EA0"/>
    <w:rsid w:val="00CC73E9"/>
    <w:rsid w:val="00CD7D1B"/>
    <w:rsid w:val="00CF7D39"/>
    <w:rsid w:val="00D0670D"/>
    <w:rsid w:val="00D11218"/>
    <w:rsid w:val="00D13CC0"/>
    <w:rsid w:val="00D211D1"/>
    <w:rsid w:val="00D22069"/>
    <w:rsid w:val="00D55E9C"/>
    <w:rsid w:val="00D57E5F"/>
    <w:rsid w:val="00D800A3"/>
    <w:rsid w:val="00D82382"/>
    <w:rsid w:val="00D9327B"/>
    <w:rsid w:val="00DA323E"/>
    <w:rsid w:val="00DA381C"/>
    <w:rsid w:val="00DB0BE1"/>
    <w:rsid w:val="00DB0FE4"/>
    <w:rsid w:val="00DB209F"/>
    <w:rsid w:val="00DD03EA"/>
    <w:rsid w:val="00DF0EAF"/>
    <w:rsid w:val="00DF23F6"/>
    <w:rsid w:val="00E0201E"/>
    <w:rsid w:val="00E0459C"/>
    <w:rsid w:val="00E112B9"/>
    <w:rsid w:val="00E21E1F"/>
    <w:rsid w:val="00E32F2A"/>
    <w:rsid w:val="00E43715"/>
    <w:rsid w:val="00E50347"/>
    <w:rsid w:val="00E507AA"/>
    <w:rsid w:val="00E610D9"/>
    <w:rsid w:val="00E720D5"/>
    <w:rsid w:val="00E72181"/>
    <w:rsid w:val="00E82363"/>
    <w:rsid w:val="00E83347"/>
    <w:rsid w:val="00EA778B"/>
    <w:rsid w:val="00ED74AE"/>
    <w:rsid w:val="00EF1EF4"/>
    <w:rsid w:val="00F144A4"/>
    <w:rsid w:val="00F32B0F"/>
    <w:rsid w:val="00F35885"/>
    <w:rsid w:val="00F3799E"/>
    <w:rsid w:val="00F620B7"/>
    <w:rsid w:val="00F76AD0"/>
    <w:rsid w:val="00FA3686"/>
    <w:rsid w:val="00FA5997"/>
    <w:rsid w:val="00FA5BDE"/>
    <w:rsid w:val="00FC59D5"/>
    <w:rsid w:val="00FE30B2"/>
    <w:rsid w:val="00FE507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CD7EC"/>
  <w15:chartTrackingRefBased/>
  <w15:docId w15:val="{EB2B2958-CC8F-44FF-AD46-E9829244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A4"/>
    <w:pPr>
      <w:spacing w:line="360" w:lineRule="auto"/>
      <w:jc w:val="both"/>
    </w:pPr>
    <w:rPr>
      <w:rFonts w:ascii="Arial" w:hAnsi="Arial"/>
      <w:sz w:val="24"/>
    </w:rPr>
  </w:style>
  <w:style w:type="paragraph" w:styleId="Heading1">
    <w:name w:val="heading 1"/>
    <w:basedOn w:val="Normal"/>
    <w:next w:val="Normal"/>
    <w:link w:val="Heading1Char"/>
    <w:uiPriority w:val="9"/>
    <w:qFormat/>
    <w:rsid w:val="00AC7D32"/>
    <w:pPr>
      <w:keepNext/>
      <w:keepLines/>
      <w:spacing w:before="240" w:after="0"/>
      <w:jc w:val="center"/>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6196B"/>
    <w:pPr>
      <w:keepNext/>
      <w:keepLines/>
      <w:spacing w:before="40" w:after="0"/>
      <w:outlineLvl w:val="1"/>
    </w:pPr>
    <w:rPr>
      <w:rFonts w:eastAsiaTheme="majorEastAsia" w:cstheme="majorBidi"/>
      <w:b/>
      <w:color w:val="538135" w:themeColor="accent6" w:themeShade="BF"/>
      <w:sz w:val="28"/>
      <w:szCs w:val="26"/>
    </w:rPr>
  </w:style>
  <w:style w:type="paragraph" w:styleId="Heading3">
    <w:name w:val="heading 3"/>
    <w:basedOn w:val="Normal"/>
    <w:next w:val="Normal"/>
    <w:link w:val="Heading3Char"/>
    <w:uiPriority w:val="9"/>
    <w:unhideWhenUsed/>
    <w:qFormat/>
    <w:rsid w:val="00975DC0"/>
    <w:pPr>
      <w:keepNext/>
      <w:keepLines/>
      <w:spacing w:before="40" w:after="0"/>
      <w:outlineLvl w:val="2"/>
    </w:pPr>
    <w:rPr>
      <w:rFonts w:eastAsiaTheme="majorEastAsia" w:cstheme="majorBidi"/>
      <w:color w:val="0070C0"/>
      <w:sz w:val="28"/>
      <w:szCs w:val="24"/>
    </w:rPr>
  </w:style>
  <w:style w:type="paragraph" w:styleId="Heading4">
    <w:name w:val="heading 4"/>
    <w:basedOn w:val="Normal"/>
    <w:next w:val="Normal"/>
    <w:link w:val="Heading4Char"/>
    <w:uiPriority w:val="9"/>
    <w:unhideWhenUsed/>
    <w:qFormat/>
    <w:rsid w:val="00CD7D1B"/>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CD7D1B"/>
    <w:pPr>
      <w:keepNext/>
      <w:keepLines/>
      <w:spacing w:before="40" w:after="0"/>
      <w:jc w:val="center"/>
      <w:outlineLvl w:val="4"/>
    </w:pPr>
    <w:rPr>
      <w:rFonts w:eastAsiaTheme="majorEastAsia" w:cstheme="majorBidi"/>
      <w:b/>
      <w:color w:val="ED7D31"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D32"/>
    <w:rPr>
      <w:rFonts w:ascii="Arial" w:eastAsiaTheme="majorEastAsia" w:hAnsi="Arial" w:cstheme="majorBidi"/>
      <w:b/>
      <w:color w:val="2F5496" w:themeColor="accent1" w:themeShade="BF"/>
      <w:sz w:val="32"/>
      <w:szCs w:val="32"/>
    </w:rPr>
  </w:style>
  <w:style w:type="paragraph" w:styleId="NoSpacing">
    <w:name w:val="No Spacing"/>
    <w:uiPriority w:val="1"/>
    <w:qFormat/>
    <w:rsid w:val="00254E44"/>
    <w:pPr>
      <w:spacing w:after="0" w:line="240" w:lineRule="auto"/>
      <w:jc w:val="both"/>
    </w:pPr>
    <w:rPr>
      <w:rFonts w:ascii="Arial" w:hAnsi="Arial"/>
      <w:sz w:val="24"/>
    </w:rPr>
  </w:style>
  <w:style w:type="paragraph" w:styleId="TOC1">
    <w:name w:val="toc 1"/>
    <w:basedOn w:val="Normal"/>
    <w:next w:val="Normal"/>
    <w:autoRedefine/>
    <w:uiPriority w:val="39"/>
    <w:unhideWhenUsed/>
    <w:rsid w:val="00A44F82"/>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901125"/>
    <w:pPr>
      <w:spacing w:after="0"/>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901125"/>
    <w:pPr>
      <w:spacing w:after="0"/>
      <w:ind w:left="48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901125"/>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901125"/>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901125"/>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901125"/>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901125"/>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901125"/>
    <w:pPr>
      <w:spacing w:after="0"/>
      <w:ind w:left="1920"/>
      <w:jc w:val="left"/>
    </w:pPr>
    <w:rPr>
      <w:rFonts w:asciiTheme="minorHAnsi" w:hAnsiTheme="minorHAnsi" w:cstheme="minorHAnsi"/>
      <w:sz w:val="18"/>
      <w:szCs w:val="18"/>
    </w:rPr>
  </w:style>
  <w:style w:type="character" w:styleId="Hyperlink">
    <w:name w:val="Hyperlink"/>
    <w:basedOn w:val="DefaultParagraphFont"/>
    <w:uiPriority w:val="99"/>
    <w:unhideWhenUsed/>
    <w:rsid w:val="00901125"/>
    <w:rPr>
      <w:color w:val="0563C1" w:themeColor="hyperlink"/>
      <w:u w:val="single"/>
    </w:rPr>
  </w:style>
  <w:style w:type="paragraph" w:styleId="TOCHeading">
    <w:name w:val="TOC Heading"/>
    <w:basedOn w:val="Heading1"/>
    <w:next w:val="Normal"/>
    <w:uiPriority w:val="39"/>
    <w:unhideWhenUsed/>
    <w:qFormat/>
    <w:rsid w:val="00901125"/>
    <w:pPr>
      <w:spacing w:line="259" w:lineRule="auto"/>
      <w:jc w:val="left"/>
      <w:outlineLvl w:val="9"/>
    </w:pPr>
    <w:rPr>
      <w:rFonts w:asciiTheme="majorHAnsi" w:hAnsiTheme="majorHAnsi"/>
      <w:b w:val="0"/>
      <w:kern w:val="0"/>
      <w14:ligatures w14:val="none"/>
    </w:rPr>
  </w:style>
  <w:style w:type="character" w:customStyle="1" w:styleId="Heading2Char">
    <w:name w:val="Heading 2 Char"/>
    <w:basedOn w:val="DefaultParagraphFont"/>
    <w:link w:val="Heading2"/>
    <w:uiPriority w:val="9"/>
    <w:rsid w:val="0086196B"/>
    <w:rPr>
      <w:rFonts w:ascii="Arial" w:eastAsiaTheme="majorEastAsia" w:hAnsi="Arial" w:cstheme="majorBidi"/>
      <w:b/>
      <w:color w:val="538135" w:themeColor="accent6" w:themeShade="BF"/>
      <w:sz w:val="28"/>
      <w:szCs w:val="26"/>
    </w:rPr>
  </w:style>
  <w:style w:type="paragraph" w:styleId="ListParagraph">
    <w:name w:val="List Paragraph"/>
    <w:basedOn w:val="Normal"/>
    <w:uiPriority w:val="34"/>
    <w:qFormat/>
    <w:rsid w:val="00C32270"/>
    <w:pPr>
      <w:ind w:left="720"/>
      <w:contextualSpacing/>
    </w:pPr>
  </w:style>
  <w:style w:type="character" w:styleId="UnresolvedMention">
    <w:name w:val="Unresolved Mention"/>
    <w:basedOn w:val="DefaultParagraphFont"/>
    <w:uiPriority w:val="99"/>
    <w:semiHidden/>
    <w:unhideWhenUsed/>
    <w:rsid w:val="008845F3"/>
    <w:rPr>
      <w:color w:val="605E5C"/>
      <w:shd w:val="clear" w:color="auto" w:fill="E1DFDD"/>
    </w:rPr>
  </w:style>
  <w:style w:type="character" w:customStyle="1" w:styleId="Heading3Char">
    <w:name w:val="Heading 3 Char"/>
    <w:basedOn w:val="DefaultParagraphFont"/>
    <w:link w:val="Heading3"/>
    <w:uiPriority w:val="9"/>
    <w:rsid w:val="00975DC0"/>
    <w:rPr>
      <w:rFonts w:ascii="Arial" w:eastAsiaTheme="majorEastAsia" w:hAnsi="Arial" w:cstheme="majorBidi"/>
      <w:color w:val="0070C0"/>
      <w:sz w:val="28"/>
      <w:szCs w:val="24"/>
    </w:rPr>
  </w:style>
  <w:style w:type="character" w:customStyle="1" w:styleId="Heading4Char">
    <w:name w:val="Heading 4 Char"/>
    <w:basedOn w:val="DefaultParagraphFont"/>
    <w:link w:val="Heading4"/>
    <w:uiPriority w:val="9"/>
    <w:rsid w:val="00CD7D1B"/>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CD7D1B"/>
    <w:rPr>
      <w:rFonts w:ascii="Arial" w:eastAsiaTheme="majorEastAsia" w:hAnsi="Arial" w:cstheme="majorBidi"/>
      <w:b/>
      <w:color w:val="ED7D31" w:themeColor="accent2"/>
      <w:sz w:val="24"/>
    </w:rPr>
  </w:style>
  <w:style w:type="table" w:styleId="TableGrid">
    <w:name w:val="Table Grid"/>
    <w:basedOn w:val="TableNormal"/>
    <w:uiPriority w:val="39"/>
    <w:rsid w:val="009D4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48C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D48C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9871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6">
    <w:name w:val="Grid Table 4 Accent 6"/>
    <w:basedOn w:val="TableNormal"/>
    <w:uiPriority w:val="49"/>
    <w:rsid w:val="009871A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120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307"/>
    <w:rPr>
      <w:rFonts w:ascii="Arial" w:hAnsi="Arial"/>
      <w:sz w:val="24"/>
    </w:rPr>
  </w:style>
  <w:style w:type="paragraph" w:styleId="Footer">
    <w:name w:val="footer"/>
    <w:basedOn w:val="Normal"/>
    <w:link w:val="FooterChar"/>
    <w:uiPriority w:val="99"/>
    <w:unhideWhenUsed/>
    <w:rsid w:val="001203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307"/>
    <w:rPr>
      <w:rFonts w:ascii="Arial" w:hAnsi="Arial"/>
      <w:sz w:val="24"/>
    </w:rPr>
  </w:style>
  <w:style w:type="paragraph" w:customStyle="1" w:styleId="EndNoteBibliographyTitle">
    <w:name w:val="EndNote Bibliography Title"/>
    <w:basedOn w:val="Normal"/>
    <w:link w:val="EndNoteBibliographyTitleChar"/>
    <w:rsid w:val="00DD03EA"/>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DD03EA"/>
    <w:rPr>
      <w:rFonts w:ascii="Arial" w:hAnsi="Arial" w:cs="Arial"/>
      <w:noProof/>
      <w:sz w:val="24"/>
    </w:rPr>
  </w:style>
  <w:style w:type="paragraph" w:customStyle="1" w:styleId="EndNoteBibliography">
    <w:name w:val="EndNote Bibliography"/>
    <w:basedOn w:val="Normal"/>
    <w:link w:val="EndNoteBibliographyChar"/>
    <w:rsid w:val="00DD03EA"/>
    <w:pPr>
      <w:spacing w:line="240" w:lineRule="auto"/>
    </w:pPr>
    <w:rPr>
      <w:rFonts w:cs="Arial"/>
      <w:noProof/>
    </w:rPr>
  </w:style>
  <w:style w:type="character" w:customStyle="1" w:styleId="EndNoteBibliographyChar">
    <w:name w:val="EndNote Bibliography Char"/>
    <w:basedOn w:val="DefaultParagraphFont"/>
    <w:link w:val="EndNoteBibliography"/>
    <w:rsid w:val="00DD03EA"/>
    <w:rPr>
      <w:rFonts w:ascii="Arial" w:hAnsi="Arial" w:cs="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499587">
      <w:bodyDiv w:val="1"/>
      <w:marLeft w:val="0"/>
      <w:marRight w:val="0"/>
      <w:marTop w:val="0"/>
      <w:marBottom w:val="0"/>
      <w:divBdr>
        <w:top w:val="none" w:sz="0" w:space="0" w:color="auto"/>
        <w:left w:val="none" w:sz="0" w:space="0" w:color="auto"/>
        <w:bottom w:val="none" w:sz="0" w:space="0" w:color="auto"/>
        <w:right w:val="none" w:sz="0" w:space="0" w:color="auto"/>
      </w:divBdr>
    </w:div>
    <w:div w:id="209927420">
      <w:bodyDiv w:val="1"/>
      <w:marLeft w:val="0"/>
      <w:marRight w:val="0"/>
      <w:marTop w:val="0"/>
      <w:marBottom w:val="0"/>
      <w:divBdr>
        <w:top w:val="none" w:sz="0" w:space="0" w:color="auto"/>
        <w:left w:val="none" w:sz="0" w:space="0" w:color="auto"/>
        <w:bottom w:val="none" w:sz="0" w:space="0" w:color="auto"/>
        <w:right w:val="none" w:sz="0" w:space="0" w:color="auto"/>
      </w:divBdr>
    </w:div>
    <w:div w:id="248345884">
      <w:bodyDiv w:val="1"/>
      <w:marLeft w:val="0"/>
      <w:marRight w:val="0"/>
      <w:marTop w:val="0"/>
      <w:marBottom w:val="0"/>
      <w:divBdr>
        <w:top w:val="none" w:sz="0" w:space="0" w:color="auto"/>
        <w:left w:val="none" w:sz="0" w:space="0" w:color="auto"/>
        <w:bottom w:val="none" w:sz="0" w:space="0" w:color="auto"/>
        <w:right w:val="none" w:sz="0" w:space="0" w:color="auto"/>
      </w:divBdr>
    </w:div>
    <w:div w:id="308294374">
      <w:bodyDiv w:val="1"/>
      <w:marLeft w:val="0"/>
      <w:marRight w:val="0"/>
      <w:marTop w:val="0"/>
      <w:marBottom w:val="0"/>
      <w:divBdr>
        <w:top w:val="none" w:sz="0" w:space="0" w:color="auto"/>
        <w:left w:val="none" w:sz="0" w:space="0" w:color="auto"/>
        <w:bottom w:val="none" w:sz="0" w:space="0" w:color="auto"/>
        <w:right w:val="none" w:sz="0" w:space="0" w:color="auto"/>
      </w:divBdr>
    </w:div>
    <w:div w:id="580213165">
      <w:bodyDiv w:val="1"/>
      <w:marLeft w:val="0"/>
      <w:marRight w:val="0"/>
      <w:marTop w:val="0"/>
      <w:marBottom w:val="0"/>
      <w:divBdr>
        <w:top w:val="none" w:sz="0" w:space="0" w:color="auto"/>
        <w:left w:val="none" w:sz="0" w:space="0" w:color="auto"/>
        <w:bottom w:val="none" w:sz="0" w:space="0" w:color="auto"/>
        <w:right w:val="none" w:sz="0" w:space="0" w:color="auto"/>
      </w:divBdr>
    </w:div>
    <w:div w:id="631791138">
      <w:bodyDiv w:val="1"/>
      <w:marLeft w:val="0"/>
      <w:marRight w:val="0"/>
      <w:marTop w:val="0"/>
      <w:marBottom w:val="0"/>
      <w:divBdr>
        <w:top w:val="none" w:sz="0" w:space="0" w:color="auto"/>
        <w:left w:val="none" w:sz="0" w:space="0" w:color="auto"/>
        <w:bottom w:val="none" w:sz="0" w:space="0" w:color="auto"/>
        <w:right w:val="none" w:sz="0" w:space="0" w:color="auto"/>
      </w:divBdr>
    </w:div>
    <w:div w:id="821124329">
      <w:bodyDiv w:val="1"/>
      <w:marLeft w:val="0"/>
      <w:marRight w:val="0"/>
      <w:marTop w:val="0"/>
      <w:marBottom w:val="0"/>
      <w:divBdr>
        <w:top w:val="none" w:sz="0" w:space="0" w:color="auto"/>
        <w:left w:val="none" w:sz="0" w:space="0" w:color="auto"/>
        <w:bottom w:val="none" w:sz="0" w:space="0" w:color="auto"/>
        <w:right w:val="none" w:sz="0" w:space="0" w:color="auto"/>
      </w:divBdr>
    </w:div>
    <w:div w:id="848906032">
      <w:bodyDiv w:val="1"/>
      <w:marLeft w:val="0"/>
      <w:marRight w:val="0"/>
      <w:marTop w:val="0"/>
      <w:marBottom w:val="0"/>
      <w:divBdr>
        <w:top w:val="none" w:sz="0" w:space="0" w:color="auto"/>
        <w:left w:val="none" w:sz="0" w:space="0" w:color="auto"/>
        <w:bottom w:val="none" w:sz="0" w:space="0" w:color="auto"/>
        <w:right w:val="none" w:sz="0" w:space="0" w:color="auto"/>
      </w:divBdr>
    </w:div>
    <w:div w:id="900602929">
      <w:bodyDiv w:val="1"/>
      <w:marLeft w:val="0"/>
      <w:marRight w:val="0"/>
      <w:marTop w:val="0"/>
      <w:marBottom w:val="0"/>
      <w:divBdr>
        <w:top w:val="none" w:sz="0" w:space="0" w:color="auto"/>
        <w:left w:val="none" w:sz="0" w:space="0" w:color="auto"/>
        <w:bottom w:val="none" w:sz="0" w:space="0" w:color="auto"/>
        <w:right w:val="none" w:sz="0" w:space="0" w:color="auto"/>
      </w:divBdr>
    </w:div>
    <w:div w:id="950090533">
      <w:bodyDiv w:val="1"/>
      <w:marLeft w:val="0"/>
      <w:marRight w:val="0"/>
      <w:marTop w:val="0"/>
      <w:marBottom w:val="0"/>
      <w:divBdr>
        <w:top w:val="none" w:sz="0" w:space="0" w:color="auto"/>
        <w:left w:val="none" w:sz="0" w:space="0" w:color="auto"/>
        <w:bottom w:val="none" w:sz="0" w:space="0" w:color="auto"/>
        <w:right w:val="none" w:sz="0" w:space="0" w:color="auto"/>
      </w:divBdr>
    </w:div>
    <w:div w:id="1007057674">
      <w:bodyDiv w:val="1"/>
      <w:marLeft w:val="0"/>
      <w:marRight w:val="0"/>
      <w:marTop w:val="0"/>
      <w:marBottom w:val="0"/>
      <w:divBdr>
        <w:top w:val="none" w:sz="0" w:space="0" w:color="auto"/>
        <w:left w:val="none" w:sz="0" w:space="0" w:color="auto"/>
        <w:bottom w:val="none" w:sz="0" w:space="0" w:color="auto"/>
        <w:right w:val="none" w:sz="0" w:space="0" w:color="auto"/>
      </w:divBdr>
    </w:div>
    <w:div w:id="1107845249">
      <w:bodyDiv w:val="1"/>
      <w:marLeft w:val="0"/>
      <w:marRight w:val="0"/>
      <w:marTop w:val="0"/>
      <w:marBottom w:val="0"/>
      <w:divBdr>
        <w:top w:val="none" w:sz="0" w:space="0" w:color="auto"/>
        <w:left w:val="none" w:sz="0" w:space="0" w:color="auto"/>
        <w:bottom w:val="none" w:sz="0" w:space="0" w:color="auto"/>
        <w:right w:val="none" w:sz="0" w:space="0" w:color="auto"/>
      </w:divBdr>
    </w:div>
    <w:div w:id="1135755961">
      <w:bodyDiv w:val="1"/>
      <w:marLeft w:val="0"/>
      <w:marRight w:val="0"/>
      <w:marTop w:val="0"/>
      <w:marBottom w:val="0"/>
      <w:divBdr>
        <w:top w:val="none" w:sz="0" w:space="0" w:color="auto"/>
        <w:left w:val="none" w:sz="0" w:space="0" w:color="auto"/>
        <w:bottom w:val="none" w:sz="0" w:space="0" w:color="auto"/>
        <w:right w:val="none" w:sz="0" w:space="0" w:color="auto"/>
      </w:divBdr>
    </w:div>
    <w:div w:id="1138765452">
      <w:bodyDiv w:val="1"/>
      <w:marLeft w:val="0"/>
      <w:marRight w:val="0"/>
      <w:marTop w:val="0"/>
      <w:marBottom w:val="0"/>
      <w:divBdr>
        <w:top w:val="none" w:sz="0" w:space="0" w:color="auto"/>
        <w:left w:val="none" w:sz="0" w:space="0" w:color="auto"/>
        <w:bottom w:val="none" w:sz="0" w:space="0" w:color="auto"/>
        <w:right w:val="none" w:sz="0" w:space="0" w:color="auto"/>
      </w:divBdr>
    </w:div>
    <w:div w:id="1313096623">
      <w:bodyDiv w:val="1"/>
      <w:marLeft w:val="0"/>
      <w:marRight w:val="0"/>
      <w:marTop w:val="0"/>
      <w:marBottom w:val="0"/>
      <w:divBdr>
        <w:top w:val="none" w:sz="0" w:space="0" w:color="auto"/>
        <w:left w:val="none" w:sz="0" w:space="0" w:color="auto"/>
        <w:bottom w:val="none" w:sz="0" w:space="0" w:color="auto"/>
        <w:right w:val="none" w:sz="0" w:space="0" w:color="auto"/>
      </w:divBdr>
    </w:div>
    <w:div w:id="1315185042">
      <w:bodyDiv w:val="1"/>
      <w:marLeft w:val="0"/>
      <w:marRight w:val="0"/>
      <w:marTop w:val="0"/>
      <w:marBottom w:val="0"/>
      <w:divBdr>
        <w:top w:val="none" w:sz="0" w:space="0" w:color="auto"/>
        <w:left w:val="none" w:sz="0" w:space="0" w:color="auto"/>
        <w:bottom w:val="none" w:sz="0" w:space="0" w:color="auto"/>
        <w:right w:val="none" w:sz="0" w:space="0" w:color="auto"/>
      </w:divBdr>
    </w:div>
    <w:div w:id="1377320060">
      <w:bodyDiv w:val="1"/>
      <w:marLeft w:val="0"/>
      <w:marRight w:val="0"/>
      <w:marTop w:val="0"/>
      <w:marBottom w:val="0"/>
      <w:divBdr>
        <w:top w:val="none" w:sz="0" w:space="0" w:color="auto"/>
        <w:left w:val="none" w:sz="0" w:space="0" w:color="auto"/>
        <w:bottom w:val="none" w:sz="0" w:space="0" w:color="auto"/>
        <w:right w:val="none" w:sz="0" w:space="0" w:color="auto"/>
      </w:divBdr>
    </w:div>
    <w:div w:id="1429884385">
      <w:bodyDiv w:val="1"/>
      <w:marLeft w:val="0"/>
      <w:marRight w:val="0"/>
      <w:marTop w:val="0"/>
      <w:marBottom w:val="0"/>
      <w:divBdr>
        <w:top w:val="none" w:sz="0" w:space="0" w:color="auto"/>
        <w:left w:val="none" w:sz="0" w:space="0" w:color="auto"/>
        <w:bottom w:val="none" w:sz="0" w:space="0" w:color="auto"/>
        <w:right w:val="none" w:sz="0" w:space="0" w:color="auto"/>
      </w:divBdr>
    </w:div>
    <w:div w:id="15507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www.sanctionscanner.com/blog/the-change-of-money-laundering-in-the-digital-age-190" TargetMode="Externa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s://www.fatf-gafi.org/en/publications/Mutualevaluations/Fur-bhutan-2021.html" TargetMode="Externa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s://www.scirp.org/journal/paperinformation?paperid=525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hyperlink" Target="https://onlinelibrary.wiley.com/doi/abs/10.1111/j.1467-7679.2011.00540.x"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hyperlink" Target="https://www.bb.org.bd/aboutus/regulationguideline/aml/aml-cft-guidelines.pdf" TargetMode="External"/><Relationship Id="rId10" Type="http://schemas.openxmlformats.org/officeDocument/2006/relationships/image" Target="media/image2.png"/><Relationship Id="rId19" Type="http://schemas.openxmlformats.org/officeDocument/2006/relationships/diagramColors" Target="diagrams/colors2.xml"/><Relationship Id="rId31" Type="http://schemas.openxmlformats.org/officeDocument/2006/relationships/hyperlink" Target="https://www.taylorfrancis.com/books/mono/10.4324/9781315557670/global-anti-money-laundering-regulatory-landscape-less-developed-countries-norman-mugarur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https://www.investopedia.com/terms/a/aml.asp" TargetMode="External"/><Relationship Id="rId30" Type="http://schemas.openxmlformats.org/officeDocument/2006/relationships/hyperlink" Target="https://www.emerald.com/insight/content/doi/10.1108/13685201211266024/full/html" TargetMode="Externa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84BDB4-36D1-449F-8617-62A7D5A1CA44}" type="doc">
      <dgm:prSet loTypeId="urn:microsoft.com/office/officeart/2009/3/layout/StepUpProcess" loCatId="process" qsTypeId="urn:microsoft.com/office/officeart/2005/8/quickstyle/simple1" qsCatId="simple" csTypeId="urn:microsoft.com/office/officeart/2005/8/colors/colorful4" csCatId="colorful" phldr="1"/>
      <dgm:spPr/>
      <dgm:t>
        <a:bodyPr/>
        <a:lstStyle/>
        <a:p>
          <a:endParaRPr lang="en-US"/>
        </a:p>
      </dgm:t>
    </dgm:pt>
    <dgm:pt modelId="{F21BC773-764C-4D65-8DFE-1A2F4B34CB8C}">
      <dgm:prSet phldrT="[Text]" custT="1"/>
      <dgm:spPr/>
      <dgm:t>
        <a:bodyPr/>
        <a:lstStyle/>
        <a:p>
          <a:r>
            <a:rPr lang="en-US" sz="750">
              <a:latin typeface="Arial Black" panose="020B0A04020102020204" pitchFamily="34" charset="0"/>
            </a:rPr>
            <a:t>High GDP per capita</a:t>
          </a:r>
        </a:p>
      </dgm:t>
    </dgm:pt>
    <dgm:pt modelId="{4967353E-27F1-42D5-A669-DC86129C5630}" type="parTrans" cxnId="{ECB7EF42-89CF-4FD7-B5C8-5A8699BE74E2}">
      <dgm:prSet/>
      <dgm:spPr/>
      <dgm:t>
        <a:bodyPr/>
        <a:lstStyle/>
        <a:p>
          <a:endParaRPr lang="en-US"/>
        </a:p>
      </dgm:t>
    </dgm:pt>
    <dgm:pt modelId="{5D1DB4DE-7B79-4ED8-A264-7CBFFAC19118}" type="sibTrans" cxnId="{ECB7EF42-89CF-4FD7-B5C8-5A8699BE74E2}">
      <dgm:prSet/>
      <dgm:spPr/>
      <dgm:t>
        <a:bodyPr/>
        <a:lstStyle/>
        <a:p>
          <a:endParaRPr lang="en-US"/>
        </a:p>
      </dgm:t>
    </dgm:pt>
    <dgm:pt modelId="{3CE2006E-D4BB-4AEC-91CF-F8B3D8554A55}">
      <dgm:prSet custT="1"/>
      <dgm:spPr/>
      <dgm:t>
        <a:bodyPr/>
        <a:lstStyle/>
        <a:p>
          <a:r>
            <a:rPr lang="en-US" sz="680">
              <a:latin typeface="Arial Black" panose="020B0A04020102020204" pitchFamily="34" charset="0"/>
            </a:rPr>
            <a:t>Advanced technological infrastructure</a:t>
          </a:r>
        </a:p>
      </dgm:t>
    </dgm:pt>
    <dgm:pt modelId="{3817F971-EED3-4D71-AC93-58DF6D8D23B5}" type="parTrans" cxnId="{5D6047D9-1809-4927-AD0E-50DA88B119B3}">
      <dgm:prSet/>
      <dgm:spPr/>
      <dgm:t>
        <a:bodyPr/>
        <a:lstStyle/>
        <a:p>
          <a:endParaRPr lang="en-US"/>
        </a:p>
      </dgm:t>
    </dgm:pt>
    <dgm:pt modelId="{80867B2C-85D8-47FD-A289-FA2C00D16D53}" type="sibTrans" cxnId="{5D6047D9-1809-4927-AD0E-50DA88B119B3}">
      <dgm:prSet/>
      <dgm:spPr/>
      <dgm:t>
        <a:bodyPr/>
        <a:lstStyle/>
        <a:p>
          <a:endParaRPr lang="en-US"/>
        </a:p>
      </dgm:t>
    </dgm:pt>
    <dgm:pt modelId="{5D5B3F4D-03F3-41DB-AF3A-D4931CFDE37A}">
      <dgm:prSet custT="1"/>
      <dgm:spPr/>
      <dgm:t>
        <a:bodyPr/>
        <a:lstStyle/>
        <a:p>
          <a:r>
            <a:rPr lang="en-US" sz="750">
              <a:latin typeface="Arial Black" panose="020B0A04020102020204" pitchFamily="34" charset="0"/>
            </a:rPr>
            <a:t>A high standard of living</a:t>
          </a:r>
        </a:p>
      </dgm:t>
    </dgm:pt>
    <dgm:pt modelId="{8FF9B95A-E098-48F6-97E5-FC819D8D7892}" type="parTrans" cxnId="{402BABE6-FD5E-4C23-A07B-48060AD95157}">
      <dgm:prSet/>
      <dgm:spPr/>
      <dgm:t>
        <a:bodyPr/>
        <a:lstStyle/>
        <a:p>
          <a:endParaRPr lang="en-US"/>
        </a:p>
      </dgm:t>
    </dgm:pt>
    <dgm:pt modelId="{47DAF252-2B24-4A2A-9500-9761D9ED97CC}" type="sibTrans" cxnId="{402BABE6-FD5E-4C23-A07B-48060AD95157}">
      <dgm:prSet/>
      <dgm:spPr/>
      <dgm:t>
        <a:bodyPr/>
        <a:lstStyle/>
        <a:p>
          <a:endParaRPr lang="en-US"/>
        </a:p>
      </dgm:t>
    </dgm:pt>
    <dgm:pt modelId="{F78F08AA-F1B7-4EB6-A86F-72D5305F1BAE}">
      <dgm:prSet custT="1"/>
      <dgm:spPr/>
      <dgm:t>
        <a:bodyPr/>
        <a:lstStyle/>
        <a:p>
          <a:r>
            <a:rPr lang="en-US" sz="680">
              <a:latin typeface="Arial Black" panose="020B0A04020102020204" pitchFamily="34" charset="0"/>
            </a:rPr>
            <a:t>Well-established Education and healthcare systems</a:t>
          </a:r>
        </a:p>
      </dgm:t>
    </dgm:pt>
    <dgm:pt modelId="{A09530BB-A48C-45DC-A27A-25DC197A7020}" type="parTrans" cxnId="{4BAA8ADD-6406-41A3-9447-B71C46E9E127}">
      <dgm:prSet/>
      <dgm:spPr/>
      <dgm:t>
        <a:bodyPr/>
        <a:lstStyle/>
        <a:p>
          <a:endParaRPr lang="en-US"/>
        </a:p>
      </dgm:t>
    </dgm:pt>
    <dgm:pt modelId="{5040F69F-5B4A-49CB-BA8F-98ED8938D9C4}" type="sibTrans" cxnId="{4BAA8ADD-6406-41A3-9447-B71C46E9E127}">
      <dgm:prSet/>
      <dgm:spPr/>
      <dgm:t>
        <a:bodyPr/>
        <a:lstStyle/>
        <a:p>
          <a:endParaRPr lang="en-US"/>
        </a:p>
      </dgm:t>
    </dgm:pt>
    <dgm:pt modelId="{23F6F5FB-2C0E-494A-AB2B-20F1A8B269C7}">
      <dgm:prSet custT="1"/>
      <dgm:spPr/>
      <dgm:t>
        <a:bodyPr/>
        <a:lstStyle/>
        <a:p>
          <a:r>
            <a:rPr lang="en-US" sz="680">
              <a:latin typeface="Arial Black" panose="020B0A04020102020204" pitchFamily="34" charset="0"/>
            </a:rPr>
            <a:t>Developed macroeconomics framework </a:t>
          </a:r>
        </a:p>
      </dgm:t>
    </dgm:pt>
    <dgm:pt modelId="{D5A9446F-FFE9-465F-B6C7-0B6537D96D5B}" type="parTrans" cxnId="{36F7DEE5-3E8E-4FC4-AFEB-7C99F7344621}">
      <dgm:prSet/>
      <dgm:spPr/>
      <dgm:t>
        <a:bodyPr/>
        <a:lstStyle/>
        <a:p>
          <a:endParaRPr lang="en-US"/>
        </a:p>
      </dgm:t>
    </dgm:pt>
    <dgm:pt modelId="{61EFCB31-B5DF-40AC-8442-771B6134DBB7}" type="sibTrans" cxnId="{36F7DEE5-3E8E-4FC4-AFEB-7C99F7344621}">
      <dgm:prSet/>
      <dgm:spPr/>
      <dgm:t>
        <a:bodyPr/>
        <a:lstStyle/>
        <a:p>
          <a:endParaRPr lang="en-US"/>
        </a:p>
      </dgm:t>
    </dgm:pt>
    <dgm:pt modelId="{AD46CF97-D7B3-4A9C-B63F-53E32F1A1AB5}">
      <dgm:prSet custT="1"/>
      <dgm:spPr/>
      <dgm:t>
        <a:bodyPr/>
        <a:lstStyle/>
        <a:p>
          <a:r>
            <a:rPr lang="en-US" sz="750">
              <a:latin typeface="Arial Black" panose="020B0A04020102020204" pitchFamily="34" charset="0"/>
            </a:rPr>
            <a:t>Matured market environment</a:t>
          </a:r>
        </a:p>
      </dgm:t>
    </dgm:pt>
    <dgm:pt modelId="{299DA452-6E6E-4C65-B201-85181091D7B5}" type="parTrans" cxnId="{E94C9BB7-5F8D-4E8F-9501-AB300A3ED917}">
      <dgm:prSet/>
      <dgm:spPr/>
      <dgm:t>
        <a:bodyPr/>
        <a:lstStyle/>
        <a:p>
          <a:endParaRPr lang="en-US"/>
        </a:p>
      </dgm:t>
    </dgm:pt>
    <dgm:pt modelId="{5CF4862F-9596-49E6-BCFA-986B41F25920}" type="sibTrans" cxnId="{E94C9BB7-5F8D-4E8F-9501-AB300A3ED917}">
      <dgm:prSet/>
      <dgm:spPr/>
      <dgm:t>
        <a:bodyPr/>
        <a:lstStyle/>
        <a:p>
          <a:endParaRPr lang="en-US"/>
        </a:p>
      </dgm:t>
    </dgm:pt>
    <dgm:pt modelId="{9B9817BB-6E24-41F2-A406-DA5ADD3044DF}">
      <dgm:prSet custT="1"/>
      <dgm:spPr/>
      <dgm:t>
        <a:bodyPr/>
        <a:lstStyle/>
        <a:p>
          <a:r>
            <a:rPr lang="en-US" sz="750">
              <a:latin typeface="Arial Black" panose="020B0A04020102020204" pitchFamily="34" charset="0"/>
            </a:rPr>
            <a:t>Low cultural resistance</a:t>
          </a:r>
        </a:p>
      </dgm:t>
    </dgm:pt>
    <dgm:pt modelId="{79425F89-B7C4-410E-BE1F-5FF3822AE545}" type="parTrans" cxnId="{13F6DA9E-2571-4A00-980F-66BB3B5563BB}">
      <dgm:prSet/>
      <dgm:spPr/>
      <dgm:t>
        <a:bodyPr/>
        <a:lstStyle/>
        <a:p>
          <a:endParaRPr lang="en-US"/>
        </a:p>
      </dgm:t>
    </dgm:pt>
    <dgm:pt modelId="{23D42765-9ACD-48B0-8304-103F30767470}" type="sibTrans" cxnId="{13F6DA9E-2571-4A00-980F-66BB3B5563BB}">
      <dgm:prSet/>
      <dgm:spPr/>
      <dgm:t>
        <a:bodyPr/>
        <a:lstStyle/>
        <a:p>
          <a:endParaRPr lang="en-US"/>
        </a:p>
      </dgm:t>
    </dgm:pt>
    <dgm:pt modelId="{09B25179-EB8F-467F-BC4E-B6AF4125772F}" type="pres">
      <dgm:prSet presAssocID="{DC84BDB4-36D1-449F-8617-62A7D5A1CA44}" presName="rootnode" presStyleCnt="0">
        <dgm:presLayoutVars>
          <dgm:chMax/>
          <dgm:chPref/>
          <dgm:dir/>
          <dgm:animLvl val="lvl"/>
        </dgm:presLayoutVars>
      </dgm:prSet>
      <dgm:spPr/>
    </dgm:pt>
    <dgm:pt modelId="{145880C4-9428-4FCD-B396-900124BC81DE}" type="pres">
      <dgm:prSet presAssocID="{F21BC773-764C-4D65-8DFE-1A2F4B34CB8C}" presName="composite" presStyleCnt="0"/>
      <dgm:spPr/>
    </dgm:pt>
    <dgm:pt modelId="{95F33F8B-339B-481C-BF47-4B2DDD1E2D34}" type="pres">
      <dgm:prSet presAssocID="{F21BC773-764C-4D65-8DFE-1A2F4B34CB8C}" presName="LShape" presStyleLbl="alignNode1" presStyleIdx="0" presStyleCnt="13"/>
      <dgm:spPr/>
    </dgm:pt>
    <dgm:pt modelId="{A5FDB376-77CC-49CD-8D11-38FC951C88D3}" type="pres">
      <dgm:prSet presAssocID="{F21BC773-764C-4D65-8DFE-1A2F4B34CB8C}" presName="ParentText" presStyleLbl="revTx" presStyleIdx="0" presStyleCnt="7">
        <dgm:presLayoutVars>
          <dgm:chMax val="0"/>
          <dgm:chPref val="0"/>
          <dgm:bulletEnabled val="1"/>
        </dgm:presLayoutVars>
      </dgm:prSet>
      <dgm:spPr/>
    </dgm:pt>
    <dgm:pt modelId="{AD206F4C-AF92-4895-909F-8026615654D9}" type="pres">
      <dgm:prSet presAssocID="{F21BC773-764C-4D65-8DFE-1A2F4B34CB8C}" presName="Triangle" presStyleLbl="alignNode1" presStyleIdx="1" presStyleCnt="13"/>
      <dgm:spPr/>
    </dgm:pt>
    <dgm:pt modelId="{AFAC1BC4-BCD0-4E9E-8F87-FB1D6E218BF1}" type="pres">
      <dgm:prSet presAssocID="{5D1DB4DE-7B79-4ED8-A264-7CBFFAC19118}" presName="sibTrans" presStyleCnt="0"/>
      <dgm:spPr/>
    </dgm:pt>
    <dgm:pt modelId="{57EAFC02-FBB8-4CBA-888B-00B8926ECD48}" type="pres">
      <dgm:prSet presAssocID="{5D1DB4DE-7B79-4ED8-A264-7CBFFAC19118}" presName="space" presStyleCnt="0"/>
      <dgm:spPr/>
    </dgm:pt>
    <dgm:pt modelId="{390DE117-F29F-4A6E-8EF1-A087BA43E068}" type="pres">
      <dgm:prSet presAssocID="{3CE2006E-D4BB-4AEC-91CF-F8B3D8554A55}" presName="composite" presStyleCnt="0"/>
      <dgm:spPr/>
    </dgm:pt>
    <dgm:pt modelId="{85150B75-3C95-43FA-B44A-775AEE5A91E5}" type="pres">
      <dgm:prSet presAssocID="{3CE2006E-D4BB-4AEC-91CF-F8B3D8554A55}" presName="LShape" presStyleLbl="alignNode1" presStyleIdx="2" presStyleCnt="13"/>
      <dgm:spPr/>
    </dgm:pt>
    <dgm:pt modelId="{5673A726-7D2A-4291-B13D-38EDEBBC9E16}" type="pres">
      <dgm:prSet presAssocID="{3CE2006E-D4BB-4AEC-91CF-F8B3D8554A55}" presName="ParentText" presStyleLbl="revTx" presStyleIdx="1" presStyleCnt="7">
        <dgm:presLayoutVars>
          <dgm:chMax val="0"/>
          <dgm:chPref val="0"/>
          <dgm:bulletEnabled val="1"/>
        </dgm:presLayoutVars>
      </dgm:prSet>
      <dgm:spPr/>
    </dgm:pt>
    <dgm:pt modelId="{BF0C97EA-FBD9-476C-B4D8-83C1C49A3279}" type="pres">
      <dgm:prSet presAssocID="{3CE2006E-D4BB-4AEC-91CF-F8B3D8554A55}" presName="Triangle" presStyleLbl="alignNode1" presStyleIdx="3" presStyleCnt="13"/>
      <dgm:spPr/>
    </dgm:pt>
    <dgm:pt modelId="{4B0C61D4-5DDB-4BAB-BBFA-38CFD1C404D5}" type="pres">
      <dgm:prSet presAssocID="{80867B2C-85D8-47FD-A289-FA2C00D16D53}" presName="sibTrans" presStyleCnt="0"/>
      <dgm:spPr/>
    </dgm:pt>
    <dgm:pt modelId="{D5B4C505-0CB7-4609-ADC9-42CDBEC0B42E}" type="pres">
      <dgm:prSet presAssocID="{80867B2C-85D8-47FD-A289-FA2C00D16D53}" presName="space" presStyleCnt="0"/>
      <dgm:spPr/>
    </dgm:pt>
    <dgm:pt modelId="{1E1C4448-3E25-41B0-940B-ADFCC7D7FC52}" type="pres">
      <dgm:prSet presAssocID="{5D5B3F4D-03F3-41DB-AF3A-D4931CFDE37A}" presName="composite" presStyleCnt="0"/>
      <dgm:spPr/>
    </dgm:pt>
    <dgm:pt modelId="{00D54727-DED5-4D9E-8E3D-8103DCB9EFCC}" type="pres">
      <dgm:prSet presAssocID="{5D5B3F4D-03F3-41DB-AF3A-D4931CFDE37A}" presName="LShape" presStyleLbl="alignNode1" presStyleIdx="4" presStyleCnt="13"/>
      <dgm:spPr/>
    </dgm:pt>
    <dgm:pt modelId="{14C7C495-C67D-49C1-8152-E3ECBC606A3B}" type="pres">
      <dgm:prSet presAssocID="{5D5B3F4D-03F3-41DB-AF3A-D4931CFDE37A}" presName="ParentText" presStyleLbl="revTx" presStyleIdx="2" presStyleCnt="7">
        <dgm:presLayoutVars>
          <dgm:chMax val="0"/>
          <dgm:chPref val="0"/>
          <dgm:bulletEnabled val="1"/>
        </dgm:presLayoutVars>
      </dgm:prSet>
      <dgm:spPr/>
    </dgm:pt>
    <dgm:pt modelId="{2FDA89F7-5448-4E24-903A-22C0C937AF9F}" type="pres">
      <dgm:prSet presAssocID="{5D5B3F4D-03F3-41DB-AF3A-D4931CFDE37A}" presName="Triangle" presStyleLbl="alignNode1" presStyleIdx="5" presStyleCnt="13"/>
      <dgm:spPr/>
    </dgm:pt>
    <dgm:pt modelId="{F64853CE-86B7-490B-B480-84735F48CF3D}" type="pres">
      <dgm:prSet presAssocID="{47DAF252-2B24-4A2A-9500-9761D9ED97CC}" presName="sibTrans" presStyleCnt="0"/>
      <dgm:spPr/>
    </dgm:pt>
    <dgm:pt modelId="{2EA24651-F4F9-4029-A6D8-CFA8EC815572}" type="pres">
      <dgm:prSet presAssocID="{47DAF252-2B24-4A2A-9500-9761D9ED97CC}" presName="space" presStyleCnt="0"/>
      <dgm:spPr/>
    </dgm:pt>
    <dgm:pt modelId="{162F261B-5839-4FC3-B3D2-6DAE9A19E661}" type="pres">
      <dgm:prSet presAssocID="{F78F08AA-F1B7-4EB6-A86F-72D5305F1BAE}" presName="composite" presStyleCnt="0"/>
      <dgm:spPr/>
    </dgm:pt>
    <dgm:pt modelId="{B121B972-CA96-4D94-B744-70706ADA0940}" type="pres">
      <dgm:prSet presAssocID="{F78F08AA-F1B7-4EB6-A86F-72D5305F1BAE}" presName="LShape" presStyleLbl="alignNode1" presStyleIdx="6" presStyleCnt="13"/>
      <dgm:spPr/>
    </dgm:pt>
    <dgm:pt modelId="{05A402BD-5F66-420F-BDCE-5C9312E5853F}" type="pres">
      <dgm:prSet presAssocID="{F78F08AA-F1B7-4EB6-A86F-72D5305F1BAE}" presName="ParentText" presStyleLbl="revTx" presStyleIdx="3" presStyleCnt="7">
        <dgm:presLayoutVars>
          <dgm:chMax val="0"/>
          <dgm:chPref val="0"/>
          <dgm:bulletEnabled val="1"/>
        </dgm:presLayoutVars>
      </dgm:prSet>
      <dgm:spPr/>
    </dgm:pt>
    <dgm:pt modelId="{9F2657CE-D9EA-4599-B9CD-C04A5A562AE4}" type="pres">
      <dgm:prSet presAssocID="{F78F08AA-F1B7-4EB6-A86F-72D5305F1BAE}" presName="Triangle" presStyleLbl="alignNode1" presStyleIdx="7" presStyleCnt="13"/>
      <dgm:spPr/>
    </dgm:pt>
    <dgm:pt modelId="{91C1F0DC-CB4E-4DEA-9507-E72AFDD181AB}" type="pres">
      <dgm:prSet presAssocID="{5040F69F-5B4A-49CB-BA8F-98ED8938D9C4}" presName="sibTrans" presStyleCnt="0"/>
      <dgm:spPr/>
    </dgm:pt>
    <dgm:pt modelId="{2DEA0823-CE5B-4BF1-84A4-BF6576CEE61F}" type="pres">
      <dgm:prSet presAssocID="{5040F69F-5B4A-49CB-BA8F-98ED8938D9C4}" presName="space" presStyleCnt="0"/>
      <dgm:spPr/>
    </dgm:pt>
    <dgm:pt modelId="{E70AE4DA-E367-4251-8EE3-F5B9FEFB152E}" type="pres">
      <dgm:prSet presAssocID="{23F6F5FB-2C0E-494A-AB2B-20F1A8B269C7}" presName="composite" presStyleCnt="0"/>
      <dgm:spPr/>
    </dgm:pt>
    <dgm:pt modelId="{5DDCD263-B3C1-4144-86B7-64447CFF2FD2}" type="pres">
      <dgm:prSet presAssocID="{23F6F5FB-2C0E-494A-AB2B-20F1A8B269C7}" presName="LShape" presStyleLbl="alignNode1" presStyleIdx="8" presStyleCnt="13"/>
      <dgm:spPr/>
    </dgm:pt>
    <dgm:pt modelId="{9694D907-4F37-41E4-812C-A350FD406033}" type="pres">
      <dgm:prSet presAssocID="{23F6F5FB-2C0E-494A-AB2B-20F1A8B269C7}" presName="ParentText" presStyleLbl="revTx" presStyleIdx="4" presStyleCnt="7">
        <dgm:presLayoutVars>
          <dgm:chMax val="0"/>
          <dgm:chPref val="0"/>
          <dgm:bulletEnabled val="1"/>
        </dgm:presLayoutVars>
      </dgm:prSet>
      <dgm:spPr/>
    </dgm:pt>
    <dgm:pt modelId="{60CD8D97-4431-413C-9E57-0D5FC4CC4D22}" type="pres">
      <dgm:prSet presAssocID="{23F6F5FB-2C0E-494A-AB2B-20F1A8B269C7}" presName="Triangle" presStyleLbl="alignNode1" presStyleIdx="9" presStyleCnt="13"/>
      <dgm:spPr/>
    </dgm:pt>
    <dgm:pt modelId="{E34EE4D9-A375-416A-9A2A-8BA50896D86E}" type="pres">
      <dgm:prSet presAssocID="{61EFCB31-B5DF-40AC-8442-771B6134DBB7}" presName="sibTrans" presStyleCnt="0"/>
      <dgm:spPr/>
    </dgm:pt>
    <dgm:pt modelId="{5FE37A0D-8692-4237-8023-9D5E19B32D84}" type="pres">
      <dgm:prSet presAssocID="{61EFCB31-B5DF-40AC-8442-771B6134DBB7}" presName="space" presStyleCnt="0"/>
      <dgm:spPr/>
    </dgm:pt>
    <dgm:pt modelId="{9FA2B19C-FAEF-4000-8175-FB81DCBBCD6B}" type="pres">
      <dgm:prSet presAssocID="{AD46CF97-D7B3-4A9C-B63F-53E32F1A1AB5}" presName="composite" presStyleCnt="0"/>
      <dgm:spPr/>
    </dgm:pt>
    <dgm:pt modelId="{64551CA0-8DC1-4230-9D1A-63318C5CB2B1}" type="pres">
      <dgm:prSet presAssocID="{AD46CF97-D7B3-4A9C-B63F-53E32F1A1AB5}" presName="LShape" presStyleLbl="alignNode1" presStyleIdx="10" presStyleCnt="13"/>
      <dgm:spPr/>
    </dgm:pt>
    <dgm:pt modelId="{CF41AA20-E3CD-4133-AA3B-CAECEDE08785}" type="pres">
      <dgm:prSet presAssocID="{AD46CF97-D7B3-4A9C-B63F-53E32F1A1AB5}" presName="ParentText" presStyleLbl="revTx" presStyleIdx="5" presStyleCnt="7">
        <dgm:presLayoutVars>
          <dgm:chMax val="0"/>
          <dgm:chPref val="0"/>
          <dgm:bulletEnabled val="1"/>
        </dgm:presLayoutVars>
      </dgm:prSet>
      <dgm:spPr/>
    </dgm:pt>
    <dgm:pt modelId="{8305811F-3A84-43E1-9164-599439EF5EDA}" type="pres">
      <dgm:prSet presAssocID="{AD46CF97-D7B3-4A9C-B63F-53E32F1A1AB5}" presName="Triangle" presStyleLbl="alignNode1" presStyleIdx="11" presStyleCnt="13"/>
      <dgm:spPr/>
    </dgm:pt>
    <dgm:pt modelId="{143224E6-B7BD-4CE4-851D-3898F2BB4C7B}" type="pres">
      <dgm:prSet presAssocID="{5CF4862F-9596-49E6-BCFA-986B41F25920}" presName="sibTrans" presStyleCnt="0"/>
      <dgm:spPr/>
    </dgm:pt>
    <dgm:pt modelId="{6FED3CB0-EBD9-4ACC-8EC4-98AC272B75D2}" type="pres">
      <dgm:prSet presAssocID="{5CF4862F-9596-49E6-BCFA-986B41F25920}" presName="space" presStyleCnt="0"/>
      <dgm:spPr/>
    </dgm:pt>
    <dgm:pt modelId="{5826A91D-C908-4E3D-873F-E84A8E3CA235}" type="pres">
      <dgm:prSet presAssocID="{9B9817BB-6E24-41F2-A406-DA5ADD3044DF}" presName="composite" presStyleCnt="0"/>
      <dgm:spPr/>
    </dgm:pt>
    <dgm:pt modelId="{F1BBD4C5-D683-45F8-8D74-2CE5D6DD24DC}" type="pres">
      <dgm:prSet presAssocID="{9B9817BB-6E24-41F2-A406-DA5ADD3044DF}" presName="LShape" presStyleLbl="alignNode1" presStyleIdx="12" presStyleCnt="13"/>
      <dgm:spPr/>
    </dgm:pt>
    <dgm:pt modelId="{6559DB76-E881-4F97-9875-C3E9DF4DC701}" type="pres">
      <dgm:prSet presAssocID="{9B9817BB-6E24-41F2-A406-DA5ADD3044DF}" presName="ParentText" presStyleLbl="revTx" presStyleIdx="6" presStyleCnt="7">
        <dgm:presLayoutVars>
          <dgm:chMax val="0"/>
          <dgm:chPref val="0"/>
          <dgm:bulletEnabled val="1"/>
        </dgm:presLayoutVars>
      </dgm:prSet>
      <dgm:spPr/>
    </dgm:pt>
  </dgm:ptLst>
  <dgm:cxnLst>
    <dgm:cxn modelId="{F26A8D18-0E64-4094-955F-D73C7B77B926}" type="presOf" srcId="{AD46CF97-D7B3-4A9C-B63F-53E32F1A1AB5}" destId="{CF41AA20-E3CD-4133-AA3B-CAECEDE08785}" srcOrd="0" destOrd="0" presId="urn:microsoft.com/office/officeart/2009/3/layout/StepUpProcess"/>
    <dgm:cxn modelId="{61721C22-19DA-45C8-8C1F-410D9EAA20EA}" type="presOf" srcId="{3CE2006E-D4BB-4AEC-91CF-F8B3D8554A55}" destId="{5673A726-7D2A-4291-B13D-38EDEBBC9E16}" srcOrd="0" destOrd="0" presId="urn:microsoft.com/office/officeart/2009/3/layout/StepUpProcess"/>
    <dgm:cxn modelId="{DC771D37-392A-45F8-ACCE-56CEC077E957}" type="presOf" srcId="{23F6F5FB-2C0E-494A-AB2B-20F1A8B269C7}" destId="{9694D907-4F37-41E4-812C-A350FD406033}" srcOrd="0" destOrd="0" presId="urn:microsoft.com/office/officeart/2009/3/layout/StepUpProcess"/>
    <dgm:cxn modelId="{ECB7EF42-89CF-4FD7-B5C8-5A8699BE74E2}" srcId="{DC84BDB4-36D1-449F-8617-62A7D5A1CA44}" destId="{F21BC773-764C-4D65-8DFE-1A2F4B34CB8C}" srcOrd="0" destOrd="0" parTransId="{4967353E-27F1-42D5-A669-DC86129C5630}" sibTransId="{5D1DB4DE-7B79-4ED8-A264-7CBFFAC19118}"/>
    <dgm:cxn modelId="{EF441156-F5EA-4309-A877-83922FD22BF9}" type="presOf" srcId="{5D5B3F4D-03F3-41DB-AF3A-D4931CFDE37A}" destId="{14C7C495-C67D-49C1-8152-E3ECBC606A3B}" srcOrd="0" destOrd="0" presId="urn:microsoft.com/office/officeart/2009/3/layout/StepUpProcess"/>
    <dgm:cxn modelId="{8D547079-3B8C-473E-9AB2-31B269F68CF0}" type="presOf" srcId="{F21BC773-764C-4D65-8DFE-1A2F4B34CB8C}" destId="{A5FDB376-77CC-49CD-8D11-38FC951C88D3}" srcOrd="0" destOrd="0" presId="urn:microsoft.com/office/officeart/2009/3/layout/StepUpProcess"/>
    <dgm:cxn modelId="{7FD40092-B75C-42C2-840C-C34269C399CF}" type="presOf" srcId="{DC84BDB4-36D1-449F-8617-62A7D5A1CA44}" destId="{09B25179-EB8F-467F-BC4E-B6AF4125772F}" srcOrd="0" destOrd="0" presId="urn:microsoft.com/office/officeart/2009/3/layout/StepUpProcess"/>
    <dgm:cxn modelId="{13F6DA9E-2571-4A00-980F-66BB3B5563BB}" srcId="{DC84BDB4-36D1-449F-8617-62A7D5A1CA44}" destId="{9B9817BB-6E24-41F2-A406-DA5ADD3044DF}" srcOrd="6" destOrd="0" parTransId="{79425F89-B7C4-410E-BE1F-5FF3822AE545}" sibTransId="{23D42765-9ACD-48B0-8304-103F30767470}"/>
    <dgm:cxn modelId="{F77E9CA7-A3FE-4F93-B233-1C6B5EB2A6F3}" type="presOf" srcId="{F78F08AA-F1B7-4EB6-A86F-72D5305F1BAE}" destId="{05A402BD-5F66-420F-BDCE-5C9312E5853F}" srcOrd="0" destOrd="0" presId="urn:microsoft.com/office/officeart/2009/3/layout/StepUpProcess"/>
    <dgm:cxn modelId="{E94C9BB7-5F8D-4E8F-9501-AB300A3ED917}" srcId="{DC84BDB4-36D1-449F-8617-62A7D5A1CA44}" destId="{AD46CF97-D7B3-4A9C-B63F-53E32F1A1AB5}" srcOrd="5" destOrd="0" parTransId="{299DA452-6E6E-4C65-B201-85181091D7B5}" sibTransId="{5CF4862F-9596-49E6-BCFA-986B41F25920}"/>
    <dgm:cxn modelId="{19F91CD5-68F5-4048-AB8E-A50C72D89E6F}" type="presOf" srcId="{9B9817BB-6E24-41F2-A406-DA5ADD3044DF}" destId="{6559DB76-E881-4F97-9875-C3E9DF4DC701}" srcOrd="0" destOrd="0" presId="urn:microsoft.com/office/officeart/2009/3/layout/StepUpProcess"/>
    <dgm:cxn modelId="{5D6047D9-1809-4927-AD0E-50DA88B119B3}" srcId="{DC84BDB4-36D1-449F-8617-62A7D5A1CA44}" destId="{3CE2006E-D4BB-4AEC-91CF-F8B3D8554A55}" srcOrd="1" destOrd="0" parTransId="{3817F971-EED3-4D71-AC93-58DF6D8D23B5}" sibTransId="{80867B2C-85D8-47FD-A289-FA2C00D16D53}"/>
    <dgm:cxn modelId="{4BAA8ADD-6406-41A3-9447-B71C46E9E127}" srcId="{DC84BDB4-36D1-449F-8617-62A7D5A1CA44}" destId="{F78F08AA-F1B7-4EB6-A86F-72D5305F1BAE}" srcOrd="3" destOrd="0" parTransId="{A09530BB-A48C-45DC-A27A-25DC197A7020}" sibTransId="{5040F69F-5B4A-49CB-BA8F-98ED8938D9C4}"/>
    <dgm:cxn modelId="{36F7DEE5-3E8E-4FC4-AFEB-7C99F7344621}" srcId="{DC84BDB4-36D1-449F-8617-62A7D5A1CA44}" destId="{23F6F5FB-2C0E-494A-AB2B-20F1A8B269C7}" srcOrd="4" destOrd="0" parTransId="{D5A9446F-FFE9-465F-B6C7-0B6537D96D5B}" sibTransId="{61EFCB31-B5DF-40AC-8442-771B6134DBB7}"/>
    <dgm:cxn modelId="{402BABE6-FD5E-4C23-A07B-48060AD95157}" srcId="{DC84BDB4-36D1-449F-8617-62A7D5A1CA44}" destId="{5D5B3F4D-03F3-41DB-AF3A-D4931CFDE37A}" srcOrd="2" destOrd="0" parTransId="{8FF9B95A-E098-48F6-97E5-FC819D8D7892}" sibTransId="{47DAF252-2B24-4A2A-9500-9761D9ED97CC}"/>
    <dgm:cxn modelId="{BA3CD607-E790-4888-92A8-42326A0EFDF3}" type="presParOf" srcId="{09B25179-EB8F-467F-BC4E-B6AF4125772F}" destId="{145880C4-9428-4FCD-B396-900124BC81DE}" srcOrd="0" destOrd="0" presId="urn:microsoft.com/office/officeart/2009/3/layout/StepUpProcess"/>
    <dgm:cxn modelId="{29FE3609-1A98-413E-9751-95E108CDC8B3}" type="presParOf" srcId="{145880C4-9428-4FCD-B396-900124BC81DE}" destId="{95F33F8B-339B-481C-BF47-4B2DDD1E2D34}" srcOrd="0" destOrd="0" presId="urn:microsoft.com/office/officeart/2009/3/layout/StepUpProcess"/>
    <dgm:cxn modelId="{01978FEA-BC78-4766-9699-5D124B872431}" type="presParOf" srcId="{145880C4-9428-4FCD-B396-900124BC81DE}" destId="{A5FDB376-77CC-49CD-8D11-38FC951C88D3}" srcOrd="1" destOrd="0" presId="urn:microsoft.com/office/officeart/2009/3/layout/StepUpProcess"/>
    <dgm:cxn modelId="{473BC7FA-13E1-43A1-BBA1-DD6764035B94}" type="presParOf" srcId="{145880C4-9428-4FCD-B396-900124BC81DE}" destId="{AD206F4C-AF92-4895-909F-8026615654D9}" srcOrd="2" destOrd="0" presId="urn:microsoft.com/office/officeart/2009/3/layout/StepUpProcess"/>
    <dgm:cxn modelId="{E74C6F2B-28B5-4154-8340-5708318EF29F}" type="presParOf" srcId="{09B25179-EB8F-467F-BC4E-B6AF4125772F}" destId="{AFAC1BC4-BCD0-4E9E-8F87-FB1D6E218BF1}" srcOrd="1" destOrd="0" presId="urn:microsoft.com/office/officeart/2009/3/layout/StepUpProcess"/>
    <dgm:cxn modelId="{5F1B7625-F0F9-47C7-8899-76354DF6DEC3}" type="presParOf" srcId="{AFAC1BC4-BCD0-4E9E-8F87-FB1D6E218BF1}" destId="{57EAFC02-FBB8-4CBA-888B-00B8926ECD48}" srcOrd="0" destOrd="0" presId="urn:microsoft.com/office/officeart/2009/3/layout/StepUpProcess"/>
    <dgm:cxn modelId="{37576740-4DBC-4BCA-842F-DCDC0A2DE406}" type="presParOf" srcId="{09B25179-EB8F-467F-BC4E-B6AF4125772F}" destId="{390DE117-F29F-4A6E-8EF1-A087BA43E068}" srcOrd="2" destOrd="0" presId="urn:microsoft.com/office/officeart/2009/3/layout/StepUpProcess"/>
    <dgm:cxn modelId="{513EA203-D3F9-405D-886F-0F4B3565D516}" type="presParOf" srcId="{390DE117-F29F-4A6E-8EF1-A087BA43E068}" destId="{85150B75-3C95-43FA-B44A-775AEE5A91E5}" srcOrd="0" destOrd="0" presId="urn:microsoft.com/office/officeart/2009/3/layout/StepUpProcess"/>
    <dgm:cxn modelId="{704D9856-2488-4837-B227-061C1646B946}" type="presParOf" srcId="{390DE117-F29F-4A6E-8EF1-A087BA43E068}" destId="{5673A726-7D2A-4291-B13D-38EDEBBC9E16}" srcOrd="1" destOrd="0" presId="urn:microsoft.com/office/officeart/2009/3/layout/StepUpProcess"/>
    <dgm:cxn modelId="{928ADB19-89E1-4772-BFD8-7077582FFB7C}" type="presParOf" srcId="{390DE117-F29F-4A6E-8EF1-A087BA43E068}" destId="{BF0C97EA-FBD9-476C-B4D8-83C1C49A3279}" srcOrd="2" destOrd="0" presId="urn:microsoft.com/office/officeart/2009/3/layout/StepUpProcess"/>
    <dgm:cxn modelId="{D8A35705-632B-4572-AE2E-A65E9EF1B522}" type="presParOf" srcId="{09B25179-EB8F-467F-BC4E-B6AF4125772F}" destId="{4B0C61D4-5DDB-4BAB-BBFA-38CFD1C404D5}" srcOrd="3" destOrd="0" presId="urn:microsoft.com/office/officeart/2009/3/layout/StepUpProcess"/>
    <dgm:cxn modelId="{74C068D3-1CAE-4AD7-B919-054779125196}" type="presParOf" srcId="{4B0C61D4-5DDB-4BAB-BBFA-38CFD1C404D5}" destId="{D5B4C505-0CB7-4609-ADC9-42CDBEC0B42E}" srcOrd="0" destOrd="0" presId="urn:microsoft.com/office/officeart/2009/3/layout/StepUpProcess"/>
    <dgm:cxn modelId="{8B32E4CA-2540-429F-AC6B-C97F8907D68B}" type="presParOf" srcId="{09B25179-EB8F-467F-BC4E-B6AF4125772F}" destId="{1E1C4448-3E25-41B0-940B-ADFCC7D7FC52}" srcOrd="4" destOrd="0" presId="urn:microsoft.com/office/officeart/2009/3/layout/StepUpProcess"/>
    <dgm:cxn modelId="{507B1E82-51EF-4B50-A481-B60768272A07}" type="presParOf" srcId="{1E1C4448-3E25-41B0-940B-ADFCC7D7FC52}" destId="{00D54727-DED5-4D9E-8E3D-8103DCB9EFCC}" srcOrd="0" destOrd="0" presId="urn:microsoft.com/office/officeart/2009/3/layout/StepUpProcess"/>
    <dgm:cxn modelId="{683969A2-767C-47BA-B3F3-4B9885D2ECE8}" type="presParOf" srcId="{1E1C4448-3E25-41B0-940B-ADFCC7D7FC52}" destId="{14C7C495-C67D-49C1-8152-E3ECBC606A3B}" srcOrd="1" destOrd="0" presId="urn:microsoft.com/office/officeart/2009/3/layout/StepUpProcess"/>
    <dgm:cxn modelId="{41AFFE87-C3B4-4A9E-936F-7B95FCF4250F}" type="presParOf" srcId="{1E1C4448-3E25-41B0-940B-ADFCC7D7FC52}" destId="{2FDA89F7-5448-4E24-903A-22C0C937AF9F}" srcOrd="2" destOrd="0" presId="urn:microsoft.com/office/officeart/2009/3/layout/StepUpProcess"/>
    <dgm:cxn modelId="{F365E232-D1CD-4571-9895-A25DAA5F62AC}" type="presParOf" srcId="{09B25179-EB8F-467F-BC4E-B6AF4125772F}" destId="{F64853CE-86B7-490B-B480-84735F48CF3D}" srcOrd="5" destOrd="0" presId="urn:microsoft.com/office/officeart/2009/3/layout/StepUpProcess"/>
    <dgm:cxn modelId="{D48A56B0-0401-4944-A7F1-89849BE43381}" type="presParOf" srcId="{F64853CE-86B7-490B-B480-84735F48CF3D}" destId="{2EA24651-F4F9-4029-A6D8-CFA8EC815572}" srcOrd="0" destOrd="0" presId="urn:microsoft.com/office/officeart/2009/3/layout/StepUpProcess"/>
    <dgm:cxn modelId="{54FFE7E7-4BA3-4D84-912D-81D58A4762F8}" type="presParOf" srcId="{09B25179-EB8F-467F-BC4E-B6AF4125772F}" destId="{162F261B-5839-4FC3-B3D2-6DAE9A19E661}" srcOrd="6" destOrd="0" presId="urn:microsoft.com/office/officeart/2009/3/layout/StepUpProcess"/>
    <dgm:cxn modelId="{0E075947-101F-442D-AE9C-02484C48A8C6}" type="presParOf" srcId="{162F261B-5839-4FC3-B3D2-6DAE9A19E661}" destId="{B121B972-CA96-4D94-B744-70706ADA0940}" srcOrd="0" destOrd="0" presId="urn:microsoft.com/office/officeart/2009/3/layout/StepUpProcess"/>
    <dgm:cxn modelId="{3FF84BB2-35CE-47B2-8FE4-9404F7B12A89}" type="presParOf" srcId="{162F261B-5839-4FC3-B3D2-6DAE9A19E661}" destId="{05A402BD-5F66-420F-BDCE-5C9312E5853F}" srcOrd="1" destOrd="0" presId="urn:microsoft.com/office/officeart/2009/3/layout/StepUpProcess"/>
    <dgm:cxn modelId="{DCD54101-D578-4885-9186-3FEA47B5F41E}" type="presParOf" srcId="{162F261B-5839-4FC3-B3D2-6DAE9A19E661}" destId="{9F2657CE-D9EA-4599-B9CD-C04A5A562AE4}" srcOrd="2" destOrd="0" presId="urn:microsoft.com/office/officeart/2009/3/layout/StepUpProcess"/>
    <dgm:cxn modelId="{06DDB48B-8E3F-4E43-A15F-BA3C94E236CD}" type="presParOf" srcId="{09B25179-EB8F-467F-BC4E-B6AF4125772F}" destId="{91C1F0DC-CB4E-4DEA-9507-E72AFDD181AB}" srcOrd="7" destOrd="0" presId="urn:microsoft.com/office/officeart/2009/3/layout/StepUpProcess"/>
    <dgm:cxn modelId="{B139F0EA-DA81-4A4F-AB29-8FF972C66C75}" type="presParOf" srcId="{91C1F0DC-CB4E-4DEA-9507-E72AFDD181AB}" destId="{2DEA0823-CE5B-4BF1-84A4-BF6576CEE61F}" srcOrd="0" destOrd="0" presId="urn:microsoft.com/office/officeart/2009/3/layout/StepUpProcess"/>
    <dgm:cxn modelId="{22541FB6-EADA-459B-B71A-C27793660242}" type="presParOf" srcId="{09B25179-EB8F-467F-BC4E-B6AF4125772F}" destId="{E70AE4DA-E367-4251-8EE3-F5B9FEFB152E}" srcOrd="8" destOrd="0" presId="urn:microsoft.com/office/officeart/2009/3/layout/StepUpProcess"/>
    <dgm:cxn modelId="{A6766EB9-074F-4318-B7B8-12DC47370340}" type="presParOf" srcId="{E70AE4DA-E367-4251-8EE3-F5B9FEFB152E}" destId="{5DDCD263-B3C1-4144-86B7-64447CFF2FD2}" srcOrd="0" destOrd="0" presId="urn:microsoft.com/office/officeart/2009/3/layout/StepUpProcess"/>
    <dgm:cxn modelId="{1D429864-1BA6-443B-BC5A-C30C2EC498A4}" type="presParOf" srcId="{E70AE4DA-E367-4251-8EE3-F5B9FEFB152E}" destId="{9694D907-4F37-41E4-812C-A350FD406033}" srcOrd="1" destOrd="0" presId="urn:microsoft.com/office/officeart/2009/3/layout/StepUpProcess"/>
    <dgm:cxn modelId="{EF56AB29-54F8-426E-92F3-9C9E4A5EDACC}" type="presParOf" srcId="{E70AE4DA-E367-4251-8EE3-F5B9FEFB152E}" destId="{60CD8D97-4431-413C-9E57-0D5FC4CC4D22}" srcOrd="2" destOrd="0" presId="urn:microsoft.com/office/officeart/2009/3/layout/StepUpProcess"/>
    <dgm:cxn modelId="{647E0949-451F-46B6-A15D-B1DDF4A26313}" type="presParOf" srcId="{09B25179-EB8F-467F-BC4E-B6AF4125772F}" destId="{E34EE4D9-A375-416A-9A2A-8BA50896D86E}" srcOrd="9" destOrd="0" presId="urn:microsoft.com/office/officeart/2009/3/layout/StepUpProcess"/>
    <dgm:cxn modelId="{9D0BD340-BEE3-4A2C-8774-B870875624AE}" type="presParOf" srcId="{E34EE4D9-A375-416A-9A2A-8BA50896D86E}" destId="{5FE37A0D-8692-4237-8023-9D5E19B32D84}" srcOrd="0" destOrd="0" presId="urn:microsoft.com/office/officeart/2009/3/layout/StepUpProcess"/>
    <dgm:cxn modelId="{EB5E6077-DC4B-4C5C-9FE1-F1F5BD1114B4}" type="presParOf" srcId="{09B25179-EB8F-467F-BC4E-B6AF4125772F}" destId="{9FA2B19C-FAEF-4000-8175-FB81DCBBCD6B}" srcOrd="10" destOrd="0" presId="urn:microsoft.com/office/officeart/2009/3/layout/StepUpProcess"/>
    <dgm:cxn modelId="{69058193-CFE0-4976-B53E-8A532E628CA1}" type="presParOf" srcId="{9FA2B19C-FAEF-4000-8175-FB81DCBBCD6B}" destId="{64551CA0-8DC1-4230-9D1A-63318C5CB2B1}" srcOrd="0" destOrd="0" presId="urn:microsoft.com/office/officeart/2009/3/layout/StepUpProcess"/>
    <dgm:cxn modelId="{83215020-FC66-4B87-AAA5-7FEC073CC242}" type="presParOf" srcId="{9FA2B19C-FAEF-4000-8175-FB81DCBBCD6B}" destId="{CF41AA20-E3CD-4133-AA3B-CAECEDE08785}" srcOrd="1" destOrd="0" presId="urn:microsoft.com/office/officeart/2009/3/layout/StepUpProcess"/>
    <dgm:cxn modelId="{CFCCE468-CC2C-41ED-A14D-24662E731C11}" type="presParOf" srcId="{9FA2B19C-FAEF-4000-8175-FB81DCBBCD6B}" destId="{8305811F-3A84-43E1-9164-599439EF5EDA}" srcOrd="2" destOrd="0" presId="urn:microsoft.com/office/officeart/2009/3/layout/StepUpProcess"/>
    <dgm:cxn modelId="{6A74CDF3-B531-4423-ADA5-415647E06FDD}" type="presParOf" srcId="{09B25179-EB8F-467F-BC4E-B6AF4125772F}" destId="{143224E6-B7BD-4CE4-851D-3898F2BB4C7B}" srcOrd="11" destOrd="0" presId="urn:microsoft.com/office/officeart/2009/3/layout/StepUpProcess"/>
    <dgm:cxn modelId="{3F068B81-9AA8-460F-83EC-4396CC7D1109}" type="presParOf" srcId="{143224E6-B7BD-4CE4-851D-3898F2BB4C7B}" destId="{6FED3CB0-EBD9-4ACC-8EC4-98AC272B75D2}" srcOrd="0" destOrd="0" presId="urn:microsoft.com/office/officeart/2009/3/layout/StepUpProcess"/>
    <dgm:cxn modelId="{D38F1D30-BE8D-445B-976B-D2B1B4761503}" type="presParOf" srcId="{09B25179-EB8F-467F-BC4E-B6AF4125772F}" destId="{5826A91D-C908-4E3D-873F-E84A8E3CA235}" srcOrd="12" destOrd="0" presId="urn:microsoft.com/office/officeart/2009/3/layout/StepUpProcess"/>
    <dgm:cxn modelId="{C9494968-AEF5-4FA9-98D9-2CC23C018884}" type="presParOf" srcId="{5826A91D-C908-4E3D-873F-E84A8E3CA235}" destId="{F1BBD4C5-D683-45F8-8D74-2CE5D6DD24DC}" srcOrd="0" destOrd="0" presId="urn:microsoft.com/office/officeart/2009/3/layout/StepUpProcess"/>
    <dgm:cxn modelId="{F55A4D9D-0DF2-427F-BFFD-3EAB67CF9A42}" type="presParOf" srcId="{5826A91D-C908-4E3D-873F-E84A8E3CA235}" destId="{6559DB76-E881-4F97-9875-C3E9DF4DC701}" srcOrd="1" destOrd="0" presId="urn:microsoft.com/office/officeart/2009/3/layout/StepUp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32546EE-97B9-486B-9B34-A01158983D3C}" type="doc">
      <dgm:prSet loTypeId="urn:microsoft.com/office/officeart/2005/8/layout/hProcess11" loCatId="process" qsTypeId="urn:microsoft.com/office/officeart/2005/8/quickstyle/simple1" qsCatId="simple" csTypeId="urn:microsoft.com/office/officeart/2005/8/colors/colorful2" csCatId="colorful" phldr="1"/>
      <dgm:spPr/>
    </dgm:pt>
    <dgm:pt modelId="{48BA76E5-5880-4A65-A3F5-00233B11F552}">
      <dgm:prSet phldrT="[Text]" custT="1"/>
      <dgm:spPr/>
      <dgm:t>
        <a:bodyPr/>
        <a:lstStyle/>
        <a:p>
          <a:r>
            <a:rPr lang="en-US" sz="750">
              <a:latin typeface="Arial Black" panose="020B0A04020102020204" pitchFamily="34" charset="0"/>
            </a:rPr>
            <a:t>Lower GDP per capita</a:t>
          </a:r>
        </a:p>
      </dgm:t>
    </dgm:pt>
    <dgm:pt modelId="{556553B0-192A-4E86-8020-6C79BC32DA87}" type="parTrans" cxnId="{D240ECFE-AB60-4F06-BF27-FC398C49F081}">
      <dgm:prSet/>
      <dgm:spPr/>
      <dgm:t>
        <a:bodyPr/>
        <a:lstStyle/>
        <a:p>
          <a:endParaRPr lang="en-US"/>
        </a:p>
      </dgm:t>
    </dgm:pt>
    <dgm:pt modelId="{28186B48-9FB9-4001-B475-21B4346BD05D}" type="sibTrans" cxnId="{D240ECFE-AB60-4F06-BF27-FC398C49F081}">
      <dgm:prSet/>
      <dgm:spPr/>
      <dgm:t>
        <a:bodyPr/>
        <a:lstStyle/>
        <a:p>
          <a:endParaRPr lang="en-US"/>
        </a:p>
      </dgm:t>
    </dgm:pt>
    <dgm:pt modelId="{91802DD4-1BBE-40D3-94AA-342A95A764F8}">
      <dgm:prSet custT="1"/>
      <dgm:spPr/>
      <dgm:t>
        <a:bodyPr/>
        <a:lstStyle/>
        <a:p>
          <a:r>
            <a:rPr lang="en-US" sz="750">
              <a:latin typeface="Arial Black" panose="020B0A04020102020204" pitchFamily="34" charset="0"/>
            </a:rPr>
            <a:t>Improving but still inadequate infrastructure</a:t>
          </a:r>
        </a:p>
      </dgm:t>
    </dgm:pt>
    <dgm:pt modelId="{56623A73-46E2-45C5-8AFE-09B40438A7F8}" type="parTrans" cxnId="{AAAAD4C6-93AF-4594-997B-54BC4DB3BF2B}">
      <dgm:prSet/>
      <dgm:spPr/>
      <dgm:t>
        <a:bodyPr/>
        <a:lstStyle/>
        <a:p>
          <a:endParaRPr lang="en-US"/>
        </a:p>
      </dgm:t>
    </dgm:pt>
    <dgm:pt modelId="{D5066976-23B4-4236-97FB-110976732C14}" type="sibTrans" cxnId="{AAAAD4C6-93AF-4594-997B-54BC4DB3BF2B}">
      <dgm:prSet/>
      <dgm:spPr/>
      <dgm:t>
        <a:bodyPr/>
        <a:lstStyle/>
        <a:p>
          <a:endParaRPr lang="en-US"/>
        </a:p>
      </dgm:t>
    </dgm:pt>
    <dgm:pt modelId="{04ED94AD-4525-4EFC-924E-64543AC14098}">
      <dgm:prSet custT="1"/>
      <dgm:spPr/>
      <dgm:t>
        <a:bodyPr/>
        <a:lstStyle/>
        <a:p>
          <a:r>
            <a:rPr lang="en-US" sz="750">
              <a:latin typeface="Arial Black" panose="020B0A04020102020204" pitchFamily="34" charset="0"/>
            </a:rPr>
            <a:t>Growing middle class</a:t>
          </a:r>
        </a:p>
      </dgm:t>
    </dgm:pt>
    <dgm:pt modelId="{F8418461-755B-41FC-BC2F-1B720A503262}" type="parTrans" cxnId="{3D05DBDC-9432-4F16-8A36-E3E5B555624A}">
      <dgm:prSet/>
      <dgm:spPr/>
      <dgm:t>
        <a:bodyPr/>
        <a:lstStyle/>
        <a:p>
          <a:endParaRPr lang="en-US"/>
        </a:p>
      </dgm:t>
    </dgm:pt>
    <dgm:pt modelId="{A61EF9EA-C96D-4E01-8311-56C95450D597}" type="sibTrans" cxnId="{3D05DBDC-9432-4F16-8A36-E3E5B555624A}">
      <dgm:prSet/>
      <dgm:spPr/>
      <dgm:t>
        <a:bodyPr/>
        <a:lstStyle/>
        <a:p>
          <a:endParaRPr lang="en-US"/>
        </a:p>
      </dgm:t>
    </dgm:pt>
    <dgm:pt modelId="{947259F9-739F-48D7-A586-0A4DD0E5EF84}">
      <dgm:prSet custT="1"/>
      <dgm:spPr/>
      <dgm:t>
        <a:bodyPr/>
        <a:lstStyle/>
        <a:p>
          <a:r>
            <a:rPr lang="en-US" sz="750">
              <a:latin typeface="Arial Black" panose="020B0A04020102020204" pitchFamily="34" charset="0"/>
            </a:rPr>
            <a:t>Low economic conditions </a:t>
          </a:r>
        </a:p>
      </dgm:t>
    </dgm:pt>
    <dgm:pt modelId="{86437825-C4C8-47D4-8CB6-34DD5F41860E}" type="parTrans" cxnId="{F3569934-451E-4B03-B037-11A9B2357AAA}">
      <dgm:prSet/>
      <dgm:spPr/>
      <dgm:t>
        <a:bodyPr/>
        <a:lstStyle/>
        <a:p>
          <a:endParaRPr lang="en-US"/>
        </a:p>
      </dgm:t>
    </dgm:pt>
    <dgm:pt modelId="{C4B77A6E-E246-4CD5-A200-62178BCE9BFC}" type="sibTrans" cxnId="{F3569934-451E-4B03-B037-11A9B2357AAA}">
      <dgm:prSet/>
      <dgm:spPr/>
      <dgm:t>
        <a:bodyPr/>
        <a:lstStyle/>
        <a:p>
          <a:endParaRPr lang="en-US"/>
        </a:p>
      </dgm:t>
    </dgm:pt>
    <dgm:pt modelId="{CC9FA23D-3590-44AD-B263-F70FFFB1C989}">
      <dgm:prSet custT="1"/>
      <dgm:spPr/>
      <dgm:t>
        <a:bodyPr/>
        <a:lstStyle/>
        <a:p>
          <a:r>
            <a:rPr lang="en-US" sz="750">
              <a:latin typeface="Arial Black" panose="020B0A04020102020204" pitchFamily="34" charset="0"/>
            </a:rPr>
            <a:t>Unfavorable Laws</a:t>
          </a:r>
        </a:p>
      </dgm:t>
    </dgm:pt>
    <dgm:pt modelId="{9E8DFAA4-55BC-4FE1-A1F8-25A544C0ED5A}" type="parTrans" cxnId="{1A32862C-3AB4-4A6B-AE73-9CD55AFF3123}">
      <dgm:prSet/>
      <dgm:spPr/>
      <dgm:t>
        <a:bodyPr/>
        <a:lstStyle/>
        <a:p>
          <a:endParaRPr lang="en-US"/>
        </a:p>
      </dgm:t>
    </dgm:pt>
    <dgm:pt modelId="{DCA41494-56D3-4C88-9F86-EB6450D851CE}" type="sibTrans" cxnId="{1A32862C-3AB4-4A6B-AE73-9CD55AFF3123}">
      <dgm:prSet/>
      <dgm:spPr/>
      <dgm:t>
        <a:bodyPr/>
        <a:lstStyle/>
        <a:p>
          <a:endParaRPr lang="en-US"/>
        </a:p>
      </dgm:t>
    </dgm:pt>
    <dgm:pt modelId="{83C8A045-D06E-48AB-9994-7F13AE7768A5}">
      <dgm:prSet custT="1"/>
      <dgm:spPr/>
      <dgm:t>
        <a:bodyPr/>
        <a:lstStyle/>
        <a:p>
          <a:r>
            <a:rPr lang="en-US" sz="750">
              <a:latin typeface="Arial Black" panose="020B0A04020102020204" pitchFamily="34" charset="0"/>
            </a:rPr>
            <a:t>High Employment</a:t>
          </a:r>
        </a:p>
      </dgm:t>
    </dgm:pt>
    <dgm:pt modelId="{973E2B82-6CA3-4142-AECE-934B18645633}" type="parTrans" cxnId="{D753C3FA-EFB7-4B63-B541-E324B9CAE583}">
      <dgm:prSet/>
      <dgm:spPr/>
      <dgm:t>
        <a:bodyPr/>
        <a:lstStyle/>
        <a:p>
          <a:endParaRPr lang="en-US"/>
        </a:p>
      </dgm:t>
    </dgm:pt>
    <dgm:pt modelId="{F5D09073-70E9-484B-B9E8-8CD6A0CC952A}" type="sibTrans" cxnId="{D753C3FA-EFB7-4B63-B541-E324B9CAE583}">
      <dgm:prSet/>
      <dgm:spPr/>
      <dgm:t>
        <a:bodyPr/>
        <a:lstStyle/>
        <a:p>
          <a:endParaRPr lang="en-US"/>
        </a:p>
      </dgm:t>
    </dgm:pt>
    <dgm:pt modelId="{3469D90C-BE75-493F-AC9C-3A96F83B246D}">
      <dgm:prSet custT="1"/>
      <dgm:spPr/>
      <dgm:t>
        <a:bodyPr/>
        <a:lstStyle/>
        <a:p>
          <a:r>
            <a:rPr lang="en-US" sz="750">
              <a:latin typeface="Arial Black" panose="020B0A04020102020204" pitchFamily="34" charset="0"/>
            </a:rPr>
            <a:t>Low standard of living</a:t>
          </a:r>
        </a:p>
      </dgm:t>
    </dgm:pt>
    <dgm:pt modelId="{A6836074-81B0-41DE-8D60-79D61493B666}" type="parTrans" cxnId="{10AE9626-587A-4835-8CE5-2DCE85D96272}">
      <dgm:prSet/>
      <dgm:spPr/>
      <dgm:t>
        <a:bodyPr/>
        <a:lstStyle/>
        <a:p>
          <a:endParaRPr lang="en-US"/>
        </a:p>
      </dgm:t>
    </dgm:pt>
    <dgm:pt modelId="{17B69D8B-2A43-4BF4-9D17-450B1C6DA67D}" type="sibTrans" cxnId="{10AE9626-587A-4835-8CE5-2DCE85D96272}">
      <dgm:prSet/>
      <dgm:spPr/>
      <dgm:t>
        <a:bodyPr/>
        <a:lstStyle/>
        <a:p>
          <a:endParaRPr lang="en-US"/>
        </a:p>
      </dgm:t>
    </dgm:pt>
    <dgm:pt modelId="{ED49515E-6BF1-4C35-A116-DB0347275746}" type="pres">
      <dgm:prSet presAssocID="{A32546EE-97B9-486B-9B34-A01158983D3C}" presName="Name0" presStyleCnt="0">
        <dgm:presLayoutVars>
          <dgm:dir/>
          <dgm:resizeHandles val="exact"/>
        </dgm:presLayoutVars>
      </dgm:prSet>
      <dgm:spPr/>
    </dgm:pt>
    <dgm:pt modelId="{E1427912-65AB-4069-8B98-40C71C6A6FFC}" type="pres">
      <dgm:prSet presAssocID="{A32546EE-97B9-486B-9B34-A01158983D3C}" presName="arrow" presStyleLbl="bgShp" presStyleIdx="0" presStyleCnt="1"/>
      <dgm:spPr/>
    </dgm:pt>
    <dgm:pt modelId="{5D75DFEB-2D21-4FBA-8ED4-C7CE12D0C643}" type="pres">
      <dgm:prSet presAssocID="{A32546EE-97B9-486B-9B34-A01158983D3C}" presName="points" presStyleCnt="0"/>
      <dgm:spPr/>
    </dgm:pt>
    <dgm:pt modelId="{82668355-BF51-4409-8DA1-20ADCCD25562}" type="pres">
      <dgm:prSet presAssocID="{48BA76E5-5880-4A65-A3F5-00233B11F552}" presName="compositeA" presStyleCnt="0"/>
      <dgm:spPr/>
    </dgm:pt>
    <dgm:pt modelId="{E96A4B2D-ABC0-4390-9D42-26708AD00360}" type="pres">
      <dgm:prSet presAssocID="{48BA76E5-5880-4A65-A3F5-00233B11F552}" presName="textA" presStyleLbl="revTx" presStyleIdx="0" presStyleCnt="7">
        <dgm:presLayoutVars>
          <dgm:bulletEnabled val="1"/>
        </dgm:presLayoutVars>
      </dgm:prSet>
      <dgm:spPr/>
    </dgm:pt>
    <dgm:pt modelId="{7C41D0D4-21A8-4B84-AC2C-79B6D275989E}" type="pres">
      <dgm:prSet presAssocID="{48BA76E5-5880-4A65-A3F5-00233B11F552}" presName="circleA" presStyleLbl="node1" presStyleIdx="0" presStyleCnt="7"/>
      <dgm:spPr/>
    </dgm:pt>
    <dgm:pt modelId="{D5F4628A-2E16-4983-824F-74BE626C2041}" type="pres">
      <dgm:prSet presAssocID="{48BA76E5-5880-4A65-A3F5-00233B11F552}" presName="spaceA" presStyleCnt="0"/>
      <dgm:spPr/>
    </dgm:pt>
    <dgm:pt modelId="{A3DCB251-61D1-472A-B626-7F4664E96F3E}" type="pres">
      <dgm:prSet presAssocID="{28186B48-9FB9-4001-B475-21B4346BD05D}" presName="space" presStyleCnt="0"/>
      <dgm:spPr/>
    </dgm:pt>
    <dgm:pt modelId="{1F517C11-8028-42C7-B235-D119370C1976}" type="pres">
      <dgm:prSet presAssocID="{91802DD4-1BBE-40D3-94AA-342A95A764F8}" presName="compositeB" presStyleCnt="0"/>
      <dgm:spPr/>
    </dgm:pt>
    <dgm:pt modelId="{A3F8C100-C2C9-44F7-B81D-D2A711FCFB78}" type="pres">
      <dgm:prSet presAssocID="{91802DD4-1BBE-40D3-94AA-342A95A764F8}" presName="textB" presStyleLbl="revTx" presStyleIdx="1" presStyleCnt="7" custScaleX="125636">
        <dgm:presLayoutVars>
          <dgm:bulletEnabled val="1"/>
        </dgm:presLayoutVars>
      </dgm:prSet>
      <dgm:spPr/>
    </dgm:pt>
    <dgm:pt modelId="{A5C993C9-58D2-4008-8424-38E6F905ACE4}" type="pres">
      <dgm:prSet presAssocID="{91802DD4-1BBE-40D3-94AA-342A95A764F8}" presName="circleB" presStyleLbl="node1" presStyleIdx="1" presStyleCnt="7"/>
      <dgm:spPr/>
    </dgm:pt>
    <dgm:pt modelId="{4038F346-8DEC-47A2-ADF6-4F71C2EE731A}" type="pres">
      <dgm:prSet presAssocID="{91802DD4-1BBE-40D3-94AA-342A95A764F8}" presName="spaceB" presStyleCnt="0"/>
      <dgm:spPr/>
    </dgm:pt>
    <dgm:pt modelId="{26B61103-EB15-4A87-AC3F-DE459F0FA827}" type="pres">
      <dgm:prSet presAssocID="{D5066976-23B4-4236-97FB-110976732C14}" presName="space" presStyleCnt="0"/>
      <dgm:spPr/>
    </dgm:pt>
    <dgm:pt modelId="{B71FB65E-8126-4816-829A-FFE75D628494}" type="pres">
      <dgm:prSet presAssocID="{04ED94AD-4525-4EFC-924E-64543AC14098}" presName="compositeA" presStyleCnt="0"/>
      <dgm:spPr/>
    </dgm:pt>
    <dgm:pt modelId="{D18774A3-C8D3-48BA-9D04-AA95DD96B13C}" type="pres">
      <dgm:prSet presAssocID="{04ED94AD-4525-4EFC-924E-64543AC14098}" presName="textA" presStyleLbl="revTx" presStyleIdx="2" presStyleCnt="7">
        <dgm:presLayoutVars>
          <dgm:bulletEnabled val="1"/>
        </dgm:presLayoutVars>
      </dgm:prSet>
      <dgm:spPr/>
    </dgm:pt>
    <dgm:pt modelId="{C12CDB29-D8E7-4AE5-9F50-39C3254967FA}" type="pres">
      <dgm:prSet presAssocID="{04ED94AD-4525-4EFC-924E-64543AC14098}" presName="circleA" presStyleLbl="node1" presStyleIdx="2" presStyleCnt="7"/>
      <dgm:spPr/>
    </dgm:pt>
    <dgm:pt modelId="{DA3A00F5-A0EF-474A-9657-1D291EB79D68}" type="pres">
      <dgm:prSet presAssocID="{04ED94AD-4525-4EFC-924E-64543AC14098}" presName="spaceA" presStyleCnt="0"/>
      <dgm:spPr/>
    </dgm:pt>
    <dgm:pt modelId="{611A08F6-8426-4028-A7DB-870702AEF8A9}" type="pres">
      <dgm:prSet presAssocID="{A61EF9EA-C96D-4E01-8311-56C95450D597}" presName="space" presStyleCnt="0"/>
      <dgm:spPr/>
    </dgm:pt>
    <dgm:pt modelId="{DABC379C-E4F2-41B4-9E13-5DBD2D9553A4}" type="pres">
      <dgm:prSet presAssocID="{947259F9-739F-48D7-A586-0A4DD0E5EF84}" presName="compositeB" presStyleCnt="0"/>
      <dgm:spPr/>
    </dgm:pt>
    <dgm:pt modelId="{95F3B883-658E-443F-95D9-080A224D574A}" type="pres">
      <dgm:prSet presAssocID="{947259F9-739F-48D7-A586-0A4DD0E5EF84}" presName="textB" presStyleLbl="revTx" presStyleIdx="3" presStyleCnt="7">
        <dgm:presLayoutVars>
          <dgm:bulletEnabled val="1"/>
        </dgm:presLayoutVars>
      </dgm:prSet>
      <dgm:spPr/>
    </dgm:pt>
    <dgm:pt modelId="{12AD0848-D65F-4E64-99AB-6A19E636AFE8}" type="pres">
      <dgm:prSet presAssocID="{947259F9-739F-48D7-A586-0A4DD0E5EF84}" presName="circleB" presStyleLbl="node1" presStyleIdx="3" presStyleCnt="7"/>
      <dgm:spPr/>
    </dgm:pt>
    <dgm:pt modelId="{E02F5E22-4835-4CAF-9C51-C8082A0B81D1}" type="pres">
      <dgm:prSet presAssocID="{947259F9-739F-48D7-A586-0A4DD0E5EF84}" presName="spaceB" presStyleCnt="0"/>
      <dgm:spPr/>
    </dgm:pt>
    <dgm:pt modelId="{8F08ED62-DEF6-4AB2-A00D-D9D979079DE4}" type="pres">
      <dgm:prSet presAssocID="{C4B77A6E-E246-4CD5-A200-62178BCE9BFC}" presName="space" presStyleCnt="0"/>
      <dgm:spPr/>
    </dgm:pt>
    <dgm:pt modelId="{E1D5B66D-5279-41BB-BB35-C878C285E4D4}" type="pres">
      <dgm:prSet presAssocID="{CC9FA23D-3590-44AD-B263-F70FFFB1C989}" presName="compositeA" presStyleCnt="0"/>
      <dgm:spPr/>
    </dgm:pt>
    <dgm:pt modelId="{3CE1D387-B85D-400F-9D89-E859CEF46716}" type="pres">
      <dgm:prSet presAssocID="{CC9FA23D-3590-44AD-B263-F70FFFB1C989}" presName="textA" presStyleLbl="revTx" presStyleIdx="4" presStyleCnt="7" custScaleX="131431">
        <dgm:presLayoutVars>
          <dgm:bulletEnabled val="1"/>
        </dgm:presLayoutVars>
      </dgm:prSet>
      <dgm:spPr/>
    </dgm:pt>
    <dgm:pt modelId="{3AE926A9-B603-4975-B815-ADEE2E2952BC}" type="pres">
      <dgm:prSet presAssocID="{CC9FA23D-3590-44AD-B263-F70FFFB1C989}" presName="circleA" presStyleLbl="node1" presStyleIdx="4" presStyleCnt="7"/>
      <dgm:spPr/>
    </dgm:pt>
    <dgm:pt modelId="{CEA368E3-608F-4E03-8E25-D4B0A68026DB}" type="pres">
      <dgm:prSet presAssocID="{CC9FA23D-3590-44AD-B263-F70FFFB1C989}" presName="spaceA" presStyleCnt="0"/>
      <dgm:spPr/>
    </dgm:pt>
    <dgm:pt modelId="{DD4BFB96-400B-46BA-A237-25580BF87B83}" type="pres">
      <dgm:prSet presAssocID="{DCA41494-56D3-4C88-9F86-EB6450D851CE}" presName="space" presStyleCnt="0"/>
      <dgm:spPr/>
    </dgm:pt>
    <dgm:pt modelId="{570AB547-2928-4048-AC38-658B88890BB7}" type="pres">
      <dgm:prSet presAssocID="{83C8A045-D06E-48AB-9994-7F13AE7768A5}" presName="compositeB" presStyleCnt="0"/>
      <dgm:spPr/>
    </dgm:pt>
    <dgm:pt modelId="{8645C7C4-DCD2-48BD-A3A6-93B9DC7847D6}" type="pres">
      <dgm:prSet presAssocID="{83C8A045-D06E-48AB-9994-7F13AE7768A5}" presName="textB" presStyleLbl="revTx" presStyleIdx="5" presStyleCnt="7" custScaleX="142521">
        <dgm:presLayoutVars>
          <dgm:bulletEnabled val="1"/>
        </dgm:presLayoutVars>
      </dgm:prSet>
      <dgm:spPr/>
    </dgm:pt>
    <dgm:pt modelId="{5BA0EB55-0A8B-4D06-86BD-8F1CA7274F4E}" type="pres">
      <dgm:prSet presAssocID="{83C8A045-D06E-48AB-9994-7F13AE7768A5}" presName="circleB" presStyleLbl="node1" presStyleIdx="5" presStyleCnt="7"/>
      <dgm:spPr/>
    </dgm:pt>
    <dgm:pt modelId="{584C3CAE-2D57-4202-8240-05C3236BAE28}" type="pres">
      <dgm:prSet presAssocID="{83C8A045-D06E-48AB-9994-7F13AE7768A5}" presName="spaceB" presStyleCnt="0"/>
      <dgm:spPr/>
    </dgm:pt>
    <dgm:pt modelId="{96E46FDC-EF37-4BF1-888E-CE3E330AC1FF}" type="pres">
      <dgm:prSet presAssocID="{F5D09073-70E9-484B-B9E8-8CD6A0CC952A}" presName="space" presStyleCnt="0"/>
      <dgm:spPr/>
    </dgm:pt>
    <dgm:pt modelId="{D7C44F61-E65F-4727-A01D-41D24E0E922C}" type="pres">
      <dgm:prSet presAssocID="{3469D90C-BE75-493F-AC9C-3A96F83B246D}" presName="compositeA" presStyleCnt="0"/>
      <dgm:spPr/>
    </dgm:pt>
    <dgm:pt modelId="{E2AEFCFE-8C66-4A6D-BED3-F1486DD6C7D2}" type="pres">
      <dgm:prSet presAssocID="{3469D90C-BE75-493F-AC9C-3A96F83B246D}" presName="textA" presStyleLbl="revTx" presStyleIdx="6" presStyleCnt="7" custScaleX="150156">
        <dgm:presLayoutVars>
          <dgm:bulletEnabled val="1"/>
        </dgm:presLayoutVars>
      </dgm:prSet>
      <dgm:spPr/>
    </dgm:pt>
    <dgm:pt modelId="{30FA6C6F-2457-4211-A079-C6E5C0620A54}" type="pres">
      <dgm:prSet presAssocID="{3469D90C-BE75-493F-AC9C-3A96F83B246D}" presName="circleA" presStyleLbl="node1" presStyleIdx="6" presStyleCnt="7"/>
      <dgm:spPr/>
    </dgm:pt>
    <dgm:pt modelId="{1E8234EF-429D-4A53-B45C-E7246FE029FE}" type="pres">
      <dgm:prSet presAssocID="{3469D90C-BE75-493F-AC9C-3A96F83B246D}" presName="spaceA" presStyleCnt="0"/>
      <dgm:spPr/>
    </dgm:pt>
  </dgm:ptLst>
  <dgm:cxnLst>
    <dgm:cxn modelId="{85B9E00B-087E-432E-B832-3CE2CE4BF70C}" type="presOf" srcId="{91802DD4-1BBE-40D3-94AA-342A95A764F8}" destId="{A3F8C100-C2C9-44F7-B81D-D2A711FCFB78}" srcOrd="0" destOrd="0" presId="urn:microsoft.com/office/officeart/2005/8/layout/hProcess11"/>
    <dgm:cxn modelId="{10AE9626-587A-4835-8CE5-2DCE85D96272}" srcId="{A32546EE-97B9-486B-9B34-A01158983D3C}" destId="{3469D90C-BE75-493F-AC9C-3A96F83B246D}" srcOrd="6" destOrd="0" parTransId="{A6836074-81B0-41DE-8D60-79D61493B666}" sibTransId="{17B69D8B-2A43-4BF4-9D17-450B1C6DA67D}"/>
    <dgm:cxn modelId="{1A32862C-3AB4-4A6B-AE73-9CD55AFF3123}" srcId="{A32546EE-97B9-486B-9B34-A01158983D3C}" destId="{CC9FA23D-3590-44AD-B263-F70FFFB1C989}" srcOrd="4" destOrd="0" parTransId="{9E8DFAA4-55BC-4FE1-A1F8-25A544C0ED5A}" sibTransId="{DCA41494-56D3-4C88-9F86-EB6450D851CE}"/>
    <dgm:cxn modelId="{F3569934-451E-4B03-B037-11A9B2357AAA}" srcId="{A32546EE-97B9-486B-9B34-A01158983D3C}" destId="{947259F9-739F-48D7-A586-0A4DD0E5EF84}" srcOrd="3" destOrd="0" parTransId="{86437825-C4C8-47D4-8CB6-34DD5F41860E}" sibTransId="{C4B77A6E-E246-4CD5-A200-62178BCE9BFC}"/>
    <dgm:cxn modelId="{02EA553E-9652-4C00-9D8D-65AA9CB5FE53}" type="presOf" srcId="{CC9FA23D-3590-44AD-B263-F70FFFB1C989}" destId="{3CE1D387-B85D-400F-9D89-E859CEF46716}" srcOrd="0" destOrd="0" presId="urn:microsoft.com/office/officeart/2005/8/layout/hProcess11"/>
    <dgm:cxn modelId="{B3D9D86D-5D87-47F0-BE8E-B203DF9A9219}" type="presOf" srcId="{A32546EE-97B9-486B-9B34-A01158983D3C}" destId="{ED49515E-6BF1-4C35-A116-DB0347275746}" srcOrd="0" destOrd="0" presId="urn:microsoft.com/office/officeart/2005/8/layout/hProcess11"/>
    <dgm:cxn modelId="{32C5A987-98A3-4BA5-A1DD-9C8A7C5CA1C1}" type="presOf" srcId="{83C8A045-D06E-48AB-9994-7F13AE7768A5}" destId="{8645C7C4-DCD2-48BD-A3A6-93B9DC7847D6}" srcOrd="0" destOrd="0" presId="urn:microsoft.com/office/officeart/2005/8/layout/hProcess11"/>
    <dgm:cxn modelId="{711B5F98-8119-4823-8D3F-549AD2EC6F41}" type="presOf" srcId="{947259F9-739F-48D7-A586-0A4DD0E5EF84}" destId="{95F3B883-658E-443F-95D9-080A224D574A}" srcOrd="0" destOrd="0" presId="urn:microsoft.com/office/officeart/2005/8/layout/hProcess11"/>
    <dgm:cxn modelId="{CD819FB3-5AC3-4A23-AE0A-B747CE7C41B7}" type="presOf" srcId="{48BA76E5-5880-4A65-A3F5-00233B11F552}" destId="{E96A4B2D-ABC0-4390-9D42-26708AD00360}" srcOrd="0" destOrd="0" presId="urn:microsoft.com/office/officeart/2005/8/layout/hProcess11"/>
    <dgm:cxn modelId="{A676DBC5-2670-4D72-A8ED-5E7EDB63547C}" type="presOf" srcId="{04ED94AD-4525-4EFC-924E-64543AC14098}" destId="{D18774A3-C8D3-48BA-9D04-AA95DD96B13C}" srcOrd="0" destOrd="0" presId="urn:microsoft.com/office/officeart/2005/8/layout/hProcess11"/>
    <dgm:cxn modelId="{AAAAD4C6-93AF-4594-997B-54BC4DB3BF2B}" srcId="{A32546EE-97B9-486B-9B34-A01158983D3C}" destId="{91802DD4-1BBE-40D3-94AA-342A95A764F8}" srcOrd="1" destOrd="0" parTransId="{56623A73-46E2-45C5-8AFE-09B40438A7F8}" sibTransId="{D5066976-23B4-4236-97FB-110976732C14}"/>
    <dgm:cxn modelId="{3D05DBDC-9432-4F16-8A36-E3E5B555624A}" srcId="{A32546EE-97B9-486B-9B34-A01158983D3C}" destId="{04ED94AD-4525-4EFC-924E-64543AC14098}" srcOrd="2" destOrd="0" parTransId="{F8418461-755B-41FC-BC2F-1B720A503262}" sibTransId="{A61EF9EA-C96D-4E01-8311-56C95450D597}"/>
    <dgm:cxn modelId="{8F323AE5-DC66-4C2A-A62B-7B12ABD68463}" type="presOf" srcId="{3469D90C-BE75-493F-AC9C-3A96F83B246D}" destId="{E2AEFCFE-8C66-4A6D-BED3-F1486DD6C7D2}" srcOrd="0" destOrd="0" presId="urn:microsoft.com/office/officeart/2005/8/layout/hProcess11"/>
    <dgm:cxn modelId="{D753C3FA-EFB7-4B63-B541-E324B9CAE583}" srcId="{A32546EE-97B9-486B-9B34-A01158983D3C}" destId="{83C8A045-D06E-48AB-9994-7F13AE7768A5}" srcOrd="5" destOrd="0" parTransId="{973E2B82-6CA3-4142-AECE-934B18645633}" sibTransId="{F5D09073-70E9-484B-B9E8-8CD6A0CC952A}"/>
    <dgm:cxn modelId="{D240ECFE-AB60-4F06-BF27-FC398C49F081}" srcId="{A32546EE-97B9-486B-9B34-A01158983D3C}" destId="{48BA76E5-5880-4A65-A3F5-00233B11F552}" srcOrd="0" destOrd="0" parTransId="{556553B0-192A-4E86-8020-6C79BC32DA87}" sibTransId="{28186B48-9FB9-4001-B475-21B4346BD05D}"/>
    <dgm:cxn modelId="{A82C149A-2D31-4E49-A943-7EFFAC04030C}" type="presParOf" srcId="{ED49515E-6BF1-4C35-A116-DB0347275746}" destId="{E1427912-65AB-4069-8B98-40C71C6A6FFC}" srcOrd="0" destOrd="0" presId="urn:microsoft.com/office/officeart/2005/8/layout/hProcess11"/>
    <dgm:cxn modelId="{34D26278-BBF9-4797-8B31-72DA5C167CE6}" type="presParOf" srcId="{ED49515E-6BF1-4C35-A116-DB0347275746}" destId="{5D75DFEB-2D21-4FBA-8ED4-C7CE12D0C643}" srcOrd="1" destOrd="0" presId="urn:microsoft.com/office/officeart/2005/8/layout/hProcess11"/>
    <dgm:cxn modelId="{A13FAA6D-0613-4BDF-B6EF-BE8D00C5F7BC}" type="presParOf" srcId="{5D75DFEB-2D21-4FBA-8ED4-C7CE12D0C643}" destId="{82668355-BF51-4409-8DA1-20ADCCD25562}" srcOrd="0" destOrd="0" presId="urn:microsoft.com/office/officeart/2005/8/layout/hProcess11"/>
    <dgm:cxn modelId="{6FD99093-09C8-4CF9-97D7-65080AFAB6CE}" type="presParOf" srcId="{82668355-BF51-4409-8DA1-20ADCCD25562}" destId="{E96A4B2D-ABC0-4390-9D42-26708AD00360}" srcOrd="0" destOrd="0" presId="urn:microsoft.com/office/officeart/2005/8/layout/hProcess11"/>
    <dgm:cxn modelId="{DB461328-77C6-44EC-9ECF-D8C0ED021E30}" type="presParOf" srcId="{82668355-BF51-4409-8DA1-20ADCCD25562}" destId="{7C41D0D4-21A8-4B84-AC2C-79B6D275989E}" srcOrd="1" destOrd="0" presId="urn:microsoft.com/office/officeart/2005/8/layout/hProcess11"/>
    <dgm:cxn modelId="{E83BBF61-02A2-40F8-8028-58C0E5EA4DFE}" type="presParOf" srcId="{82668355-BF51-4409-8DA1-20ADCCD25562}" destId="{D5F4628A-2E16-4983-824F-74BE626C2041}" srcOrd="2" destOrd="0" presId="urn:microsoft.com/office/officeart/2005/8/layout/hProcess11"/>
    <dgm:cxn modelId="{983EC7BE-5126-4E78-A0F3-85F29BB1C579}" type="presParOf" srcId="{5D75DFEB-2D21-4FBA-8ED4-C7CE12D0C643}" destId="{A3DCB251-61D1-472A-B626-7F4664E96F3E}" srcOrd="1" destOrd="0" presId="urn:microsoft.com/office/officeart/2005/8/layout/hProcess11"/>
    <dgm:cxn modelId="{D9F8D347-F874-49E6-ADBF-91BD7C05E985}" type="presParOf" srcId="{5D75DFEB-2D21-4FBA-8ED4-C7CE12D0C643}" destId="{1F517C11-8028-42C7-B235-D119370C1976}" srcOrd="2" destOrd="0" presId="urn:microsoft.com/office/officeart/2005/8/layout/hProcess11"/>
    <dgm:cxn modelId="{63ECAF6E-B1EA-46E0-8806-20CCFE35F1A7}" type="presParOf" srcId="{1F517C11-8028-42C7-B235-D119370C1976}" destId="{A3F8C100-C2C9-44F7-B81D-D2A711FCFB78}" srcOrd="0" destOrd="0" presId="urn:microsoft.com/office/officeart/2005/8/layout/hProcess11"/>
    <dgm:cxn modelId="{A59D713F-4408-463A-9B07-EFE26122380A}" type="presParOf" srcId="{1F517C11-8028-42C7-B235-D119370C1976}" destId="{A5C993C9-58D2-4008-8424-38E6F905ACE4}" srcOrd="1" destOrd="0" presId="urn:microsoft.com/office/officeart/2005/8/layout/hProcess11"/>
    <dgm:cxn modelId="{07E7C8E9-802A-48C2-AD93-C36AC3154E9D}" type="presParOf" srcId="{1F517C11-8028-42C7-B235-D119370C1976}" destId="{4038F346-8DEC-47A2-ADF6-4F71C2EE731A}" srcOrd="2" destOrd="0" presId="urn:microsoft.com/office/officeart/2005/8/layout/hProcess11"/>
    <dgm:cxn modelId="{3AB1AA9A-8B85-4B3F-9A08-33DD8943B840}" type="presParOf" srcId="{5D75DFEB-2D21-4FBA-8ED4-C7CE12D0C643}" destId="{26B61103-EB15-4A87-AC3F-DE459F0FA827}" srcOrd="3" destOrd="0" presId="urn:microsoft.com/office/officeart/2005/8/layout/hProcess11"/>
    <dgm:cxn modelId="{BD6F8FFD-9ED1-4E59-843D-01ABEAF1BABE}" type="presParOf" srcId="{5D75DFEB-2D21-4FBA-8ED4-C7CE12D0C643}" destId="{B71FB65E-8126-4816-829A-FFE75D628494}" srcOrd="4" destOrd="0" presId="urn:microsoft.com/office/officeart/2005/8/layout/hProcess11"/>
    <dgm:cxn modelId="{B94815D0-FB12-460A-9FC3-5E6C0BFCA874}" type="presParOf" srcId="{B71FB65E-8126-4816-829A-FFE75D628494}" destId="{D18774A3-C8D3-48BA-9D04-AA95DD96B13C}" srcOrd="0" destOrd="0" presId="urn:microsoft.com/office/officeart/2005/8/layout/hProcess11"/>
    <dgm:cxn modelId="{CD3DD06B-D1CB-4018-9D4A-73BCF373BF2B}" type="presParOf" srcId="{B71FB65E-8126-4816-829A-FFE75D628494}" destId="{C12CDB29-D8E7-4AE5-9F50-39C3254967FA}" srcOrd="1" destOrd="0" presId="urn:microsoft.com/office/officeart/2005/8/layout/hProcess11"/>
    <dgm:cxn modelId="{53D1418F-DB88-4EF6-993A-2B40962954B8}" type="presParOf" srcId="{B71FB65E-8126-4816-829A-FFE75D628494}" destId="{DA3A00F5-A0EF-474A-9657-1D291EB79D68}" srcOrd="2" destOrd="0" presId="urn:microsoft.com/office/officeart/2005/8/layout/hProcess11"/>
    <dgm:cxn modelId="{9C4EDE0A-24DB-4283-B4FF-C03A62AF433E}" type="presParOf" srcId="{5D75DFEB-2D21-4FBA-8ED4-C7CE12D0C643}" destId="{611A08F6-8426-4028-A7DB-870702AEF8A9}" srcOrd="5" destOrd="0" presId="urn:microsoft.com/office/officeart/2005/8/layout/hProcess11"/>
    <dgm:cxn modelId="{E1BD7F60-0BCA-4D22-AA46-E05415D9843C}" type="presParOf" srcId="{5D75DFEB-2D21-4FBA-8ED4-C7CE12D0C643}" destId="{DABC379C-E4F2-41B4-9E13-5DBD2D9553A4}" srcOrd="6" destOrd="0" presId="urn:microsoft.com/office/officeart/2005/8/layout/hProcess11"/>
    <dgm:cxn modelId="{8AF12FF6-7179-4EAD-AC68-2A11853FD931}" type="presParOf" srcId="{DABC379C-E4F2-41B4-9E13-5DBD2D9553A4}" destId="{95F3B883-658E-443F-95D9-080A224D574A}" srcOrd="0" destOrd="0" presId="urn:microsoft.com/office/officeart/2005/8/layout/hProcess11"/>
    <dgm:cxn modelId="{43C038C8-2215-4608-8AF3-FDC723486F5B}" type="presParOf" srcId="{DABC379C-E4F2-41B4-9E13-5DBD2D9553A4}" destId="{12AD0848-D65F-4E64-99AB-6A19E636AFE8}" srcOrd="1" destOrd="0" presId="urn:microsoft.com/office/officeart/2005/8/layout/hProcess11"/>
    <dgm:cxn modelId="{D3DF0C4C-36A3-4A28-AD51-2E5C2ACB4910}" type="presParOf" srcId="{DABC379C-E4F2-41B4-9E13-5DBD2D9553A4}" destId="{E02F5E22-4835-4CAF-9C51-C8082A0B81D1}" srcOrd="2" destOrd="0" presId="urn:microsoft.com/office/officeart/2005/8/layout/hProcess11"/>
    <dgm:cxn modelId="{C11732E7-20B4-4F9E-BBF4-AD0C87184AE3}" type="presParOf" srcId="{5D75DFEB-2D21-4FBA-8ED4-C7CE12D0C643}" destId="{8F08ED62-DEF6-4AB2-A00D-D9D979079DE4}" srcOrd="7" destOrd="0" presId="urn:microsoft.com/office/officeart/2005/8/layout/hProcess11"/>
    <dgm:cxn modelId="{E6532DB7-7BA0-49D0-8552-8322DCCAAA6D}" type="presParOf" srcId="{5D75DFEB-2D21-4FBA-8ED4-C7CE12D0C643}" destId="{E1D5B66D-5279-41BB-BB35-C878C285E4D4}" srcOrd="8" destOrd="0" presId="urn:microsoft.com/office/officeart/2005/8/layout/hProcess11"/>
    <dgm:cxn modelId="{6D2EDAD4-F127-4AA2-A747-E9EC16BEE7D2}" type="presParOf" srcId="{E1D5B66D-5279-41BB-BB35-C878C285E4D4}" destId="{3CE1D387-B85D-400F-9D89-E859CEF46716}" srcOrd="0" destOrd="0" presId="urn:microsoft.com/office/officeart/2005/8/layout/hProcess11"/>
    <dgm:cxn modelId="{98ABE675-F470-4610-84B2-FEDD532B82E5}" type="presParOf" srcId="{E1D5B66D-5279-41BB-BB35-C878C285E4D4}" destId="{3AE926A9-B603-4975-B815-ADEE2E2952BC}" srcOrd="1" destOrd="0" presId="urn:microsoft.com/office/officeart/2005/8/layout/hProcess11"/>
    <dgm:cxn modelId="{C4AFB42C-58FC-412D-81E0-ABB92D8A2757}" type="presParOf" srcId="{E1D5B66D-5279-41BB-BB35-C878C285E4D4}" destId="{CEA368E3-608F-4E03-8E25-D4B0A68026DB}" srcOrd="2" destOrd="0" presId="urn:microsoft.com/office/officeart/2005/8/layout/hProcess11"/>
    <dgm:cxn modelId="{E87AF0AC-AF52-4B93-83D4-B334F531402F}" type="presParOf" srcId="{5D75DFEB-2D21-4FBA-8ED4-C7CE12D0C643}" destId="{DD4BFB96-400B-46BA-A237-25580BF87B83}" srcOrd="9" destOrd="0" presId="urn:microsoft.com/office/officeart/2005/8/layout/hProcess11"/>
    <dgm:cxn modelId="{026A8AA6-2D26-4B4B-848D-3C5190A6AD6A}" type="presParOf" srcId="{5D75DFEB-2D21-4FBA-8ED4-C7CE12D0C643}" destId="{570AB547-2928-4048-AC38-658B88890BB7}" srcOrd="10" destOrd="0" presId="urn:microsoft.com/office/officeart/2005/8/layout/hProcess11"/>
    <dgm:cxn modelId="{85954865-28C3-4136-A62B-138964A184F0}" type="presParOf" srcId="{570AB547-2928-4048-AC38-658B88890BB7}" destId="{8645C7C4-DCD2-48BD-A3A6-93B9DC7847D6}" srcOrd="0" destOrd="0" presId="urn:microsoft.com/office/officeart/2005/8/layout/hProcess11"/>
    <dgm:cxn modelId="{C1DBC3F2-A4DF-475B-AEA5-0956D32BE236}" type="presParOf" srcId="{570AB547-2928-4048-AC38-658B88890BB7}" destId="{5BA0EB55-0A8B-4D06-86BD-8F1CA7274F4E}" srcOrd="1" destOrd="0" presId="urn:microsoft.com/office/officeart/2005/8/layout/hProcess11"/>
    <dgm:cxn modelId="{62A3DB16-4BFA-4C79-9048-0B44E8ACA592}" type="presParOf" srcId="{570AB547-2928-4048-AC38-658B88890BB7}" destId="{584C3CAE-2D57-4202-8240-05C3236BAE28}" srcOrd="2" destOrd="0" presId="urn:microsoft.com/office/officeart/2005/8/layout/hProcess11"/>
    <dgm:cxn modelId="{E3FC1E9A-A656-4F74-A9F9-12AAA960E4BF}" type="presParOf" srcId="{5D75DFEB-2D21-4FBA-8ED4-C7CE12D0C643}" destId="{96E46FDC-EF37-4BF1-888E-CE3E330AC1FF}" srcOrd="11" destOrd="0" presId="urn:microsoft.com/office/officeart/2005/8/layout/hProcess11"/>
    <dgm:cxn modelId="{2E7E86A2-9A2A-4BD6-96B8-3ED2142EF192}" type="presParOf" srcId="{5D75DFEB-2D21-4FBA-8ED4-C7CE12D0C643}" destId="{D7C44F61-E65F-4727-A01D-41D24E0E922C}" srcOrd="12" destOrd="0" presId="urn:microsoft.com/office/officeart/2005/8/layout/hProcess11"/>
    <dgm:cxn modelId="{2D9C4AC9-077A-432F-B4B5-D0780CE30628}" type="presParOf" srcId="{D7C44F61-E65F-4727-A01D-41D24E0E922C}" destId="{E2AEFCFE-8C66-4A6D-BED3-F1486DD6C7D2}" srcOrd="0" destOrd="0" presId="urn:microsoft.com/office/officeart/2005/8/layout/hProcess11"/>
    <dgm:cxn modelId="{36610231-A06D-46A4-A95D-FD5D02313C56}" type="presParOf" srcId="{D7C44F61-E65F-4727-A01D-41D24E0E922C}" destId="{30FA6C6F-2457-4211-A079-C6E5C0620A54}" srcOrd="1" destOrd="0" presId="urn:microsoft.com/office/officeart/2005/8/layout/hProcess11"/>
    <dgm:cxn modelId="{6BC50D0D-2171-4B34-88DF-99F43FC8DB57}" type="presParOf" srcId="{D7C44F61-E65F-4727-A01D-41D24E0E922C}" destId="{1E8234EF-429D-4A53-B45C-E7246FE029FE}" srcOrd="2" destOrd="0" presId="urn:microsoft.com/office/officeart/2005/8/layout/hProcess1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ACC9552-9465-48E7-8870-BABB56D9E9BA}" type="doc">
      <dgm:prSet loTypeId="urn:microsoft.com/office/officeart/2009/3/layout/DescendingProcess" loCatId="process" qsTypeId="urn:microsoft.com/office/officeart/2005/8/quickstyle/simple2" qsCatId="simple" csTypeId="urn:microsoft.com/office/officeart/2005/8/colors/accent2_2" csCatId="accent2" phldr="1"/>
      <dgm:spPr/>
      <dgm:t>
        <a:bodyPr/>
        <a:lstStyle/>
        <a:p>
          <a:endParaRPr lang="en-US"/>
        </a:p>
      </dgm:t>
    </dgm:pt>
    <dgm:pt modelId="{4D2FA66F-2111-40E5-A24B-F9517AD3832F}">
      <dgm:prSet phldrT="[Text]" custT="1"/>
      <dgm:spPr/>
      <dgm:t>
        <a:bodyPr/>
        <a:lstStyle/>
        <a:p>
          <a:r>
            <a:rPr lang="en-US" sz="800">
              <a:latin typeface="Arial Black" panose="020B0A04020102020204" pitchFamily="34" charset="0"/>
            </a:rPr>
            <a:t>Low economics development</a:t>
          </a:r>
        </a:p>
      </dgm:t>
    </dgm:pt>
    <dgm:pt modelId="{3544FC09-04B3-404C-B7BA-5008D216C0D1}" type="parTrans" cxnId="{FA89B789-8F32-4857-9FF3-E3203168A52B}">
      <dgm:prSet/>
      <dgm:spPr/>
      <dgm:t>
        <a:bodyPr/>
        <a:lstStyle/>
        <a:p>
          <a:endParaRPr lang="en-US"/>
        </a:p>
      </dgm:t>
    </dgm:pt>
    <dgm:pt modelId="{BC46A8CB-38FF-4FE4-8D73-35A7B444CE17}" type="sibTrans" cxnId="{FA89B789-8F32-4857-9FF3-E3203168A52B}">
      <dgm:prSet/>
      <dgm:spPr/>
      <dgm:t>
        <a:bodyPr/>
        <a:lstStyle/>
        <a:p>
          <a:endParaRPr lang="en-US"/>
        </a:p>
      </dgm:t>
    </dgm:pt>
    <dgm:pt modelId="{16319069-2D55-4EC2-B517-6D7739056460}">
      <dgm:prSet custT="1"/>
      <dgm:spPr/>
      <dgm:t>
        <a:bodyPr/>
        <a:lstStyle/>
        <a:p>
          <a:r>
            <a:rPr lang="en-US" sz="800">
              <a:latin typeface="Arial Black" panose="020B0A04020102020204" pitchFamily="34" charset="0"/>
            </a:rPr>
            <a:t>Increasing integration into global markets</a:t>
          </a:r>
        </a:p>
      </dgm:t>
    </dgm:pt>
    <dgm:pt modelId="{A352F552-1703-4F68-A099-3BA37992D30D}" type="parTrans" cxnId="{140376D7-D529-49E6-922D-1427B66BDABF}">
      <dgm:prSet/>
      <dgm:spPr/>
      <dgm:t>
        <a:bodyPr/>
        <a:lstStyle/>
        <a:p>
          <a:endParaRPr lang="en-US"/>
        </a:p>
      </dgm:t>
    </dgm:pt>
    <dgm:pt modelId="{1344B2BF-7FCA-4DF6-9D03-ED45DFA5963E}" type="sibTrans" cxnId="{140376D7-D529-49E6-922D-1427B66BDABF}">
      <dgm:prSet/>
      <dgm:spPr/>
      <dgm:t>
        <a:bodyPr/>
        <a:lstStyle/>
        <a:p>
          <a:endParaRPr lang="en-US"/>
        </a:p>
      </dgm:t>
    </dgm:pt>
    <dgm:pt modelId="{861F1C7C-1067-4104-9758-4EC574BF5CC9}">
      <dgm:prSet custT="1"/>
      <dgm:spPr/>
      <dgm:t>
        <a:bodyPr/>
        <a:lstStyle/>
        <a:p>
          <a:r>
            <a:rPr lang="en-US" sz="800">
              <a:latin typeface="Arial Black" panose="020B0A04020102020204" pitchFamily="34" charset="0"/>
            </a:rPr>
            <a:t>Rapid urbanization</a:t>
          </a:r>
        </a:p>
      </dgm:t>
    </dgm:pt>
    <dgm:pt modelId="{C46162A1-6C94-489B-ABDC-92D262AB6ED9}" type="parTrans" cxnId="{063AA6BB-950D-4B28-B752-6121AC0E5CE6}">
      <dgm:prSet/>
      <dgm:spPr/>
      <dgm:t>
        <a:bodyPr/>
        <a:lstStyle/>
        <a:p>
          <a:endParaRPr lang="en-US"/>
        </a:p>
      </dgm:t>
    </dgm:pt>
    <dgm:pt modelId="{44807668-CC18-42E0-9821-842EAC110671}" type="sibTrans" cxnId="{063AA6BB-950D-4B28-B752-6121AC0E5CE6}">
      <dgm:prSet/>
      <dgm:spPr/>
      <dgm:t>
        <a:bodyPr/>
        <a:lstStyle/>
        <a:p>
          <a:endParaRPr lang="en-US"/>
        </a:p>
      </dgm:t>
    </dgm:pt>
    <dgm:pt modelId="{EA73956A-1097-40D7-A387-890C471CA272}">
      <dgm:prSet custT="1"/>
      <dgm:spPr/>
      <dgm:t>
        <a:bodyPr/>
        <a:lstStyle/>
        <a:p>
          <a:r>
            <a:rPr lang="en-US" sz="800">
              <a:latin typeface="Arial Black" panose="020B0A04020102020204" pitchFamily="34" charset="0"/>
            </a:rPr>
            <a:t>Transition from developing to developed status</a:t>
          </a:r>
        </a:p>
      </dgm:t>
    </dgm:pt>
    <dgm:pt modelId="{D33B8E83-0645-48D4-8FA7-1113E6ADC62C}" type="parTrans" cxnId="{0CFD090A-FF8D-42CB-B299-A2BA2FD0D29B}">
      <dgm:prSet/>
      <dgm:spPr/>
      <dgm:t>
        <a:bodyPr/>
        <a:lstStyle/>
        <a:p>
          <a:endParaRPr lang="en-US"/>
        </a:p>
      </dgm:t>
    </dgm:pt>
    <dgm:pt modelId="{C4BD36E4-AF03-4068-8E52-F5814205F960}" type="sibTrans" cxnId="{0CFD090A-FF8D-42CB-B299-A2BA2FD0D29B}">
      <dgm:prSet/>
      <dgm:spPr/>
      <dgm:t>
        <a:bodyPr/>
        <a:lstStyle/>
        <a:p>
          <a:endParaRPr lang="en-US"/>
        </a:p>
      </dgm:t>
    </dgm:pt>
    <dgm:pt modelId="{5FEC1906-4C5A-4B9A-9063-3B8C3F98F298}">
      <dgm:prSet custT="1"/>
      <dgm:spPr/>
      <dgm:t>
        <a:bodyPr/>
        <a:lstStyle/>
        <a:p>
          <a:r>
            <a:rPr lang="en-US" sz="800">
              <a:latin typeface="Arial Black" panose="020B0A04020102020204" pitchFamily="34" charset="0"/>
            </a:rPr>
            <a:t>High growth rate</a:t>
          </a:r>
        </a:p>
      </dgm:t>
    </dgm:pt>
    <dgm:pt modelId="{4C74BFEA-0829-4AFA-811D-513A2EC87006}" type="parTrans" cxnId="{FCED98FB-0F65-4F04-8009-F1A3FC49CEDD}">
      <dgm:prSet/>
      <dgm:spPr/>
      <dgm:t>
        <a:bodyPr/>
        <a:lstStyle/>
        <a:p>
          <a:endParaRPr lang="en-US"/>
        </a:p>
      </dgm:t>
    </dgm:pt>
    <dgm:pt modelId="{55CBECCA-E59E-4FFB-886B-9EED24446BE9}" type="sibTrans" cxnId="{FCED98FB-0F65-4F04-8009-F1A3FC49CEDD}">
      <dgm:prSet/>
      <dgm:spPr/>
      <dgm:t>
        <a:bodyPr/>
        <a:lstStyle/>
        <a:p>
          <a:endParaRPr lang="en-US"/>
        </a:p>
      </dgm:t>
    </dgm:pt>
    <dgm:pt modelId="{D887D367-4CCE-40B6-A364-4716724752BB}">
      <dgm:prSet custT="1"/>
      <dgm:spPr/>
      <dgm:t>
        <a:bodyPr/>
        <a:lstStyle/>
        <a:p>
          <a:r>
            <a:rPr lang="en-US" sz="800">
              <a:latin typeface="Arial Black" panose="020B0A04020102020204" pitchFamily="34" charset="0"/>
            </a:rPr>
            <a:t>Undeveloped macroeconomics framework</a:t>
          </a:r>
        </a:p>
      </dgm:t>
    </dgm:pt>
    <dgm:pt modelId="{2BB2D952-6B01-4C57-9C82-BF3A53ABBF4F}" type="parTrans" cxnId="{0CCBE73D-8335-4A63-B526-E586ABC2ABC6}">
      <dgm:prSet/>
      <dgm:spPr/>
      <dgm:t>
        <a:bodyPr/>
        <a:lstStyle/>
        <a:p>
          <a:endParaRPr lang="en-US"/>
        </a:p>
      </dgm:t>
    </dgm:pt>
    <dgm:pt modelId="{4A3F56F8-8433-4739-A915-4404F5455631}" type="sibTrans" cxnId="{0CCBE73D-8335-4A63-B526-E586ABC2ABC6}">
      <dgm:prSet/>
      <dgm:spPr/>
      <dgm:t>
        <a:bodyPr/>
        <a:lstStyle/>
        <a:p>
          <a:endParaRPr lang="en-US"/>
        </a:p>
      </dgm:t>
    </dgm:pt>
    <dgm:pt modelId="{4BA9D043-5FCF-44A2-B41E-AE5F01F16E0F}">
      <dgm:prSet custT="1"/>
      <dgm:spPr/>
      <dgm:t>
        <a:bodyPr/>
        <a:lstStyle/>
        <a:p>
          <a:r>
            <a:rPr lang="en-US" sz="800">
              <a:latin typeface="Arial Black" panose="020B0A04020102020204" pitchFamily="34" charset="0"/>
            </a:rPr>
            <a:t>Unstable market condition</a:t>
          </a:r>
        </a:p>
      </dgm:t>
    </dgm:pt>
    <dgm:pt modelId="{F6B0F126-A621-4E02-8BEB-0F444B2C906C}" type="parTrans" cxnId="{40969DD7-2492-4714-8115-42432A82EAA9}">
      <dgm:prSet/>
      <dgm:spPr/>
      <dgm:t>
        <a:bodyPr/>
        <a:lstStyle/>
        <a:p>
          <a:endParaRPr lang="en-US"/>
        </a:p>
      </dgm:t>
    </dgm:pt>
    <dgm:pt modelId="{262239E7-A9B8-4E7A-88E1-B2132C0F8D08}" type="sibTrans" cxnId="{40969DD7-2492-4714-8115-42432A82EAA9}">
      <dgm:prSet/>
      <dgm:spPr/>
      <dgm:t>
        <a:bodyPr/>
        <a:lstStyle/>
        <a:p>
          <a:endParaRPr lang="en-US"/>
        </a:p>
      </dgm:t>
    </dgm:pt>
    <dgm:pt modelId="{0356454A-7240-4F90-B460-B61CD9CAB933}" type="pres">
      <dgm:prSet presAssocID="{DACC9552-9465-48E7-8870-BABB56D9E9BA}" presName="Name0" presStyleCnt="0">
        <dgm:presLayoutVars>
          <dgm:chMax val="7"/>
          <dgm:chPref val="5"/>
        </dgm:presLayoutVars>
      </dgm:prSet>
      <dgm:spPr/>
    </dgm:pt>
    <dgm:pt modelId="{51022098-BF5C-4A73-A14B-80891862D1C9}" type="pres">
      <dgm:prSet presAssocID="{DACC9552-9465-48E7-8870-BABB56D9E9BA}" presName="arrowNode" presStyleLbl="node1" presStyleIdx="0" presStyleCnt="1"/>
      <dgm:spPr/>
    </dgm:pt>
    <dgm:pt modelId="{42D59759-C42B-4D0A-8680-E89F160A47EE}" type="pres">
      <dgm:prSet presAssocID="{4D2FA66F-2111-40E5-A24B-F9517AD3832F}" presName="txNode1" presStyleLbl="revTx" presStyleIdx="0" presStyleCnt="7">
        <dgm:presLayoutVars>
          <dgm:bulletEnabled val="1"/>
        </dgm:presLayoutVars>
      </dgm:prSet>
      <dgm:spPr/>
    </dgm:pt>
    <dgm:pt modelId="{93ED0E63-87E7-412A-AEF3-45E4FD767BE5}" type="pres">
      <dgm:prSet presAssocID="{16319069-2D55-4EC2-B517-6D7739056460}" presName="txNode2" presStyleLbl="revTx" presStyleIdx="1" presStyleCnt="7">
        <dgm:presLayoutVars>
          <dgm:bulletEnabled val="1"/>
        </dgm:presLayoutVars>
      </dgm:prSet>
      <dgm:spPr/>
    </dgm:pt>
    <dgm:pt modelId="{B6420370-7027-4262-B982-2C014C49ECB7}" type="pres">
      <dgm:prSet presAssocID="{1344B2BF-7FCA-4DF6-9D03-ED45DFA5963E}" presName="dotNode2" presStyleCnt="0"/>
      <dgm:spPr/>
    </dgm:pt>
    <dgm:pt modelId="{6FCD2FEF-0063-4EC4-901C-0E9962B32A6B}" type="pres">
      <dgm:prSet presAssocID="{1344B2BF-7FCA-4DF6-9D03-ED45DFA5963E}" presName="dotRepeatNode" presStyleLbl="fgShp" presStyleIdx="0" presStyleCnt="5"/>
      <dgm:spPr/>
    </dgm:pt>
    <dgm:pt modelId="{19697646-BBC6-44BC-AE0E-CFD71960E369}" type="pres">
      <dgm:prSet presAssocID="{861F1C7C-1067-4104-9758-4EC574BF5CC9}" presName="txNode3" presStyleLbl="revTx" presStyleIdx="2" presStyleCnt="7">
        <dgm:presLayoutVars>
          <dgm:bulletEnabled val="1"/>
        </dgm:presLayoutVars>
      </dgm:prSet>
      <dgm:spPr/>
    </dgm:pt>
    <dgm:pt modelId="{8B045B2B-2953-4A2E-BCAC-065213F9115D}" type="pres">
      <dgm:prSet presAssocID="{44807668-CC18-42E0-9821-842EAC110671}" presName="dotNode3" presStyleCnt="0"/>
      <dgm:spPr/>
    </dgm:pt>
    <dgm:pt modelId="{D16D8972-4879-456D-BD8E-F71BFACB0F7D}" type="pres">
      <dgm:prSet presAssocID="{44807668-CC18-42E0-9821-842EAC110671}" presName="dotRepeatNode" presStyleLbl="fgShp" presStyleIdx="1" presStyleCnt="5"/>
      <dgm:spPr/>
    </dgm:pt>
    <dgm:pt modelId="{083AE1CB-23F6-4897-B486-198D622675A8}" type="pres">
      <dgm:prSet presAssocID="{EA73956A-1097-40D7-A387-890C471CA272}" presName="txNode4" presStyleLbl="revTx" presStyleIdx="3" presStyleCnt="7">
        <dgm:presLayoutVars>
          <dgm:bulletEnabled val="1"/>
        </dgm:presLayoutVars>
      </dgm:prSet>
      <dgm:spPr/>
    </dgm:pt>
    <dgm:pt modelId="{454BB02E-B661-4192-9BE7-3237B6590993}" type="pres">
      <dgm:prSet presAssocID="{C4BD36E4-AF03-4068-8E52-F5814205F960}" presName="dotNode4" presStyleCnt="0"/>
      <dgm:spPr/>
    </dgm:pt>
    <dgm:pt modelId="{1BA37DFE-FF79-4A29-A97B-83AA427C104A}" type="pres">
      <dgm:prSet presAssocID="{C4BD36E4-AF03-4068-8E52-F5814205F960}" presName="dotRepeatNode" presStyleLbl="fgShp" presStyleIdx="2" presStyleCnt="5"/>
      <dgm:spPr/>
    </dgm:pt>
    <dgm:pt modelId="{A6EC572B-F58E-4A70-BA25-B2580AFFDB09}" type="pres">
      <dgm:prSet presAssocID="{5FEC1906-4C5A-4B9A-9063-3B8C3F98F298}" presName="txNode5" presStyleLbl="revTx" presStyleIdx="4" presStyleCnt="7">
        <dgm:presLayoutVars>
          <dgm:bulletEnabled val="1"/>
        </dgm:presLayoutVars>
      </dgm:prSet>
      <dgm:spPr/>
    </dgm:pt>
    <dgm:pt modelId="{2B9B67EA-CFD6-4CDC-9C8F-BC4A186C10E0}" type="pres">
      <dgm:prSet presAssocID="{55CBECCA-E59E-4FFB-886B-9EED24446BE9}" presName="dotNode5" presStyleCnt="0"/>
      <dgm:spPr/>
    </dgm:pt>
    <dgm:pt modelId="{646F461A-D6F7-40D3-A1C8-097D7AA4A4DC}" type="pres">
      <dgm:prSet presAssocID="{55CBECCA-E59E-4FFB-886B-9EED24446BE9}" presName="dotRepeatNode" presStyleLbl="fgShp" presStyleIdx="3" presStyleCnt="5"/>
      <dgm:spPr/>
    </dgm:pt>
    <dgm:pt modelId="{78579BBC-C23E-4A6E-8BB7-B36A25341754}" type="pres">
      <dgm:prSet presAssocID="{D887D367-4CCE-40B6-A364-4716724752BB}" presName="txNode6" presStyleLbl="revTx" presStyleIdx="5" presStyleCnt="7">
        <dgm:presLayoutVars>
          <dgm:bulletEnabled val="1"/>
        </dgm:presLayoutVars>
      </dgm:prSet>
      <dgm:spPr/>
    </dgm:pt>
    <dgm:pt modelId="{7058CD62-3C8F-47A0-8E0C-64519078F0E1}" type="pres">
      <dgm:prSet presAssocID="{4A3F56F8-8433-4739-A915-4404F5455631}" presName="dotNode6" presStyleCnt="0"/>
      <dgm:spPr/>
    </dgm:pt>
    <dgm:pt modelId="{CA81E756-6FC2-4FAB-B57E-8A91094AB5E7}" type="pres">
      <dgm:prSet presAssocID="{4A3F56F8-8433-4739-A915-4404F5455631}" presName="dotRepeatNode" presStyleLbl="fgShp" presStyleIdx="4" presStyleCnt="5"/>
      <dgm:spPr/>
    </dgm:pt>
    <dgm:pt modelId="{1D6734D9-ECFF-4DE9-B0F0-4EB9A0F40B29}" type="pres">
      <dgm:prSet presAssocID="{4BA9D043-5FCF-44A2-B41E-AE5F01F16E0F}" presName="txNode7" presStyleLbl="revTx" presStyleIdx="6" presStyleCnt="7">
        <dgm:presLayoutVars>
          <dgm:bulletEnabled val="1"/>
        </dgm:presLayoutVars>
      </dgm:prSet>
      <dgm:spPr/>
    </dgm:pt>
  </dgm:ptLst>
  <dgm:cxnLst>
    <dgm:cxn modelId="{0CFD090A-FF8D-42CB-B299-A2BA2FD0D29B}" srcId="{DACC9552-9465-48E7-8870-BABB56D9E9BA}" destId="{EA73956A-1097-40D7-A387-890C471CA272}" srcOrd="3" destOrd="0" parTransId="{D33B8E83-0645-48D4-8FA7-1113E6ADC62C}" sibTransId="{C4BD36E4-AF03-4068-8E52-F5814205F960}"/>
    <dgm:cxn modelId="{76F2AB16-5839-4C7A-AF28-F97F079297D9}" type="presOf" srcId="{D887D367-4CCE-40B6-A364-4716724752BB}" destId="{78579BBC-C23E-4A6E-8BB7-B36A25341754}" srcOrd="0" destOrd="0" presId="urn:microsoft.com/office/officeart/2009/3/layout/DescendingProcess"/>
    <dgm:cxn modelId="{6A2FB624-6529-4A3A-9AE1-61F3ED840A04}" type="presOf" srcId="{EA73956A-1097-40D7-A387-890C471CA272}" destId="{083AE1CB-23F6-4897-B486-198D622675A8}" srcOrd="0" destOrd="0" presId="urn:microsoft.com/office/officeart/2009/3/layout/DescendingProcess"/>
    <dgm:cxn modelId="{0CCBE73D-8335-4A63-B526-E586ABC2ABC6}" srcId="{DACC9552-9465-48E7-8870-BABB56D9E9BA}" destId="{D887D367-4CCE-40B6-A364-4716724752BB}" srcOrd="5" destOrd="0" parTransId="{2BB2D952-6B01-4C57-9C82-BF3A53ABBF4F}" sibTransId="{4A3F56F8-8433-4739-A915-4404F5455631}"/>
    <dgm:cxn modelId="{82FCD760-FC20-4144-A3C9-8D0A312362CB}" type="presOf" srcId="{1344B2BF-7FCA-4DF6-9D03-ED45DFA5963E}" destId="{6FCD2FEF-0063-4EC4-901C-0E9962B32A6B}" srcOrd="0" destOrd="0" presId="urn:microsoft.com/office/officeart/2009/3/layout/DescendingProcess"/>
    <dgm:cxn modelId="{CB958544-CC28-41E6-8BAB-9DA242B946C8}" type="presOf" srcId="{4BA9D043-5FCF-44A2-B41E-AE5F01F16E0F}" destId="{1D6734D9-ECFF-4DE9-B0F0-4EB9A0F40B29}" srcOrd="0" destOrd="0" presId="urn:microsoft.com/office/officeart/2009/3/layout/DescendingProcess"/>
    <dgm:cxn modelId="{03033F74-8815-4E5A-9200-44AFE5FD760F}" type="presOf" srcId="{4D2FA66F-2111-40E5-A24B-F9517AD3832F}" destId="{42D59759-C42B-4D0A-8680-E89F160A47EE}" srcOrd="0" destOrd="0" presId="urn:microsoft.com/office/officeart/2009/3/layout/DescendingProcess"/>
    <dgm:cxn modelId="{0DD5A679-6D8E-47A2-B1F5-4E72629A0E6D}" type="presOf" srcId="{861F1C7C-1067-4104-9758-4EC574BF5CC9}" destId="{19697646-BBC6-44BC-AE0E-CFD71960E369}" srcOrd="0" destOrd="0" presId="urn:microsoft.com/office/officeart/2009/3/layout/DescendingProcess"/>
    <dgm:cxn modelId="{FA89B789-8F32-4857-9FF3-E3203168A52B}" srcId="{DACC9552-9465-48E7-8870-BABB56D9E9BA}" destId="{4D2FA66F-2111-40E5-A24B-F9517AD3832F}" srcOrd="0" destOrd="0" parTransId="{3544FC09-04B3-404C-B7BA-5008D216C0D1}" sibTransId="{BC46A8CB-38FF-4FE4-8D73-35A7B444CE17}"/>
    <dgm:cxn modelId="{36D5D193-B69F-4BBC-B480-810C7DF49067}" type="presOf" srcId="{5FEC1906-4C5A-4B9A-9063-3B8C3F98F298}" destId="{A6EC572B-F58E-4A70-BA25-B2580AFFDB09}" srcOrd="0" destOrd="0" presId="urn:microsoft.com/office/officeart/2009/3/layout/DescendingProcess"/>
    <dgm:cxn modelId="{B02BA7A3-C1CF-49BE-85C2-CAB1FA363EB7}" type="presOf" srcId="{44807668-CC18-42E0-9821-842EAC110671}" destId="{D16D8972-4879-456D-BD8E-F71BFACB0F7D}" srcOrd="0" destOrd="0" presId="urn:microsoft.com/office/officeart/2009/3/layout/DescendingProcess"/>
    <dgm:cxn modelId="{1926E6B1-8532-4DFF-9077-56A186E2BBA0}" type="presOf" srcId="{C4BD36E4-AF03-4068-8E52-F5814205F960}" destId="{1BA37DFE-FF79-4A29-A97B-83AA427C104A}" srcOrd="0" destOrd="0" presId="urn:microsoft.com/office/officeart/2009/3/layout/DescendingProcess"/>
    <dgm:cxn modelId="{372E2BBB-6553-4CDB-A554-1624572B3C7F}" type="presOf" srcId="{4A3F56F8-8433-4739-A915-4404F5455631}" destId="{CA81E756-6FC2-4FAB-B57E-8A91094AB5E7}" srcOrd="0" destOrd="0" presId="urn:microsoft.com/office/officeart/2009/3/layout/DescendingProcess"/>
    <dgm:cxn modelId="{063AA6BB-950D-4B28-B752-6121AC0E5CE6}" srcId="{DACC9552-9465-48E7-8870-BABB56D9E9BA}" destId="{861F1C7C-1067-4104-9758-4EC574BF5CC9}" srcOrd="2" destOrd="0" parTransId="{C46162A1-6C94-489B-ABDC-92D262AB6ED9}" sibTransId="{44807668-CC18-42E0-9821-842EAC110671}"/>
    <dgm:cxn modelId="{55A332CD-EF56-49E6-954D-4A5E477FDADF}" type="presOf" srcId="{55CBECCA-E59E-4FFB-886B-9EED24446BE9}" destId="{646F461A-D6F7-40D3-A1C8-097D7AA4A4DC}" srcOrd="0" destOrd="0" presId="urn:microsoft.com/office/officeart/2009/3/layout/DescendingProcess"/>
    <dgm:cxn modelId="{8909EFD2-B5A9-4AC7-AD65-D8F699F87A76}" type="presOf" srcId="{DACC9552-9465-48E7-8870-BABB56D9E9BA}" destId="{0356454A-7240-4F90-B460-B61CD9CAB933}" srcOrd="0" destOrd="0" presId="urn:microsoft.com/office/officeart/2009/3/layout/DescendingProcess"/>
    <dgm:cxn modelId="{140376D7-D529-49E6-922D-1427B66BDABF}" srcId="{DACC9552-9465-48E7-8870-BABB56D9E9BA}" destId="{16319069-2D55-4EC2-B517-6D7739056460}" srcOrd="1" destOrd="0" parTransId="{A352F552-1703-4F68-A099-3BA37992D30D}" sibTransId="{1344B2BF-7FCA-4DF6-9D03-ED45DFA5963E}"/>
    <dgm:cxn modelId="{40969DD7-2492-4714-8115-42432A82EAA9}" srcId="{DACC9552-9465-48E7-8870-BABB56D9E9BA}" destId="{4BA9D043-5FCF-44A2-B41E-AE5F01F16E0F}" srcOrd="6" destOrd="0" parTransId="{F6B0F126-A621-4E02-8BEB-0F444B2C906C}" sibTransId="{262239E7-A9B8-4E7A-88E1-B2132C0F8D08}"/>
    <dgm:cxn modelId="{C15C97E0-D80F-42BE-9519-A0047284BB1D}" type="presOf" srcId="{16319069-2D55-4EC2-B517-6D7739056460}" destId="{93ED0E63-87E7-412A-AEF3-45E4FD767BE5}" srcOrd="0" destOrd="0" presId="urn:microsoft.com/office/officeart/2009/3/layout/DescendingProcess"/>
    <dgm:cxn modelId="{FCED98FB-0F65-4F04-8009-F1A3FC49CEDD}" srcId="{DACC9552-9465-48E7-8870-BABB56D9E9BA}" destId="{5FEC1906-4C5A-4B9A-9063-3B8C3F98F298}" srcOrd="4" destOrd="0" parTransId="{4C74BFEA-0829-4AFA-811D-513A2EC87006}" sibTransId="{55CBECCA-E59E-4FFB-886B-9EED24446BE9}"/>
    <dgm:cxn modelId="{7B6573E6-B200-470E-ABA5-3CBF13768CAB}" type="presParOf" srcId="{0356454A-7240-4F90-B460-B61CD9CAB933}" destId="{51022098-BF5C-4A73-A14B-80891862D1C9}" srcOrd="0" destOrd="0" presId="urn:microsoft.com/office/officeart/2009/3/layout/DescendingProcess"/>
    <dgm:cxn modelId="{BA577D56-BDA6-4197-B6A2-5135D449F07C}" type="presParOf" srcId="{0356454A-7240-4F90-B460-B61CD9CAB933}" destId="{42D59759-C42B-4D0A-8680-E89F160A47EE}" srcOrd="1" destOrd="0" presId="urn:microsoft.com/office/officeart/2009/3/layout/DescendingProcess"/>
    <dgm:cxn modelId="{D3C170D6-A0D8-419C-8353-263DF556A408}" type="presParOf" srcId="{0356454A-7240-4F90-B460-B61CD9CAB933}" destId="{93ED0E63-87E7-412A-AEF3-45E4FD767BE5}" srcOrd="2" destOrd="0" presId="urn:microsoft.com/office/officeart/2009/3/layout/DescendingProcess"/>
    <dgm:cxn modelId="{8D8BAA3F-43CE-4F4E-A816-75E2363AC835}" type="presParOf" srcId="{0356454A-7240-4F90-B460-B61CD9CAB933}" destId="{B6420370-7027-4262-B982-2C014C49ECB7}" srcOrd="3" destOrd="0" presId="urn:microsoft.com/office/officeart/2009/3/layout/DescendingProcess"/>
    <dgm:cxn modelId="{FC45B56C-7699-4A07-82E0-4B5F1B1C5F95}" type="presParOf" srcId="{B6420370-7027-4262-B982-2C014C49ECB7}" destId="{6FCD2FEF-0063-4EC4-901C-0E9962B32A6B}" srcOrd="0" destOrd="0" presId="urn:microsoft.com/office/officeart/2009/3/layout/DescendingProcess"/>
    <dgm:cxn modelId="{DC0CDAAD-1C3C-4A16-A7D6-5DA3943A50AC}" type="presParOf" srcId="{0356454A-7240-4F90-B460-B61CD9CAB933}" destId="{19697646-BBC6-44BC-AE0E-CFD71960E369}" srcOrd="4" destOrd="0" presId="urn:microsoft.com/office/officeart/2009/3/layout/DescendingProcess"/>
    <dgm:cxn modelId="{237CFCBA-8FC2-4835-AE51-A12C52B425BB}" type="presParOf" srcId="{0356454A-7240-4F90-B460-B61CD9CAB933}" destId="{8B045B2B-2953-4A2E-BCAC-065213F9115D}" srcOrd="5" destOrd="0" presId="urn:microsoft.com/office/officeart/2009/3/layout/DescendingProcess"/>
    <dgm:cxn modelId="{F91F356E-1981-4725-A35E-25FC80DB9669}" type="presParOf" srcId="{8B045B2B-2953-4A2E-BCAC-065213F9115D}" destId="{D16D8972-4879-456D-BD8E-F71BFACB0F7D}" srcOrd="0" destOrd="0" presId="urn:microsoft.com/office/officeart/2009/3/layout/DescendingProcess"/>
    <dgm:cxn modelId="{9A5F20DE-4B8A-4389-A225-80169C44DABA}" type="presParOf" srcId="{0356454A-7240-4F90-B460-B61CD9CAB933}" destId="{083AE1CB-23F6-4897-B486-198D622675A8}" srcOrd="6" destOrd="0" presId="urn:microsoft.com/office/officeart/2009/3/layout/DescendingProcess"/>
    <dgm:cxn modelId="{F1E6EFCE-DE6F-4C69-8F01-A808A9C774A9}" type="presParOf" srcId="{0356454A-7240-4F90-B460-B61CD9CAB933}" destId="{454BB02E-B661-4192-9BE7-3237B6590993}" srcOrd="7" destOrd="0" presId="urn:microsoft.com/office/officeart/2009/3/layout/DescendingProcess"/>
    <dgm:cxn modelId="{FE6177CE-E968-4B5B-A5D8-98065223CE3A}" type="presParOf" srcId="{454BB02E-B661-4192-9BE7-3237B6590993}" destId="{1BA37DFE-FF79-4A29-A97B-83AA427C104A}" srcOrd="0" destOrd="0" presId="urn:microsoft.com/office/officeart/2009/3/layout/DescendingProcess"/>
    <dgm:cxn modelId="{2F311581-8561-485A-B6EC-83EBF4D99625}" type="presParOf" srcId="{0356454A-7240-4F90-B460-B61CD9CAB933}" destId="{A6EC572B-F58E-4A70-BA25-B2580AFFDB09}" srcOrd="8" destOrd="0" presId="urn:microsoft.com/office/officeart/2009/3/layout/DescendingProcess"/>
    <dgm:cxn modelId="{31742384-C175-48A5-B8C5-93063DFD6FCA}" type="presParOf" srcId="{0356454A-7240-4F90-B460-B61CD9CAB933}" destId="{2B9B67EA-CFD6-4CDC-9C8F-BC4A186C10E0}" srcOrd="9" destOrd="0" presId="urn:microsoft.com/office/officeart/2009/3/layout/DescendingProcess"/>
    <dgm:cxn modelId="{42796A9B-C299-4CE4-B7CB-948315C5E3F4}" type="presParOf" srcId="{2B9B67EA-CFD6-4CDC-9C8F-BC4A186C10E0}" destId="{646F461A-D6F7-40D3-A1C8-097D7AA4A4DC}" srcOrd="0" destOrd="0" presId="urn:microsoft.com/office/officeart/2009/3/layout/DescendingProcess"/>
    <dgm:cxn modelId="{78913F34-BB42-4526-BF8E-15D5698EFA07}" type="presParOf" srcId="{0356454A-7240-4F90-B460-B61CD9CAB933}" destId="{78579BBC-C23E-4A6E-8BB7-B36A25341754}" srcOrd="10" destOrd="0" presId="urn:microsoft.com/office/officeart/2009/3/layout/DescendingProcess"/>
    <dgm:cxn modelId="{B7C7F656-8487-4E2F-9213-39C34F56910E}" type="presParOf" srcId="{0356454A-7240-4F90-B460-B61CD9CAB933}" destId="{7058CD62-3C8F-47A0-8E0C-64519078F0E1}" srcOrd="11" destOrd="0" presId="urn:microsoft.com/office/officeart/2009/3/layout/DescendingProcess"/>
    <dgm:cxn modelId="{4E281105-B57B-4792-BCBD-45277AAB3532}" type="presParOf" srcId="{7058CD62-3C8F-47A0-8E0C-64519078F0E1}" destId="{CA81E756-6FC2-4FAB-B57E-8A91094AB5E7}" srcOrd="0" destOrd="0" presId="urn:microsoft.com/office/officeart/2009/3/layout/DescendingProcess"/>
    <dgm:cxn modelId="{E5F60092-F8E5-4A5F-BF9D-42D4F09ABFAB}" type="presParOf" srcId="{0356454A-7240-4F90-B460-B61CD9CAB933}" destId="{1D6734D9-ECFF-4DE9-B0F0-4EB9A0F40B29}" srcOrd="12" destOrd="0" presId="urn:microsoft.com/office/officeart/2009/3/layout/DescendingProcess"/>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33F8B-339B-481C-BF47-4B2DDD1E2D34}">
      <dsp:nvSpPr>
        <dsp:cNvPr id="0" name=""/>
        <dsp:cNvSpPr/>
      </dsp:nvSpPr>
      <dsp:spPr>
        <a:xfrm rot="5400000">
          <a:off x="160925" y="2132173"/>
          <a:ext cx="479675" cy="798169"/>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FDB376-77CC-49CD-8D11-38FC951C88D3}">
      <dsp:nvSpPr>
        <dsp:cNvPr id="0" name=""/>
        <dsp:cNvSpPr/>
      </dsp:nvSpPr>
      <dsp:spPr>
        <a:xfrm>
          <a:off x="80855" y="2370654"/>
          <a:ext cx="720592" cy="6316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33375">
            <a:lnSpc>
              <a:spcPct val="90000"/>
            </a:lnSpc>
            <a:spcBef>
              <a:spcPct val="0"/>
            </a:spcBef>
            <a:spcAft>
              <a:spcPct val="35000"/>
            </a:spcAft>
            <a:buNone/>
          </a:pPr>
          <a:r>
            <a:rPr lang="en-US" sz="750" kern="1200">
              <a:latin typeface="Arial Black" panose="020B0A04020102020204" pitchFamily="34" charset="0"/>
            </a:rPr>
            <a:t>High GDP per capita</a:t>
          </a:r>
        </a:p>
      </dsp:txBody>
      <dsp:txXfrm>
        <a:off x="80855" y="2370654"/>
        <a:ext cx="720592" cy="631641"/>
      </dsp:txXfrm>
    </dsp:sp>
    <dsp:sp modelId="{AD206F4C-AF92-4895-909F-8026615654D9}">
      <dsp:nvSpPr>
        <dsp:cNvPr id="0" name=""/>
        <dsp:cNvSpPr/>
      </dsp:nvSpPr>
      <dsp:spPr>
        <a:xfrm>
          <a:off x="665486" y="2073411"/>
          <a:ext cx="135960" cy="135960"/>
        </a:xfrm>
        <a:prstGeom prst="triangle">
          <a:avLst>
            <a:gd name="adj" fmla="val 100000"/>
          </a:avLst>
        </a:prstGeom>
        <a:solidFill>
          <a:schemeClr val="accent4">
            <a:hueOff val="816741"/>
            <a:satOff val="-3398"/>
            <a:lumOff val="801"/>
            <a:alphaOff val="0"/>
          </a:schemeClr>
        </a:solidFill>
        <a:ln w="12700" cap="flat" cmpd="sng" algn="ctr">
          <a:solidFill>
            <a:schemeClr val="accent4">
              <a:hueOff val="816741"/>
              <a:satOff val="-3398"/>
              <a:lumOff val="80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150B75-3C95-43FA-B44A-775AEE5A91E5}">
      <dsp:nvSpPr>
        <dsp:cNvPr id="0" name=""/>
        <dsp:cNvSpPr/>
      </dsp:nvSpPr>
      <dsp:spPr>
        <a:xfrm rot="5400000">
          <a:off x="1043070" y="1913886"/>
          <a:ext cx="479675" cy="798169"/>
        </a:xfrm>
        <a:prstGeom prst="corner">
          <a:avLst>
            <a:gd name="adj1" fmla="val 16120"/>
            <a:gd name="adj2" fmla="val 16110"/>
          </a:avLst>
        </a:prstGeom>
        <a:solidFill>
          <a:schemeClr val="accent4">
            <a:hueOff val="1633482"/>
            <a:satOff val="-6796"/>
            <a:lumOff val="1601"/>
            <a:alphaOff val="0"/>
          </a:schemeClr>
        </a:solidFill>
        <a:ln w="12700" cap="flat" cmpd="sng" algn="ctr">
          <a:solidFill>
            <a:schemeClr val="accent4">
              <a:hueOff val="1633482"/>
              <a:satOff val="-6796"/>
              <a:lumOff val="160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73A726-7D2A-4291-B13D-38EDEBBC9E16}">
      <dsp:nvSpPr>
        <dsp:cNvPr id="0" name=""/>
        <dsp:cNvSpPr/>
      </dsp:nvSpPr>
      <dsp:spPr>
        <a:xfrm>
          <a:off x="963001" y="2152366"/>
          <a:ext cx="720592" cy="6316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02260">
            <a:lnSpc>
              <a:spcPct val="90000"/>
            </a:lnSpc>
            <a:spcBef>
              <a:spcPct val="0"/>
            </a:spcBef>
            <a:spcAft>
              <a:spcPct val="35000"/>
            </a:spcAft>
            <a:buNone/>
          </a:pPr>
          <a:r>
            <a:rPr lang="en-US" sz="680" kern="1200">
              <a:latin typeface="Arial Black" panose="020B0A04020102020204" pitchFamily="34" charset="0"/>
            </a:rPr>
            <a:t>Advanced technological infrastructure</a:t>
          </a:r>
        </a:p>
      </dsp:txBody>
      <dsp:txXfrm>
        <a:off x="963001" y="2152366"/>
        <a:ext cx="720592" cy="631641"/>
      </dsp:txXfrm>
    </dsp:sp>
    <dsp:sp modelId="{BF0C97EA-FBD9-476C-B4D8-83C1C49A3279}">
      <dsp:nvSpPr>
        <dsp:cNvPr id="0" name=""/>
        <dsp:cNvSpPr/>
      </dsp:nvSpPr>
      <dsp:spPr>
        <a:xfrm>
          <a:off x="1547632" y="1855123"/>
          <a:ext cx="135960" cy="135960"/>
        </a:xfrm>
        <a:prstGeom prst="triangle">
          <a:avLst>
            <a:gd name="adj" fmla="val 100000"/>
          </a:avLst>
        </a:prstGeom>
        <a:solidFill>
          <a:schemeClr val="accent4">
            <a:hueOff val="2450223"/>
            <a:satOff val="-10194"/>
            <a:lumOff val="2402"/>
            <a:alphaOff val="0"/>
          </a:schemeClr>
        </a:solidFill>
        <a:ln w="12700" cap="flat" cmpd="sng" algn="ctr">
          <a:solidFill>
            <a:schemeClr val="accent4">
              <a:hueOff val="2450223"/>
              <a:satOff val="-10194"/>
              <a:lumOff val="240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D54727-DED5-4D9E-8E3D-8103DCB9EFCC}">
      <dsp:nvSpPr>
        <dsp:cNvPr id="0" name=""/>
        <dsp:cNvSpPr/>
      </dsp:nvSpPr>
      <dsp:spPr>
        <a:xfrm rot="5400000">
          <a:off x="1925216" y="1695598"/>
          <a:ext cx="479675" cy="798169"/>
        </a:xfrm>
        <a:prstGeom prst="corner">
          <a:avLst>
            <a:gd name="adj1" fmla="val 16120"/>
            <a:gd name="adj2" fmla="val 16110"/>
          </a:avLst>
        </a:prstGeom>
        <a:solidFill>
          <a:schemeClr val="accent4">
            <a:hueOff val="3266964"/>
            <a:satOff val="-13592"/>
            <a:lumOff val="3203"/>
            <a:alphaOff val="0"/>
          </a:schemeClr>
        </a:solidFill>
        <a:ln w="12700" cap="flat" cmpd="sng" algn="ctr">
          <a:solidFill>
            <a:schemeClr val="accent4">
              <a:hueOff val="3266964"/>
              <a:satOff val="-13592"/>
              <a:lumOff val="320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C7C495-C67D-49C1-8152-E3ECBC606A3B}">
      <dsp:nvSpPr>
        <dsp:cNvPr id="0" name=""/>
        <dsp:cNvSpPr/>
      </dsp:nvSpPr>
      <dsp:spPr>
        <a:xfrm>
          <a:off x="1845146" y="1934079"/>
          <a:ext cx="720592" cy="6316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33375">
            <a:lnSpc>
              <a:spcPct val="90000"/>
            </a:lnSpc>
            <a:spcBef>
              <a:spcPct val="0"/>
            </a:spcBef>
            <a:spcAft>
              <a:spcPct val="35000"/>
            </a:spcAft>
            <a:buNone/>
          </a:pPr>
          <a:r>
            <a:rPr lang="en-US" sz="750" kern="1200">
              <a:latin typeface="Arial Black" panose="020B0A04020102020204" pitchFamily="34" charset="0"/>
            </a:rPr>
            <a:t>A high standard of living</a:t>
          </a:r>
        </a:p>
      </dsp:txBody>
      <dsp:txXfrm>
        <a:off x="1845146" y="1934079"/>
        <a:ext cx="720592" cy="631641"/>
      </dsp:txXfrm>
    </dsp:sp>
    <dsp:sp modelId="{2FDA89F7-5448-4E24-903A-22C0C937AF9F}">
      <dsp:nvSpPr>
        <dsp:cNvPr id="0" name=""/>
        <dsp:cNvSpPr/>
      </dsp:nvSpPr>
      <dsp:spPr>
        <a:xfrm>
          <a:off x="2429778" y="1636836"/>
          <a:ext cx="135960" cy="135960"/>
        </a:xfrm>
        <a:prstGeom prst="triangle">
          <a:avLst>
            <a:gd name="adj" fmla="val 100000"/>
          </a:avLst>
        </a:prstGeom>
        <a:solidFill>
          <a:schemeClr val="accent4">
            <a:hueOff val="4083704"/>
            <a:satOff val="-16990"/>
            <a:lumOff val="4003"/>
            <a:alphaOff val="0"/>
          </a:schemeClr>
        </a:solidFill>
        <a:ln w="12700" cap="flat" cmpd="sng" algn="ctr">
          <a:solidFill>
            <a:schemeClr val="accent4">
              <a:hueOff val="4083704"/>
              <a:satOff val="-16990"/>
              <a:lumOff val="400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21B972-CA96-4D94-B744-70706ADA0940}">
      <dsp:nvSpPr>
        <dsp:cNvPr id="0" name=""/>
        <dsp:cNvSpPr/>
      </dsp:nvSpPr>
      <dsp:spPr>
        <a:xfrm rot="5400000">
          <a:off x="2807362" y="1477310"/>
          <a:ext cx="479675" cy="798169"/>
        </a:xfrm>
        <a:prstGeom prst="corner">
          <a:avLst>
            <a:gd name="adj1" fmla="val 16120"/>
            <a:gd name="adj2" fmla="val 16110"/>
          </a:avLst>
        </a:prstGeom>
        <a:solidFill>
          <a:schemeClr val="accent4">
            <a:hueOff val="4900445"/>
            <a:satOff val="-20388"/>
            <a:lumOff val="4804"/>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5A402BD-5F66-420F-BDCE-5C9312E5853F}">
      <dsp:nvSpPr>
        <dsp:cNvPr id="0" name=""/>
        <dsp:cNvSpPr/>
      </dsp:nvSpPr>
      <dsp:spPr>
        <a:xfrm>
          <a:off x="2727292" y="1715791"/>
          <a:ext cx="720592" cy="6316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02260">
            <a:lnSpc>
              <a:spcPct val="90000"/>
            </a:lnSpc>
            <a:spcBef>
              <a:spcPct val="0"/>
            </a:spcBef>
            <a:spcAft>
              <a:spcPct val="35000"/>
            </a:spcAft>
            <a:buNone/>
          </a:pPr>
          <a:r>
            <a:rPr lang="en-US" sz="680" kern="1200">
              <a:latin typeface="Arial Black" panose="020B0A04020102020204" pitchFamily="34" charset="0"/>
            </a:rPr>
            <a:t>Well-established Education and healthcare systems</a:t>
          </a:r>
        </a:p>
      </dsp:txBody>
      <dsp:txXfrm>
        <a:off x="2727292" y="1715791"/>
        <a:ext cx="720592" cy="631641"/>
      </dsp:txXfrm>
    </dsp:sp>
    <dsp:sp modelId="{9F2657CE-D9EA-4599-B9CD-C04A5A562AE4}">
      <dsp:nvSpPr>
        <dsp:cNvPr id="0" name=""/>
        <dsp:cNvSpPr/>
      </dsp:nvSpPr>
      <dsp:spPr>
        <a:xfrm>
          <a:off x="3311923" y="1418548"/>
          <a:ext cx="135960" cy="135960"/>
        </a:xfrm>
        <a:prstGeom prst="triangle">
          <a:avLst>
            <a:gd name="adj" fmla="val 100000"/>
          </a:avLst>
        </a:prstGeom>
        <a:solidFill>
          <a:schemeClr val="accent4">
            <a:hueOff val="5717186"/>
            <a:satOff val="-23787"/>
            <a:lumOff val="5605"/>
            <a:alphaOff val="0"/>
          </a:schemeClr>
        </a:solidFill>
        <a:ln w="12700" cap="flat" cmpd="sng" algn="ctr">
          <a:solidFill>
            <a:schemeClr val="accent4">
              <a:hueOff val="5717186"/>
              <a:satOff val="-23787"/>
              <a:lumOff val="560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DCD263-B3C1-4144-86B7-64447CFF2FD2}">
      <dsp:nvSpPr>
        <dsp:cNvPr id="0" name=""/>
        <dsp:cNvSpPr/>
      </dsp:nvSpPr>
      <dsp:spPr>
        <a:xfrm rot="5400000">
          <a:off x="3689507" y="1259022"/>
          <a:ext cx="479675" cy="798169"/>
        </a:xfrm>
        <a:prstGeom prst="corner">
          <a:avLst>
            <a:gd name="adj1" fmla="val 16120"/>
            <a:gd name="adj2" fmla="val 16110"/>
          </a:avLst>
        </a:prstGeom>
        <a:solidFill>
          <a:schemeClr val="accent4">
            <a:hueOff val="6533927"/>
            <a:satOff val="-27185"/>
            <a:lumOff val="6405"/>
            <a:alphaOff val="0"/>
          </a:schemeClr>
        </a:solidFill>
        <a:ln w="12700" cap="flat" cmpd="sng" algn="ctr">
          <a:solidFill>
            <a:schemeClr val="accent4">
              <a:hueOff val="6533927"/>
              <a:satOff val="-27185"/>
              <a:lumOff val="640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94D907-4F37-41E4-812C-A350FD406033}">
      <dsp:nvSpPr>
        <dsp:cNvPr id="0" name=""/>
        <dsp:cNvSpPr/>
      </dsp:nvSpPr>
      <dsp:spPr>
        <a:xfrm>
          <a:off x="3609438" y="1497503"/>
          <a:ext cx="720592" cy="6316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t" anchorCtr="0">
          <a:noAutofit/>
        </a:bodyPr>
        <a:lstStyle/>
        <a:p>
          <a:pPr marL="0" lvl="0" indent="0" algn="l" defTabSz="302260">
            <a:lnSpc>
              <a:spcPct val="90000"/>
            </a:lnSpc>
            <a:spcBef>
              <a:spcPct val="0"/>
            </a:spcBef>
            <a:spcAft>
              <a:spcPct val="35000"/>
            </a:spcAft>
            <a:buNone/>
          </a:pPr>
          <a:r>
            <a:rPr lang="en-US" sz="680" kern="1200">
              <a:latin typeface="Arial Black" panose="020B0A04020102020204" pitchFamily="34" charset="0"/>
            </a:rPr>
            <a:t>Developed macroeconomics framework </a:t>
          </a:r>
        </a:p>
      </dsp:txBody>
      <dsp:txXfrm>
        <a:off x="3609438" y="1497503"/>
        <a:ext cx="720592" cy="631641"/>
      </dsp:txXfrm>
    </dsp:sp>
    <dsp:sp modelId="{60CD8D97-4431-413C-9E57-0D5FC4CC4D22}">
      <dsp:nvSpPr>
        <dsp:cNvPr id="0" name=""/>
        <dsp:cNvSpPr/>
      </dsp:nvSpPr>
      <dsp:spPr>
        <a:xfrm>
          <a:off x="4194069" y="1200260"/>
          <a:ext cx="135960" cy="135960"/>
        </a:xfrm>
        <a:prstGeom prst="triangle">
          <a:avLst>
            <a:gd name="adj" fmla="val 100000"/>
          </a:avLst>
        </a:prstGeom>
        <a:solidFill>
          <a:schemeClr val="accent4">
            <a:hueOff val="7350668"/>
            <a:satOff val="-30583"/>
            <a:lumOff val="7206"/>
            <a:alphaOff val="0"/>
          </a:schemeClr>
        </a:solidFill>
        <a:ln w="12700" cap="flat" cmpd="sng" algn="ctr">
          <a:solidFill>
            <a:schemeClr val="accent4">
              <a:hueOff val="7350668"/>
              <a:satOff val="-30583"/>
              <a:lumOff val="72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551CA0-8DC1-4230-9D1A-63318C5CB2B1}">
      <dsp:nvSpPr>
        <dsp:cNvPr id="0" name=""/>
        <dsp:cNvSpPr/>
      </dsp:nvSpPr>
      <dsp:spPr>
        <a:xfrm rot="5400000">
          <a:off x="4571653" y="1040734"/>
          <a:ext cx="479675" cy="798169"/>
        </a:xfrm>
        <a:prstGeom prst="corner">
          <a:avLst>
            <a:gd name="adj1" fmla="val 16120"/>
            <a:gd name="adj2" fmla="val 16110"/>
          </a:avLst>
        </a:prstGeom>
        <a:solidFill>
          <a:schemeClr val="accent4">
            <a:hueOff val="8167408"/>
            <a:satOff val="-33981"/>
            <a:lumOff val="8007"/>
            <a:alphaOff val="0"/>
          </a:schemeClr>
        </a:solidFill>
        <a:ln w="12700" cap="flat" cmpd="sng" algn="ctr">
          <a:solidFill>
            <a:schemeClr val="accent4">
              <a:hueOff val="8167408"/>
              <a:satOff val="-33981"/>
              <a:lumOff val="80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41AA20-E3CD-4133-AA3B-CAECEDE08785}">
      <dsp:nvSpPr>
        <dsp:cNvPr id="0" name=""/>
        <dsp:cNvSpPr/>
      </dsp:nvSpPr>
      <dsp:spPr>
        <a:xfrm>
          <a:off x="4491583" y="1279215"/>
          <a:ext cx="720592" cy="6316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33375">
            <a:lnSpc>
              <a:spcPct val="90000"/>
            </a:lnSpc>
            <a:spcBef>
              <a:spcPct val="0"/>
            </a:spcBef>
            <a:spcAft>
              <a:spcPct val="35000"/>
            </a:spcAft>
            <a:buNone/>
          </a:pPr>
          <a:r>
            <a:rPr lang="en-US" sz="750" kern="1200">
              <a:latin typeface="Arial Black" panose="020B0A04020102020204" pitchFamily="34" charset="0"/>
            </a:rPr>
            <a:t>Matured market environment</a:t>
          </a:r>
        </a:p>
      </dsp:txBody>
      <dsp:txXfrm>
        <a:off x="4491583" y="1279215"/>
        <a:ext cx="720592" cy="631641"/>
      </dsp:txXfrm>
    </dsp:sp>
    <dsp:sp modelId="{8305811F-3A84-43E1-9164-599439EF5EDA}">
      <dsp:nvSpPr>
        <dsp:cNvPr id="0" name=""/>
        <dsp:cNvSpPr/>
      </dsp:nvSpPr>
      <dsp:spPr>
        <a:xfrm>
          <a:off x="5076215" y="981972"/>
          <a:ext cx="135960" cy="135960"/>
        </a:xfrm>
        <a:prstGeom prst="triangle">
          <a:avLst>
            <a:gd name="adj" fmla="val 100000"/>
          </a:avLst>
        </a:prstGeom>
        <a:solidFill>
          <a:schemeClr val="accent4">
            <a:hueOff val="8984149"/>
            <a:satOff val="-37379"/>
            <a:lumOff val="8807"/>
            <a:alphaOff val="0"/>
          </a:schemeClr>
        </a:solidFill>
        <a:ln w="12700" cap="flat" cmpd="sng" algn="ctr">
          <a:solidFill>
            <a:schemeClr val="accent4">
              <a:hueOff val="8984149"/>
              <a:satOff val="-37379"/>
              <a:lumOff val="88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BBD4C5-D683-45F8-8D74-2CE5D6DD24DC}">
      <dsp:nvSpPr>
        <dsp:cNvPr id="0" name=""/>
        <dsp:cNvSpPr/>
      </dsp:nvSpPr>
      <dsp:spPr>
        <a:xfrm rot="5400000">
          <a:off x="5453799" y="822446"/>
          <a:ext cx="479675" cy="798169"/>
        </a:xfrm>
        <a:prstGeom prst="corner">
          <a:avLst>
            <a:gd name="adj1" fmla="val 16120"/>
            <a:gd name="adj2" fmla="val 16110"/>
          </a:avLst>
        </a:prstGeom>
        <a:solidFill>
          <a:schemeClr val="accent4">
            <a:hueOff val="9800891"/>
            <a:satOff val="-40777"/>
            <a:lumOff val="9608"/>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559DB76-E881-4F97-9875-C3E9DF4DC701}">
      <dsp:nvSpPr>
        <dsp:cNvPr id="0" name=""/>
        <dsp:cNvSpPr/>
      </dsp:nvSpPr>
      <dsp:spPr>
        <a:xfrm>
          <a:off x="5373729" y="1060927"/>
          <a:ext cx="720592" cy="6316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33375">
            <a:lnSpc>
              <a:spcPct val="90000"/>
            </a:lnSpc>
            <a:spcBef>
              <a:spcPct val="0"/>
            </a:spcBef>
            <a:spcAft>
              <a:spcPct val="35000"/>
            </a:spcAft>
            <a:buNone/>
          </a:pPr>
          <a:r>
            <a:rPr lang="en-US" sz="750" kern="1200">
              <a:latin typeface="Arial Black" panose="020B0A04020102020204" pitchFamily="34" charset="0"/>
            </a:rPr>
            <a:t>Low cultural resistance</a:t>
          </a:r>
        </a:p>
      </dsp:txBody>
      <dsp:txXfrm>
        <a:off x="5373729" y="1060927"/>
        <a:ext cx="720592" cy="6316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427912-65AB-4069-8B98-40C71C6A6FFC}">
      <dsp:nvSpPr>
        <dsp:cNvPr id="0" name=""/>
        <dsp:cNvSpPr/>
      </dsp:nvSpPr>
      <dsp:spPr>
        <a:xfrm>
          <a:off x="0" y="1156716"/>
          <a:ext cx="6637020" cy="1542288"/>
        </a:xfrm>
        <a:prstGeom prst="notched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96A4B2D-ABC0-4390-9D42-26708AD00360}">
      <dsp:nvSpPr>
        <dsp:cNvPr id="0" name=""/>
        <dsp:cNvSpPr/>
      </dsp:nvSpPr>
      <dsp:spPr>
        <a:xfrm>
          <a:off x="577" y="0"/>
          <a:ext cx="678852" cy="1542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33375">
            <a:lnSpc>
              <a:spcPct val="90000"/>
            </a:lnSpc>
            <a:spcBef>
              <a:spcPct val="0"/>
            </a:spcBef>
            <a:spcAft>
              <a:spcPct val="35000"/>
            </a:spcAft>
            <a:buNone/>
          </a:pPr>
          <a:r>
            <a:rPr lang="en-US" sz="750" kern="1200">
              <a:latin typeface="Arial Black" panose="020B0A04020102020204" pitchFamily="34" charset="0"/>
            </a:rPr>
            <a:t>Lower GDP per capita</a:t>
          </a:r>
        </a:p>
      </dsp:txBody>
      <dsp:txXfrm>
        <a:off x="577" y="0"/>
        <a:ext cx="678852" cy="1542288"/>
      </dsp:txXfrm>
    </dsp:sp>
    <dsp:sp modelId="{7C41D0D4-21A8-4B84-AC2C-79B6D275989E}">
      <dsp:nvSpPr>
        <dsp:cNvPr id="0" name=""/>
        <dsp:cNvSpPr/>
      </dsp:nvSpPr>
      <dsp:spPr>
        <a:xfrm>
          <a:off x="147217" y="1735074"/>
          <a:ext cx="385572" cy="38557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F8C100-C2C9-44F7-B81D-D2A711FCFB78}">
      <dsp:nvSpPr>
        <dsp:cNvPr id="0" name=""/>
        <dsp:cNvSpPr/>
      </dsp:nvSpPr>
      <dsp:spPr>
        <a:xfrm>
          <a:off x="713372" y="2313432"/>
          <a:ext cx="852883" cy="1542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33375">
            <a:lnSpc>
              <a:spcPct val="90000"/>
            </a:lnSpc>
            <a:spcBef>
              <a:spcPct val="0"/>
            </a:spcBef>
            <a:spcAft>
              <a:spcPct val="35000"/>
            </a:spcAft>
            <a:buNone/>
          </a:pPr>
          <a:r>
            <a:rPr lang="en-US" sz="750" kern="1200">
              <a:latin typeface="Arial Black" panose="020B0A04020102020204" pitchFamily="34" charset="0"/>
            </a:rPr>
            <a:t>Improving but still inadequate infrastructure</a:t>
          </a:r>
        </a:p>
      </dsp:txBody>
      <dsp:txXfrm>
        <a:off x="713372" y="2313432"/>
        <a:ext cx="852883" cy="1542288"/>
      </dsp:txXfrm>
    </dsp:sp>
    <dsp:sp modelId="{A5C993C9-58D2-4008-8424-38E6F905ACE4}">
      <dsp:nvSpPr>
        <dsp:cNvPr id="0" name=""/>
        <dsp:cNvSpPr/>
      </dsp:nvSpPr>
      <dsp:spPr>
        <a:xfrm>
          <a:off x="947027" y="1735074"/>
          <a:ext cx="385572" cy="385572"/>
        </a:xfrm>
        <a:prstGeom prst="ellipse">
          <a:avLst/>
        </a:prstGeom>
        <a:solidFill>
          <a:schemeClr val="accent2">
            <a:hueOff val="-242561"/>
            <a:satOff val="-13988"/>
            <a:lumOff val="14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8774A3-C8D3-48BA-9D04-AA95DD96B13C}">
      <dsp:nvSpPr>
        <dsp:cNvPr id="0" name=""/>
        <dsp:cNvSpPr/>
      </dsp:nvSpPr>
      <dsp:spPr>
        <a:xfrm>
          <a:off x="1600197" y="0"/>
          <a:ext cx="678852" cy="1542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33375">
            <a:lnSpc>
              <a:spcPct val="90000"/>
            </a:lnSpc>
            <a:spcBef>
              <a:spcPct val="0"/>
            </a:spcBef>
            <a:spcAft>
              <a:spcPct val="35000"/>
            </a:spcAft>
            <a:buNone/>
          </a:pPr>
          <a:r>
            <a:rPr lang="en-US" sz="750" kern="1200">
              <a:latin typeface="Arial Black" panose="020B0A04020102020204" pitchFamily="34" charset="0"/>
            </a:rPr>
            <a:t>Growing middle class</a:t>
          </a:r>
        </a:p>
      </dsp:txBody>
      <dsp:txXfrm>
        <a:off x="1600197" y="0"/>
        <a:ext cx="678852" cy="1542288"/>
      </dsp:txXfrm>
    </dsp:sp>
    <dsp:sp modelId="{C12CDB29-D8E7-4AE5-9F50-39C3254967FA}">
      <dsp:nvSpPr>
        <dsp:cNvPr id="0" name=""/>
        <dsp:cNvSpPr/>
      </dsp:nvSpPr>
      <dsp:spPr>
        <a:xfrm>
          <a:off x="1746838" y="1735074"/>
          <a:ext cx="385572" cy="385572"/>
        </a:xfrm>
        <a:prstGeom prst="ellipse">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F3B883-658E-443F-95D9-080A224D574A}">
      <dsp:nvSpPr>
        <dsp:cNvPr id="0" name=""/>
        <dsp:cNvSpPr/>
      </dsp:nvSpPr>
      <dsp:spPr>
        <a:xfrm>
          <a:off x="2312993" y="2313432"/>
          <a:ext cx="678852" cy="1542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33375">
            <a:lnSpc>
              <a:spcPct val="90000"/>
            </a:lnSpc>
            <a:spcBef>
              <a:spcPct val="0"/>
            </a:spcBef>
            <a:spcAft>
              <a:spcPct val="35000"/>
            </a:spcAft>
            <a:buNone/>
          </a:pPr>
          <a:r>
            <a:rPr lang="en-US" sz="750" kern="1200">
              <a:latin typeface="Arial Black" panose="020B0A04020102020204" pitchFamily="34" charset="0"/>
            </a:rPr>
            <a:t>Low economic conditions </a:t>
          </a:r>
        </a:p>
      </dsp:txBody>
      <dsp:txXfrm>
        <a:off x="2312993" y="2313432"/>
        <a:ext cx="678852" cy="1542288"/>
      </dsp:txXfrm>
    </dsp:sp>
    <dsp:sp modelId="{12AD0848-D65F-4E64-99AB-6A19E636AFE8}">
      <dsp:nvSpPr>
        <dsp:cNvPr id="0" name=""/>
        <dsp:cNvSpPr/>
      </dsp:nvSpPr>
      <dsp:spPr>
        <a:xfrm>
          <a:off x="2459633" y="1735074"/>
          <a:ext cx="385572" cy="385572"/>
        </a:xfrm>
        <a:prstGeom prst="ellipse">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E1D387-B85D-400F-9D89-E859CEF46716}">
      <dsp:nvSpPr>
        <dsp:cNvPr id="0" name=""/>
        <dsp:cNvSpPr/>
      </dsp:nvSpPr>
      <dsp:spPr>
        <a:xfrm>
          <a:off x="3025788" y="0"/>
          <a:ext cx="892222" cy="1542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33375">
            <a:lnSpc>
              <a:spcPct val="90000"/>
            </a:lnSpc>
            <a:spcBef>
              <a:spcPct val="0"/>
            </a:spcBef>
            <a:spcAft>
              <a:spcPct val="35000"/>
            </a:spcAft>
            <a:buNone/>
          </a:pPr>
          <a:r>
            <a:rPr lang="en-US" sz="750" kern="1200">
              <a:latin typeface="Arial Black" panose="020B0A04020102020204" pitchFamily="34" charset="0"/>
            </a:rPr>
            <a:t>Unfavorable Laws</a:t>
          </a:r>
        </a:p>
      </dsp:txBody>
      <dsp:txXfrm>
        <a:off x="3025788" y="0"/>
        <a:ext cx="892222" cy="1542288"/>
      </dsp:txXfrm>
    </dsp:sp>
    <dsp:sp modelId="{3AE926A9-B603-4975-B815-ADEE2E2952BC}">
      <dsp:nvSpPr>
        <dsp:cNvPr id="0" name=""/>
        <dsp:cNvSpPr/>
      </dsp:nvSpPr>
      <dsp:spPr>
        <a:xfrm>
          <a:off x="3279113" y="1735074"/>
          <a:ext cx="385572" cy="385572"/>
        </a:xfrm>
        <a:prstGeom prst="ellipse">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45C7C4-DCD2-48BD-A3A6-93B9DC7847D6}">
      <dsp:nvSpPr>
        <dsp:cNvPr id="0" name=""/>
        <dsp:cNvSpPr/>
      </dsp:nvSpPr>
      <dsp:spPr>
        <a:xfrm>
          <a:off x="3951953" y="2313432"/>
          <a:ext cx="967507" cy="1542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marL="0" lvl="0" indent="0" algn="ctr" defTabSz="333375">
            <a:lnSpc>
              <a:spcPct val="90000"/>
            </a:lnSpc>
            <a:spcBef>
              <a:spcPct val="0"/>
            </a:spcBef>
            <a:spcAft>
              <a:spcPct val="35000"/>
            </a:spcAft>
            <a:buNone/>
          </a:pPr>
          <a:r>
            <a:rPr lang="en-US" sz="750" kern="1200">
              <a:latin typeface="Arial Black" panose="020B0A04020102020204" pitchFamily="34" charset="0"/>
            </a:rPr>
            <a:t>High Employment</a:t>
          </a:r>
        </a:p>
      </dsp:txBody>
      <dsp:txXfrm>
        <a:off x="3951953" y="2313432"/>
        <a:ext cx="967507" cy="1542288"/>
      </dsp:txXfrm>
    </dsp:sp>
    <dsp:sp modelId="{5BA0EB55-0A8B-4D06-86BD-8F1CA7274F4E}">
      <dsp:nvSpPr>
        <dsp:cNvPr id="0" name=""/>
        <dsp:cNvSpPr/>
      </dsp:nvSpPr>
      <dsp:spPr>
        <a:xfrm>
          <a:off x="4242920" y="1735074"/>
          <a:ext cx="385572" cy="385572"/>
        </a:xfrm>
        <a:prstGeom prst="ellipse">
          <a:avLst/>
        </a:prstGeom>
        <a:solidFill>
          <a:schemeClr val="accent2">
            <a:hueOff val="-1212803"/>
            <a:satOff val="-69940"/>
            <a:lumOff val="71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AEFCFE-8C66-4A6D-BED3-F1486DD6C7D2}">
      <dsp:nvSpPr>
        <dsp:cNvPr id="0" name=""/>
        <dsp:cNvSpPr/>
      </dsp:nvSpPr>
      <dsp:spPr>
        <a:xfrm>
          <a:off x="4953403" y="0"/>
          <a:ext cx="1019337" cy="1542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marL="0" lvl="0" indent="0" algn="ctr" defTabSz="333375">
            <a:lnSpc>
              <a:spcPct val="90000"/>
            </a:lnSpc>
            <a:spcBef>
              <a:spcPct val="0"/>
            </a:spcBef>
            <a:spcAft>
              <a:spcPct val="35000"/>
            </a:spcAft>
            <a:buNone/>
          </a:pPr>
          <a:r>
            <a:rPr lang="en-US" sz="750" kern="1200">
              <a:latin typeface="Arial Black" panose="020B0A04020102020204" pitchFamily="34" charset="0"/>
            </a:rPr>
            <a:t>Low standard of living</a:t>
          </a:r>
        </a:p>
      </dsp:txBody>
      <dsp:txXfrm>
        <a:off x="4953403" y="0"/>
        <a:ext cx="1019337" cy="1542288"/>
      </dsp:txXfrm>
    </dsp:sp>
    <dsp:sp modelId="{30FA6C6F-2457-4211-A079-C6E5C0620A54}">
      <dsp:nvSpPr>
        <dsp:cNvPr id="0" name=""/>
        <dsp:cNvSpPr/>
      </dsp:nvSpPr>
      <dsp:spPr>
        <a:xfrm>
          <a:off x="5270285" y="1735074"/>
          <a:ext cx="385572" cy="385572"/>
        </a:xfrm>
        <a:prstGeom prst="ellipse">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022098-BF5C-4A73-A14B-80891862D1C9}">
      <dsp:nvSpPr>
        <dsp:cNvPr id="0" name=""/>
        <dsp:cNvSpPr/>
      </dsp:nvSpPr>
      <dsp:spPr>
        <a:xfrm rot="4396374">
          <a:off x="458431" y="994453"/>
          <a:ext cx="4314095" cy="3008543"/>
        </a:xfrm>
        <a:prstGeom prst="swooshArrow">
          <a:avLst>
            <a:gd name="adj1" fmla="val 16310"/>
            <a:gd name="adj2" fmla="val 3137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6FCD2FEF-0063-4EC4-901C-0E9962B32A6B}">
      <dsp:nvSpPr>
        <dsp:cNvPr id="0" name=""/>
        <dsp:cNvSpPr/>
      </dsp:nvSpPr>
      <dsp:spPr>
        <a:xfrm>
          <a:off x="1928829" y="1291341"/>
          <a:ext cx="108944" cy="108944"/>
        </a:xfrm>
        <a:prstGeom prst="ellipse">
          <a:avLst/>
        </a:prstGeom>
        <a:solidFill>
          <a:schemeClr val="accent2">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D16D8972-4879-456D-BD8E-F71BFACB0F7D}">
      <dsp:nvSpPr>
        <dsp:cNvPr id="0" name=""/>
        <dsp:cNvSpPr/>
      </dsp:nvSpPr>
      <dsp:spPr>
        <a:xfrm>
          <a:off x="2451063" y="1656654"/>
          <a:ext cx="108944" cy="108944"/>
        </a:xfrm>
        <a:prstGeom prst="ellipse">
          <a:avLst/>
        </a:prstGeom>
        <a:solidFill>
          <a:schemeClr val="accent2">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1BA37DFE-FF79-4A29-A97B-83AA427C104A}">
      <dsp:nvSpPr>
        <dsp:cNvPr id="0" name=""/>
        <dsp:cNvSpPr/>
      </dsp:nvSpPr>
      <dsp:spPr>
        <a:xfrm>
          <a:off x="2890838" y="2082437"/>
          <a:ext cx="108944" cy="108944"/>
        </a:xfrm>
        <a:prstGeom prst="ellipse">
          <a:avLst/>
        </a:prstGeom>
        <a:solidFill>
          <a:schemeClr val="accent2">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42D59759-C42B-4D0A-8680-E89F160A47EE}">
      <dsp:nvSpPr>
        <dsp:cNvPr id="0" name=""/>
        <dsp:cNvSpPr/>
      </dsp:nvSpPr>
      <dsp:spPr>
        <a:xfrm>
          <a:off x="169227" y="0"/>
          <a:ext cx="2033962" cy="79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b" anchorCtr="0">
          <a:noAutofit/>
        </a:bodyPr>
        <a:lstStyle/>
        <a:p>
          <a:pPr marL="0" lvl="0" indent="0" algn="ctr" defTabSz="355600">
            <a:lnSpc>
              <a:spcPct val="90000"/>
            </a:lnSpc>
            <a:spcBef>
              <a:spcPct val="0"/>
            </a:spcBef>
            <a:spcAft>
              <a:spcPct val="35000"/>
            </a:spcAft>
            <a:buNone/>
          </a:pPr>
          <a:r>
            <a:rPr lang="en-US" sz="800" kern="1200">
              <a:latin typeface="Arial Black" panose="020B0A04020102020204" pitchFamily="34" charset="0"/>
            </a:rPr>
            <a:t>Low economics development</a:t>
          </a:r>
        </a:p>
      </dsp:txBody>
      <dsp:txXfrm>
        <a:off x="169227" y="0"/>
        <a:ext cx="2033962" cy="799592"/>
      </dsp:txXfrm>
    </dsp:sp>
    <dsp:sp modelId="{93ED0E63-87E7-412A-AEF3-45E4FD767BE5}">
      <dsp:nvSpPr>
        <dsp:cNvPr id="0" name=""/>
        <dsp:cNvSpPr/>
      </dsp:nvSpPr>
      <dsp:spPr>
        <a:xfrm>
          <a:off x="2587993" y="946017"/>
          <a:ext cx="3078429" cy="79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l" defTabSz="355600">
            <a:lnSpc>
              <a:spcPct val="90000"/>
            </a:lnSpc>
            <a:spcBef>
              <a:spcPct val="0"/>
            </a:spcBef>
            <a:spcAft>
              <a:spcPct val="35000"/>
            </a:spcAft>
            <a:buNone/>
          </a:pPr>
          <a:r>
            <a:rPr lang="en-US" sz="800" kern="1200">
              <a:latin typeface="Arial Black" panose="020B0A04020102020204" pitchFamily="34" charset="0"/>
            </a:rPr>
            <a:t>Increasing integration into global markets</a:t>
          </a:r>
        </a:p>
      </dsp:txBody>
      <dsp:txXfrm>
        <a:off x="2587993" y="946017"/>
        <a:ext cx="3078429" cy="799592"/>
      </dsp:txXfrm>
    </dsp:sp>
    <dsp:sp modelId="{19697646-BBC6-44BC-AE0E-CFD71960E369}">
      <dsp:nvSpPr>
        <dsp:cNvPr id="0" name=""/>
        <dsp:cNvSpPr/>
      </dsp:nvSpPr>
      <dsp:spPr>
        <a:xfrm>
          <a:off x="169227" y="1311330"/>
          <a:ext cx="1814074" cy="79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r" defTabSz="355600">
            <a:lnSpc>
              <a:spcPct val="90000"/>
            </a:lnSpc>
            <a:spcBef>
              <a:spcPct val="0"/>
            </a:spcBef>
            <a:spcAft>
              <a:spcPct val="35000"/>
            </a:spcAft>
            <a:buNone/>
          </a:pPr>
          <a:r>
            <a:rPr lang="en-US" sz="800" kern="1200">
              <a:latin typeface="Arial Black" panose="020B0A04020102020204" pitchFamily="34" charset="0"/>
            </a:rPr>
            <a:t>Rapid urbanization</a:t>
          </a:r>
        </a:p>
      </dsp:txBody>
      <dsp:txXfrm>
        <a:off x="169227" y="1311330"/>
        <a:ext cx="1814074" cy="799592"/>
      </dsp:txXfrm>
    </dsp:sp>
    <dsp:sp modelId="{646F461A-D6F7-40D3-A1C8-097D7AA4A4DC}">
      <dsp:nvSpPr>
        <dsp:cNvPr id="0" name=""/>
        <dsp:cNvSpPr/>
      </dsp:nvSpPr>
      <dsp:spPr>
        <a:xfrm>
          <a:off x="3271244" y="2553197"/>
          <a:ext cx="108944" cy="108944"/>
        </a:xfrm>
        <a:prstGeom prst="ellipse">
          <a:avLst/>
        </a:prstGeom>
        <a:solidFill>
          <a:schemeClr val="accent2">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083AE1CB-23F6-4897-B486-198D622675A8}">
      <dsp:nvSpPr>
        <dsp:cNvPr id="0" name=""/>
        <dsp:cNvSpPr/>
      </dsp:nvSpPr>
      <dsp:spPr>
        <a:xfrm>
          <a:off x="3522516" y="1737113"/>
          <a:ext cx="2143906" cy="79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l" defTabSz="355600">
            <a:lnSpc>
              <a:spcPct val="90000"/>
            </a:lnSpc>
            <a:spcBef>
              <a:spcPct val="0"/>
            </a:spcBef>
            <a:spcAft>
              <a:spcPct val="35000"/>
            </a:spcAft>
            <a:buNone/>
          </a:pPr>
          <a:r>
            <a:rPr lang="en-US" sz="800" kern="1200">
              <a:latin typeface="Arial Black" panose="020B0A04020102020204" pitchFamily="34" charset="0"/>
            </a:rPr>
            <a:t>Transition from developing to developed status</a:t>
          </a:r>
        </a:p>
      </dsp:txBody>
      <dsp:txXfrm>
        <a:off x="3522516" y="1737113"/>
        <a:ext cx="2143906" cy="799592"/>
      </dsp:txXfrm>
    </dsp:sp>
    <dsp:sp modelId="{A6EC572B-F58E-4A70-BA25-B2580AFFDB09}">
      <dsp:nvSpPr>
        <dsp:cNvPr id="0" name=""/>
        <dsp:cNvSpPr/>
      </dsp:nvSpPr>
      <dsp:spPr>
        <a:xfrm>
          <a:off x="169227" y="2207873"/>
          <a:ext cx="2748597" cy="79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r" defTabSz="355600">
            <a:lnSpc>
              <a:spcPct val="90000"/>
            </a:lnSpc>
            <a:spcBef>
              <a:spcPct val="0"/>
            </a:spcBef>
            <a:spcAft>
              <a:spcPct val="35000"/>
            </a:spcAft>
            <a:buNone/>
          </a:pPr>
          <a:r>
            <a:rPr lang="en-US" sz="800" kern="1200">
              <a:latin typeface="Arial Black" panose="020B0A04020102020204" pitchFamily="34" charset="0"/>
            </a:rPr>
            <a:t>High growth rate</a:t>
          </a:r>
        </a:p>
      </dsp:txBody>
      <dsp:txXfrm>
        <a:off x="169227" y="2207873"/>
        <a:ext cx="2748597" cy="799592"/>
      </dsp:txXfrm>
    </dsp:sp>
    <dsp:sp modelId="{CA81E756-6FC2-4FAB-B57E-8A91094AB5E7}">
      <dsp:nvSpPr>
        <dsp:cNvPr id="0" name=""/>
        <dsp:cNvSpPr/>
      </dsp:nvSpPr>
      <dsp:spPr>
        <a:xfrm>
          <a:off x="3577988" y="3033452"/>
          <a:ext cx="108944" cy="108944"/>
        </a:xfrm>
        <a:prstGeom prst="ellipse">
          <a:avLst/>
        </a:prstGeom>
        <a:solidFill>
          <a:schemeClr val="accent2">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78579BBC-C23E-4A6E-8BB7-B36A25341754}">
      <dsp:nvSpPr>
        <dsp:cNvPr id="0" name=""/>
        <dsp:cNvSpPr/>
      </dsp:nvSpPr>
      <dsp:spPr>
        <a:xfrm>
          <a:off x="4072235" y="2688128"/>
          <a:ext cx="1594186" cy="79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l" defTabSz="355600">
            <a:lnSpc>
              <a:spcPct val="90000"/>
            </a:lnSpc>
            <a:spcBef>
              <a:spcPct val="0"/>
            </a:spcBef>
            <a:spcAft>
              <a:spcPct val="35000"/>
            </a:spcAft>
            <a:buNone/>
          </a:pPr>
          <a:r>
            <a:rPr lang="en-US" sz="800" kern="1200">
              <a:latin typeface="Arial Black" panose="020B0A04020102020204" pitchFamily="34" charset="0"/>
            </a:rPr>
            <a:t>Undeveloped macroeconomics framework</a:t>
          </a:r>
        </a:p>
      </dsp:txBody>
      <dsp:txXfrm>
        <a:off x="4072235" y="2688128"/>
        <a:ext cx="1594186" cy="799592"/>
      </dsp:txXfrm>
    </dsp:sp>
    <dsp:sp modelId="{1D6734D9-ECFF-4DE9-B0F0-4EB9A0F40B29}">
      <dsp:nvSpPr>
        <dsp:cNvPr id="0" name=""/>
        <dsp:cNvSpPr/>
      </dsp:nvSpPr>
      <dsp:spPr>
        <a:xfrm>
          <a:off x="2917825" y="4197858"/>
          <a:ext cx="2748597" cy="7995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t" anchorCtr="0">
          <a:noAutofit/>
        </a:bodyPr>
        <a:lstStyle/>
        <a:p>
          <a:pPr marL="0" lvl="0" indent="0" algn="ctr" defTabSz="355600">
            <a:lnSpc>
              <a:spcPct val="90000"/>
            </a:lnSpc>
            <a:spcBef>
              <a:spcPct val="0"/>
            </a:spcBef>
            <a:spcAft>
              <a:spcPct val="35000"/>
            </a:spcAft>
            <a:buNone/>
          </a:pPr>
          <a:r>
            <a:rPr lang="en-US" sz="800" kern="1200">
              <a:latin typeface="Arial Black" panose="020B0A04020102020204" pitchFamily="34" charset="0"/>
            </a:rPr>
            <a:t>Unstable market condition</a:t>
          </a:r>
        </a:p>
      </dsp:txBody>
      <dsp:txXfrm>
        <a:off x="2917825" y="4197858"/>
        <a:ext cx="2748597" cy="799592"/>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20750-2765-473D-9FAD-9756FB1A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39</Pages>
  <Words>9757</Words>
  <Characters>55616</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 Technology</dc:creator>
  <cp:keywords/>
  <dc:description/>
  <cp:lastModifiedBy>Mohammad Tariq Hasan</cp:lastModifiedBy>
  <cp:revision>226</cp:revision>
  <cp:lastPrinted>2024-12-06T16:18:00Z</cp:lastPrinted>
  <dcterms:created xsi:type="dcterms:W3CDTF">2024-11-24T14:51:00Z</dcterms:created>
  <dcterms:modified xsi:type="dcterms:W3CDTF">2024-12-09T04:03:00Z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9aff46e5-0407-43eb-af4f-3491f4b3e60f</vt:lpwstr>
  </property>
</Properties>
</file>