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C44" w:rsidRPr="00717C44" w:rsidRDefault="007201B7" w:rsidP="00717C44">
      <w:pPr>
        <w:rPr>
          <w:rFonts w:ascii="Times New Roman" w:hAnsi="Times New Roman" w:cs="Times New Roman"/>
          <w:b/>
          <w:i/>
          <w:sz w:val="40"/>
        </w:rPr>
      </w:pPr>
      <w:bookmarkStart w:id="0" w:name="_GoBack"/>
      <w:bookmarkEnd w:id="0"/>
      <w:r>
        <w:rPr>
          <w:i/>
          <w:noProof/>
          <w:sz w:val="28"/>
        </w:rPr>
        <w:drawing>
          <wp:anchor distT="0" distB="0" distL="114300" distR="114300" simplePos="0" relativeHeight="251698176" behindDoc="0" locked="0" layoutInCell="1" allowOverlap="1">
            <wp:simplePos x="0" y="0"/>
            <wp:positionH relativeFrom="margin">
              <wp:posOffset>-117475</wp:posOffset>
            </wp:positionH>
            <wp:positionV relativeFrom="margin">
              <wp:posOffset>191135</wp:posOffset>
            </wp:positionV>
            <wp:extent cx="1562100" cy="1680210"/>
            <wp:effectExtent l="19050" t="0" r="0" b="0"/>
            <wp:wrapSquare wrapText="bothSides"/>
            <wp:docPr id="6" name="Picture 0" descr="uiu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uu.jpg"/>
                    <pic:cNvPicPr/>
                  </pic:nvPicPr>
                  <pic:blipFill>
                    <a:blip r:embed="rId9"/>
                    <a:stretch>
                      <a:fillRect/>
                    </a:stretch>
                  </pic:blipFill>
                  <pic:spPr>
                    <a:xfrm>
                      <a:off x="0" y="0"/>
                      <a:ext cx="1562100" cy="1680210"/>
                    </a:xfrm>
                    <a:prstGeom prst="rect">
                      <a:avLst/>
                    </a:prstGeom>
                  </pic:spPr>
                </pic:pic>
              </a:graphicData>
            </a:graphic>
          </wp:anchor>
        </w:drawing>
      </w:r>
      <w:r w:rsidR="00431EEB">
        <w:rPr>
          <w:i/>
          <w:noProof/>
          <w:sz w:val="28"/>
        </w:rPr>
        <w:drawing>
          <wp:anchor distT="0" distB="0" distL="114300" distR="114300" simplePos="0" relativeHeight="251699200" behindDoc="0" locked="0" layoutInCell="1" allowOverlap="1">
            <wp:simplePos x="0" y="0"/>
            <wp:positionH relativeFrom="margin">
              <wp:posOffset>4874895</wp:posOffset>
            </wp:positionH>
            <wp:positionV relativeFrom="margin">
              <wp:posOffset>117475</wp:posOffset>
            </wp:positionV>
            <wp:extent cx="1389380" cy="1556385"/>
            <wp:effectExtent l="19050" t="0" r="1270" b="0"/>
            <wp:wrapSquare wrapText="bothSides"/>
            <wp:docPr id="9" name="Picture 8"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0"/>
                    <a:stretch>
                      <a:fillRect/>
                    </a:stretch>
                  </pic:blipFill>
                  <pic:spPr>
                    <a:xfrm>
                      <a:off x="0" y="0"/>
                      <a:ext cx="1389380" cy="1556385"/>
                    </a:xfrm>
                    <a:prstGeom prst="rect">
                      <a:avLst/>
                    </a:prstGeom>
                  </pic:spPr>
                </pic:pic>
              </a:graphicData>
            </a:graphic>
          </wp:anchor>
        </w:drawing>
      </w:r>
      <w:r w:rsidR="00717C44" w:rsidRPr="00717C44">
        <w:rPr>
          <w:i/>
          <w:sz w:val="28"/>
        </w:rPr>
        <w:t xml:space="preserve"> </w:t>
      </w:r>
      <w:r w:rsidR="00311ADF" w:rsidRPr="00717C44">
        <w:rPr>
          <w:i/>
          <w:sz w:val="28"/>
        </w:rPr>
        <w:t xml:space="preserve"> </w:t>
      </w:r>
      <w:r w:rsidR="00431EEB">
        <w:rPr>
          <w:i/>
          <w:sz w:val="28"/>
        </w:rPr>
        <w:t xml:space="preserve">       </w:t>
      </w:r>
      <w:r w:rsidR="00717C44" w:rsidRPr="00717C44">
        <w:rPr>
          <w:rFonts w:ascii="Times New Roman" w:hAnsi="Times New Roman" w:cs="Times New Roman"/>
          <w:b/>
          <w:i/>
          <w:sz w:val="40"/>
        </w:rPr>
        <w:t>Internship report</w:t>
      </w:r>
    </w:p>
    <w:p w:rsidR="00717C44" w:rsidRPr="00717C44" w:rsidRDefault="00431EEB" w:rsidP="00717C44">
      <w:pPr>
        <w:rPr>
          <w:rFonts w:ascii="Times New Roman" w:hAnsi="Times New Roman" w:cs="Times New Roman"/>
          <w:b/>
          <w:i/>
          <w:sz w:val="40"/>
        </w:rPr>
      </w:pPr>
      <w:r>
        <w:rPr>
          <w:rFonts w:ascii="Times New Roman" w:hAnsi="Times New Roman" w:cs="Times New Roman"/>
          <w:b/>
          <w:i/>
          <w:sz w:val="40"/>
        </w:rPr>
        <w:t xml:space="preserve">                </w:t>
      </w:r>
      <w:r w:rsidR="00717C44" w:rsidRPr="00717C44">
        <w:rPr>
          <w:rFonts w:ascii="Times New Roman" w:hAnsi="Times New Roman" w:cs="Times New Roman"/>
          <w:b/>
          <w:i/>
          <w:sz w:val="40"/>
        </w:rPr>
        <w:t>On</w:t>
      </w:r>
    </w:p>
    <w:p w:rsidR="00717C44" w:rsidRPr="00717C44" w:rsidRDefault="00717C44" w:rsidP="00717C44">
      <w:pPr>
        <w:rPr>
          <w:rFonts w:ascii="Times New Roman" w:hAnsi="Times New Roman" w:cs="Times New Roman"/>
          <w:b/>
          <w:i/>
          <w:sz w:val="48"/>
        </w:rPr>
      </w:pPr>
      <w:r w:rsidRPr="00717C44">
        <w:rPr>
          <w:rFonts w:ascii="Times New Roman" w:hAnsi="Times New Roman" w:cs="Times New Roman"/>
          <w:b/>
          <w:i/>
          <w:sz w:val="40"/>
        </w:rPr>
        <w:t>NRB Global Bank Limited</w:t>
      </w:r>
      <w:r w:rsidRPr="00717C44">
        <w:rPr>
          <w:rFonts w:ascii="Times New Roman" w:hAnsi="Times New Roman" w:cs="Times New Roman"/>
          <w:b/>
          <w:i/>
          <w:sz w:val="48"/>
        </w:rPr>
        <w:t>.</w:t>
      </w:r>
    </w:p>
    <w:p w:rsidR="00311ADF" w:rsidRPr="00717C44" w:rsidRDefault="00311ADF">
      <w:pPr>
        <w:rPr>
          <w:sz w:val="28"/>
        </w:rPr>
      </w:pPr>
    </w:p>
    <w:tbl>
      <w:tblPr>
        <w:tblW w:w="10549" w:type="dxa"/>
        <w:tblInd w:w="-151" w:type="dxa"/>
        <w:tblBorders>
          <w:top w:val="single" w:sz="4" w:space="0" w:color="auto"/>
        </w:tblBorders>
        <w:tblLook w:val="0000" w:firstRow="0" w:lastRow="0" w:firstColumn="0" w:lastColumn="0" w:noHBand="0" w:noVBand="0"/>
      </w:tblPr>
      <w:tblGrid>
        <w:gridCol w:w="10549"/>
      </w:tblGrid>
      <w:tr w:rsidR="00311ADF" w:rsidTr="00311ADF">
        <w:trPr>
          <w:trHeight w:val="100"/>
        </w:trPr>
        <w:tc>
          <w:tcPr>
            <w:tcW w:w="10549" w:type="dxa"/>
          </w:tcPr>
          <w:p w:rsidR="00311ADF" w:rsidRDefault="00311ADF" w:rsidP="00311ADF">
            <w:pPr>
              <w:rPr>
                <w:sz w:val="40"/>
              </w:rPr>
            </w:pPr>
          </w:p>
        </w:tc>
      </w:tr>
    </w:tbl>
    <w:p w:rsidR="00717C44" w:rsidRDefault="00311ADF" w:rsidP="00431EEB">
      <w:pPr>
        <w:jc w:val="center"/>
        <w:rPr>
          <w:b/>
          <w:i/>
          <w:color w:val="002060"/>
          <w:sz w:val="32"/>
        </w:rPr>
      </w:pPr>
      <w:r w:rsidRPr="00717C44">
        <w:rPr>
          <w:b/>
          <w:i/>
          <w:color w:val="002060"/>
          <w:sz w:val="32"/>
        </w:rPr>
        <w:t xml:space="preserve">A brief study on the </w:t>
      </w:r>
      <w:r w:rsidR="006F08DE" w:rsidRPr="00717C44">
        <w:rPr>
          <w:b/>
          <w:i/>
          <w:color w:val="002060"/>
          <w:sz w:val="32"/>
        </w:rPr>
        <w:t xml:space="preserve">Ratio Analysis and Credit </w:t>
      </w:r>
      <w:r w:rsidRPr="00717C44">
        <w:rPr>
          <w:b/>
          <w:i/>
          <w:color w:val="002060"/>
          <w:sz w:val="32"/>
        </w:rPr>
        <w:t>procedures of</w:t>
      </w:r>
    </w:p>
    <w:p w:rsidR="00311ADF" w:rsidRPr="00717C44" w:rsidRDefault="00311ADF" w:rsidP="00431EEB">
      <w:pPr>
        <w:jc w:val="center"/>
        <w:rPr>
          <w:b/>
          <w:i/>
          <w:color w:val="002060"/>
          <w:sz w:val="32"/>
        </w:rPr>
      </w:pPr>
      <w:r w:rsidRPr="00717C44">
        <w:rPr>
          <w:b/>
          <w:i/>
          <w:color w:val="002060"/>
          <w:sz w:val="32"/>
        </w:rPr>
        <w:t>NRB Global Bank limited.</w:t>
      </w:r>
    </w:p>
    <w:p w:rsidR="00431EEB" w:rsidRDefault="00431EEB" w:rsidP="00431EEB">
      <w:pPr>
        <w:rPr>
          <w:rFonts w:ascii="Times New Roman" w:hAnsi="Times New Roman" w:cs="Times New Roman"/>
          <w:b/>
          <w:i/>
          <w:color w:val="002060"/>
          <w:sz w:val="36"/>
        </w:rPr>
      </w:pPr>
    </w:p>
    <w:p w:rsidR="00990E6F" w:rsidRPr="00431EEB" w:rsidRDefault="00990E6F" w:rsidP="00431EEB">
      <w:pPr>
        <w:rPr>
          <w:rFonts w:ascii="Times New Roman" w:hAnsi="Times New Roman" w:cs="Times New Roman"/>
          <w:b/>
          <w:i/>
          <w:color w:val="002060"/>
          <w:sz w:val="36"/>
        </w:rPr>
      </w:pPr>
      <w:r w:rsidRPr="00431EEB">
        <w:rPr>
          <w:rFonts w:ascii="Times New Roman" w:hAnsi="Times New Roman" w:cs="Times New Roman"/>
          <w:b/>
          <w:i/>
          <w:color w:val="002060"/>
          <w:sz w:val="36"/>
        </w:rPr>
        <w:t>Submitted to:</w:t>
      </w:r>
    </w:p>
    <w:p w:rsidR="00990E6F" w:rsidRPr="00431EEB" w:rsidRDefault="00990E6F" w:rsidP="00431EEB">
      <w:pPr>
        <w:rPr>
          <w:rFonts w:ascii="Times New Roman" w:hAnsi="Times New Roman" w:cs="Times New Roman"/>
          <w:sz w:val="28"/>
        </w:rPr>
      </w:pPr>
      <w:r w:rsidRPr="00431EEB">
        <w:rPr>
          <w:rFonts w:ascii="Times New Roman" w:hAnsi="Times New Roman" w:cs="Times New Roman"/>
          <w:sz w:val="28"/>
        </w:rPr>
        <w:t>Dr.James Bakul Sarkar</w:t>
      </w:r>
    </w:p>
    <w:p w:rsidR="00990E6F" w:rsidRDefault="00990E6F" w:rsidP="00431EEB">
      <w:pPr>
        <w:rPr>
          <w:rFonts w:ascii="Times New Roman" w:hAnsi="Times New Roman" w:cs="Times New Roman"/>
          <w:sz w:val="28"/>
        </w:rPr>
      </w:pPr>
      <w:r w:rsidRPr="00431EEB">
        <w:rPr>
          <w:rFonts w:ascii="Times New Roman" w:hAnsi="Times New Roman" w:cs="Times New Roman"/>
          <w:sz w:val="28"/>
        </w:rPr>
        <w:t>Associate Professor</w:t>
      </w:r>
      <w:r w:rsidR="00274B88">
        <w:rPr>
          <w:rFonts w:ascii="Times New Roman" w:hAnsi="Times New Roman" w:cs="Times New Roman"/>
          <w:sz w:val="28"/>
        </w:rPr>
        <w:t>,</w:t>
      </w:r>
    </w:p>
    <w:p w:rsidR="00274B88" w:rsidRPr="00431EEB" w:rsidRDefault="00274B88" w:rsidP="00431EEB">
      <w:pPr>
        <w:rPr>
          <w:rFonts w:ascii="Times New Roman" w:hAnsi="Times New Roman" w:cs="Times New Roman"/>
          <w:sz w:val="28"/>
        </w:rPr>
      </w:pPr>
      <w:r>
        <w:rPr>
          <w:rFonts w:ascii="Times New Roman" w:hAnsi="Times New Roman" w:cs="Times New Roman"/>
          <w:sz w:val="28"/>
        </w:rPr>
        <w:t>School of Business and Economics.</w:t>
      </w:r>
    </w:p>
    <w:p w:rsidR="00990E6F" w:rsidRPr="00431EEB" w:rsidRDefault="00990E6F" w:rsidP="00431EEB">
      <w:pPr>
        <w:rPr>
          <w:rFonts w:ascii="Times New Roman" w:hAnsi="Times New Roman" w:cs="Times New Roman"/>
          <w:sz w:val="28"/>
        </w:rPr>
      </w:pPr>
      <w:r w:rsidRPr="00431EEB">
        <w:rPr>
          <w:rFonts w:ascii="Times New Roman" w:hAnsi="Times New Roman" w:cs="Times New Roman"/>
          <w:sz w:val="28"/>
        </w:rPr>
        <w:t>United International University.</w:t>
      </w:r>
    </w:p>
    <w:p w:rsidR="00311ADF" w:rsidRPr="00990E6F" w:rsidRDefault="00311ADF" w:rsidP="00431EEB">
      <w:pPr>
        <w:jc w:val="right"/>
        <w:rPr>
          <w:rFonts w:ascii="Times New Roman" w:hAnsi="Times New Roman" w:cs="Times New Roman"/>
          <w:b/>
          <w:i/>
          <w:color w:val="002060"/>
          <w:sz w:val="36"/>
        </w:rPr>
      </w:pPr>
      <w:r w:rsidRPr="00990E6F">
        <w:rPr>
          <w:rFonts w:ascii="Times New Roman" w:hAnsi="Times New Roman" w:cs="Times New Roman"/>
          <w:b/>
          <w:i/>
          <w:color w:val="002060"/>
          <w:sz w:val="36"/>
        </w:rPr>
        <w:t>Submitted by:</w:t>
      </w:r>
    </w:p>
    <w:p w:rsidR="00475705" w:rsidRPr="00431EEB" w:rsidRDefault="00475705" w:rsidP="00431EEB">
      <w:pPr>
        <w:spacing w:line="360" w:lineRule="auto"/>
        <w:jc w:val="right"/>
        <w:rPr>
          <w:sz w:val="28"/>
        </w:rPr>
      </w:pPr>
      <w:r w:rsidRPr="00431EEB">
        <w:rPr>
          <w:sz w:val="28"/>
        </w:rPr>
        <w:t>Fariha Mojumder</w:t>
      </w:r>
    </w:p>
    <w:p w:rsidR="00475705" w:rsidRPr="00431EEB" w:rsidRDefault="00475705" w:rsidP="00431EEB">
      <w:pPr>
        <w:spacing w:line="360" w:lineRule="auto"/>
        <w:jc w:val="right"/>
        <w:rPr>
          <w:sz w:val="28"/>
        </w:rPr>
      </w:pPr>
      <w:r w:rsidRPr="00431EEB">
        <w:rPr>
          <w:sz w:val="28"/>
        </w:rPr>
        <w:t>ID# 114 143 008</w:t>
      </w:r>
    </w:p>
    <w:p w:rsidR="00475705" w:rsidRPr="00431EEB" w:rsidRDefault="00717C44" w:rsidP="00431EEB">
      <w:pPr>
        <w:spacing w:line="360" w:lineRule="auto"/>
        <w:jc w:val="right"/>
        <w:rPr>
          <w:sz w:val="28"/>
        </w:rPr>
      </w:pPr>
      <w:r w:rsidRPr="00431EEB">
        <w:rPr>
          <w:sz w:val="28"/>
        </w:rPr>
        <w:t>Course code# AIS 4441</w:t>
      </w:r>
    </w:p>
    <w:p w:rsidR="00431EEB" w:rsidRPr="00431EEB" w:rsidRDefault="00717C44" w:rsidP="00431EEB">
      <w:pPr>
        <w:spacing w:line="360" w:lineRule="auto"/>
        <w:jc w:val="right"/>
        <w:rPr>
          <w:rFonts w:ascii="Times New Roman" w:hAnsi="Times New Roman" w:cs="Times New Roman"/>
          <w:color w:val="000000" w:themeColor="text1"/>
          <w:sz w:val="28"/>
        </w:rPr>
      </w:pPr>
      <w:r w:rsidRPr="00431EEB">
        <w:rPr>
          <w:rFonts w:ascii="Times New Roman" w:hAnsi="Times New Roman" w:cs="Times New Roman"/>
          <w:color w:val="000000" w:themeColor="text1"/>
          <w:sz w:val="28"/>
        </w:rPr>
        <w:t>Department of BBA in AIS</w:t>
      </w:r>
    </w:p>
    <w:p w:rsidR="00311ADF" w:rsidRPr="00274B88" w:rsidRDefault="00717C44" w:rsidP="00431EEB">
      <w:pPr>
        <w:spacing w:line="360" w:lineRule="auto"/>
        <w:rPr>
          <w:sz w:val="40"/>
        </w:rPr>
      </w:pPr>
      <w:r>
        <w:rPr>
          <w:sz w:val="40"/>
        </w:rPr>
        <w:t xml:space="preserve">  </w:t>
      </w:r>
      <w:r w:rsidR="00311ADF" w:rsidRPr="00431EEB">
        <w:rPr>
          <w:b/>
          <w:i/>
          <w:color w:val="002060"/>
          <w:sz w:val="32"/>
        </w:rPr>
        <w:t>Date of submission:</w:t>
      </w:r>
      <w:r w:rsidR="00431EEB">
        <w:rPr>
          <w:sz w:val="40"/>
        </w:rPr>
        <w:t xml:space="preserve"> </w:t>
      </w:r>
      <w:r w:rsidRPr="00274B88">
        <w:rPr>
          <w:sz w:val="28"/>
        </w:rPr>
        <w:t>05-01-2019</w:t>
      </w:r>
    </w:p>
    <w:p w:rsidR="00311ADF" w:rsidRPr="005922B4" w:rsidRDefault="00311ADF" w:rsidP="00431EEB">
      <w:pPr>
        <w:jc w:val="center"/>
        <w:rPr>
          <w:rFonts w:ascii="Times New Roman" w:hAnsi="Times New Roman" w:cs="Times New Roman"/>
          <w:b/>
          <w:sz w:val="40"/>
        </w:rPr>
      </w:pPr>
      <w:r w:rsidRPr="005922B4">
        <w:rPr>
          <w:rFonts w:ascii="Times New Roman" w:hAnsi="Times New Roman" w:cs="Times New Roman"/>
          <w:b/>
          <w:sz w:val="40"/>
        </w:rPr>
        <w:lastRenderedPageBreak/>
        <w:t>Letter of Transmittal</w:t>
      </w:r>
    </w:p>
    <w:p w:rsidR="00311ADF" w:rsidRPr="003D13B5" w:rsidRDefault="00311ADF" w:rsidP="00B059F2">
      <w:pPr>
        <w:spacing w:line="360" w:lineRule="auto"/>
      </w:pPr>
    </w:p>
    <w:p w:rsidR="00311ADF" w:rsidRPr="00DE642F" w:rsidRDefault="007201B7" w:rsidP="00B059F2">
      <w:pPr>
        <w:spacing w:line="360" w:lineRule="auto"/>
        <w:jc w:val="both"/>
        <w:rPr>
          <w:rFonts w:ascii="Times New Roman" w:hAnsi="Times New Roman" w:cs="Times New Roman"/>
          <w:sz w:val="24"/>
          <w:szCs w:val="24"/>
        </w:rPr>
      </w:pPr>
      <w:r>
        <w:rPr>
          <w:rFonts w:ascii="Times New Roman" w:hAnsi="Times New Roman" w:cs="Times New Roman"/>
          <w:sz w:val="24"/>
          <w:szCs w:val="24"/>
        </w:rPr>
        <w:t>05</w:t>
      </w:r>
      <w:r w:rsidR="00117F23" w:rsidRPr="00DE642F">
        <w:rPr>
          <w:rFonts w:ascii="Times New Roman" w:hAnsi="Times New Roman" w:cs="Times New Roman"/>
          <w:sz w:val="24"/>
          <w:szCs w:val="24"/>
        </w:rPr>
        <w:t>.01.2019</w:t>
      </w:r>
    </w:p>
    <w:p w:rsidR="00311ADF" w:rsidRPr="007201B7" w:rsidRDefault="005922B4" w:rsidP="00B059F2">
      <w:pPr>
        <w:spacing w:line="360" w:lineRule="auto"/>
        <w:jc w:val="both"/>
        <w:rPr>
          <w:rFonts w:ascii="Times New Roman" w:hAnsi="Times New Roman" w:cs="Times New Roman"/>
          <w:b/>
          <w:sz w:val="24"/>
          <w:szCs w:val="24"/>
        </w:rPr>
      </w:pPr>
      <w:r w:rsidRPr="007201B7">
        <w:rPr>
          <w:rFonts w:ascii="Times New Roman" w:hAnsi="Times New Roman" w:cs="Times New Roman"/>
          <w:b/>
          <w:sz w:val="24"/>
          <w:szCs w:val="24"/>
        </w:rPr>
        <w:t>Dr.James B</w:t>
      </w:r>
      <w:r w:rsidR="00A2045A" w:rsidRPr="007201B7">
        <w:rPr>
          <w:rFonts w:ascii="Times New Roman" w:hAnsi="Times New Roman" w:cs="Times New Roman"/>
          <w:b/>
          <w:sz w:val="24"/>
          <w:szCs w:val="24"/>
        </w:rPr>
        <w:t>a</w:t>
      </w:r>
      <w:r w:rsidRPr="007201B7">
        <w:rPr>
          <w:rFonts w:ascii="Times New Roman" w:hAnsi="Times New Roman" w:cs="Times New Roman"/>
          <w:b/>
          <w:sz w:val="24"/>
          <w:szCs w:val="24"/>
        </w:rPr>
        <w:t xml:space="preserve">kul </w:t>
      </w:r>
      <w:r w:rsidR="00DE642F" w:rsidRPr="007201B7">
        <w:rPr>
          <w:rFonts w:ascii="Times New Roman" w:hAnsi="Times New Roman" w:cs="Times New Roman"/>
          <w:b/>
          <w:sz w:val="24"/>
          <w:szCs w:val="24"/>
        </w:rPr>
        <w:t>Sarkar.</w:t>
      </w:r>
    </w:p>
    <w:p w:rsidR="003D13B5" w:rsidRPr="00DE642F" w:rsidRDefault="003D13B5"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Associate professor</w:t>
      </w:r>
    </w:p>
    <w:p w:rsidR="00DE642F" w:rsidRPr="00DE642F" w:rsidRDefault="00DE642F"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School of Business &amp; Economics.</w:t>
      </w:r>
    </w:p>
    <w:p w:rsidR="003D13B5" w:rsidRPr="00DE642F" w:rsidRDefault="00DE642F"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United International U</w:t>
      </w:r>
      <w:r w:rsidR="003D13B5" w:rsidRPr="00DE642F">
        <w:rPr>
          <w:rFonts w:ascii="Times New Roman" w:hAnsi="Times New Roman" w:cs="Times New Roman"/>
          <w:sz w:val="24"/>
          <w:szCs w:val="24"/>
        </w:rPr>
        <w:t xml:space="preserve">niversity </w:t>
      </w:r>
    </w:p>
    <w:p w:rsidR="0027572D" w:rsidRDefault="0027572D" w:rsidP="00B059F2">
      <w:pPr>
        <w:spacing w:line="360" w:lineRule="auto"/>
        <w:jc w:val="both"/>
        <w:rPr>
          <w:rFonts w:ascii="Times New Roman" w:hAnsi="Times New Roman" w:cs="Times New Roman"/>
          <w:sz w:val="24"/>
          <w:szCs w:val="24"/>
        </w:rPr>
      </w:pPr>
    </w:p>
    <w:p w:rsidR="00311ADF" w:rsidRPr="00DE642F" w:rsidRDefault="003D13B5"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 xml:space="preserve">Honorable sir, </w:t>
      </w:r>
    </w:p>
    <w:p w:rsidR="00311ADF" w:rsidRPr="007201B7" w:rsidRDefault="003D13B5" w:rsidP="007201B7">
      <w:pPr>
        <w:rPr>
          <w:rFonts w:ascii="Times New Roman" w:hAnsi="Times New Roman" w:cs="Times New Roman"/>
          <w:b/>
          <w:color w:val="000000" w:themeColor="text1"/>
          <w:sz w:val="24"/>
        </w:rPr>
      </w:pPr>
      <w:r w:rsidRPr="00DE642F">
        <w:rPr>
          <w:rFonts w:ascii="Times New Roman" w:hAnsi="Times New Roman" w:cs="Times New Roman"/>
          <w:sz w:val="24"/>
          <w:szCs w:val="24"/>
        </w:rPr>
        <w:t xml:space="preserve">I feel </w:t>
      </w:r>
      <w:r w:rsidR="00567B26" w:rsidRPr="00DE642F">
        <w:rPr>
          <w:rFonts w:ascii="Times New Roman" w:hAnsi="Times New Roman" w:cs="Times New Roman"/>
          <w:sz w:val="24"/>
          <w:szCs w:val="24"/>
        </w:rPr>
        <w:t>immense</w:t>
      </w:r>
      <w:r w:rsidRPr="00DE642F">
        <w:rPr>
          <w:rFonts w:ascii="Times New Roman" w:hAnsi="Times New Roman" w:cs="Times New Roman"/>
          <w:sz w:val="24"/>
          <w:szCs w:val="24"/>
        </w:rPr>
        <w:t xml:space="preserve"> pleasure to present you my internship report on </w:t>
      </w:r>
      <w:r w:rsidR="007201B7">
        <w:rPr>
          <w:rFonts w:ascii="Times New Roman" w:hAnsi="Times New Roman" w:cs="Times New Roman"/>
          <w:sz w:val="24"/>
          <w:szCs w:val="24"/>
        </w:rPr>
        <w:t>‘</w:t>
      </w:r>
      <w:r w:rsidR="007201B7" w:rsidRPr="007201B7">
        <w:rPr>
          <w:rFonts w:ascii="Times New Roman" w:hAnsi="Times New Roman" w:cs="Times New Roman"/>
          <w:b/>
          <w:color w:val="000000" w:themeColor="text1"/>
          <w:sz w:val="24"/>
        </w:rPr>
        <w:t>a brief study on the Ratio Analysis and Credit procedures of</w:t>
      </w:r>
      <w:r w:rsidR="007201B7">
        <w:rPr>
          <w:rFonts w:ascii="Times New Roman" w:hAnsi="Times New Roman" w:cs="Times New Roman"/>
          <w:b/>
          <w:color w:val="000000" w:themeColor="text1"/>
          <w:sz w:val="24"/>
        </w:rPr>
        <w:t xml:space="preserve"> NRB Global Bank limited’. </w:t>
      </w:r>
      <w:r w:rsidRPr="00DE642F">
        <w:rPr>
          <w:rFonts w:ascii="Times New Roman" w:hAnsi="Times New Roman" w:cs="Times New Roman"/>
          <w:sz w:val="24"/>
          <w:szCs w:val="24"/>
        </w:rPr>
        <w:t>I</w:t>
      </w:r>
      <w:r w:rsidR="007201B7">
        <w:rPr>
          <w:rFonts w:ascii="Times New Roman" w:hAnsi="Times New Roman" w:cs="Times New Roman"/>
          <w:sz w:val="24"/>
          <w:szCs w:val="24"/>
        </w:rPr>
        <w:t xml:space="preserve"> have </w:t>
      </w:r>
      <w:r w:rsidR="007201B7" w:rsidRPr="00DE642F">
        <w:rPr>
          <w:rFonts w:ascii="Times New Roman" w:hAnsi="Times New Roman" w:cs="Times New Roman"/>
          <w:sz w:val="24"/>
          <w:szCs w:val="24"/>
        </w:rPr>
        <w:t>found</w:t>
      </w:r>
      <w:r w:rsidRPr="00DE642F">
        <w:rPr>
          <w:rFonts w:ascii="Times New Roman" w:hAnsi="Times New Roman" w:cs="Times New Roman"/>
          <w:sz w:val="24"/>
          <w:szCs w:val="24"/>
        </w:rPr>
        <w:t xml:space="preserve"> this report to truly challenging in many aspects. Writing </w:t>
      </w:r>
      <w:r w:rsidR="00567B26" w:rsidRPr="00DE642F">
        <w:rPr>
          <w:rFonts w:ascii="Times New Roman" w:hAnsi="Times New Roman" w:cs="Times New Roman"/>
          <w:sz w:val="24"/>
          <w:szCs w:val="24"/>
        </w:rPr>
        <w:t>this report itself was truly comprehensive learning experience. While preparing this report I have followed the instructions of m</w:t>
      </w:r>
      <w:r w:rsidR="00A2045A" w:rsidRPr="00DE642F">
        <w:rPr>
          <w:rFonts w:ascii="Times New Roman" w:hAnsi="Times New Roman" w:cs="Times New Roman"/>
          <w:sz w:val="24"/>
          <w:szCs w:val="24"/>
        </w:rPr>
        <w:t>y respective faculty Dr.James Ba</w:t>
      </w:r>
      <w:r w:rsidR="00C67F8E">
        <w:rPr>
          <w:rFonts w:ascii="Times New Roman" w:hAnsi="Times New Roman" w:cs="Times New Roman"/>
          <w:sz w:val="24"/>
          <w:szCs w:val="24"/>
        </w:rPr>
        <w:t>kul</w:t>
      </w:r>
      <w:r w:rsidR="00567B26" w:rsidRPr="00DE642F">
        <w:rPr>
          <w:rFonts w:ascii="Times New Roman" w:hAnsi="Times New Roman" w:cs="Times New Roman"/>
          <w:sz w:val="24"/>
          <w:szCs w:val="24"/>
        </w:rPr>
        <w:t xml:space="preserve"> Sarkar. </w:t>
      </w:r>
    </w:p>
    <w:p w:rsidR="00567B26" w:rsidRPr="00DE642F" w:rsidRDefault="00567B26"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 xml:space="preserve">The report has been </w:t>
      </w:r>
      <w:r w:rsidR="00374652" w:rsidRPr="00DE642F">
        <w:rPr>
          <w:rFonts w:ascii="Times New Roman" w:hAnsi="Times New Roman" w:cs="Times New Roman"/>
          <w:sz w:val="24"/>
          <w:szCs w:val="24"/>
        </w:rPr>
        <w:t>conducted based</w:t>
      </w:r>
      <w:r w:rsidRPr="00DE642F">
        <w:rPr>
          <w:rFonts w:ascii="Times New Roman" w:hAnsi="Times New Roman" w:cs="Times New Roman"/>
          <w:sz w:val="24"/>
          <w:szCs w:val="24"/>
        </w:rPr>
        <w:t xml:space="preserve"> on the </w:t>
      </w:r>
      <w:r w:rsidR="00374652" w:rsidRPr="00DE642F">
        <w:rPr>
          <w:rFonts w:ascii="Times New Roman" w:hAnsi="Times New Roman" w:cs="Times New Roman"/>
          <w:sz w:val="24"/>
          <w:szCs w:val="24"/>
        </w:rPr>
        <w:t xml:space="preserve">experience that I have gathered during my internship period. I have tried my best to complete the report appropriately as much as possible according to the guidelines. Any type of constructive criticism is highly appreciated and I would like to answer any sort of questions regarding this report.  </w:t>
      </w:r>
    </w:p>
    <w:p w:rsidR="00374652" w:rsidRPr="00DE642F" w:rsidRDefault="00374652" w:rsidP="00B059F2">
      <w:pPr>
        <w:spacing w:line="360" w:lineRule="auto"/>
        <w:jc w:val="both"/>
        <w:rPr>
          <w:rFonts w:ascii="Times New Roman" w:hAnsi="Times New Roman" w:cs="Times New Roman"/>
          <w:sz w:val="24"/>
          <w:szCs w:val="24"/>
        </w:rPr>
      </w:pPr>
    </w:p>
    <w:p w:rsidR="00374652" w:rsidRPr="00DE642F" w:rsidRDefault="00374652"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 xml:space="preserve">Fariha Mojumder </w:t>
      </w:r>
    </w:p>
    <w:p w:rsidR="00374652" w:rsidRPr="00DE642F" w:rsidRDefault="00374652"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 xml:space="preserve">ID: 114 143 008 </w:t>
      </w:r>
    </w:p>
    <w:p w:rsidR="00374652" w:rsidRPr="00DE642F" w:rsidRDefault="00374652"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 xml:space="preserve">BBA in AIS </w:t>
      </w:r>
    </w:p>
    <w:p w:rsidR="00374652" w:rsidRPr="00DE642F" w:rsidRDefault="00374652"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 xml:space="preserve">United International University. </w:t>
      </w:r>
    </w:p>
    <w:p w:rsidR="0027572D" w:rsidRDefault="0027572D" w:rsidP="0027572D">
      <w:pPr>
        <w:spacing w:line="360" w:lineRule="auto"/>
        <w:rPr>
          <w:rFonts w:ascii="Times New Roman" w:hAnsi="Times New Roman" w:cs="Times New Roman"/>
          <w:b/>
          <w:sz w:val="40"/>
          <w:szCs w:val="24"/>
        </w:rPr>
      </w:pPr>
      <w:r>
        <w:rPr>
          <w:rFonts w:ascii="Times New Roman" w:hAnsi="Times New Roman" w:cs="Times New Roman"/>
          <w:b/>
          <w:sz w:val="40"/>
          <w:szCs w:val="24"/>
        </w:rPr>
        <w:t xml:space="preserve">                           </w:t>
      </w:r>
    </w:p>
    <w:p w:rsidR="00311ADF" w:rsidRPr="00DE642F" w:rsidRDefault="00DE642F" w:rsidP="0027572D">
      <w:pPr>
        <w:spacing w:line="360" w:lineRule="auto"/>
        <w:jc w:val="center"/>
        <w:rPr>
          <w:rFonts w:ascii="Times New Roman" w:hAnsi="Times New Roman" w:cs="Times New Roman"/>
          <w:b/>
          <w:sz w:val="40"/>
          <w:szCs w:val="24"/>
        </w:rPr>
      </w:pPr>
      <w:r>
        <w:rPr>
          <w:rFonts w:ascii="Times New Roman" w:hAnsi="Times New Roman" w:cs="Times New Roman"/>
          <w:b/>
          <w:sz w:val="40"/>
          <w:szCs w:val="24"/>
        </w:rPr>
        <w:lastRenderedPageBreak/>
        <w:t>Acknowledgment</w:t>
      </w:r>
    </w:p>
    <w:p w:rsidR="00D332D7" w:rsidRPr="00DE642F" w:rsidRDefault="00374652"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 xml:space="preserve">First of </w:t>
      </w:r>
      <w:r w:rsidR="00D332D7" w:rsidRPr="00DE642F">
        <w:rPr>
          <w:rFonts w:ascii="Times New Roman" w:hAnsi="Times New Roman" w:cs="Times New Roman"/>
          <w:sz w:val="24"/>
          <w:szCs w:val="24"/>
        </w:rPr>
        <w:t>all I</w:t>
      </w:r>
      <w:r w:rsidRPr="00DE642F">
        <w:rPr>
          <w:rFonts w:ascii="Times New Roman" w:hAnsi="Times New Roman" w:cs="Times New Roman"/>
          <w:sz w:val="24"/>
          <w:szCs w:val="24"/>
        </w:rPr>
        <w:t xml:space="preserve"> would like to thank </w:t>
      </w:r>
      <w:r w:rsidR="00D332D7" w:rsidRPr="00DE642F">
        <w:rPr>
          <w:rFonts w:ascii="Times New Roman" w:hAnsi="Times New Roman" w:cs="Times New Roman"/>
          <w:sz w:val="24"/>
          <w:szCs w:val="24"/>
        </w:rPr>
        <w:t xml:space="preserve">the almighty Allah, whose invisible guidance helped me to complete this report. </w:t>
      </w:r>
      <w:r w:rsidR="00DE642F" w:rsidRPr="00DE642F">
        <w:rPr>
          <w:rFonts w:ascii="Times New Roman" w:hAnsi="Times New Roman" w:cs="Times New Roman"/>
          <w:sz w:val="24"/>
          <w:szCs w:val="24"/>
        </w:rPr>
        <w:t>A</w:t>
      </w:r>
      <w:r w:rsidR="00DE642F">
        <w:rPr>
          <w:rFonts w:ascii="Times New Roman" w:hAnsi="Times New Roman" w:cs="Times New Roman"/>
          <w:sz w:val="24"/>
          <w:szCs w:val="24"/>
        </w:rPr>
        <w:t xml:space="preserve">s three </w:t>
      </w:r>
      <w:r w:rsidR="00D332D7" w:rsidRPr="00DE642F">
        <w:rPr>
          <w:rFonts w:ascii="Times New Roman" w:hAnsi="Times New Roman" w:cs="Times New Roman"/>
          <w:sz w:val="24"/>
          <w:szCs w:val="24"/>
        </w:rPr>
        <w:t xml:space="preserve">months period is very short time for gathering all the knowledge about banking activities but the short experience that I have gathered as an internee in NRB Global bank limited, Dhanmondi Branch will be listed as my life time </w:t>
      </w:r>
      <w:r w:rsidR="00A2045A" w:rsidRPr="00DE642F">
        <w:rPr>
          <w:rFonts w:ascii="Times New Roman" w:hAnsi="Times New Roman" w:cs="Times New Roman"/>
          <w:sz w:val="24"/>
          <w:szCs w:val="24"/>
        </w:rPr>
        <w:t xml:space="preserve">asset. </w:t>
      </w:r>
      <w:r w:rsidR="00D332D7" w:rsidRPr="00DE642F">
        <w:rPr>
          <w:rFonts w:ascii="Times New Roman" w:hAnsi="Times New Roman" w:cs="Times New Roman"/>
          <w:sz w:val="24"/>
          <w:szCs w:val="24"/>
        </w:rPr>
        <w:t xml:space="preserve">I took the opportunity to broaden my knowledge about this </w:t>
      </w:r>
      <w:r w:rsidR="00DE642F" w:rsidRPr="00DE642F">
        <w:rPr>
          <w:rFonts w:ascii="Times New Roman" w:hAnsi="Times New Roman" w:cs="Times New Roman"/>
          <w:sz w:val="24"/>
          <w:szCs w:val="24"/>
        </w:rPr>
        <w:t>sector.</w:t>
      </w:r>
    </w:p>
    <w:p w:rsidR="00D332D7" w:rsidRPr="00DE642F" w:rsidRDefault="00D332D7"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I am highly thankful to my supervisor,</w:t>
      </w:r>
      <w:r w:rsidR="00DE642F">
        <w:rPr>
          <w:rFonts w:ascii="Times New Roman" w:hAnsi="Times New Roman" w:cs="Times New Roman"/>
          <w:sz w:val="24"/>
          <w:szCs w:val="24"/>
        </w:rPr>
        <w:t xml:space="preserve"> </w:t>
      </w:r>
      <w:r w:rsidR="007201B7">
        <w:rPr>
          <w:rFonts w:ascii="Times New Roman" w:hAnsi="Times New Roman" w:cs="Times New Roman"/>
          <w:b/>
          <w:i/>
          <w:sz w:val="24"/>
          <w:szCs w:val="24"/>
        </w:rPr>
        <w:t>Dr.James Ba</w:t>
      </w:r>
      <w:r w:rsidRPr="00DE642F">
        <w:rPr>
          <w:rFonts w:ascii="Times New Roman" w:hAnsi="Times New Roman" w:cs="Times New Roman"/>
          <w:b/>
          <w:i/>
          <w:sz w:val="24"/>
          <w:szCs w:val="24"/>
        </w:rPr>
        <w:t>kul Sarkar</w:t>
      </w:r>
      <w:r w:rsidR="00DE642F">
        <w:rPr>
          <w:rFonts w:ascii="Times New Roman" w:hAnsi="Times New Roman" w:cs="Times New Roman"/>
          <w:sz w:val="24"/>
          <w:szCs w:val="24"/>
        </w:rPr>
        <w:t>,</w:t>
      </w:r>
      <w:r w:rsidR="00B059F2">
        <w:rPr>
          <w:rFonts w:ascii="Times New Roman" w:hAnsi="Times New Roman" w:cs="Times New Roman"/>
          <w:sz w:val="24"/>
          <w:szCs w:val="24"/>
        </w:rPr>
        <w:t xml:space="preserve"> </w:t>
      </w:r>
      <w:r w:rsidRPr="00DE642F">
        <w:rPr>
          <w:rFonts w:ascii="Times New Roman" w:hAnsi="Times New Roman" w:cs="Times New Roman"/>
          <w:sz w:val="24"/>
          <w:szCs w:val="24"/>
        </w:rPr>
        <w:t xml:space="preserve">Associate professor of department of BBA in united international university. He has provided me his valuable suggestions in every </w:t>
      </w:r>
      <w:r w:rsidR="00DE642F" w:rsidRPr="00DE642F">
        <w:rPr>
          <w:rFonts w:ascii="Times New Roman" w:hAnsi="Times New Roman" w:cs="Times New Roman"/>
          <w:sz w:val="24"/>
          <w:szCs w:val="24"/>
        </w:rPr>
        <w:t>aspect</w:t>
      </w:r>
      <w:r w:rsidRPr="00DE642F">
        <w:rPr>
          <w:rFonts w:ascii="Times New Roman" w:hAnsi="Times New Roman" w:cs="Times New Roman"/>
          <w:sz w:val="24"/>
          <w:szCs w:val="24"/>
        </w:rPr>
        <w:t xml:space="preserve"> while preparing this report. His participation and helping </w:t>
      </w:r>
      <w:r w:rsidR="00DE642F" w:rsidRPr="00DE642F">
        <w:rPr>
          <w:rFonts w:ascii="Times New Roman" w:hAnsi="Times New Roman" w:cs="Times New Roman"/>
          <w:sz w:val="24"/>
          <w:szCs w:val="24"/>
        </w:rPr>
        <w:t>activities have</w:t>
      </w:r>
      <w:r w:rsidRPr="00DE642F">
        <w:rPr>
          <w:rFonts w:ascii="Times New Roman" w:hAnsi="Times New Roman" w:cs="Times New Roman"/>
          <w:sz w:val="24"/>
          <w:szCs w:val="24"/>
        </w:rPr>
        <w:t xml:space="preserve"> inspired me to prepare this report successfully. </w:t>
      </w:r>
    </w:p>
    <w:p w:rsidR="004B1915" w:rsidRPr="00DE642F" w:rsidRDefault="00D332D7"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I would like to thank all of the emplo</w:t>
      </w:r>
      <w:r w:rsidR="00DE642F">
        <w:rPr>
          <w:rFonts w:ascii="Times New Roman" w:hAnsi="Times New Roman" w:cs="Times New Roman"/>
          <w:sz w:val="24"/>
          <w:szCs w:val="24"/>
        </w:rPr>
        <w:t>yees of NRB Global Bank Limited,</w:t>
      </w:r>
      <w:r w:rsidR="00DE642F" w:rsidRPr="00DE642F">
        <w:rPr>
          <w:rFonts w:ascii="Times New Roman" w:hAnsi="Times New Roman" w:cs="Times New Roman"/>
          <w:sz w:val="24"/>
          <w:szCs w:val="24"/>
        </w:rPr>
        <w:t xml:space="preserve"> Dhanmondi</w:t>
      </w:r>
      <w:r w:rsidRPr="00DE642F">
        <w:rPr>
          <w:rFonts w:ascii="Times New Roman" w:hAnsi="Times New Roman" w:cs="Times New Roman"/>
          <w:sz w:val="24"/>
          <w:szCs w:val="24"/>
        </w:rPr>
        <w:t xml:space="preserve"> Branch. All of them were very helpful. Their friendly and supportive </w:t>
      </w:r>
      <w:r w:rsidR="004B1915" w:rsidRPr="00DE642F">
        <w:rPr>
          <w:rFonts w:ascii="Times New Roman" w:hAnsi="Times New Roman" w:cs="Times New Roman"/>
          <w:sz w:val="24"/>
          <w:szCs w:val="24"/>
        </w:rPr>
        <w:t xml:space="preserve">activities have never let me feel that I am only a student of internee in that bank. They have treated us as their own NRB Global family. Besides I have special appreciations to the following persons: </w:t>
      </w:r>
    </w:p>
    <w:p w:rsidR="004B1915" w:rsidRPr="00DE642F" w:rsidRDefault="004B1915" w:rsidP="00F876CB">
      <w:pPr>
        <w:pStyle w:val="ListParagraph"/>
        <w:numPr>
          <w:ilvl w:val="0"/>
          <w:numId w:val="15"/>
        </w:numPr>
        <w:spacing w:line="360" w:lineRule="auto"/>
        <w:ind w:left="0"/>
        <w:jc w:val="both"/>
        <w:rPr>
          <w:rFonts w:ascii="Times New Roman" w:hAnsi="Times New Roman" w:cs="Times New Roman"/>
          <w:sz w:val="24"/>
          <w:szCs w:val="24"/>
        </w:rPr>
      </w:pPr>
      <w:r w:rsidRPr="00DE642F">
        <w:rPr>
          <w:rFonts w:ascii="Times New Roman" w:hAnsi="Times New Roman" w:cs="Times New Roman"/>
          <w:sz w:val="24"/>
          <w:szCs w:val="24"/>
        </w:rPr>
        <w:t xml:space="preserve">MD.Shamsul </w:t>
      </w:r>
      <w:r w:rsidR="00DE642F" w:rsidRPr="00DE642F">
        <w:rPr>
          <w:rFonts w:ascii="Times New Roman" w:hAnsi="Times New Roman" w:cs="Times New Roman"/>
          <w:sz w:val="24"/>
          <w:szCs w:val="24"/>
        </w:rPr>
        <w:t>Islam, Deputy</w:t>
      </w:r>
      <w:r w:rsidRPr="00DE642F">
        <w:rPr>
          <w:rFonts w:ascii="Times New Roman" w:hAnsi="Times New Roman" w:cs="Times New Roman"/>
          <w:sz w:val="24"/>
          <w:szCs w:val="24"/>
        </w:rPr>
        <w:t xml:space="preserve"> Managing </w:t>
      </w:r>
      <w:r w:rsidR="00DE642F" w:rsidRPr="00DE642F">
        <w:rPr>
          <w:rFonts w:ascii="Times New Roman" w:hAnsi="Times New Roman" w:cs="Times New Roman"/>
          <w:sz w:val="24"/>
          <w:szCs w:val="24"/>
        </w:rPr>
        <w:t>Director.</w:t>
      </w:r>
    </w:p>
    <w:p w:rsidR="004B1915" w:rsidRPr="00DE642F" w:rsidRDefault="004B1915" w:rsidP="00F876CB">
      <w:pPr>
        <w:pStyle w:val="ListParagraph"/>
        <w:numPr>
          <w:ilvl w:val="0"/>
          <w:numId w:val="15"/>
        </w:numPr>
        <w:spacing w:line="360" w:lineRule="auto"/>
        <w:ind w:left="0"/>
        <w:jc w:val="both"/>
        <w:rPr>
          <w:rFonts w:ascii="Times New Roman" w:hAnsi="Times New Roman" w:cs="Times New Roman"/>
          <w:sz w:val="24"/>
          <w:szCs w:val="24"/>
        </w:rPr>
      </w:pPr>
      <w:r w:rsidRPr="00DE642F">
        <w:rPr>
          <w:rFonts w:ascii="Times New Roman" w:hAnsi="Times New Roman" w:cs="Times New Roman"/>
          <w:sz w:val="24"/>
          <w:szCs w:val="24"/>
        </w:rPr>
        <w:t>Mr.Kazi Anwarul Azam,</w:t>
      </w:r>
      <w:r w:rsidR="00431EEB">
        <w:rPr>
          <w:rFonts w:ascii="Times New Roman" w:hAnsi="Times New Roman" w:cs="Times New Roman"/>
          <w:sz w:val="24"/>
          <w:szCs w:val="24"/>
        </w:rPr>
        <w:t xml:space="preserve"> </w:t>
      </w:r>
      <w:r w:rsidRPr="00DE642F">
        <w:rPr>
          <w:rFonts w:ascii="Times New Roman" w:hAnsi="Times New Roman" w:cs="Times New Roman"/>
          <w:sz w:val="24"/>
          <w:szCs w:val="24"/>
        </w:rPr>
        <w:t xml:space="preserve">Senior Assistant Vice President &amp; Branch Manager. </w:t>
      </w:r>
    </w:p>
    <w:p w:rsidR="00DE642F" w:rsidRDefault="00DE642F" w:rsidP="00F876CB">
      <w:pPr>
        <w:pStyle w:val="ListParagraph"/>
        <w:numPr>
          <w:ilvl w:val="0"/>
          <w:numId w:val="15"/>
        </w:numPr>
        <w:spacing w:line="360" w:lineRule="auto"/>
        <w:ind w:left="0"/>
        <w:jc w:val="both"/>
        <w:rPr>
          <w:rFonts w:ascii="Times New Roman" w:hAnsi="Times New Roman" w:cs="Times New Roman"/>
          <w:sz w:val="24"/>
          <w:szCs w:val="24"/>
        </w:rPr>
      </w:pPr>
      <w:r w:rsidRPr="00DE642F">
        <w:rPr>
          <w:rFonts w:ascii="Times New Roman" w:hAnsi="Times New Roman" w:cs="Times New Roman"/>
          <w:sz w:val="24"/>
          <w:szCs w:val="24"/>
        </w:rPr>
        <w:t xml:space="preserve">A.K.M. Kayum, Senior Principal Officer &amp; Manager Operations. </w:t>
      </w:r>
    </w:p>
    <w:p w:rsidR="00DE642F" w:rsidRDefault="00DE642F" w:rsidP="00F876CB">
      <w:pPr>
        <w:pStyle w:val="ListParagraph"/>
        <w:numPr>
          <w:ilvl w:val="0"/>
          <w:numId w:val="15"/>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Nipa Kashem, GB In-Charge.</w:t>
      </w:r>
    </w:p>
    <w:p w:rsidR="00DE642F" w:rsidRDefault="00DE642F" w:rsidP="00F876CB">
      <w:pPr>
        <w:pStyle w:val="ListParagraph"/>
        <w:numPr>
          <w:ilvl w:val="0"/>
          <w:numId w:val="15"/>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Mortaja Parvez,Cash-In-Charge.</w:t>
      </w:r>
    </w:p>
    <w:p w:rsidR="00DE642F" w:rsidRPr="00DE642F" w:rsidRDefault="00431EEB" w:rsidP="00F876CB">
      <w:pPr>
        <w:pStyle w:val="ListParagraph"/>
        <w:numPr>
          <w:ilvl w:val="0"/>
          <w:numId w:val="15"/>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Md.Ekramul Islam Fahim, </w:t>
      </w:r>
      <w:r w:rsidR="00DE642F">
        <w:rPr>
          <w:rFonts w:ascii="Times New Roman" w:hAnsi="Times New Roman" w:cs="Times New Roman"/>
          <w:sz w:val="24"/>
          <w:szCs w:val="24"/>
        </w:rPr>
        <w:t>Assistant Officer.</w:t>
      </w:r>
    </w:p>
    <w:p w:rsidR="004B1915" w:rsidRPr="00DE642F" w:rsidRDefault="004B1915" w:rsidP="00B059F2">
      <w:pPr>
        <w:spacing w:line="360" w:lineRule="auto"/>
        <w:jc w:val="both"/>
        <w:rPr>
          <w:rFonts w:ascii="Times New Roman" w:hAnsi="Times New Roman" w:cs="Times New Roman"/>
          <w:sz w:val="24"/>
          <w:szCs w:val="24"/>
        </w:rPr>
      </w:pPr>
      <w:r w:rsidRPr="00DE642F">
        <w:rPr>
          <w:rFonts w:ascii="Times New Roman" w:hAnsi="Times New Roman" w:cs="Times New Roman"/>
          <w:sz w:val="24"/>
          <w:szCs w:val="24"/>
        </w:rPr>
        <w:t xml:space="preserve">Finally I </w:t>
      </w:r>
      <w:r w:rsidR="008165E3" w:rsidRPr="00DE642F">
        <w:rPr>
          <w:rFonts w:ascii="Times New Roman" w:hAnsi="Times New Roman" w:cs="Times New Roman"/>
          <w:sz w:val="24"/>
          <w:szCs w:val="24"/>
        </w:rPr>
        <w:t xml:space="preserve">would like to appreciate my parents and other family members and also remember my friends whose cooperation and suggestions has helped me in preparing a quality report. </w:t>
      </w:r>
    </w:p>
    <w:p w:rsidR="004B1915" w:rsidRPr="004B1915" w:rsidRDefault="004B1915" w:rsidP="004B1915"/>
    <w:p w:rsidR="00374652" w:rsidRPr="004B1915" w:rsidRDefault="00D332D7" w:rsidP="00311ADF">
      <w:r w:rsidRPr="004B1915">
        <w:t xml:space="preserve"> </w:t>
      </w:r>
    </w:p>
    <w:p w:rsidR="00374652" w:rsidRDefault="00374652" w:rsidP="00311ADF">
      <w:pPr>
        <w:rPr>
          <w:sz w:val="40"/>
        </w:rPr>
      </w:pPr>
    </w:p>
    <w:p w:rsidR="00431EEB" w:rsidRDefault="00B059F2" w:rsidP="00B059F2">
      <w:pPr>
        <w:rPr>
          <w:rFonts w:ascii="Times New Roman" w:hAnsi="Times New Roman" w:cs="Times New Roman"/>
          <w:b/>
          <w:sz w:val="40"/>
        </w:rPr>
      </w:pPr>
      <w:r w:rsidRPr="00A011A9">
        <w:rPr>
          <w:rFonts w:ascii="Times New Roman" w:hAnsi="Times New Roman" w:cs="Times New Roman"/>
          <w:b/>
          <w:sz w:val="40"/>
        </w:rPr>
        <w:t xml:space="preserve">                          </w:t>
      </w:r>
    </w:p>
    <w:p w:rsidR="00A2045A" w:rsidRPr="00A011A9" w:rsidRDefault="00A011A9" w:rsidP="00431EEB">
      <w:pPr>
        <w:jc w:val="center"/>
        <w:rPr>
          <w:rFonts w:ascii="Times New Roman" w:hAnsi="Times New Roman" w:cs="Times New Roman"/>
          <w:b/>
          <w:sz w:val="40"/>
        </w:rPr>
      </w:pPr>
      <w:r w:rsidRPr="00A011A9">
        <w:rPr>
          <w:rFonts w:ascii="Times New Roman" w:hAnsi="Times New Roman" w:cs="Times New Roman"/>
          <w:b/>
          <w:sz w:val="40"/>
        </w:rPr>
        <w:lastRenderedPageBreak/>
        <w:t>Executive summary</w:t>
      </w:r>
    </w:p>
    <w:p w:rsidR="009A267A" w:rsidRPr="00E10721" w:rsidRDefault="00A011A9" w:rsidP="00E10721">
      <w:pPr>
        <w:spacing w:line="360" w:lineRule="auto"/>
        <w:jc w:val="both"/>
        <w:rPr>
          <w:rFonts w:ascii="Times New Roman" w:hAnsi="Times New Roman" w:cs="Times New Roman"/>
          <w:sz w:val="24"/>
          <w:szCs w:val="24"/>
        </w:rPr>
      </w:pPr>
      <w:r w:rsidRPr="00E10721">
        <w:rPr>
          <w:rFonts w:ascii="Times New Roman" w:hAnsi="Times New Roman" w:cs="Times New Roman"/>
          <w:sz w:val="24"/>
          <w:szCs w:val="24"/>
        </w:rPr>
        <w:t>Th</w:t>
      </w:r>
      <w:r w:rsidR="009A267A" w:rsidRPr="00E10721">
        <w:rPr>
          <w:rFonts w:ascii="Times New Roman" w:hAnsi="Times New Roman" w:cs="Times New Roman"/>
          <w:sz w:val="24"/>
          <w:szCs w:val="24"/>
        </w:rPr>
        <w:t>e basis of the report is ‘</w:t>
      </w:r>
      <w:r w:rsidR="009A267A" w:rsidRPr="00E10721">
        <w:rPr>
          <w:rFonts w:ascii="Times New Roman" w:hAnsi="Times New Roman" w:cs="Times New Roman"/>
          <w:b/>
          <w:i/>
          <w:sz w:val="24"/>
          <w:szCs w:val="24"/>
        </w:rPr>
        <w:t xml:space="preserve">a brief study on the Ratio Analysis and Credit procedures of NRB Global Bank limited’. </w:t>
      </w:r>
      <w:r w:rsidR="009A267A" w:rsidRPr="00E10721">
        <w:rPr>
          <w:rFonts w:ascii="Times New Roman" w:hAnsi="Times New Roman" w:cs="Times New Roman"/>
          <w:sz w:val="24"/>
          <w:szCs w:val="24"/>
        </w:rPr>
        <w:t>It is prepared from my personal experience that I have gathered within this internship period. According to me collection of deposits is the main task as well as challenge for a Bank. This is the way in which banks are generating their revenues. All the employees are so dedicated to their works. They have created a wonderful protocol to maintain a good relationship with their customers.  Because of their good services every month they are getting large amount of deposits. NRB Global Bank Limited believes that about</w:t>
      </w:r>
      <w:r w:rsidR="007201B7">
        <w:rPr>
          <w:rFonts w:ascii="Times New Roman" w:hAnsi="Times New Roman" w:cs="Times New Roman"/>
          <w:sz w:val="24"/>
          <w:szCs w:val="24"/>
        </w:rPr>
        <w:t xml:space="preserve"> </w:t>
      </w:r>
      <w:r w:rsidR="009A267A" w:rsidRPr="00E10721">
        <w:rPr>
          <w:rFonts w:ascii="Times New Roman" w:hAnsi="Times New Roman" w:cs="Times New Roman"/>
          <w:sz w:val="24"/>
          <w:szCs w:val="24"/>
        </w:rPr>
        <w:t>80% to 90% money should be reinvested in to the loan sanctioned.</w:t>
      </w:r>
    </w:p>
    <w:p w:rsidR="00E10721" w:rsidRDefault="00E10721" w:rsidP="00E10721">
      <w:pPr>
        <w:spacing w:line="360" w:lineRule="auto"/>
        <w:jc w:val="both"/>
        <w:rPr>
          <w:rFonts w:ascii="Times New Roman" w:hAnsi="Times New Roman" w:cs="Times New Roman"/>
          <w:sz w:val="24"/>
          <w:szCs w:val="24"/>
        </w:rPr>
      </w:pPr>
      <w:r w:rsidRPr="00E10721">
        <w:rPr>
          <w:rFonts w:ascii="Times New Roman" w:hAnsi="Times New Roman" w:cs="Times New Roman"/>
          <w:sz w:val="24"/>
          <w:szCs w:val="24"/>
        </w:rPr>
        <w:t>For reinvesting NRB Global Bank requires analyzing the different financial ratios to evaluate their growth in the industry. This ratio helps them to evaluate theme selves as well as helps to take necessary policies for the betterment of the whole Bank. On the other hand investors get relieve seeing the ratios is a graph.</w:t>
      </w:r>
    </w:p>
    <w:p w:rsidR="00E10721" w:rsidRDefault="00E10721" w:rsidP="00E10721">
      <w:pPr>
        <w:spacing w:line="360" w:lineRule="auto"/>
        <w:jc w:val="both"/>
        <w:rPr>
          <w:rFonts w:ascii="Times New Roman" w:hAnsi="Times New Roman" w:cs="Times New Roman"/>
          <w:sz w:val="24"/>
          <w:szCs w:val="24"/>
        </w:rPr>
      </w:pPr>
      <w:r>
        <w:rPr>
          <w:rFonts w:ascii="Times New Roman" w:hAnsi="Times New Roman" w:cs="Times New Roman"/>
          <w:sz w:val="24"/>
          <w:szCs w:val="24"/>
        </w:rPr>
        <w:t>At the very first two months I worked in the General Banking Division (GB) .Here I learned how to open an account, the different types of services provided in the General Banking Division. I also learned how to provide a quick service to the customer, how to handle an arrogant customer, how to take care of complaints, how to write pay order and how to register inwards and outwards.</w:t>
      </w:r>
    </w:p>
    <w:p w:rsidR="00E10721" w:rsidRDefault="00E10721" w:rsidP="00E1072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last one month I have been working in the Credit Division of NRB Global Bank Limited. Here I have learned to fill up LC </w:t>
      </w:r>
      <w:r w:rsidR="000D4B0A">
        <w:rPr>
          <w:rFonts w:ascii="Times New Roman" w:hAnsi="Times New Roman" w:cs="Times New Roman"/>
          <w:sz w:val="24"/>
          <w:szCs w:val="24"/>
        </w:rPr>
        <w:t>Registers</w:t>
      </w:r>
      <w:r>
        <w:rPr>
          <w:rFonts w:ascii="Times New Roman" w:hAnsi="Times New Roman" w:cs="Times New Roman"/>
          <w:sz w:val="24"/>
          <w:szCs w:val="24"/>
        </w:rPr>
        <w:t>,</w:t>
      </w:r>
      <w:r w:rsidR="000D4B0A">
        <w:rPr>
          <w:rFonts w:ascii="Times New Roman" w:hAnsi="Times New Roman" w:cs="Times New Roman"/>
          <w:sz w:val="24"/>
          <w:szCs w:val="24"/>
        </w:rPr>
        <w:t xml:space="preserve"> </w:t>
      </w:r>
      <w:r>
        <w:rPr>
          <w:rFonts w:ascii="Times New Roman" w:hAnsi="Times New Roman" w:cs="Times New Roman"/>
          <w:sz w:val="24"/>
          <w:szCs w:val="24"/>
        </w:rPr>
        <w:t xml:space="preserve">Loan </w:t>
      </w:r>
      <w:r w:rsidR="00475705">
        <w:rPr>
          <w:rFonts w:ascii="Times New Roman" w:hAnsi="Times New Roman" w:cs="Times New Roman"/>
          <w:sz w:val="24"/>
          <w:szCs w:val="24"/>
        </w:rPr>
        <w:t xml:space="preserve">forms and obtained a detailed view about the loan procedures. </w:t>
      </w:r>
    </w:p>
    <w:p w:rsidR="004016D9" w:rsidRPr="00475705" w:rsidRDefault="00475705" w:rsidP="00475705">
      <w:pPr>
        <w:spacing w:line="360" w:lineRule="auto"/>
        <w:jc w:val="both"/>
        <w:rPr>
          <w:rFonts w:ascii="Times New Roman" w:hAnsi="Times New Roman" w:cs="Times New Roman"/>
          <w:sz w:val="24"/>
          <w:szCs w:val="24"/>
        </w:rPr>
      </w:pPr>
      <w:r>
        <w:rPr>
          <w:rFonts w:ascii="Times New Roman" w:hAnsi="Times New Roman" w:cs="Times New Roman"/>
          <w:sz w:val="24"/>
          <w:szCs w:val="24"/>
        </w:rPr>
        <w:t>The major challenge for the bank is to survive in a highly competitive market. It should know the strategies to develop a strong and effective credit department.NRB Global Bank is doing a wonderful job in the industry. It is maintaining its assets and liabilities in an efficient way. And as a result it is gaining continuous success. Its target is to catch a sustainable market in a disciplined way.</w:t>
      </w:r>
      <w:r w:rsidR="00A011A9" w:rsidRPr="00A011A9">
        <w:rPr>
          <w:rFonts w:ascii="Times New Roman" w:hAnsi="Times New Roman" w:cs="Times New Roman"/>
          <w:sz w:val="24"/>
          <w:szCs w:val="23"/>
        </w:rPr>
        <w:t xml:space="preserve"> </w:t>
      </w:r>
    </w:p>
    <w:sdt>
      <w:sdtPr>
        <w:rPr>
          <w:rFonts w:asciiTheme="minorHAnsi" w:eastAsiaTheme="minorHAnsi" w:hAnsiTheme="minorHAnsi" w:cstheme="minorBidi"/>
          <w:b w:val="0"/>
          <w:bCs w:val="0"/>
          <w:color w:val="auto"/>
          <w:sz w:val="22"/>
          <w:szCs w:val="22"/>
        </w:rPr>
        <w:id w:val="9737474"/>
        <w:docPartObj>
          <w:docPartGallery w:val="Table of Contents"/>
          <w:docPartUnique/>
        </w:docPartObj>
      </w:sdtPr>
      <w:sdtEndPr>
        <w:rPr>
          <w:rFonts w:eastAsiaTheme="minorEastAsia"/>
        </w:rPr>
      </w:sdtEndPr>
      <w:sdtContent>
        <w:p w:rsidR="00431EEB" w:rsidRPr="00431EEB" w:rsidRDefault="004016D9" w:rsidP="00431EEB">
          <w:pPr>
            <w:pStyle w:val="TOCHeading"/>
            <w:jc w:val="center"/>
            <w:rPr>
              <w:rFonts w:ascii="Times New Roman" w:hAnsi="Times New Roman" w:cs="Times New Roman"/>
              <w:i/>
              <w:sz w:val="32"/>
            </w:rPr>
          </w:pPr>
          <w:r w:rsidRPr="00431EEB">
            <w:rPr>
              <w:rFonts w:ascii="Times New Roman" w:hAnsi="Times New Roman" w:cs="Times New Roman"/>
              <w:i/>
              <w:sz w:val="32"/>
            </w:rPr>
            <w:t>Table of Contents</w:t>
          </w:r>
        </w:p>
        <w:p w:rsidR="008C1C6B" w:rsidRDefault="00674E34">
          <w:pPr>
            <w:pStyle w:val="TOC1"/>
            <w:tabs>
              <w:tab w:val="right" w:leader="dot" w:pos="9350"/>
            </w:tabs>
            <w:rPr>
              <w:noProof/>
            </w:rPr>
          </w:pPr>
          <w:r>
            <w:fldChar w:fldCharType="begin"/>
          </w:r>
          <w:r w:rsidR="004016D9">
            <w:instrText xml:space="preserve"> TOC \o "1-3" \h \z \u </w:instrText>
          </w:r>
          <w:r>
            <w:fldChar w:fldCharType="separate"/>
          </w:r>
          <w:hyperlink w:anchor="_Toc534469000" w:history="1">
            <w:r w:rsidR="008C1C6B" w:rsidRPr="00032A66">
              <w:rPr>
                <w:rStyle w:val="Hyperlink"/>
                <w:noProof/>
              </w:rPr>
              <w:t>CHAPTER – 01</w:t>
            </w:r>
            <w:r w:rsidR="008C1C6B">
              <w:rPr>
                <w:noProof/>
                <w:webHidden/>
              </w:rPr>
              <w:tab/>
            </w:r>
            <w:r>
              <w:rPr>
                <w:noProof/>
                <w:webHidden/>
              </w:rPr>
              <w:fldChar w:fldCharType="begin"/>
            </w:r>
            <w:r w:rsidR="008C1C6B">
              <w:rPr>
                <w:noProof/>
                <w:webHidden/>
              </w:rPr>
              <w:instrText xml:space="preserve"> PAGEREF _Toc534469000 \h </w:instrText>
            </w:r>
            <w:r>
              <w:rPr>
                <w:noProof/>
                <w:webHidden/>
              </w:rPr>
            </w:r>
            <w:r>
              <w:rPr>
                <w:noProof/>
                <w:webHidden/>
              </w:rPr>
              <w:fldChar w:fldCharType="separate"/>
            </w:r>
            <w:r w:rsidR="00EC37CF">
              <w:rPr>
                <w:noProof/>
                <w:webHidden/>
              </w:rPr>
              <w:t>10</w:t>
            </w:r>
            <w:r>
              <w:rPr>
                <w:noProof/>
                <w:webHidden/>
              </w:rPr>
              <w:fldChar w:fldCharType="end"/>
            </w:r>
          </w:hyperlink>
        </w:p>
        <w:p w:rsidR="008C1C6B" w:rsidRDefault="007543AE">
          <w:pPr>
            <w:pStyle w:val="TOC1"/>
            <w:tabs>
              <w:tab w:val="right" w:leader="dot" w:pos="9350"/>
            </w:tabs>
            <w:rPr>
              <w:noProof/>
            </w:rPr>
          </w:pPr>
          <w:hyperlink w:anchor="_Toc534469001" w:history="1">
            <w:r w:rsidR="008C1C6B" w:rsidRPr="00032A66">
              <w:rPr>
                <w:rStyle w:val="Hyperlink"/>
                <w:noProof/>
              </w:rPr>
              <w:t>Introduction of the report</w:t>
            </w:r>
            <w:r w:rsidR="008C1C6B">
              <w:rPr>
                <w:noProof/>
                <w:webHidden/>
              </w:rPr>
              <w:tab/>
            </w:r>
            <w:r w:rsidR="00674E34">
              <w:rPr>
                <w:noProof/>
                <w:webHidden/>
              </w:rPr>
              <w:fldChar w:fldCharType="begin"/>
            </w:r>
            <w:r w:rsidR="008C1C6B">
              <w:rPr>
                <w:noProof/>
                <w:webHidden/>
              </w:rPr>
              <w:instrText xml:space="preserve"> PAGEREF _Toc534469001 \h </w:instrText>
            </w:r>
            <w:r w:rsidR="00674E34">
              <w:rPr>
                <w:noProof/>
                <w:webHidden/>
              </w:rPr>
            </w:r>
            <w:r w:rsidR="00674E34">
              <w:rPr>
                <w:noProof/>
                <w:webHidden/>
              </w:rPr>
              <w:fldChar w:fldCharType="separate"/>
            </w:r>
            <w:r w:rsidR="00EC37CF">
              <w:rPr>
                <w:noProof/>
                <w:webHidden/>
              </w:rPr>
              <w:t>10</w:t>
            </w:r>
            <w:r w:rsidR="00674E34">
              <w:rPr>
                <w:noProof/>
                <w:webHidden/>
              </w:rPr>
              <w:fldChar w:fldCharType="end"/>
            </w:r>
          </w:hyperlink>
        </w:p>
        <w:p w:rsidR="008C1C6B" w:rsidRDefault="007543AE" w:rsidP="009D11A3">
          <w:pPr>
            <w:pStyle w:val="TOC2"/>
            <w:rPr>
              <w:noProof/>
            </w:rPr>
          </w:pPr>
          <w:hyperlink w:anchor="_Toc534469002" w:history="1">
            <w:r w:rsidR="008C1C6B" w:rsidRPr="00032A66">
              <w:rPr>
                <w:rStyle w:val="Hyperlink"/>
                <w:noProof/>
              </w:rPr>
              <w:t>1.1 Introduction:</w:t>
            </w:r>
            <w:r w:rsidR="008C1C6B">
              <w:rPr>
                <w:noProof/>
                <w:webHidden/>
              </w:rPr>
              <w:tab/>
            </w:r>
            <w:r w:rsidR="00674E34">
              <w:rPr>
                <w:noProof/>
                <w:webHidden/>
              </w:rPr>
              <w:fldChar w:fldCharType="begin"/>
            </w:r>
            <w:r w:rsidR="008C1C6B">
              <w:rPr>
                <w:noProof/>
                <w:webHidden/>
              </w:rPr>
              <w:instrText xml:space="preserve"> PAGEREF _Toc534469002 \h </w:instrText>
            </w:r>
            <w:r w:rsidR="00674E34">
              <w:rPr>
                <w:noProof/>
                <w:webHidden/>
              </w:rPr>
            </w:r>
            <w:r w:rsidR="00674E34">
              <w:rPr>
                <w:noProof/>
                <w:webHidden/>
              </w:rPr>
              <w:fldChar w:fldCharType="separate"/>
            </w:r>
            <w:r w:rsidR="00EC37CF">
              <w:rPr>
                <w:noProof/>
                <w:webHidden/>
              </w:rPr>
              <w:t>10</w:t>
            </w:r>
            <w:r w:rsidR="00674E34">
              <w:rPr>
                <w:noProof/>
                <w:webHidden/>
              </w:rPr>
              <w:fldChar w:fldCharType="end"/>
            </w:r>
          </w:hyperlink>
        </w:p>
        <w:p w:rsidR="008C1C6B" w:rsidRDefault="007543AE" w:rsidP="009D11A3">
          <w:pPr>
            <w:pStyle w:val="TOC2"/>
            <w:rPr>
              <w:noProof/>
            </w:rPr>
          </w:pPr>
          <w:hyperlink w:anchor="_Toc534469003" w:history="1">
            <w:r w:rsidR="008C1C6B" w:rsidRPr="00032A66">
              <w:rPr>
                <w:rStyle w:val="Hyperlink"/>
                <w:noProof/>
              </w:rPr>
              <w:t>1.2 Origin of the report:</w:t>
            </w:r>
            <w:r w:rsidR="008C1C6B">
              <w:rPr>
                <w:noProof/>
                <w:webHidden/>
              </w:rPr>
              <w:tab/>
            </w:r>
            <w:r w:rsidR="00674E34">
              <w:rPr>
                <w:noProof/>
                <w:webHidden/>
              </w:rPr>
              <w:fldChar w:fldCharType="begin"/>
            </w:r>
            <w:r w:rsidR="008C1C6B">
              <w:rPr>
                <w:noProof/>
                <w:webHidden/>
              </w:rPr>
              <w:instrText xml:space="preserve"> PAGEREF _Toc534469003 \h </w:instrText>
            </w:r>
            <w:r w:rsidR="00674E34">
              <w:rPr>
                <w:noProof/>
                <w:webHidden/>
              </w:rPr>
            </w:r>
            <w:r w:rsidR="00674E34">
              <w:rPr>
                <w:noProof/>
                <w:webHidden/>
              </w:rPr>
              <w:fldChar w:fldCharType="separate"/>
            </w:r>
            <w:r w:rsidR="00EC37CF">
              <w:rPr>
                <w:noProof/>
                <w:webHidden/>
              </w:rPr>
              <w:t>10</w:t>
            </w:r>
            <w:r w:rsidR="00674E34">
              <w:rPr>
                <w:noProof/>
                <w:webHidden/>
              </w:rPr>
              <w:fldChar w:fldCharType="end"/>
            </w:r>
          </w:hyperlink>
        </w:p>
        <w:p w:rsidR="008C1C6B" w:rsidRDefault="007543AE" w:rsidP="009D11A3">
          <w:pPr>
            <w:pStyle w:val="TOC2"/>
            <w:rPr>
              <w:noProof/>
            </w:rPr>
          </w:pPr>
          <w:hyperlink w:anchor="_Toc534469004" w:history="1">
            <w:r w:rsidR="008C1C6B" w:rsidRPr="00032A66">
              <w:rPr>
                <w:rStyle w:val="Hyperlink"/>
                <w:noProof/>
              </w:rPr>
              <w:t>1.3.1 Broad objective:</w:t>
            </w:r>
            <w:r w:rsidR="008C1C6B">
              <w:rPr>
                <w:noProof/>
                <w:webHidden/>
              </w:rPr>
              <w:tab/>
            </w:r>
            <w:r w:rsidR="00674E34">
              <w:rPr>
                <w:noProof/>
                <w:webHidden/>
              </w:rPr>
              <w:fldChar w:fldCharType="begin"/>
            </w:r>
            <w:r w:rsidR="008C1C6B">
              <w:rPr>
                <w:noProof/>
                <w:webHidden/>
              </w:rPr>
              <w:instrText xml:space="preserve"> PAGEREF _Toc534469004 \h </w:instrText>
            </w:r>
            <w:r w:rsidR="00674E34">
              <w:rPr>
                <w:noProof/>
                <w:webHidden/>
              </w:rPr>
            </w:r>
            <w:r w:rsidR="00674E34">
              <w:rPr>
                <w:noProof/>
                <w:webHidden/>
              </w:rPr>
              <w:fldChar w:fldCharType="separate"/>
            </w:r>
            <w:r w:rsidR="00EC37CF">
              <w:rPr>
                <w:noProof/>
                <w:webHidden/>
              </w:rPr>
              <w:t>11</w:t>
            </w:r>
            <w:r w:rsidR="00674E34">
              <w:rPr>
                <w:noProof/>
                <w:webHidden/>
              </w:rPr>
              <w:fldChar w:fldCharType="end"/>
            </w:r>
          </w:hyperlink>
        </w:p>
        <w:p w:rsidR="008C1C6B" w:rsidRDefault="007543AE" w:rsidP="009D11A3">
          <w:pPr>
            <w:pStyle w:val="TOC2"/>
            <w:rPr>
              <w:noProof/>
            </w:rPr>
          </w:pPr>
          <w:hyperlink w:anchor="_Toc534469005" w:history="1">
            <w:r w:rsidR="008C1C6B" w:rsidRPr="00032A66">
              <w:rPr>
                <w:rStyle w:val="Hyperlink"/>
                <w:noProof/>
              </w:rPr>
              <w:t>1.3.2 Specific objective:</w:t>
            </w:r>
            <w:r w:rsidR="008C1C6B">
              <w:rPr>
                <w:noProof/>
                <w:webHidden/>
              </w:rPr>
              <w:tab/>
            </w:r>
            <w:r w:rsidR="00674E34">
              <w:rPr>
                <w:noProof/>
                <w:webHidden/>
              </w:rPr>
              <w:fldChar w:fldCharType="begin"/>
            </w:r>
            <w:r w:rsidR="008C1C6B">
              <w:rPr>
                <w:noProof/>
                <w:webHidden/>
              </w:rPr>
              <w:instrText xml:space="preserve"> PAGEREF _Toc534469005 \h </w:instrText>
            </w:r>
            <w:r w:rsidR="00674E34">
              <w:rPr>
                <w:noProof/>
                <w:webHidden/>
              </w:rPr>
            </w:r>
            <w:r w:rsidR="00674E34">
              <w:rPr>
                <w:noProof/>
                <w:webHidden/>
              </w:rPr>
              <w:fldChar w:fldCharType="separate"/>
            </w:r>
            <w:r w:rsidR="00EC37CF">
              <w:rPr>
                <w:noProof/>
                <w:webHidden/>
              </w:rPr>
              <w:t>11</w:t>
            </w:r>
            <w:r w:rsidR="00674E34">
              <w:rPr>
                <w:noProof/>
                <w:webHidden/>
              </w:rPr>
              <w:fldChar w:fldCharType="end"/>
            </w:r>
          </w:hyperlink>
        </w:p>
        <w:p w:rsidR="008C1C6B" w:rsidRDefault="007543AE" w:rsidP="009D11A3">
          <w:pPr>
            <w:pStyle w:val="TOC2"/>
            <w:rPr>
              <w:noProof/>
            </w:rPr>
          </w:pPr>
          <w:hyperlink w:anchor="_Toc534469006" w:history="1">
            <w:r w:rsidR="008C1C6B" w:rsidRPr="00032A66">
              <w:rPr>
                <w:rStyle w:val="Hyperlink"/>
                <w:noProof/>
              </w:rPr>
              <w:t>1.3.3Scope of the report:</w:t>
            </w:r>
            <w:r w:rsidR="008C1C6B">
              <w:rPr>
                <w:noProof/>
                <w:webHidden/>
              </w:rPr>
              <w:tab/>
            </w:r>
            <w:r w:rsidR="00674E34">
              <w:rPr>
                <w:noProof/>
                <w:webHidden/>
              </w:rPr>
              <w:fldChar w:fldCharType="begin"/>
            </w:r>
            <w:r w:rsidR="008C1C6B">
              <w:rPr>
                <w:noProof/>
                <w:webHidden/>
              </w:rPr>
              <w:instrText xml:space="preserve"> PAGEREF _Toc534469006 \h </w:instrText>
            </w:r>
            <w:r w:rsidR="00674E34">
              <w:rPr>
                <w:noProof/>
                <w:webHidden/>
              </w:rPr>
            </w:r>
            <w:r w:rsidR="00674E34">
              <w:rPr>
                <w:noProof/>
                <w:webHidden/>
              </w:rPr>
              <w:fldChar w:fldCharType="separate"/>
            </w:r>
            <w:r w:rsidR="00EC37CF">
              <w:rPr>
                <w:noProof/>
                <w:webHidden/>
              </w:rPr>
              <w:t>11</w:t>
            </w:r>
            <w:r w:rsidR="00674E34">
              <w:rPr>
                <w:noProof/>
                <w:webHidden/>
              </w:rPr>
              <w:fldChar w:fldCharType="end"/>
            </w:r>
          </w:hyperlink>
        </w:p>
        <w:p w:rsidR="008C1C6B" w:rsidRDefault="007543AE" w:rsidP="009D11A3">
          <w:pPr>
            <w:pStyle w:val="TOC2"/>
            <w:rPr>
              <w:noProof/>
            </w:rPr>
          </w:pPr>
          <w:hyperlink w:anchor="_Toc534469007" w:history="1">
            <w:r w:rsidR="008C1C6B" w:rsidRPr="00032A66">
              <w:rPr>
                <w:rStyle w:val="Hyperlink"/>
                <w:noProof/>
              </w:rPr>
              <w:t>1.4 Methodology</w:t>
            </w:r>
            <w:r w:rsidR="008C1C6B">
              <w:rPr>
                <w:noProof/>
                <w:webHidden/>
              </w:rPr>
              <w:tab/>
            </w:r>
            <w:r w:rsidR="00674E34">
              <w:rPr>
                <w:noProof/>
                <w:webHidden/>
              </w:rPr>
              <w:fldChar w:fldCharType="begin"/>
            </w:r>
            <w:r w:rsidR="008C1C6B">
              <w:rPr>
                <w:noProof/>
                <w:webHidden/>
              </w:rPr>
              <w:instrText xml:space="preserve"> PAGEREF _Toc534469007 \h </w:instrText>
            </w:r>
            <w:r w:rsidR="00674E34">
              <w:rPr>
                <w:noProof/>
                <w:webHidden/>
              </w:rPr>
            </w:r>
            <w:r w:rsidR="00674E34">
              <w:rPr>
                <w:noProof/>
                <w:webHidden/>
              </w:rPr>
              <w:fldChar w:fldCharType="separate"/>
            </w:r>
            <w:r w:rsidR="00EC37CF">
              <w:rPr>
                <w:noProof/>
                <w:webHidden/>
              </w:rPr>
              <w:t>12</w:t>
            </w:r>
            <w:r w:rsidR="00674E34">
              <w:rPr>
                <w:noProof/>
                <w:webHidden/>
              </w:rPr>
              <w:fldChar w:fldCharType="end"/>
            </w:r>
          </w:hyperlink>
        </w:p>
        <w:p w:rsidR="008C1C6B" w:rsidRDefault="007543AE" w:rsidP="009D11A3">
          <w:pPr>
            <w:pStyle w:val="TOC2"/>
            <w:rPr>
              <w:noProof/>
            </w:rPr>
          </w:pPr>
          <w:hyperlink w:anchor="_Toc534469008" w:history="1">
            <w:r w:rsidR="008C1C6B" w:rsidRPr="00032A66">
              <w:rPr>
                <w:rStyle w:val="Hyperlink"/>
                <w:noProof/>
              </w:rPr>
              <w:t xml:space="preserve">1.5.1 Primary </w:t>
            </w:r>
            <w:r w:rsidR="008C1C6B" w:rsidRPr="009D11A3">
              <w:rPr>
                <w:rStyle w:val="Hyperlink"/>
                <w:rFonts w:ascii="Times New Roman" w:hAnsi="Times New Roman" w:cs="Times New Roman"/>
                <w:i/>
                <w:noProof/>
                <w:sz w:val="24"/>
                <w:szCs w:val="24"/>
              </w:rPr>
              <w:t>data</w:t>
            </w:r>
            <w:r w:rsidR="008C1C6B" w:rsidRPr="00032A66">
              <w:rPr>
                <w:rStyle w:val="Hyperlink"/>
                <w:noProof/>
              </w:rPr>
              <w:t>:</w:t>
            </w:r>
            <w:r w:rsidR="008C1C6B">
              <w:rPr>
                <w:noProof/>
                <w:webHidden/>
              </w:rPr>
              <w:tab/>
            </w:r>
            <w:r w:rsidR="00674E34">
              <w:rPr>
                <w:noProof/>
                <w:webHidden/>
              </w:rPr>
              <w:fldChar w:fldCharType="begin"/>
            </w:r>
            <w:r w:rsidR="008C1C6B">
              <w:rPr>
                <w:noProof/>
                <w:webHidden/>
              </w:rPr>
              <w:instrText xml:space="preserve"> PAGEREF _Toc534469008 \h </w:instrText>
            </w:r>
            <w:r w:rsidR="00674E34">
              <w:rPr>
                <w:noProof/>
                <w:webHidden/>
              </w:rPr>
            </w:r>
            <w:r w:rsidR="00674E34">
              <w:rPr>
                <w:noProof/>
                <w:webHidden/>
              </w:rPr>
              <w:fldChar w:fldCharType="separate"/>
            </w:r>
            <w:r w:rsidR="00EC37CF">
              <w:rPr>
                <w:noProof/>
                <w:webHidden/>
              </w:rPr>
              <w:t>12</w:t>
            </w:r>
            <w:r w:rsidR="00674E34">
              <w:rPr>
                <w:noProof/>
                <w:webHidden/>
              </w:rPr>
              <w:fldChar w:fldCharType="end"/>
            </w:r>
          </w:hyperlink>
        </w:p>
        <w:p w:rsidR="008C1C6B" w:rsidRDefault="007543AE" w:rsidP="009D11A3">
          <w:pPr>
            <w:pStyle w:val="TOC2"/>
            <w:rPr>
              <w:noProof/>
            </w:rPr>
          </w:pPr>
          <w:hyperlink w:anchor="_Toc534469009" w:history="1">
            <w:r w:rsidR="008C1C6B" w:rsidRPr="00032A66">
              <w:rPr>
                <w:rStyle w:val="Hyperlink"/>
                <w:noProof/>
              </w:rPr>
              <w:t>1.5.2 Secondary data:</w:t>
            </w:r>
            <w:r w:rsidR="008C1C6B">
              <w:rPr>
                <w:noProof/>
                <w:webHidden/>
              </w:rPr>
              <w:tab/>
            </w:r>
            <w:r w:rsidR="00674E34">
              <w:rPr>
                <w:noProof/>
                <w:webHidden/>
              </w:rPr>
              <w:fldChar w:fldCharType="begin"/>
            </w:r>
            <w:r w:rsidR="008C1C6B">
              <w:rPr>
                <w:noProof/>
                <w:webHidden/>
              </w:rPr>
              <w:instrText xml:space="preserve"> PAGEREF _Toc534469009 \h </w:instrText>
            </w:r>
            <w:r w:rsidR="00674E34">
              <w:rPr>
                <w:noProof/>
                <w:webHidden/>
              </w:rPr>
            </w:r>
            <w:r w:rsidR="00674E34">
              <w:rPr>
                <w:noProof/>
                <w:webHidden/>
              </w:rPr>
              <w:fldChar w:fldCharType="separate"/>
            </w:r>
            <w:r w:rsidR="00EC37CF">
              <w:rPr>
                <w:noProof/>
                <w:webHidden/>
              </w:rPr>
              <w:t>12</w:t>
            </w:r>
            <w:r w:rsidR="00674E34">
              <w:rPr>
                <w:noProof/>
                <w:webHidden/>
              </w:rPr>
              <w:fldChar w:fldCharType="end"/>
            </w:r>
          </w:hyperlink>
        </w:p>
        <w:p w:rsidR="008C1C6B" w:rsidRDefault="007543AE" w:rsidP="009D11A3">
          <w:pPr>
            <w:pStyle w:val="TOC2"/>
            <w:rPr>
              <w:noProof/>
            </w:rPr>
          </w:pPr>
          <w:hyperlink w:anchor="_Toc534469010" w:history="1">
            <w:r w:rsidR="008C1C6B" w:rsidRPr="00032A66">
              <w:rPr>
                <w:rStyle w:val="Hyperlink"/>
                <w:noProof/>
              </w:rPr>
              <w:t>1.5.3 Limitations:</w:t>
            </w:r>
            <w:r w:rsidR="008C1C6B">
              <w:rPr>
                <w:noProof/>
                <w:webHidden/>
              </w:rPr>
              <w:tab/>
            </w:r>
            <w:r w:rsidR="00674E34">
              <w:rPr>
                <w:noProof/>
                <w:webHidden/>
              </w:rPr>
              <w:fldChar w:fldCharType="begin"/>
            </w:r>
            <w:r w:rsidR="008C1C6B">
              <w:rPr>
                <w:noProof/>
                <w:webHidden/>
              </w:rPr>
              <w:instrText xml:space="preserve"> PAGEREF _Toc534469010 \h </w:instrText>
            </w:r>
            <w:r w:rsidR="00674E34">
              <w:rPr>
                <w:noProof/>
                <w:webHidden/>
              </w:rPr>
            </w:r>
            <w:r w:rsidR="00674E34">
              <w:rPr>
                <w:noProof/>
                <w:webHidden/>
              </w:rPr>
              <w:fldChar w:fldCharType="separate"/>
            </w:r>
            <w:r w:rsidR="00EC37CF">
              <w:rPr>
                <w:noProof/>
                <w:webHidden/>
              </w:rPr>
              <w:t>12</w:t>
            </w:r>
            <w:r w:rsidR="00674E34">
              <w:rPr>
                <w:noProof/>
                <w:webHidden/>
              </w:rPr>
              <w:fldChar w:fldCharType="end"/>
            </w:r>
          </w:hyperlink>
        </w:p>
        <w:p w:rsidR="008C1C6B" w:rsidRDefault="007543AE">
          <w:pPr>
            <w:pStyle w:val="TOC1"/>
            <w:tabs>
              <w:tab w:val="right" w:leader="dot" w:pos="9350"/>
            </w:tabs>
            <w:rPr>
              <w:noProof/>
            </w:rPr>
          </w:pPr>
          <w:hyperlink w:anchor="_Toc534469011" w:history="1">
            <w:r w:rsidR="008C1C6B" w:rsidRPr="00032A66">
              <w:rPr>
                <w:rStyle w:val="Hyperlink"/>
                <w:rFonts w:ascii="Times New Roman" w:hAnsi="Times New Roman" w:cs="Times New Roman"/>
                <w:noProof/>
              </w:rPr>
              <w:t>CHAPTER – 02</w:t>
            </w:r>
            <w:r w:rsidR="008C1C6B">
              <w:rPr>
                <w:noProof/>
                <w:webHidden/>
              </w:rPr>
              <w:tab/>
            </w:r>
            <w:r w:rsidR="00674E34">
              <w:rPr>
                <w:noProof/>
                <w:webHidden/>
              </w:rPr>
              <w:fldChar w:fldCharType="begin"/>
            </w:r>
            <w:r w:rsidR="008C1C6B">
              <w:rPr>
                <w:noProof/>
                <w:webHidden/>
              </w:rPr>
              <w:instrText xml:space="preserve"> PAGEREF _Toc534469011 \h </w:instrText>
            </w:r>
            <w:r w:rsidR="00674E34">
              <w:rPr>
                <w:noProof/>
                <w:webHidden/>
              </w:rPr>
            </w:r>
            <w:r w:rsidR="00674E34">
              <w:rPr>
                <w:noProof/>
                <w:webHidden/>
              </w:rPr>
              <w:fldChar w:fldCharType="separate"/>
            </w:r>
            <w:r w:rsidR="00EC37CF">
              <w:rPr>
                <w:noProof/>
                <w:webHidden/>
              </w:rPr>
              <w:t>15</w:t>
            </w:r>
            <w:r w:rsidR="00674E34">
              <w:rPr>
                <w:noProof/>
                <w:webHidden/>
              </w:rPr>
              <w:fldChar w:fldCharType="end"/>
            </w:r>
          </w:hyperlink>
        </w:p>
        <w:p w:rsidR="008C1C6B" w:rsidRDefault="007543AE">
          <w:pPr>
            <w:pStyle w:val="TOC1"/>
            <w:tabs>
              <w:tab w:val="right" w:leader="dot" w:pos="9350"/>
            </w:tabs>
            <w:rPr>
              <w:noProof/>
            </w:rPr>
          </w:pPr>
          <w:hyperlink w:anchor="_Toc534469012" w:history="1">
            <w:r w:rsidR="008C1C6B" w:rsidRPr="00032A66">
              <w:rPr>
                <w:rStyle w:val="Hyperlink"/>
                <w:rFonts w:ascii="Times New Roman" w:hAnsi="Times New Roman" w:cs="Times New Roman"/>
                <w:i/>
                <w:noProof/>
              </w:rPr>
              <w:t>Overview of NRB Global Bank</w:t>
            </w:r>
            <w:r w:rsidR="008C1C6B">
              <w:rPr>
                <w:noProof/>
                <w:webHidden/>
              </w:rPr>
              <w:tab/>
            </w:r>
            <w:r w:rsidR="00674E34">
              <w:rPr>
                <w:noProof/>
                <w:webHidden/>
              </w:rPr>
              <w:fldChar w:fldCharType="begin"/>
            </w:r>
            <w:r w:rsidR="008C1C6B">
              <w:rPr>
                <w:noProof/>
                <w:webHidden/>
              </w:rPr>
              <w:instrText xml:space="preserve"> PAGEREF _Toc534469012 \h </w:instrText>
            </w:r>
            <w:r w:rsidR="00674E34">
              <w:rPr>
                <w:noProof/>
                <w:webHidden/>
              </w:rPr>
            </w:r>
            <w:r w:rsidR="00674E34">
              <w:rPr>
                <w:noProof/>
                <w:webHidden/>
              </w:rPr>
              <w:fldChar w:fldCharType="separate"/>
            </w:r>
            <w:r w:rsidR="00EC37CF">
              <w:rPr>
                <w:noProof/>
                <w:webHidden/>
              </w:rPr>
              <w:t>15</w:t>
            </w:r>
            <w:r w:rsidR="00674E34">
              <w:rPr>
                <w:noProof/>
                <w:webHidden/>
              </w:rPr>
              <w:fldChar w:fldCharType="end"/>
            </w:r>
          </w:hyperlink>
        </w:p>
        <w:p w:rsidR="008C1C6B" w:rsidRDefault="007543AE" w:rsidP="009D11A3">
          <w:pPr>
            <w:pStyle w:val="TOC2"/>
            <w:rPr>
              <w:noProof/>
            </w:rPr>
          </w:pPr>
          <w:hyperlink w:anchor="_Toc534469013" w:history="1">
            <w:r w:rsidR="008C1C6B" w:rsidRPr="00032A66">
              <w:rPr>
                <w:rStyle w:val="Hyperlink"/>
                <w:noProof/>
              </w:rPr>
              <w:t>2.1 Company profile:</w:t>
            </w:r>
            <w:r w:rsidR="008C1C6B">
              <w:rPr>
                <w:noProof/>
                <w:webHidden/>
              </w:rPr>
              <w:tab/>
            </w:r>
            <w:r w:rsidR="00674E34">
              <w:rPr>
                <w:noProof/>
                <w:webHidden/>
              </w:rPr>
              <w:fldChar w:fldCharType="begin"/>
            </w:r>
            <w:r w:rsidR="008C1C6B">
              <w:rPr>
                <w:noProof/>
                <w:webHidden/>
              </w:rPr>
              <w:instrText xml:space="preserve"> PAGEREF _Toc534469013 \h </w:instrText>
            </w:r>
            <w:r w:rsidR="00674E34">
              <w:rPr>
                <w:noProof/>
                <w:webHidden/>
              </w:rPr>
            </w:r>
            <w:r w:rsidR="00674E34">
              <w:rPr>
                <w:noProof/>
                <w:webHidden/>
              </w:rPr>
              <w:fldChar w:fldCharType="separate"/>
            </w:r>
            <w:r w:rsidR="00EC37CF">
              <w:rPr>
                <w:noProof/>
                <w:webHidden/>
              </w:rPr>
              <w:t>15</w:t>
            </w:r>
            <w:r w:rsidR="00674E34">
              <w:rPr>
                <w:noProof/>
                <w:webHidden/>
              </w:rPr>
              <w:fldChar w:fldCharType="end"/>
            </w:r>
          </w:hyperlink>
        </w:p>
        <w:p w:rsidR="008C1C6B" w:rsidRDefault="007543AE" w:rsidP="009D11A3">
          <w:pPr>
            <w:pStyle w:val="TOC2"/>
            <w:rPr>
              <w:noProof/>
            </w:rPr>
          </w:pPr>
          <w:hyperlink w:anchor="_Toc534469014" w:history="1">
            <w:r w:rsidR="008C1C6B" w:rsidRPr="00032A66">
              <w:rPr>
                <w:rStyle w:val="Hyperlink"/>
                <w:noProof/>
              </w:rPr>
              <w:t>2.2 Vision of NRB Global Bank:</w:t>
            </w:r>
            <w:r w:rsidR="008C1C6B">
              <w:rPr>
                <w:noProof/>
                <w:webHidden/>
              </w:rPr>
              <w:tab/>
            </w:r>
            <w:r w:rsidR="00674E34">
              <w:rPr>
                <w:noProof/>
                <w:webHidden/>
              </w:rPr>
              <w:fldChar w:fldCharType="begin"/>
            </w:r>
            <w:r w:rsidR="008C1C6B">
              <w:rPr>
                <w:noProof/>
                <w:webHidden/>
              </w:rPr>
              <w:instrText xml:space="preserve"> PAGEREF _Toc534469014 \h </w:instrText>
            </w:r>
            <w:r w:rsidR="00674E34">
              <w:rPr>
                <w:noProof/>
                <w:webHidden/>
              </w:rPr>
            </w:r>
            <w:r w:rsidR="00674E34">
              <w:rPr>
                <w:noProof/>
                <w:webHidden/>
              </w:rPr>
              <w:fldChar w:fldCharType="separate"/>
            </w:r>
            <w:r w:rsidR="00EC37CF">
              <w:rPr>
                <w:noProof/>
                <w:webHidden/>
              </w:rPr>
              <w:t>16</w:t>
            </w:r>
            <w:r w:rsidR="00674E34">
              <w:rPr>
                <w:noProof/>
                <w:webHidden/>
              </w:rPr>
              <w:fldChar w:fldCharType="end"/>
            </w:r>
          </w:hyperlink>
        </w:p>
        <w:p w:rsidR="008C1C6B" w:rsidRDefault="007543AE" w:rsidP="009D11A3">
          <w:pPr>
            <w:pStyle w:val="TOC2"/>
            <w:rPr>
              <w:noProof/>
            </w:rPr>
          </w:pPr>
          <w:hyperlink w:anchor="_Toc534469015" w:history="1">
            <w:r w:rsidR="008C1C6B" w:rsidRPr="00032A66">
              <w:rPr>
                <w:rStyle w:val="Hyperlink"/>
                <w:noProof/>
              </w:rPr>
              <w:t>2.3 Mission of NRB Global Bank:</w:t>
            </w:r>
            <w:r w:rsidR="008C1C6B">
              <w:rPr>
                <w:noProof/>
                <w:webHidden/>
              </w:rPr>
              <w:tab/>
            </w:r>
            <w:r w:rsidR="00674E34">
              <w:rPr>
                <w:noProof/>
                <w:webHidden/>
              </w:rPr>
              <w:fldChar w:fldCharType="begin"/>
            </w:r>
            <w:r w:rsidR="008C1C6B">
              <w:rPr>
                <w:noProof/>
                <w:webHidden/>
              </w:rPr>
              <w:instrText xml:space="preserve"> PAGEREF _Toc534469015 \h </w:instrText>
            </w:r>
            <w:r w:rsidR="00674E34">
              <w:rPr>
                <w:noProof/>
                <w:webHidden/>
              </w:rPr>
            </w:r>
            <w:r w:rsidR="00674E34">
              <w:rPr>
                <w:noProof/>
                <w:webHidden/>
              </w:rPr>
              <w:fldChar w:fldCharType="separate"/>
            </w:r>
            <w:r w:rsidR="00EC37CF">
              <w:rPr>
                <w:noProof/>
                <w:webHidden/>
              </w:rPr>
              <w:t>16</w:t>
            </w:r>
            <w:r w:rsidR="00674E34">
              <w:rPr>
                <w:noProof/>
                <w:webHidden/>
              </w:rPr>
              <w:fldChar w:fldCharType="end"/>
            </w:r>
          </w:hyperlink>
        </w:p>
        <w:p w:rsidR="008C1C6B" w:rsidRDefault="007543AE" w:rsidP="009D11A3">
          <w:pPr>
            <w:pStyle w:val="TOC2"/>
            <w:rPr>
              <w:noProof/>
            </w:rPr>
          </w:pPr>
          <w:hyperlink w:anchor="_Toc534469016" w:history="1">
            <w:r w:rsidR="008C1C6B" w:rsidRPr="00032A66">
              <w:rPr>
                <w:rStyle w:val="Hyperlink"/>
                <w:noProof/>
              </w:rPr>
              <w:t>2.4 Goal of NRB Global Bank:</w:t>
            </w:r>
            <w:r w:rsidR="008C1C6B">
              <w:rPr>
                <w:noProof/>
                <w:webHidden/>
              </w:rPr>
              <w:tab/>
            </w:r>
            <w:r w:rsidR="00674E34">
              <w:rPr>
                <w:noProof/>
                <w:webHidden/>
              </w:rPr>
              <w:fldChar w:fldCharType="begin"/>
            </w:r>
            <w:r w:rsidR="008C1C6B">
              <w:rPr>
                <w:noProof/>
                <w:webHidden/>
              </w:rPr>
              <w:instrText xml:space="preserve"> PAGEREF _Toc534469016 \h </w:instrText>
            </w:r>
            <w:r w:rsidR="00674E34">
              <w:rPr>
                <w:noProof/>
                <w:webHidden/>
              </w:rPr>
            </w:r>
            <w:r w:rsidR="00674E34">
              <w:rPr>
                <w:noProof/>
                <w:webHidden/>
              </w:rPr>
              <w:fldChar w:fldCharType="separate"/>
            </w:r>
            <w:r w:rsidR="00EC37CF">
              <w:rPr>
                <w:noProof/>
                <w:webHidden/>
              </w:rPr>
              <w:t>16</w:t>
            </w:r>
            <w:r w:rsidR="00674E34">
              <w:rPr>
                <w:noProof/>
                <w:webHidden/>
              </w:rPr>
              <w:fldChar w:fldCharType="end"/>
            </w:r>
          </w:hyperlink>
        </w:p>
        <w:p w:rsidR="008C1C6B" w:rsidRDefault="007543AE" w:rsidP="009D11A3">
          <w:pPr>
            <w:pStyle w:val="TOC2"/>
            <w:rPr>
              <w:noProof/>
            </w:rPr>
          </w:pPr>
          <w:hyperlink w:anchor="_Toc534469017" w:history="1">
            <w:r w:rsidR="008C1C6B" w:rsidRPr="00032A66">
              <w:rPr>
                <w:rStyle w:val="Hyperlink"/>
                <w:noProof/>
              </w:rPr>
              <w:t>2.5 Company organ gram of NRB Global Bank:</w:t>
            </w:r>
            <w:r w:rsidR="008C1C6B">
              <w:rPr>
                <w:noProof/>
                <w:webHidden/>
              </w:rPr>
              <w:tab/>
            </w:r>
            <w:r w:rsidR="00674E34">
              <w:rPr>
                <w:noProof/>
                <w:webHidden/>
              </w:rPr>
              <w:fldChar w:fldCharType="begin"/>
            </w:r>
            <w:r w:rsidR="008C1C6B">
              <w:rPr>
                <w:noProof/>
                <w:webHidden/>
              </w:rPr>
              <w:instrText xml:space="preserve"> PAGEREF _Toc534469017 \h </w:instrText>
            </w:r>
            <w:r w:rsidR="00674E34">
              <w:rPr>
                <w:noProof/>
                <w:webHidden/>
              </w:rPr>
            </w:r>
            <w:r w:rsidR="00674E34">
              <w:rPr>
                <w:noProof/>
                <w:webHidden/>
              </w:rPr>
              <w:fldChar w:fldCharType="separate"/>
            </w:r>
            <w:r w:rsidR="00EC37CF">
              <w:rPr>
                <w:noProof/>
                <w:webHidden/>
              </w:rPr>
              <w:t>17</w:t>
            </w:r>
            <w:r w:rsidR="00674E34">
              <w:rPr>
                <w:noProof/>
                <w:webHidden/>
              </w:rPr>
              <w:fldChar w:fldCharType="end"/>
            </w:r>
          </w:hyperlink>
        </w:p>
        <w:p w:rsidR="008C1C6B" w:rsidRDefault="007543AE" w:rsidP="009D11A3">
          <w:pPr>
            <w:pStyle w:val="TOC2"/>
            <w:rPr>
              <w:noProof/>
            </w:rPr>
          </w:pPr>
          <w:hyperlink w:anchor="_Toc534469018" w:history="1">
            <w:r w:rsidR="008C1C6B" w:rsidRPr="00032A66">
              <w:rPr>
                <w:rStyle w:val="Hyperlink"/>
                <w:noProof/>
              </w:rPr>
              <w:t>2.6 Profile of NRB Global Bank:</w:t>
            </w:r>
            <w:r w:rsidR="008C1C6B">
              <w:rPr>
                <w:noProof/>
                <w:webHidden/>
              </w:rPr>
              <w:tab/>
            </w:r>
            <w:r w:rsidR="00674E34">
              <w:rPr>
                <w:noProof/>
                <w:webHidden/>
              </w:rPr>
              <w:fldChar w:fldCharType="begin"/>
            </w:r>
            <w:r w:rsidR="008C1C6B">
              <w:rPr>
                <w:noProof/>
                <w:webHidden/>
              </w:rPr>
              <w:instrText xml:space="preserve"> PAGEREF _Toc534469018 \h </w:instrText>
            </w:r>
            <w:r w:rsidR="00674E34">
              <w:rPr>
                <w:noProof/>
                <w:webHidden/>
              </w:rPr>
            </w:r>
            <w:r w:rsidR="00674E34">
              <w:rPr>
                <w:noProof/>
                <w:webHidden/>
              </w:rPr>
              <w:fldChar w:fldCharType="separate"/>
            </w:r>
            <w:r w:rsidR="00EC37CF">
              <w:rPr>
                <w:noProof/>
                <w:webHidden/>
              </w:rPr>
              <w:t>18</w:t>
            </w:r>
            <w:r w:rsidR="00674E34">
              <w:rPr>
                <w:noProof/>
                <w:webHidden/>
              </w:rPr>
              <w:fldChar w:fldCharType="end"/>
            </w:r>
          </w:hyperlink>
        </w:p>
        <w:p w:rsidR="008C1C6B" w:rsidRDefault="007543AE" w:rsidP="009D11A3">
          <w:pPr>
            <w:pStyle w:val="TOC2"/>
            <w:rPr>
              <w:noProof/>
            </w:rPr>
          </w:pPr>
          <w:hyperlink w:anchor="_Toc534469019" w:history="1">
            <w:r w:rsidR="008C1C6B" w:rsidRPr="00032A66">
              <w:rPr>
                <w:rStyle w:val="Hyperlink"/>
                <w:noProof/>
              </w:rPr>
              <w:t>2.7 Branch lists of NRB Global Bank Ltd:</w:t>
            </w:r>
            <w:r w:rsidR="008C1C6B">
              <w:rPr>
                <w:noProof/>
                <w:webHidden/>
              </w:rPr>
              <w:tab/>
            </w:r>
            <w:r w:rsidR="00674E34">
              <w:rPr>
                <w:noProof/>
                <w:webHidden/>
              </w:rPr>
              <w:fldChar w:fldCharType="begin"/>
            </w:r>
            <w:r w:rsidR="008C1C6B">
              <w:rPr>
                <w:noProof/>
                <w:webHidden/>
              </w:rPr>
              <w:instrText xml:space="preserve"> PAGEREF _Toc534469019 \h </w:instrText>
            </w:r>
            <w:r w:rsidR="00674E34">
              <w:rPr>
                <w:noProof/>
                <w:webHidden/>
              </w:rPr>
            </w:r>
            <w:r w:rsidR="00674E34">
              <w:rPr>
                <w:noProof/>
                <w:webHidden/>
              </w:rPr>
              <w:fldChar w:fldCharType="separate"/>
            </w:r>
            <w:r w:rsidR="00EC37CF">
              <w:rPr>
                <w:noProof/>
                <w:webHidden/>
              </w:rPr>
              <w:t>19</w:t>
            </w:r>
            <w:r w:rsidR="00674E34">
              <w:rPr>
                <w:noProof/>
                <w:webHidden/>
              </w:rPr>
              <w:fldChar w:fldCharType="end"/>
            </w:r>
          </w:hyperlink>
        </w:p>
        <w:p w:rsidR="008C1C6B" w:rsidRDefault="007543AE">
          <w:pPr>
            <w:pStyle w:val="TOC3"/>
            <w:tabs>
              <w:tab w:val="right" w:leader="dot" w:pos="9350"/>
            </w:tabs>
            <w:rPr>
              <w:noProof/>
            </w:rPr>
          </w:pPr>
          <w:hyperlink w:anchor="_Toc534469020" w:history="1">
            <w:r w:rsidR="008C1C6B" w:rsidRPr="00032A66">
              <w:rPr>
                <w:rStyle w:val="Hyperlink"/>
                <w:noProof/>
              </w:rPr>
              <w:t>2.7.1 Expansion of branch network in year 2017-2018:</w:t>
            </w:r>
            <w:r w:rsidR="008C1C6B">
              <w:rPr>
                <w:noProof/>
                <w:webHidden/>
              </w:rPr>
              <w:tab/>
            </w:r>
            <w:r w:rsidR="00674E34">
              <w:rPr>
                <w:noProof/>
                <w:webHidden/>
              </w:rPr>
              <w:fldChar w:fldCharType="begin"/>
            </w:r>
            <w:r w:rsidR="008C1C6B">
              <w:rPr>
                <w:noProof/>
                <w:webHidden/>
              </w:rPr>
              <w:instrText xml:space="preserve"> PAGEREF _Toc534469020 \h </w:instrText>
            </w:r>
            <w:r w:rsidR="00674E34">
              <w:rPr>
                <w:noProof/>
                <w:webHidden/>
              </w:rPr>
            </w:r>
            <w:r w:rsidR="00674E34">
              <w:rPr>
                <w:noProof/>
                <w:webHidden/>
              </w:rPr>
              <w:fldChar w:fldCharType="separate"/>
            </w:r>
            <w:r w:rsidR="00EC37CF">
              <w:rPr>
                <w:noProof/>
                <w:webHidden/>
              </w:rPr>
              <w:t>20</w:t>
            </w:r>
            <w:r w:rsidR="00674E34">
              <w:rPr>
                <w:noProof/>
                <w:webHidden/>
              </w:rPr>
              <w:fldChar w:fldCharType="end"/>
            </w:r>
          </w:hyperlink>
        </w:p>
        <w:p w:rsidR="008C1C6B" w:rsidRDefault="007543AE" w:rsidP="009D11A3">
          <w:pPr>
            <w:pStyle w:val="TOC2"/>
            <w:rPr>
              <w:noProof/>
            </w:rPr>
          </w:pPr>
          <w:hyperlink w:anchor="_Toc534469021" w:history="1">
            <w:r w:rsidR="008C1C6B" w:rsidRPr="00032A66">
              <w:rPr>
                <w:rStyle w:val="Hyperlink"/>
                <w:noProof/>
              </w:rPr>
              <w:t>2. 8 Lists of ATM booths In Bangladesh:</w:t>
            </w:r>
            <w:r w:rsidR="008C1C6B">
              <w:rPr>
                <w:noProof/>
                <w:webHidden/>
              </w:rPr>
              <w:tab/>
            </w:r>
            <w:r w:rsidR="00674E34">
              <w:rPr>
                <w:noProof/>
                <w:webHidden/>
              </w:rPr>
              <w:fldChar w:fldCharType="begin"/>
            </w:r>
            <w:r w:rsidR="008C1C6B">
              <w:rPr>
                <w:noProof/>
                <w:webHidden/>
              </w:rPr>
              <w:instrText xml:space="preserve"> PAGEREF _Toc534469021 \h </w:instrText>
            </w:r>
            <w:r w:rsidR="00674E34">
              <w:rPr>
                <w:noProof/>
                <w:webHidden/>
              </w:rPr>
            </w:r>
            <w:r w:rsidR="00674E34">
              <w:rPr>
                <w:noProof/>
                <w:webHidden/>
              </w:rPr>
              <w:fldChar w:fldCharType="separate"/>
            </w:r>
            <w:r w:rsidR="00EC37CF">
              <w:rPr>
                <w:noProof/>
                <w:webHidden/>
              </w:rPr>
              <w:t>21</w:t>
            </w:r>
            <w:r w:rsidR="00674E34">
              <w:rPr>
                <w:noProof/>
                <w:webHidden/>
              </w:rPr>
              <w:fldChar w:fldCharType="end"/>
            </w:r>
          </w:hyperlink>
        </w:p>
        <w:p w:rsidR="008C1C6B" w:rsidRDefault="007543AE">
          <w:pPr>
            <w:pStyle w:val="TOC3"/>
            <w:tabs>
              <w:tab w:val="right" w:leader="dot" w:pos="9350"/>
            </w:tabs>
            <w:rPr>
              <w:noProof/>
            </w:rPr>
          </w:pPr>
          <w:hyperlink w:anchor="_Toc534469022" w:history="1">
            <w:r w:rsidR="008C1C6B" w:rsidRPr="00032A66">
              <w:rPr>
                <w:rStyle w:val="Hyperlink"/>
                <w:noProof/>
              </w:rPr>
              <w:t>2.8.1 Expansion of ATM network in year 2017-2018:</w:t>
            </w:r>
            <w:r w:rsidR="008C1C6B">
              <w:rPr>
                <w:noProof/>
                <w:webHidden/>
              </w:rPr>
              <w:tab/>
            </w:r>
            <w:r w:rsidR="00674E34">
              <w:rPr>
                <w:noProof/>
                <w:webHidden/>
              </w:rPr>
              <w:fldChar w:fldCharType="begin"/>
            </w:r>
            <w:r w:rsidR="008C1C6B">
              <w:rPr>
                <w:noProof/>
                <w:webHidden/>
              </w:rPr>
              <w:instrText xml:space="preserve"> PAGEREF _Toc534469022 \h </w:instrText>
            </w:r>
            <w:r w:rsidR="00674E34">
              <w:rPr>
                <w:noProof/>
                <w:webHidden/>
              </w:rPr>
            </w:r>
            <w:r w:rsidR="00674E34">
              <w:rPr>
                <w:noProof/>
                <w:webHidden/>
              </w:rPr>
              <w:fldChar w:fldCharType="separate"/>
            </w:r>
            <w:r w:rsidR="00EC37CF">
              <w:rPr>
                <w:noProof/>
                <w:webHidden/>
              </w:rPr>
              <w:t>22</w:t>
            </w:r>
            <w:r w:rsidR="00674E34">
              <w:rPr>
                <w:noProof/>
                <w:webHidden/>
              </w:rPr>
              <w:fldChar w:fldCharType="end"/>
            </w:r>
          </w:hyperlink>
        </w:p>
        <w:p w:rsidR="008C1C6B" w:rsidRDefault="007543AE" w:rsidP="009D11A3">
          <w:pPr>
            <w:pStyle w:val="TOC2"/>
            <w:rPr>
              <w:noProof/>
            </w:rPr>
          </w:pPr>
          <w:hyperlink w:anchor="_Toc534469023" w:history="1">
            <w:r w:rsidR="008C1C6B" w:rsidRPr="00032A66">
              <w:rPr>
                <w:rStyle w:val="Hyperlink"/>
                <w:noProof/>
              </w:rPr>
              <w:t>2.9 SWOT analysis of NRB Global Bank:</w:t>
            </w:r>
            <w:r w:rsidR="008C1C6B">
              <w:rPr>
                <w:noProof/>
                <w:webHidden/>
              </w:rPr>
              <w:tab/>
            </w:r>
            <w:r w:rsidR="00674E34">
              <w:rPr>
                <w:noProof/>
                <w:webHidden/>
              </w:rPr>
              <w:fldChar w:fldCharType="begin"/>
            </w:r>
            <w:r w:rsidR="008C1C6B">
              <w:rPr>
                <w:noProof/>
                <w:webHidden/>
              </w:rPr>
              <w:instrText xml:space="preserve"> PAGEREF _Toc534469023 \h </w:instrText>
            </w:r>
            <w:r w:rsidR="00674E34">
              <w:rPr>
                <w:noProof/>
                <w:webHidden/>
              </w:rPr>
            </w:r>
            <w:r w:rsidR="00674E34">
              <w:rPr>
                <w:noProof/>
                <w:webHidden/>
              </w:rPr>
              <w:fldChar w:fldCharType="separate"/>
            </w:r>
            <w:r w:rsidR="00EC37CF">
              <w:rPr>
                <w:noProof/>
                <w:webHidden/>
              </w:rPr>
              <w:t>23</w:t>
            </w:r>
            <w:r w:rsidR="00674E34">
              <w:rPr>
                <w:noProof/>
                <w:webHidden/>
              </w:rPr>
              <w:fldChar w:fldCharType="end"/>
            </w:r>
          </w:hyperlink>
        </w:p>
        <w:p w:rsidR="008C1C6B" w:rsidRDefault="007543AE">
          <w:pPr>
            <w:pStyle w:val="TOC3"/>
            <w:tabs>
              <w:tab w:val="right" w:leader="dot" w:pos="9350"/>
            </w:tabs>
            <w:rPr>
              <w:noProof/>
            </w:rPr>
          </w:pPr>
          <w:hyperlink w:anchor="_Toc534469024" w:history="1">
            <w:r w:rsidR="008C1C6B" w:rsidRPr="00032A66">
              <w:rPr>
                <w:rStyle w:val="Hyperlink"/>
                <w:noProof/>
              </w:rPr>
              <w:t>2.9.1 Strength of NRB Global Bank Ltd:</w:t>
            </w:r>
            <w:r w:rsidR="008C1C6B">
              <w:rPr>
                <w:noProof/>
                <w:webHidden/>
              </w:rPr>
              <w:tab/>
            </w:r>
            <w:r w:rsidR="00674E34">
              <w:rPr>
                <w:noProof/>
                <w:webHidden/>
              </w:rPr>
              <w:fldChar w:fldCharType="begin"/>
            </w:r>
            <w:r w:rsidR="008C1C6B">
              <w:rPr>
                <w:noProof/>
                <w:webHidden/>
              </w:rPr>
              <w:instrText xml:space="preserve"> PAGEREF _Toc534469024 \h </w:instrText>
            </w:r>
            <w:r w:rsidR="00674E34">
              <w:rPr>
                <w:noProof/>
                <w:webHidden/>
              </w:rPr>
            </w:r>
            <w:r w:rsidR="00674E34">
              <w:rPr>
                <w:noProof/>
                <w:webHidden/>
              </w:rPr>
              <w:fldChar w:fldCharType="separate"/>
            </w:r>
            <w:r w:rsidR="00EC37CF">
              <w:rPr>
                <w:noProof/>
                <w:webHidden/>
              </w:rPr>
              <w:t>23</w:t>
            </w:r>
            <w:r w:rsidR="00674E34">
              <w:rPr>
                <w:noProof/>
                <w:webHidden/>
              </w:rPr>
              <w:fldChar w:fldCharType="end"/>
            </w:r>
          </w:hyperlink>
        </w:p>
        <w:p w:rsidR="008C1C6B" w:rsidRDefault="007543AE">
          <w:pPr>
            <w:pStyle w:val="TOC3"/>
            <w:tabs>
              <w:tab w:val="right" w:leader="dot" w:pos="9350"/>
            </w:tabs>
            <w:rPr>
              <w:noProof/>
            </w:rPr>
          </w:pPr>
          <w:hyperlink w:anchor="_Toc534469025" w:history="1">
            <w:r w:rsidR="008C1C6B" w:rsidRPr="00032A66">
              <w:rPr>
                <w:rStyle w:val="Hyperlink"/>
                <w:noProof/>
              </w:rPr>
              <w:t>2.9.2 Weakness of NRB Global Bank Ltd:</w:t>
            </w:r>
            <w:r w:rsidR="008C1C6B">
              <w:rPr>
                <w:noProof/>
                <w:webHidden/>
              </w:rPr>
              <w:tab/>
            </w:r>
            <w:r w:rsidR="00674E34">
              <w:rPr>
                <w:noProof/>
                <w:webHidden/>
              </w:rPr>
              <w:fldChar w:fldCharType="begin"/>
            </w:r>
            <w:r w:rsidR="008C1C6B">
              <w:rPr>
                <w:noProof/>
                <w:webHidden/>
              </w:rPr>
              <w:instrText xml:space="preserve"> PAGEREF _Toc534469025 \h </w:instrText>
            </w:r>
            <w:r w:rsidR="00674E34">
              <w:rPr>
                <w:noProof/>
                <w:webHidden/>
              </w:rPr>
            </w:r>
            <w:r w:rsidR="00674E34">
              <w:rPr>
                <w:noProof/>
                <w:webHidden/>
              </w:rPr>
              <w:fldChar w:fldCharType="separate"/>
            </w:r>
            <w:r w:rsidR="00EC37CF">
              <w:rPr>
                <w:noProof/>
                <w:webHidden/>
              </w:rPr>
              <w:t>24</w:t>
            </w:r>
            <w:r w:rsidR="00674E34">
              <w:rPr>
                <w:noProof/>
                <w:webHidden/>
              </w:rPr>
              <w:fldChar w:fldCharType="end"/>
            </w:r>
          </w:hyperlink>
        </w:p>
        <w:p w:rsidR="008C1C6B" w:rsidRDefault="007543AE">
          <w:pPr>
            <w:pStyle w:val="TOC3"/>
            <w:tabs>
              <w:tab w:val="right" w:leader="dot" w:pos="9350"/>
            </w:tabs>
            <w:rPr>
              <w:noProof/>
            </w:rPr>
          </w:pPr>
          <w:hyperlink w:anchor="_Toc534469026" w:history="1">
            <w:r w:rsidR="008C1C6B" w:rsidRPr="00032A66">
              <w:rPr>
                <w:rStyle w:val="Hyperlink"/>
                <w:noProof/>
              </w:rPr>
              <w:t>2.9.3 Opportunities of NRB Global Bank Ltd:</w:t>
            </w:r>
            <w:r w:rsidR="008C1C6B">
              <w:rPr>
                <w:noProof/>
                <w:webHidden/>
              </w:rPr>
              <w:tab/>
            </w:r>
            <w:r w:rsidR="00674E34">
              <w:rPr>
                <w:noProof/>
                <w:webHidden/>
              </w:rPr>
              <w:fldChar w:fldCharType="begin"/>
            </w:r>
            <w:r w:rsidR="008C1C6B">
              <w:rPr>
                <w:noProof/>
                <w:webHidden/>
              </w:rPr>
              <w:instrText xml:space="preserve"> PAGEREF _Toc534469026 \h </w:instrText>
            </w:r>
            <w:r w:rsidR="00674E34">
              <w:rPr>
                <w:noProof/>
                <w:webHidden/>
              </w:rPr>
            </w:r>
            <w:r w:rsidR="00674E34">
              <w:rPr>
                <w:noProof/>
                <w:webHidden/>
              </w:rPr>
              <w:fldChar w:fldCharType="separate"/>
            </w:r>
            <w:r w:rsidR="00EC37CF">
              <w:rPr>
                <w:noProof/>
                <w:webHidden/>
              </w:rPr>
              <w:t>24</w:t>
            </w:r>
            <w:r w:rsidR="00674E34">
              <w:rPr>
                <w:noProof/>
                <w:webHidden/>
              </w:rPr>
              <w:fldChar w:fldCharType="end"/>
            </w:r>
          </w:hyperlink>
        </w:p>
        <w:p w:rsidR="008C1C6B" w:rsidRDefault="007543AE">
          <w:pPr>
            <w:pStyle w:val="TOC3"/>
            <w:tabs>
              <w:tab w:val="right" w:leader="dot" w:pos="9350"/>
            </w:tabs>
            <w:rPr>
              <w:noProof/>
            </w:rPr>
          </w:pPr>
          <w:hyperlink w:anchor="_Toc534469027" w:history="1">
            <w:r w:rsidR="008C1C6B" w:rsidRPr="00032A66">
              <w:rPr>
                <w:rStyle w:val="Hyperlink"/>
                <w:i/>
                <w:iCs/>
                <w:noProof/>
                <w:spacing w:val="15"/>
              </w:rPr>
              <w:t>2.9.4 Threats of NRB Global Bank Ltd:</w:t>
            </w:r>
            <w:r w:rsidR="008C1C6B">
              <w:rPr>
                <w:noProof/>
                <w:webHidden/>
              </w:rPr>
              <w:tab/>
            </w:r>
            <w:r w:rsidR="00674E34">
              <w:rPr>
                <w:noProof/>
                <w:webHidden/>
              </w:rPr>
              <w:fldChar w:fldCharType="begin"/>
            </w:r>
            <w:r w:rsidR="008C1C6B">
              <w:rPr>
                <w:noProof/>
                <w:webHidden/>
              </w:rPr>
              <w:instrText xml:space="preserve"> PAGEREF _Toc534469027 \h </w:instrText>
            </w:r>
            <w:r w:rsidR="00674E34">
              <w:rPr>
                <w:noProof/>
                <w:webHidden/>
              </w:rPr>
            </w:r>
            <w:r w:rsidR="00674E34">
              <w:rPr>
                <w:noProof/>
                <w:webHidden/>
              </w:rPr>
              <w:fldChar w:fldCharType="separate"/>
            </w:r>
            <w:r w:rsidR="00EC37CF">
              <w:rPr>
                <w:noProof/>
                <w:webHidden/>
              </w:rPr>
              <w:t>24</w:t>
            </w:r>
            <w:r w:rsidR="00674E34">
              <w:rPr>
                <w:noProof/>
                <w:webHidden/>
              </w:rPr>
              <w:fldChar w:fldCharType="end"/>
            </w:r>
          </w:hyperlink>
        </w:p>
        <w:p w:rsidR="008C1C6B" w:rsidRDefault="007543AE" w:rsidP="009D11A3">
          <w:pPr>
            <w:pStyle w:val="TOC2"/>
            <w:rPr>
              <w:noProof/>
            </w:rPr>
          </w:pPr>
          <w:hyperlink w:anchor="_Toc534469028" w:history="1">
            <w:r w:rsidR="008C1C6B" w:rsidRPr="00032A66">
              <w:rPr>
                <w:rStyle w:val="Hyperlink"/>
                <w:noProof/>
              </w:rPr>
              <w:t>2.10 Products of NRB Global Bank:</w:t>
            </w:r>
            <w:r w:rsidR="008C1C6B">
              <w:rPr>
                <w:noProof/>
                <w:webHidden/>
              </w:rPr>
              <w:tab/>
            </w:r>
            <w:r w:rsidR="00674E34">
              <w:rPr>
                <w:noProof/>
                <w:webHidden/>
              </w:rPr>
              <w:fldChar w:fldCharType="begin"/>
            </w:r>
            <w:r w:rsidR="008C1C6B">
              <w:rPr>
                <w:noProof/>
                <w:webHidden/>
              </w:rPr>
              <w:instrText xml:space="preserve"> PAGEREF _Toc534469028 \h </w:instrText>
            </w:r>
            <w:r w:rsidR="00674E34">
              <w:rPr>
                <w:noProof/>
                <w:webHidden/>
              </w:rPr>
            </w:r>
            <w:r w:rsidR="00674E34">
              <w:rPr>
                <w:noProof/>
                <w:webHidden/>
              </w:rPr>
              <w:fldChar w:fldCharType="separate"/>
            </w:r>
            <w:r w:rsidR="00EC37CF">
              <w:rPr>
                <w:noProof/>
                <w:webHidden/>
              </w:rPr>
              <w:t>25</w:t>
            </w:r>
            <w:r w:rsidR="00674E34">
              <w:rPr>
                <w:noProof/>
                <w:webHidden/>
              </w:rPr>
              <w:fldChar w:fldCharType="end"/>
            </w:r>
          </w:hyperlink>
        </w:p>
        <w:p w:rsidR="008C1C6B" w:rsidRDefault="007543AE">
          <w:pPr>
            <w:pStyle w:val="TOC3"/>
            <w:tabs>
              <w:tab w:val="right" w:leader="dot" w:pos="9350"/>
            </w:tabs>
            <w:rPr>
              <w:noProof/>
            </w:rPr>
          </w:pPr>
          <w:hyperlink w:anchor="_Toc534469029" w:history="1">
            <w:r w:rsidR="008C1C6B" w:rsidRPr="00032A66">
              <w:rPr>
                <w:rStyle w:val="Hyperlink"/>
                <w:noProof/>
              </w:rPr>
              <w:t>2.10.1 Retail banking products:</w:t>
            </w:r>
            <w:r w:rsidR="008C1C6B">
              <w:rPr>
                <w:noProof/>
                <w:webHidden/>
              </w:rPr>
              <w:tab/>
            </w:r>
            <w:r w:rsidR="00674E34">
              <w:rPr>
                <w:noProof/>
                <w:webHidden/>
              </w:rPr>
              <w:fldChar w:fldCharType="begin"/>
            </w:r>
            <w:r w:rsidR="008C1C6B">
              <w:rPr>
                <w:noProof/>
                <w:webHidden/>
              </w:rPr>
              <w:instrText xml:space="preserve"> PAGEREF _Toc534469029 \h </w:instrText>
            </w:r>
            <w:r w:rsidR="00674E34">
              <w:rPr>
                <w:noProof/>
                <w:webHidden/>
              </w:rPr>
            </w:r>
            <w:r w:rsidR="00674E34">
              <w:rPr>
                <w:noProof/>
                <w:webHidden/>
              </w:rPr>
              <w:fldChar w:fldCharType="separate"/>
            </w:r>
            <w:r w:rsidR="00EC37CF">
              <w:rPr>
                <w:noProof/>
                <w:webHidden/>
              </w:rPr>
              <w:t>25</w:t>
            </w:r>
            <w:r w:rsidR="00674E34">
              <w:rPr>
                <w:noProof/>
                <w:webHidden/>
              </w:rPr>
              <w:fldChar w:fldCharType="end"/>
            </w:r>
          </w:hyperlink>
        </w:p>
        <w:p w:rsidR="008C1C6B" w:rsidRDefault="007543AE">
          <w:pPr>
            <w:pStyle w:val="TOC3"/>
            <w:tabs>
              <w:tab w:val="right" w:leader="dot" w:pos="9350"/>
            </w:tabs>
            <w:rPr>
              <w:noProof/>
            </w:rPr>
          </w:pPr>
          <w:hyperlink w:anchor="_Toc534469030" w:history="1">
            <w:r w:rsidR="008C1C6B" w:rsidRPr="00032A66">
              <w:rPr>
                <w:rStyle w:val="Hyperlink"/>
                <w:noProof/>
              </w:rPr>
              <w:t>2.10.2 Foreign Trade Products:</w:t>
            </w:r>
            <w:r w:rsidR="008C1C6B">
              <w:rPr>
                <w:noProof/>
                <w:webHidden/>
              </w:rPr>
              <w:tab/>
            </w:r>
            <w:r w:rsidR="00674E34">
              <w:rPr>
                <w:noProof/>
                <w:webHidden/>
              </w:rPr>
              <w:fldChar w:fldCharType="begin"/>
            </w:r>
            <w:r w:rsidR="008C1C6B">
              <w:rPr>
                <w:noProof/>
                <w:webHidden/>
              </w:rPr>
              <w:instrText xml:space="preserve"> PAGEREF _Toc534469030 \h </w:instrText>
            </w:r>
            <w:r w:rsidR="00674E34">
              <w:rPr>
                <w:noProof/>
                <w:webHidden/>
              </w:rPr>
            </w:r>
            <w:r w:rsidR="00674E34">
              <w:rPr>
                <w:noProof/>
                <w:webHidden/>
              </w:rPr>
              <w:fldChar w:fldCharType="separate"/>
            </w:r>
            <w:r w:rsidR="00EC37CF">
              <w:rPr>
                <w:noProof/>
                <w:webHidden/>
              </w:rPr>
              <w:t>26</w:t>
            </w:r>
            <w:r w:rsidR="00674E34">
              <w:rPr>
                <w:noProof/>
                <w:webHidden/>
              </w:rPr>
              <w:fldChar w:fldCharType="end"/>
            </w:r>
          </w:hyperlink>
        </w:p>
        <w:p w:rsidR="008C1C6B" w:rsidRDefault="007543AE">
          <w:pPr>
            <w:pStyle w:val="TOC3"/>
            <w:tabs>
              <w:tab w:val="right" w:leader="dot" w:pos="9350"/>
            </w:tabs>
            <w:rPr>
              <w:noProof/>
            </w:rPr>
          </w:pPr>
          <w:hyperlink w:anchor="_Toc534469031" w:history="1">
            <w:r w:rsidR="008C1C6B" w:rsidRPr="00032A66">
              <w:rPr>
                <w:rStyle w:val="Hyperlink"/>
                <w:noProof/>
              </w:rPr>
              <w:t>2.10.3 Other service products:</w:t>
            </w:r>
            <w:r w:rsidR="008C1C6B">
              <w:rPr>
                <w:noProof/>
                <w:webHidden/>
              </w:rPr>
              <w:tab/>
            </w:r>
            <w:r w:rsidR="00674E34">
              <w:rPr>
                <w:noProof/>
                <w:webHidden/>
              </w:rPr>
              <w:fldChar w:fldCharType="begin"/>
            </w:r>
            <w:r w:rsidR="008C1C6B">
              <w:rPr>
                <w:noProof/>
                <w:webHidden/>
              </w:rPr>
              <w:instrText xml:space="preserve"> PAGEREF _Toc534469031 \h </w:instrText>
            </w:r>
            <w:r w:rsidR="00674E34">
              <w:rPr>
                <w:noProof/>
                <w:webHidden/>
              </w:rPr>
            </w:r>
            <w:r w:rsidR="00674E34">
              <w:rPr>
                <w:noProof/>
                <w:webHidden/>
              </w:rPr>
              <w:fldChar w:fldCharType="separate"/>
            </w:r>
            <w:r w:rsidR="00EC37CF">
              <w:rPr>
                <w:noProof/>
                <w:webHidden/>
              </w:rPr>
              <w:t>26</w:t>
            </w:r>
            <w:r w:rsidR="00674E34">
              <w:rPr>
                <w:noProof/>
                <w:webHidden/>
              </w:rPr>
              <w:fldChar w:fldCharType="end"/>
            </w:r>
          </w:hyperlink>
        </w:p>
        <w:p w:rsidR="008C1C6B" w:rsidRDefault="007543AE">
          <w:pPr>
            <w:pStyle w:val="TOC3"/>
            <w:tabs>
              <w:tab w:val="right" w:leader="dot" w:pos="9350"/>
            </w:tabs>
            <w:rPr>
              <w:noProof/>
            </w:rPr>
          </w:pPr>
          <w:hyperlink w:anchor="_Toc534469032" w:history="1">
            <w:r w:rsidR="008C1C6B" w:rsidRPr="00032A66">
              <w:rPr>
                <w:rStyle w:val="Hyperlink"/>
                <w:noProof/>
              </w:rPr>
              <w:t>2.10.4 Loan products:</w:t>
            </w:r>
            <w:r w:rsidR="008C1C6B">
              <w:rPr>
                <w:noProof/>
                <w:webHidden/>
              </w:rPr>
              <w:tab/>
            </w:r>
            <w:r w:rsidR="00674E34">
              <w:rPr>
                <w:noProof/>
                <w:webHidden/>
              </w:rPr>
              <w:fldChar w:fldCharType="begin"/>
            </w:r>
            <w:r w:rsidR="008C1C6B">
              <w:rPr>
                <w:noProof/>
                <w:webHidden/>
              </w:rPr>
              <w:instrText xml:space="preserve"> PAGEREF _Toc534469032 \h </w:instrText>
            </w:r>
            <w:r w:rsidR="00674E34">
              <w:rPr>
                <w:noProof/>
                <w:webHidden/>
              </w:rPr>
            </w:r>
            <w:r w:rsidR="00674E34">
              <w:rPr>
                <w:noProof/>
                <w:webHidden/>
              </w:rPr>
              <w:fldChar w:fldCharType="separate"/>
            </w:r>
            <w:r w:rsidR="00EC37CF">
              <w:rPr>
                <w:noProof/>
                <w:webHidden/>
              </w:rPr>
              <w:t>26</w:t>
            </w:r>
            <w:r w:rsidR="00674E34">
              <w:rPr>
                <w:noProof/>
                <w:webHidden/>
              </w:rPr>
              <w:fldChar w:fldCharType="end"/>
            </w:r>
          </w:hyperlink>
        </w:p>
        <w:p w:rsidR="008C1C6B" w:rsidRDefault="007543AE" w:rsidP="009D11A3">
          <w:pPr>
            <w:pStyle w:val="TOC2"/>
            <w:rPr>
              <w:noProof/>
            </w:rPr>
          </w:pPr>
          <w:hyperlink w:anchor="_Toc534469033" w:history="1">
            <w:r w:rsidR="008C1C6B" w:rsidRPr="00032A66">
              <w:rPr>
                <w:rStyle w:val="Hyperlink"/>
                <w:noProof/>
              </w:rPr>
              <w:t>2.11 NGB Global Products Brochures:</w:t>
            </w:r>
            <w:r w:rsidR="008C1C6B">
              <w:rPr>
                <w:noProof/>
                <w:webHidden/>
              </w:rPr>
              <w:tab/>
            </w:r>
            <w:r w:rsidR="00674E34">
              <w:rPr>
                <w:noProof/>
                <w:webHidden/>
              </w:rPr>
              <w:fldChar w:fldCharType="begin"/>
            </w:r>
            <w:r w:rsidR="008C1C6B">
              <w:rPr>
                <w:noProof/>
                <w:webHidden/>
              </w:rPr>
              <w:instrText xml:space="preserve"> PAGEREF _Toc534469033 \h </w:instrText>
            </w:r>
            <w:r w:rsidR="00674E34">
              <w:rPr>
                <w:noProof/>
                <w:webHidden/>
              </w:rPr>
            </w:r>
            <w:r w:rsidR="00674E34">
              <w:rPr>
                <w:noProof/>
                <w:webHidden/>
              </w:rPr>
              <w:fldChar w:fldCharType="separate"/>
            </w:r>
            <w:r w:rsidR="00EC37CF">
              <w:rPr>
                <w:noProof/>
                <w:webHidden/>
              </w:rPr>
              <w:t>27</w:t>
            </w:r>
            <w:r w:rsidR="00674E34">
              <w:rPr>
                <w:noProof/>
                <w:webHidden/>
              </w:rPr>
              <w:fldChar w:fldCharType="end"/>
            </w:r>
          </w:hyperlink>
        </w:p>
        <w:p w:rsidR="008C1C6B" w:rsidRDefault="007543AE">
          <w:pPr>
            <w:pStyle w:val="TOC1"/>
            <w:tabs>
              <w:tab w:val="right" w:leader="dot" w:pos="9350"/>
            </w:tabs>
            <w:rPr>
              <w:noProof/>
            </w:rPr>
          </w:pPr>
          <w:hyperlink w:anchor="_Toc534469034" w:history="1">
            <w:r w:rsidR="008C1C6B" w:rsidRPr="00032A66">
              <w:rPr>
                <w:rStyle w:val="Hyperlink"/>
                <w:rFonts w:ascii="Times New Roman" w:hAnsi="Times New Roman" w:cs="Times New Roman"/>
                <w:i/>
                <w:noProof/>
              </w:rPr>
              <w:t>CHAPTER -03</w:t>
            </w:r>
            <w:r w:rsidR="008C1C6B">
              <w:rPr>
                <w:noProof/>
                <w:webHidden/>
              </w:rPr>
              <w:tab/>
            </w:r>
            <w:r w:rsidR="00674E34">
              <w:rPr>
                <w:noProof/>
                <w:webHidden/>
              </w:rPr>
              <w:fldChar w:fldCharType="begin"/>
            </w:r>
            <w:r w:rsidR="008C1C6B">
              <w:rPr>
                <w:noProof/>
                <w:webHidden/>
              </w:rPr>
              <w:instrText xml:space="preserve"> PAGEREF _Toc534469034 \h </w:instrText>
            </w:r>
            <w:r w:rsidR="00674E34">
              <w:rPr>
                <w:noProof/>
                <w:webHidden/>
              </w:rPr>
            </w:r>
            <w:r w:rsidR="00674E34">
              <w:rPr>
                <w:noProof/>
                <w:webHidden/>
              </w:rPr>
              <w:fldChar w:fldCharType="separate"/>
            </w:r>
            <w:r w:rsidR="00EC37CF">
              <w:rPr>
                <w:noProof/>
                <w:webHidden/>
              </w:rPr>
              <w:t>29</w:t>
            </w:r>
            <w:r w:rsidR="00674E34">
              <w:rPr>
                <w:noProof/>
                <w:webHidden/>
              </w:rPr>
              <w:fldChar w:fldCharType="end"/>
            </w:r>
          </w:hyperlink>
        </w:p>
        <w:p w:rsidR="008C1C6B" w:rsidRDefault="007543AE">
          <w:pPr>
            <w:pStyle w:val="TOC1"/>
            <w:tabs>
              <w:tab w:val="right" w:leader="dot" w:pos="9350"/>
            </w:tabs>
            <w:rPr>
              <w:noProof/>
            </w:rPr>
          </w:pPr>
          <w:hyperlink w:anchor="_Toc534469035" w:history="1">
            <w:r w:rsidR="008C1C6B" w:rsidRPr="00032A66">
              <w:rPr>
                <w:rStyle w:val="Hyperlink"/>
                <w:rFonts w:ascii="Times New Roman" w:hAnsi="Times New Roman" w:cs="Times New Roman"/>
                <w:i/>
                <w:noProof/>
              </w:rPr>
              <w:t>Ratio Analysis of NRB Global Bank</w:t>
            </w:r>
            <w:r w:rsidR="008C1C6B">
              <w:rPr>
                <w:noProof/>
                <w:webHidden/>
              </w:rPr>
              <w:tab/>
            </w:r>
            <w:r w:rsidR="00674E34">
              <w:rPr>
                <w:noProof/>
                <w:webHidden/>
              </w:rPr>
              <w:fldChar w:fldCharType="begin"/>
            </w:r>
            <w:r w:rsidR="008C1C6B">
              <w:rPr>
                <w:noProof/>
                <w:webHidden/>
              </w:rPr>
              <w:instrText xml:space="preserve"> PAGEREF _Toc534469035 \h </w:instrText>
            </w:r>
            <w:r w:rsidR="00674E34">
              <w:rPr>
                <w:noProof/>
                <w:webHidden/>
              </w:rPr>
            </w:r>
            <w:r w:rsidR="00674E34">
              <w:rPr>
                <w:noProof/>
                <w:webHidden/>
              </w:rPr>
              <w:fldChar w:fldCharType="separate"/>
            </w:r>
            <w:r w:rsidR="00EC37CF">
              <w:rPr>
                <w:noProof/>
                <w:webHidden/>
              </w:rPr>
              <w:t>29</w:t>
            </w:r>
            <w:r w:rsidR="00674E34">
              <w:rPr>
                <w:noProof/>
                <w:webHidden/>
              </w:rPr>
              <w:fldChar w:fldCharType="end"/>
            </w:r>
          </w:hyperlink>
        </w:p>
        <w:p w:rsidR="008C1C6B" w:rsidRDefault="007543AE" w:rsidP="009D11A3">
          <w:pPr>
            <w:pStyle w:val="TOC2"/>
            <w:rPr>
              <w:noProof/>
            </w:rPr>
          </w:pPr>
          <w:hyperlink w:anchor="_Toc534469036" w:history="1">
            <w:r w:rsidR="008C1C6B" w:rsidRPr="00032A66">
              <w:rPr>
                <w:rStyle w:val="Hyperlink"/>
                <w:noProof/>
              </w:rPr>
              <w:t>3.1 Return on Equity:</w:t>
            </w:r>
            <w:r w:rsidR="008C1C6B">
              <w:rPr>
                <w:noProof/>
                <w:webHidden/>
              </w:rPr>
              <w:tab/>
            </w:r>
            <w:r w:rsidR="00674E34">
              <w:rPr>
                <w:noProof/>
                <w:webHidden/>
              </w:rPr>
              <w:fldChar w:fldCharType="begin"/>
            </w:r>
            <w:r w:rsidR="008C1C6B">
              <w:rPr>
                <w:noProof/>
                <w:webHidden/>
              </w:rPr>
              <w:instrText xml:space="preserve"> PAGEREF _Toc534469036 \h </w:instrText>
            </w:r>
            <w:r w:rsidR="00674E34">
              <w:rPr>
                <w:noProof/>
                <w:webHidden/>
              </w:rPr>
            </w:r>
            <w:r w:rsidR="00674E34">
              <w:rPr>
                <w:noProof/>
                <w:webHidden/>
              </w:rPr>
              <w:fldChar w:fldCharType="separate"/>
            </w:r>
            <w:r w:rsidR="00EC37CF">
              <w:rPr>
                <w:noProof/>
                <w:webHidden/>
              </w:rPr>
              <w:t>29</w:t>
            </w:r>
            <w:r w:rsidR="00674E34">
              <w:rPr>
                <w:noProof/>
                <w:webHidden/>
              </w:rPr>
              <w:fldChar w:fldCharType="end"/>
            </w:r>
          </w:hyperlink>
        </w:p>
        <w:p w:rsidR="008C1C6B" w:rsidRDefault="007543AE" w:rsidP="009D11A3">
          <w:pPr>
            <w:pStyle w:val="TOC2"/>
            <w:rPr>
              <w:noProof/>
            </w:rPr>
          </w:pPr>
          <w:hyperlink w:anchor="_Toc534469037" w:history="1">
            <w:r w:rsidR="008C1C6B" w:rsidRPr="00032A66">
              <w:rPr>
                <w:rStyle w:val="Hyperlink"/>
                <w:noProof/>
              </w:rPr>
              <w:t>3.2 Return on Asset:</w:t>
            </w:r>
            <w:r w:rsidR="008C1C6B">
              <w:rPr>
                <w:noProof/>
                <w:webHidden/>
              </w:rPr>
              <w:tab/>
            </w:r>
            <w:r w:rsidR="00674E34">
              <w:rPr>
                <w:noProof/>
                <w:webHidden/>
              </w:rPr>
              <w:fldChar w:fldCharType="begin"/>
            </w:r>
            <w:r w:rsidR="008C1C6B">
              <w:rPr>
                <w:noProof/>
                <w:webHidden/>
              </w:rPr>
              <w:instrText xml:space="preserve"> PAGEREF _Toc534469037 \h </w:instrText>
            </w:r>
            <w:r w:rsidR="00674E34">
              <w:rPr>
                <w:noProof/>
                <w:webHidden/>
              </w:rPr>
            </w:r>
            <w:r w:rsidR="00674E34">
              <w:rPr>
                <w:noProof/>
                <w:webHidden/>
              </w:rPr>
              <w:fldChar w:fldCharType="separate"/>
            </w:r>
            <w:r w:rsidR="00EC37CF">
              <w:rPr>
                <w:noProof/>
                <w:webHidden/>
              </w:rPr>
              <w:t>30</w:t>
            </w:r>
            <w:r w:rsidR="00674E34">
              <w:rPr>
                <w:noProof/>
                <w:webHidden/>
              </w:rPr>
              <w:fldChar w:fldCharType="end"/>
            </w:r>
          </w:hyperlink>
        </w:p>
        <w:p w:rsidR="008C1C6B" w:rsidRDefault="007543AE" w:rsidP="009D11A3">
          <w:pPr>
            <w:pStyle w:val="TOC2"/>
            <w:rPr>
              <w:noProof/>
            </w:rPr>
          </w:pPr>
          <w:hyperlink w:anchor="_Toc534469038" w:history="1">
            <w:r w:rsidR="008C1C6B" w:rsidRPr="00032A66">
              <w:rPr>
                <w:rStyle w:val="Hyperlink"/>
                <w:noProof/>
              </w:rPr>
              <w:t>3.3 Return on deposit:</w:t>
            </w:r>
            <w:r w:rsidR="008C1C6B">
              <w:rPr>
                <w:noProof/>
                <w:webHidden/>
              </w:rPr>
              <w:tab/>
            </w:r>
            <w:r w:rsidR="00674E34">
              <w:rPr>
                <w:noProof/>
                <w:webHidden/>
              </w:rPr>
              <w:fldChar w:fldCharType="begin"/>
            </w:r>
            <w:r w:rsidR="008C1C6B">
              <w:rPr>
                <w:noProof/>
                <w:webHidden/>
              </w:rPr>
              <w:instrText xml:space="preserve"> PAGEREF _Toc534469038 \h </w:instrText>
            </w:r>
            <w:r w:rsidR="00674E34">
              <w:rPr>
                <w:noProof/>
                <w:webHidden/>
              </w:rPr>
            </w:r>
            <w:r w:rsidR="00674E34">
              <w:rPr>
                <w:noProof/>
                <w:webHidden/>
              </w:rPr>
              <w:fldChar w:fldCharType="separate"/>
            </w:r>
            <w:r w:rsidR="00EC37CF">
              <w:rPr>
                <w:noProof/>
                <w:webHidden/>
              </w:rPr>
              <w:t>31</w:t>
            </w:r>
            <w:r w:rsidR="00674E34">
              <w:rPr>
                <w:noProof/>
                <w:webHidden/>
              </w:rPr>
              <w:fldChar w:fldCharType="end"/>
            </w:r>
          </w:hyperlink>
        </w:p>
        <w:p w:rsidR="008C1C6B" w:rsidRDefault="007543AE" w:rsidP="009D11A3">
          <w:pPr>
            <w:pStyle w:val="TOC2"/>
            <w:rPr>
              <w:noProof/>
            </w:rPr>
          </w:pPr>
          <w:hyperlink w:anchor="_Toc534469039" w:history="1">
            <w:r w:rsidR="008C1C6B" w:rsidRPr="00032A66">
              <w:rPr>
                <w:rStyle w:val="Hyperlink"/>
                <w:noProof/>
              </w:rPr>
              <w:t>3.4 Fixed Asset Ratio :</w:t>
            </w:r>
            <w:r w:rsidR="008C1C6B">
              <w:rPr>
                <w:noProof/>
                <w:webHidden/>
              </w:rPr>
              <w:tab/>
            </w:r>
            <w:r w:rsidR="00674E34">
              <w:rPr>
                <w:noProof/>
                <w:webHidden/>
              </w:rPr>
              <w:fldChar w:fldCharType="begin"/>
            </w:r>
            <w:r w:rsidR="008C1C6B">
              <w:rPr>
                <w:noProof/>
                <w:webHidden/>
              </w:rPr>
              <w:instrText xml:space="preserve"> PAGEREF _Toc534469039 \h </w:instrText>
            </w:r>
            <w:r w:rsidR="00674E34">
              <w:rPr>
                <w:noProof/>
                <w:webHidden/>
              </w:rPr>
            </w:r>
            <w:r w:rsidR="00674E34">
              <w:rPr>
                <w:noProof/>
                <w:webHidden/>
              </w:rPr>
              <w:fldChar w:fldCharType="separate"/>
            </w:r>
            <w:r w:rsidR="00EC37CF">
              <w:rPr>
                <w:noProof/>
                <w:webHidden/>
              </w:rPr>
              <w:t>32</w:t>
            </w:r>
            <w:r w:rsidR="00674E34">
              <w:rPr>
                <w:noProof/>
                <w:webHidden/>
              </w:rPr>
              <w:fldChar w:fldCharType="end"/>
            </w:r>
          </w:hyperlink>
        </w:p>
        <w:p w:rsidR="008C1C6B" w:rsidRDefault="007543AE" w:rsidP="009D11A3">
          <w:pPr>
            <w:pStyle w:val="TOC2"/>
            <w:rPr>
              <w:noProof/>
            </w:rPr>
          </w:pPr>
          <w:hyperlink w:anchor="_Toc534469040" w:history="1">
            <w:r w:rsidR="008C1C6B" w:rsidRPr="00032A66">
              <w:rPr>
                <w:rStyle w:val="Hyperlink"/>
                <w:noProof/>
              </w:rPr>
              <w:t>3.5 Net Asset Turnover:</w:t>
            </w:r>
            <w:r w:rsidR="008C1C6B">
              <w:rPr>
                <w:noProof/>
                <w:webHidden/>
              </w:rPr>
              <w:tab/>
            </w:r>
            <w:r w:rsidR="00674E34">
              <w:rPr>
                <w:noProof/>
                <w:webHidden/>
              </w:rPr>
              <w:fldChar w:fldCharType="begin"/>
            </w:r>
            <w:r w:rsidR="008C1C6B">
              <w:rPr>
                <w:noProof/>
                <w:webHidden/>
              </w:rPr>
              <w:instrText xml:space="preserve"> PAGEREF _Toc534469040 \h </w:instrText>
            </w:r>
            <w:r w:rsidR="00674E34">
              <w:rPr>
                <w:noProof/>
                <w:webHidden/>
              </w:rPr>
            </w:r>
            <w:r w:rsidR="00674E34">
              <w:rPr>
                <w:noProof/>
                <w:webHidden/>
              </w:rPr>
              <w:fldChar w:fldCharType="separate"/>
            </w:r>
            <w:r w:rsidR="00EC37CF">
              <w:rPr>
                <w:noProof/>
                <w:webHidden/>
              </w:rPr>
              <w:t>33</w:t>
            </w:r>
            <w:r w:rsidR="00674E34">
              <w:rPr>
                <w:noProof/>
                <w:webHidden/>
              </w:rPr>
              <w:fldChar w:fldCharType="end"/>
            </w:r>
          </w:hyperlink>
        </w:p>
        <w:p w:rsidR="008C1C6B" w:rsidRDefault="007543AE" w:rsidP="009D11A3">
          <w:pPr>
            <w:pStyle w:val="TOC2"/>
            <w:rPr>
              <w:noProof/>
            </w:rPr>
          </w:pPr>
          <w:hyperlink w:anchor="_Toc534469041" w:history="1">
            <w:r w:rsidR="008C1C6B" w:rsidRPr="00032A66">
              <w:rPr>
                <w:rStyle w:val="Hyperlink"/>
                <w:noProof/>
              </w:rPr>
              <w:t>3.6 CASH RATIO:</w:t>
            </w:r>
            <w:r w:rsidR="008C1C6B">
              <w:rPr>
                <w:noProof/>
                <w:webHidden/>
              </w:rPr>
              <w:tab/>
            </w:r>
            <w:r w:rsidR="00674E34">
              <w:rPr>
                <w:noProof/>
                <w:webHidden/>
              </w:rPr>
              <w:fldChar w:fldCharType="begin"/>
            </w:r>
            <w:r w:rsidR="008C1C6B">
              <w:rPr>
                <w:noProof/>
                <w:webHidden/>
              </w:rPr>
              <w:instrText xml:space="preserve"> PAGEREF _Toc534469041 \h </w:instrText>
            </w:r>
            <w:r w:rsidR="00674E34">
              <w:rPr>
                <w:noProof/>
                <w:webHidden/>
              </w:rPr>
            </w:r>
            <w:r w:rsidR="00674E34">
              <w:rPr>
                <w:noProof/>
                <w:webHidden/>
              </w:rPr>
              <w:fldChar w:fldCharType="separate"/>
            </w:r>
            <w:r w:rsidR="00EC37CF">
              <w:rPr>
                <w:noProof/>
                <w:webHidden/>
              </w:rPr>
              <w:t>34</w:t>
            </w:r>
            <w:r w:rsidR="00674E34">
              <w:rPr>
                <w:noProof/>
                <w:webHidden/>
              </w:rPr>
              <w:fldChar w:fldCharType="end"/>
            </w:r>
          </w:hyperlink>
        </w:p>
        <w:p w:rsidR="008C1C6B" w:rsidRDefault="007543AE" w:rsidP="009D11A3">
          <w:pPr>
            <w:pStyle w:val="TOC2"/>
            <w:rPr>
              <w:noProof/>
            </w:rPr>
          </w:pPr>
          <w:hyperlink w:anchor="_Toc534469042" w:history="1">
            <w:r w:rsidR="008C1C6B" w:rsidRPr="00032A66">
              <w:rPr>
                <w:rStyle w:val="Hyperlink"/>
                <w:i/>
                <w:iCs/>
                <w:noProof/>
                <w:spacing w:val="15"/>
              </w:rPr>
              <w:t>3.7 Loans to deposit Ratio:</w:t>
            </w:r>
            <w:r w:rsidR="008C1C6B">
              <w:rPr>
                <w:noProof/>
                <w:webHidden/>
              </w:rPr>
              <w:tab/>
            </w:r>
            <w:r w:rsidR="00674E34">
              <w:rPr>
                <w:noProof/>
                <w:webHidden/>
              </w:rPr>
              <w:fldChar w:fldCharType="begin"/>
            </w:r>
            <w:r w:rsidR="008C1C6B">
              <w:rPr>
                <w:noProof/>
                <w:webHidden/>
              </w:rPr>
              <w:instrText xml:space="preserve"> PAGEREF _Toc534469042 \h </w:instrText>
            </w:r>
            <w:r w:rsidR="00674E34">
              <w:rPr>
                <w:noProof/>
                <w:webHidden/>
              </w:rPr>
            </w:r>
            <w:r w:rsidR="00674E34">
              <w:rPr>
                <w:noProof/>
                <w:webHidden/>
              </w:rPr>
              <w:fldChar w:fldCharType="separate"/>
            </w:r>
            <w:r w:rsidR="00EC37CF">
              <w:rPr>
                <w:noProof/>
                <w:webHidden/>
              </w:rPr>
              <w:t>35</w:t>
            </w:r>
            <w:r w:rsidR="00674E34">
              <w:rPr>
                <w:noProof/>
                <w:webHidden/>
              </w:rPr>
              <w:fldChar w:fldCharType="end"/>
            </w:r>
          </w:hyperlink>
        </w:p>
        <w:p w:rsidR="008C1C6B" w:rsidRDefault="007543AE" w:rsidP="009D11A3">
          <w:pPr>
            <w:pStyle w:val="TOC2"/>
            <w:rPr>
              <w:noProof/>
            </w:rPr>
          </w:pPr>
          <w:hyperlink w:anchor="_Toc534469043" w:history="1">
            <w:r w:rsidR="008C1C6B" w:rsidRPr="00032A66">
              <w:rPr>
                <w:rStyle w:val="Hyperlink"/>
                <w:noProof/>
              </w:rPr>
              <w:t>3.8 Loans to total Asset :</w:t>
            </w:r>
            <w:r w:rsidR="008C1C6B">
              <w:rPr>
                <w:noProof/>
                <w:webHidden/>
              </w:rPr>
              <w:tab/>
            </w:r>
            <w:r w:rsidR="00674E34">
              <w:rPr>
                <w:noProof/>
                <w:webHidden/>
              </w:rPr>
              <w:fldChar w:fldCharType="begin"/>
            </w:r>
            <w:r w:rsidR="008C1C6B">
              <w:rPr>
                <w:noProof/>
                <w:webHidden/>
              </w:rPr>
              <w:instrText xml:space="preserve"> PAGEREF _Toc534469043 \h </w:instrText>
            </w:r>
            <w:r w:rsidR="00674E34">
              <w:rPr>
                <w:noProof/>
                <w:webHidden/>
              </w:rPr>
            </w:r>
            <w:r w:rsidR="00674E34">
              <w:rPr>
                <w:noProof/>
                <w:webHidden/>
              </w:rPr>
              <w:fldChar w:fldCharType="separate"/>
            </w:r>
            <w:r w:rsidR="00EC37CF">
              <w:rPr>
                <w:noProof/>
                <w:webHidden/>
              </w:rPr>
              <w:t>36</w:t>
            </w:r>
            <w:r w:rsidR="00674E34">
              <w:rPr>
                <w:noProof/>
                <w:webHidden/>
              </w:rPr>
              <w:fldChar w:fldCharType="end"/>
            </w:r>
          </w:hyperlink>
        </w:p>
        <w:p w:rsidR="008C1C6B" w:rsidRDefault="007543AE" w:rsidP="009D11A3">
          <w:pPr>
            <w:pStyle w:val="TOC2"/>
            <w:rPr>
              <w:noProof/>
            </w:rPr>
          </w:pPr>
          <w:hyperlink w:anchor="_Toc534469044" w:history="1">
            <w:r w:rsidR="008C1C6B" w:rsidRPr="00032A66">
              <w:rPr>
                <w:rStyle w:val="Hyperlink"/>
                <w:noProof/>
              </w:rPr>
              <w:t>3.9 Equity to Asset Ratio:</w:t>
            </w:r>
            <w:r w:rsidR="008C1C6B">
              <w:rPr>
                <w:noProof/>
                <w:webHidden/>
              </w:rPr>
              <w:tab/>
            </w:r>
            <w:r w:rsidR="00674E34">
              <w:rPr>
                <w:noProof/>
                <w:webHidden/>
              </w:rPr>
              <w:fldChar w:fldCharType="begin"/>
            </w:r>
            <w:r w:rsidR="008C1C6B">
              <w:rPr>
                <w:noProof/>
                <w:webHidden/>
              </w:rPr>
              <w:instrText xml:space="preserve"> PAGEREF _Toc534469044 \h </w:instrText>
            </w:r>
            <w:r w:rsidR="00674E34">
              <w:rPr>
                <w:noProof/>
                <w:webHidden/>
              </w:rPr>
            </w:r>
            <w:r w:rsidR="00674E34">
              <w:rPr>
                <w:noProof/>
                <w:webHidden/>
              </w:rPr>
              <w:fldChar w:fldCharType="separate"/>
            </w:r>
            <w:r w:rsidR="00EC37CF">
              <w:rPr>
                <w:noProof/>
                <w:webHidden/>
              </w:rPr>
              <w:t>37</w:t>
            </w:r>
            <w:r w:rsidR="00674E34">
              <w:rPr>
                <w:noProof/>
                <w:webHidden/>
              </w:rPr>
              <w:fldChar w:fldCharType="end"/>
            </w:r>
          </w:hyperlink>
        </w:p>
        <w:p w:rsidR="008C1C6B" w:rsidRDefault="007543AE" w:rsidP="009D11A3">
          <w:pPr>
            <w:pStyle w:val="TOC2"/>
            <w:rPr>
              <w:noProof/>
            </w:rPr>
          </w:pPr>
          <w:hyperlink w:anchor="_Toc534469045" w:history="1">
            <w:r w:rsidR="008C1C6B" w:rsidRPr="00032A66">
              <w:rPr>
                <w:rStyle w:val="Hyperlink"/>
                <w:noProof/>
                <w:bdr w:val="none" w:sz="0" w:space="0" w:color="auto" w:frame="1"/>
                <w:shd w:val="clear" w:color="auto" w:fill="FFFFFF"/>
              </w:rPr>
              <w:t>3.10 Equity to Net Loans:</w:t>
            </w:r>
            <w:r w:rsidR="008C1C6B">
              <w:rPr>
                <w:noProof/>
                <w:webHidden/>
              </w:rPr>
              <w:tab/>
            </w:r>
            <w:r w:rsidR="00674E34">
              <w:rPr>
                <w:noProof/>
                <w:webHidden/>
              </w:rPr>
              <w:fldChar w:fldCharType="begin"/>
            </w:r>
            <w:r w:rsidR="008C1C6B">
              <w:rPr>
                <w:noProof/>
                <w:webHidden/>
              </w:rPr>
              <w:instrText xml:space="preserve"> PAGEREF _Toc534469045 \h </w:instrText>
            </w:r>
            <w:r w:rsidR="00674E34">
              <w:rPr>
                <w:noProof/>
                <w:webHidden/>
              </w:rPr>
            </w:r>
            <w:r w:rsidR="00674E34">
              <w:rPr>
                <w:noProof/>
                <w:webHidden/>
              </w:rPr>
              <w:fldChar w:fldCharType="separate"/>
            </w:r>
            <w:r w:rsidR="00EC37CF">
              <w:rPr>
                <w:noProof/>
                <w:webHidden/>
              </w:rPr>
              <w:t>38</w:t>
            </w:r>
            <w:r w:rsidR="00674E34">
              <w:rPr>
                <w:noProof/>
                <w:webHidden/>
              </w:rPr>
              <w:fldChar w:fldCharType="end"/>
            </w:r>
          </w:hyperlink>
        </w:p>
        <w:p w:rsidR="008C1C6B" w:rsidRDefault="007543AE">
          <w:pPr>
            <w:pStyle w:val="TOC1"/>
            <w:tabs>
              <w:tab w:val="right" w:leader="dot" w:pos="9350"/>
            </w:tabs>
            <w:rPr>
              <w:noProof/>
            </w:rPr>
          </w:pPr>
          <w:hyperlink w:anchor="_Toc534469046" w:history="1">
            <w:r w:rsidR="008C1C6B" w:rsidRPr="00032A66">
              <w:rPr>
                <w:rStyle w:val="Hyperlink"/>
                <w:rFonts w:ascii="Times New Roman" w:hAnsi="Times New Roman" w:cs="Times New Roman"/>
                <w:noProof/>
              </w:rPr>
              <w:t>Chapter-04</w:t>
            </w:r>
            <w:r w:rsidR="008C1C6B">
              <w:rPr>
                <w:noProof/>
                <w:webHidden/>
              </w:rPr>
              <w:tab/>
            </w:r>
            <w:r w:rsidR="00674E34">
              <w:rPr>
                <w:noProof/>
                <w:webHidden/>
              </w:rPr>
              <w:fldChar w:fldCharType="begin"/>
            </w:r>
            <w:r w:rsidR="008C1C6B">
              <w:rPr>
                <w:noProof/>
                <w:webHidden/>
              </w:rPr>
              <w:instrText xml:space="preserve"> PAGEREF _Toc534469046 \h </w:instrText>
            </w:r>
            <w:r w:rsidR="00674E34">
              <w:rPr>
                <w:noProof/>
                <w:webHidden/>
              </w:rPr>
            </w:r>
            <w:r w:rsidR="00674E34">
              <w:rPr>
                <w:noProof/>
                <w:webHidden/>
              </w:rPr>
              <w:fldChar w:fldCharType="separate"/>
            </w:r>
            <w:r w:rsidR="00EC37CF">
              <w:rPr>
                <w:noProof/>
                <w:webHidden/>
              </w:rPr>
              <w:t>40</w:t>
            </w:r>
            <w:r w:rsidR="00674E34">
              <w:rPr>
                <w:noProof/>
                <w:webHidden/>
              </w:rPr>
              <w:fldChar w:fldCharType="end"/>
            </w:r>
          </w:hyperlink>
        </w:p>
        <w:p w:rsidR="008C1C6B" w:rsidRDefault="007543AE">
          <w:pPr>
            <w:pStyle w:val="TOC1"/>
            <w:tabs>
              <w:tab w:val="right" w:leader="dot" w:pos="9350"/>
            </w:tabs>
            <w:rPr>
              <w:noProof/>
            </w:rPr>
          </w:pPr>
          <w:hyperlink w:anchor="_Toc534469047" w:history="1">
            <w:r w:rsidR="008C1C6B" w:rsidRPr="00032A66">
              <w:rPr>
                <w:rStyle w:val="Hyperlink"/>
                <w:rFonts w:ascii="Times New Roman" w:hAnsi="Times New Roman" w:cs="Times New Roman"/>
                <w:noProof/>
              </w:rPr>
              <w:t>Credit Procedures</w:t>
            </w:r>
            <w:r w:rsidR="008C1C6B">
              <w:rPr>
                <w:noProof/>
                <w:webHidden/>
              </w:rPr>
              <w:tab/>
            </w:r>
            <w:r w:rsidR="00674E34">
              <w:rPr>
                <w:noProof/>
                <w:webHidden/>
              </w:rPr>
              <w:fldChar w:fldCharType="begin"/>
            </w:r>
            <w:r w:rsidR="008C1C6B">
              <w:rPr>
                <w:noProof/>
                <w:webHidden/>
              </w:rPr>
              <w:instrText xml:space="preserve"> PAGEREF _Toc534469047 \h </w:instrText>
            </w:r>
            <w:r w:rsidR="00674E34">
              <w:rPr>
                <w:noProof/>
                <w:webHidden/>
              </w:rPr>
            </w:r>
            <w:r w:rsidR="00674E34">
              <w:rPr>
                <w:noProof/>
                <w:webHidden/>
              </w:rPr>
              <w:fldChar w:fldCharType="separate"/>
            </w:r>
            <w:r w:rsidR="00EC37CF">
              <w:rPr>
                <w:noProof/>
                <w:webHidden/>
              </w:rPr>
              <w:t>40</w:t>
            </w:r>
            <w:r w:rsidR="00674E34">
              <w:rPr>
                <w:noProof/>
                <w:webHidden/>
              </w:rPr>
              <w:fldChar w:fldCharType="end"/>
            </w:r>
          </w:hyperlink>
        </w:p>
        <w:p w:rsidR="008C1C6B" w:rsidRDefault="007543AE" w:rsidP="009D11A3">
          <w:pPr>
            <w:pStyle w:val="TOC2"/>
            <w:rPr>
              <w:noProof/>
            </w:rPr>
          </w:pPr>
          <w:hyperlink w:anchor="_Toc534469048" w:history="1">
            <w:r w:rsidR="008C1C6B" w:rsidRPr="00032A66">
              <w:rPr>
                <w:rStyle w:val="Hyperlink"/>
                <w:noProof/>
              </w:rPr>
              <w:t>Loan products in Details:</w:t>
            </w:r>
            <w:r w:rsidR="008C1C6B">
              <w:rPr>
                <w:noProof/>
                <w:webHidden/>
              </w:rPr>
              <w:tab/>
            </w:r>
            <w:r w:rsidR="00674E34">
              <w:rPr>
                <w:noProof/>
                <w:webHidden/>
              </w:rPr>
              <w:fldChar w:fldCharType="begin"/>
            </w:r>
            <w:r w:rsidR="008C1C6B">
              <w:rPr>
                <w:noProof/>
                <w:webHidden/>
              </w:rPr>
              <w:instrText xml:space="preserve"> PAGEREF _Toc534469048 \h </w:instrText>
            </w:r>
            <w:r w:rsidR="00674E34">
              <w:rPr>
                <w:noProof/>
                <w:webHidden/>
              </w:rPr>
            </w:r>
            <w:r w:rsidR="00674E34">
              <w:rPr>
                <w:noProof/>
                <w:webHidden/>
              </w:rPr>
              <w:fldChar w:fldCharType="separate"/>
            </w:r>
            <w:r w:rsidR="00EC37CF">
              <w:rPr>
                <w:noProof/>
                <w:webHidden/>
              </w:rPr>
              <w:t>40</w:t>
            </w:r>
            <w:r w:rsidR="00674E34">
              <w:rPr>
                <w:noProof/>
                <w:webHidden/>
              </w:rPr>
              <w:fldChar w:fldCharType="end"/>
            </w:r>
          </w:hyperlink>
        </w:p>
        <w:p w:rsidR="008C1C6B" w:rsidRDefault="007543AE" w:rsidP="009D11A3">
          <w:pPr>
            <w:pStyle w:val="TOC2"/>
            <w:rPr>
              <w:noProof/>
            </w:rPr>
          </w:pPr>
          <w:hyperlink w:anchor="_Toc534469049" w:history="1">
            <w:r w:rsidR="008C1C6B" w:rsidRPr="00032A66">
              <w:rPr>
                <w:rStyle w:val="Hyperlink"/>
                <w:noProof/>
              </w:rPr>
              <w:t>4.1 SME Banking:</w:t>
            </w:r>
            <w:r w:rsidR="008C1C6B">
              <w:rPr>
                <w:noProof/>
                <w:webHidden/>
              </w:rPr>
              <w:tab/>
            </w:r>
            <w:r w:rsidR="00674E34">
              <w:rPr>
                <w:noProof/>
                <w:webHidden/>
              </w:rPr>
              <w:fldChar w:fldCharType="begin"/>
            </w:r>
            <w:r w:rsidR="008C1C6B">
              <w:rPr>
                <w:noProof/>
                <w:webHidden/>
              </w:rPr>
              <w:instrText xml:space="preserve"> PAGEREF _Toc534469049 \h </w:instrText>
            </w:r>
            <w:r w:rsidR="00674E34">
              <w:rPr>
                <w:noProof/>
                <w:webHidden/>
              </w:rPr>
            </w:r>
            <w:r w:rsidR="00674E34">
              <w:rPr>
                <w:noProof/>
                <w:webHidden/>
              </w:rPr>
              <w:fldChar w:fldCharType="separate"/>
            </w:r>
            <w:r w:rsidR="00EC37CF">
              <w:rPr>
                <w:noProof/>
                <w:webHidden/>
              </w:rPr>
              <w:t>40</w:t>
            </w:r>
            <w:r w:rsidR="00674E34">
              <w:rPr>
                <w:noProof/>
                <w:webHidden/>
              </w:rPr>
              <w:fldChar w:fldCharType="end"/>
            </w:r>
          </w:hyperlink>
        </w:p>
        <w:p w:rsidR="008C1C6B" w:rsidRDefault="007543AE">
          <w:pPr>
            <w:pStyle w:val="TOC3"/>
            <w:tabs>
              <w:tab w:val="right" w:leader="dot" w:pos="9350"/>
            </w:tabs>
            <w:rPr>
              <w:noProof/>
            </w:rPr>
          </w:pPr>
          <w:hyperlink w:anchor="_Toc534469050" w:history="1">
            <w:r w:rsidR="008C1C6B" w:rsidRPr="00032A66">
              <w:rPr>
                <w:rStyle w:val="Hyperlink"/>
                <w:noProof/>
              </w:rPr>
              <w:t>4.1.1 NRB Uddom:</w:t>
            </w:r>
            <w:r w:rsidR="008C1C6B">
              <w:rPr>
                <w:noProof/>
                <w:webHidden/>
              </w:rPr>
              <w:tab/>
            </w:r>
            <w:r w:rsidR="00674E34">
              <w:rPr>
                <w:noProof/>
                <w:webHidden/>
              </w:rPr>
              <w:fldChar w:fldCharType="begin"/>
            </w:r>
            <w:r w:rsidR="008C1C6B">
              <w:rPr>
                <w:noProof/>
                <w:webHidden/>
              </w:rPr>
              <w:instrText xml:space="preserve"> PAGEREF _Toc534469050 \h </w:instrText>
            </w:r>
            <w:r w:rsidR="00674E34">
              <w:rPr>
                <w:noProof/>
                <w:webHidden/>
              </w:rPr>
            </w:r>
            <w:r w:rsidR="00674E34">
              <w:rPr>
                <w:noProof/>
                <w:webHidden/>
              </w:rPr>
              <w:fldChar w:fldCharType="separate"/>
            </w:r>
            <w:r w:rsidR="00EC37CF">
              <w:rPr>
                <w:noProof/>
                <w:webHidden/>
              </w:rPr>
              <w:t>40</w:t>
            </w:r>
            <w:r w:rsidR="00674E34">
              <w:rPr>
                <w:noProof/>
                <w:webHidden/>
              </w:rPr>
              <w:fldChar w:fldCharType="end"/>
            </w:r>
          </w:hyperlink>
        </w:p>
        <w:p w:rsidR="008C1C6B" w:rsidRDefault="007543AE">
          <w:pPr>
            <w:pStyle w:val="TOC3"/>
            <w:tabs>
              <w:tab w:val="right" w:leader="dot" w:pos="9350"/>
            </w:tabs>
            <w:rPr>
              <w:noProof/>
            </w:rPr>
          </w:pPr>
          <w:hyperlink w:anchor="_Toc534469051" w:history="1">
            <w:r w:rsidR="008C1C6B" w:rsidRPr="00032A66">
              <w:rPr>
                <w:rStyle w:val="Hyperlink"/>
                <w:noProof/>
              </w:rPr>
              <w:t>4.1.2 NRB Kishan (Agri-Loan) :</w:t>
            </w:r>
            <w:r w:rsidR="008C1C6B">
              <w:rPr>
                <w:noProof/>
                <w:webHidden/>
              </w:rPr>
              <w:tab/>
            </w:r>
            <w:r w:rsidR="00674E34">
              <w:rPr>
                <w:noProof/>
                <w:webHidden/>
              </w:rPr>
              <w:fldChar w:fldCharType="begin"/>
            </w:r>
            <w:r w:rsidR="008C1C6B">
              <w:rPr>
                <w:noProof/>
                <w:webHidden/>
              </w:rPr>
              <w:instrText xml:space="preserve"> PAGEREF _Toc534469051 \h </w:instrText>
            </w:r>
            <w:r w:rsidR="00674E34">
              <w:rPr>
                <w:noProof/>
                <w:webHidden/>
              </w:rPr>
            </w:r>
            <w:r w:rsidR="00674E34">
              <w:rPr>
                <w:noProof/>
                <w:webHidden/>
              </w:rPr>
              <w:fldChar w:fldCharType="separate"/>
            </w:r>
            <w:r w:rsidR="00EC37CF">
              <w:rPr>
                <w:noProof/>
                <w:webHidden/>
              </w:rPr>
              <w:t>41</w:t>
            </w:r>
            <w:r w:rsidR="00674E34">
              <w:rPr>
                <w:noProof/>
                <w:webHidden/>
              </w:rPr>
              <w:fldChar w:fldCharType="end"/>
            </w:r>
          </w:hyperlink>
        </w:p>
        <w:p w:rsidR="008C1C6B" w:rsidRDefault="007543AE">
          <w:pPr>
            <w:pStyle w:val="TOC3"/>
            <w:tabs>
              <w:tab w:val="right" w:leader="dot" w:pos="9350"/>
            </w:tabs>
            <w:rPr>
              <w:noProof/>
            </w:rPr>
          </w:pPr>
          <w:hyperlink w:anchor="_Toc534469052" w:history="1">
            <w:r w:rsidR="008C1C6B" w:rsidRPr="00032A66">
              <w:rPr>
                <w:rStyle w:val="Hyperlink"/>
                <w:noProof/>
              </w:rPr>
              <w:t>4.1.3 NRB Proshar (Linkage Finance)</w:t>
            </w:r>
            <w:r w:rsidR="008C1C6B">
              <w:rPr>
                <w:noProof/>
                <w:webHidden/>
              </w:rPr>
              <w:tab/>
            </w:r>
            <w:r w:rsidR="00674E34">
              <w:rPr>
                <w:noProof/>
                <w:webHidden/>
              </w:rPr>
              <w:fldChar w:fldCharType="begin"/>
            </w:r>
            <w:r w:rsidR="008C1C6B">
              <w:rPr>
                <w:noProof/>
                <w:webHidden/>
              </w:rPr>
              <w:instrText xml:space="preserve"> PAGEREF _Toc534469052 \h </w:instrText>
            </w:r>
            <w:r w:rsidR="00674E34">
              <w:rPr>
                <w:noProof/>
                <w:webHidden/>
              </w:rPr>
            </w:r>
            <w:r w:rsidR="00674E34">
              <w:rPr>
                <w:noProof/>
                <w:webHidden/>
              </w:rPr>
              <w:fldChar w:fldCharType="separate"/>
            </w:r>
            <w:r w:rsidR="00EC37CF">
              <w:rPr>
                <w:noProof/>
                <w:webHidden/>
              </w:rPr>
              <w:t>41</w:t>
            </w:r>
            <w:r w:rsidR="00674E34">
              <w:rPr>
                <w:noProof/>
                <w:webHidden/>
              </w:rPr>
              <w:fldChar w:fldCharType="end"/>
            </w:r>
          </w:hyperlink>
        </w:p>
        <w:p w:rsidR="008C1C6B" w:rsidRDefault="007543AE">
          <w:pPr>
            <w:pStyle w:val="TOC3"/>
            <w:tabs>
              <w:tab w:val="right" w:leader="dot" w:pos="9350"/>
            </w:tabs>
            <w:rPr>
              <w:noProof/>
            </w:rPr>
          </w:pPr>
          <w:hyperlink w:anchor="_Toc534469053" w:history="1">
            <w:r w:rsidR="008C1C6B" w:rsidRPr="00032A66">
              <w:rPr>
                <w:rStyle w:val="Hyperlink"/>
                <w:noProof/>
              </w:rPr>
              <w:t>4.1.4 NRB Nondini ( Loan for women entrepreneurs)</w:t>
            </w:r>
            <w:r w:rsidR="008C1C6B">
              <w:rPr>
                <w:noProof/>
                <w:webHidden/>
              </w:rPr>
              <w:tab/>
            </w:r>
            <w:r w:rsidR="00674E34">
              <w:rPr>
                <w:noProof/>
                <w:webHidden/>
              </w:rPr>
              <w:fldChar w:fldCharType="begin"/>
            </w:r>
            <w:r w:rsidR="008C1C6B">
              <w:rPr>
                <w:noProof/>
                <w:webHidden/>
              </w:rPr>
              <w:instrText xml:space="preserve"> PAGEREF _Toc534469053 \h </w:instrText>
            </w:r>
            <w:r w:rsidR="00674E34">
              <w:rPr>
                <w:noProof/>
                <w:webHidden/>
              </w:rPr>
            </w:r>
            <w:r w:rsidR="00674E34">
              <w:rPr>
                <w:noProof/>
                <w:webHidden/>
              </w:rPr>
              <w:fldChar w:fldCharType="separate"/>
            </w:r>
            <w:r w:rsidR="00EC37CF">
              <w:rPr>
                <w:noProof/>
                <w:webHidden/>
              </w:rPr>
              <w:t>41</w:t>
            </w:r>
            <w:r w:rsidR="00674E34">
              <w:rPr>
                <w:noProof/>
                <w:webHidden/>
              </w:rPr>
              <w:fldChar w:fldCharType="end"/>
            </w:r>
          </w:hyperlink>
        </w:p>
        <w:p w:rsidR="008C1C6B" w:rsidRDefault="007543AE" w:rsidP="009D11A3">
          <w:pPr>
            <w:pStyle w:val="TOC2"/>
            <w:rPr>
              <w:noProof/>
            </w:rPr>
          </w:pPr>
          <w:hyperlink w:anchor="_Toc534469054" w:history="1">
            <w:r w:rsidR="008C1C6B" w:rsidRPr="00032A66">
              <w:rPr>
                <w:rStyle w:val="Hyperlink"/>
                <w:noProof/>
              </w:rPr>
              <w:t>4.2 NRB Health Support Loan :</w:t>
            </w:r>
            <w:r w:rsidR="008C1C6B">
              <w:rPr>
                <w:noProof/>
                <w:webHidden/>
              </w:rPr>
              <w:tab/>
            </w:r>
            <w:r w:rsidR="00674E34">
              <w:rPr>
                <w:noProof/>
                <w:webHidden/>
              </w:rPr>
              <w:fldChar w:fldCharType="begin"/>
            </w:r>
            <w:r w:rsidR="008C1C6B">
              <w:rPr>
                <w:noProof/>
                <w:webHidden/>
              </w:rPr>
              <w:instrText xml:space="preserve"> PAGEREF _Toc534469054 \h </w:instrText>
            </w:r>
            <w:r w:rsidR="00674E34">
              <w:rPr>
                <w:noProof/>
                <w:webHidden/>
              </w:rPr>
            </w:r>
            <w:r w:rsidR="00674E34">
              <w:rPr>
                <w:noProof/>
                <w:webHidden/>
              </w:rPr>
              <w:fldChar w:fldCharType="separate"/>
            </w:r>
            <w:r w:rsidR="00EC37CF">
              <w:rPr>
                <w:noProof/>
                <w:webHidden/>
              </w:rPr>
              <w:t>41</w:t>
            </w:r>
            <w:r w:rsidR="00674E34">
              <w:rPr>
                <w:noProof/>
                <w:webHidden/>
              </w:rPr>
              <w:fldChar w:fldCharType="end"/>
            </w:r>
          </w:hyperlink>
        </w:p>
        <w:p w:rsidR="008C1C6B" w:rsidRDefault="007543AE" w:rsidP="009D11A3">
          <w:pPr>
            <w:pStyle w:val="TOC2"/>
            <w:rPr>
              <w:noProof/>
            </w:rPr>
          </w:pPr>
          <w:hyperlink w:anchor="_Toc534469055" w:history="1">
            <w:r w:rsidR="008C1C6B" w:rsidRPr="00032A66">
              <w:rPr>
                <w:rStyle w:val="Hyperlink"/>
                <w:noProof/>
              </w:rPr>
              <w:t>4.3 NRB Home Loan:</w:t>
            </w:r>
            <w:r w:rsidR="008C1C6B">
              <w:rPr>
                <w:noProof/>
                <w:webHidden/>
              </w:rPr>
              <w:tab/>
            </w:r>
            <w:r w:rsidR="00674E34">
              <w:rPr>
                <w:noProof/>
                <w:webHidden/>
              </w:rPr>
              <w:fldChar w:fldCharType="begin"/>
            </w:r>
            <w:r w:rsidR="008C1C6B">
              <w:rPr>
                <w:noProof/>
                <w:webHidden/>
              </w:rPr>
              <w:instrText xml:space="preserve"> PAGEREF _Toc534469055 \h </w:instrText>
            </w:r>
            <w:r w:rsidR="00674E34">
              <w:rPr>
                <w:noProof/>
                <w:webHidden/>
              </w:rPr>
            </w:r>
            <w:r w:rsidR="00674E34">
              <w:rPr>
                <w:noProof/>
                <w:webHidden/>
              </w:rPr>
              <w:fldChar w:fldCharType="separate"/>
            </w:r>
            <w:r w:rsidR="00EC37CF">
              <w:rPr>
                <w:noProof/>
                <w:webHidden/>
              </w:rPr>
              <w:t>42</w:t>
            </w:r>
            <w:r w:rsidR="00674E34">
              <w:rPr>
                <w:noProof/>
                <w:webHidden/>
              </w:rPr>
              <w:fldChar w:fldCharType="end"/>
            </w:r>
          </w:hyperlink>
        </w:p>
        <w:p w:rsidR="008C1C6B" w:rsidRDefault="007543AE" w:rsidP="009D11A3">
          <w:pPr>
            <w:pStyle w:val="TOC2"/>
            <w:rPr>
              <w:noProof/>
            </w:rPr>
          </w:pPr>
          <w:hyperlink w:anchor="_Toc534469056" w:history="1">
            <w:r w:rsidR="008C1C6B" w:rsidRPr="00032A66">
              <w:rPr>
                <w:rStyle w:val="Hyperlink"/>
                <w:noProof/>
              </w:rPr>
              <w:t>4.4 NRB Travel Loan :</w:t>
            </w:r>
            <w:r w:rsidR="008C1C6B">
              <w:rPr>
                <w:noProof/>
                <w:webHidden/>
              </w:rPr>
              <w:tab/>
            </w:r>
            <w:r w:rsidR="00674E34">
              <w:rPr>
                <w:noProof/>
                <w:webHidden/>
              </w:rPr>
              <w:fldChar w:fldCharType="begin"/>
            </w:r>
            <w:r w:rsidR="008C1C6B">
              <w:rPr>
                <w:noProof/>
                <w:webHidden/>
              </w:rPr>
              <w:instrText xml:space="preserve"> PAGEREF _Toc534469056 \h </w:instrText>
            </w:r>
            <w:r w:rsidR="00674E34">
              <w:rPr>
                <w:noProof/>
                <w:webHidden/>
              </w:rPr>
            </w:r>
            <w:r w:rsidR="00674E34">
              <w:rPr>
                <w:noProof/>
                <w:webHidden/>
              </w:rPr>
              <w:fldChar w:fldCharType="separate"/>
            </w:r>
            <w:r w:rsidR="00EC37CF">
              <w:rPr>
                <w:noProof/>
                <w:webHidden/>
              </w:rPr>
              <w:t>42</w:t>
            </w:r>
            <w:r w:rsidR="00674E34">
              <w:rPr>
                <w:noProof/>
                <w:webHidden/>
              </w:rPr>
              <w:fldChar w:fldCharType="end"/>
            </w:r>
          </w:hyperlink>
        </w:p>
        <w:p w:rsidR="008C1C6B" w:rsidRDefault="007543AE" w:rsidP="009D11A3">
          <w:pPr>
            <w:pStyle w:val="TOC2"/>
            <w:rPr>
              <w:noProof/>
            </w:rPr>
          </w:pPr>
          <w:hyperlink w:anchor="_Toc534469057" w:history="1">
            <w:r w:rsidR="008C1C6B" w:rsidRPr="00032A66">
              <w:rPr>
                <w:rStyle w:val="Hyperlink"/>
                <w:noProof/>
              </w:rPr>
              <w:t>4.5 NRB Utshaho Loan :</w:t>
            </w:r>
            <w:r w:rsidR="008C1C6B">
              <w:rPr>
                <w:noProof/>
                <w:webHidden/>
              </w:rPr>
              <w:tab/>
            </w:r>
            <w:r w:rsidR="00674E34">
              <w:rPr>
                <w:noProof/>
                <w:webHidden/>
              </w:rPr>
              <w:fldChar w:fldCharType="begin"/>
            </w:r>
            <w:r w:rsidR="008C1C6B">
              <w:rPr>
                <w:noProof/>
                <w:webHidden/>
              </w:rPr>
              <w:instrText xml:space="preserve"> PAGEREF _Toc534469057 \h </w:instrText>
            </w:r>
            <w:r w:rsidR="00674E34">
              <w:rPr>
                <w:noProof/>
                <w:webHidden/>
              </w:rPr>
            </w:r>
            <w:r w:rsidR="00674E34">
              <w:rPr>
                <w:noProof/>
                <w:webHidden/>
              </w:rPr>
              <w:fldChar w:fldCharType="separate"/>
            </w:r>
            <w:r w:rsidR="00EC37CF">
              <w:rPr>
                <w:noProof/>
                <w:webHidden/>
              </w:rPr>
              <w:t>42</w:t>
            </w:r>
            <w:r w:rsidR="00674E34">
              <w:rPr>
                <w:noProof/>
                <w:webHidden/>
              </w:rPr>
              <w:fldChar w:fldCharType="end"/>
            </w:r>
          </w:hyperlink>
        </w:p>
        <w:p w:rsidR="008C1C6B" w:rsidRDefault="007543AE" w:rsidP="009D11A3">
          <w:pPr>
            <w:pStyle w:val="TOC2"/>
            <w:rPr>
              <w:noProof/>
            </w:rPr>
          </w:pPr>
          <w:hyperlink w:anchor="_Toc534469058" w:history="1">
            <w:r w:rsidR="008C1C6B" w:rsidRPr="00032A66">
              <w:rPr>
                <w:rStyle w:val="Hyperlink"/>
                <w:noProof/>
              </w:rPr>
              <w:t>4.6 NRB Student Education Loan:</w:t>
            </w:r>
            <w:r w:rsidR="008C1C6B">
              <w:rPr>
                <w:noProof/>
                <w:webHidden/>
              </w:rPr>
              <w:tab/>
            </w:r>
            <w:r w:rsidR="00674E34">
              <w:rPr>
                <w:noProof/>
                <w:webHidden/>
              </w:rPr>
              <w:fldChar w:fldCharType="begin"/>
            </w:r>
            <w:r w:rsidR="008C1C6B">
              <w:rPr>
                <w:noProof/>
                <w:webHidden/>
              </w:rPr>
              <w:instrText xml:space="preserve"> PAGEREF _Toc534469058 \h </w:instrText>
            </w:r>
            <w:r w:rsidR="00674E34">
              <w:rPr>
                <w:noProof/>
                <w:webHidden/>
              </w:rPr>
            </w:r>
            <w:r w:rsidR="00674E34">
              <w:rPr>
                <w:noProof/>
                <w:webHidden/>
              </w:rPr>
              <w:fldChar w:fldCharType="separate"/>
            </w:r>
            <w:r w:rsidR="00EC37CF">
              <w:rPr>
                <w:noProof/>
                <w:webHidden/>
              </w:rPr>
              <w:t>42</w:t>
            </w:r>
            <w:r w:rsidR="00674E34">
              <w:rPr>
                <w:noProof/>
                <w:webHidden/>
              </w:rPr>
              <w:fldChar w:fldCharType="end"/>
            </w:r>
          </w:hyperlink>
        </w:p>
        <w:p w:rsidR="008C1C6B" w:rsidRDefault="007543AE" w:rsidP="009D11A3">
          <w:pPr>
            <w:pStyle w:val="TOC2"/>
            <w:rPr>
              <w:noProof/>
            </w:rPr>
          </w:pPr>
          <w:hyperlink w:anchor="_Toc534469059" w:history="1">
            <w:r w:rsidR="008C1C6B" w:rsidRPr="00032A66">
              <w:rPr>
                <w:rStyle w:val="Hyperlink"/>
                <w:noProof/>
              </w:rPr>
              <w:t>4.7 NRB Sohoyota Loan:</w:t>
            </w:r>
            <w:r w:rsidR="008C1C6B">
              <w:rPr>
                <w:noProof/>
                <w:webHidden/>
              </w:rPr>
              <w:tab/>
            </w:r>
            <w:r w:rsidR="00674E34">
              <w:rPr>
                <w:noProof/>
                <w:webHidden/>
              </w:rPr>
              <w:fldChar w:fldCharType="begin"/>
            </w:r>
            <w:r w:rsidR="008C1C6B">
              <w:rPr>
                <w:noProof/>
                <w:webHidden/>
              </w:rPr>
              <w:instrText xml:space="preserve"> PAGEREF _Toc534469059 \h </w:instrText>
            </w:r>
            <w:r w:rsidR="00674E34">
              <w:rPr>
                <w:noProof/>
                <w:webHidden/>
              </w:rPr>
            </w:r>
            <w:r w:rsidR="00674E34">
              <w:rPr>
                <w:noProof/>
                <w:webHidden/>
              </w:rPr>
              <w:fldChar w:fldCharType="separate"/>
            </w:r>
            <w:r w:rsidR="00EC37CF">
              <w:rPr>
                <w:noProof/>
                <w:webHidden/>
              </w:rPr>
              <w:t>43</w:t>
            </w:r>
            <w:r w:rsidR="00674E34">
              <w:rPr>
                <w:noProof/>
                <w:webHidden/>
              </w:rPr>
              <w:fldChar w:fldCharType="end"/>
            </w:r>
          </w:hyperlink>
        </w:p>
        <w:p w:rsidR="008C1C6B" w:rsidRDefault="007543AE" w:rsidP="009D11A3">
          <w:pPr>
            <w:pStyle w:val="TOC2"/>
            <w:rPr>
              <w:noProof/>
            </w:rPr>
          </w:pPr>
          <w:hyperlink w:anchor="_Toc534469060" w:history="1">
            <w:r w:rsidR="008C1C6B" w:rsidRPr="00032A66">
              <w:rPr>
                <w:rStyle w:val="Hyperlink"/>
                <w:noProof/>
              </w:rPr>
              <w:t>4.8NRB Migrant Loan:</w:t>
            </w:r>
            <w:r w:rsidR="008C1C6B">
              <w:rPr>
                <w:noProof/>
                <w:webHidden/>
              </w:rPr>
              <w:tab/>
            </w:r>
            <w:r w:rsidR="00674E34">
              <w:rPr>
                <w:noProof/>
                <w:webHidden/>
              </w:rPr>
              <w:fldChar w:fldCharType="begin"/>
            </w:r>
            <w:r w:rsidR="008C1C6B">
              <w:rPr>
                <w:noProof/>
                <w:webHidden/>
              </w:rPr>
              <w:instrText xml:space="preserve"> PAGEREF _Toc534469060 \h </w:instrText>
            </w:r>
            <w:r w:rsidR="00674E34">
              <w:rPr>
                <w:noProof/>
                <w:webHidden/>
              </w:rPr>
            </w:r>
            <w:r w:rsidR="00674E34">
              <w:rPr>
                <w:noProof/>
                <w:webHidden/>
              </w:rPr>
              <w:fldChar w:fldCharType="separate"/>
            </w:r>
            <w:r w:rsidR="00EC37CF">
              <w:rPr>
                <w:noProof/>
                <w:webHidden/>
              </w:rPr>
              <w:t>43</w:t>
            </w:r>
            <w:r w:rsidR="00674E34">
              <w:rPr>
                <w:noProof/>
                <w:webHidden/>
              </w:rPr>
              <w:fldChar w:fldCharType="end"/>
            </w:r>
          </w:hyperlink>
        </w:p>
        <w:p w:rsidR="008C1C6B" w:rsidRDefault="007543AE">
          <w:pPr>
            <w:pStyle w:val="TOC3"/>
            <w:tabs>
              <w:tab w:val="right" w:leader="dot" w:pos="9350"/>
            </w:tabs>
            <w:rPr>
              <w:noProof/>
            </w:rPr>
          </w:pPr>
          <w:hyperlink w:anchor="_Toc534469061" w:history="1">
            <w:r w:rsidR="008C1C6B" w:rsidRPr="00032A66">
              <w:rPr>
                <w:rStyle w:val="Hyperlink"/>
                <w:noProof/>
              </w:rPr>
              <w:t>4.9 General Procedures related to credit:</w:t>
            </w:r>
            <w:r w:rsidR="008C1C6B">
              <w:rPr>
                <w:noProof/>
                <w:webHidden/>
              </w:rPr>
              <w:tab/>
            </w:r>
            <w:r w:rsidR="00674E34">
              <w:rPr>
                <w:noProof/>
                <w:webHidden/>
              </w:rPr>
              <w:fldChar w:fldCharType="begin"/>
            </w:r>
            <w:r w:rsidR="008C1C6B">
              <w:rPr>
                <w:noProof/>
                <w:webHidden/>
              </w:rPr>
              <w:instrText xml:space="preserve"> PAGEREF _Toc534469061 \h </w:instrText>
            </w:r>
            <w:r w:rsidR="00674E34">
              <w:rPr>
                <w:noProof/>
                <w:webHidden/>
              </w:rPr>
            </w:r>
            <w:r w:rsidR="00674E34">
              <w:rPr>
                <w:noProof/>
                <w:webHidden/>
              </w:rPr>
              <w:fldChar w:fldCharType="separate"/>
            </w:r>
            <w:r w:rsidR="00EC37CF">
              <w:rPr>
                <w:noProof/>
                <w:webHidden/>
              </w:rPr>
              <w:t>43</w:t>
            </w:r>
            <w:r w:rsidR="00674E34">
              <w:rPr>
                <w:noProof/>
                <w:webHidden/>
              </w:rPr>
              <w:fldChar w:fldCharType="end"/>
            </w:r>
          </w:hyperlink>
        </w:p>
        <w:p w:rsidR="008C1C6B" w:rsidRDefault="007543AE" w:rsidP="009D11A3">
          <w:pPr>
            <w:pStyle w:val="TOC2"/>
            <w:rPr>
              <w:noProof/>
            </w:rPr>
          </w:pPr>
          <w:hyperlink w:anchor="_Toc534469062" w:history="1">
            <w:r w:rsidR="008C1C6B" w:rsidRPr="00032A66">
              <w:rPr>
                <w:rStyle w:val="Hyperlink"/>
                <w:noProof/>
              </w:rPr>
              <w:t>4.9.1 Check list for credit procedure done by NRB Global Bank Limited:</w:t>
            </w:r>
            <w:r w:rsidR="008C1C6B">
              <w:rPr>
                <w:noProof/>
                <w:webHidden/>
              </w:rPr>
              <w:tab/>
            </w:r>
            <w:r w:rsidR="00674E34">
              <w:rPr>
                <w:noProof/>
                <w:webHidden/>
              </w:rPr>
              <w:fldChar w:fldCharType="begin"/>
            </w:r>
            <w:r w:rsidR="008C1C6B">
              <w:rPr>
                <w:noProof/>
                <w:webHidden/>
              </w:rPr>
              <w:instrText xml:space="preserve"> PAGEREF _Toc534469062 \h </w:instrText>
            </w:r>
            <w:r w:rsidR="00674E34">
              <w:rPr>
                <w:noProof/>
                <w:webHidden/>
              </w:rPr>
            </w:r>
            <w:r w:rsidR="00674E34">
              <w:rPr>
                <w:noProof/>
                <w:webHidden/>
              </w:rPr>
              <w:fldChar w:fldCharType="separate"/>
            </w:r>
            <w:r w:rsidR="00EC37CF">
              <w:rPr>
                <w:noProof/>
                <w:webHidden/>
              </w:rPr>
              <w:t>44</w:t>
            </w:r>
            <w:r w:rsidR="00674E34">
              <w:rPr>
                <w:noProof/>
                <w:webHidden/>
              </w:rPr>
              <w:fldChar w:fldCharType="end"/>
            </w:r>
          </w:hyperlink>
        </w:p>
        <w:p w:rsidR="008C1C6B" w:rsidRDefault="007543AE">
          <w:pPr>
            <w:pStyle w:val="TOC3"/>
            <w:tabs>
              <w:tab w:val="right" w:leader="dot" w:pos="9350"/>
            </w:tabs>
            <w:rPr>
              <w:noProof/>
            </w:rPr>
          </w:pPr>
          <w:hyperlink w:anchor="_Toc534469063" w:history="1">
            <w:r w:rsidR="008C1C6B" w:rsidRPr="00032A66">
              <w:rPr>
                <w:rStyle w:val="Hyperlink"/>
                <w:noProof/>
              </w:rPr>
              <w:t>4.9.2 Application for the loan proposal:</w:t>
            </w:r>
            <w:r w:rsidR="008C1C6B">
              <w:rPr>
                <w:noProof/>
                <w:webHidden/>
              </w:rPr>
              <w:tab/>
            </w:r>
            <w:r w:rsidR="00674E34">
              <w:rPr>
                <w:noProof/>
                <w:webHidden/>
              </w:rPr>
              <w:fldChar w:fldCharType="begin"/>
            </w:r>
            <w:r w:rsidR="008C1C6B">
              <w:rPr>
                <w:noProof/>
                <w:webHidden/>
              </w:rPr>
              <w:instrText xml:space="preserve"> PAGEREF _Toc534469063 \h </w:instrText>
            </w:r>
            <w:r w:rsidR="00674E34">
              <w:rPr>
                <w:noProof/>
                <w:webHidden/>
              </w:rPr>
            </w:r>
            <w:r w:rsidR="00674E34">
              <w:rPr>
                <w:noProof/>
                <w:webHidden/>
              </w:rPr>
              <w:fldChar w:fldCharType="separate"/>
            </w:r>
            <w:r w:rsidR="00EC37CF">
              <w:rPr>
                <w:noProof/>
                <w:webHidden/>
              </w:rPr>
              <w:t>45</w:t>
            </w:r>
            <w:r w:rsidR="00674E34">
              <w:rPr>
                <w:noProof/>
                <w:webHidden/>
              </w:rPr>
              <w:fldChar w:fldCharType="end"/>
            </w:r>
          </w:hyperlink>
        </w:p>
        <w:p w:rsidR="008C1C6B" w:rsidRDefault="007543AE" w:rsidP="009D11A3">
          <w:pPr>
            <w:pStyle w:val="TOC2"/>
            <w:rPr>
              <w:noProof/>
            </w:rPr>
          </w:pPr>
          <w:hyperlink w:anchor="_Toc534469064" w:history="1">
            <w:r w:rsidR="008C1C6B" w:rsidRPr="00032A66">
              <w:rPr>
                <w:rStyle w:val="Hyperlink"/>
                <w:noProof/>
              </w:rPr>
              <w:t>4.9.3 Selection of the borrower:</w:t>
            </w:r>
            <w:r w:rsidR="008C1C6B">
              <w:rPr>
                <w:noProof/>
                <w:webHidden/>
              </w:rPr>
              <w:tab/>
            </w:r>
            <w:r w:rsidR="00674E34">
              <w:rPr>
                <w:noProof/>
                <w:webHidden/>
              </w:rPr>
              <w:fldChar w:fldCharType="begin"/>
            </w:r>
            <w:r w:rsidR="008C1C6B">
              <w:rPr>
                <w:noProof/>
                <w:webHidden/>
              </w:rPr>
              <w:instrText xml:space="preserve"> PAGEREF _Toc534469064 \h </w:instrText>
            </w:r>
            <w:r w:rsidR="00674E34">
              <w:rPr>
                <w:noProof/>
                <w:webHidden/>
              </w:rPr>
            </w:r>
            <w:r w:rsidR="00674E34">
              <w:rPr>
                <w:noProof/>
                <w:webHidden/>
              </w:rPr>
              <w:fldChar w:fldCharType="separate"/>
            </w:r>
            <w:r w:rsidR="00EC37CF">
              <w:rPr>
                <w:noProof/>
                <w:webHidden/>
              </w:rPr>
              <w:t>46</w:t>
            </w:r>
            <w:r w:rsidR="00674E34">
              <w:rPr>
                <w:noProof/>
                <w:webHidden/>
              </w:rPr>
              <w:fldChar w:fldCharType="end"/>
            </w:r>
          </w:hyperlink>
        </w:p>
        <w:p w:rsidR="008C1C6B" w:rsidRDefault="007543AE" w:rsidP="009D11A3">
          <w:pPr>
            <w:pStyle w:val="TOC2"/>
            <w:rPr>
              <w:noProof/>
            </w:rPr>
          </w:pPr>
          <w:hyperlink w:anchor="_Toc534469065" w:history="1">
            <w:r w:rsidR="008C1C6B" w:rsidRPr="00032A66">
              <w:rPr>
                <w:rStyle w:val="Hyperlink"/>
                <w:noProof/>
              </w:rPr>
              <w:t>4.9.4 Preliminary screening for the loan proposal:</w:t>
            </w:r>
            <w:r w:rsidR="008C1C6B">
              <w:rPr>
                <w:noProof/>
                <w:webHidden/>
              </w:rPr>
              <w:tab/>
            </w:r>
            <w:r w:rsidR="00674E34">
              <w:rPr>
                <w:noProof/>
                <w:webHidden/>
              </w:rPr>
              <w:fldChar w:fldCharType="begin"/>
            </w:r>
            <w:r w:rsidR="008C1C6B">
              <w:rPr>
                <w:noProof/>
                <w:webHidden/>
              </w:rPr>
              <w:instrText xml:space="preserve"> PAGEREF _Toc534469065 \h </w:instrText>
            </w:r>
            <w:r w:rsidR="00674E34">
              <w:rPr>
                <w:noProof/>
                <w:webHidden/>
              </w:rPr>
            </w:r>
            <w:r w:rsidR="00674E34">
              <w:rPr>
                <w:noProof/>
                <w:webHidden/>
              </w:rPr>
              <w:fldChar w:fldCharType="separate"/>
            </w:r>
            <w:r w:rsidR="00EC37CF">
              <w:rPr>
                <w:noProof/>
                <w:webHidden/>
              </w:rPr>
              <w:t>46</w:t>
            </w:r>
            <w:r w:rsidR="00674E34">
              <w:rPr>
                <w:noProof/>
                <w:webHidden/>
              </w:rPr>
              <w:fldChar w:fldCharType="end"/>
            </w:r>
          </w:hyperlink>
        </w:p>
        <w:p w:rsidR="008C1C6B" w:rsidRDefault="007543AE" w:rsidP="009D11A3">
          <w:pPr>
            <w:pStyle w:val="TOC2"/>
            <w:rPr>
              <w:noProof/>
            </w:rPr>
          </w:pPr>
          <w:hyperlink w:anchor="_Toc534469066" w:history="1">
            <w:r w:rsidR="008C1C6B" w:rsidRPr="00032A66">
              <w:rPr>
                <w:rStyle w:val="Hyperlink"/>
                <w:noProof/>
              </w:rPr>
              <w:t>4.9.5 CIB Information:</w:t>
            </w:r>
            <w:r w:rsidR="008C1C6B">
              <w:rPr>
                <w:noProof/>
                <w:webHidden/>
              </w:rPr>
              <w:tab/>
            </w:r>
            <w:r w:rsidR="00674E34">
              <w:rPr>
                <w:noProof/>
                <w:webHidden/>
              </w:rPr>
              <w:fldChar w:fldCharType="begin"/>
            </w:r>
            <w:r w:rsidR="008C1C6B">
              <w:rPr>
                <w:noProof/>
                <w:webHidden/>
              </w:rPr>
              <w:instrText xml:space="preserve"> PAGEREF _Toc534469066 \h </w:instrText>
            </w:r>
            <w:r w:rsidR="00674E34">
              <w:rPr>
                <w:noProof/>
                <w:webHidden/>
              </w:rPr>
            </w:r>
            <w:r w:rsidR="00674E34">
              <w:rPr>
                <w:noProof/>
                <w:webHidden/>
              </w:rPr>
              <w:fldChar w:fldCharType="separate"/>
            </w:r>
            <w:r w:rsidR="00EC37CF">
              <w:rPr>
                <w:noProof/>
                <w:webHidden/>
              </w:rPr>
              <w:t>47</w:t>
            </w:r>
            <w:r w:rsidR="00674E34">
              <w:rPr>
                <w:noProof/>
                <w:webHidden/>
              </w:rPr>
              <w:fldChar w:fldCharType="end"/>
            </w:r>
          </w:hyperlink>
        </w:p>
        <w:p w:rsidR="008C1C6B" w:rsidRDefault="007543AE" w:rsidP="009D11A3">
          <w:pPr>
            <w:pStyle w:val="TOC2"/>
            <w:rPr>
              <w:noProof/>
            </w:rPr>
          </w:pPr>
          <w:hyperlink w:anchor="_Toc534469067" w:history="1">
            <w:r w:rsidR="008C1C6B" w:rsidRPr="00032A66">
              <w:rPr>
                <w:rStyle w:val="Hyperlink"/>
                <w:noProof/>
              </w:rPr>
              <w:t>4.9.6 Security Analysis:</w:t>
            </w:r>
            <w:r w:rsidR="008C1C6B">
              <w:rPr>
                <w:noProof/>
                <w:webHidden/>
              </w:rPr>
              <w:tab/>
            </w:r>
            <w:r w:rsidR="00674E34">
              <w:rPr>
                <w:noProof/>
                <w:webHidden/>
              </w:rPr>
              <w:fldChar w:fldCharType="begin"/>
            </w:r>
            <w:r w:rsidR="008C1C6B">
              <w:rPr>
                <w:noProof/>
                <w:webHidden/>
              </w:rPr>
              <w:instrText xml:space="preserve"> PAGEREF _Toc534469067 \h </w:instrText>
            </w:r>
            <w:r w:rsidR="00674E34">
              <w:rPr>
                <w:noProof/>
                <w:webHidden/>
              </w:rPr>
            </w:r>
            <w:r w:rsidR="00674E34">
              <w:rPr>
                <w:noProof/>
                <w:webHidden/>
              </w:rPr>
              <w:fldChar w:fldCharType="separate"/>
            </w:r>
            <w:r w:rsidR="00EC37CF">
              <w:rPr>
                <w:noProof/>
                <w:webHidden/>
              </w:rPr>
              <w:t>47</w:t>
            </w:r>
            <w:r w:rsidR="00674E34">
              <w:rPr>
                <w:noProof/>
                <w:webHidden/>
              </w:rPr>
              <w:fldChar w:fldCharType="end"/>
            </w:r>
          </w:hyperlink>
        </w:p>
        <w:p w:rsidR="008C1C6B" w:rsidRDefault="007543AE" w:rsidP="009D11A3">
          <w:pPr>
            <w:pStyle w:val="TOC2"/>
            <w:rPr>
              <w:noProof/>
            </w:rPr>
          </w:pPr>
          <w:hyperlink w:anchor="_Toc534469068" w:history="1">
            <w:r w:rsidR="008C1C6B" w:rsidRPr="00032A66">
              <w:rPr>
                <w:rStyle w:val="Hyperlink"/>
                <w:noProof/>
              </w:rPr>
              <w:t>4.9.7 Site Visit:</w:t>
            </w:r>
            <w:r w:rsidR="008C1C6B">
              <w:rPr>
                <w:noProof/>
                <w:webHidden/>
              </w:rPr>
              <w:tab/>
            </w:r>
            <w:r w:rsidR="00674E34">
              <w:rPr>
                <w:noProof/>
                <w:webHidden/>
              </w:rPr>
              <w:fldChar w:fldCharType="begin"/>
            </w:r>
            <w:r w:rsidR="008C1C6B">
              <w:rPr>
                <w:noProof/>
                <w:webHidden/>
              </w:rPr>
              <w:instrText xml:space="preserve"> PAGEREF _Toc534469068 \h </w:instrText>
            </w:r>
            <w:r w:rsidR="00674E34">
              <w:rPr>
                <w:noProof/>
                <w:webHidden/>
              </w:rPr>
            </w:r>
            <w:r w:rsidR="00674E34">
              <w:rPr>
                <w:noProof/>
                <w:webHidden/>
              </w:rPr>
              <w:fldChar w:fldCharType="separate"/>
            </w:r>
            <w:r w:rsidR="00EC37CF">
              <w:rPr>
                <w:noProof/>
                <w:webHidden/>
              </w:rPr>
              <w:t>47</w:t>
            </w:r>
            <w:r w:rsidR="00674E34">
              <w:rPr>
                <w:noProof/>
                <w:webHidden/>
              </w:rPr>
              <w:fldChar w:fldCharType="end"/>
            </w:r>
          </w:hyperlink>
        </w:p>
        <w:p w:rsidR="008C1C6B" w:rsidRDefault="007543AE" w:rsidP="009D11A3">
          <w:pPr>
            <w:pStyle w:val="TOC2"/>
            <w:rPr>
              <w:noProof/>
            </w:rPr>
          </w:pPr>
          <w:hyperlink w:anchor="_Toc534469069" w:history="1">
            <w:r w:rsidR="008C1C6B" w:rsidRPr="00032A66">
              <w:rPr>
                <w:rStyle w:val="Hyperlink"/>
                <w:i/>
                <w:iCs/>
                <w:noProof/>
                <w:spacing w:val="15"/>
              </w:rPr>
              <w:t>4.9.8 Documentation:</w:t>
            </w:r>
            <w:r w:rsidR="008C1C6B">
              <w:rPr>
                <w:noProof/>
                <w:webHidden/>
              </w:rPr>
              <w:tab/>
            </w:r>
            <w:r w:rsidR="00674E34">
              <w:rPr>
                <w:noProof/>
                <w:webHidden/>
              </w:rPr>
              <w:fldChar w:fldCharType="begin"/>
            </w:r>
            <w:r w:rsidR="008C1C6B">
              <w:rPr>
                <w:noProof/>
                <w:webHidden/>
              </w:rPr>
              <w:instrText xml:space="preserve"> PAGEREF _Toc534469069 \h </w:instrText>
            </w:r>
            <w:r w:rsidR="00674E34">
              <w:rPr>
                <w:noProof/>
                <w:webHidden/>
              </w:rPr>
            </w:r>
            <w:r w:rsidR="00674E34">
              <w:rPr>
                <w:noProof/>
                <w:webHidden/>
              </w:rPr>
              <w:fldChar w:fldCharType="separate"/>
            </w:r>
            <w:r w:rsidR="00EC37CF">
              <w:rPr>
                <w:noProof/>
                <w:webHidden/>
              </w:rPr>
              <w:t>48</w:t>
            </w:r>
            <w:r w:rsidR="00674E34">
              <w:rPr>
                <w:noProof/>
                <w:webHidden/>
              </w:rPr>
              <w:fldChar w:fldCharType="end"/>
            </w:r>
          </w:hyperlink>
        </w:p>
        <w:p w:rsidR="008C1C6B" w:rsidRDefault="007543AE" w:rsidP="009D11A3">
          <w:pPr>
            <w:pStyle w:val="TOC2"/>
            <w:rPr>
              <w:noProof/>
            </w:rPr>
          </w:pPr>
          <w:hyperlink w:anchor="_Toc534469070" w:history="1">
            <w:r w:rsidR="008C1C6B" w:rsidRPr="00032A66">
              <w:rPr>
                <w:rStyle w:val="Hyperlink"/>
                <w:noProof/>
              </w:rPr>
              <w:t>4.9.9 Disbursement:</w:t>
            </w:r>
            <w:r w:rsidR="008C1C6B">
              <w:rPr>
                <w:noProof/>
                <w:webHidden/>
              </w:rPr>
              <w:tab/>
            </w:r>
            <w:r w:rsidR="00674E34">
              <w:rPr>
                <w:noProof/>
                <w:webHidden/>
              </w:rPr>
              <w:fldChar w:fldCharType="begin"/>
            </w:r>
            <w:r w:rsidR="008C1C6B">
              <w:rPr>
                <w:noProof/>
                <w:webHidden/>
              </w:rPr>
              <w:instrText xml:space="preserve"> PAGEREF _Toc534469070 \h </w:instrText>
            </w:r>
            <w:r w:rsidR="00674E34">
              <w:rPr>
                <w:noProof/>
                <w:webHidden/>
              </w:rPr>
            </w:r>
            <w:r w:rsidR="00674E34">
              <w:rPr>
                <w:noProof/>
                <w:webHidden/>
              </w:rPr>
              <w:fldChar w:fldCharType="separate"/>
            </w:r>
            <w:r w:rsidR="00EC37CF">
              <w:rPr>
                <w:noProof/>
                <w:webHidden/>
              </w:rPr>
              <w:t>48</w:t>
            </w:r>
            <w:r w:rsidR="00674E34">
              <w:rPr>
                <w:noProof/>
                <w:webHidden/>
              </w:rPr>
              <w:fldChar w:fldCharType="end"/>
            </w:r>
          </w:hyperlink>
        </w:p>
        <w:p w:rsidR="008C1C6B" w:rsidRDefault="007543AE" w:rsidP="009D11A3">
          <w:pPr>
            <w:pStyle w:val="TOC2"/>
            <w:rPr>
              <w:noProof/>
            </w:rPr>
          </w:pPr>
          <w:hyperlink w:anchor="_Toc534469071" w:history="1">
            <w:r w:rsidR="008C1C6B" w:rsidRPr="00032A66">
              <w:rPr>
                <w:rStyle w:val="Hyperlink"/>
                <w:noProof/>
              </w:rPr>
              <w:t>4.10 Accounting Treatment of disbursing a loan by the branch of NRB Global Bank Limited:</w:t>
            </w:r>
            <w:r w:rsidR="008C1C6B">
              <w:rPr>
                <w:noProof/>
                <w:webHidden/>
              </w:rPr>
              <w:tab/>
            </w:r>
            <w:r w:rsidR="00674E34">
              <w:rPr>
                <w:noProof/>
                <w:webHidden/>
              </w:rPr>
              <w:fldChar w:fldCharType="begin"/>
            </w:r>
            <w:r w:rsidR="008C1C6B">
              <w:rPr>
                <w:noProof/>
                <w:webHidden/>
              </w:rPr>
              <w:instrText xml:space="preserve"> PAGEREF _Toc534469071 \h </w:instrText>
            </w:r>
            <w:r w:rsidR="00674E34">
              <w:rPr>
                <w:noProof/>
                <w:webHidden/>
              </w:rPr>
            </w:r>
            <w:r w:rsidR="00674E34">
              <w:rPr>
                <w:noProof/>
                <w:webHidden/>
              </w:rPr>
              <w:fldChar w:fldCharType="separate"/>
            </w:r>
            <w:r w:rsidR="00EC37CF">
              <w:rPr>
                <w:noProof/>
                <w:webHidden/>
              </w:rPr>
              <w:t>49</w:t>
            </w:r>
            <w:r w:rsidR="00674E34">
              <w:rPr>
                <w:noProof/>
                <w:webHidden/>
              </w:rPr>
              <w:fldChar w:fldCharType="end"/>
            </w:r>
          </w:hyperlink>
        </w:p>
        <w:p w:rsidR="008C1C6B" w:rsidRDefault="007543AE" w:rsidP="009D11A3">
          <w:pPr>
            <w:pStyle w:val="TOC2"/>
            <w:rPr>
              <w:noProof/>
            </w:rPr>
          </w:pPr>
          <w:hyperlink w:anchor="_Toc534469072" w:history="1">
            <w:r w:rsidR="008C1C6B" w:rsidRPr="00032A66">
              <w:rPr>
                <w:rStyle w:val="Hyperlink"/>
                <w:noProof/>
              </w:rPr>
              <w:t>4.11 How analysis of Credit Risks done by NRB Global Bank Limited? :</w:t>
            </w:r>
            <w:r w:rsidR="008C1C6B">
              <w:rPr>
                <w:noProof/>
                <w:webHidden/>
              </w:rPr>
              <w:tab/>
            </w:r>
            <w:r w:rsidR="00674E34">
              <w:rPr>
                <w:noProof/>
                <w:webHidden/>
              </w:rPr>
              <w:fldChar w:fldCharType="begin"/>
            </w:r>
            <w:r w:rsidR="008C1C6B">
              <w:rPr>
                <w:noProof/>
                <w:webHidden/>
              </w:rPr>
              <w:instrText xml:space="preserve"> PAGEREF _Toc534469072 \h </w:instrText>
            </w:r>
            <w:r w:rsidR="00674E34">
              <w:rPr>
                <w:noProof/>
                <w:webHidden/>
              </w:rPr>
            </w:r>
            <w:r w:rsidR="00674E34">
              <w:rPr>
                <w:noProof/>
                <w:webHidden/>
              </w:rPr>
              <w:fldChar w:fldCharType="separate"/>
            </w:r>
            <w:r w:rsidR="00EC37CF">
              <w:rPr>
                <w:noProof/>
                <w:webHidden/>
              </w:rPr>
              <w:t>50</w:t>
            </w:r>
            <w:r w:rsidR="00674E34">
              <w:rPr>
                <w:noProof/>
                <w:webHidden/>
              </w:rPr>
              <w:fldChar w:fldCharType="end"/>
            </w:r>
          </w:hyperlink>
        </w:p>
        <w:p w:rsidR="008C1C6B" w:rsidRDefault="007543AE" w:rsidP="009D11A3">
          <w:pPr>
            <w:pStyle w:val="TOC2"/>
            <w:rPr>
              <w:noProof/>
            </w:rPr>
          </w:pPr>
          <w:hyperlink w:anchor="_Toc534469073" w:history="1">
            <w:r w:rsidR="008C1C6B" w:rsidRPr="00032A66">
              <w:rPr>
                <w:rStyle w:val="Hyperlink"/>
                <w:noProof/>
              </w:rPr>
              <w:t>4.11 How management of Credit Risks done by NRB Global Bank Limited:</w:t>
            </w:r>
            <w:r w:rsidR="008C1C6B">
              <w:rPr>
                <w:noProof/>
                <w:webHidden/>
              </w:rPr>
              <w:tab/>
            </w:r>
            <w:r w:rsidR="00674E34">
              <w:rPr>
                <w:noProof/>
                <w:webHidden/>
              </w:rPr>
              <w:fldChar w:fldCharType="begin"/>
            </w:r>
            <w:r w:rsidR="008C1C6B">
              <w:rPr>
                <w:noProof/>
                <w:webHidden/>
              </w:rPr>
              <w:instrText xml:space="preserve"> PAGEREF _Toc534469073 \h </w:instrText>
            </w:r>
            <w:r w:rsidR="00674E34">
              <w:rPr>
                <w:noProof/>
                <w:webHidden/>
              </w:rPr>
            </w:r>
            <w:r w:rsidR="00674E34">
              <w:rPr>
                <w:noProof/>
                <w:webHidden/>
              </w:rPr>
              <w:fldChar w:fldCharType="separate"/>
            </w:r>
            <w:r w:rsidR="00EC37CF">
              <w:rPr>
                <w:noProof/>
                <w:webHidden/>
              </w:rPr>
              <w:t>52</w:t>
            </w:r>
            <w:r w:rsidR="00674E34">
              <w:rPr>
                <w:noProof/>
                <w:webHidden/>
              </w:rPr>
              <w:fldChar w:fldCharType="end"/>
            </w:r>
          </w:hyperlink>
        </w:p>
        <w:p w:rsidR="008C1C6B" w:rsidRDefault="007543AE">
          <w:pPr>
            <w:pStyle w:val="TOC1"/>
            <w:tabs>
              <w:tab w:val="right" w:leader="dot" w:pos="9350"/>
            </w:tabs>
            <w:rPr>
              <w:noProof/>
            </w:rPr>
          </w:pPr>
          <w:hyperlink w:anchor="_Toc534469074" w:history="1">
            <w:r w:rsidR="008C1C6B" w:rsidRPr="00032A66">
              <w:rPr>
                <w:rStyle w:val="Hyperlink"/>
                <w:rFonts w:ascii="Times New Roman" w:hAnsi="Times New Roman" w:cs="Times New Roman"/>
                <w:i/>
                <w:noProof/>
              </w:rPr>
              <w:t>Chapter-05</w:t>
            </w:r>
            <w:r w:rsidR="008C1C6B">
              <w:rPr>
                <w:noProof/>
                <w:webHidden/>
              </w:rPr>
              <w:tab/>
            </w:r>
            <w:r w:rsidR="00674E34">
              <w:rPr>
                <w:noProof/>
                <w:webHidden/>
              </w:rPr>
              <w:fldChar w:fldCharType="begin"/>
            </w:r>
            <w:r w:rsidR="008C1C6B">
              <w:rPr>
                <w:noProof/>
                <w:webHidden/>
              </w:rPr>
              <w:instrText xml:space="preserve"> PAGEREF _Toc534469074 \h </w:instrText>
            </w:r>
            <w:r w:rsidR="00674E34">
              <w:rPr>
                <w:noProof/>
                <w:webHidden/>
              </w:rPr>
            </w:r>
            <w:r w:rsidR="00674E34">
              <w:rPr>
                <w:noProof/>
                <w:webHidden/>
              </w:rPr>
              <w:fldChar w:fldCharType="separate"/>
            </w:r>
            <w:r w:rsidR="00EC37CF">
              <w:rPr>
                <w:noProof/>
                <w:webHidden/>
              </w:rPr>
              <w:t>54</w:t>
            </w:r>
            <w:r w:rsidR="00674E34">
              <w:rPr>
                <w:noProof/>
                <w:webHidden/>
              </w:rPr>
              <w:fldChar w:fldCharType="end"/>
            </w:r>
          </w:hyperlink>
        </w:p>
        <w:p w:rsidR="008C1C6B" w:rsidRDefault="007543AE">
          <w:pPr>
            <w:pStyle w:val="TOC1"/>
            <w:tabs>
              <w:tab w:val="right" w:leader="dot" w:pos="9350"/>
            </w:tabs>
            <w:rPr>
              <w:noProof/>
            </w:rPr>
          </w:pPr>
          <w:hyperlink w:anchor="_Toc534469075" w:history="1">
            <w:r w:rsidR="008C1C6B" w:rsidRPr="00032A66">
              <w:rPr>
                <w:rStyle w:val="Hyperlink"/>
                <w:rFonts w:ascii="Times New Roman" w:hAnsi="Times New Roman" w:cs="Times New Roman"/>
                <w:i/>
                <w:noProof/>
              </w:rPr>
              <w:t>Concluding Parts</w:t>
            </w:r>
            <w:r w:rsidR="008C1C6B">
              <w:rPr>
                <w:noProof/>
                <w:webHidden/>
              </w:rPr>
              <w:tab/>
            </w:r>
            <w:r w:rsidR="00674E34">
              <w:rPr>
                <w:noProof/>
                <w:webHidden/>
              </w:rPr>
              <w:fldChar w:fldCharType="begin"/>
            </w:r>
            <w:r w:rsidR="008C1C6B">
              <w:rPr>
                <w:noProof/>
                <w:webHidden/>
              </w:rPr>
              <w:instrText xml:space="preserve"> PAGEREF _Toc534469075 \h </w:instrText>
            </w:r>
            <w:r w:rsidR="00674E34">
              <w:rPr>
                <w:noProof/>
                <w:webHidden/>
              </w:rPr>
            </w:r>
            <w:r w:rsidR="00674E34">
              <w:rPr>
                <w:noProof/>
                <w:webHidden/>
              </w:rPr>
              <w:fldChar w:fldCharType="separate"/>
            </w:r>
            <w:r w:rsidR="00EC37CF">
              <w:rPr>
                <w:noProof/>
                <w:webHidden/>
              </w:rPr>
              <w:t>54</w:t>
            </w:r>
            <w:r w:rsidR="00674E34">
              <w:rPr>
                <w:noProof/>
                <w:webHidden/>
              </w:rPr>
              <w:fldChar w:fldCharType="end"/>
            </w:r>
          </w:hyperlink>
        </w:p>
        <w:p w:rsidR="008C1C6B" w:rsidRDefault="007543AE" w:rsidP="009D11A3">
          <w:pPr>
            <w:pStyle w:val="TOC2"/>
            <w:rPr>
              <w:noProof/>
            </w:rPr>
          </w:pPr>
          <w:hyperlink w:anchor="_Toc534469076" w:history="1">
            <w:r w:rsidR="008C1C6B" w:rsidRPr="00032A66">
              <w:rPr>
                <w:rStyle w:val="Hyperlink"/>
                <w:noProof/>
              </w:rPr>
              <w:t>5.1 Findings</w:t>
            </w:r>
            <w:r w:rsidR="008C1C6B">
              <w:rPr>
                <w:noProof/>
                <w:webHidden/>
              </w:rPr>
              <w:tab/>
            </w:r>
            <w:r w:rsidR="00674E34">
              <w:rPr>
                <w:noProof/>
                <w:webHidden/>
              </w:rPr>
              <w:fldChar w:fldCharType="begin"/>
            </w:r>
            <w:r w:rsidR="008C1C6B">
              <w:rPr>
                <w:noProof/>
                <w:webHidden/>
              </w:rPr>
              <w:instrText xml:space="preserve"> PAGEREF _Toc534469076 \h </w:instrText>
            </w:r>
            <w:r w:rsidR="00674E34">
              <w:rPr>
                <w:noProof/>
                <w:webHidden/>
              </w:rPr>
            </w:r>
            <w:r w:rsidR="00674E34">
              <w:rPr>
                <w:noProof/>
                <w:webHidden/>
              </w:rPr>
              <w:fldChar w:fldCharType="separate"/>
            </w:r>
            <w:r w:rsidR="00EC37CF">
              <w:rPr>
                <w:noProof/>
                <w:webHidden/>
              </w:rPr>
              <w:t>54</w:t>
            </w:r>
            <w:r w:rsidR="00674E34">
              <w:rPr>
                <w:noProof/>
                <w:webHidden/>
              </w:rPr>
              <w:fldChar w:fldCharType="end"/>
            </w:r>
          </w:hyperlink>
        </w:p>
        <w:p w:rsidR="008C1C6B" w:rsidRDefault="007543AE" w:rsidP="009D11A3">
          <w:pPr>
            <w:pStyle w:val="TOC2"/>
            <w:rPr>
              <w:noProof/>
            </w:rPr>
          </w:pPr>
          <w:hyperlink w:anchor="_Toc534469077" w:history="1">
            <w:r w:rsidR="008C1C6B" w:rsidRPr="00032A66">
              <w:rPr>
                <w:rStyle w:val="Hyperlink"/>
                <w:noProof/>
              </w:rPr>
              <w:t>5.1 Recommendations:</w:t>
            </w:r>
            <w:r w:rsidR="008C1C6B">
              <w:rPr>
                <w:noProof/>
                <w:webHidden/>
              </w:rPr>
              <w:tab/>
            </w:r>
            <w:r w:rsidR="00674E34">
              <w:rPr>
                <w:noProof/>
                <w:webHidden/>
              </w:rPr>
              <w:fldChar w:fldCharType="begin"/>
            </w:r>
            <w:r w:rsidR="008C1C6B">
              <w:rPr>
                <w:noProof/>
                <w:webHidden/>
              </w:rPr>
              <w:instrText xml:space="preserve"> PAGEREF _Toc534469077 \h </w:instrText>
            </w:r>
            <w:r w:rsidR="00674E34">
              <w:rPr>
                <w:noProof/>
                <w:webHidden/>
              </w:rPr>
            </w:r>
            <w:r w:rsidR="00674E34">
              <w:rPr>
                <w:noProof/>
                <w:webHidden/>
              </w:rPr>
              <w:fldChar w:fldCharType="separate"/>
            </w:r>
            <w:r w:rsidR="00EC37CF">
              <w:rPr>
                <w:noProof/>
                <w:webHidden/>
              </w:rPr>
              <w:t>55</w:t>
            </w:r>
            <w:r w:rsidR="00674E34">
              <w:rPr>
                <w:noProof/>
                <w:webHidden/>
              </w:rPr>
              <w:fldChar w:fldCharType="end"/>
            </w:r>
          </w:hyperlink>
        </w:p>
        <w:p w:rsidR="008C1C6B" w:rsidRDefault="007543AE" w:rsidP="009D11A3">
          <w:pPr>
            <w:pStyle w:val="TOC2"/>
            <w:rPr>
              <w:noProof/>
            </w:rPr>
          </w:pPr>
          <w:hyperlink w:anchor="_Toc534469078" w:history="1">
            <w:r w:rsidR="008C1C6B" w:rsidRPr="00032A66">
              <w:rPr>
                <w:rStyle w:val="Hyperlink"/>
                <w:noProof/>
              </w:rPr>
              <w:t>5.2 Conclusion:</w:t>
            </w:r>
            <w:r w:rsidR="008C1C6B">
              <w:rPr>
                <w:noProof/>
                <w:webHidden/>
              </w:rPr>
              <w:tab/>
            </w:r>
            <w:r w:rsidR="00674E34">
              <w:rPr>
                <w:noProof/>
                <w:webHidden/>
              </w:rPr>
              <w:fldChar w:fldCharType="begin"/>
            </w:r>
            <w:r w:rsidR="008C1C6B">
              <w:rPr>
                <w:noProof/>
                <w:webHidden/>
              </w:rPr>
              <w:instrText xml:space="preserve"> PAGEREF _Toc534469078 \h </w:instrText>
            </w:r>
            <w:r w:rsidR="00674E34">
              <w:rPr>
                <w:noProof/>
                <w:webHidden/>
              </w:rPr>
            </w:r>
            <w:r w:rsidR="00674E34">
              <w:rPr>
                <w:noProof/>
                <w:webHidden/>
              </w:rPr>
              <w:fldChar w:fldCharType="separate"/>
            </w:r>
            <w:r w:rsidR="00EC37CF">
              <w:rPr>
                <w:noProof/>
                <w:webHidden/>
              </w:rPr>
              <w:t>56</w:t>
            </w:r>
            <w:r w:rsidR="00674E34">
              <w:rPr>
                <w:noProof/>
                <w:webHidden/>
              </w:rPr>
              <w:fldChar w:fldCharType="end"/>
            </w:r>
          </w:hyperlink>
        </w:p>
        <w:p w:rsidR="008C1C6B" w:rsidRDefault="007543AE" w:rsidP="009D11A3">
          <w:pPr>
            <w:pStyle w:val="TOC2"/>
            <w:rPr>
              <w:noProof/>
            </w:rPr>
          </w:pPr>
          <w:hyperlink w:anchor="_Toc534469079" w:history="1">
            <w:r w:rsidR="008C1C6B" w:rsidRPr="00032A66">
              <w:rPr>
                <w:rStyle w:val="Hyperlink"/>
                <w:rFonts w:ascii="Times New Roman" w:hAnsi="Times New Roman" w:cs="Times New Roman"/>
                <w:i/>
                <w:noProof/>
              </w:rPr>
              <w:t>References:</w:t>
            </w:r>
            <w:r w:rsidR="008C1C6B">
              <w:rPr>
                <w:noProof/>
                <w:webHidden/>
              </w:rPr>
              <w:tab/>
            </w:r>
            <w:r w:rsidR="00674E34">
              <w:rPr>
                <w:noProof/>
                <w:webHidden/>
              </w:rPr>
              <w:fldChar w:fldCharType="begin"/>
            </w:r>
            <w:r w:rsidR="008C1C6B">
              <w:rPr>
                <w:noProof/>
                <w:webHidden/>
              </w:rPr>
              <w:instrText xml:space="preserve"> PAGEREF _Toc534469079 \h </w:instrText>
            </w:r>
            <w:r w:rsidR="00674E34">
              <w:rPr>
                <w:noProof/>
                <w:webHidden/>
              </w:rPr>
            </w:r>
            <w:r w:rsidR="00674E34">
              <w:rPr>
                <w:noProof/>
                <w:webHidden/>
              </w:rPr>
              <w:fldChar w:fldCharType="separate"/>
            </w:r>
            <w:r w:rsidR="00EC37CF">
              <w:rPr>
                <w:noProof/>
                <w:webHidden/>
              </w:rPr>
              <w:t>57</w:t>
            </w:r>
            <w:r w:rsidR="00674E34">
              <w:rPr>
                <w:noProof/>
                <w:webHidden/>
              </w:rPr>
              <w:fldChar w:fldCharType="end"/>
            </w:r>
          </w:hyperlink>
        </w:p>
        <w:p w:rsidR="004016D9" w:rsidRDefault="00431EEB">
          <w:r>
            <w:rPr>
              <w:noProof/>
            </w:rPr>
            <w:lastRenderedPageBreak/>
            <w:drawing>
              <wp:anchor distT="0" distB="0" distL="114300" distR="114300" simplePos="0" relativeHeight="251691008" behindDoc="0" locked="0" layoutInCell="1" allowOverlap="1">
                <wp:simplePos x="0" y="0"/>
                <wp:positionH relativeFrom="column">
                  <wp:posOffset>295910</wp:posOffset>
                </wp:positionH>
                <wp:positionV relativeFrom="paragraph">
                  <wp:posOffset>494030</wp:posOffset>
                </wp:positionV>
                <wp:extent cx="5549900" cy="6927215"/>
                <wp:effectExtent l="19050" t="0" r="0" b="0"/>
                <wp:wrapSquare wrapText="bothSides"/>
                <wp:docPr id="2" name="Picture 1" descr="1_r7_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r7_c3.jpg"/>
                        <pic:cNvPicPr/>
                      </pic:nvPicPr>
                      <pic:blipFill>
                        <a:blip r:embed="rId11"/>
                        <a:stretch>
                          <a:fillRect/>
                        </a:stretch>
                      </pic:blipFill>
                      <pic:spPr>
                        <a:xfrm>
                          <a:off x="0" y="0"/>
                          <a:ext cx="5549900" cy="6927215"/>
                        </a:xfrm>
                        <a:prstGeom prst="rect">
                          <a:avLst/>
                        </a:prstGeom>
                      </pic:spPr>
                    </pic:pic>
                  </a:graphicData>
                </a:graphic>
              </wp:anchor>
            </w:drawing>
          </w:r>
          <w:r w:rsidR="00674E34">
            <w:fldChar w:fldCharType="end"/>
          </w:r>
        </w:p>
      </w:sdtContent>
    </w:sdt>
    <w:p w:rsidR="00A2045A" w:rsidRPr="00A2045A" w:rsidRDefault="00A2045A" w:rsidP="00A2045A">
      <w:pPr>
        <w:rPr>
          <w:sz w:val="40"/>
        </w:rPr>
      </w:pPr>
    </w:p>
    <w:p w:rsidR="00107199" w:rsidRDefault="00107199" w:rsidP="00A2045A">
      <w:pPr>
        <w:rPr>
          <w:sz w:val="40"/>
        </w:rPr>
      </w:pPr>
    </w:p>
    <w:p w:rsidR="00107199" w:rsidRDefault="00107199" w:rsidP="00A2045A">
      <w:pPr>
        <w:rPr>
          <w:sz w:val="40"/>
        </w:rPr>
      </w:pPr>
    </w:p>
    <w:p w:rsidR="00107199" w:rsidRDefault="00107199" w:rsidP="00A2045A">
      <w:pPr>
        <w:rPr>
          <w:sz w:val="40"/>
        </w:rPr>
      </w:pPr>
    </w:p>
    <w:p w:rsidR="00A2045A" w:rsidRDefault="00A2045A" w:rsidP="00A2045A">
      <w:pPr>
        <w:rPr>
          <w:sz w:val="40"/>
        </w:rPr>
      </w:pPr>
    </w:p>
    <w:p w:rsidR="00A2045A" w:rsidRDefault="00A2045A" w:rsidP="00A2045A">
      <w:pPr>
        <w:jc w:val="center"/>
        <w:rPr>
          <w:sz w:val="40"/>
        </w:rPr>
      </w:pPr>
    </w:p>
    <w:p w:rsidR="004016D9" w:rsidRDefault="00FF268D" w:rsidP="004016D9">
      <w:pPr>
        <w:rPr>
          <w:sz w:val="40"/>
        </w:rPr>
      </w:pPr>
      <w:r>
        <w:rPr>
          <w:noProof/>
          <w:color w:val="FFFFFF" w:themeColor="background1"/>
          <w:sz w:val="24"/>
        </w:rPr>
        <mc:AlternateContent>
          <mc:Choice Requires="wps">
            <w:drawing>
              <wp:anchor distT="0" distB="0" distL="114300" distR="114300" simplePos="0" relativeHeight="251689984" behindDoc="0" locked="0" layoutInCell="1" allowOverlap="1">
                <wp:simplePos x="0" y="0"/>
                <wp:positionH relativeFrom="column">
                  <wp:posOffset>1139190</wp:posOffset>
                </wp:positionH>
                <wp:positionV relativeFrom="paragraph">
                  <wp:posOffset>450850</wp:posOffset>
                </wp:positionV>
                <wp:extent cx="4018915" cy="3034030"/>
                <wp:effectExtent l="81915" t="76835" r="13970" b="13335"/>
                <wp:wrapNone/>
                <wp:docPr id="5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8915" cy="3034030"/>
                        </a:xfrm>
                        <a:prstGeom prst="horizontalScroll">
                          <a:avLst>
                            <a:gd name="adj" fmla="val 12500"/>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990E6F" w:rsidRDefault="00990E6F"/>
                          <w:p w:rsidR="00990E6F" w:rsidRDefault="00990E6F" w:rsidP="002308C1">
                            <w:pPr>
                              <w:jc w:val="center"/>
                              <w:rPr>
                                <w:rFonts w:ascii="Times New Roman" w:hAnsi="Times New Roman" w:cs="Times New Roman"/>
                                <w:b/>
                                <w:i/>
                                <w:color w:val="002060"/>
                                <w:sz w:val="28"/>
                              </w:rPr>
                            </w:pPr>
                          </w:p>
                          <w:p w:rsidR="00990E6F" w:rsidRPr="002308C1" w:rsidRDefault="00990E6F" w:rsidP="002308C1">
                            <w:pPr>
                              <w:jc w:val="center"/>
                              <w:rPr>
                                <w:rFonts w:ascii="Times New Roman" w:hAnsi="Times New Roman" w:cs="Times New Roman"/>
                                <w:b/>
                                <w:i/>
                                <w:color w:val="002060"/>
                                <w:sz w:val="32"/>
                              </w:rPr>
                            </w:pPr>
                            <w:r w:rsidRPr="002308C1">
                              <w:rPr>
                                <w:rFonts w:ascii="Times New Roman" w:hAnsi="Times New Roman" w:cs="Times New Roman"/>
                                <w:b/>
                                <w:i/>
                                <w:color w:val="002060"/>
                                <w:sz w:val="32"/>
                              </w:rPr>
                              <w:t>Chapter – 01</w:t>
                            </w:r>
                          </w:p>
                          <w:p w:rsidR="00990E6F" w:rsidRPr="002308C1" w:rsidRDefault="00990E6F" w:rsidP="002308C1">
                            <w:pPr>
                              <w:jc w:val="center"/>
                              <w:rPr>
                                <w:rFonts w:ascii="Times New Roman" w:hAnsi="Times New Roman" w:cs="Times New Roman"/>
                                <w:b/>
                                <w:i/>
                                <w:color w:val="002060"/>
                                <w:sz w:val="32"/>
                              </w:rPr>
                            </w:pPr>
                            <w:r w:rsidRPr="002308C1">
                              <w:rPr>
                                <w:rFonts w:ascii="Times New Roman" w:hAnsi="Times New Roman" w:cs="Times New Roman"/>
                                <w:b/>
                                <w:i/>
                                <w:color w:val="002060"/>
                                <w:sz w:val="32"/>
                              </w:rPr>
                              <w:t>Introduction of the report</w:t>
                            </w:r>
                          </w:p>
                          <w:p w:rsidR="00990E6F" w:rsidRPr="002308C1" w:rsidRDefault="00990E6F" w:rsidP="002308C1">
                            <w:pPr>
                              <w:jc w:val="center"/>
                              <w:rPr>
                                <w:rFonts w:ascii="Times New Roman" w:hAnsi="Times New Roman" w:cs="Times New Roman"/>
                                <w:b/>
                                <w:i/>
                                <w:color w:val="00206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52" o:spid="_x0000_s1026" type="#_x0000_t98" style="position:absolute;margin-left:89.7pt;margin-top:35.5pt;width:316.45pt;height:238.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">
                <v:shadow on="t" opacity=".5" offset="-6pt,-6pt"/>
                <v:textbox>
                  <w:txbxContent>
                    <w:p w:rsidR="00990E6F" w:rsidRDefault="00990E6F"/>
                    <w:p w:rsidR="00990E6F" w:rsidRDefault="00990E6F" w:rsidP="002308C1">
                      <w:pPr>
                        <w:jc w:val="center"/>
                        <w:rPr>
                          <w:rFonts w:ascii="Times New Roman" w:hAnsi="Times New Roman" w:cs="Times New Roman"/>
                          <w:b/>
                          <w:i/>
                          <w:color w:val="002060"/>
                          <w:sz w:val="28"/>
                        </w:rPr>
                      </w:pPr>
                    </w:p>
                    <w:p w:rsidR="00990E6F" w:rsidRPr="002308C1" w:rsidRDefault="00990E6F" w:rsidP="002308C1">
                      <w:pPr>
                        <w:jc w:val="center"/>
                        <w:rPr>
                          <w:rFonts w:ascii="Times New Roman" w:hAnsi="Times New Roman" w:cs="Times New Roman"/>
                          <w:b/>
                          <w:i/>
                          <w:color w:val="002060"/>
                          <w:sz w:val="32"/>
                        </w:rPr>
                      </w:pPr>
                      <w:r w:rsidRPr="002308C1">
                        <w:rPr>
                          <w:rFonts w:ascii="Times New Roman" w:hAnsi="Times New Roman" w:cs="Times New Roman"/>
                          <w:b/>
                          <w:i/>
                          <w:color w:val="002060"/>
                          <w:sz w:val="32"/>
                        </w:rPr>
                        <w:t>Chapter – 01</w:t>
                      </w:r>
                    </w:p>
                    <w:p w:rsidR="00990E6F" w:rsidRPr="002308C1" w:rsidRDefault="00990E6F" w:rsidP="002308C1">
                      <w:pPr>
                        <w:jc w:val="center"/>
                        <w:rPr>
                          <w:rFonts w:ascii="Times New Roman" w:hAnsi="Times New Roman" w:cs="Times New Roman"/>
                          <w:b/>
                          <w:i/>
                          <w:color w:val="002060"/>
                          <w:sz w:val="32"/>
                        </w:rPr>
                      </w:pPr>
                      <w:r w:rsidRPr="002308C1">
                        <w:rPr>
                          <w:rFonts w:ascii="Times New Roman" w:hAnsi="Times New Roman" w:cs="Times New Roman"/>
                          <w:b/>
                          <w:i/>
                          <w:color w:val="002060"/>
                          <w:sz w:val="32"/>
                        </w:rPr>
                        <w:t>Introduction of the report</w:t>
                      </w:r>
                    </w:p>
                    <w:p w:rsidR="00990E6F" w:rsidRPr="002308C1" w:rsidRDefault="00990E6F" w:rsidP="002308C1">
                      <w:pPr>
                        <w:jc w:val="center"/>
                        <w:rPr>
                          <w:rFonts w:ascii="Times New Roman" w:hAnsi="Times New Roman" w:cs="Times New Roman"/>
                          <w:b/>
                          <w:i/>
                          <w:color w:val="002060"/>
                          <w:sz w:val="28"/>
                        </w:rPr>
                      </w:pPr>
                    </w:p>
                  </w:txbxContent>
                </v:textbox>
              </v:shape>
            </w:pict>
          </mc:Fallback>
        </mc:AlternateContent>
      </w:r>
    </w:p>
    <w:p w:rsidR="00107199" w:rsidRDefault="00107199" w:rsidP="004016D9">
      <w:pPr>
        <w:rPr>
          <w:sz w:val="40"/>
        </w:rPr>
      </w:pPr>
    </w:p>
    <w:p w:rsidR="002308C1" w:rsidRPr="004016D9" w:rsidRDefault="002308C1" w:rsidP="004016D9">
      <w:pPr>
        <w:rPr>
          <w:sz w:val="40"/>
        </w:rPr>
      </w:pPr>
    </w:p>
    <w:p w:rsidR="002308C1" w:rsidRDefault="002308C1" w:rsidP="00725A2F">
      <w:pPr>
        <w:jc w:val="center"/>
        <w:rPr>
          <w:color w:val="FFFFFF" w:themeColor="background1"/>
          <w:sz w:val="40"/>
          <w:highlight w:val="blue"/>
        </w:rPr>
      </w:pPr>
    </w:p>
    <w:p w:rsidR="002308C1" w:rsidRDefault="002308C1" w:rsidP="00725A2F">
      <w:pPr>
        <w:jc w:val="center"/>
        <w:rPr>
          <w:color w:val="FFFFFF" w:themeColor="background1"/>
          <w:sz w:val="40"/>
          <w:highlight w:val="blue"/>
        </w:rPr>
      </w:pPr>
    </w:p>
    <w:p w:rsidR="002308C1" w:rsidRDefault="002308C1" w:rsidP="00725A2F">
      <w:pPr>
        <w:jc w:val="center"/>
        <w:rPr>
          <w:color w:val="FFFFFF" w:themeColor="background1"/>
          <w:sz w:val="40"/>
          <w:highlight w:val="blue"/>
        </w:rPr>
      </w:pPr>
    </w:p>
    <w:p w:rsidR="002308C1" w:rsidRDefault="002308C1" w:rsidP="00725A2F">
      <w:pPr>
        <w:jc w:val="center"/>
        <w:rPr>
          <w:color w:val="FFFFFF" w:themeColor="background1"/>
          <w:sz w:val="40"/>
          <w:highlight w:val="blue"/>
        </w:rPr>
      </w:pPr>
    </w:p>
    <w:p w:rsidR="00CF36C8" w:rsidRDefault="00CF36C8" w:rsidP="00CF36C8">
      <w:pPr>
        <w:pStyle w:val="Heading1"/>
        <w:rPr>
          <w:rFonts w:asciiTheme="minorHAnsi" w:eastAsiaTheme="minorHAnsi" w:hAnsiTheme="minorHAnsi" w:cstheme="minorBidi"/>
          <w:b w:val="0"/>
          <w:bCs w:val="0"/>
          <w:color w:val="FFFFFF" w:themeColor="background1"/>
          <w:sz w:val="40"/>
          <w:szCs w:val="22"/>
        </w:rPr>
      </w:pPr>
      <w:r w:rsidRPr="00CF36C8">
        <w:rPr>
          <w:rFonts w:asciiTheme="minorHAnsi" w:eastAsiaTheme="minorHAnsi" w:hAnsiTheme="minorHAnsi" w:cstheme="minorBidi"/>
          <w:b w:val="0"/>
          <w:bCs w:val="0"/>
          <w:color w:val="FFFFFF" w:themeColor="background1"/>
          <w:sz w:val="40"/>
          <w:szCs w:val="22"/>
        </w:rPr>
        <w:t xml:space="preserve">                                     </w:t>
      </w:r>
    </w:p>
    <w:p w:rsidR="00CF36C8" w:rsidRPr="00CF36C8" w:rsidRDefault="00CF36C8" w:rsidP="00CF36C8"/>
    <w:p w:rsidR="00F257EB" w:rsidRPr="00CF36C8" w:rsidRDefault="00431EEB" w:rsidP="00431EEB">
      <w:pPr>
        <w:pStyle w:val="Heading1"/>
        <w:rPr>
          <w:rFonts w:asciiTheme="minorHAnsi" w:eastAsiaTheme="minorHAnsi" w:hAnsiTheme="minorHAnsi" w:cstheme="minorBidi"/>
          <w:b w:val="0"/>
          <w:bCs w:val="0"/>
          <w:color w:val="FFFFFF" w:themeColor="background1"/>
          <w:sz w:val="40"/>
          <w:szCs w:val="22"/>
        </w:rPr>
      </w:pPr>
      <w:bookmarkStart w:id="1" w:name="_Toc534469000"/>
      <w:r w:rsidRPr="00431EEB">
        <w:rPr>
          <w:sz w:val="40"/>
          <w:szCs w:val="40"/>
        </w:rPr>
        <w:lastRenderedPageBreak/>
        <w:t xml:space="preserve">                                </w:t>
      </w:r>
      <w:r>
        <w:rPr>
          <w:sz w:val="40"/>
          <w:szCs w:val="40"/>
          <w:highlight w:val="lightGray"/>
        </w:rPr>
        <w:t xml:space="preserve">    </w:t>
      </w:r>
      <w:r w:rsidR="00F257EB" w:rsidRPr="00350FF9">
        <w:rPr>
          <w:sz w:val="40"/>
          <w:szCs w:val="40"/>
          <w:highlight w:val="lightGray"/>
        </w:rPr>
        <w:t>CHAPTER – 01</w:t>
      </w:r>
      <w:bookmarkEnd w:id="1"/>
    </w:p>
    <w:p w:rsidR="00425FA6" w:rsidRPr="00350FF9" w:rsidRDefault="00425FA6" w:rsidP="00CF36C8">
      <w:pPr>
        <w:pStyle w:val="Heading1"/>
        <w:jc w:val="center"/>
        <w:rPr>
          <w:sz w:val="40"/>
          <w:szCs w:val="40"/>
        </w:rPr>
      </w:pPr>
      <w:bookmarkStart w:id="2" w:name="_Toc534469001"/>
      <w:r w:rsidRPr="00350FF9">
        <w:rPr>
          <w:sz w:val="40"/>
          <w:szCs w:val="40"/>
          <w:highlight w:val="lightGray"/>
        </w:rPr>
        <w:t>Introduction of the report</w:t>
      </w:r>
      <w:bookmarkEnd w:id="2"/>
    </w:p>
    <w:p w:rsidR="00A2045A" w:rsidRPr="00AE1D11" w:rsidRDefault="003D19A7" w:rsidP="00350FF9">
      <w:pPr>
        <w:pStyle w:val="Heading2"/>
      </w:pPr>
      <w:bookmarkStart w:id="3" w:name="_Toc534469002"/>
      <w:r w:rsidRPr="00AE1D11">
        <w:t xml:space="preserve">1.1 </w:t>
      </w:r>
      <w:r w:rsidR="00A2045A" w:rsidRPr="00AE1D11">
        <w:t>Introduction:</w:t>
      </w:r>
      <w:bookmarkEnd w:id="3"/>
    </w:p>
    <w:p w:rsidR="00725A2F" w:rsidRPr="0022173D" w:rsidRDefault="00725A2F" w:rsidP="0022173D">
      <w:pPr>
        <w:pStyle w:val="ListParagraph"/>
        <w:tabs>
          <w:tab w:val="left" w:pos="809"/>
        </w:tabs>
        <w:spacing w:after="0" w:line="360" w:lineRule="auto"/>
        <w:ind w:left="0"/>
        <w:jc w:val="both"/>
        <w:rPr>
          <w:rFonts w:ascii="Times New Roman" w:hAnsi="Times New Roman" w:cs="Times New Roman"/>
          <w:color w:val="000000"/>
          <w:sz w:val="24"/>
          <w:szCs w:val="24"/>
          <w:u w:val="single"/>
          <w:shd w:val="clear" w:color="auto" w:fill="FFFFFF"/>
        </w:rPr>
      </w:pPr>
    </w:p>
    <w:p w:rsidR="00A2045A" w:rsidRPr="00B059F2" w:rsidRDefault="00A2045A" w:rsidP="0022173D">
      <w:pPr>
        <w:pStyle w:val="ListParagraph"/>
        <w:tabs>
          <w:tab w:val="left" w:pos="809"/>
        </w:tabs>
        <w:spacing w:after="0" w:line="360" w:lineRule="auto"/>
        <w:ind w:left="0"/>
        <w:jc w:val="both"/>
        <w:rPr>
          <w:rFonts w:ascii="Times New Roman" w:hAnsi="Times New Roman" w:cs="Times New Roman"/>
          <w:color w:val="000000"/>
          <w:sz w:val="24"/>
          <w:szCs w:val="24"/>
          <w:shd w:val="clear" w:color="auto" w:fill="FFFFFF"/>
        </w:rPr>
      </w:pPr>
      <w:r w:rsidRPr="00B059F2">
        <w:rPr>
          <w:rFonts w:ascii="Times New Roman" w:hAnsi="Times New Roman" w:cs="Times New Roman"/>
          <w:color w:val="000000"/>
          <w:sz w:val="24"/>
          <w:szCs w:val="24"/>
          <w:shd w:val="clear" w:color="auto" w:fill="FFFFFF"/>
        </w:rPr>
        <w:t xml:space="preserve">This is an era of modern technology so the connection between countries should be stronger. Central bank of Bangladesh that is - Bangladesh Bank approved 9 fourth generation banks. Among them, 3 banks have the funding of non-resident Bangladeshi (NRB) people. </w:t>
      </w:r>
    </w:p>
    <w:p w:rsidR="00A2045A" w:rsidRPr="00B059F2" w:rsidRDefault="00A2045A" w:rsidP="0022173D">
      <w:pPr>
        <w:pStyle w:val="ListParagraph"/>
        <w:tabs>
          <w:tab w:val="left" w:pos="809"/>
        </w:tabs>
        <w:spacing w:after="0" w:line="360" w:lineRule="auto"/>
        <w:ind w:left="0"/>
        <w:jc w:val="both"/>
        <w:rPr>
          <w:rFonts w:ascii="Times New Roman" w:hAnsi="Times New Roman" w:cs="Times New Roman"/>
          <w:color w:val="000000"/>
          <w:sz w:val="24"/>
          <w:szCs w:val="24"/>
          <w:shd w:val="clear" w:color="auto" w:fill="FFFFFF"/>
        </w:rPr>
      </w:pPr>
      <w:r w:rsidRPr="00B059F2">
        <w:rPr>
          <w:rFonts w:ascii="Times New Roman" w:hAnsi="Times New Roman" w:cs="Times New Roman"/>
          <w:color w:val="000000"/>
          <w:sz w:val="24"/>
          <w:szCs w:val="24"/>
          <w:shd w:val="clear" w:color="auto" w:fill="FFFFFF"/>
        </w:rPr>
        <w:t>NRB Global Bank Limited is one of those three banks to materialize the dream of people having the goal to keep Bangladesh well connected with other advanced nations. It is the brainchild of 25 (twenty five) well reputed visionary Non-Resident Bangladeshi (NRB) people residing in different countries of the world. It has been approved by the regulatory bodies in 2012 to operate business in banking of Bangladesh.</w:t>
      </w:r>
    </w:p>
    <w:p w:rsidR="00725A2F" w:rsidRPr="00B059F2" w:rsidRDefault="00A2045A" w:rsidP="0022173D">
      <w:pPr>
        <w:pStyle w:val="NormalWeb"/>
        <w:shd w:val="clear" w:color="auto" w:fill="FFFFFF"/>
        <w:spacing w:before="0" w:beforeAutospacing="0" w:after="0" w:afterAutospacing="0" w:line="360" w:lineRule="auto"/>
        <w:jc w:val="both"/>
        <w:textAlignment w:val="baseline"/>
        <w:rPr>
          <w:color w:val="000000"/>
          <w:bdr w:val="none" w:sz="0" w:space="0" w:color="auto" w:frame="1"/>
        </w:rPr>
      </w:pPr>
      <w:r w:rsidRPr="00B059F2">
        <w:rPr>
          <w:color w:val="000000"/>
          <w:shd w:val="clear" w:color="auto" w:fill="FFFFFF"/>
        </w:rPr>
        <w:t>After hard labor of three years and complying with all the regulations it has finally</w:t>
      </w:r>
      <w:r w:rsidR="00725A2F" w:rsidRPr="00B059F2">
        <w:rPr>
          <w:color w:val="000000"/>
          <w:bdr w:val="none" w:sz="0" w:space="0" w:color="auto" w:frame="1"/>
        </w:rPr>
        <w:t xml:space="preserve"> got the</w:t>
      </w:r>
      <w:r w:rsidRPr="00B059F2">
        <w:rPr>
          <w:color w:val="000000"/>
          <w:bdr w:val="none" w:sz="0" w:space="0" w:color="auto" w:frame="1"/>
        </w:rPr>
        <w:t xml:space="preserve"> approval on July 25, 2013 from the regulatory body to run the banking business in Bangladesh.</w:t>
      </w:r>
    </w:p>
    <w:p w:rsidR="0022173D" w:rsidRDefault="00A2045A" w:rsidP="0022173D">
      <w:pPr>
        <w:pStyle w:val="NormalWeb"/>
        <w:shd w:val="clear" w:color="auto" w:fill="FFFFFF"/>
        <w:spacing w:before="0" w:beforeAutospacing="0" w:after="0" w:afterAutospacing="0" w:line="360" w:lineRule="auto"/>
        <w:jc w:val="both"/>
        <w:textAlignment w:val="baseline"/>
        <w:rPr>
          <w:b/>
          <w:color w:val="000000"/>
          <w:shd w:val="clear" w:color="auto" w:fill="FFFFFF"/>
        </w:rPr>
      </w:pPr>
      <w:r w:rsidRPr="00B059F2">
        <w:rPr>
          <w:color w:val="000000"/>
          <w:bdr w:val="none" w:sz="0" w:space="0" w:color="auto" w:frame="1"/>
        </w:rPr>
        <w:t xml:space="preserve">Head office of this bank has </w:t>
      </w:r>
      <w:r w:rsidR="00725A2F" w:rsidRPr="00B059F2">
        <w:rPr>
          <w:color w:val="000000"/>
          <w:bdr w:val="none" w:sz="0" w:space="0" w:color="auto" w:frame="1"/>
        </w:rPr>
        <w:t xml:space="preserve">inaugurated </w:t>
      </w:r>
      <w:r w:rsidRPr="00B059F2">
        <w:rPr>
          <w:color w:val="000000"/>
          <w:bdr w:val="none" w:sz="0" w:space="0" w:color="auto" w:frame="1"/>
        </w:rPr>
        <w:t>September 09, 2013. Its head office was situated at</w:t>
      </w:r>
      <w:r w:rsidRPr="00B059F2">
        <w:rPr>
          <w:rStyle w:val="Strong"/>
          <w:color w:val="000000"/>
          <w:bdr w:val="none" w:sz="0" w:space="0" w:color="auto" w:frame="1"/>
        </w:rPr>
        <w:t> </w:t>
      </w:r>
      <w:r w:rsidRPr="00B059F2">
        <w:rPr>
          <w:rStyle w:val="Strong"/>
          <w:b w:val="0"/>
          <w:color w:val="000000"/>
          <w:bdr w:val="none" w:sz="0" w:space="0" w:color="auto" w:frame="1"/>
        </w:rPr>
        <w:t>Khandker Tower, 94 Gulshan Avenue</w:t>
      </w:r>
      <w:r w:rsidR="0022173D">
        <w:rPr>
          <w:rStyle w:val="Strong"/>
          <w:b w:val="0"/>
          <w:color w:val="000000"/>
          <w:bdr w:val="none" w:sz="0" w:space="0" w:color="auto" w:frame="1"/>
        </w:rPr>
        <w:t xml:space="preserve">, </w:t>
      </w:r>
      <w:r w:rsidRPr="00B059F2">
        <w:rPr>
          <w:color w:val="000000"/>
          <w:bdr w:val="none" w:sz="0" w:space="0" w:color="auto" w:frame="1"/>
        </w:rPr>
        <w:t>which is a great example of post modern structure and one of the finest buildings in Bangladesh. Even, this bank has opened its first branch at the same premise on October 23, 2013. Thereafter, Bank re-located its Head Office and Gulshan Corporate Branch to </w:t>
      </w:r>
      <w:r w:rsidRPr="00B059F2">
        <w:rPr>
          <w:rStyle w:val="Strong"/>
          <w:b w:val="0"/>
          <w:iCs/>
          <w:color w:val="000000"/>
          <w:bdr w:val="none" w:sz="0" w:space="0" w:color="auto" w:frame="1"/>
        </w:rPr>
        <w:t>Saiham Tower on May 6, 2018</w:t>
      </w:r>
      <w:r w:rsidR="00725A2F" w:rsidRPr="00B059F2">
        <w:rPr>
          <w:color w:val="000000"/>
          <w:bdr w:val="none" w:sz="0" w:space="0" w:color="auto" w:frame="1"/>
        </w:rPr>
        <w:t xml:space="preserve">. </w:t>
      </w:r>
      <w:r w:rsidR="00B2304C" w:rsidRPr="00B059F2">
        <w:rPr>
          <w:b/>
          <w:color w:val="000000"/>
          <w:shd w:val="clear" w:color="auto" w:fill="FFFFFF"/>
        </w:rPr>
        <w:t>(Nrbglobalbank.com, 2018)</w:t>
      </w:r>
    </w:p>
    <w:p w:rsidR="0022173D" w:rsidRDefault="0022173D" w:rsidP="0022173D">
      <w:pPr>
        <w:pStyle w:val="NormalWeb"/>
        <w:shd w:val="clear" w:color="auto" w:fill="FFFFFF"/>
        <w:spacing w:before="0" w:beforeAutospacing="0" w:after="0" w:afterAutospacing="0" w:line="360" w:lineRule="auto"/>
        <w:textAlignment w:val="baseline"/>
        <w:rPr>
          <w:b/>
          <w:color w:val="000000"/>
          <w:shd w:val="clear" w:color="auto" w:fill="FFFFFF"/>
        </w:rPr>
      </w:pPr>
    </w:p>
    <w:p w:rsidR="00A2045A" w:rsidRPr="00AE1D11" w:rsidRDefault="003D19A7" w:rsidP="00350FF9">
      <w:pPr>
        <w:pStyle w:val="Heading2"/>
        <w:rPr>
          <w:sz w:val="32"/>
          <w:shd w:val="clear" w:color="auto" w:fill="FFFFFF"/>
        </w:rPr>
      </w:pPr>
      <w:bookmarkStart w:id="4" w:name="_Toc534469003"/>
      <w:r w:rsidRPr="00AE1D11">
        <w:t xml:space="preserve">1.2 </w:t>
      </w:r>
      <w:r w:rsidR="00B2304C" w:rsidRPr="00AE1D11">
        <w:t>Origin of the report:</w:t>
      </w:r>
      <w:bookmarkEnd w:id="4"/>
      <w:r w:rsidR="00B2304C" w:rsidRPr="00AE1D11">
        <w:t xml:space="preserve"> </w:t>
      </w:r>
    </w:p>
    <w:p w:rsidR="00B2304C" w:rsidRDefault="00B2304C" w:rsidP="0022173D">
      <w:pPr>
        <w:pStyle w:val="ListParagraph"/>
        <w:spacing w:after="0" w:line="360" w:lineRule="auto"/>
        <w:ind w:left="90"/>
        <w:jc w:val="both"/>
        <w:rPr>
          <w:rFonts w:ascii="Times New Roman" w:hAnsi="Times New Roman" w:cs="Times New Roman"/>
          <w:sz w:val="24"/>
          <w:szCs w:val="24"/>
        </w:rPr>
      </w:pPr>
      <w:r w:rsidRPr="00B2304C">
        <w:rPr>
          <w:rFonts w:ascii="Times New Roman" w:hAnsi="Times New Roman" w:cs="Times New Roman"/>
          <w:sz w:val="24"/>
          <w:szCs w:val="24"/>
        </w:rPr>
        <w:t>This report is generated after completing three months of internship period conducted</w:t>
      </w:r>
      <w:r w:rsidR="0022173D">
        <w:rPr>
          <w:rFonts w:ascii="Times New Roman" w:hAnsi="Times New Roman" w:cs="Times New Roman"/>
          <w:sz w:val="24"/>
          <w:szCs w:val="24"/>
        </w:rPr>
        <w:t xml:space="preserve"> at NRB Global Bank, Dhanmondi,</w:t>
      </w:r>
      <w:r w:rsidR="0022173D" w:rsidRPr="00B2304C">
        <w:rPr>
          <w:rFonts w:ascii="Times New Roman" w:hAnsi="Times New Roman" w:cs="Times New Roman"/>
          <w:sz w:val="24"/>
          <w:szCs w:val="24"/>
        </w:rPr>
        <w:t>Dhaka</w:t>
      </w:r>
      <w:r w:rsidRPr="00B2304C">
        <w:rPr>
          <w:rFonts w:ascii="Times New Roman" w:hAnsi="Times New Roman" w:cs="Times New Roman"/>
          <w:sz w:val="24"/>
          <w:szCs w:val="24"/>
        </w:rPr>
        <w:t xml:space="preserve">. This </w:t>
      </w:r>
      <w:r w:rsidR="0022173D">
        <w:rPr>
          <w:rFonts w:ascii="Times New Roman" w:hAnsi="Times New Roman" w:cs="Times New Roman"/>
          <w:sz w:val="24"/>
          <w:szCs w:val="24"/>
        </w:rPr>
        <w:t xml:space="preserve">branch is situated at Dhanmondi -27 </w:t>
      </w:r>
      <w:r w:rsidR="0022173D" w:rsidRPr="00B2304C">
        <w:rPr>
          <w:rFonts w:ascii="Times New Roman" w:hAnsi="Times New Roman" w:cs="Times New Roman"/>
          <w:sz w:val="24"/>
          <w:szCs w:val="24"/>
        </w:rPr>
        <w:t>road</w:t>
      </w:r>
      <w:r w:rsidRPr="00B2304C">
        <w:rPr>
          <w:rFonts w:ascii="Times New Roman" w:hAnsi="Times New Roman" w:cs="Times New Roman"/>
          <w:sz w:val="24"/>
          <w:szCs w:val="24"/>
        </w:rPr>
        <w:t>. I was honored to do my internship after completing 120 credits of BBA course from United International University. During an internship period a student has to understand the depth of work in his/her belonging organization. The report is the final output of three months of skill gathered</w:t>
      </w:r>
      <w:r>
        <w:rPr>
          <w:rFonts w:ascii="Times New Roman" w:hAnsi="Times New Roman" w:cs="Times New Roman"/>
          <w:sz w:val="24"/>
          <w:szCs w:val="24"/>
        </w:rPr>
        <w:t xml:space="preserve">, suggested by the Human Resource Department (  HR DEPT) of NRB Global Bank. </w:t>
      </w:r>
    </w:p>
    <w:p w:rsidR="00EA3ECC" w:rsidRDefault="00EA3ECC" w:rsidP="0022173D">
      <w:pPr>
        <w:pStyle w:val="ListParagraph"/>
        <w:spacing w:after="0" w:line="360" w:lineRule="auto"/>
        <w:ind w:left="90"/>
        <w:jc w:val="both"/>
        <w:rPr>
          <w:rFonts w:ascii="Times New Roman" w:hAnsi="Times New Roman" w:cs="Times New Roman"/>
          <w:sz w:val="24"/>
          <w:szCs w:val="24"/>
        </w:rPr>
      </w:pPr>
    </w:p>
    <w:p w:rsidR="00EA3ECC" w:rsidRDefault="00EA3ECC" w:rsidP="0022173D">
      <w:pPr>
        <w:spacing w:after="0" w:line="360" w:lineRule="auto"/>
        <w:jc w:val="both"/>
        <w:rPr>
          <w:rFonts w:ascii="Times New Roman" w:hAnsi="Times New Roman" w:cs="Times New Roman"/>
          <w:b/>
          <w:sz w:val="24"/>
          <w:szCs w:val="24"/>
        </w:rPr>
      </w:pPr>
    </w:p>
    <w:p w:rsidR="00B2304C" w:rsidRPr="0022173D" w:rsidRDefault="008F6746" w:rsidP="00350FF9">
      <w:pPr>
        <w:pStyle w:val="Heading2"/>
      </w:pPr>
      <w:bookmarkStart w:id="5" w:name="_Toc534469004"/>
      <w:r>
        <w:lastRenderedPageBreak/>
        <w:t>1.3.1 Broad</w:t>
      </w:r>
      <w:r w:rsidR="00B2304C" w:rsidRPr="0022173D">
        <w:t xml:space="preserve"> objective:</w:t>
      </w:r>
      <w:bookmarkEnd w:id="5"/>
      <w:r w:rsidR="00B2304C" w:rsidRPr="0022173D">
        <w:t xml:space="preserve"> </w:t>
      </w:r>
    </w:p>
    <w:p w:rsidR="0022173D" w:rsidRDefault="00B2304C" w:rsidP="00EA3ECC">
      <w:pPr>
        <w:spacing w:after="0" w:line="360" w:lineRule="auto"/>
        <w:rPr>
          <w:rFonts w:ascii="Times New Roman" w:hAnsi="Times New Roman" w:cs="Times New Roman"/>
          <w:sz w:val="24"/>
          <w:szCs w:val="24"/>
        </w:rPr>
      </w:pPr>
      <w:r w:rsidRPr="0022173D">
        <w:rPr>
          <w:rFonts w:ascii="Times New Roman" w:hAnsi="Times New Roman" w:cs="Times New Roman"/>
          <w:sz w:val="24"/>
          <w:szCs w:val="24"/>
        </w:rPr>
        <w:t xml:space="preserve">The broad objective is to know the organizational structure, </w:t>
      </w:r>
      <w:r w:rsidR="00EA3ECC" w:rsidRPr="0022173D">
        <w:rPr>
          <w:rFonts w:ascii="Times New Roman" w:hAnsi="Times New Roman" w:cs="Times New Roman"/>
          <w:sz w:val="24"/>
          <w:szCs w:val="24"/>
        </w:rPr>
        <w:t xml:space="preserve">to know how to work under pressure and to get familiar with the work environment. This is a mandatory course contains 3 credits and it’s a must to complete the graduation. </w:t>
      </w:r>
    </w:p>
    <w:p w:rsidR="00EA3ECC" w:rsidRPr="0022173D" w:rsidRDefault="008F6746" w:rsidP="00350FF9">
      <w:pPr>
        <w:pStyle w:val="Heading2"/>
      </w:pPr>
      <w:bookmarkStart w:id="6" w:name="_Toc534469005"/>
      <w:r w:rsidRPr="008F6746">
        <w:t>1.3.2 Specific</w:t>
      </w:r>
      <w:r w:rsidR="00EA3ECC" w:rsidRPr="008F6746">
        <w:t xml:space="preserve"> objective</w:t>
      </w:r>
      <w:r w:rsidR="00EA3ECC" w:rsidRPr="0022173D">
        <w:t>:</w:t>
      </w:r>
      <w:bookmarkEnd w:id="6"/>
      <w:r w:rsidR="00EA3ECC" w:rsidRPr="0022173D">
        <w:t xml:space="preserve"> </w:t>
      </w:r>
    </w:p>
    <w:p w:rsidR="00EA3ECC" w:rsidRDefault="00EA3ECC" w:rsidP="00F876CB">
      <w:pPr>
        <w:pStyle w:val="ListParagraph"/>
        <w:numPr>
          <w:ilvl w:val="0"/>
          <w:numId w:val="2"/>
        </w:numPr>
        <w:spacing w:after="0" w:line="360" w:lineRule="auto"/>
        <w:rPr>
          <w:rFonts w:ascii="Times New Roman" w:hAnsi="Times New Roman" w:cs="Times New Roman"/>
          <w:sz w:val="24"/>
          <w:szCs w:val="24"/>
        </w:rPr>
      </w:pPr>
      <w:r w:rsidRPr="00EA3ECC">
        <w:rPr>
          <w:rFonts w:ascii="Times New Roman" w:hAnsi="Times New Roman" w:cs="Times New Roman"/>
          <w:sz w:val="24"/>
          <w:szCs w:val="24"/>
        </w:rPr>
        <w:t>To analyze and understand the overall activities of a bank</w:t>
      </w:r>
    </w:p>
    <w:p w:rsidR="00EA3ECC" w:rsidRDefault="00EA3ECC" w:rsidP="00F876CB">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To evaluate the current techniques of NRB Global bank</w:t>
      </w:r>
    </w:p>
    <w:p w:rsidR="00EA3ECC" w:rsidRDefault="00EA3ECC" w:rsidP="00F876CB">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To study the operational proficiency. </w:t>
      </w:r>
    </w:p>
    <w:p w:rsidR="00EA3ECC" w:rsidRDefault="00EA3ECC" w:rsidP="00F876CB">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To compare the theoretical and practical knowledge. </w:t>
      </w:r>
    </w:p>
    <w:p w:rsidR="00EA3ECC" w:rsidRDefault="00EA3ECC" w:rsidP="00F876CB">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To prepare SWOT analysis for NRB Global bank. </w:t>
      </w:r>
    </w:p>
    <w:p w:rsidR="00EA3ECC" w:rsidRDefault="00EA3ECC" w:rsidP="00F876CB">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To examine bank’s policy </w:t>
      </w:r>
    </w:p>
    <w:p w:rsidR="00EA3ECC" w:rsidRDefault="00EA3ECC" w:rsidP="00F876CB">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Know how to minimize general banking risks. </w:t>
      </w:r>
    </w:p>
    <w:p w:rsidR="00EA3ECC" w:rsidRDefault="00EA3ECC" w:rsidP="00F876CB">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To reveal some findings on the given report. </w:t>
      </w:r>
    </w:p>
    <w:p w:rsidR="00EA3ECC" w:rsidRPr="00EA3ECC" w:rsidRDefault="00EA3ECC" w:rsidP="00EA3ECC">
      <w:pPr>
        <w:pStyle w:val="ListParagraph"/>
        <w:spacing w:after="0" w:line="360" w:lineRule="auto"/>
        <w:rPr>
          <w:rFonts w:ascii="Times New Roman" w:hAnsi="Times New Roman" w:cs="Times New Roman"/>
          <w:sz w:val="24"/>
          <w:szCs w:val="24"/>
        </w:rPr>
      </w:pPr>
    </w:p>
    <w:p w:rsidR="00EA3ECC" w:rsidRPr="0022173D" w:rsidRDefault="003D19A7" w:rsidP="00350FF9">
      <w:pPr>
        <w:pStyle w:val="Heading2"/>
      </w:pPr>
      <w:bookmarkStart w:id="7" w:name="_Toc534469006"/>
      <w:r>
        <w:t>1.3.3</w:t>
      </w:r>
      <w:r w:rsidR="0022173D" w:rsidRPr="0022173D">
        <w:t xml:space="preserve">Scope </w:t>
      </w:r>
      <w:r w:rsidR="00EA3ECC" w:rsidRPr="0022173D">
        <w:t>of the report:</w:t>
      </w:r>
      <w:bookmarkEnd w:id="7"/>
      <w:r w:rsidR="00EA3ECC" w:rsidRPr="0022173D">
        <w:t xml:space="preserve"> </w:t>
      </w:r>
    </w:p>
    <w:p w:rsidR="00AC55E9" w:rsidRDefault="00AC55E9" w:rsidP="00AC55E9">
      <w:pPr>
        <w:spacing w:after="0" w:line="360" w:lineRule="auto"/>
        <w:ind w:left="90"/>
        <w:rPr>
          <w:rFonts w:ascii="Times New Roman" w:hAnsi="Times New Roman" w:cs="Times New Roman"/>
          <w:sz w:val="24"/>
          <w:szCs w:val="24"/>
        </w:rPr>
      </w:pPr>
      <w:r>
        <w:rPr>
          <w:rFonts w:ascii="Times New Roman" w:hAnsi="Times New Roman" w:cs="Times New Roman"/>
          <w:sz w:val="24"/>
          <w:szCs w:val="24"/>
        </w:rPr>
        <w:t xml:space="preserve">Banking sector holds a significant position in any country’s economic feasibility. It shapes the fiscal market of a country. NRB Global bank is playing an excellent job in this regard. This bank has started earning profit from its very beginning. </w:t>
      </w:r>
    </w:p>
    <w:p w:rsidR="00B2304C" w:rsidRDefault="00AC55E9" w:rsidP="00AC55E9">
      <w:pPr>
        <w:spacing w:after="0" w:line="360" w:lineRule="auto"/>
        <w:ind w:left="90"/>
        <w:rPr>
          <w:rFonts w:ascii="Times New Roman" w:hAnsi="Times New Roman" w:cs="Times New Roman"/>
          <w:sz w:val="24"/>
          <w:szCs w:val="24"/>
        </w:rPr>
      </w:pPr>
      <w:r>
        <w:rPr>
          <w:rFonts w:ascii="Times New Roman" w:hAnsi="Times New Roman" w:cs="Times New Roman"/>
          <w:sz w:val="24"/>
          <w:szCs w:val="24"/>
        </w:rPr>
        <w:t>Banking sector is a large area which cannot be truly understood within a short time. Every bank has different products, schemes. Different departments of bank play different roles. This report contains the information mainly based on the activities of NRB Global bank, Dhanmondi branch. It contains mostly the general banking activities of the bank. The preparation of the report implies a great opportunity to gather knowledge about the bank. The report has been made based on the experiences gathered during my internship period. It was a great opportunity for me to understand the overall activities of the branch and to practically execute them. I have developed my knowledge mainly in the general banking side, gathered short knowledge about the processing of cheque and how to make a input for transactions. I was also enlightened with a short knowledge about credit department of NRB Global bank,</w:t>
      </w:r>
      <w:r w:rsidR="004B7255">
        <w:rPr>
          <w:rFonts w:ascii="Times New Roman" w:hAnsi="Times New Roman" w:cs="Times New Roman"/>
          <w:sz w:val="24"/>
          <w:szCs w:val="24"/>
        </w:rPr>
        <w:t xml:space="preserve"> </w:t>
      </w:r>
      <w:r>
        <w:rPr>
          <w:rFonts w:ascii="Times New Roman" w:hAnsi="Times New Roman" w:cs="Times New Roman"/>
          <w:sz w:val="24"/>
          <w:szCs w:val="24"/>
        </w:rPr>
        <w:t xml:space="preserve">Dhanmondi branch. </w:t>
      </w:r>
    </w:p>
    <w:p w:rsidR="008F6746" w:rsidRDefault="008F6746" w:rsidP="00AC55E9">
      <w:pPr>
        <w:spacing w:after="0" w:line="360" w:lineRule="auto"/>
        <w:ind w:left="90"/>
        <w:rPr>
          <w:rFonts w:ascii="Times New Roman" w:hAnsi="Times New Roman" w:cs="Times New Roman"/>
          <w:sz w:val="24"/>
          <w:szCs w:val="24"/>
        </w:rPr>
      </w:pPr>
    </w:p>
    <w:p w:rsidR="004B7255" w:rsidRPr="008F6746" w:rsidRDefault="003D19A7" w:rsidP="00350FF9">
      <w:pPr>
        <w:pStyle w:val="Heading2"/>
      </w:pPr>
      <w:bookmarkStart w:id="8" w:name="_Toc534469007"/>
      <w:r>
        <w:lastRenderedPageBreak/>
        <w:t xml:space="preserve">1.4 </w:t>
      </w:r>
      <w:r w:rsidR="004B7255" w:rsidRPr="008F6746">
        <w:t>Methodology</w:t>
      </w:r>
      <w:bookmarkEnd w:id="8"/>
    </w:p>
    <w:p w:rsidR="004B7255" w:rsidRDefault="004B7255" w:rsidP="008F6746">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This part of the report shows how I have gathered data to complete this report. The methodology of the report is very different from the conventional report. Here I have mainly used my observations. I have also used different data sources to beautify the report. </w:t>
      </w:r>
    </w:p>
    <w:p w:rsidR="004B7255" w:rsidRPr="008F6746" w:rsidRDefault="008F6746" w:rsidP="00350FF9">
      <w:pPr>
        <w:pStyle w:val="Heading2"/>
      </w:pPr>
      <w:bookmarkStart w:id="9" w:name="_Toc534469008"/>
      <w:r w:rsidRPr="008F6746">
        <w:t xml:space="preserve">1.5.1 </w:t>
      </w:r>
      <w:r w:rsidR="004B7255" w:rsidRPr="008F6746">
        <w:t>Primary data:</w:t>
      </w:r>
      <w:bookmarkEnd w:id="9"/>
      <w:r w:rsidR="004B7255" w:rsidRPr="008F6746">
        <w:t xml:space="preserve"> </w:t>
      </w:r>
    </w:p>
    <w:p w:rsidR="004B7255" w:rsidRPr="004B7255" w:rsidRDefault="004B7255" w:rsidP="00F876CB">
      <w:pPr>
        <w:pStyle w:val="ListParagraph"/>
        <w:numPr>
          <w:ilvl w:val="0"/>
          <w:numId w:val="3"/>
        </w:numPr>
        <w:spacing w:after="0" w:line="360" w:lineRule="auto"/>
        <w:ind w:left="0" w:firstLine="0"/>
        <w:jc w:val="both"/>
        <w:rPr>
          <w:rFonts w:ascii="Times New Roman" w:hAnsi="Times New Roman" w:cs="Times New Roman"/>
          <w:sz w:val="24"/>
          <w:szCs w:val="24"/>
        </w:rPr>
      </w:pPr>
      <w:r w:rsidRPr="004B7255">
        <w:rPr>
          <w:rFonts w:ascii="Times New Roman" w:hAnsi="Times New Roman" w:cs="Times New Roman"/>
          <w:sz w:val="24"/>
          <w:szCs w:val="24"/>
        </w:rPr>
        <w:t xml:space="preserve">I had several discussions with the officials about NRB Global bank. </w:t>
      </w:r>
    </w:p>
    <w:p w:rsidR="004B7255" w:rsidRDefault="004B7255" w:rsidP="00F876CB">
      <w:pPr>
        <w:pStyle w:val="ListParagraph"/>
        <w:numPr>
          <w:ilvl w:val="0"/>
          <w:numId w:val="3"/>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Informal interviews </w:t>
      </w:r>
    </w:p>
    <w:p w:rsidR="004B7255" w:rsidRDefault="004B7255" w:rsidP="00F876CB">
      <w:pPr>
        <w:pStyle w:val="ListParagraph"/>
        <w:numPr>
          <w:ilvl w:val="0"/>
          <w:numId w:val="3"/>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Individual conversations with the employees.</w:t>
      </w:r>
    </w:p>
    <w:p w:rsidR="004B7255" w:rsidRDefault="004B7255" w:rsidP="00F876CB">
      <w:pPr>
        <w:pStyle w:val="ListParagraph"/>
        <w:numPr>
          <w:ilvl w:val="0"/>
          <w:numId w:val="3"/>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Direct involvement in different departments. </w:t>
      </w:r>
    </w:p>
    <w:p w:rsidR="004B7255" w:rsidRPr="008F6746" w:rsidRDefault="008F6746" w:rsidP="00350FF9">
      <w:pPr>
        <w:pStyle w:val="Heading2"/>
      </w:pPr>
      <w:bookmarkStart w:id="10" w:name="_Toc534469009"/>
      <w:r w:rsidRPr="008F6746">
        <w:t xml:space="preserve">1.5.2 </w:t>
      </w:r>
      <w:r w:rsidR="004B7255" w:rsidRPr="008F6746">
        <w:t>Secondary data:</w:t>
      </w:r>
      <w:bookmarkEnd w:id="10"/>
      <w:r w:rsidR="004B7255" w:rsidRPr="008F6746">
        <w:t xml:space="preserve"> </w:t>
      </w:r>
    </w:p>
    <w:p w:rsidR="004B7255" w:rsidRDefault="004B7255" w:rsidP="00F876CB">
      <w:pPr>
        <w:pStyle w:val="ListParagraph"/>
        <w:numPr>
          <w:ilvl w:val="0"/>
          <w:numId w:val="4"/>
        </w:numPr>
        <w:spacing w:after="0" w:line="360" w:lineRule="auto"/>
        <w:ind w:left="0" w:firstLine="0"/>
        <w:jc w:val="both"/>
        <w:rPr>
          <w:rFonts w:ascii="Times New Roman" w:hAnsi="Times New Roman" w:cs="Times New Roman"/>
          <w:sz w:val="24"/>
          <w:szCs w:val="24"/>
        </w:rPr>
      </w:pPr>
      <w:r w:rsidRPr="004B7255">
        <w:rPr>
          <w:rFonts w:ascii="Times New Roman" w:hAnsi="Times New Roman" w:cs="Times New Roman"/>
          <w:sz w:val="24"/>
          <w:szCs w:val="24"/>
        </w:rPr>
        <w:t xml:space="preserve">Took help </w:t>
      </w:r>
      <w:r>
        <w:rPr>
          <w:rFonts w:ascii="Times New Roman" w:hAnsi="Times New Roman" w:cs="Times New Roman"/>
          <w:sz w:val="24"/>
          <w:szCs w:val="24"/>
        </w:rPr>
        <w:t xml:space="preserve">from the Annual Report ( 2017 &amp; 2018) </w:t>
      </w:r>
    </w:p>
    <w:p w:rsidR="004B7255" w:rsidRDefault="004B7255" w:rsidP="00F876CB">
      <w:pPr>
        <w:pStyle w:val="ListParagraph"/>
        <w:numPr>
          <w:ilvl w:val="0"/>
          <w:numId w:val="4"/>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Brochures, manuals and several publications.</w:t>
      </w:r>
    </w:p>
    <w:p w:rsidR="004B7255" w:rsidRDefault="004B7255" w:rsidP="00F876CB">
      <w:pPr>
        <w:pStyle w:val="ListParagraph"/>
        <w:numPr>
          <w:ilvl w:val="0"/>
          <w:numId w:val="4"/>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Browsed website of Bangladesh Bank</w:t>
      </w:r>
    </w:p>
    <w:p w:rsidR="004B7255" w:rsidRDefault="004B7255" w:rsidP="00F876CB">
      <w:pPr>
        <w:pStyle w:val="ListParagraph"/>
        <w:numPr>
          <w:ilvl w:val="0"/>
          <w:numId w:val="4"/>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Browsed website of NRB Global Bank. </w:t>
      </w:r>
    </w:p>
    <w:p w:rsidR="004B7255" w:rsidRDefault="004B7255" w:rsidP="00F876CB">
      <w:pPr>
        <w:pStyle w:val="ListParagraph"/>
        <w:numPr>
          <w:ilvl w:val="0"/>
          <w:numId w:val="4"/>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Different circular published by the head office. </w:t>
      </w:r>
    </w:p>
    <w:p w:rsidR="004B7255" w:rsidRDefault="004B7255" w:rsidP="00F876CB">
      <w:pPr>
        <w:pStyle w:val="ListParagraph"/>
        <w:numPr>
          <w:ilvl w:val="0"/>
          <w:numId w:val="4"/>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Different paper cutting about this bank. </w:t>
      </w:r>
    </w:p>
    <w:p w:rsidR="00801ADA" w:rsidRDefault="00801ADA" w:rsidP="008F6746">
      <w:pPr>
        <w:pStyle w:val="ListParagraph"/>
        <w:spacing w:after="0" w:line="360" w:lineRule="auto"/>
        <w:ind w:left="0"/>
        <w:jc w:val="both"/>
        <w:rPr>
          <w:rFonts w:ascii="Times New Roman" w:hAnsi="Times New Roman" w:cs="Times New Roman"/>
          <w:sz w:val="24"/>
          <w:szCs w:val="24"/>
        </w:rPr>
      </w:pPr>
    </w:p>
    <w:p w:rsidR="004B7255" w:rsidRPr="00350FF9" w:rsidRDefault="003D19A7" w:rsidP="00350FF9">
      <w:pPr>
        <w:pStyle w:val="Heading2"/>
      </w:pPr>
      <w:bookmarkStart w:id="11" w:name="_Toc534469010"/>
      <w:r w:rsidRPr="00350FF9">
        <w:t xml:space="preserve">1.5.3 </w:t>
      </w:r>
      <w:r w:rsidR="004B7255" w:rsidRPr="00350FF9">
        <w:t>Limitations:</w:t>
      </w:r>
      <w:bookmarkEnd w:id="11"/>
      <w:r w:rsidR="004B7255" w:rsidRPr="00350FF9">
        <w:t xml:space="preserve"> </w:t>
      </w:r>
    </w:p>
    <w:p w:rsidR="004B7255" w:rsidRDefault="004B7255" w:rsidP="008F6746">
      <w:pPr>
        <w:pStyle w:val="ListParagraph"/>
        <w:spacing w:after="0" w:line="360" w:lineRule="auto"/>
        <w:ind w:left="0"/>
        <w:jc w:val="both"/>
        <w:rPr>
          <w:rFonts w:ascii="Times New Roman" w:hAnsi="Times New Roman" w:cs="Times New Roman"/>
          <w:sz w:val="24"/>
          <w:szCs w:val="24"/>
        </w:rPr>
      </w:pPr>
      <w:r w:rsidRPr="004B7255">
        <w:rPr>
          <w:rFonts w:ascii="Times New Roman" w:hAnsi="Times New Roman" w:cs="Times New Roman"/>
          <w:sz w:val="24"/>
          <w:szCs w:val="24"/>
        </w:rPr>
        <w:t xml:space="preserve">To provide </w:t>
      </w:r>
      <w:r>
        <w:rPr>
          <w:rFonts w:ascii="Times New Roman" w:hAnsi="Times New Roman" w:cs="Times New Roman"/>
          <w:sz w:val="24"/>
          <w:szCs w:val="24"/>
        </w:rPr>
        <w:t xml:space="preserve">recent information </w:t>
      </w:r>
      <w:r w:rsidR="00BD5364">
        <w:rPr>
          <w:rFonts w:ascii="Times New Roman" w:hAnsi="Times New Roman" w:cs="Times New Roman"/>
          <w:sz w:val="24"/>
          <w:szCs w:val="24"/>
        </w:rPr>
        <w:t xml:space="preserve">and to make the report read worthy use of different sources was important. In spite of giving full effort I could not managed to gather all the required information during the study. So, the report is not free from any kind of deficiencies. Some limitations are given below: </w:t>
      </w:r>
    </w:p>
    <w:p w:rsidR="008F6746" w:rsidRDefault="00BD5364" w:rsidP="00F876CB">
      <w:pPr>
        <w:pStyle w:val="ListParagraph"/>
        <w:numPr>
          <w:ilvl w:val="0"/>
          <w:numId w:val="18"/>
        </w:numPr>
        <w:tabs>
          <w:tab w:val="left" w:pos="63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Less accessibility in preceding and latest data. </w:t>
      </w:r>
    </w:p>
    <w:p w:rsidR="008F6746" w:rsidRDefault="00BD5364" w:rsidP="00F876CB">
      <w:pPr>
        <w:pStyle w:val="ListParagraph"/>
        <w:numPr>
          <w:ilvl w:val="0"/>
          <w:numId w:val="18"/>
        </w:numPr>
        <w:tabs>
          <w:tab w:val="left" w:pos="630"/>
        </w:tabs>
        <w:spacing w:after="0" w:line="360" w:lineRule="auto"/>
        <w:jc w:val="both"/>
        <w:rPr>
          <w:rFonts w:ascii="Times New Roman" w:hAnsi="Times New Roman" w:cs="Times New Roman"/>
          <w:sz w:val="24"/>
          <w:szCs w:val="24"/>
        </w:rPr>
      </w:pPr>
      <w:r w:rsidRPr="008F6746">
        <w:rPr>
          <w:rFonts w:ascii="Times New Roman" w:hAnsi="Times New Roman" w:cs="Times New Roman"/>
          <w:sz w:val="24"/>
          <w:szCs w:val="24"/>
        </w:rPr>
        <w:t>Like other organizations, much information was confidential. I could not manage them.</w:t>
      </w:r>
    </w:p>
    <w:p w:rsidR="008F6746" w:rsidRDefault="00BD5364" w:rsidP="00F876CB">
      <w:pPr>
        <w:pStyle w:val="ListParagraph"/>
        <w:numPr>
          <w:ilvl w:val="0"/>
          <w:numId w:val="18"/>
        </w:numPr>
        <w:tabs>
          <w:tab w:val="left" w:pos="630"/>
        </w:tabs>
        <w:spacing w:after="0" w:line="360" w:lineRule="auto"/>
        <w:jc w:val="both"/>
        <w:rPr>
          <w:rFonts w:ascii="Times New Roman" w:hAnsi="Times New Roman" w:cs="Times New Roman"/>
          <w:sz w:val="24"/>
          <w:szCs w:val="24"/>
        </w:rPr>
      </w:pPr>
      <w:r w:rsidRPr="008F6746">
        <w:rPr>
          <w:rFonts w:ascii="Times New Roman" w:hAnsi="Times New Roman" w:cs="Times New Roman"/>
          <w:sz w:val="24"/>
          <w:szCs w:val="24"/>
        </w:rPr>
        <w:t>Concerned personnel did not have enough time for me due to rush banking</w:t>
      </w:r>
    </w:p>
    <w:p w:rsidR="008F6746" w:rsidRDefault="00BD5364" w:rsidP="00F876CB">
      <w:pPr>
        <w:pStyle w:val="ListParagraph"/>
        <w:numPr>
          <w:ilvl w:val="0"/>
          <w:numId w:val="18"/>
        </w:numPr>
        <w:tabs>
          <w:tab w:val="left" w:pos="630"/>
        </w:tabs>
        <w:spacing w:after="0" w:line="360" w:lineRule="auto"/>
        <w:jc w:val="both"/>
        <w:rPr>
          <w:rFonts w:ascii="Times New Roman" w:hAnsi="Times New Roman" w:cs="Times New Roman"/>
          <w:sz w:val="24"/>
          <w:szCs w:val="24"/>
        </w:rPr>
      </w:pPr>
      <w:r w:rsidRPr="008F6746">
        <w:rPr>
          <w:rFonts w:ascii="Times New Roman" w:hAnsi="Times New Roman" w:cs="Times New Roman"/>
          <w:sz w:val="24"/>
          <w:szCs w:val="24"/>
        </w:rPr>
        <w:t xml:space="preserve">There was some technical error like data interpretation, transmission. </w:t>
      </w:r>
    </w:p>
    <w:p w:rsidR="008F6746" w:rsidRDefault="00BD5364" w:rsidP="00F876CB">
      <w:pPr>
        <w:pStyle w:val="ListParagraph"/>
        <w:numPr>
          <w:ilvl w:val="0"/>
          <w:numId w:val="18"/>
        </w:numPr>
        <w:tabs>
          <w:tab w:val="left" w:pos="630"/>
        </w:tabs>
        <w:spacing w:after="0" w:line="360" w:lineRule="auto"/>
        <w:jc w:val="both"/>
        <w:rPr>
          <w:rFonts w:ascii="Times New Roman" w:hAnsi="Times New Roman" w:cs="Times New Roman"/>
          <w:sz w:val="24"/>
          <w:szCs w:val="24"/>
        </w:rPr>
      </w:pPr>
      <w:r w:rsidRPr="008F6746">
        <w:rPr>
          <w:rFonts w:ascii="Times New Roman" w:hAnsi="Times New Roman" w:cs="Times New Roman"/>
          <w:sz w:val="24"/>
          <w:szCs w:val="24"/>
        </w:rPr>
        <w:t>Understanding the tasks was bit difficult for me.</w:t>
      </w:r>
    </w:p>
    <w:p w:rsidR="008F6746" w:rsidRDefault="00BD5364" w:rsidP="00F876CB">
      <w:pPr>
        <w:pStyle w:val="ListParagraph"/>
        <w:numPr>
          <w:ilvl w:val="0"/>
          <w:numId w:val="18"/>
        </w:numPr>
        <w:tabs>
          <w:tab w:val="left" w:pos="630"/>
        </w:tabs>
        <w:spacing w:after="0" w:line="360" w:lineRule="auto"/>
        <w:jc w:val="both"/>
        <w:rPr>
          <w:rFonts w:ascii="Times New Roman" w:hAnsi="Times New Roman" w:cs="Times New Roman"/>
          <w:sz w:val="24"/>
          <w:szCs w:val="24"/>
        </w:rPr>
      </w:pPr>
      <w:r w:rsidRPr="008F6746">
        <w:rPr>
          <w:rFonts w:ascii="Times New Roman" w:hAnsi="Times New Roman" w:cs="Times New Roman"/>
          <w:sz w:val="24"/>
          <w:szCs w:val="24"/>
        </w:rPr>
        <w:t xml:space="preserve">Most of time, I had to use previous data due to unavailability of current ones. </w:t>
      </w:r>
    </w:p>
    <w:p w:rsidR="008F6746" w:rsidRDefault="00BD5364" w:rsidP="00F876CB">
      <w:pPr>
        <w:pStyle w:val="ListParagraph"/>
        <w:numPr>
          <w:ilvl w:val="0"/>
          <w:numId w:val="18"/>
        </w:numPr>
        <w:tabs>
          <w:tab w:val="left" w:pos="630"/>
        </w:tabs>
        <w:spacing w:after="0" w:line="360" w:lineRule="auto"/>
        <w:jc w:val="both"/>
        <w:rPr>
          <w:rFonts w:ascii="Times New Roman" w:hAnsi="Times New Roman" w:cs="Times New Roman"/>
          <w:sz w:val="24"/>
          <w:szCs w:val="24"/>
        </w:rPr>
      </w:pPr>
      <w:r w:rsidRPr="008F6746">
        <w:rPr>
          <w:rFonts w:ascii="Times New Roman" w:hAnsi="Times New Roman" w:cs="Times New Roman"/>
          <w:sz w:val="24"/>
          <w:szCs w:val="24"/>
        </w:rPr>
        <w:t>Time limitations of intern period.</w:t>
      </w:r>
    </w:p>
    <w:p w:rsidR="008F6746" w:rsidRDefault="00BD5364" w:rsidP="00F876CB">
      <w:pPr>
        <w:pStyle w:val="ListParagraph"/>
        <w:numPr>
          <w:ilvl w:val="0"/>
          <w:numId w:val="18"/>
        </w:numPr>
        <w:tabs>
          <w:tab w:val="left" w:pos="630"/>
        </w:tabs>
        <w:spacing w:after="0" w:line="360" w:lineRule="auto"/>
        <w:jc w:val="both"/>
        <w:rPr>
          <w:rFonts w:ascii="Times New Roman" w:hAnsi="Times New Roman" w:cs="Times New Roman"/>
          <w:sz w:val="24"/>
          <w:szCs w:val="24"/>
        </w:rPr>
      </w:pPr>
      <w:r w:rsidRPr="008F6746">
        <w:rPr>
          <w:rFonts w:ascii="Times New Roman" w:hAnsi="Times New Roman" w:cs="Times New Roman"/>
          <w:sz w:val="24"/>
          <w:szCs w:val="24"/>
        </w:rPr>
        <w:t xml:space="preserve">At the beginning </w:t>
      </w:r>
      <w:r w:rsidR="008F6746">
        <w:rPr>
          <w:rFonts w:ascii="Times New Roman" w:hAnsi="Times New Roman" w:cs="Times New Roman"/>
          <w:sz w:val="24"/>
          <w:szCs w:val="24"/>
        </w:rPr>
        <w:t xml:space="preserve">it was difficult for me to cope </w:t>
      </w:r>
      <w:r w:rsidRPr="008F6746">
        <w:rPr>
          <w:rFonts w:ascii="Times New Roman" w:hAnsi="Times New Roman" w:cs="Times New Roman"/>
          <w:sz w:val="24"/>
          <w:szCs w:val="24"/>
        </w:rPr>
        <w:t>up with the environment.</w:t>
      </w:r>
    </w:p>
    <w:p w:rsidR="008F6746" w:rsidRDefault="00BD5364" w:rsidP="00F876CB">
      <w:pPr>
        <w:pStyle w:val="ListParagraph"/>
        <w:numPr>
          <w:ilvl w:val="0"/>
          <w:numId w:val="18"/>
        </w:numPr>
        <w:tabs>
          <w:tab w:val="left" w:pos="630"/>
        </w:tabs>
        <w:spacing w:after="0" w:line="360" w:lineRule="auto"/>
        <w:jc w:val="both"/>
        <w:rPr>
          <w:rFonts w:ascii="Times New Roman" w:hAnsi="Times New Roman" w:cs="Times New Roman"/>
          <w:sz w:val="24"/>
          <w:szCs w:val="24"/>
        </w:rPr>
      </w:pPr>
      <w:r w:rsidRPr="008F6746">
        <w:rPr>
          <w:rFonts w:ascii="Times New Roman" w:hAnsi="Times New Roman" w:cs="Times New Roman"/>
          <w:sz w:val="24"/>
          <w:szCs w:val="24"/>
        </w:rPr>
        <w:lastRenderedPageBreak/>
        <w:t xml:space="preserve">Working in a practical scenario is far different from the </w:t>
      </w:r>
      <w:r w:rsidR="00F257EB" w:rsidRPr="008F6746">
        <w:rPr>
          <w:rFonts w:ascii="Times New Roman" w:hAnsi="Times New Roman" w:cs="Times New Roman"/>
          <w:sz w:val="24"/>
          <w:szCs w:val="24"/>
        </w:rPr>
        <w:t xml:space="preserve">academicals environment. </w:t>
      </w:r>
      <w:r w:rsidRPr="008F6746">
        <w:rPr>
          <w:rFonts w:ascii="Times New Roman" w:hAnsi="Times New Roman" w:cs="Times New Roman"/>
          <w:sz w:val="24"/>
          <w:szCs w:val="24"/>
        </w:rPr>
        <w:t xml:space="preserve"> </w:t>
      </w:r>
    </w:p>
    <w:p w:rsidR="00BD5364" w:rsidRPr="008F6746" w:rsidRDefault="00F257EB" w:rsidP="00F876CB">
      <w:pPr>
        <w:pStyle w:val="ListParagraph"/>
        <w:numPr>
          <w:ilvl w:val="0"/>
          <w:numId w:val="18"/>
        </w:numPr>
        <w:tabs>
          <w:tab w:val="left" w:pos="630"/>
        </w:tabs>
        <w:spacing w:after="0" w:line="360" w:lineRule="auto"/>
        <w:jc w:val="both"/>
        <w:rPr>
          <w:rFonts w:ascii="Times New Roman" w:hAnsi="Times New Roman" w:cs="Times New Roman"/>
          <w:sz w:val="24"/>
          <w:szCs w:val="24"/>
        </w:rPr>
      </w:pPr>
      <w:r w:rsidRPr="008F6746">
        <w:rPr>
          <w:rFonts w:ascii="Times New Roman" w:hAnsi="Times New Roman" w:cs="Times New Roman"/>
          <w:sz w:val="24"/>
          <w:szCs w:val="24"/>
        </w:rPr>
        <w:t>Non paid intern schemes have demoralized me for several times.</w:t>
      </w:r>
    </w:p>
    <w:p w:rsidR="004B7255" w:rsidRPr="004B7255" w:rsidRDefault="004B7255" w:rsidP="008F6746">
      <w:pPr>
        <w:pStyle w:val="ListParagraph"/>
        <w:spacing w:after="0" w:line="360" w:lineRule="auto"/>
        <w:ind w:left="0"/>
        <w:rPr>
          <w:rFonts w:ascii="Times New Roman" w:hAnsi="Times New Roman" w:cs="Times New Roman"/>
          <w:b/>
          <w:sz w:val="40"/>
          <w:szCs w:val="24"/>
        </w:rPr>
      </w:pPr>
      <w:r w:rsidRPr="004B7255">
        <w:rPr>
          <w:rFonts w:ascii="Times New Roman" w:hAnsi="Times New Roman" w:cs="Times New Roman"/>
          <w:b/>
          <w:sz w:val="40"/>
          <w:szCs w:val="24"/>
        </w:rPr>
        <w:t xml:space="preserve"> </w:t>
      </w:r>
    </w:p>
    <w:p w:rsidR="00B2304C" w:rsidRPr="004B7255" w:rsidRDefault="00B2304C" w:rsidP="008F6746">
      <w:pPr>
        <w:pStyle w:val="ListParagraph"/>
        <w:spacing w:after="0" w:line="360" w:lineRule="auto"/>
        <w:ind w:left="0"/>
        <w:rPr>
          <w:rFonts w:ascii="Times New Roman" w:hAnsi="Times New Roman" w:cs="Times New Roman"/>
          <w:sz w:val="40"/>
          <w:szCs w:val="24"/>
        </w:rPr>
      </w:pPr>
    </w:p>
    <w:p w:rsidR="00B2304C" w:rsidRPr="004B7255" w:rsidRDefault="00B2304C" w:rsidP="00B2304C">
      <w:pPr>
        <w:pStyle w:val="ListParagraph"/>
        <w:spacing w:after="0" w:line="360" w:lineRule="auto"/>
        <w:ind w:left="90"/>
        <w:rPr>
          <w:rFonts w:ascii="Times New Roman" w:hAnsi="Times New Roman" w:cs="Times New Roman"/>
          <w:sz w:val="40"/>
          <w:szCs w:val="24"/>
        </w:rPr>
      </w:pPr>
    </w:p>
    <w:p w:rsidR="00B2304C" w:rsidRPr="004B7255" w:rsidRDefault="00B2304C" w:rsidP="00725A2F">
      <w:pPr>
        <w:spacing w:after="0" w:line="360" w:lineRule="auto"/>
        <w:rPr>
          <w:rFonts w:ascii="Times New Roman" w:hAnsi="Times New Roman" w:cs="Times New Roman"/>
          <w:sz w:val="40"/>
          <w:szCs w:val="24"/>
        </w:rPr>
      </w:pPr>
    </w:p>
    <w:p w:rsidR="00A2045A" w:rsidRPr="004B7255" w:rsidRDefault="00A2045A" w:rsidP="00725A2F">
      <w:pPr>
        <w:spacing w:after="0" w:line="360" w:lineRule="auto"/>
        <w:rPr>
          <w:rFonts w:ascii="Times New Roman" w:hAnsi="Times New Roman" w:cs="Times New Roman"/>
          <w:sz w:val="40"/>
          <w:szCs w:val="24"/>
        </w:rPr>
      </w:pPr>
    </w:p>
    <w:p w:rsidR="00A2045A" w:rsidRPr="00725A2F" w:rsidRDefault="00A2045A" w:rsidP="00725A2F">
      <w:pPr>
        <w:spacing w:after="0" w:line="360" w:lineRule="auto"/>
        <w:rPr>
          <w:rFonts w:ascii="Times New Roman" w:hAnsi="Times New Roman" w:cs="Times New Roman"/>
          <w:sz w:val="24"/>
          <w:szCs w:val="24"/>
        </w:rPr>
      </w:pPr>
    </w:p>
    <w:p w:rsidR="00A2045A" w:rsidRPr="00725A2F" w:rsidRDefault="00A2045A" w:rsidP="00725A2F">
      <w:pPr>
        <w:spacing w:after="0" w:line="360" w:lineRule="auto"/>
        <w:rPr>
          <w:rFonts w:ascii="Times New Roman" w:hAnsi="Times New Roman" w:cs="Times New Roman"/>
          <w:sz w:val="24"/>
          <w:szCs w:val="24"/>
        </w:rPr>
      </w:pPr>
    </w:p>
    <w:p w:rsidR="00A2045A" w:rsidRPr="00725A2F" w:rsidRDefault="00A2045A" w:rsidP="00725A2F">
      <w:pPr>
        <w:spacing w:after="0" w:line="360" w:lineRule="auto"/>
        <w:rPr>
          <w:rFonts w:ascii="Times New Roman" w:hAnsi="Times New Roman" w:cs="Times New Roman"/>
          <w:sz w:val="24"/>
          <w:szCs w:val="24"/>
        </w:rPr>
      </w:pPr>
    </w:p>
    <w:p w:rsidR="00A2045A" w:rsidRPr="00A2045A" w:rsidRDefault="00A2045A" w:rsidP="00A2045A"/>
    <w:p w:rsidR="00A2045A" w:rsidRPr="00A2045A" w:rsidRDefault="00A2045A" w:rsidP="00A2045A"/>
    <w:p w:rsidR="00A2045A" w:rsidRPr="00A2045A" w:rsidRDefault="00A2045A" w:rsidP="00A2045A"/>
    <w:p w:rsidR="00A2045A" w:rsidRPr="00A2045A" w:rsidRDefault="00A2045A" w:rsidP="00A2045A"/>
    <w:p w:rsidR="00A2045A" w:rsidRPr="00A2045A" w:rsidRDefault="00A2045A" w:rsidP="00A2045A"/>
    <w:p w:rsidR="008F6746" w:rsidRDefault="008F6746" w:rsidP="008F6746"/>
    <w:p w:rsidR="008F6746" w:rsidRDefault="008F6746" w:rsidP="008F6746">
      <w:r>
        <w:t xml:space="preserve">                                                         </w:t>
      </w:r>
    </w:p>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4016D9" w:rsidRDefault="004016D9" w:rsidP="008F6746"/>
    <w:p w:rsidR="004016D9" w:rsidRDefault="004016D9" w:rsidP="008F6746"/>
    <w:p w:rsidR="004016D9" w:rsidRDefault="004016D9" w:rsidP="008F6746"/>
    <w:p w:rsidR="004016D9" w:rsidRDefault="004016D9" w:rsidP="008F6746"/>
    <w:p w:rsidR="008F6746" w:rsidRDefault="008F6746" w:rsidP="008F6746"/>
    <w:p w:rsidR="008F6746" w:rsidRDefault="00FF268D" w:rsidP="008F6746">
      <w:r>
        <w:rPr>
          <w:noProof/>
        </w:rPr>
        <mc:AlternateContent>
          <mc:Choice Requires="wps">
            <w:drawing>
              <wp:anchor distT="0" distB="0" distL="114300" distR="114300" simplePos="0" relativeHeight="251692032" behindDoc="0" locked="0" layoutInCell="1" allowOverlap="1">
                <wp:simplePos x="0" y="0"/>
                <wp:positionH relativeFrom="column">
                  <wp:posOffset>1180465</wp:posOffset>
                </wp:positionH>
                <wp:positionV relativeFrom="paragraph">
                  <wp:posOffset>-17780</wp:posOffset>
                </wp:positionV>
                <wp:extent cx="3864610" cy="2840990"/>
                <wp:effectExtent l="8890" t="80645" r="79375" b="12065"/>
                <wp:wrapNone/>
                <wp:docPr id="55"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4610" cy="2840990"/>
                        </a:xfrm>
                        <a:prstGeom prst="horizontalScroll">
                          <a:avLst>
                            <a:gd name="adj" fmla="val 12500"/>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90E6F" w:rsidRDefault="00990E6F" w:rsidP="0068369B"/>
                          <w:p w:rsidR="00990E6F" w:rsidRPr="008F6746" w:rsidRDefault="00990E6F" w:rsidP="0068369B">
                            <w:pPr>
                              <w:rPr>
                                <w:rFonts w:ascii="Times New Roman" w:hAnsi="Times New Roman" w:cs="Times New Roman"/>
                                <w:b/>
                                <w:i/>
                                <w:color w:val="002060"/>
                                <w:sz w:val="32"/>
                              </w:rPr>
                            </w:pPr>
                            <w:r>
                              <w:t xml:space="preserve">                                  </w:t>
                            </w:r>
                            <w:r>
                              <w:rPr>
                                <w:rFonts w:ascii="Times New Roman" w:hAnsi="Times New Roman" w:cs="Times New Roman"/>
                                <w:b/>
                                <w:i/>
                                <w:color w:val="002060"/>
                                <w:sz w:val="32"/>
                              </w:rPr>
                              <w:t xml:space="preserve"> </w:t>
                            </w:r>
                            <w:r w:rsidRPr="008F6746">
                              <w:rPr>
                                <w:rFonts w:ascii="Times New Roman" w:hAnsi="Times New Roman" w:cs="Times New Roman"/>
                                <w:b/>
                                <w:i/>
                                <w:color w:val="002060"/>
                                <w:sz w:val="32"/>
                              </w:rPr>
                              <w:t>Chapter-02</w:t>
                            </w:r>
                          </w:p>
                          <w:p w:rsidR="00990E6F" w:rsidRPr="008F6746" w:rsidRDefault="00990E6F" w:rsidP="008F6746">
                            <w:pPr>
                              <w:jc w:val="center"/>
                              <w:rPr>
                                <w:rFonts w:ascii="Times New Roman" w:hAnsi="Times New Roman" w:cs="Times New Roman"/>
                                <w:b/>
                                <w:i/>
                                <w:color w:val="002060"/>
                                <w:sz w:val="32"/>
                              </w:rPr>
                            </w:pPr>
                            <w:r w:rsidRPr="008F6746">
                              <w:rPr>
                                <w:rFonts w:ascii="Times New Roman" w:hAnsi="Times New Roman" w:cs="Times New Roman"/>
                                <w:b/>
                                <w:i/>
                                <w:color w:val="002060"/>
                                <w:sz w:val="32"/>
                              </w:rPr>
                              <w:t>Overview of NRB Global Bank Limited (NRBG)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27" type="#_x0000_t98" style="position:absolute;margin-left:92.95pt;margin-top:-1.4pt;width:304.3pt;height:22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">
                <v:shadow on="t" opacity=".5" offset="6pt,-6pt"/>
                <v:textbox>
                  <w:txbxContent>
                    <w:p w:rsidR="00990E6F" w:rsidRDefault="00990E6F" w:rsidP="0068369B"/>
                    <w:p w:rsidR="00990E6F" w:rsidRPr="008F6746" w:rsidRDefault="00990E6F" w:rsidP="0068369B">
                      <w:pPr>
                        <w:rPr>
                          <w:rFonts w:ascii="Times New Roman" w:hAnsi="Times New Roman" w:cs="Times New Roman"/>
                          <w:b/>
                          <w:i/>
                          <w:color w:val="002060"/>
                          <w:sz w:val="32"/>
                        </w:rPr>
                      </w:pPr>
                      <w:r>
                        <w:t xml:space="preserve">                                  </w:t>
                      </w:r>
                      <w:r>
                        <w:rPr>
                          <w:rFonts w:ascii="Times New Roman" w:hAnsi="Times New Roman" w:cs="Times New Roman"/>
                          <w:b/>
                          <w:i/>
                          <w:color w:val="002060"/>
                          <w:sz w:val="32"/>
                        </w:rPr>
                        <w:t xml:space="preserve"> </w:t>
                      </w:r>
                      <w:r w:rsidRPr="008F6746">
                        <w:rPr>
                          <w:rFonts w:ascii="Times New Roman" w:hAnsi="Times New Roman" w:cs="Times New Roman"/>
                          <w:b/>
                          <w:i/>
                          <w:color w:val="002060"/>
                          <w:sz w:val="32"/>
                        </w:rPr>
                        <w:t>Chapter-02</w:t>
                      </w:r>
                    </w:p>
                    <w:p w:rsidR="00990E6F" w:rsidRPr="008F6746" w:rsidRDefault="00990E6F" w:rsidP="008F6746">
                      <w:pPr>
                        <w:jc w:val="center"/>
                        <w:rPr>
                          <w:rFonts w:ascii="Times New Roman" w:hAnsi="Times New Roman" w:cs="Times New Roman"/>
                          <w:b/>
                          <w:i/>
                          <w:color w:val="002060"/>
                          <w:sz w:val="32"/>
                        </w:rPr>
                      </w:pPr>
                      <w:r w:rsidRPr="008F6746">
                        <w:rPr>
                          <w:rFonts w:ascii="Times New Roman" w:hAnsi="Times New Roman" w:cs="Times New Roman"/>
                          <w:b/>
                          <w:i/>
                          <w:color w:val="002060"/>
                          <w:sz w:val="32"/>
                        </w:rPr>
                        <w:t>Overview of NRB Global Bank Limited (NRBG)</w:t>
                      </w:r>
                    </w:p>
                  </w:txbxContent>
                </v:textbox>
              </v:shape>
            </w:pict>
          </mc:Fallback>
        </mc:AlternateContent>
      </w:r>
    </w:p>
    <w:p w:rsidR="008F6746" w:rsidRDefault="008F6746" w:rsidP="008F6746"/>
    <w:p w:rsidR="008F6746" w:rsidRDefault="008F6746" w:rsidP="008F6746"/>
    <w:p w:rsidR="008F6746" w:rsidRDefault="008F6746" w:rsidP="008F6746"/>
    <w:p w:rsidR="008F6746" w:rsidRDefault="008F6746" w:rsidP="008F6746">
      <w:r>
        <w:t xml:space="preserve"> </w:t>
      </w:r>
    </w:p>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8F6746" w:rsidRDefault="008F6746" w:rsidP="008F6746"/>
    <w:p w:rsidR="008F6746" w:rsidRDefault="008F6746" w:rsidP="008F6746">
      <w:r>
        <w:t xml:space="preserve">                                                          </w:t>
      </w:r>
    </w:p>
    <w:p w:rsidR="00F257EB" w:rsidRPr="00D6397C" w:rsidRDefault="00F257EB" w:rsidP="00350FF9">
      <w:pPr>
        <w:pStyle w:val="Heading1"/>
        <w:jc w:val="center"/>
        <w:rPr>
          <w:rFonts w:ascii="Times New Roman" w:hAnsi="Times New Roman" w:cs="Times New Roman"/>
          <w:color w:val="002060"/>
          <w:sz w:val="40"/>
          <w:szCs w:val="40"/>
          <w:highlight w:val="lightGray"/>
        </w:rPr>
      </w:pPr>
      <w:bookmarkStart w:id="12" w:name="_Toc534469011"/>
      <w:r w:rsidRPr="00D6397C">
        <w:rPr>
          <w:rFonts w:ascii="Times New Roman" w:hAnsi="Times New Roman" w:cs="Times New Roman"/>
          <w:color w:val="002060"/>
          <w:sz w:val="40"/>
          <w:szCs w:val="40"/>
          <w:highlight w:val="lightGray"/>
        </w:rPr>
        <w:lastRenderedPageBreak/>
        <w:t>CHAPTER – 02</w:t>
      </w:r>
      <w:bookmarkEnd w:id="12"/>
    </w:p>
    <w:p w:rsidR="00A2045A" w:rsidRPr="00350FF9" w:rsidRDefault="00777382" w:rsidP="00350FF9">
      <w:pPr>
        <w:pStyle w:val="Heading1"/>
        <w:jc w:val="center"/>
        <w:rPr>
          <w:rFonts w:ascii="Times New Roman" w:hAnsi="Times New Roman" w:cs="Times New Roman"/>
          <w:i/>
          <w:color w:val="1F497D" w:themeColor="text2"/>
          <w:sz w:val="40"/>
          <w:szCs w:val="40"/>
          <w:u w:val="single"/>
        </w:rPr>
      </w:pPr>
      <w:bookmarkStart w:id="13" w:name="_Toc534469012"/>
      <w:r w:rsidRPr="00D6397C">
        <w:rPr>
          <w:rFonts w:ascii="Times New Roman" w:hAnsi="Times New Roman" w:cs="Times New Roman"/>
          <w:i/>
          <w:color w:val="002060"/>
          <w:sz w:val="40"/>
          <w:szCs w:val="40"/>
          <w:highlight w:val="lightGray"/>
          <w:u w:val="single"/>
        </w:rPr>
        <w:t>Overview of NRB Global Bank</w:t>
      </w:r>
      <w:bookmarkEnd w:id="13"/>
    </w:p>
    <w:p w:rsidR="00E85728" w:rsidRPr="003912BB" w:rsidRDefault="00E85728" w:rsidP="00350FF9">
      <w:pPr>
        <w:pStyle w:val="Heading2"/>
      </w:pPr>
      <w:bookmarkStart w:id="14" w:name="_Toc534469013"/>
      <w:r w:rsidRPr="003912BB">
        <w:t>2.1</w:t>
      </w:r>
      <w:r w:rsidRPr="007A09CE">
        <w:t xml:space="preserve"> </w:t>
      </w:r>
      <w:r w:rsidR="003912BB" w:rsidRPr="003912BB">
        <w:t>C</w:t>
      </w:r>
      <w:r w:rsidRPr="003912BB">
        <w:t>ompany profile:</w:t>
      </w:r>
      <w:bookmarkEnd w:id="14"/>
      <w:r w:rsidRPr="003912BB">
        <w:t xml:space="preserve"> </w:t>
      </w:r>
    </w:p>
    <w:p w:rsidR="00E85728" w:rsidRDefault="00C75647" w:rsidP="003912BB">
      <w:pPr>
        <w:tabs>
          <w:tab w:val="left" w:pos="690"/>
        </w:tabs>
        <w:spacing w:line="360" w:lineRule="auto"/>
        <w:jc w:val="both"/>
        <w:rPr>
          <w:rFonts w:ascii="Times New Roman" w:hAnsi="Times New Roman" w:cs="Times New Roman"/>
          <w:sz w:val="24"/>
          <w:szCs w:val="24"/>
        </w:rPr>
      </w:pPr>
      <w:r w:rsidRPr="00C75647">
        <w:rPr>
          <w:rFonts w:ascii="Times New Roman" w:hAnsi="Times New Roman" w:cs="Times New Roman"/>
          <w:sz w:val="24"/>
          <w:szCs w:val="24"/>
        </w:rPr>
        <w:t xml:space="preserve">The economy of Bangladesh was developing since 90’s. So the modern era has to be well matched with the changing nature of transaction. </w:t>
      </w:r>
      <w:r>
        <w:rPr>
          <w:rFonts w:ascii="Times New Roman" w:hAnsi="Times New Roman" w:cs="Times New Roman"/>
          <w:sz w:val="24"/>
          <w:szCs w:val="24"/>
        </w:rPr>
        <w:t>25 extremely brilliant people took the initiative to build a non conventional bank. For them, it was a competence and challenges to provide the best services among people. NRB Global is one of the fourth generation banks among the approved nine banks. This bank was approved by regulatory on 25</w:t>
      </w:r>
      <w:r>
        <w:rPr>
          <w:rFonts w:ascii="Times New Roman" w:hAnsi="Times New Roman" w:cs="Times New Roman"/>
          <w:sz w:val="24"/>
          <w:szCs w:val="24"/>
          <w:vertAlign w:val="superscript"/>
        </w:rPr>
        <w:t xml:space="preserve">th </w:t>
      </w:r>
      <w:r>
        <w:rPr>
          <w:rFonts w:ascii="Times New Roman" w:hAnsi="Times New Roman" w:cs="Times New Roman"/>
          <w:sz w:val="24"/>
          <w:szCs w:val="24"/>
        </w:rPr>
        <w:t xml:space="preserve">July, 2013 to run their business activities. </w:t>
      </w:r>
    </w:p>
    <w:p w:rsidR="00C75647" w:rsidRDefault="00C75647" w:rsidP="003912BB">
      <w:pPr>
        <w:tabs>
          <w:tab w:val="left" w:pos="6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chairman of the bank is Mr. Nizam Chowdhury. He is the founding chairman of the bank. </w:t>
      </w:r>
      <w:r w:rsidR="0084211E">
        <w:rPr>
          <w:rFonts w:ascii="Times New Roman" w:hAnsi="Times New Roman" w:cs="Times New Roman"/>
          <w:sz w:val="24"/>
          <w:szCs w:val="24"/>
        </w:rPr>
        <w:t xml:space="preserve">He has 26 years of experience and reputations in this field and other directors are also certified and well equipped in this sector. All of them are very enthusiastic and very much dedicating in fulfilling the company’s mission and vision. The main target of the bank is not only to serve people but also to serve the non banking people all over the country. Their vision is to make banking easier for all sorts of people and to provide world class service to them. </w:t>
      </w:r>
    </w:p>
    <w:p w:rsidR="0084211E" w:rsidRDefault="0084211E" w:rsidP="003912BB">
      <w:pPr>
        <w:tabs>
          <w:tab w:val="left" w:pos="6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 fully licensed bank, NRB Global bank is well managed by skilled person. It always </w:t>
      </w:r>
      <w:r w:rsidR="00974EF1">
        <w:rPr>
          <w:rFonts w:ascii="Times New Roman" w:hAnsi="Times New Roman" w:cs="Times New Roman"/>
          <w:sz w:val="24"/>
          <w:szCs w:val="24"/>
        </w:rPr>
        <w:t>focuses</w:t>
      </w:r>
      <w:r>
        <w:rPr>
          <w:rFonts w:ascii="Times New Roman" w:hAnsi="Times New Roman" w:cs="Times New Roman"/>
          <w:sz w:val="24"/>
          <w:szCs w:val="24"/>
        </w:rPr>
        <w:t xml:space="preserve"> on developing and building a strong customer relationship. It targets </w:t>
      </w:r>
      <w:r w:rsidR="00974EF1">
        <w:rPr>
          <w:rFonts w:ascii="Times New Roman" w:hAnsi="Times New Roman" w:cs="Times New Roman"/>
          <w:sz w:val="24"/>
          <w:szCs w:val="24"/>
        </w:rPr>
        <w:t xml:space="preserve">to identify customer needs. As the banking </w:t>
      </w:r>
      <w:r w:rsidR="005F6A99">
        <w:rPr>
          <w:rFonts w:ascii="Times New Roman" w:hAnsi="Times New Roman" w:cs="Times New Roman"/>
          <w:sz w:val="24"/>
          <w:szCs w:val="24"/>
        </w:rPr>
        <w:t>situations undergo</w:t>
      </w:r>
      <w:r w:rsidR="00974EF1">
        <w:rPr>
          <w:rFonts w:ascii="Times New Roman" w:hAnsi="Times New Roman" w:cs="Times New Roman"/>
          <w:sz w:val="24"/>
          <w:szCs w:val="24"/>
        </w:rPr>
        <w:t xml:space="preserve"> different changes, it always adjust itself with the changing circumstances. </w:t>
      </w:r>
    </w:p>
    <w:p w:rsidR="00974EF1" w:rsidRDefault="005F6A99" w:rsidP="003912BB">
      <w:pPr>
        <w:tabs>
          <w:tab w:val="left" w:pos="6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Bank is a financial institute. The economy is mainly dependent on these financial institutions. </w:t>
      </w:r>
      <w:r w:rsidR="00F95DB0">
        <w:rPr>
          <w:rFonts w:ascii="Times New Roman" w:hAnsi="Times New Roman" w:cs="Times New Roman"/>
          <w:sz w:val="24"/>
          <w:szCs w:val="24"/>
        </w:rPr>
        <w:t>NRB Global bank has been grown so fast and made its own position in the industry. It has made a remarkable slot in industry.</w:t>
      </w:r>
    </w:p>
    <w:p w:rsidR="00F95DB0" w:rsidRDefault="00F95DB0" w:rsidP="003912BB">
      <w:pPr>
        <w:tabs>
          <w:tab w:val="left" w:pos="690"/>
        </w:tabs>
        <w:spacing w:line="360" w:lineRule="auto"/>
        <w:jc w:val="both"/>
        <w:rPr>
          <w:rFonts w:ascii="Times New Roman" w:hAnsi="Times New Roman" w:cs="Times New Roman"/>
          <w:sz w:val="24"/>
          <w:szCs w:val="24"/>
        </w:rPr>
      </w:pPr>
      <w:r>
        <w:rPr>
          <w:rFonts w:ascii="Times New Roman" w:hAnsi="Times New Roman" w:cs="Times New Roman"/>
          <w:sz w:val="24"/>
          <w:szCs w:val="24"/>
        </w:rPr>
        <w:t>NRB Global bank is one of the 9 banks permitted recently and recognized as 3</w:t>
      </w:r>
      <w:r w:rsidRPr="00F95DB0">
        <w:rPr>
          <w:rFonts w:ascii="Times New Roman" w:hAnsi="Times New Roman" w:cs="Times New Roman"/>
          <w:sz w:val="24"/>
          <w:szCs w:val="24"/>
          <w:vertAlign w:val="superscript"/>
        </w:rPr>
        <w:t>rd</w:t>
      </w:r>
      <w:r>
        <w:rPr>
          <w:rFonts w:ascii="Times New Roman" w:hAnsi="Times New Roman" w:cs="Times New Roman"/>
          <w:sz w:val="24"/>
          <w:szCs w:val="24"/>
        </w:rPr>
        <w:t xml:space="preserve"> generation bank. It has no bad loan history.NRB Global bank is designed to serve all category in the country, ranging from low class to middle class people. The business does not serve only the entrepreneurs but also serve the socio-economic sectors.</w:t>
      </w:r>
    </w:p>
    <w:p w:rsidR="00F95DB0" w:rsidRPr="007A09CE" w:rsidRDefault="00F95DB0" w:rsidP="00350FF9">
      <w:pPr>
        <w:pStyle w:val="Heading2"/>
      </w:pPr>
      <w:bookmarkStart w:id="15" w:name="_Toc534469014"/>
      <w:r w:rsidRPr="00425FA6">
        <w:lastRenderedPageBreak/>
        <w:t>2.2</w:t>
      </w:r>
      <w:r w:rsidR="003912BB">
        <w:t xml:space="preserve"> </w:t>
      </w:r>
      <w:r w:rsidR="003912BB" w:rsidRPr="003912BB">
        <w:t>V</w:t>
      </w:r>
      <w:r w:rsidR="003912BB">
        <w:t>ision of NRB Global B</w:t>
      </w:r>
      <w:r w:rsidRPr="003912BB">
        <w:t>ank:</w:t>
      </w:r>
      <w:bookmarkEnd w:id="15"/>
      <w:r w:rsidRPr="007A09CE">
        <w:t xml:space="preserve"> </w:t>
      </w:r>
    </w:p>
    <w:p w:rsidR="00A2045A" w:rsidRDefault="001D433C" w:rsidP="003912BB">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1C32E8" w:rsidRPr="001C32E8">
        <w:rPr>
          <w:rFonts w:ascii="Times New Roman" w:hAnsi="Times New Roman" w:cs="Times New Roman"/>
          <w:sz w:val="24"/>
          <w:szCs w:val="24"/>
        </w:rPr>
        <w:t>o become exceptional brand in the financial sector by offering service excellence and creating value for everybody encompassing customers, shareholders, partners, society and economy through transparency, technology, innovation &amp; integrity.</w:t>
      </w:r>
    </w:p>
    <w:p w:rsidR="001D433C" w:rsidRPr="003912BB" w:rsidRDefault="001D433C" w:rsidP="00350FF9">
      <w:pPr>
        <w:pStyle w:val="Heading2"/>
      </w:pPr>
      <w:bookmarkStart w:id="16" w:name="_Toc534469015"/>
      <w:r w:rsidRPr="003912BB">
        <w:t>2.3</w:t>
      </w:r>
      <w:r w:rsidRPr="007A09CE">
        <w:t xml:space="preserve"> </w:t>
      </w:r>
      <w:r w:rsidRPr="003912BB">
        <w:t>Mission of NRB Global Bank:</w:t>
      </w:r>
      <w:bookmarkEnd w:id="16"/>
      <w:r w:rsidRPr="003912BB">
        <w:t xml:space="preserve"> </w:t>
      </w:r>
    </w:p>
    <w:p w:rsidR="001D433C" w:rsidRDefault="001D433C" w:rsidP="00F876C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Building confidence among the NRBs for investments.</w:t>
      </w:r>
    </w:p>
    <w:p w:rsidR="001D433C" w:rsidRDefault="001D433C" w:rsidP="00F876C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Upholding transparency.</w:t>
      </w:r>
    </w:p>
    <w:p w:rsidR="001D433C" w:rsidRDefault="001D433C" w:rsidP="00F876C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To provide fast and accurate service.</w:t>
      </w:r>
    </w:p>
    <w:p w:rsidR="001D433C" w:rsidRDefault="001D433C" w:rsidP="00F876C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To operate efficiently to ensure growth and sustainability.</w:t>
      </w:r>
    </w:p>
    <w:p w:rsidR="001D433C" w:rsidRDefault="001D433C" w:rsidP="00F876C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To make a constant relationship with the professionals.</w:t>
      </w:r>
    </w:p>
    <w:p w:rsidR="001D433C" w:rsidRDefault="001D433C" w:rsidP="00F876C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To create a dignified working atmosphere for employees.</w:t>
      </w:r>
    </w:p>
    <w:p w:rsidR="001D433C" w:rsidRPr="003912BB" w:rsidRDefault="001D433C" w:rsidP="00350FF9">
      <w:pPr>
        <w:pStyle w:val="Heading2"/>
      </w:pPr>
      <w:bookmarkStart w:id="17" w:name="_Toc534469016"/>
      <w:r w:rsidRPr="003912BB">
        <w:t>2.4</w:t>
      </w:r>
      <w:r w:rsidRPr="007A09CE">
        <w:t xml:space="preserve"> </w:t>
      </w:r>
      <w:r w:rsidRPr="003912BB">
        <w:t>Goal of NRB Global Bank:</w:t>
      </w:r>
      <w:bookmarkEnd w:id="17"/>
      <w:r w:rsidRPr="003912BB">
        <w:t xml:space="preserve"> </w:t>
      </w:r>
    </w:p>
    <w:p w:rsidR="00A2045A" w:rsidRDefault="001D433C" w:rsidP="003912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Aims at providing ‘great experience’ of banking to abroad and home. </w:t>
      </w:r>
    </w:p>
    <w:p w:rsidR="001D433C" w:rsidRDefault="001D433C" w:rsidP="001D433C">
      <w:pPr>
        <w:spacing w:line="360" w:lineRule="auto"/>
        <w:rPr>
          <w:rFonts w:ascii="Times New Roman" w:hAnsi="Times New Roman" w:cs="Times New Roman"/>
          <w:sz w:val="24"/>
          <w:szCs w:val="24"/>
        </w:rPr>
      </w:pPr>
    </w:p>
    <w:p w:rsidR="001D433C" w:rsidRDefault="001D433C" w:rsidP="001D433C">
      <w:pPr>
        <w:spacing w:line="360" w:lineRule="auto"/>
        <w:rPr>
          <w:rFonts w:ascii="Times New Roman" w:hAnsi="Times New Roman" w:cs="Times New Roman"/>
          <w:sz w:val="24"/>
          <w:szCs w:val="24"/>
        </w:rPr>
      </w:pPr>
    </w:p>
    <w:p w:rsidR="001D433C" w:rsidRDefault="001D433C" w:rsidP="001D433C">
      <w:pPr>
        <w:spacing w:line="360" w:lineRule="auto"/>
        <w:rPr>
          <w:rFonts w:ascii="Times New Roman" w:hAnsi="Times New Roman" w:cs="Times New Roman"/>
          <w:sz w:val="24"/>
          <w:szCs w:val="24"/>
        </w:rPr>
      </w:pPr>
    </w:p>
    <w:p w:rsidR="001D433C" w:rsidRDefault="001D433C" w:rsidP="001D433C">
      <w:pPr>
        <w:spacing w:line="360" w:lineRule="auto"/>
        <w:rPr>
          <w:rFonts w:ascii="Times New Roman" w:hAnsi="Times New Roman" w:cs="Times New Roman"/>
          <w:sz w:val="24"/>
          <w:szCs w:val="24"/>
        </w:rPr>
      </w:pPr>
    </w:p>
    <w:p w:rsidR="001D433C" w:rsidRDefault="001D433C" w:rsidP="001D433C">
      <w:pPr>
        <w:spacing w:line="360" w:lineRule="auto"/>
        <w:rPr>
          <w:rFonts w:ascii="Times New Roman" w:hAnsi="Times New Roman" w:cs="Times New Roman"/>
          <w:sz w:val="24"/>
          <w:szCs w:val="24"/>
        </w:rPr>
      </w:pPr>
    </w:p>
    <w:p w:rsidR="001D433C" w:rsidRDefault="001D433C" w:rsidP="001D433C">
      <w:pPr>
        <w:spacing w:line="360" w:lineRule="auto"/>
        <w:rPr>
          <w:rFonts w:ascii="Times New Roman" w:hAnsi="Times New Roman" w:cs="Times New Roman"/>
          <w:sz w:val="24"/>
          <w:szCs w:val="24"/>
        </w:rPr>
      </w:pPr>
    </w:p>
    <w:p w:rsidR="001D433C" w:rsidRDefault="001D433C" w:rsidP="001D433C">
      <w:pPr>
        <w:spacing w:line="360" w:lineRule="auto"/>
        <w:rPr>
          <w:rFonts w:ascii="Times New Roman" w:hAnsi="Times New Roman" w:cs="Times New Roman"/>
          <w:sz w:val="24"/>
          <w:szCs w:val="24"/>
        </w:rPr>
      </w:pPr>
    </w:p>
    <w:p w:rsidR="001D433C" w:rsidRDefault="001D433C" w:rsidP="001D433C">
      <w:pPr>
        <w:spacing w:line="360" w:lineRule="auto"/>
        <w:rPr>
          <w:rFonts w:ascii="Times New Roman" w:hAnsi="Times New Roman" w:cs="Times New Roman"/>
          <w:sz w:val="24"/>
          <w:szCs w:val="24"/>
        </w:rPr>
      </w:pPr>
    </w:p>
    <w:p w:rsidR="001D433C" w:rsidRDefault="001D433C" w:rsidP="001D433C">
      <w:pPr>
        <w:spacing w:line="360" w:lineRule="auto"/>
        <w:rPr>
          <w:rFonts w:ascii="Times New Roman" w:hAnsi="Times New Roman" w:cs="Times New Roman"/>
          <w:sz w:val="24"/>
          <w:szCs w:val="24"/>
        </w:rPr>
      </w:pPr>
    </w:p>
    <w:p w:rsidR="00B66705" w:rsidRDefault="00B66705" w:rsidP="001D433C">
      <w:pPr>
        <w:spacing w:line="360" w:lineRule="auto"/>
        <w:rPr>
          <w:rFonts w:ascii="Times New Roman" w:hAnsi="Times New Roman" w:cs="Times New Roman"/>
          <w:b/>
          <w:i/>
          <w:color w:val="002060"/>
          <w:sz w:val="40"/>
          <w:szCs w:val="24"/>
        </w:rPr>
      </w:pPr>
    </w:p>
    <w:p w:rsidR="00350FF9" w:rsidRDefault="00350FF9" w:rsidP="00350FF9">
      <w:pPr>
        <w:pStyle w:val="Heading2"/>
      </w:pPr>
    </w:p>
    <w:p w:rsidR="001940EA" w:rsidRPr="003912BB" w:rsidRDefault="00FF268D" w:rsidP="00350FF9">
      <w:pPr>
        <w:pStyle w:val="Heading2"/>
      </w:pPr>
      <w:r>
        <w:rPr>
          <w:noProof/>
        </w:rPr>
        <mc:AlternateContent>
          <mc:Choice Requires="wps">
            <w:drawing>
              <wp:anchor distT="0" distB="0" distL="114300" distR="114300" simplePos="0" relativeHeight="251658240" behindDoc="0" locked="0" layoutInCell="1" allowOverlap="1">
                <wp:simplePos x="0" y="0"/>
                <wp:positionH relativeFrom="column">
                  <wp:posOffset>1793240</wp:posOffset>
                </wp:positionH>
                <wp:positionV relativeFrom="paragraph">
                  <wp:posOffset>463550</wp:posOffset>
                </wp:positionV>
                <wp:extent cx="1950720" cy="401955"/>
                <wp:effectExtent l="78740" t="85090" r="8890" b="8255"/>
                <wp:wrapNone/>
                <wp:docPr id="5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0720" cy="40195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pPr>
                              <w:rPr>
                                <w:rFonts w:ascii="Times New Roman" w:hAnsi="Times New Roman" w:cs="Times New Roman"/>
                                <w:sz w:val="24"/>
                                <w:szCs w:val="24"/>
                              </w:rPr>
                            </w:pPr>
                            <w:r>
                              <w:rPr>
                                <w:rFonts w:ascii="Times New Roman" w:hAnsi="Times New Roman" w:cs="Times New Roman"/>
                                <w:sz w:val="24"/>
                                <w:szCs w:val="24"/>
                              </w:rPr>
                              <w:t xml:space="preserve">       </w:t>
                            </w:r>
                            <w:r w:rsidRPr="006920D6">
                              <w:rPr>
                                <w:rFonts w:ascii="Times New Roman" w:hAnsi="Times New Roman" w:cs="Times New Roman"/>
                                <w:sz w:val="24"/>
                                <w:szCs w:val="24"/>
                              </w:rPr>
                              <w:t>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28" style="position:absolute;margin-left:141.2pt;margin-top:36.5pt;width:153.6pt;height:3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" fillcolor="white [3201]" strokecolor="blue" strokeweight="1pt">
                <v:fill color2="#b8cce4 [1300]" focus="100%" type="gradient"/>
                <v:shadow on="t" color="#243f60 [1604]" opacity=".5" offset="-6pt,-6pt"/>
                <v:textbox>
                  <w:txbxContent>
                    <w:p w:rsidR="00990E6F" w:rsidRPr="006920D6" w:rsidRDefault="00990E6F">
                      <w:pPr>
                        <w:rPr>
                          <w:rFonts w:ascii="Times New Roman" w:hAnsi="Times New Roman" w:cs="Times New Roman"/>
                          <w:sz w:val="24"/>
                          <w:szCs w:val="24"/>
                        </w:rPr>
                      </w:pPr>
                      <w:r>
                        <w:rPr>
                          <w:rFonts w:ascii="Times New Roman" w:hAnsi="Times New Roman" w:cs="Times New Roman"/>
                          <w:sz w:val="24"/>
                          <w:szCs w:val="24"/>
                        </w:rPr>
                        <w:t xml:space="preserve">       </w:t>
                      </w:r>
                      <w:r w:rsidRPr="006920D6">
                        <w:rPr>
                          <w:rFonts w:ascii="Times New Roman" w:hAnsi="Times New Roman" w:cs="Times New Roman"/>
                          <w:sz w:val="24"/>
                          <w:szCs w:val="24"/>
                        </w:rPr>
                        <w:t>Managing director</w:t>
                      </w:r>
                    </w:p>
                  </w:txbxContent>
                </v:textbox>
              </v:roundrect>
            </w:pict>
          </mc:Fallback>
        </mc:AlternateContent>
      </w:r>
      <w:bookmarkStart w:id="18" w:name="_Toc534469017"/>
      <w:r w:rsidR="003912BB" w:rsidRPr="003912BB">
        <w:t>2.5</w:t>
      </w:r>
      <w:r w:rsidR="003912BB">
        <w:t xml:space="preserve"> </w:t>
      </w:r>
      <w:r w:rsidR="003912BB" w:rsidRPr="003912BB">
        <w:t>Company organ gram</w:t>
      </w:r>
      <w:r w:rsidR="001D433C" w:rsidRPr="003912BB">
        <w:t xml:space="preserve"> of NRB Global Bank:</w:t>
      </w:r>
      <w:bookmarkEnd w:id="18"/>
      <w:r w:rsidR="001D433C" w:rsidRPr="003912BB">
        <w:t xml:space="preserve"> </w:t>
      </w:r>
      <w:r w:rsidR="001940EA" w:rsidRPr="003912BB">
        <w:t xml:space="preserve">                                                                                                            </w:t>
      </w:r>
    </w:p>
    <w:p w:rsidR="002C0F89" w:rsidRPr="002C0F89" w:rsidRDefault="00FF268D" w:rsidP="006B0B44">
      <w:pPr>
        <w:tabs>
          <w:tab w:val="left" w:pos="8238"/>
        </w:tabs>
        <w:spacing w:line="360" w:lineRule="auto"/>
        <w:rPr>
          <w:rFonts w:ascii="Times New Roman" w:hAnsi="Times New Roman" w:cs="Times New Roman"/>
          <w:sz w:val="24"/>
          <w:szCs w:val="24"/>
        </w:rPr>
      </w:pPr>
      <w:r>
        <w:rPr>
          <w:noProof/>
          <w:color w:val="244061" w:themeColor="accent1" w:themeShade="80"/>
        </w:rPr>
        <mc:AlternateContent>
          <mc:Choice Requires="wps">
            <w:drawing>
              <wp:anchor distT="0" distB="0" distL="114300" distR="114300" simplePos="0" relativeHeight="251675648" behindDoc="0" locked="0" layoutInCell="1" allowOverlap="1">
                <wp:simplePos x="0" y="0"/>
                <wp:positionH relativeFrom="column">
                  <wp:posOffset>2680970</wp:posOffset>
                </wp:positionH>
                <wp:positionV relativeFrom="paragraph">
                  <wp:posOffset>300355</wp:posOffset>
                </wp:positionV>
                <wp:extent cx="177800" cy="343535"/>
                <wp:effectExtent l="23495" t="5080" r="17780" b="13335"/>
                <wp:wrapNone/>
                <wp:docPr id="5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343535"/>
                        </a:xfrm>
                        <a:prstGeom prst="downArrow">
                          <a:avLst>
                            <a:gd name="adj1" fmla="val 50000"/>
                            <a:gd name="adj2" fmla="val 48304"/>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4" o:spid="_x0000_s1026" type="#_x0000_t67" style="position:absolute;margin-left:211.1pt;margin-top:23.65pt;width:14pt;height:2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" fillcolor="#002060">
                <v:textbox style="layout-flow:vertical-ideographic"/>
              </v:shape>
            </w:pict>
          </mc:Fallback>
        </mc:AlternateContent>
      </w:r>
      <w:r w:rsidR="006B0B44">
        <w:rPr>
          <w:rFonts w:ascii="Times New Roman" w:hAnsi="Times New Roman" w:cs="Times New Roman"/>
          <w:sz w:val="24"/>
          <w:szCs w:val="24"/>
        </w:rPr>
        <w:tab/>
      </w:r>
    </w:p>
    <w:p w:rsidR="001D433C" w:rsidRPr="001D433C" w:rsidRDefault="00FF268D" w:rsidP="002C0F89">
      <w:pPr>
        <w:spacing w:line="360" w:lineRule="auto"/>
        <w:jc w:val="center"/>
        <w:rPr>
          <w:rFonts w:ascii="Times New Roman" w:hAnsi="Times New Roman" w:cs="Times New Roman"/>
          <w:b/>
          <w:sz w:val="32"/>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1793240</wp:posOffset>
                </wp:positionH>
                <wp:positionV relativeFrom="paragraph">
                  <wp:posOffset>254000</wp:posOffset>
                </wp:positionV>
                <wp:extent cx="1950720" cy="450850"/>
                <wp:effectExtent l="78740" t="15240" r="8890" b="76835"/>
                <wp:wrapNone/>
                <wp:docPr id="5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0720" cy="45085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8100000" algn="ctr" rotWithShape="0">
                            <a:schemeClr val="accent1">
                              <a:lumMod val="50000"/>
                              <a:lumOff val="0"/>
                              <a:alpha val="50000"/>
                            </a:schemeClr>
                          </a:outerShdw>
                        </a:effectLst>
                      </wps:spPr>
                      <wps:txb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 xml:space="preserve">  Deputy 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9" style="position:absolute;left:0;text-align:left;margin-left:141.2pt;margin-top:20pt;width:153.6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" fillcolor="white [3201]" strokecolor="blue" strokeweight="1pt">
                <v:fill color2="#b8cce4 [1300]" focus="100%" type="gradient"/>
                <v:shadow on="t" color="#243f60 [1604]" opacity=".5" offset="-6pt,6pt"/>
                <v:textbo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 xml:space="preserve">  Deputy managing director</w:t>
                      </w:r>
                    </w:p>
                  </w:txbxContent>
                </v:textbox>
              </v:roundrect>
            </w:pict>
          </mc:Fallback>
        </mc:AlternateContent>
      </w:r>
    </w:p>
    <w:p w:rsidR="00A2045A" w:rsidRDefault="00FF268D" w:rsidP="006920D6">
      <w:pPr>
        <w:tabs>
          <w:tab w:val="left" w:pos="3053"/>
        </w:tabs>
        <w:spacing w:line="360" w:lineRule="auto"/>
      </w:pPr>
      <w:r>
        <w:rPr>
          <w:noProof/>
        </w:rPr>
        <mc:AlternateContent>
          <mc:Choice Requires="wps">
            <w:drawing>
              <wp:anchor distT="0" distB="0" distL="114300" distR="114300" simplePos="0" relativeHeight="251676672" behindDoc="0" locked="0" layoutInCell="1" allowOverlap="1">
                <wp:simplePos x="0" y="0"/>
                <wp:positionH relativeFrom="column">
                  <wp:posOffset>2680970</wp:posOffset>
                </wp:positionH>
                <wp:positionV relativeFrom="paragraph">
                  <wp:posOffset>227330</wp:posOffset>
                </wp:positionV>
                <wp:extent cx="177800" cy="255905"/>
                <wp:effectExtent l="23495" t="8890" r="27305" b="11430"/>
                <wp:wrapNone/>
                <wp:docPr id="5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255905"/>
                        </a:xfrm>
                        <a:prstGeom prst="downArrow">
                          <a:avLst>
                            <a:gd name="adj1" fmla="val 50000"/>
                            <a:gd name="adj2" fmla="val 35982"/>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67" style="position:absolute;margin-left:211.1pt;margin-top:17.9pt;width:14pt;height:2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" fillcolor="#002060">
                <v:textbox style="layout-flow:vertical-ideographic"/>
              </v:shape>
            </w:pict>
          </mc:Fallback>
        </mc:AlternateContent>
      </w:r>
      <w:r w:rsidR="006920D6">
        <w:tab/>
      </w:r>
    </w:p>
    <w:p w:rsidR="006B0B44" w:rsidRDefault="00FF268D" w:rsidP="006B0B44">
      <w:pPr>
        <w:jc w:val="center"/>
      </w:pPr>
      <w:r>
        <w:rPr>
          <w:noProof/>
        </w:rPr>
        <mc:AlternateContent>
          <mc:Choice Requires="wps">
            <w:drawing>
              <wp:anchor distT="0" distB="0" distL="114300" distR="114300" simplePos="0" relativeHeight="251688960" behindDoc="0" locked="0" layoutInCell="1" allowOverlap="1">
                <wp:simplePos x="0" y="0"/>
                <wp:positionH relativeFrom="column">
                  <wp:posOffset>4520565</wp:posOffset>
                </wp:positionH>
                <wp:positionV relativeFrom="paragraph">
                  <wp:posOffset>167640</wp:posOffset>
                </wp:positionV>
                <wp:extent cx="107950" cy="1826895"/>
                <wp:effectExtent l="15240" t="7620" r="10160" b="51435"/>
                <wp:wrapNone/>
                <wp:docPr id="50"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826895"/>
                        </a:xfrm>
                        <a:prstGeom prst="downArrow">
                          <a:avLst>
                            <a:gd name="adj1" fmla="val 50000"/>
                            <a:gd name="adj2" fmla="val 423088"/>
                          </a:avLst>
                        </a:prstGeom>
                        <a:solidFill>
                          <a:schemeClr val="tx2">
                            <a:lumMod val="100000"/>
                            <a:lumOff val="0"/>
                          </a:scheme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26" type="#_x0000_t67" style="position:absolute;margin-left:355.95pt;margin-top:13.2pt;width:8.5pt;height:143.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" fillcolor="#1f497d [3215]">
                <v:textbox style="layout-flow:vertical-ideographic"/>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3552190</wp:posOffset>
                </wp:positionH>
                <wp:positionV relativeFrom="paragraph">
                  <wp:posOffset>167640</wp:posOffset>
                </wp:positionV>
                <wp:extent cx="107950" cy="1826895"/>
                <wp:effectExtent l="18415" t="7620" r="16510" b="51435"/>
                <wp:wrapNone/>
                <wp:docPr id="4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826895"/>
                        </a:xfrm>
                        <a:prstGeom prst="downArrow">
                          <a:avLst>
                            <a:gd name="adj1" fmla="val 50000"/>
                            <a:gd name="adj2" fmla="val 423088"/>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26" type="#_x0000_t67" style="position:absolute;margin-left:279.7pt;margin-top:13.2pt;width:8.5pt;height:143.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" fillcolor="#002060">
                <v:textbox style="layout-flow:vertical-ideographic"/>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2680970</wp:posOffset>
                </wp:positionH>
                <wp:positionV relativeFrom="paragraph">
                  <wp:posOffset>167640</wp:posOffset>
                </wp:positionV>
                <wp:extent cx="107950" cy="1826895"/>
                <wp:effectExtent l="13970" t="7620" r="11430" b="51435"/>
                <wp:wrapNone/>
                <wp:docPr id="48"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826895"/>
                        </a:xfrm>
                        <a:prstGeom prst="downArrow">
                          <a:avLst>
                            <a:gd name="adj1" fmla="val 50000"/>
                            <a:gd name="adj2" fmla="val 423088"/>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26" type="#_x0000_t67" style="position:absolute;margin-left:211.1pt;margin-top:13.2pt;width:8.5pt;height:143.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" fillcolor="#002060">
                <v:textbox style="layout-flow:vertical-ideographic"/>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1793240</wp:posOffset>
                </wp:positionH>
                <wp:positionV relativeFrom="paragraph">
                  <wp:posOffset>167640</wp:posOffset>
                </wp:positionV>
                <wp:extent cx="107950" cy="1826895"/>
                <wp:effectExtent l="12065" t="7620" r="13335" b="51435"/>
                <wp:wrapNone/>
                <wp:docPr id="47"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826895"/>
                        </a:xfrm>
                        <a:prstGeom prst="downArrow">
                          <a:avLst>
                            <a:gd name="adj1" fmla="val 50000"/>
                            <a:gd name="adj2" fmla="val 423088"/>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26" type="#_x0000_t67" style="position:absolute;margin-left:141.2pt;margin-top:13.2pt;width:8.5pt;height:14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" fillcolor="#002060">
                <v:textbox style="layout-flow:vertical-ideographic"/>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847090</wp:posOffset>
                </wp:positionH>
                <wp:positionV relativeFrom="paragraph">
                  <wp:posOffset>167640</wp:posOffset>
                </wp:positionV>
                <wp:extent cx="107950" cy="1826895"/>
                <wp:effectExtent l="18415" t="7620" r="16510" b="51435"/>
                <wp:wrapNone/>
                <wp:docPr id="46"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826895"/>
                        </a:xfrm>
                        <a:prstGeom prst="downArrow">
                          <a:avLst>
                            <a:gd name="adj1" fmla="val 50000"/>
                            <a:gd name="adj2" fmla="val 423088"/>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26" type="#_x0000_t67" style="position:absolute;margin-left:66.7pt;margin-top:13.2pt;width:8.5pt;height:143.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" fillcolor="#002060">
                <v:textbox style="layout-flow:vertical-ideographic"/>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4976495</wp:posOffset>
                </wp:positionH>
                <wp:positionV relativeFrom="paragraph">
                  <wp:posOffset>167640</wp:posOffset>
                </wp:positionV>
                <wp:extent cx="107950" cy="431165"/>
                <wp:effectExtent l="13970" t="7620" r="20955" b="18415"/>
                <wp:wrapNone/>
                <wp:docPr id="45"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431165"/>
                        </a:xfrm>
                        <a:prstGeom prst="downArrow">
                          <a:avLst>
                            <a:gd name="adj1" fmla="val 50000"/>
                            <a:gd name="adj2" fmla="val 99853"/>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26" type="#_x0000_t67" style="position:absolute;margin-left:391.85pt;margin-top:13.2pt;width:8.5pt;height:33.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" fillcolor="#002060">
                <v:textbox style="layout-flow:vertical-ideographic"/>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3981450</wp:posOffset>
                </wp:positionH>
                <wp:positionV relativeFrom="paragraph">
                  <wp:posOffset>167640</wp:posOffset>
                </wp:positionV>
                <wp:extent cx="107950" cy="431165"/>
                <wp:effectExtent l="19050" t="7620" r="15875" b="18415"/>
                <wp:wrapNone/>
                <wp:docPr id="4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431165"/>
                        </a:xfrm>
                        <a:prstGeom prst="downArrow">
                          <a:avLst>
                            <a:gd name="adj1" fmla="val 50000"/>
                            <a:gd name="adj2" fmla="val 99853"/>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26" type="#_x0000_t67" style="position:absolute;margin-left:313.5pt;margin-top:13.2pt;width:8.5pt;height:3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" fillcolor="#002060">
                <v:textbox style="layout-flow:vertical-ideographic"/>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3051810</wp:posOffset>
                </wp:positionH>
                <wp:positionV relativeFrom="paragraph">
                  <wp:posOffset>167640</wp:posOffset>
                </wp:positionV>
                <wp:extent cx="107950" cy="431165"/>
                <wp:effectExtent l="13335" t="7620" r="21590" b="18415"/>
                <wp:wrapNone/>
                <wp:docPr id="4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431165"/>
                        </a:xfrm>
                        <a:prstGeom prst="downArrow">
                          <a:avLst>
                            <a:gd name="adj1" fmla="val 50000"/>
                            <a:gd name="adj2" fmla="val 99853"/>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26" type="#_x0000_t67" style="position:absolute;margin-left:240.3pt;margin-top:13.2pt;width:8.5pt;height:33.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" fillcolor="#002060">
                <v:textbox style="layout-flow:vertical-ideographic"/>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2136775</wp:posOffset>
                </wp:positionH>
                <wp:positionV relativeFrom="paragraph">
                  <wp:posOffset>167640</wp:posOffset>
                </wp:positionV>
                <wp:extent cx="107950" cy="431165"/>
                <wp:effectExtent l="12700" t="7620" r="12700" b="18415"/>
                <wp:wrapNone/>
                <wp:docPr id="42"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431165"/>
                        </a:xfrm>
                        <a:prstGeom prst="downArrow">
                          <a:avLst>
                            <a:gd name="adj1" fmla="val 50000"/>
                            <a:gd name="adj2" fmla="val 99853"/>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26" type="#_x0000_t67" style="position:absolute;margin-left:168.25pt;margin-top:13.2pt;width:8.5pt;height:33.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" fillcolor="#002060">
                <v:textbox style="layout-flow:vertical-ideographic"/>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1318895</wp:posOffset>
                </wp:positionH>
                <wp:positionV relativeFrom="paragraph">
                  <wp:posOffset>167640</wp:posOffset>
                </wp:positionV>
                <wp:extent cx="107950" cy="431165"/>
                <wp:effectExtent l="13970" t="7620" r="20955" b="18415"/>
                <wp:wrapNone/>
                <wp:docPr id="4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431165"/>
                        </a:xfrm>
                        <a:prstGeom prst="downArrow">
                          <a:avLst>
                            <a:gd name="adj1" fmla="val 50000"/>
                            <a:gd name="adj2" fmla="val 99853"/>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26" type="#_x0000_t67" style="position:absolute;margin-left:103.85pt;margin-top:13.2pt;width:8.5pt;height:33.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" fillcolor="#002060">
                <v:textbox style="layout-flow:vertical-ideographic"/>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416560</wp:posOffset>
                </wp:positionH>
                <wp:positionV relativeFrom="paragraph">
                  <wp:posOffset>167640</wp:posOffset>
                </wp:positionV>
                <wp:extent cx="107950" cy="431165"/>
                <wp:effectExtent l="16510" t="7620" r="18415" b="18415"/>
                <wp:wrapNone/>
                <wp:docPr id="4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431165"/>
                        </a:xfrm>
                        <a:prstGeom prst="downArrow">
                          <a:avLst>
                            <a:gd name="adj1" fmla="val 50000"/>
                            <a:gd name="adj2" fmla="val 99853"/>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26" type="#_x0000_t67" style="position:absolute;margin-left:32.8pt;margin-top:13.2pt;width:8.5pt;height:33.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" fillcolor="#002060">
                <v:textbox style="layout-flow:vertical-ideographic"/>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-1035685</wp:posOffset>
                </wp:positionH>
                <wp:positionV relativeFrom="paragraph">
                  <wp:posOffset>100330</wp:posOffset>
                </wp:positionV>
                <wp:extent cx="7893685" cy="67310"/>
                <wp:effectExtent l="12065" t="16510" r="9525" b="11430"/>
                <wp:wrapNone/>
                <wp:docPr id="39"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685" cy="67310"/>
                        </a:xfrm>
                        <a:prstGeom prst="leftRightArrow">
                          <a:avLst>
                            <a:gd name="adj1" fmla="val 50000"/>
                            <a:gd name="adj2" fmla="val 2345472"/>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38" o:spid="_x0000_s1026" type="#_x0000_t69" style="position:absolute;margin-left:-81.55pt;margin-top:7.9pt;width:621.55pt;height: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" fillcolor="#002060"/>
            </w:pict>
          </mc:Fallback>
        </mc:AlternateContent>
      </w:r>
    </w:p>
    <w:p w:rsidR="006B0B44" w:rsidRDefault="00FF268D" w:rsidP="006920D6">
      <w:pPr>
        <w:tabs>
          <w:tab w:val="left" w:pos="595"/>
        </w:tabs>
      </w:pPr>
      <w:r>
        <w:rPr>
          <w:noProof/>
        </w:rPr>
        <mc:AlternateContent>
          <mc:Choice Requires="wps">
            <w:drawing>
              <wp:anchor distT="0" distB="0" distL="114300" distR="114300" simplePos="0" relativeHeight="251665408" behindDoc="0" locked="0" layoutInCell="1" allowOverlap="1">
                <wp:simplePos x="0" y="0"/>
                <wp:positionH relativeFrom="column">
                  <wp:posOffset>4767580</wp:posOffset>
                </wp:positionH>
                <wp:positionV relativeFrom="paragraph">
                  <wp:posOffset>275590</wp:posOffset>
                </wp:positionV>
                <wp:extent cx="635635" cy="1143000"/>
                <wp:effectExtent l="81280" t="76835" r="6985" b="8890"/>
                <wp:wrapNone/>
                <wp:docPr id="3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635" cy="11430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Head of international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 o:spid="_x0000_s1030" style="position:absolute;margin-left:375.4pt;margin-top:21.7pt;width:50.05pt;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" fillcolor="white [3201]" strokecolor="blue" strokeweight="1pt">
                <v:fill color2="#b8cce4 [1300]" focus="100%" type="gradient"/>
                <v:shadow on="t" color="#243f60 [1604]" opacity=".5" offset="-6pt,-6pt"/>
                <v:textbo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Head of international department</w:t>
                      </w:r>
                    </w:p>
                  </w:txbxContent>
                </v:textbox>
              </v:round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1965960</wp:posOffset>
                </wp:positionH>
                <wp:positionV relativeFrom="paragraph">
                  <wp:posOffset>275590</wp:posOffset>
                </wp:positionV>
                <wp:extent cx="542925" cy="1143000"/>
                <wp:effectExtent l="80010" t="76835" r="15240" b="8890"/>
                <wp:wrapNone/>
                <wp:docPr id="3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11430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Head of SME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31" style="position:absolute;margin-left:154.8pt;margin-top:21.7pt;width:42.75pt;height:9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" fillcolor="white [3201]" strokecolor="blue" strokeweight="1pt">
                <v:fill color2="#b8cce4 [1300]" focus="100%" type="gradient"/>
                <v:shadow on="t" color="#243f60 [1604]" opacity=".5" offset="-6pt,-6pt"/>
                <v:textbo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Head of SME</w:t>
                      </w:r>
                    </w:p>
                  </w:txbxContent>
                </v:textbox>
              </v:round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107315</wp:posOffset>
                </wp:positionH>
                <wp:positionV relativeFrom="paragraph">
                  <wp:posOffset>275590</wp:posOffset>
                </wp:positionV>
                <wp:extent cx="658495" cy="1143000"/>
                <wp:effectExtent l="78740" t="76835" r="15240" b="8890"/>
                <wp:wrapNone/>
                <wp:docPr id="3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95" cy="11430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1940EA">
                            <w:pPr>
                              <w:jc w:val="both"/>
                              <w:rPr>
                                <w:rFonts w:ascii="Times New Roman" w:hAnsi="Times New Roman" w:cs="Times New Roman"/>
                                <w:sz w:val="24"/>
                                <w:szCs w:val="24"/>
                              </w:rPr>
                            </w:pPr>
                            <w:r>
                              <w:t>Head of Branch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2" style="position:absolute;margin-left:8.45pt;margin-top:21.7pt;width:51.85pt;height:9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" fillcolor="white [3201]" strokecolor="blue" strokeweight="1pt">
                <v:fill color2="#b8cce4 [1300]" focus="100%" type="gradient"/>
                <v:shadow on="t" color="#243f60 [1604]" opacity=".5" offset="-6pt,-6pt"/>
                <v:textbox>
                  <w:txbxContent>
                    <w:p w:rsidR="00990E6F" w:rsidRPr="006920D6" w:rsidRDefault="00990E6F" w:rsidP="001940EA">
                      <w:pPr>
                        <w:jc w:val="both"/>
                        <w:rPr>
                          <w:rFonts w:ascii="Times New Roman" w:hAnsi="Times New Roman" w:cs="Times New Roman"/>
                          <w:sz w:val="24"/>
                          <w:szCs w:val="24"/>
                        </w:rPr>
                      </w:pPr>
                      <w:r>
                        <w:t>Head of Branch</w:t>
                      </w:r>
                    </w:p>
                  </w:txbxContent>
                </v:textbox>
              </v:round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3743960</wp:posOffset>
                </wp:positionH>
                <wp:positionV relativeFrom="paragraph">
                  <wp:posOffset>275590</wp:posOffset>
                </wp:positionV>
                <wp:extent cx="640080" cy="1143000"/>
                <wp:effectExtent l="76835" t="76835" r="6985" b="8890"/>
                <wp:wrapNone/>
                <wp:docPr id="3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1430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Head of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33" style="position:absolute;margin-left:294.8pt;margin-top:21.7pt;width:50.4pt;height:9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" fillcolor="white [3201]" strokecolor="blue" strokeweight="1pt">
                <v:fill color2="#b8cce4 [1300]" focus="100%" type="gradient"/>
                <v:shadow on="t" color="#243f60 [1604]" opacity=".5" offset="-6pt,-6pt"/>
                <v:textbo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Head of Administration</w:t>
                      </w:r>
                    </w:p>
                  </w:txbxContent>
                </v:textbox>
              </v:round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2858770</wp:posOffset>
                </wp:positionH>
                <wp:positionV relativeFrom="paragraph">
                  <wp:posOffset>275590</wp:posOffset>
                </wp:positionV>
                <wp:extent cx="542925" cy="1143000"/>
                <wp:effectExtent l="77470" t="76835" r="8255" b="8890"/>
                <wp:wrapNone/>
                <wp:docPr id="3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11430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Head of retail banking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34" style="position:absolute;margin-left:225.1pt;margin-top:21.7pt;width:42.7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" fillcolor="white [3201]" strokecolor="blue" strokeweight="1pt">
                <v:fill color2="#b8cce4 [1300]" focus="100%" type="gradient"/>
                <v:shadow on="t" color="#243f60 [1604]" opacity=".5" offset="-6pt,-6pt"/>
                <v:textbo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Head of retail banking</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1050925</wp:posOffset>
                </wp:positionH>
                <wp:positionV relativeFrom="paragraph">
                  <wp:posOffset>275590</wp:posOffset>
                </wp:positionV>
                <wp:extent cx="629920" cy="1143000"/>
                <wp:effectExtent l="79375" t="76835" r="14605" b="8890"/>
                <wp:wrapNone/>
                <wp:docPr id="3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11430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Head of R&amp;D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35" style="position:absolute;margin-left:82.75pt;margin-top:21.7pt;width:49.6pt;height:9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" fillcolor="white [3201]" strokecolor="blue" strokeweight="1pt">
                <v:fill color2="#b8cce4 [1300]" focus="100%" type="gradient"/>
                <v:shadow on="t" color="#243f60 [1604]" opacity=".5" offset="-6pt,-6pt"/>
                <v:textbox>
                  <w:txbxContent>
                    <w:p w:rsidR="00990E6F" w:rsidRPr="006920D6" w:rsidRDefault="00990E6F" w:rsidP="006920D6">
                      <w:pPr>
                        <w:rPr>
                          <w:rFonts w:ascii="Times New Roman" w:hAnsi="Times New Roman" w:cs="Times New Roman"/>
                          <w:sz w:val="24"/>
                          <w:szCs w:val="24"/>
                        </w:rPr>
                      </w:pPr>
                      <w:r>
                        <w:rPr>
                          <w:rFonts w:ascii="Times New Roman" w:hAnsi="Times New Roman" w:cs="Times New Roman"/>
                          <w:sz w:val="24"/>
                          <w:szCs w:val="24"/>
                        </w:rPr>
                        <w:t>Head of R&amp;D</w:t>
                      </w:r>
                    </w:p>
                  </w:txbxContent>
                </v:textbox>
              </v:roundrect>
            </w:pict>
          </mc:Fallback>
        </mc:AlternateContent>
      </w:r>
    </w:p>
    <w:p w:rsidR="006B0B44" w:rsidRDefault="006B0B44" w:rsidP="006920D6">
      <w:pPr>
        <w:tabs>
          <w:tab w:val="left" w:pos="595"/>
        </w:tabs>
      </w:pPr>
    </w:p>
    <w:p w:rsidR="006920D6" w:rsidRDefault="006920D6" w:rsidP="006920D6">
      <w:pPr>
        <w:tabs>
          <w:tab w:val="left" w:pos="595"/>
        </w:tabs>
      </w:pPr>
      <w:r>
        <w:tab/>
      </w:r>
    </w:p>
    <w:p w:rsidR="006920D6" w:rsidRDefault="006920D6" w:rsidP="006920D6">
      <w:pPr>
        <w:tabs>
          <w:tab w:val="left" w:pos="1920"/>
        </w:tabs>
      </w:pPr>
      <w:r>
        <w:tab/>
      </w:r>
    </w:p>
    <w:p w:rsidR="006920D6" w:rsidRDefault="006920D6" w:rsidP="001940EA">
      <w:pPr>
        <w:jc w:val="both"/>
      </w:pPr>
    </w:p>
    <w:p w:rsidR="006920D6" w:rsidRDefault="00FF268D" w:rsidP="00A2045A">
      <w:pPr>
        <w:jc w:val="center"/>
      </w:pPr>
      <w:r>
        <w:rPr>
          <w:noProof/>
        </w:rPr>
        <mc:AlternateContent>
          <mc:Choice Requires="wps">
            <w:drawing>
              <wp:anchor distT="0" distB="0" distL="114300" distR="114300" simplePos="0" relativeHeight="251674624" behindDoc="0" locked="0" layoutInCell="1" allowOverlap="1">
                <wp:simplePos x="0" y="0"/>
                <wp:positionH relativeFrom="column">
                  <wp:posOffset>4286885</wp:posOffset>
                </wp:positionH>
                <wp:positionV relativeFrom="paragraph">
                  <wp:posOffset>55880</wp:posOffset>
                </wp:positionV>
                <wp:extent cx="689610" cy="1468120"/>
                <wp:effectExtent l="76835" t="81915" r="14605" b="12065"/>
                <wp:wrapNone/>
                <wp:docPr id="3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 cy="146812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6B0B44">
                            <w:pPr>
                              <w:rPr>
                                <w:rFonts w:ascii="Times New Roman" w:hAnsi="Times New Roman" w:cs="Times New Roman"/>
                                <w:sz w:val="24"/>
                                <w:szCs w:val="24"/>
                              </w:rPr>
                            </w:pPr>
                            <w:r>
                              <w:rPr>
                                <w:rFonts w:ascii="Times New Roman" w:hAnsi="Times New Roman" w:cs="Times New Roman"/>
                                <w:sz w:val="24"/>
                                <w:szCs w:val="24"/>
                              </w:rPr>
                              <w:t>Head of Information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36" style="position:absolute;left:0;text-align:left;margin-left:337.55pt;margin-top:4.4pt;width:54.3pt;height:11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" fillcolor="white [3201]" strokecolor="blue" strokeweight="1pt">
                <v:fill color2="#b8cce4 [1300]" focus="100%" type="gradient"/>
                <v:shadow on="t" color="#243f60 [1604]" opacity=".5" offset="-6pt,-6pt"/>
                <v:textbox>
                  <w:txbxContent>
                    <w:p w:rsidR="00990E6F" w:rsidRPr="006920D6" w:rsidRDefault="00990E6F" w:rsidP="006B0B44">
                      <w:pPr>
                        <w:rPr>
                          <w:rFonts w:ascii="Times New Roman" w:hAnsi="Times New Roman" w:cs="Times New Roman"/>
                          <w:sz w:val="24"/>
                          <w:szCs w:val="24"/>
                        </w:rPr>
                      </w:pPr>
                      <w:r>
                        <w:rPr>
                          <w:rFonts w:ascii="Times New Roman" w:hAnsi="Times New Roman" w:cs="Times New Roman"/>
                          <w:sz w:val="24"/>
                          <w:szCs w:val="24"/>
                        </w:rPr>
                        <w:t>Head of Information Technology</w:t>
                      </w:r>
                    </w:p>
                  </w:txbxContent>
                </v:textbox>
              </v:round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2379980</wp:posOffset>
                </wp:positionH>
                <wp:positionV relativeFrom="paragraph">
                  <wp:posOffset>55880</wp:posOffset>
                </wp:positionV>
                <wp:extent cx="779780" cy="1468120"/>
                <wp:effectExtent l="84455" t="81915" r="12065" b="12065"/>
                <wp:wrapNone/>
                <wp:docPr id="2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146812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6B0B44">
                            <w:pPr>
                              <w:rPr>
                                <w:rFonts w:ascii="Times New Roman" w:hAnsi="Times New Roman" w:cs="Times New Roman"/>
                                <w:sz w:val="24"/>
                                <w:szCs w:val="24"/>
                              </w:rPr>
                            </w:pPr>
                            <w:r>
                              <w:rPr>
                                <w:rFonts w:ascii="Times New Roman" w:hAnsi="Times New Roman" w:cs="Times New Roman"/>
                                <w:sz w:val="24"/>
                                <w:szCs w:val="24"/>
                              </w:rPr>
                              <w:t xml:space="preserve">Head of Finance &amp;Accounts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37" style="position:absolute;left:0;text-align:left;margin-left:187.4pt;margin-top:4.4pt;width:61.4pt;height:11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" fillcolor="white [3201]" strokecolor="blue" strokeweight="1pt">
                <v:fill color2="#b8cce4 [1300]" focus="100%" type="gradient"/>
                <v:shadow on="t" color="#243f60 [1604]" opacity=".5" offset="-6pt,-6pt"/>
                <v:textbox>
                  <w:txbxContent>
                    <w:p w:rsidR="00990E6F" w:rsidRPr="006920D6" w:rsidRDefault="00990E6F" w:rsidP="006B0B44">
                      <w:pPr>
                        <w:rPr>
                          <w:rFonts w:ascii="Times New Roman" w:hAnsi="Times New Roman" w:cs="Times New Roman"/>
                          <w:sz w:val="24"/>
                          <w:szCs w:val="24"/>
                        </w:rPr>
                      </w:pPr>
                      <w:r>
                        <w:rPr>
                          <w:rFonts w:ascii="Times New Roman" w:hAnsi="Times New Roman" w:cs="Times New Roman"/>
                          <w:sz w:val="24"/>
                          <w:szCs w:val="24"/>
                        </w:rPr>
                        <w:t xml:space="preserve">Head of Finance &amp;Accounts </w:t>
                      </w:r>
                    </w:p>
                  </w:txbxContent>
                </v:textbox>
              </v:round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3401695</wp:posOffset>
                </wp:positionH>
                <wp:positionV relativeFrom="paragraph">
                  <wp:posOffset>55880</wp:posOffset>
                </wp:positionV>
                <wp:extent cx="687705" cy="1468120"/>
                <wp:effectExtent l="77470" t="81915" r="6350" b="12065"/>
                <wp:wrapNone/>
                <wp:docPr id="28"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146812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6B0B44">
                            <w:pPr>
                              <w:rPr>
                                <w:rFonts w:ascii="Times New Roman" w:hAnsi="Times New Roman" w:cs="Times New Roman"/>
                                <w:sz w:val="24"/>
                                <w:szCs w:val="24"/>
                              </w:rPr>
                            </w:pPr>
                            <w:r>
                              <w:rPr>
                                <w:rFonts w:ascii="Times New Roman" w:hAnsi="Times New Roman" w:cs="Times New Roman"/>
                                <w:sz w:val="24"/>
                                <w:szCs w:val="24"/>
                              </w:rPr>
                              <w:t xml:space="preserve">Head of Credit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38" style="position:absolute;left:0;text-align:left;margin-left:267.85pt;margin-top:4.4pt;width:54.15pt;height:11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" fillcolor="white [3201]" strokecolor="blue" strokeweight="1pt">
                <v:fill color2="#b8cce4 [1300]" focus="100%" type="gradient"/>
                <v:shadow on="t" color="#243f60 [1604]" opacity=".5" offset="-6pt,-6pt"/>
                <v:textbox>
                  <w:txbxContent>
                    <w:p w:rsidR="00990E6F" w:rsidRPr="006920D6" w:rsidRDefault="00990E6F" w:rsidP="006B0B44">
                      <w:pPr>
                        <w:rPr>
                          <w:rFonts w:ascii="Times New Roman" w:hAnsi="Times New Roman" w:cs="Times New Roman"/>
                          <w:sz w:val="24"/>
                          <w:szCs w:val="24"/>
                        </w:rPr>
                      </w:pPr>
                      <w:r>
                        <w:rPr>
                          <w:rFonts w:ascii="Times New Roman" w:hAnsi="Times New Roman" w:cs="Times New Roman"/>
                          <w:sz w:val="24"/>
                          <w:szCs w:val="24"/>
                        </w:rPr>
                        <w:t xml:space="preserve">Head of Credit </w:t>
                      </w:r>
                    </w:p>
                  </w:txbxContent>
                </v:textbox>
              </v:round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524510</wp:posOffset>
                </wp:positionH>
                <wp:positionV relativeFrom="paragraph">
                  <wp:posOffset>55880</wp:posOffset>
                </wp:positionV>
                <wp:extent cx="653415" cy="1468120"/>
                <wp:effectExtent l="76835" t="81915" r="12700" b="12065"/>
                <wp:wrapNone/>
                <wp:docPr id="2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 cy="146812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6B0B44">
                            <w:pPr>
                              <w:rPr>
                                <w:rFonts w:ascii="Times New Roman" w:hAnsi="Times New Roman" w:cs="Times New Roman"/>
                                <w:sz w:val="24"/>
                                <w:szCs w:val="24"/>
                              </w:rPr>
                            </w:pPr>
                            <w:r>
                              <w:rPr>
                                <w:rFonts w:ascii="Times New Roman" w:hAnsi="Times New Roman" w:cs="Times New Roman"/>
                                <w:sz w:val="24"/>
                                <w:szCs w:val="24"/>
                              </w:rPr>
                              <w:t>Head of 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9" style="position:absolute;left:0;text-align:left;margin-left:41.3pt;margin-top:4.4pt;width:51.45pt;height:11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" fillcolor="white [3201]" strokecolor="blue" strokeweight="1pt">
                <v:fill color2="#b8cce4 [1300]" focus="100%" type="gradient"/>
                <v:shadow on="t" color="#243f60 [1604]" opacity=".5" offset="-6pt,-6pt"/>
                <v:textbox>
                  <w:txbxContent>
                    <w:p w:rsidR="00990E6F" w:rsidRPr="006920D6" w:rsidRDefault="00990E6F" w:rsidP="006B0B44">
                      <w:pPr>
                        <w:rPr>
                          <w:rFonts w:ascii="Times New Roman" w:hAnsi="Times New Roman" w:cs="Times New Roman"/>
                          <w:sz w:val="24"/>
                          <w:szCs w:val="24"/>
                        </w:rPr>
                      </w:pPr>
                      <w:r>
                        <w:rPr>
                          <w:rFonts w:ascii="Times New Roman" w:hAnsi="Times New Roman" w:cs="Times New Roman"/>
                          <w:sz w:val="24"/>
                          <w:szCs w:val="24"/>
                        </w:rPr>
                        <w:t>Head of HR</w:t>
                      </w:r>
                    </w:p>
                  </w:txbxContent>
                </v:textbox>
              </v:round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1426845</wp:posOffset>
                </wp:positionH>
                <wp:positionV relativeFrom="paragraph">
                  <wp:posOffset>55880</wp:posOffset>
                </wp:positionV>
                <wp:extent cx="709930" cy="1468120"/>
                <wp:effectExtent l="83820" t="81915" r="6350" b="12065"/>
                <wp:wrapNone/>
                <wp:docPr id="2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30" cy="146812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rgbClr val="0000FF"/>
                          </a:solidFill>
                          <a:round/>
                          <a:headEnd/>
                          <a:tailEnd/>
                        </a:ln>
                        <a:effectLst>
                          <a:outerShdw dist="107763" dir="13500000" algn="ctr" rotWithShape="0">
                            <a:schemeClr val="accent1">
                              <a:lumMod val="50000"/>
                              <a:lumOff val="0"/>
                              <a:alpha val="50000"/>
                            </a:schemeClr>
                          </a:outerShdw>
                        </a:effectLst>
                      </wps:spPr>
                      <wps:txbx>
                        <w:txbxContent>
                          <w:p w:rsidR="00990E6F" w:rsidRPr="006920D6" w:rsidRDefault="00990E6F" w:rsidP="006B0B44">
                            <w:pPr>
                              <w:rPr>
                                <w:rFonts w:ascii="Times New Roman" w:hAnsi="Times New Roman" w:cs="Times New Roman"/>
                                <w:sz w:val="24"/>
                                <w:szCs w:val="24"/>
                              </w:rPr>
                            </w:pPr>
                            <w:r>
                              <w:rPr>
                                <w:rFonts w:ascii="Times New Roman" w:hAnsi="Times New Roman" w:cs="Times New Roman"/>
                                <w:sz w:val="24"/>
                                <w:szCs w:val="24"/>
                              </w:rPr>
                              <w:t>Head of credit risk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40" style="position:absolute;left:0;text-align:left;margin-left:112.35pt;margin-top:4.4pt;width:55.9pt;height:11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" fillcolor="white [3201]" strokecolor="blue" strokeweight="1pt">
                <v:fill color2="#b8cce4 [1300]" focus="100%" type="gradient"/>
                <v:shadow on="t" color="#243f60 [1604]" opacity=".5" offset="-6pt,-6pt"/>
                <v:textbox>
                  <w:txbxContent>
                    <w:p w:rsidR="00990E6F" w:rsidRPr="006920D6" w:rsidRDefault="00990E6F" w:rsidP="006B0B44">
                      <w:pPr>
                        <w:rPr>
                          <w:rFonts w:ascii="Times New Roman" w:hAnsi="Times New Roman" w:cs="Times New Roman"/>
                          <w:sz w:val="24"/>
                          <w:szCs w:val="24"/>
                        </w:rPr>
                      </w:pPr>
                      <w:r>
                        <w:rPr>
                          <w:rFonts w:ascii="Times New Roman" w:hAnsi="Times New Roman" w:cs="Times New Roman"/>
                          <w:sz w:val="24"/>
                          <w:szCs w:val="24"/>
                        </w:rPr>
                        <w:t>Head of credit risk management</w:t>
                      </w:r>
                    </w:p>
                  </w:txbxContent>
                </v:textbox>
              </v:roundrect>
            </w:pict>
          </mc:Fallback>
        </mc:AlternateContent>
      </w:r>
    </w:p>
    <w:p w:rsidR="006920D6" w:rsidRDefault="006920D6" w:rsidP="00A2045A">
      <w:pPr>
        <w:jc w:val="center"/>
      </w:pPr>
    </w:p>
    <w:p w:rsidR="006920D6" w:rsidRDefault="006920D6" w:rsidP="00A2045A">
      <w:pPr>
        <w:jc w:val="center"/>
      </w:pPr>
    </w:p>
    <w:p w:rsidR="006920D6" w:rsidRDefault="006920D6" w:rsidP="00A2045A">
      <w:pPr>
        <w:jc w:val="center"/>
      </w:pPr>
    </w:p>
    <w:p w:rsidR="006920D6" w:rsidRDefault="006920D6" w:rsidP="00A2045A">
      <w:pPr>
        <w:jc w:val="center"/>
      </w:pPr>
    </w:p>
    <w:p w:rsidR="006920D6" w:rsidRDefault="006920D6" w:rsidP="00A2045A">
      <w:pPr>
        <w:jc w:val="center"/>
      </w:pPr>
    </w:p>
    <w:p w:rsidR="006920D6" w:rsidRDefault="006920D6" w:rsidP="00A2045A">
      <w:pPr>
        <w:jc w:val="center"/>
      </w:pPr>
    </w:p>
    <w:p w:rsidR="006920D6" w:rsidRPr="00ED7C7B" w:rsidRDefault="00ED7C7B" w:rsidP="00ED7C7B">
      <w:pPr>
        <w:tabs>
          <w:tab w:val="left" w:pos="2113"/>
        </w:tabs>
        <w:rPr>
          <w:b/>
        </w:rPr>
      </w:pPr>
      <w:r>
        <w:tab/>
      </w:r>
      <w:r w:rsidRPr="00ED7C7B">
        <w:rPr>
          <w:b/>
        </w:rPr>
        <w:t>Fig</w:t>
      </w:r>
      <w:r w:rsidR="003912BB">
        <w:rPr>
          <w:b/>
        </w:rPr>
        <w:t xml:space="preserve">ure </w:t>
      </w:r>
      <w:r w:rsidR="00B66705">
        <w:rPr>
          <w:b/>
        </w:rPr>
        <w:t>01:</w:t>
      </w:r>
      <w:r w:rsidRPr="00ED7C7B">
        <w:rPr>
          <w:b/>
        </w:rPr>
        <w:t xml:space="preserve"> company structure of NRB Global Bank Ltd. </w:t>
      </w:r>
    </w:p>
    <w:p w:rsidR="00ED7C7B" w:rsidRDefault="00ED7C7B" w:rsidP="00ED7C7B">
      <w:pPr>
        <w:tabs>
          <w:tab w:val="left" w:pos="2113"/>
        </w:tabs>
      </w:pPr>
    </w:p>
    <w:p w:rsidR="00ED7C7B" w:rsidRDefault="00ED7C7B" w:rsidP="00ED7C7B">
      <w:pPr>
        <w:tabs>
          <w:tab w:val="left" w:pos="2113"/>
        </w:tabs>
      </w:pPr>
    </w:p>
    <w:p w:rsidR="00ED7C7B" w:rsidRDefault="00ED7C7B" w:rsidP="00ED7C7B">
      <w:pPr>
        <w:tabs>
          <w:tab w:val="left" w:pos="2113"/>
        </w:tabs>
      </w:pPr>
    </w:p>
    <w:p w:rsidR="009F2B93" w:rsidRDefault="009F2B93" w:rsidP="00ED7C7B">
      <w:pPr>
        <w:tabs>
          <w:tab w:val="left" w:pos="2113"/>
        </w:tabs>
      </w:pPr>
    </w:p>
    <w:p w:rsidR="009F2B93" w:rsidRDefault="009F2B93" w:rsidP="00ED7C7B">
      <w:pPr>
        <w:tabs>
          <w:tab w:val="left" w:pos="2113"/>
        </w:tabs>
        <w:rPr>
          <w:rFonts w:ascii="Times New Roman" w:hAnsi="Times New Roman" w:cs="Times New Roman"/>
          <w:b/>
          <w:sz w:val="32"/>
        </w:rPr>
      </w:pPr>
    </w:p>
    <w:p w:rsidR="003D19A7" w:rsidRDefault="003D19A7" w:rsidP="00ED7C7B">
      <w:pPr>
        <w:tabs>
          <w:tab w:val="left" w:pos="2113"/>
        </w:tabs>
        <w:rPr>
          <w:rFonts w:ascii="Times New Roman" w:hAnsi="Times New Roman" w:cs="Times New Roman"/>
          <w:b/>
          <w:i/>
          <w:color w:val="002060"/>
          <w:sz w:val="40"/>
        </w:rPr>
      </w:pPr>
    </w:p>
    <w:p w:rsidR="00ED7C7B" w:rsidRPr="003912BB" w:rsidRDefault="00ED7C7B" w:rsidP="00350FF9">
      <w:pPr>
        <w:pStyle w:val="Heading2"/>
      </w:pPr>
      <w:bookmarkStart w:id="19" w:name="_Toc534469018"/>
      <w:r w:rsidRPr="003912BB">
        <w:t>2.6</w:t>
      </w:r>
      <w:r w:rsidRPr="007A09CE">
        <w:t xml:space="preserve"> </w:t>
      </w:r>
      <w:r w:rsidRPr="003912BB">
        <w:t>Profile of NRB Global Bank:</w:t>
      </w:r>
      <w:bookmarkEnd w:id="19"/>
      <w:r w:rsidRPr="003912BB">
        <w:t xml:space="preserve"> </w:t>
      </w:r>
    </w:p>
    <w:tbl>
      <w:tblPr>
        <w:tblpPr w:leftFromText="180" w:rightFromText="180" w:vertAnchor="text" w:tblpY="57"/>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3"/>
        <w:gridCol w:w="2562"/>
        <w:gridCol w:w="2974"/>
      </w:tblGrid>
      <w:tr w:rsidR="00ED7C7B" w:rsidRPr="003912BB" w:rsidTr="003912BB">
        <w:trPr>
          <w:trHeight w:val="617"/>
        </w:trPr>
        <w:tc>
          <w:tcPr>
            <w:tcW w:w="4133" w:type="dxa"/>
          </w:tcPr>
          <w:p w:rsidR="00ED7C7B" w:rsidRPr="003912BB" w:rsidRDefault="00ED7C7B" w:rsidP="00A23163">
            <w:pPr>
              <w:tabs>
                <w:tab w:val="left" w:pos="2113"/>
              </w:tabs>
              <w:spacing w:line="360" w:lineRule="auto"/>
              <w:jc w:val="center"/>
              <w:rPr>
                <w:rFonts w:ascii="Times New Roman" w:hAnsi="Times New Roman" w:cs="Times New Roman"/>
                <w:b/>
                <w:sz w:val="24"/>
                <w:szCs w:val="24"/>
              </w:rPr>
            </w:pPr>
            <w:r w:rsidRPr="003912BB">
              <w:rPr>
                <w:rFonts w:ascii="Times New Roman" w:hAnsi="Times New Roman" w:cs="Times New Roman"/>
                <w:b/>
                <w:sz w:val="24"/>
                <w:szCs w:val="24"/>
              </w:rPr>
              <w:t>Particulars</w:t>
            </w:r>
          </w:p>
        </w:tc>
        <w:tc>
          <w:tcPr>
            <w:tcW w:w="2562" w:type="dxa"/>
          </w:tcPr>
          <w:p w:rsidR="00ED7C7B" w:rsidRPr="003912BB" w:rsidRDefault="00ED7C7B" w:rsidP="00A23163">
            <w:pPr>
              <w:tabs>
                <w:tab w:val="left" w:pos="2113"/>
              </w:tabs>
              <w:spacing w:line="360" w:lineRule="auto"/>
              <w:jc w:val="center"/>
              <w:rPr>
                <w:rFonts w:ascii="Times New Roman" w:hAnsi="Times New Roman" w:cs="Times New Roman"/>
                <w:b/>
                <w:sz w:val="24"/>
                <w:szCs w:val="24"/>
              </w:rPr>
            </w:pPr>
            <w:r w:rsidRPr="003912BB">
              <w:rPr>
                <w:rFonts w:ascii="Times New Roman" w:hAnsi="Times New Roman" w:cs="Times New Roman"/>
                <w:b/>
                <w:sz w:val="24"/>
                <w:szCs w:val="24"/>
              </w:rPr>
              <w:t>Date</w:t>
            </w:r>
          </w:p>
        </w:tc>
        <w:tc>
          <w:tcPr>
            <w:tcW w:w="2974" w:type="dxa"/>
          </w:tcPr>
          <w:p w:rsidR="00ED7C7B" w:rsidRPr="003912BB" w:rsidRDefault="00ED7C7B" w:rsidP="00A23163">
            <w:pPr>
              <w:tabs>
                <w:tab w:val="left" w:pos="2113"/>
              </w:tabs>
              <w:spacing w:line="360" w:lineRule="auto"/>
              <w:jc w:val="center"/>
              <w:rPr>
                <w:rFonts w:ascii="Times New Roman" w:hAnsi="Times New Roman" w:cs="Times New Roman"/>
                <w:b/>
                <w:sz w:val="24"/>
                <w:szCs w:val="24"/>
              </w:rPr>
            </w:pPr>
            <w:r w:rsidRPr="003912BB">
              <w:rPr>
                <w:rFonts w:ascii="Times New Roman" w:hAnsi="Times New Roman" w:cs="Times New Roman"/>
                <w:b/>
                <w:sz w:val="24"/>
                <w:szCs w:val="24"/>
              </w:rPr>
              <w:t>Year</w:t>
            </w:r>
          </w:p>
        </w:tc>
      </w:tr>
      <w:tr w:rsidR="00ED7C7B" w:rsidRPr="003912BB" w:rsidTr="003912BB">
        <w:trPr>
          <w:trHeight w:val="598"/>
        </w:trPr>
        <w:tc>
          <w:tcPr>
            <w:tcW w:w="4133"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Getting NOC from Bangladesh Bank</w:t>
            </w:r>
          </w:p>
        </w:tc>
        <w:tc>
          <w:tcPr>
            <w:tcW w:w="2562"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19</w:t>
            </w:r>
            <w:r w:rsidRPr="003912BB">
              <w:rPr>
                <w:rFonts w:ascii="Times New Roman" w:hAnsi="Times New Roman" w:cs="Times New Roman"/>
                <w:sz w:val="24"/>
                <w:szCs w:val="24"/>
                <w:vertAlign w:val="superscript"/>
              </w:rPr>
              <w:t>th</w:t>
            </w:r>
            <w:r w:rsidRPr="003912BB">
              <w:rPr>
                <w:rFonts w:ascii="Times New Roman" w:hAnsi="Times New Roman" w:cs="Times New Roman"/>
                <w:sz w:val="24"/>
                <w:szCs w:val="24"/>
              </w:rPr>
              <w:t xml:space="preserve"> July</w:t>
            </w:r>
          </w:p>
        </w:tc>
        <w:tc>
          <w:tcPr>
            <w:tcW w:w="2974"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2013</w:t>
            </w:r>
          </w:p>
        </w:tc>
      </w:tr>
      <w:tr w:rsidR="00ED7C7B" w:rsidRPr="003912BB" w:rsidTr="003912BB">
        <w:trPr>
          <w:trHeight w:val="692"/>
        </w:trPr>
        <w:tc>
          <w:tcPr>
            <w:tcW w:w="4133"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Consent from BSEC for raising Paid up Capital</w:t>
            </w:r>
          </w:p>
        </w:tc>
        <w:tc>
          <w:tcPr>
            <w:tcW w:w="2562"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7</w:t>
            </w:r>
            <w:r w:rsidRPr="003912BB">
              <w:rPr>
                <w:rFonts w:ascii="Times New Roman" w:hAnsi="Times New Roman" w:cs="Times New Roman"/>
                <w:sz w:val="24"/>
                <w:szCs w:val="24"/>
                <w:vertAlign w:val="superscript"/>
              </w:rPr>
              <w:t>th</w:t>
            </w:r>
            <w:r w:rsidRPr="003912BB">
              <w:rPr>
                <w:rFonts w:ascii="Times New Roman" w:hAnsi="Times New Roman" w:cs="Times New Roman"/>
                <w:sz w:val="24"/>
                <w:szCs w:val="24"/>
              </w:rPr>
              <w:t xml:space="preserve"> July</w:t>
            </w:r>
          </w:p>
        </w:tc>
        <w:tc>
          <w:tcPr>
            <w:tcW w:w="2974"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2013</w:t>
            </w:r>
          </w:p>
        </w:tc>
      </w:tr>
      <w:tr w:rsidR="00ED7C7B" w:rsidRPr="003912BB" w:rsidTr="003912BB">
        <w:trPr>
          <w:trHeight w:val="654"/>
        </w:trPr>
        <w:tc>
          <w:tcPr>
            <w:tcW w:w="4133"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Date of Incorporation from RJSC</w:t>
            </w:r>
          </w:p>
        </w:tc>
        <w:tc>
          <w:tcPr>
            <w:tcW w:w="2562"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21</w:t>
            </w:r>
            <w:r w:rsidRPr="003912BB">
              <w:rPr>
                <w:rFonts w:ascii="Times New Roman" w:hAnsi="Times New Roman" w:cs="Times New Roman"/>
                <w:sz w:val="24"/>
                <w:szCs w:val="24"/>
                <w:vertAlign w:val="superscript"/>
              </w:rPr>
              <w:t>st</w:t>
            </w:r>
            <w:r w:rsidRPr="003912BB">
              <w:rPr>
                <w:rFonts w:ascii="Times New Roman" w:hAnsi="Times New Roman" w:cs="Times New Roman"/>
                <w:sz w:val="24"/>
                <w:szCs w:val="24"/>
              </w:rPr>
              <w:t xml:space="preserve"> July</w:t>
            </w:r>
          </w:p>
        </w:tc>
        <w:tc>
          <w:tcPr>
            <w:tcW w:w="2974"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2013</w:t>
            </w:r>
          </w:p>
        </w:tc>
      </w:tr>
      <w:tr w:rsidR="00ED7C7B" w:rsidRPr="003912BB" w:rsidTr="003912BB">
        <w:trPr>
          <w:trHeight w:val="729"/>
        </w:trPr>
        <w:tc>
          <w:tcPr>
            <w:tcW w:w="4133"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Date of Commencement of Business</w:t>
            </w:r>
          </w:p>
        </w:tc>
        <w:tc>
          <w:tcPr>
            <w:tcW w:w="2562"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21</w:t>
            </w:r>
            <w:r w:rsidRPr="003912BB">
              <w:rPr>
                <w:rFonts w:ascii="Times New Roman" w:hAnsi="Times New Roman" w:cs="Times New Roman"/>
                <w:sz w:val="24"/>
                <w:szCs w:val="24"/>
                <w:vertAlign w:val="superscript"/>
              </w:rPr>
              <w:t>st</w:t>
            </w:r>
            <w:r w:rsidRPr="003912BB">
              <w:rPr>
                <w:rFonts w:ascii="Times New Roman" w:hAnsi="Times New Roman" w:cs="Times New Roman"/>
                <w:sz w:val="24"/>
                <w:szCs w:val="24"/>
              </w:rPr>
              <w:t xml:space="preserve"> July</w:t>
            </w:r>
          </w:p>
        </w:tc>
        <w:tc>
          <w:tcPr>
            <w:tcW w:w="2974"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2013</w:t>
            </w:r>
          </w:p>
        </w:tc>
      </w:tr>
      <w:tr w:rsidR="00ED7C7B" w:rsidRPr="003912BB" w:rsidTr="003912BB">
        <w:trPr>
          <w:trHeight w:val="654"/>
        </w:trPr>
        <w:tc>
          <w:tcPr>
            <w:tcW w:w="4133"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License from Bangladesh Bank for Head Office</w:t>
            </w:r>
          </w:p>
        </w:tc>
        <w:tc>
          <w:tcPr>
            <w:tcW w:w="2562"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25</w:t>
            </w:r>
            <w:r w:rsidRPr="003912BB">
              <w:rPr>
                <w:rFonts w:ascii="Times New Roman" w:hAnsi="Times New Roman" w:cs="Times New Roman"/>
                <w:sz w:val="24"/>
                <w:szCs w:val="24"/>
                <w:vertAlign w:val="superscript"/>
              </w:rPr>
              <w:t>th</w:t>
            </w:r>
            <w:r w:rsidRPr="003912BB">
              <w:rPr>
                <w:rFonts w:ascii="Times New Roman" w:hAnsi="Times New Roman" w:cs="Times New Roman"/>
                <w:sz w:val="24"/>
                <w:szCs w:val="24"/>
              </w:rPr>
              <w:t xml:space="preserve"> July</w:t>
            </w:r>
          </w:p>
        </w:tc>
        <w:tc>
          <w:tcPr>
            <w:tcW w:w="2974"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2013</w:t>
            </w:r>
          </w:p>
        </w:tc>
      </w:tr>
      <w:tr w:rsidR="00ED7C7B" w:rsidRPr="003912BB" w:rsidTr="003912BB">
        <w:trPr>
          <w:trHeight w:val="667"/>
        </w:trPr>
        <w:tc>
          <w:tcPr>
            <w:tcW w:w="4133"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Listed as a Schedule Bank</w:t>
            </w:r>
          </w:p>
        </w:tc>
        <w:tc>
          <w:tcPr>
            <w:tcW w:w="2562"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29</w:t>
            </w:r>
            <w:r w:rsidRPr="003912BB">
              <w:rPr>
                <w:rFonts w:ascii="Times New Roman" w:hAnsi="Times New Roman" w:cs="Times New Roman"/>
                <w:sz w:val="24"/>
                <w:szCs w:val="24"/>
                <w:vertAlign w:val="superscript"/>
              </w:rPr>
              <w:t>th</w:t>
            </w:r>
            <w:r w:rsidRPr="003912BB">
              <w:rPr>
                <w:rFonts w:ascii="Times New Roman" w:hAnsi="Times New Roman" w:cs="Times New Roman"/>
                <w:sz w:val="24"/>
                <w:szCs w:val="24"/>
              </w:rPr>
              <w:t xml:space="preserve">  July</w:t>
            </w:r>
          </w:p>
        </w:tc>
        <w:tc>
          <w:tcPr>
            <w:tcW w:w="2974"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2013</w:t>
            </w:r>
          </w:p>
        </w:tc>
      </w:tr>
      <w:tr w:rsidR="00ED7C7B" w:rsidRPr="003912BB" w:rsidTr="003912BB">
        <w:trPr>
          <w:trHeight w:val="532"/>
        </w:trPr>
        <w:tc>
          <w:tcPr>
            <w:tcW w:w="4133"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Opening of Head Office</w:t>
            </w:r>
          </w:p>
        </w:tc>
        <w:tc>
          <w:tcPr>
            <w:tcW w:w="2562"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9</w:t>
            </w:r>
            <w:r w:rsidRPr="003912BB">
              <w:rPr>
                <w:rFonts w:ascii="Times New Roman" w:hAnsi="Times New Roman" w:cs="Times New Roman"/>
                <w:sz w:val="24"/>
                <w:szCs w:val="24"/>
                <w:vertAlign w:val="superscript"/>
              </w:rPr>
              <w:t>th</w:t>
            </w:r>
            <w:r w:rsidRPr="003912BB">
              <w:rPr>
                <w:rFonts w:ascii="Times New Roman" w:hAnsi="Times New Roman" w:cs="Times New Roman"/>
                <w:sz w:val="24"/>
                <w:szCs w:val="24"/>
              </w:rPr>
              <w:t xml:space="preserve"> September</w:t>
            </w:r>
          </w:p>
        </w:tc>
        <w:tc>
          <w:tcPr>
            <w:tcW w:w="2974"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2013</w:t>
            </w:r>
          </w:p>
        </w:tc>
      </w:tr>
      <w:tr w:rsidR="00ED7C7B" w:rsidRPr="003912BB" w:rsidTr="003912BB">
        <w:trPr>
          <w:trHeight w:val="561"/>
        </w:trPr>
        <w:tc>
          <w:tcPr>
            <w:tcW w:w="4133" w:type="dxa"/>
          </w:tcPr>
          <w:p w:rsidR="00ED7C7B" w:rsidRPr="003912BB" w:rsidRDefault="00ED7C7B"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License from Bangladesh Bank for Gulshan Corporate Branch</w:t>
            </w:r>
          </w:p>
        </w:tc>
        <w:tc>
          <w:tcPr>
            <w:tcW w:w="2562"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10</w:t>
            </w:r>
            <w:r w:rsidRPr="003912BB">
              <w:rPr>
                <w:rFonts w:ascii="Times New Roman" w:hAnsi="Times New Roman" w:cs="Times New Roman"/>
                <w:sz w:val="24"/>
                <w:szCs w:val="24"/>
                <w:vertAlign w:val="superscript"/>
              </w:rPr>
              <w:t>th</w:t>
            </w:r>
            <w:r w:rsidRPr="003912BB">
              <w:rPr>
                <w:rFonts w:ascii="Times New Roman" w:hAnsi="Times New Roman" w:cs="Times New Roman"/>
                <w:sz w:val="24"/>
                <w:szCs w:val="24"/>
              </w:rPr>
              <w:t xml:space="preserve"> October</w:t>
            </w:r>
          </w:p>
        </w:tc>
        <w:tc>
          <w:tcPr>
            <w:tcW w:w="2974"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2013</w:t>
            </w:r>
          </w:p>
        </w:tc>
      </w:tr>
      <w:tr w:rsidR="00ED7C7B" w:rsidRPr="003912BB" w:rsidTr="003912BB">
        <w:trPr>
          <w:trHeight w:val="654"/>
        </w:trPr>
        <w:tc>
          <w:tcPr>
            <w:tcW w:w="4133"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Operation of Gulshan Corporate Branch</w:t>
            </w:r>
          </w:p>
        </w:tc>
        <w:tc>
          <w:tcPr>
            <w:tcW w:w="2562" w:type="dxa"/>
          </w:tcPr>
          <w:p w:rsidR="00ED7C7B"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23</w:t>
            </w:r>
            <w:r w:rsidRPr="003912BB">
              <w:rPr>
                <w:rFonts w:ascii="Times New Roman" w:hAnsi="Times New Roman" w:cs="Times New Roman"/>
                <w:sz w:val="24"/>
                <w:szCs w:val="24"/>
                <w:vertAlign w:val="superscript"/>
              </w:rPr>
              <w:t>rd</w:t>
            </w:r>
            <w:r w:rsidRPr="003912BB">
              <w:rPr>
                <w:rFonts w:ascii="Times New Roman" w:hAnsi="Times New Roman" w:cs="Times New Roman"/>
                <w:sz w:val="24"/>
                <w:szCs w:val="24"/>
              </w:rPr>
              <w:t xml:space="preserve"> October</w:t>
            </w:r>
          </w:p>
        </w:tc>
        <w:tc>
          <w:tcPr>
            <w:tcW w:w="2974" w:type="dxa"/>
          </w:tcPr>
          <w:p w:rsidR="00A23163" w:rsidRPr="003912BB" w:rsidRDefault="00A23163" w:rsidP="00425FA6">
            <w:pPr>
              <w:tabs>
                <w:tab w:val="left" w:pos="2113"/>
              </w:tabs>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2013</w:t>
            </w:r>
          </w:p>
        </w:tc>
      </w:tr>
    </w:tbl>
    <w:p w:rsidR="00ED7C7B" w:rsidRPr="00ED7C7B" w:rsidRDefault="00ED7C7B" w:rsidP="00ED7C7B">
      <w:pPr>
        <w:tabs>
          <w:tab w:val="left" w:pos="2113"/>
        </w:tabs>
        <w:rPr>
          <w:rFonts w:ascii="Times New Roman" w:hAnsi="Times New Roman" w:cs="Times New Roman"/>
          <w:sz w:val="24"/>
          <w:szCs w:val="24"/>
        </w:rPr>
      </w:pPr>
    </w:p>
    <w:p w:rsidR="00ED7C7B" w:rsidRDefault="00ED7C7B" w:rsidP="00ED7C7B">
      <w:pPr>
        <w:tabs>
          <w:tab w:val="left" w:pos="2113"/>
        </w:tabs>
      </w:pPr>
    </w:p>
    <w:p w:rsidR="00A23163" w:rsidRPr="003912BB" w:rsidRDefault="003912BB" w:rsidP="00107199">
      <w:pPr>
        <w:jc w:val="center"/>
      </w:pPr>
      <w:r w:rsidRPr="003912BB">
        <w:t>Table 01</w:t>
      </w:r>
      <w:r w:rsidR="00107199">
        <w:t>: M</w:t>
      </w:r>
      <w:r>
        <w:t>ilestones of NRB Global Bank Limited.</w:t>
      </w:r>
    </w:p>
    <w:p w:rsidR="00A23163" w:rsidRDefault="00A23163" w:rsidP="00107199">
      <w:pPr>
        <w:jc w:val="center"/>
        <w:rPr>
          <w:b/>
          <w:sz w:val="32"/>
        </w:rPr>
      </w:pPr>
    </w:p>
    <w:p w:rsidR="00A23163" w:rsidRDefault="00A23163" w:rsidP="00A23163">
      <w:pPr>
        <w:tabs>
          <w:tab w:val="left" w:pos="243"/>
          <w:tab w:val="left" w:pos="6415"/>
        </w:tabs>
        <w:rPr>
          <w:rFonts w:ascii="Times New Roman" w:hAnsi="Times New Roman" w:cs="Times New Roman"/>
          <w:b/>
          <w:sz w:val="32"/>
          <w:szCs w:val="32"/>
        </w:rPr>
      </w:pPr>
    </w:p>
    <w:p w:rsidR="00A23163" w:rsidRDefault="00A23163" w:rsidP="00A23163">
      <w:pPr>
        <w:tabs>
          <w:tab w:val="left" w:pos="243"/>
          <w:tab w:val="left" w:pos="6415"/>
        </w:tabs>
        <w:rPr>
          <w:rFonts w:ascii="Times New Roman" w:hAnsi="Times New Roman" w:cs="Times New Roman"/>
          <w:b/>
          <w:sz w:val="32"/>
          <w:szCs w:val="32"/>
        </w:rPr>
      </w:pPr>
    </w:p>
    <w:p w:rsidR="00A23163" w:rsidRDefault="00A23163" w:rsidP="00A23163">
      <w:pPr>
        <w:tabs>
          <w:tab w:val="left" w:pos="243"/>
          <w:tab w:val="left" w:pos="6415"/>
        </w:tabs>
        <w:rPr>
          <w:rFonts w:ascii="Times New Roman" w:hAnsi="Times New Roman" w:cs="Times New Roman"/>
          <w:b/>
          <w:sz w:val="32"/>
          <w:szCs w:val="32"/>
        </w:rPr>
      </w:pPr>
    </w:p>
    <w:p w:rsidR="00A23163" w:rsidRPr="003912BB" w:rsidRDefault="00A23163" w:rsidP="00350FF9">
      <w:pPr>
        <w:pStyle w:val="Heading2"/>
      </w:pPr>
      <w:bookmarkStart w:id="20" w:name="_Toc534469019"/>
      <w:r w:rsidRPr="003912BB">
        <w:lastRenderedPageBreak/>
        <w:t>2.7</w:t>
      </w:r>
      <w:r w:rsidRPr="007A09CE">
        <w:t xml:space="preserve"> </w:t>
      </w:r>
      <w:r w:rsidR="007A09CE" w:rsidRPr="003912BB">
        <w:t>B</w:t>
      </w:r>
      <w:r w:rsidRPr="003912BB">
        <w:t>ranch lists of NRB Global Bank Ltd:</w:t>
      </w:r>
      <w:bookmarkEnd w:id="20"/>
      <w:r w:rsidRPr="003912BB">
        <w:t xml:space="preserve"> </w:t>
      </w:r>
    </w:p>
    <w:p w:rsidR="009F448A" w:rsidRDefault="009F448A" w:rsidP="00350FF9">
      <w:pPr>
        <w:pStyle w:val="Heading2"/>
        <w:rPr>
          <w:rFonts w:ascii="Times New Roman" w:hAnsi="Times New Roman" w:cs="Times New Roman"/>
          <w:sz w:val="32"/>
          <w:szCs w:val="32"/>
        </w:rPr>
      </w:pPr>
    </w:p>
    <w:tbl>
      <w:tblPr>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6"/>
        <w:gridCol w:w="2970"/>
      </w:tblGrid>
      <w:tr w:rsidR="009F448A" w:rsidTr="009F448A">
        <w:trPr>
          <w:trHeight w:val="539"/>
        </w:trPr>
        <w:tc>
          <w:tcPr>
            <w:tcW w:w="5396" w:type="dxa"/>
          </w:tcPr>
          <w:p w:rsidR="009F448A" w:rsidRPr="009F448A" w:rsidRDefault="009F448A" w:rsidP="003912BB">
            <w:pPr>
              <w:tabs>
                <w:tab w:val="left" w:pos="243"/>
              </w:tabs>
              <w:spacing w:line="360" w:lineRule="auto"/>
              <w:rPr>
                <w:rFonts w:ascii="Times New Roman" w:hAnsi="Times New Roman" w:cs="Times New Roman"/>
                <w:b/>
                <w:sz w:val="24"/>
                <w:szCs w:val="24"/>
              </w:rPr>
            </w:pPr>
            <w:r w:rsidRPr="009F448A">
              <w:rPr>
                <w:rFonts w:ascii="Times New Roman" w:hAnsi="Times New Roman" w:cs="Times New Roman"/>
                <w:b/>
                <w:sz w:val="24"/>
                <w:szCs w:val="24"/>
              </w:rPr>
              <w:t xml:space="preserve">              Name of the branch: </w:t>
            </w:r>
          </w:p>
        </w:tc>
        <w:tc>
          <w:tcPr>
            <w:tcW w:w="2970" w:type="dxa"/>
          </w:tcPr>
          <w:p w:rsidR="009F448A" w:rsidRPr="009F448A" w:rsidRDefault="009F448A" w:rsidP="003912BB">
            <w:pPr>
              <w:tabs>
                <w:tab w:val="left" w:pos="243"/>
              </w:tabs>
              <w:spacing w:line="360" w:lineRule="auto"/>
              <w:rPr>
                <w:rFonts w:ascii="Times New Roman" w:hAnsi="Times New Roman" w:cs="Times New Roman"/>
                <w:b/>
                <w:sz w:val="24"/>
                <w:szCs w:val="24"/>
              </w:rPr>
            </w:pPr>
            <w:r w:rsidRPr="009F448A">
              <w:rPr>
                <w:rFonts w:ascii="Times New Roman" w:hAnsi="Times New Roman" w:cs="Times New Roman"/>
                <w:b/>
                <w:sz w:val="24"/>
                <w:szCs w:val="24"/>
              </w:rPr>
              <w:t xml:space="preserve">      </w:t>
            </w:r>
            <w:r w:rsidR="00F174A6">
              <w:rPr>
                <w:rFonts w:ascii="Times New Roman" w:hAnsi="Times New Roman" w:cs="Times New Roman"/>
                <w:b/>
                <w:sz w:val="24"/>
                <w:szCs w:val="24"/>
              </w:rPr>
              <w:t xml:space="preserve">District </w:t>
            </w:r>
          </w:p>
        </w:tc>
      </w:tr>
      <w:tr w:rsidR="009F448A" w:rsidTr="009F448A">
        <w:trPr>
          <w:trHeight w:val="320"/>
        </w:trPr>
        <w:tc>
          <w:tcPr>
            <w:tcW w:w="5396" w:type="dxa"/>
          </w:tcPr>
          <w:p w:rsidR="009F448A" w:rsidRDefault="009F448A" w:rsidP="00F876CB">
            <w:pPr>
              <w:pStyle w:val="ListParagraph"/>
              <w:numPr>
                <w:ilvl w:val="0"/>
                <w:numId w:val="6"/>
              </w:numPr>
              <w:tabs>
                <w:tab w:val="left" w:pos="243"/>
                <w:tab w:val="left" w:pos="6415"/>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Gulshan Corporate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Dhaka</w:t>
            </w:r>
          </w:p>
        </w:tc>
      </w:tr>
      <w:tr w:rsidR="009F448A" w:rsidTr="009F448A">
        <w:trPr>
          <w:trHeight w:val="355"/>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Motijheel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Dhaka</w:t>
            </w:r>
          </w:p>
        </w:tc>
      </w:tr>
      <w:tr w:rsidR="009F448A" w:rsidTr="009F448A">
        <w:trPr>
          <w:trHeight w:val="374"/>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Naya Paltan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Dhaka</w:t>
            </w:r>
          </w:p>
        </w:tc>
      </w:tr>
      <w:tr w:rsidR="009F448A" w:rsidTr="009F448A">
        <w:trPr>
          <w:trHeight w:val="392"/>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Mawa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Munshigonj</w:t>
            </w:r>
          </w:p>
        </w:tc>
      </w:tr>
      <w:tr w:rsidR="009F448A" w:rsidTr="009F448A">
        <w:trPr>
          <w:trHeight w:val="374"/>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Ulokhola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Gazipur</w:t>
            </w:r>
          </w:p>
        </w:tc>
      </w:tr>
      <w:tr w:rsidR="009F448A" w:rsidTr="009F448A">
        <w:trPr>
          <w:trHeight w:val="318"/>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Agrabad Corporate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Ch</w:t>
            </w:r>
            <w:r w:rsidR="00275685">
              <w:rPr>
                <w:rFonts w:ascii="Times New Roman" w:hAnsi="Times New Roman" w:cs="Times New Roman"/>
                <w:sz w:val="24"/>
                <w:szCs w:val="24"/>
              </w:rPr>
              <w:t>ottogram</w:t>
            </w:r>
          </w:p>
        </w:tc>
      </w:tr>
      <w:tr w:rsidR="009F448A" w:rsidTr="009F448A">
        <w:trPr>
          <w:trHeight w:val="317"/>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Panchgachia Bazaar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Feni</w:t>
            </w:r>
          </w:p>
        </w:tc>
      </w:tr>
      <w:tr w:rsidR="009F448A" w:rsidTr="009F448A">
        <w:trPr>
          <w:trHeight w:val="393"/>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Gunabati Branch</w:t>
            </w:r>
          </w:p>
        </w:tc>
        <w:tc>
          <w:tcPr>
            <w:tcW w:w="2970" w:type="dxa"/>
          </w:tcPr>
          <w:p w:rsidR="009F448A" w:rsidRDefault="00275685"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Cu</w:t>
            </w:r>
            <w:r w:rsidR="005D5770">
              <w:rPr>
                <w:rFonts w:ascii="Times New Roman" w:hAnsi="Times New Roman" w:cs="Times New Roman"/>
                <w:sz w:val="24"/>
                <w:szCs w:val="24"/>
              </w:rPr>
              <w:t>milla</w:t>
            </w:r>
          </w:p>
        </w:tc>
      </w:tr>
      <w:tr w:rsidR="009F448A" w:rsidTr="009F448A">
        <w:trPr>
          <w:trHeight w:val="373"/>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Dohazari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Feni</w:t>
            </w:r>
          </w:p>
        </w:tc>
      </w:tr>
      <w:tr w:rsidR="009F448A" w:rsidTr="009F448A">
        <w:trPr>
          <w:trHeight w:val="337"/>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Patherhat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Noakhali</w:t>
            </w:r>
          </w:p>
        </w:tc>
      </w:tr>
      <w:tr w:rsidR="009F448A" w:rsidTr="009F448A">
        <w:trPr>
          <w:trHeight w:val="355"/>
        </w:trPr>
        <w:tc>
          <w:tcPr>
            <w:tcW w:w="5396" w:type="dxa"/>
          </w:tcPr>
          <w:p w:rsidR="009F448A" w:rsidRPr="009F448A" w:rsidRDefault="009F448A" w:rsidP="00F876CB">
            <w:pPr>
              <w:pStyle w:val="ListParagraph"/>
              <w:numPr>
                <w:ilvl w:val="0"/>
                <w:numId w:val="6"/>
              </w:numPr>
              <w:tabs>
                <w:tab w:val="left" w:pos="243"/>
              </w:tabs>
              <w:spacing w:line="360" w:lineRule="auto"/>
              <w:ind w:left="626"/>
              <w:jc w:val="both"/>
            </w:pPr>
            <w:r w:rsidRPr="00A23163">
              <w:rPr>
                <w:rFonts w:ascii="Times New Roman" w:hAnsi="Times New Roman" w:cs="Times New Roman"/>
                <w:sz w:val="24"/>
                <w:szCs w:val="24"/>
              </w:rPr>
              <w:t>Uttara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Dhaka</w:t>
            </w:r>
          </w:p>
        </w:tc>
      </w:tr>
      <w:tr w:rsidR="009F448A" w:rsidTr="009F448A">
        <w:trPr>
          <w:trHeight w:val="336"/>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Dhanmondi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Dhaka</w:t>
            </w:r>
          </w:p>
        </w:tc>
      </w:tr>
      <w:tr w:rsidR="009F448A" w:rsidTr="009F448A">
        <w:trPr>
          <w:trHeight w:val="467"/>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Cox's Bazar Link Road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Cox Bazar</w:t>
            </w:r>
          </w:p>
        </w:tc>
      </w:tr>
      <w:tr w:rsidR="009F448A" w:rsidTr="005D5770">
        <w:trPr>
          <w:trHeight w:val="530"/>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Anwara Branch</w:t>
            </w:r>
          </w:p>
        </w:tc>
        <w:tc>
          <w:tcPr>
            <w:tcW w:w="2970" w:type="dxa"/>
          </w:tcPr>
          <w:p w:rsidR="005D5770" w:rsidRDefault="00275685"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Borish</w:t>
            </w:r>
            <w:r w:rsidR="005D5770">
              <w:rPr>
                <w:rFonts w:ascii="Times New Roman" w:hAnsi="Times New Roman" w:cs="Times New Roman"/>
                <w:sz w:val="24"/>
                <w:szCs w:val="24"/>
              </w:rPr>
              <w:t>al</w:t>
            </w:r>
          </w:p>
        </w:tc>
      </w:tr>
      <w:tr w:rsidR="009F448A" w:rsidTr="009F448A">
        <w:trPr>
          <w:trHeight w:val="542"/>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Nasirabad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Feni</w:t>
            </w:r>
          </w:p>
        </w:tc>
      </w:tr>
      <w:tr w:rsidR="009F448A" w:rsidTr="009F448A">
        <w:trPr>
          <w:trHeight w:val="561"/>
        </w:trPr>
        <w:tc>
          <w:tcPr>
            <w:tcW w:w="5396" w:type="dxa"/>
          </w:tcPr>
          <w:p w:rsidR="009F448A" w:rsidRPr="00A23163" w:rsidRDefault="009F448A" w:rsidP="00F876CB">
            <w:pPr>
              <w:pStyle w:val="ListParagraph"/>
              <w:numPr>
                <w:ilvl w:val="0"/>
                <w:numId w:val="6"/>
              </w:numPr>
              <w:tabs>
                <w:tab w:val="left" w:pos="243"/>
              </w:tabs>
              <w:spacing w:line="360" w:lineRule="auto"/>
              <w:ind w:left="626"/>
              <w:jc w:val="both"/>
              <w:rPr>
                <w:rFonts w:ascii="Times New Roman" w:hAnsi="Times New Roman" w:cs="Times New Roman"/>
                <w:sz w:val="24"/>
                <w:szCs w:val="24"/>
              </w:rPr>
            </w:pPr>
            <w:r w:rsidRPr="00A23163">
              <w:rPr>
                <w:rFonts w:ascii="Times New Roman" w:hAnsi="Times New Roman" w:cs="Times New Roman"/>
                <w:sz w:val="24"/>
                <w:szCs w:val="24"/>
              </w:rPr>
              <w:t>Jubilee Road Branch</w:t>
            </w:r>
          </w:p>
        </w:tc>
        <w:tc>
          <w:tcPr>
            <w:tcW w:w="2970" w:type="dxa"/>
          </w:tcPr>
          <w:p w:rsidR="009F448A" w:rsidRDefault="005D5770" w:rsidP="003912BB">
            <w:pPr>
              <w:tabs>
                <w:tab w:val="left" w:pos="243"/>
              </w:tabs>
              <w:spacing w:line="360" w:lineRule="auto"/>
              <w:jc w:val="both"/>
              <w:rPr>
                <w:rFonts w:ascii="Times New Roman" w:hAnsi="Times New Roman" w:cs="Times New Roman"/>
                <w:sz w:val="24"/>
                <w:szCs w:val="24"/>
              </w:rPr>
            </w:pPr>
            <w:r>
              <w:rPr>
                <w:rFonts w:ascii="Times New Roman" w:hAnsi="Times New Roman" w:cs="Times New Roman"/>
                <w:sz w:val="24"/>
                <w:szCs w:val="24"/>
              </w:rPr>
              <w:t>Dhaka</w:t>
            </w:r>
          </w:p>
        </w:tc>
      </w:tr>
    </w:tbl>
    <w:p w:rsidR="003912BB" w:rsidRDefault="003912BB" w:rsidP="003912BB">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023710" w:rsidRDefault="003912BB" w:rsidP="00023710">
      <w:pPr>
        <w:spacing w:line="360" w:lineRule="auto"/>
        <w:rPr>
          <w:rFonts w:ascii="Times New Roman" w:hAnsi="Times New Roman" w:cs="Times New Roman"/>
          <w:sz w:val="24"/>
          <w:szCs w:val="24"/>
        </w:rPr>
      </w:pPr>
      <w:r>
        <w:rPr>
          <w:rFonts w:ascii="Times New Roman" w:hAnsi="Times New Roman" w:cs="Times New Roman"/>
          <w:sz w:val="24"/>
          <w:szCs w:val="24"/>
        </w:rPr>
        <w:t xml:space="preserve">                               Table </w:t>
      </w:r>
      <w:r w:rsidR="00023710">
        <w:rPr>
          <w:rFonts w:ascii="Times New Roman" w:hAnsi="Times New Roman" w:cs="Times New Roman"/>
          <w:sz w:val="24"/>
          <w:szCs w:val="24"/>
        </w:rPr>
        <w:t>02:</w:t>
      </w:r>
      <w:r>
        <w:rPr>
          <w:rFonts w:ascii="Times New Roman" w:hAnsi="Times New Roman" w:cs="Times New Roman"/>
          <w:sz w:val="24"/>
          <w:szCs w:val="24"/>
        </w:rPr>
        <w:t xml:space="preserve"> Branch list of NRB Global Bank Limited.</w:t>
      </w:r>
    </w:p>
    <w:p w:rsidR="006920D6" w:rsidRPr="00023710" w:rsidRDefault="005D5770" w:rsidP="00350FF9">
      <w:pPr>
        <w:pStyle w:val="Heading3"/>
      </w:pPr>
      <w:bookmarkStart w:id="21" w:name="_Toc534469020"/>
      <w:r w:rsidRPr="003912BB">
        <w:lastRenderedPageBreak/>
        <w:t>2.7.1</w:t>
      </w:r>
      <w:r w:rsidRPr="007A09CE">
        <w:t xml:space="preserve"> </w:t>
      </w:r>
      <w:r w:rsidRPr="003912BB">
        <w:t>Expansion of branch network in year 2017-2018:</w:t>
      </w:r>
      <w:bookmarkEnd w:id="21"/>
      <w:r w:rsidRPr="003912BB">
        <w:t xml:space="preserve"> </w:t>
      </w:r>
    </w:p>
    <w:tbl>
      <w:tblPr>
        <w:tblpPr w:leftFromText="180" w:rightFromText="180" w:vertAnchor="text" w:tblpX="90" w:tblpY="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58"/>
        <w:gridCol w:w="2530"/>
      </w:tblGrid>
      <w:tr w:rsidR="005D5770" w:rsidRPr="00F16CA8" w:rsidTr="005D5770">
        <w:trPr>
          <w:trHeight w:val="729"/>
        </w:trPr>
        <w:tc>
          <w:tcPr>
            <w:tcW w:w="6858" w:type="dxa"/>
          </w:tcPr>
          <w:p w:rsidR="005D5770" w:rsidRPr="003912BB" w:rsidRDefault="005D5770" w:rsidP="003912BB">
            <w:pPr>
              <w:spacing w:line="360" w:lineRule="auto"/>
              <w:jc w:val="both"/>
              <w:rPr>
                <w:rFonts w:ascii="Times New Roman" w:hAnsi="Times New Roman" w:cs="Times New Roman"/>
                <w:b/>
                <w:sz w:val="24"/>
                <w:szCs w:val="24"/>
              </w:rPr>
            </w:pPr>
            <w:r w:rsidRPr="003912BB">
              <w:rPr>
                <w:rFonts w:ascii="Times New Roman" w:hAnsi="Times New Roman" w:cs="Times New Roman"/>
                <w:b/>
                <w:sz w:val="24"/>
                <w:szCs w:val="24"/>
              </w:rPr>
              <w:t>Particulars</w:t>
            </w:r>
          </w:p>
        </w:tc>
        <w:tc>
          <w:tcPr>
            <w:tcW w:w="2530" w:type="dxa"/>
          </w:tcPr>
          <w:p w:rsidR="005D5770" w:rsidRPr="003912BB" w:rsidRDefault="005D5770" w:rsidP="003912BB">
            <w:pPr>
              <w:spacing w:line="360" w:lineRule="auto"/>
              <w:jc w:val="both"/>
              <w:rPr>
                <w:rFonts w:ascii="Times New Roman" w:hAnsi="Times New Roman" w:cs="Times New Roman"/>
                <w:b/>
                <w:sz w:val="24"/>
                <w:szCs w:val="24"/>
              </w:rPr>
            </w:pPr>
            <w:r w:rsidRPr="003912BB">
              <w:rPr>
                <w:rFonts w:ascii="Times New Roman" w:hAnsi="Times New Roman" w:cs="Times New Roman"/>
                <w:b/>
                <w:sz w:val="24"/>
                <w:szCs w:val="24"/>
              </w:rPr>
              <w:t>Districts</w:t>
            </w:r>
          </w:p>
        </w:tc>
      </w:tr>
      <w:tr w:rsidR="005D5770" w:rsidRPr="00F16CA8" w:rsidTr="00F16CA8">
        <w:trPr>
          <w:trHeight w:val="242"/>
        </w:trPr>
        <w:tc>
          <w:tcPr>
            <w:tcW w:w="6858" w:type="dxa"/>
          </w:tcPr>
          <w:p w:rsidR="005D5770" w:rsidRPr="003912BB" w:rsidRDefault="00F16CA8"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Boalkhali Chowdhury Hat Branch</w:t>
            </w:r>
          </w:p>
        </w:tc>
        <w:tc>
          <w:tcPr>
            <w:tcW w:w="2530" w:type="dxa"/>
          </w:tcPr>
          <w:p w:rsidR="005D5770" w:rsidRPr="003912BB" w:rsidRDefault="005D5770"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Chottogram</w:t>
            </w:r>
          </w:p>
        </w:tc>
      </w:tr>
      <w:tr w:rsidR="005D5770" w:rsidRPr="00F16CA8" w:rsidTr="005D5770">
        <w:trPr>
          <w:trHeight w:val="523"/>
        </w:trPr>
        <w:tc>
          <w:tcPr>
            <w:tcW w:w="6858" w:type="dxa"/>
          </w:tcPr>
          <w:p w:rsidR="005D5770" w:rsidRPr="003912BB" w:rsidRDefault="005D5770"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Ishapur Branch </w:t>
            </w:r>
          </w:p>
        </w:tc>
        <w:tc>
          <w:tcPr>
            <w:tcW w:w="2530"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Chottogram</w:t>
            </w:r>
          </w:p>
        </w:tc>
      </w:tr>
      <w:tr w:rsidR="005D5770" w:rsidRPr="00F16CA8" w:rsidTr="005D5770">
        <w:trPr>
          <w:trHeight w:val="654"/>
        </w:trPr>
        <w:tc>
          <w:tcPr>
            <w:tcW w:w="6858" w:type="dxa"/>
          </w:tcPr>
          <w:p w:rsidR="005D5770" w:rsidRPr="003912BB" w:rsidRDefault="005D5770"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Alankar Mor Branch </w:t>
            </w:r>
          </w:p>
        </w:tc>
        <w:tc>
          <w:tcPr>
            <w:tcW w:w="2530"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Chottogram</w:t>
            </w:r>
          </w:p>
        </w:tc>
      </w:tr>
      <w:tr w:rsidR="005D5770" w:rsidRPr="00F16CA8" w:rsidTr="005D5770">
        <w:trPr>
          <w:trHeight w:val="350"/>
        </w:trPr>
        <w:tc>
          <w:tcPr>
            <w:tcW w:w="6858" w:type="dxa"/>
          </w:tcPr>
          <w:p w:rsidR="005D5770" w:rsidRPr="003912BB" w:rsidRDefault="005D5770"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Gazipura Branch</w:t>
            </w:r>
          </w:p>
        </w:tc>
        <w:tc>
          <w:tcPr>
            <w:tcW w:w="2530" w:type="dxa"/>
          </w:tcPr>
          <w:p w:rsidR="005D5770" w:rsidRPr="003912BB" w:rsidRDefault="005D5770"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Gazipur </w:t>
            </w:r>
          </w:p>
        </w:tc>
      </w:tr>
      <w:tr w:rsidR="005D5770" w:rsidRPr="00F16CA8" w:rsidTr="005D5770">
        <w:trPr>
          <w:trHeight w:val="579"/>
        </w:trPr>
        <w:tc>
          <w:tcPr>
            <w:tcW w:w="6858" w:type="dxa"/>
          </w:tcPr>
          <w:p w:rsidR="005D5770" w:rsidRPr="003912BB" w:rsidRDefault="005D5770"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Mawna Branch </w:t>
            </w:r>
          </w:p>
        </w:tc>
        <w:tc>
          <w:tcPr>
            <w:tcW w:w="2530"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Gazipur </w:t>
            </w:r>
          </w:p>
        </w:tc>
      </w:tr>
      <w:tr w:rsidR="005D5770" w:rsidRPr="00F16CA8" w:rsidTr="005D5770">
        <w:trPr>
          <w:trHeight w:val="449"/>
        </w:trPr>
        <w:tc>
          <w:tcPr>
            <w:tcW w:w="6858"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Mirpur Branch</w:t>
            </w:r>
          </w:p>
        </w:tc>
        <w:tc>
          <w:tcPr>
            <w:tcW w:w="2530"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Dhaka</w:t>
            </w:r>
          </w:p>
        </w:tc>
      </w:tr>
      <w:tr w:rsidR="005D5770" w:rsidRPr="00F16CA8" w:rsidTr="005D5770">
        <w:trPr>
          <w:trHeight w:val="504"/>
        </w:trPr>
        <w:tc>
          <w:tcPr>
            <w:tcW w:w="6858"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Madhabdi Branch</w:t>
            </w:r>
          </w:p>
        </w:tc>
        <w:tc>
          <w:tcPr>
            <w:tcW w:w="2530"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Narshingdi </w:t>
            </w:r>
          </w:p>
        </w:tc>
      </w:tr>
      <w:tr w:rsidR="005D5770" w:rsidRPr="00F16CA8" w:rsidTr="005D5770">
        <w:trPr>
          <w:trHeight w:val="524"/>
        </w:trPr>
        <w:tc>
          <w:tcPr>
            <w:tcW w:w="6858"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Barabkunda Branch </w:t>
            </w:r>
          </w:p>
        </w:tc>
        <w:tc>
          <w:tcPr>
            <w:tcW w:w="2530"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Chottagram </w:t>
            </w:r>
          </w:p>
        </w:tc>
      </w:tr>
      <w:tr w:rsidR="005D5770" w:rsidRPr="00F16CA8" w:rsidTr="005D5770">
        <w:trPr>
          <w:trHeight w:val="636"/>
        </w:trPr>
        <w:tc>
          <w:tcPr>
            <w:tcW w:w="6858"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Kalatia Branch </w:t>
            </w:r>
          </w:p>
        </w:tc>
        <w:tc>
          <w:tcPr>
            <w:tcW w:w="2530"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Dhaka</w:t>
            </w:r>
          </w:p>
        </w:tc>
      </w:tr>
      <w:tr w:rsidR="005D5770" w:rsidRPr="00F16CA8" w:rsidTr="005D5770">
        <w:trPr>
          <w:trHeight w:val="467"/>
        </w:trPr>
        <w:tc>
          <w:tcPr>
            <w:tcW w:w="6858"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Rajshahi Branch</w:t>
            </w:r>
          </w:p>
        </w:tc>
        <w:tc>
          <w:tcPr>
            <w:tcW w:w="2530" w:type="dxa"/>
          </w:tcPr>
          <w:p w:rsidR="00275685"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Rajshahi </w:t>
            </w:r>
          </w:p>
        </w:tc>
      </w:tr>
      <w:tr w:rsidR="005D5770" w:rsidRPr="00F16CA8" w:rsidTr="005D5770">
        <w:trPr>
          <w:trHeight w:val="561"/>
        </w:trPr>
        <w:tc>
          <w:tcPr>
            <w:tcW w:w="6858"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Chandina Branch </w:t>
            </w:r>
          </w:p>
        </w:tc>
        <w:tc>
          <w:tcPr>
            <w:tcW w:w="2530"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Cumilla </w:t>
            </w:r>
          </w:p>
        </w:tc>
      </w:tr>
      <w:tr w:rsidR="005D5770" w:rsidRPr="00F16CA8" w:rsidTr="005D5770">
        <w:trPr>
          <w:trHeight w:val="598"/>
        </w:trPr>
        <w:tc>
          <w:tcPr>
            <w:tcW w:w="6858"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Barishal Branch</w:t>
            </w:r>
          </w:p>
        </w:tc>
        <w:tc>
          <w:tcPr>
            <w:tcW w:w="2530" w:type="dxa"/>
          </w:tcPr>
          <w:p w:rsidR="005D5770" w:rsidRPr="003912BB" w:rsidRDefault="00275685" w:rsidP="003912BB">
            <w:pPr>
              <w:spacing w:line="360" w:lineRule="auto"/>
              <w:jc w:val="both"/>
              <w:rPr>
                <w:rFonts w:ascii="Times New Roman" w:hAnsi="Times New Roman" w:cs="Times New Roman"/>
                <w:sz w:val="24"/>
                <w:szCs w:val="24"/>
              </w:rPr>
            </w:pPr>
            <w:r w:rsidRPr="003912BB">
              <w:rPr>
                <w:rFonts w:ascii="Times New Roman" w:hAnsi="Times New Roman" w:cs="Times New Roman"/>
                <w:sz w:val="24"/>
                <w:szCs w:val="24"/>
              </w:rPr>
              <w:t xml:space="preserve">Barishal </w:t>
            </w:r>
          </w:p>
        </w:tc>
      </w:tr>
    </w:tbl>
    <w:p w:rsidR="00275685" w:rsidRDefault="00275685" w:rsidP="00A2045A">
      <w:pPr>
        <w:rPr>
          <w:rFonts w:ascii="Times New Roman" w:hAnsi="Times New Roman" w:cs="Times New Roman"/>
        </w:rPr>
      </w:pPr>
    </w:p>
    <w:p w:rsidR="003912BB" w:rsidRPr="00F16CA8" w:rsidRDefault="003912BB" w:rsidP="003912BB">
      <w:pPr>
        <w:jc w:val="center"/>
        <w:rPr>
          <w:rFonts w:ascii="Times New Roman" w:hAnsi="Times New Roman" w:cs="Times New Roman"/>
        </w:rPr>
      </w:pPr>
      <w:r>
        <w:rPr>
          <w:rFonts w:ascii="Times New Roman" w:hAnsi="Times New Roman" w:cs="Times New Roman"/>
        </w:rPr>
        <w:t xml:space="preserve">Table </w:t>
      </w:r>
      <w:r w:rsidR="00023710">
        <w:rPr>
          <w:rFonts w:ascii="Times New Roman" w:hAnsi="Times New Roman" w:cs="Times New Roman"/>
        </w:rPr>
        <w:t>03:</w:t>
      </w:r>
      <w:r>
        <w:rPr>
          <w:rFonts w:ascii="Times New Roman" w:hAnsi="Times New Roman" w:cs="Times New Roman"/>
        </w:rPr>
        <w:t xml:space="preserve"> </w:t>
      </w:r>
      <w:r w:rsidR="00023710">
        <w:rPr>
          <w:rFonts w:ascii="Times New Roman" w:hAnsi="Times New Roman" w:cs="Times New Roman"/>
        </w:rPr>
        <w:t xml:space="preserve">Newly expanded Branch lists. </w:t>
      </w:r>
    </w:p>
    <w:p w:rsidR="00A23163" w:rsidRDefault="00275685" w:rsidP="00023710">
      <w:pPr>
        <w:spacing w:line="360" w:lineRule="auto"/>
        <w:jc w:val="both"/>
        <w:rPr>
          <w:rFonts w:ascii="Times New Roman" w:hAnsi="Times New Roman" w:cs="Times New Roman"/>
          <w:sz w:val="24"/>
          <w:szCs w:val="24"/>
        </w:rPr>
      </w:pPr>
      <w:r w:rsidRPr="00275685">
        <w:rPr>
          <w:rFonts w:ascii="Times New Roman" w:hAnsi="Times New Roman" w:cs="Times New Roman"/>
          <w:sz w:val="24"/>
          <w:szCs w:val="24"/>
        </w:rPr>
        <w:t xml:space="preserve">Barishal </w:t>
      </w:r>
      <w:r>
        <w:rPr>
          <w:rFonts w:ascii="Times New Roman" w:hAnsi="Times New Roman" w:cs="Times New Roman"/>
          <w:sz w:val="24"/>
          <w:szCs w:val="24"/>
        </w:rPr>
        <w:t>Branch was launched at 6</w:t>
      </w:r>
      <w:r w:rsidRPr="00275685">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2018. so it is the newest wing of NRB Global Bank LTD. ‘Daily Sun’ reported this news . </w:t>
      </w:r>
    </w:p>
    <w:p w:rsidR="00275685" w:rsidRDefault="00275685" w:rsidP="00023710">
      <w:pPr>
        <w:spacing w:line="360" w:lineRule="auto"/>
        <w:jc w:val="both"/>
        <w:rPr>
          <w:rFonts w:ascii="Times New Roman" w:hAnsi="Times New Roman" w:cs="Times New Roman"/>
          <w:sz w:val="24"/>
          <w:szCs w:val="24"/>
        </w:rPr>
      </w:pPr>
    </w:p>
    <w:p w:rsidR="00A23163" w:rsidRPr="00AE63EE" w:rsidRDefault="00275685" w:rsidP="00A2045A">
      <w:pPr>
        <w:rPr>
          <w:rFonts w:ascii="Times New Roman" w:hAnsi="Times New Roman" w:cs="Times New Roman"/>
          <w:sz w:val="24"/>
          <w:szCs w:val="24"/>
        </w:rPr>
      </w:pPr>
      <w:r w:rsidRPr="00AE63EE">
        <w:rPr>
          <w:rFonts w:ascii="Times New Roman" w:hAnsi="Times New Roman" w:cs="Times New Roman"/>
          <w:sz w:val="24"/>
          <w:szCs w:val="24"/>
        </w:rPr>
        <w:lastRenderedPageBreak/>
        <w:t xml:space="preserve">      </w:t>
      </w:r>
      <w:r w:rsidR="00C027DA">
        <w:rPr>
          <w:rFonts w:ascii="Times New Roman" w:hAnsi="Times New Roman" w:cs="Times New Roman"/>
          <w:sz w:val="24"/>
          <w:szCs w:val="24"/>
        </w:rPr>
        <w:t xml:space="preserve">            </w:t>
      </w:r>
      <w:r w:rsidRPr="00AE63EE">
        <w:rPr>
          <w:rFonts w:ascii="Times New Roman" w:hAnsi="Times New Roman" w:cs="Times New Roman"/>
          <w:sz w:val="24"/>
          <w:szCs w:val="24"/>
        </w:rPr>
        <w:t xml:space="preserve">  </w:t>
      </w:r>
      <w:r w:rsidRPr="00AE63EE">
        <w:rPr>
          <w:rFonts w:ascii="Times New Roman" w:hAnsi="Times New Roman" w:cs="Times New Roman"/>
          <w:noProof/>
          <w:sz w:val="24"/>
          <w:szCs w:val="24"/>
        </w:rPr>
        <w:drawing>
          <wp:inline distT="0" distB="0" distL="0" distR="0">
            <wp:extent cx="4075872" cy="2821467"/>
            <wp:effectExtent l="19050" t="0" r="828"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4099192" cy="2837610"/>
                    </a:xfrm>
                    <a:prstGeom prst="rect">
                      <a:avLst/>
                    </a:prstGeom>
                    <a:noFill/>
                    <a:ln w="9525">
                      <a:noFill/>
                      <a:miter lim="800000"/>
                      <a:headEnd/>
                      <a:tailEnd/>
                    </a:ln>
                  </pic:spPr>
                </pic:pic>
              </a:graphicData>
            </a:graphic>
          </wp:inline>
        </w:drawing>
      </w:r>
    </w:p>
    <w:p w:rsidR="00275685" w:rsidRPr="00023710" w:rsidRDefault="00275685" w:rsidP="00023710">
      <w:pPr>
        <w:tabs>
          <w:tab w:val="left" w:pos="1597"/>
          <w:tab w:val="left" w:pos="1910"/>
        </w:tabs>
        <w:jc w:val="center"/>
        <w:rPr>
          <w:rFonts w:ascii="Times New Roman" w:hAnsi="Times New Roman" w:cs="Times New Roman"/>
          <w:sz w:val="24"/>
          <w:szCs w:val="24"/>
        </w:rPr>
      </w:pPr>
      <w:r w:rsidRPr="00023710">
        <w:rPr>
          <w:rFonts w:ascii="Times New Roman" w:hAnsi="Times New Roman" w:cs="Times New Roman"/>
          <w:sz w:val="24"/>
          <w:szCs w:val="24"/>
        </w:rPr>
        <w:t>Fig</w:t>
      </w:r>
      <w:r w:rsidR="00023710" w:rsidRPr="00023710">
        <w:rPr>
          <w:rFonts w:ascii="Times New Roman" w:hAnsi="Times New Roman" w:cs="Times New Roman"/>
          <w:sz w:val="24"/>
          <w:szCs w:val="24"/>
        </w:rPr>
        <w:t>ure 02:</w:t>
      </w:r>
      <w:r w:rsidRPr="00023710">
        <w:rPr>
          <w:rFonts w:ascii="Times New Roman" w:hAnsi="Times New Roman" w:cs="Times New Roman"/>
          <w:sz w:val="24"/>
          <w:szCs w:val="24"/>
        </w:rPr>
        <w:t>News about launching new branch.</w:t>
      </w:r>
    </w:p>
    <w:p w:rsidR="006A31B8" w:rsidRPr="00023710" w:rsidRDefault="00AE63EE" w:rsidP="00350FF9">
      <w:pPr>
        <w:pStyle w:val="Heading2"/>
      </w:pPr>
      <w:bookmarkStart w:id="22" w:name="_Toc534469021"/>
      <w:r w:rsidRPr="00023710">
        <w:t>2.</w:t>
      </w:r>
      <w:r w:rsidR="006A31B8" w:rsidRPr="00023710">
        <w:t xml:space="preserve"> 8</w:t>
      </w:r>
      <w:r w:rsidR="006A31B8" w:rsidRPr="007A09CE">
        <w:t xml:space="preserve"> </w:t>
      </w:r>
      <w:r w:rsidR="006A31B8" w:rsidRPr="00023710">
        <w:t>Lists of ATM booths In Bangladesh:</w:t>
      </w:r>
      <w:bookmarkEnd w:id="22"/>
      <w:r w:rsidR="006A31B8" w:rsidRPr="00023710">
        <w:t xml:space="preserve"> </w:t>
      </w:r>
    </w:p>
    <w:tbl>
      <w:tblPr>
        <w:tblStyle w:val="TableGrid"/>
        <w:tblW w:w="0" w:type="auto"/>
        <w:tblLook w:val="04A0" w:firstRow="1" w:lastRow="0" w:firstColumn="1" w:lastColumn="0" w:noHBand="0" w:noVBand="1"/>
      </w:tblPr>
      <w:tblGrid>
        <w:gridCol w:w="9576"/>
      </w:tblGrid>
      <w:tr w:rsidR="006A31B8" w:rsidTr="006A31B8">
        <w:trPr>
          <w:trHeight w:val="251"/>
        </w:trPr>
        <w:tc>
          <w:tcPr>
            <w:tcW w:w="9576" w:type="dxa"/>
            <w:tcBorders>
              <w:bottom w:val="single" w:sz="4" w:space="0" w:color="auto"/>
            </w:tcBorders>
          </w:tcPr>
          <w:p w:rsidR="007475A4"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Bogra Branch</w:t>
            </w:r>
          </w:p>
        </w:tc>
      </w:tr>
      <w:tr w:rsidR="006A31B8" w:rsidTr="006A31B8">
        <w:trPr>
          <w:trHeight w:val="328"/>
        </w:trPr>
        <w:tc>
          <w:tcPr>
            <w:tcW w:w="9576" w:type="dxa"/>
            <w:tcBorders>
              <w:top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Agrabad Corporate Branch</w:t>
            </w:r>
          </w:p>
        </w:tc>
      </w:tr>
      <w:tr w:rsidR="006A31B8" w:rsidTr="006A31B8">
        <w:trPr>
          <w:trHeight w:val="297"/>
        </w:trPr>
        <w:tc>
          <w:tcPr>
            <w:tcW w:w="9576" w:type="dxa"/>
            <w:tcBorders>
              <w:top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AnwaraBranch</w:t>
            </w:r>
          </w:p>
        </w:tc>
      </w:tr>
      <w:tr w:rsidR="006A31B8" w:rsidTr="006A31B8">
        <w:trPr>
          <w:trHeight w:val="297"/>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Chamol Branch</w:t>
            </w:r>
          </w:p>
        </w:tc>
      </w:tr>
      <w:tr w:rsidR="006A31B8" w:rsidTr="006A31B8">
        <w:trPr>
          <w:trHeight w:val="281"/>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Boalkhali branch</w:t>
            </w:r>
          </w:p>
        </w:tc>
      </w:tr>
      <w:tr w:rsidR="006A31B8" w:rsidTr="006A31B8">
        <w:trPr>
          <w:trHeight w:val="234"/>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Dohazari branch</w:t>
            </w:r>
          </w:p>
        </w:tc>
      </w:tr>
      <w:tr w:rsidR="006A31B8" w:rsidTr="006A31B8">
        <w:trPr>
          <w:trHeight w:val="328"/>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Rowshanat branch</w:t>
            </w:r>
          </w:p>
        </w:tc>
      </w:tr>
      <w:tr w:rsidR="006A31B8" w:rsidTr="006A31B8">
        <w:trPr>
          <w:trHeight w:val="235"/>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Khatungonj branch</w:t>
            </w:r>
          </w:p>
        </w:tc>
      </w:tr>
      <w:tr w:rsidR="006A31B8" w:rsidTr="006A31B8">
        <w:trPr>
          <w:trHeight w:val="233"/>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Adhunagar branch</w:t>
            </w:r>
          </w:p>
        </w:tc>
      </w:tr>
      <w:tr w:rsidR="006A31B8" w:rsidTr="006A31B8">
        <w:trPr>
          <w:trHeight w:val="290"/>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Nasirabad branch</w:t>
            </w:r>
          </w:p>
        </w:tc>
      </w:tr>
      <w:tr w:rsidR="006A31B8" w:rsidTr="006A31B8">
        <w:trPr>
          <w:trHeight w:val="284"/>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Alankar mor branch</w:t>
            </w:r>
          </w:p>
        </w:tc>
      </w:tr>
      <w:tr w:rsidR="006A31B8" w:rsidTr="006A31B8">
        <w:trPr>
          <w:trHeight w:val="310"/>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Patherhat branch</w:t>
            </w:r>
          </w:p>
        </w:tc>
      </w:tr>
      <w:tr w:rsidR="006A31B8" w:rsidTr="006A31B8">
        <w:trPr>
          <w:trHeight w:val="329"/>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Gunabati branch</w:t>
            </w:r>
          </w:p>
        </w:tc>
      </w:tr>
      <w:tr w:rsidR="006A31B8" w:rsidTr="006A31B8">
        <w:trPr>
          <w:trHeight w:val="234"/>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Link road branch</w:t>
            </w:r>
          </w:p>
        </w:tc>
      </w:tr>
      <w:tr w:rsidR="006A31B8" w:rsidTr="006A31B8">
        <w:trPr>
          <w:trHeight w:val="344"/>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Long beach hotel</w:t>
            </w:r>
          </w:p>
        </w:tc>
      </w:tr>
      <w:tr w:rsidR="006A31B8" w:rsidTr="006A31B8">
        <w:trPr>
          <w:trHeight w:val="328"/>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Bonani branch</w:t>
            </w:r>
          </w:p>
        </w:tc>
      </w:tr>
      <w:tr w:rsidR="006A31B8" w:rsidTr="006A31B8">
        <w:trPr>
          <w:trHeight w:val="265"/>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Dhanmondi branch</w:t>
            </w:r>
          </w:p>
        </w:tc>
      </w:tr>
      <w:tr w:rsidR="006A31B8" w:rsidTr="006A31B8">
        <w:trPr>
          <w:trHeight w:val="313"/>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lastRenderedPageBreak/>
              <w:t>Bangla motor branch</w:t>
            </w:r>
          </w:p>
        </w:tc>
      </w:tr>
      <w:tr w:rsidR="006A31B8" w:rsidTr="006A31B8">
        <w:trPr>
          <w:trHeight w:val="218"/>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Gulshan corporate branch</w:t>
            </w:r>
          </w:p>
        </w:tc>
      </w:tr>
      <w:tr w:rsidR="006A31B8" w:rsidTr="006A31B8">
        <w:trPr>
          <w:trHeight w:val="290"/>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Tajmahal road</w:t>
            </w:r>
          </w:p>
        </w:tc>
      </w:tr>
      <w:tr w:rsidR="006A31B8" w:rsidTr="006A31B8">
        <w:trPr>
          <w:trHeight w:val="284"/>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Motijhil branch</w:t>
            </w:r>
          </w:p>
        </w:tc>
      </w:tr>
      <w:tr w:rsidR="006A31B8" w:rsidTr="006A31B8">
        <w:trPr>
          <w:trHeight w:val="257"/>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Naya paltan branch</w:t>
            </w:r>
          </w:p>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Bashundhora city</w:t>
            </w:r>
          </w:p>
        </w:tc>
      </w:tr>
      <w:tr w:rsidR="006A31B8" w:rsidTr="006A31B8">
        <w:trPr>
          <w:trHeight w:val="282"/>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Panthapath branch</w:t>
            </w:r>
          </w:p>
        </w:tc>
      </w:tr>
      <w:tr w:rsidR="006A31B8" w:rsidTr="006A31B8">
        <w:trPr>
          <w:trHeight w:val="314"/>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Jamuna Future Park (Level 1)</w:t>
            </w:r>
          </w:p>
        </w:tc>
      </w:tr>
      <w:tr w:rsidR="006A31B8" w:rsidTr="006A31B8">
        <w:trPr>
          <w:trHeight w:val="266"/>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Jamuna future park (level 5)</w:t>
            </w:r>
          </w:p>
        </w:tc>
      </w:tr>
      <w:tr w:rsidR="006A31B8" w:rsidTr="006A31B8">
        <w:trPr>
          <w:trHeight w:val="266"/>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East Rampura</w:t>
            </w:r>
          </w:p>
        </w:tc>
      </w:tr>
      <w:tr w:rsidR="006A31B8" w:rsidTr="006A31B8">
        <w:trPr>
          <w:trHeight w:val="234"/>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Rampura</w:t>
            </w:r>
          </w:p>
        </w:tc>
      </w:tr>
      <w:tr w:rsidR="006A31B8" w:rsidTr="006A31B8">
        <w:trPr>
          <w:trHeight w:val="282"/>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Basabo</w:t>
            </w:r>
          </w:p>
        </w:tc>
      </w:tr>
      <w:tr w:rsidR="006A31B8" w:rsidTr="006A31B8">
        <w:trPr>
          <w:trHeight w:val="266"/>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Ashulia</w:t>
            </w:r>
          </w:p>
        </w:tc>
      </w:tr>
      <w:tr w:rsidR="006A31B8" w:rsidTr="006A31B8">
        <w:trPr>
          <w:trHeight w:val="297"/>
        </w:trPr>
        <w:tc>
          <w:tcPr>
            <w:tcW w:w="9576" w:type="dxa"/>
            <w:tcBorders>
              <w:top w:val="single" w:sz="4" w:space="0" w:color="auto"/>
              <w:left w:val="single" w:sz="4" w:space="0" w:color="auto"/>
              <w:bottom w:val="single" w:sz="4" w:space="0" w:color="auto"/>
            </w:tcBorders>
          </w:tcPr>
          <w:p w:rsidR="006A31B8" w:rsidRPr="00023710" w:rsidRDefault="006A31B8" w:rsidP="00F876CB">
            <w:pPr>
              <w:pStyle w:val="ListParagraph"/>
              <w:numPr>
                <w:ilvl w:val="0"/>
                <w:numId w:val="6"/>
              </w:num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Uttora branch</w:t>
            </w:r>
          </w:p>
        </w:tc>
      </w:tr>
    </w:tbl>
    <w:p w:rsidR="00A03A48" w:rsidRDefault="00A03A48" w:rsidP="00023710">
      <w:pPr>
        <w:pStyle w:val="ListParagraph"/>
        <w:jc w:val="center"/>
        <w:rPr>
          <w:rFonts w:ascii="Times New Roman" w:hAnsi="Times New Roman" w:cs="Times New Roman"/>
          <w:sz w:val="24"/>
          <w:szCs w:val="24"/>
        </w:rPr>
      </w:pPr>
    </w:p>
    <w:p w:rsidR="00023710" w:rsidRPr="00AE63EE" w:rsidRDefault="00023710" w:rsidP="00023710">
      <w:pPr>
        <w:pStyle w:val="ListParagraph"/>
        <w:jc w:val="center"/>
        <w:rPr>
          <w:rFonts w:ascii="Times New Roman" w:hAnsi="Times New Roman" w:cs="Times New Roman"/>
          <w:sz w:val="24"/>
          <w:szCs w:val="24"/>
        </w:rPr>
      </w:pPr>
      <w:r>
        <w:rPr>
          <w:rFonts w:ascii="Times New Roman" w:hAnsi="Times New Roman" w:cs="Times New Roman"/>
          <w:sz w:val="24"/>
          <w:szCs w:val="24"/>
        </w:rPr>
        <w:t xml:space="preserve">Table 04: List of ATM booths of NRB Global Bank. </w:t>
      </w:r>
    </w:p>
    <w:p w:rsidR="00A03A48" w:rsidRPr="00023710" w:rsidRDefault="00A03A48" w:rsidP="00350FF9">
      <w:pPr>
        <w:pStyle w:val="Heading3"/>
      </w:pPr>
      <w:bookmarkStart w:id="23" w:name="_Toc534469022"/>
      <w:r w:rsidRPr="00023710">
        <w:t>2.8.1</w:t>
      </w:r>
      <w:r w:rsidRPr="007A09CE">
        <w:t xml:space="preserve"> </w:t>
      </w:r>
      <w:r w:rsidRPr="00023710">
        <w:t>Expansion of ATM network in year 2017-2018:</w:t>
      </w:r>
      <w:bookmarkEnd w:id="23"/>
      <w:r w:rsidRPr="00023710">
        <w:t xml:space="preserve"> </w:t>
      </w:r>
    </w:p>
    <w:tbl>
      <w:tblPr>
        <w:tblStyle w:val="TableGrid"/>
        <w:tblW w:w="0" w:type="auto"/>
        <w:tblLook w:val="04A0" w:firstRow="1" w:lastRow="0" w:firstColumn="1" w:lastColumn="0" w:noHBand="0" w:noVBand="1"/>
      </w:tblPr>
      <w:tblGrid>
        <w:gridCol w:w="4788"/>
        <w:gridCol w:w="180"/>
        <w:gridCol w:w="1800"/>
        <w:gridCol w:w="2808"/>
      </w:tblGrid>
      <w:tr w:rsidR="00A03A48" w:rsidTr="00A03A48">
        <w:tc>
          <w:tcPr>
            <w:tcW w:w="4968" w:type="dxa"/>
            <w:gridSpan w:val="2"/>
          </w:tcPr>
          <w:p w:rsidR="00A03A48" w:rsidRPr="00023710" w:rsidRDefault="00A03A48" w:rsidP="00023710">
            <w:pPr>
              <w:spacing w:line="360" w:lineRule="auto"/>
              <w:jc w:val="both"/>
              <w:rPr>
                <w:rFonts w:ascii="Times New Roman" w:hAnsi="Times New Roman" w:cs="Times New Roman"/>
                <w:b/>
                <w:sz w:val="24"/>
                <w:szCs w:val="24"/>
              </w:rPr>
            </w:pPr>
            <w:r w:rsidRPr="00023710">
              <w:rPr>
                <w:rFonts w:ascii="Times New Roman" w:hAnsi="Times New Roman" w:cs="Times New Roman"/>
                <w:b/>
                <w:sz w:val="24"/>
                <w:szCs w:val="24"/>
              </w:rPr>
              <w:t xml:space="preserve">ATM Booths inaugurated in 2017 </w:t>
            </w:r>
          </w:p>
        </w:tc>
        <w:tc>
          <w:tcPr>
            <w:tcW w:w="1800" w:type="dxa"/>
            <w:tcBorders>
              <w:right w:val="single" w:sz="4" w:space="0" w:color="auto"/>
            </w:tcBorders>
          </w:tcPr>
          <w:p w:rsidR="00A03A48" w:rsidRPr="00023710" w:rsidRDefault="00A03A48" w:rsidP="00023710">
            <w:pPr>
              <w:spacing w:line="360" w:lineRule="auto"/>
              <w:jc w:val="both"/>
              <w:rPr>
                <w:rFonts w:ascii="Times New Roman" w:hAnsi="Times New Roman" w:cs="Times New Roman"/>
                <w:b/>
                <w:sz w:val="24"/>
                <w:szCs w:val="24"/>
              </w:rPr>
            </w:pPr>
            <w:r w:rsidRPr="00023710">
              <w:rPr>
                <w:rFonts w:ascii="Times New Roman" w:hAnsi="Times New Roman" w:cs="Times New Roman"/>
                <w:b/>
                <w:sz w:val="24"/>
                <w:szCs w:val="24"/>
              </w:rPr>
              <w:t xml:space="preserve">Districts </w:t>
            </w:r>
          </w:p>
        </w:tc>
        <w:tc>
          <w:tcPr>
            <w:tcW w:w="2808" w:type="dxa"/>
            <w:tcBorders>
              <w:left w:val="single" w:sz="4" w:space="0" w:color="auto"/>
            </w:tcBorders>
          </w:tcPr>
          <w:p w:rsidR="00A03A48" w:rsidRPr="00023710" w:rsidRDefault="00A03A48" w:rsidP="00023710">
            <w:pPr>
              <w:spacing w:line="360" w:lineRule="auto"/>
              <w:jc w:val="both"/>
              <w:rPr>
                <w:rFonts w:ascii="Times New Roman" w:hAnsi="Times New Roman" w:cs="Times New Roman"/>
                <w:b/>
                <w:sz w:val="24"/>
                <w:szCs w:val="24"/>
              </w:rPr>
            </w:pPr>
            <w:r w:rsidRPr="00023710">
              <w:rPr>
                <w:rFonts w:ascii="Times New Roman" w:hAnsi="Times New Roman" w:cs="Times New Roman"/>
                <w:b/>
                <w:sz w:val="24"/>
                <w:szCs w:val="24"/>
              </w:rPr>
              <w:t xml:space="preserve">Opening Dates </w:t>
            </w:r>
          </w:p>
        </w:tc>
      </w:tr>
      <w:tr w:rsidR="00A03A48" w:rsidRPr="006A31B8" w:rsidTr="00A03A48">
        <w:tc>
          <w:tcPr>
            <w:tcW w:w="4788" w:type="dxa"/>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Boalkhali Chowdhury Hat Branch </w:t>
            </w:r>
          </w:p>
        </w:tc>
        <w:tc>
          <w:tcPr>
            <w:tcW w:w="1980" w:type="dxa"/>
            <w:gridSpan w:val="2"/>
            <w:tcBorders>
              <w:righ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Chattogram </w:t>
            </w:r>
          </w:p>
        </w:tc>
        <w:tc>
          <w:tcPr>
            <w:tcW w:w="2808" w:type="dxa"/>
            <w:tcBorders>
              <w:lef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May 4,2017</w:t>
            </w:r>
          </w:p>
        </w:tc>
      </w:tr>
      <w:tr w:rsidR="00A03A48" w:rsidRPr="006A31B8" w:rsidTr="00A03A48">
        <w:tc>
          <w:tcPr>
            <w:tcW w:w="4788" w:type="dxa"/>
            <w:tcBorders>
              <w:righ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Alangkar Mor Branch </w:t>
            </w:r>
          </w:p>
        </w:tc>
        <w:tc>
          <w:tcPr>
            <w:tcW w:w="1980" w:type="dxa"/>
            <w:gridSpan w:val="2"/>
            <w:tcBorders>
              <w:left w:val="single" w:sz="4" w:space="0" w:color="auto"/>
              <w:righ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Chattogram </w:t>
            </w:r>
          </w:p>
        </w:tc>
        <w:tc>
          <w:tcPr>
            <w:tcW w:w="2808" w:type="dxa"/>
            <w:tcBorders>
              <w:lef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June 8,2017</w:t>
            </w:r>
          </w:p>
        </w:tc>
      </w:tr>
      <w:tr w:rsidR="00A03A48" w:rsidRPr="006A31B8" w:rsidTr="00A03A48">
        <w:tc>
          <w:tcPr>
            <w:tcW w:w="4788" w:type="dxa"/>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Chambol Branch </w:t>
            </w:r>
          </w:p>
        </w:tc>
        <w:tc>
          <w:tcPr>
            <w:tcW w:w="1980" w:type="dxa"/>
            <w:gridSpan w:val="2"/>
            <w:tcBorders>
              <w:righ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Chatoogram</w:t>
            </w:r>
          </w:p>
        </w:tc>
        <w:tc>
          <w:tcPr>
            <w:tcW w:w="2808" w:type="dxa"/>
            <w:tcBorders>
              <w:lef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July 11,2017</w:t>
            </w:r>
          </w:p>
        </w:tc>
      </w:tr>
      <w:tr w:rsidR="00A03A48" w:rsidRPr="006A31B8" w:rsidTr="00A03A48">
        <w:tc>
          <w:tcPr>
            <w:tcW w:w="4788" w:type="dxa"/>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Madhubdi Branch </w:t>
            </w:r>
          </w:p>
        </w:tc>
        <w:tc>
          <w:tcPr>
            <w:tcW w:w="1980" w:type="dxa"/>
            <w:gridSpan w:val="2"/>
            <w:tcBorders>
              <w:righ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Norshingdi </w:t>
            </w:r>
          </w:p>
        </w:tc>
        <w:tc>
          <w:tcPr>
            <w:tcW w:w="2808" w:type="dxa"/>
            <w:tcBorders>
              <w:lef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December 18, 2017</w:t>
            </w:r>
          </w:p>
        </w:tc>
      </w:tr>
      <w:tr w:rsidR="00A03A48" w:rsidRPr="006A31B8" w:rsidTr="00A03A48">
        <w:tc>
          <w:tcPr>
            <w:tcW w:w="4788" w:type="dxa"/>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Mirpur Branch </w:t>
            </w:r>
          </w:p>
        </w:tc>
        <w:tc>
          <w:tcPr>
            <w:tcW w:w="1980" w:type="dxa"/>
            <w:gridSpan w:val="2"/>
            <w:tcBorders>
              <w:righ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Dhaka </w:t>
            </w:r>
          </w:p>
        </w:tc>
        <w:tc>
          <w:tcPr>
            <w:tcW w:w="2808" w:type="dxa"/>
            <w:tcBorders>
              <w:left w:val="single" w:sz="4" w:space="0" w:color="auto"/>
            </w:tcBorders>
          </w:tcPr>
          <w:p w:rsidR="00A03A48" w:rsidRPr="00023710" w:rsidRDefault="00A03A4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December 19,2017 </w:t>
            </w:r>
          </w:p>
        </w:tc>
      </w:tr>
      <w:tr w:rsidR="00A03A48" w:rsidRPr="006A31B8" w:rsidTr="00A03A48">
        <w:tc>
          <w:tcPr>
            <w:tcW w:w="4788" w:type="dxa"/>
          </w:tcPr>
          <w:p w:rsidR="00A03A48" w:rsidRPr="00023710" w:rsidRDefault="006A31B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Gazipura Branch ATM </w:t>
            </w:r>
          </w:p>
        </w:tc>
        <w:tc>
          <w:tcPr>
            <w:tcW w:w="1980" w:type="dxa"/>
            <w:gridSpan w:val="2"/>
            <w:tcBorders>
              <w:right w:val="single" w:sz="4" w:space="0" w:color="auto"/>
            </w:tcBorders>
          </w:tcPr>
          <w:p w:rsidR="00A03A48" w:rsidRPr="00023710" w:rsidRDefault="006A31B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 xml:space="preserve">Gazipur </w:t>
            </w:r>
          </w:p>
        </w:tc>
        <w:tc>
          <w:tcPr>
            <w:tcW w:w="2808" w:type="dxa"/>
            <w:tcBorders>
              <w:left w:val="single" w:sz="4" w:space="0" w:color="auto"/>
            </w:tcBorders>
          </w:tcPr>
          <w:p w:rsidR="00A03A48" w:rsidRPr="00023710" w:rsidRDefault="006A31B8" w:rsidP="00023710">
            <w:pPr>
              <w:spacing w:line="360" w:lineRule="auto"/>
              <w:jc w:val="both"/>
              <w:rPr>
                <w:rFonts w:ascii="Times New Roman" w:hAnsi="Times New Roman" w:cs="Times New Roman"/>
                <w:sz w:val="24"/>
                <w:szCs w:val="24"/>
              </w:rPr>
            </w:pPr>
            <w:r w:rsidRPr="00023710">
              <w:rPr>
                <w:rFonts w:ascii="Times New Roman" w:hAnsi="Times New Roman" w:cs="Times New Roman"/>
                <w:sz w:val="24"/>
                <w:szCs w:val="24"/>
              </w:rPr>
              <w:t>December 19,2017</w:t>
            </w:r>
          </w:p>
        </w:tc>
      </w:tr>
    </w:tbl>
    <w:p w:rsidR="00A03A48" w:rsidRPr="006A31B8" w:rsidRDefault="00A03A48" w:rsidP="00A03A48">
      <w:pPr>
        <w:rPr>
          <w:rFonts w:ascii="Times New Roman" w:hAnsi="Times New Roman" w:cs="Times New Roman"/>
          <w:b/>
          <w:sz w:val="24"/>
          <w:szCs w:val="24"/>
        </w:rPr>
      </w:pPr>
    </w:p>
    <w:p w:rsidR="00AE63EE" w:rsidRPr="007A09CE" w:rsidRDefault="00023710" w:rsidP="00023710">
      <w:pPr>
        <w:tabs>
          <w:tab w:val="left" w:pos="3076"/>
        </w:tabs>
        <w:jc w:val="center"/>
        <w:rPr>
          <w:rFonts w:ascii="Times New Roman" w:hAnsi="Times New Roman" w:cs="Times New Roman"/>
          <w:sz w:val="32"/>
          <w:szCs w:val="24"/>
        </w:rPr>
      </w:pPr>
      <w:r>
        <w:rPr>
          <w:rFonts w:ascii="Times New Roman" w:hAnsi="Times New Roman" w:cs="Times New Roman"/>
          <w:sz w:val="32"/>
          <w:szCs w:val="24"/>
        </w:rPr>
        <w:t>Table 05: Expansion of ATM booth</w:t>
      </w:r>
    </w:p>
    <w:p w:rsidR="00F16CA8" w:rsidRDefault="00F16CA8" w:rsidP="00A2045A">
      <w:pPr>
        <w:rPr>
          <w:rFonts w:ascii="Times New Roman" w:hAnsi="Times New Roman" w:cs="Times New Roman"/>
          <w:b/>
          <w:sz w:val="40"/>
          <w:szCs w:val="32"/>
        </w:rPr>
      </w:pPr>
    </w:p>
    <w:p w:rsidR="003D19A7" w:rsidRDefault="003D19A7" w:rsidP="003D19A7">
      <w:pPr>
        <w:pStyle w:val="Subtitle"/>
      </w:pPr>
    </w:p>
    <w:p w:rsidR="000656E6" w:rsidRPr="007A09CE" w:rsidRDefault="00492986" w:rsidP="00350FF9">
      <w:pPr>
        <w:pStyle w:val="Heading2"/>
      </w:pPr>
      <w:bookmarkStart w:id="24" w:name="_Toc534469023"/>
      <w:r w:rsidRPr="00023710">
        <w:lastRenderedPageBreak/>
        <w:t>2.9</w:t>
      </w:r>
      <w:r w:rsidRPr="007A09CE">
        <w:t xml:space="preserve"> </w:t>
      </w:r>
      <w:r w:rsidRPr="00023710">
        <w:t>SWOT analysis of NRB Global Bank:</w:t>
      </w:r>
      <w:bookmarkEnd w:id="24"/>
      <w:r w:rsidRPr="007A09CE">
        <w:t xml:space="preserve"> </w:t>
      </w:r>
    </w:p>
    <w:p w:rsidR="00492986" w:rsidRDefault="00492986" w:rsidP="000237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SWOT analysis plays a vital role in evaluating the company’s strategic situations.  So, it’s a must for a company to identify the four basic components- Strength, Weakness, opportunity and Threat. </w:t>
      </w:r>
    </w:p>
    <w:p w:rsidR="00492986" w:rsidRDefault="00023710" w:rsidP="000237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267267" cy="2448267"/>
            <wp:effectExtent l="19050" t="0" r="0" b="0"/>
            <wp:docPr id="3" name="Picture 5" descr="SWOT-Eng-lam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OT-Eng-lamb.png"/>
                    <pic:cNvPicPr/>
                  </pic:nvPicPr>
                  <pic:blipFill>
                    <a:blip r:embed="rId13"/>
                    <a:stretch>
                      <a:fillRect/>
                    </a:stretch>
                  </pic:blipFill>
                  <pic:spPr>
                    <a:xfrm>
                      <a:off x="0" y="0"/>
                      <a:ext cx="2267267" cy="2448267"/>
                    </a:xfrm>
                    <a:prstGeom prst="rect">
                      <a:avLst/>
                    </a:prstGeom>
                  </pic:spPr>
                </pic:pic>
              </a:graphicData>
            </a:graphic>
          </wp:inline>
        </w:drawing>
      </w:r>
    </w:p>
    <w:p w:rsidR="00492986" w:rsidRPr="000656E6" w:rsidRDefault="00023710" w:rsidP="00023710">
      <w:pPr>
        <w:jc w:val="center"/>
        <w:rPr>
          <w:rFonts w:ascii="Times New Roman" w:hAnsi="Times New Roman" w:cs="Times New Roman"/>
          <w:sz w:val="24"/>
          <w:szCs w:val="24"/>
        </w:rPr>
      </w:pPr>
      <w:r>
        <w:rPr>
          <w:rFonts w:ascii="Times New Roman" w:hAnsi="Times New Roman" w:cs="Times New Roman"/>
          <w:noProof/>
          <w:sz w:val="24"/>
          <w:szCs w:val="24"/>
        </w:rPr>
        <w:t xml:space="preserve">Figure 03 : SWOT Analysis of NRB Global Bank Limited. </w:t>
      </w:r>
    </w:p>
    <w:p w:rsidR="00AE63EE" w:rsidRPr="007A09CE" w:rsidRDefault="004871D4" w:rsidP="00350FF9">
      <w:pPr>
        <w:pStyle w:val="Heading3"/>
      </w:pPr>
      <w:bookmarkStart w:id="25" w:name="_Toc534469024"/>
      <w:r w:rsidRPr="00023710">
        <w:t>2.9.1</w:t>
      </w:r>
      <w:r w:rsidRPr="007A09CE">
        <w:t xml:space="preserve"> </w:t>
      </w:r>
      <w:r w:rsidRPr="00023710">
        <w:t>Strength of NRB Global Bank Ltd:</w:t>
      </w:r>
      <w:bookmarkEnd w:id="25"/>
      <w:r w:rsidRPr="007A09CE">
        <w:t xml:space="preserve"> </w:t>
      </w:r>
    </w:p>
    <w:p w:rsidR="004871D4" w:rsidRPr="00023710" w:rsidRDefault="004871D4" w:rsidP="00023710">
      <w:pPr>
        <w:spacing w:line="360" w:lineRule="auto"/>
        <w:jc w:val="both"/>
        <w:rPr>
          <w:rFonts w:ascii="Times New Roman" w:hAnsi="Times New Roman" w:cs="Times New Roman"/>
          <w:color w:val="000000" w:themeColor="text1"/>
          <w:sz w:val="24"/>
          <w:szCs w:val="24"/>
        </w:rPr>
      </w:pPr>
      <w:r w:rsidRPr="00023710">
        <w:rPr>
          <w:rFonts w:ascii="Times New Roman" w:hAnsi="Times New Roman" w:cs="Times New Roman"/>
          <w:color w:val="000000" w:themeColor="text1"/>
          <w:sz w:val="24"/>
          <w:szCs w:val="24"/>
        </w:rPr>
        <w:t xml:space="preserve">It is an internal factor of a company it focus on the own strength of the company. The strength of NRBGL is: </w:t>
      </w:r>
    </w:p>
    <w:p w:rsidR="004871D4" w:rsidRPr="00023710" w:rsidRDefault="004871D4" w:rsidP="00F876CB">
      <w:pPr>
        <w:pStyle w:val="ListParagraph"/>
        <w:numPr>
          <w:ilvl w:val="0"/>
          <w:numId w:val="7"/>
        </w:numPr>
        <w:spacing w:line="360" w:lineRule="auto"/>
        <w:ind w:left="0"/>
        <w:jc w:val="both"/>
        <w:rPr>
          <w:rFonts w:ascii="Times New Roman" w:hAnsi="Times New Roman" w:cs="Times New Roman"/>
          <w:color w:val="000000" w:themeColor="text1"/>
          <w:sz w:val="24"/>
          <w:szCs w:val="24"/>
        </w:rPr>
      </w:pPr>
      <w:r w:rsidRPr="00023710">
        <w:rPr>
          <w:rFonts w:ascii="Times New Roman" w:hAnsi="Times New Roman" w:cs="Times New Roman"/>
          <w:color w:val="000000" w:themeColor="text1"/>
          <w:sz w:val="24"/>
          <w:szCs w:val="24"/>
        </w:rPr>
        <w:t xml:space="preserve">Professional management team </w:t>
      </w:r>
    </w:p>
    <w:p w:rsidR="004871D4" w:rsidRPr="00023710" w:rsidRDefault="004871D4" w:rsidP="00F876CB">
      <w:pPr>
        <w:pStyle w:val="ListParagraph"/>
        <w:numPr>
          <w:ilvl w:val="0"/>
          <w:numId w:val="7"/>
        </w:numPr>
        <w:spacing w:line="360" w:lineRule="auto"/>
        <w:ind w:left="0"/>
        <w:jc w:val="both"/>
        <w:rPr>
          <w:rFonts w:ascii="Times New Roman" w:hAnsi="Times New Roman" w:cs="Times New Roman"/>
          <w:color w:val="000000" w:themeColor="text1"/>
          <w:sz w:val="24"/>
          <w:szCs w:val="24"/>
        </w:rPr>
      </w:pPr>
      <w:r w:rsidRPr="00023710">
        <w:rPr>
          <w:rFonts w:ascii="Times New Roman" w:hAnsi="Times New Roman" w:cs="Times New Roman"/>
          <w:color w:val="000000" w:themeColor="text1"/>
          <w:sz w:val="24"/>
          <w:szCs w:val="24"/>
        </w:rPr>
        <w:t>Strong distribution channel.</w:t>
      </w:r>
    </w:p>
    <w:p w:rsidR="004871D4" w:rsidRPr="00023710" w:rsidRDefault="004871D4" w:rsidP="00F876CB">
      <w:pPr>
        <w:pStyle w:val="ListParagraph"/>
        <w:numPr>
          <w:ilvl w:val="0"/>
          <w:numId w:val="7"/>
        </w:numPr>
        <w:spacing w:line="360" w:lineRule="auto"/>
        <w:ind w:left="0"/>
        <w:jc w:val="both"/>
        <w:rPr>
          <w:rFonts w:ascii="Times New Roman" w:hAnsi="Times New Roman" w:cs="Times New Roman"/>
          <w:color w:val="000000" w:themeColor="text1"/>
          <w:sz w:val="24"/>
          <w:szCs w:val="24"/>
        </w:rPr>
      </w:pPr>
      <w:r w:rsidRPr="00023710">
        <w:rPr>
          <w:rFonts w:ascii="Times New Roman" w:hAnsi="Times New Roman" w:cs="Times New Roman"/>
          <w:color w:val="000000" w:themeColor="text1"/>
          <w:sz w:val="24"/>
          <w:szCs w:val="24"/>
        </w:rPr>
        <w:t>Satisfactory IT sector and infrastructure.</w:t>
      </w:r>
    </w:p>
    <w:p w:rsidR="004871D4" w:rsidRPr="00023710" w:rsidRDefault="004871D4" w:rsidP="00F876CB">
      <w:pPr>
        <w:pStyle w:val="ListParagraph"/>
        <w:numPr>
          <w:ilvl w:val="0"/>
          <w:numId w:val="7"/>
        </w:numPr>
        <w:spacing w:line="360" w:lineRule="auto"/>
        <w:ind w:left="0"/>
        <w:jc w:val="both"/>
        <w:rPr>
          <w:rFonts w:ascii="Times New Roman" w:hAnsi="Times New Roman" w:cs="Times New Roman"/>
          <w:color w:val="000000" w:themeColor="text1"/>
          <w:sz w:val="24"/>
          <w:szCs w:val="24"/>
        </w:rPr>
      </w:pPr>
      <w:r w:rsidRPr="00023710">
        <w:rPr>
          <w:rFonts w:ascii="Times New Roman" w:hAnsi="Times New Roman" w:cs="Times New Roman"/>
          <w:color w:val="000000" w:themeColor="text1"/>
          <w:sz w:val="24"/>
          <w:szCs w:val="24"/>
        </w:rPr>
        <w:t>Adequate capital base.</w:t>
      </w:r>
    </w:p>
    <w:p w:rsidR="004871D4" w:rsidRPr="00023710" w:rsidRDefault="004871D4" w:rsidP="00F876CB">
      <w:pPr>
        <w:pStyle w:val="ListParagraph"/>
        <w:numPr>
          <w:ilvl w:val="0"/>
          <w:numId w:val="7"/>
        </w:numPr>
        <w:spacing w:line="360" w:lineRule="auto"/>
        <w:ind w:left="0"/>
        <w:jc w:val="both"/>
        <w:rPr>
          <w:rFonts w:ascii="Times New Roman" w:hAnsi="Times New Roman" w:cs="Times New Roman"/>
          <w:color w:val="000000" w:themeColor="text1"/>
          <w:sz w:val="24"/>
          <w:szCs w:val="24"/>
        </w:rPr>
      </w:pPr>
      <w:r w:rsidRPr="00023710">
        <w:rPr>
          <w:rFonts w:ascii="Times New Roman" w:hAnsi="Times New Roman" w:cs="Times New Roman"/>
          <w:color w:val="000000" w:themeColor="text1"/>
          <w:sz w:val="24"/>
          <w:szCs w:val="24"/>
        </w:rPr>
        <w:t xml:space="preserve">Installation of highly sophisticated and automated system that enables the bank to communicate on real time basis. </w:t>
      </w:r>
    </w:p>
    <w:p w:rsidR="004871D4" w:rsidRPr="00023710" w:rsidRDefault="004871D4" w:rsidP="00F876CB">
      <w:pPr>
        <w:pStyle w:val="ListParagraph"/>
        <w:numPr>
          <w:ilvl w:val="0"/>
          <w:numId w:val="7"/>
        </w:numPr>
        <w:spacing w:line="360" w:lineRule="auto"/>
        <w:ind w:left="0"/>
        <w:jc w:val="both"/>
        <w:rPr>
          <w:rFonts w:ascii="Times New Roman" w:hAnsi="Times New Roman" w:cs="Times New Roman"/>
          <w:color w:val="000000" w:themeColor="text1"/>
          <w:sz w:val="24"/>
          <w:szCs w:val="24"/>
        </w:rPr>
      </w:pPr>
      <w:r w:rsidRPr="00023710">
        <w:rPr>
          <w:rFonts w:ascii="Times New Roman" w:hAnsi="Times New Roman" w:cs="Times New Roman"/>
          <w:color w:val="000000" w:themeColor="text1"/>
          <w:sz w:val="24"/>
          <w:szCs w:val="24"/>
        </w:rPr>
        <w:t xml:space="preserve">Relationship with existing clients is very strong. </w:t>
      </w:r>
    </w:p>
    <w:p w:rsidR="004871D4" w:rsidRPr="00023710" w:rsidRDefault="004871D4" w:rsidP="00F876CB">
      <w:pPr>
        <w:pStyle w:val="ListParagraph"/>
        <w:numPr>
          <w:ilvl w:val="0"/>
          <w:numId w:val="7"/>
        </w:numPr>
        <w:spacing w:line="360" w:lineRule="auto"/>
        <w:ind w:left="0"/>
        <w:jc w:val="both"/>
        <w:rPr>
          <w:rFonts w:ascii="Times New Roman" w:hAnsi="Times New Roman" w:cs="Times New Roman"/>
          <w:color w:val="000000" w:themeColor="text1"/>
          <w:sz w:val="24"/>
          <w:szCs w:val="24"/>
        </w:rPr>
      </w:pPr>
      <w:r w:rsidRPr="00023710">
        <w:rPr>
          <w:rFonts w:ascii="Times New Roman" w:hAnsi="Times New Roman" w:cs="Times New Roman"/>
          <w:color w:val="000000" w:themeColor="text1"/>
          <w:sz w:val="24"/>
          <w:szCs w:val="24"/>
        </w:rPr>
        <w:t>Good corporate culture.</w:t>
      </w:r>
    </w:p>
    <w:p w:rsidR="004871D4" w:rsidRDefault="004871D4" w:rsidP="00F876CB">
      <w:pPr>
        <w:pStyle w:val="ListParagraph"/>
        <w:numPr>
          <w:ilvl w:val="0"/>
          <w:numId w:val="7"/>
        </w:numPr>
        <w:spacing w:line="360" w:lineRule="auto"/>
        <w:ind w:left="0"/>
        <w:jc w:val="both"/>
        <w:rPr>
          <w:rFonts w:ascii="Times New Roman" w:hAnsi="Times New Roman" w:cs="Times New Roman"/>
          <w:color w:val="000000" w:themeColor="text1"/>
          <w:sz w:val="24"/>
          <w:szCs w:val="24"/>
        </w:rPr>
      </w:pPr>
      <w:r w:rsidRPr="00023710">
        <w:rPr>
          <w:rFonts w:ascii="Times New Roman" w:hAnsi="Times New Roman" w:cs="Times New Roman"/>
          <w:color w:val="000000" w:themeColor="text1"/>
          <w:sz w:val="24"/>
          <w:szCs w:val="24"/>
        </w:rPr>
        <w:t>Good understanding between employees.</w:t>
      </w:r>
    </w:p>
    <w:p w:rsidR="00174BE1" w:rsidRDefault="00174BE1" w:rsidP="00174BE1">
      <w:pPr>
        <w:pStyle w:val="ListParagraph"/>
        <w:spacing w:line="360" w:lineRule="auto"/>
        <w:ind w:left="0"/>
        <w:jc w:val="both"/>
        <w:rPr>
          <w:rFonts w:ascii="Times New Roman" w:hAnsi="Times New Roman" w:cs="Times New Roman"/>
          <w:color w:val="000000" w:themeColor="text1"/>
          <w:sz w:val="24"/>
          <w:szCs w:val="24"/>
        </w:rPr>
      </w:pPr>
    </w:p>
    <w:p w:rsidR="00174BE1" w:rsidRPr="00023710" w:rsidRDefault="00174BE1" w:rsidP="00174BE1">
      <w:pPr>
        <w:pStyle w:val="ListParagraph"/>
        <w:spacing w:line="360" w:lineRule="auto"/>
        <w:ind w:left="0"/>
        <w:jc w:val="both"/>
        <w:rPr>
          <w:rFonts w:ascii="Times New Roman" w:hAnsi="Times New Roman" w:cs="Times New Roman"/>
          <w:color w:val="000000" w:themeColor="text1"/>
          <w:sz w:val="24"/>
          <w:szCs w:val="24"/>
        </w:rPr>
      </w:pPr>
    </w:p>
    <w:p w:rsidR="004871D4" w:rsidRPr="00023710" w:rsidRDefault="003D19A7" w:rsidP="00350FF9">
      <w:pPr>
        <w:pStyle w:val="Heading3"/>
      </w:pPr>
      <w:bookmarkStart w:id="26" w:name="_Toc534469025"/>
      <w:r>
        <w:lastRenderedPageBreak/>
        <w:t xml:space="preserve">2.9.2 </w:t>
      </w:r>
      <w:r w:rsidR="004871D4" w:rsidRPr="00023710">
        <w:t>Weakness of NRB Global Bank Ltd:</w:t>
      </w:r>
      <w:bookmarkEnd w:id="26"/>
      <w:r w:rsidR="004871D4" w:rsidRPr="00023710">
        <w:t xml:space="preserve"> </w:t>
      </w:r>
    </w:p>
    <w:p w:rsidR="00023710" w:rsidRDefault="004871D4" w:rsidP="00F876CB">
      <w:pPr>
        <w:pStyle w:val="ListParagraph"/>
        <w:numPr>
          <w:ilvl w:val="0"/>
          <w:numId w:val="8"/>
        </w:numPr>
        <w:tabs>
          <w:tab w:val="left" w:pos="0"/>
        </w:tabs>
        <w:spacing w:line="360" w:lineRule="auto"/>
        <w:ind w:left="0"/>
        <w:jc w:val="both"/>
        <w:rPr>
          <w:rFonts w:ascii="Times New Roman" w:hAnsi="Times New Roman" w:cs="Times New Roman"/>
          <w:sz w:val="24"/>
          <w:szCs w:val="24"/>
        </w:rPr>
      </w:pPr>
      <w:r w:rsidRPr="004871D4">
        <w:rPr>
          <w:rFonts w:ascii="Times New Roman" w:hAnsi="Times New Roman" w:cs="Times New Roman"/>
          <w:sz w:val="24"/>
          <w:szCs w:val="24"/>
        </w:rPr>
        <w:t xml:space="preserve">Dependency on high cost bearing deposits. </w:t>
      </w:r>
    </w:p>
    <w:p w:rsidR="00023710" w:rsidRDefault="004871D4" w:rsidP="00F876CB">
      <w:pPr>
        <w:pStyle w:val="ListParagraph"/>
        <w:numPr>
          <w:ilvl w:val="0"/>
          <w:numId w:val="8"/>
        </w:numPr>
        <w:tabs>
          <w:tab w:val="left" w:pos="0"/>
        </w:tabs>
        <w:spacing w:line="360" w:lineRule="auto"/>
        <w:ind w:left="0"/>
        <w:jc w:val="both"/>
        <w:rPr>
          <w:rFonts w:ascii="Times New Roman" w:hAnsi="Times New Roman" w:cs="Times New Roman"/>
          <w:sz w:val="24"/>
          <w:szCs w:val="24"/>
        </w:rPr>
      </w:pPr>
      <w:r w:rsidRPr="00023710">
        <w:rPr>
          <w:rFonts w:ascii="Times New Roman" w:hAnsi="Times New Roman" w:cs="Times New Roman"/>
          <w:sz w:val="24"/>
          <w:szCs w:val="24"/>
        </w:rPr>
        <w:t>Manual vouchers.</w:t>
      </w:r>
    </w:p>
    <w:p w:rsidR="00023710" w:rsidRDefault="004871D4" w:rsidP="00F876CB">
      <w:pPr>
        <w:pStyle w:val="ListParagraph"/>
        <w:numPr>
          <w:ilvl w:val="0"/>
          <w:numId w:val="8"/>
        </w:numPr>
        <w:tabs>
          <w:tab w:val="left" w:pos="0"/>
        </w:tabs>
        <w:spacing w:line="360" w:lineRule="auto"/>
        <w:ind w:left="0"/>
        <w:jc w:val="both"/>
        <w:rPr>
          <w:rFonts w:ascii="Times New Roman" w:hAnsi="Times New Roman" w:cs="Times New Roman"/>
          <w:sz w:val="24"/>
          <w:szCs w:val="24"/>
        </w:rPr>
      </w:pPr>
      <w:r w:rsidRPr="00023710">
        <w:rPr>
          <w:rFonts w:ascii="Times New Roman" w:hAnsi="Times New Roman" w:cs="Times New Roman"/>
          <w:sz w:val="24"/>
          <w:szCs w:val="24"/>
        </w:rPr>
        <w:t xml:space="preserve">Higher service charge </w:t>
      </w:r>
      <w:r w:rsidR="00F90E26" w:rsidRPr="00023710">
        <w:rPr>
          <w:rFonts w:ascii="Times New Roman" w:hAnsi="Times New Roman" w:cs="Times New Roman"/>
          <w:sz w:val="24"/>
          <w:szCs w:val="24"/>
        </w:rPr>
        <w:t>than other national banks.</w:t>
      </w:r>
    </w:p>
    <w:p w:rsidR="00F90E26" w:rsidRPr="00023710" w:rsidRDefault="00F90E26" w:rsidP="00F876CB">
      <w:pPr>
        <w:pStyle w:val="ListParagraph"/>
        <w:numPr>
          <w:ilvl w:val="0"/>
          <w:numId w:val="8"/>
        </w:numPr>
        <w:tabs>
          <w:tab w:val="left" w:pos="0"/>
        </w:tabs>
        <w:spacing w:line="360" w:lineRule="auto"/>
        <w:ind w:left="0"/>
        <w:jc w:val="both"/>
        <w:rPr>
          <w:rFonts w:ascii="Times New Roman" w:hAnsi="Times New Roman" w:cs="Times New Roman"/>
          <w:sz w:val="24"/>
          <w:szCs w:val="24"/>
        </w:rPr>
      </w:pPr>
      <w:r w:rsidRPr="00023710">
        <w:rPr>
          <w:rFonts w:ascii="Times New Roman" w:hAnsi="Times New Roman" w:cs="Times New Roman"/>
          <w:sz w:val="24"/>
          <w:szCs w:val="24"/>
        </w:rPr>
        <w:t>Higher interest rate in customer loan scheme.</w:t>
      </w:r>
    </w:p>
    <w:p w:rsidR="00F90E26" w:rsidRPr="007A09CE" w:rsidRDefault="00F90E26" w:rsidP="00350FF9">
      <w:pPr>
        <w:pStyle w:val="Heading3"/>
      </w:pPr>
      <w:bookmarkStart w:id="27" w:name="_Toc534469026"/>
      <w:r w:rsidRPr="00023710">
        <w:t>2.9.3</w:t>
      </w:r>
      <w:r w:rsidRPr="007A09CE">
        <w:t xml:space="preserve"> </w:t>
      </w:r>
      <w:r w:rsidRPr="00023710">
        <w:t>Opportunities of NRB Global Bank Ltd:</w:t>
      </w:r>
      <w:bookmarkEnd w:id="27"/>
      <w:r w:rsidRPr="007A09CE">
        <w:t xml:space="preserve"> </w:t>
      </w:r>
    </w:p>
    <w:p w:rsidR="00F90E26" w:rsidRPr="00F90E26" w:rsidRDefault="00F90E26" w:rsidP="00F876CB">
      <w:pPr>
        <w:pStyle w:val="ListParagraph"/>
        <w:numPr>
          <w:ilvl w:val="0"/>
          <w:numId w:val="9"/>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Bangladesh Government has provided her</w:t>
      </w:r>
      <w:r w:rsidRPr="00F90E26">
        <w:rPr>
          <w:rFonts w:ascii="Times New Roman" w:hAnsi="Times New Roman" w:cs="Times New Roman"/>
          <w:sz w:val="24"/>
          <w:szCs w:val="24"/>
        </w:rPr>
        <w:t xml:space="preserve"> full support to the banking sectors to build up a sound economy of Bangladesh. </w:t>
      </w:r>
    </w:p>
    <w:p w:rsidR="00F90E26" w:rsidRDefault="00F90E26" w:rsidP="00F876CB">
      <w:pPr>
        <w:pStyle w:val="ListParagraph"/>
        <w:numPr>
          <w:ilvl w:val="0"/>
          <w:numId w:val="9"/>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Credit facilities of NRB Global Bank have attracted the business men widely.</w:t>
      </w:r>
    </w:p>
    <w:p w:rsidR="00F90E26" w:rsidRDefault="00F90E26" w:rsidP="00F876CB">
      <w:pPr>
        <w:pStyle w:val="ListParagraph"/>
        <w:numPr>
          <w:ilvl w:val="0"/>
          <w:numId w:val="9"/>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It provides attractive compensation packages to its employees and motivate them.</w:t>
      </w:r>
    </w:p>
    <w:p w:rsidR="00F90E26" w:rsidRDefault="00F90E26" w:rsidP="00F876CB">
      <w:pPr>
        <w:pStyle w:val="ListParagraph"/>
        <w:numPr>
          <w:ilvl w:val="0"/>
          <w:numId w:val="9"/>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It has good distribution of authority.</w:t>
      </w:r>
    </w:p>
    <w:p w:rsidR="00F90E26" w:rsidRDefault="00F90E26" w:rsidP="00F876CB">
      <w:pPr>
        <w:pStyle w:val="ListParagraph"/>
        <w:numPr>
          <w:ilvl w:val="0"/>
          <w:numId w:val="9"/>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Flexible credit schemes. </w:t>
      </w:r>
    </w:p>
    <w:p w:rsidR="00023710" w:rsidRDefault="00F90E26" w:rsidP="00F876CB">
      <w:pPr>
        <w:pStyle w:val="ListParagraph"/>
        <w:numPr>
          <w:ilvl w:val="0"/>
          <w:numId w:val="9"/>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Introduction of online banking.</w:t>
      </w:r>
    </w:p>
    <w:p w:rsidR="00F90E26" w:rsidRPr="00023710" w:rsidRDefault="00F90E26" w:rsidP="00350FF9">
      <w:pPr>
        <w:pStyle w:val="Heading3"/>
        <w:rPr>
          <w:rFonts w:ascii="Times New Roman" w:hAnsi="Times New Roman" w:cs="Times New Roman"/>
        </w:rPr>
      </w:pPr>
      <w:bookmarkStart w:id="28" w:name="_Toc534469027"/>
      <w:r w:rsidRPr="003D19A7">
        <w:rPr>
          <w:rStyle w:val="SubtitleChar"/>
        </w:rPr>
        <w:t>2.9.4 Threats of NRB Global Bank Ltd:</w:t>
      </w:r>
      <w:bookmarkEnd w:id="28"/>
      <w:r w:rsidRPr="00023710">
        <w:rPr>
          <w:rFonts w:ascii="Times New Roman" w:hAnsi="Times New Roman" w:cs="Times New Roman"/>
          <w:sz w:val="40"/>
          <w:u w:val="single"/>
        </w:rPr>
        <w:t xml:space="preserve"> </w:t>
      </w:r>
    </w:p>
    <w:p w:rsidR="00F90E26" w:rsidRPr="007A09CE" w:rsidRDefault="00F90E26" w:rsidP="00F876CB">
      <w:pPr>
        <w:pStyle w:val="ListParagraph"/>
        <w:numPr>
          <w:ilvl w:val="0"/>
          <w:numId w:val="10"/>
        </w:numPr>
        <w:spacing w:line="360" w:lineRule="auto"/>
        <w:ind w:left="0"/>
        <w:jc w:val="both"/>
        <w:rPr>
          <w:rFonts w:ascii="Times New Roman" w:hAnsi="Times New Roman" w:cs="Times New Roman"/>
          <w:sz w:val="24"/>
          <w:szCs w:val="24"/>
        </w:rPr>
      </w:pPr>
      <w:r w:rsidRPr="007A09CE">
        <w:rPr>
          <w:rFonts w:ascii="Times New Roman" w:hAnsi="Times New Roman" w:cs="Times New Roman"/>
          <w:sz w:val="24"/>
          <w:szCs w:val="24"/>
        </w:rPr>
        <w:t>Too many private banks in the industry.</w:t>
      </w:r>
    </w:p>
    <w:p w:rsidR="00CA4190" w:rsidRPr="007A09CE" w:rsidRDefault="00F90E26" w:rsidP="00F876CB">
      <w:pPr>
        <w:pStyle w:val="ListParagraph"/>
        <w:numPr>
          <w:ilvl w:val="0"/>
          <w:numId w:val="10"/>
        </w:numPr>
        <w:spacing w:line="360" w:lineRule="auto"/>
        <w:ind w:left="0"/>
        <w:jc w:val="both"/>
        <w:rPr>
          <w:rFonts w:ascii="Times New Roman" w:hAnsi="Times New Roman" w:cs="Times New Roman"/>
          <w:sz w:val="24"/>
          <w:szCs w:val="24"/>
        </w:rPr>
      </w:pPr>
      <w:r w:rsidRPr="007A09CE">
        <w:rPr>
          <w:rFonts w:ascii="Times New Roman" w:hAnsi="Times New Roman" w:cs="Times New Roman"/>
          <w:sz w:val="24"/>
          <w:szCs w:val="24"/>
        </w:rPr>
        <w:t xml:space="preserve">Gap in supply of </w:t>
      </w:r>
      <w:r w:rsidR="00CA4190" w:rsidRPr="007A09CE">
        <w:rPr>
          <w:rFonts w:ascii="Times New Roman" w:hAnsi="Times New Roman" w:cs="Times New Roman"/>
          <w:sz w:val="24"/>
          <w:szCs w:val="24"/>
        </w:rPr>
        <w:t>foreign currency.</w:t>
      </w:r>
    </w:p>
    <w:p w:rsidR="00CA4190" w:rsidRPr="007A09CE" w:rsidRDefault="00CA4190" w:rsidP="00F876CB">
      <w:pPr>
        <w:pStyle w:val="ListParagraph"/>
        <w:numPr>
          <w:ilvl w:val="0"/>
          <w:numId w:val="10"/>
        </w:numPr>
        <w:spacing w:line="360" w:lineRule="auto"/>
        <w:ind w:left="0"/>
        <w:jc w:val="both"/>
        <w:rPr>
          <w:rFonts w:ascii="Times New Roman" w:hAnsi="Times New Roman" w:cs="Times New Roman"/>
          <w:sz w:val="24"/>
          <w:szCs w:val="24"/>
        </w:rPr>
      </w:pPr>
      <w:r w:rsidRPr="007A09CE">
        <w:rPr>
          <w:rFonts w:ascii="Times New Roman" w:hAnsi="Times New Roman" w:cs="Times New Roman"/>
          <w:sz w:val="24"/>
          <w:szCs w:val="24"/>
        </w:rPr>
        <w:t xml:space="preserve">Conventional banks can easily cope up with existing products. </w:t>
      </w:r>
    </w:p>
    <w:p w:rsidR="00CA4190" w:rsidRDefault="00CA4190" w:rsidP="00F876CB">
      <w:pPr>
        <w:pStyle w:val="ListParagraph"/>
        <w:numPr>
          <w:ilvl w:val="0"/>
          <w:numId w:val="10"/>
        </w:numPr>
        <w:spacing w:line="360" w:lineRule="auto"/>
        <w:ind w:left="0"/>
        <w:jc w:val="both"/>
        <w:rPr>
          <w:rFonts w:ascii="Times New Roman" w:hAnsi="Times New Roman" w:cs="Times New Roman"/>
          <w:sz w:val="24"/>
          <w:szCs w:val="24"/>
        </w:rPr>
      </w:pPr>
      <w:r w:rsidRPr="007A09CE">
        <w:rPr>
          <w:rFonts w:ascii="Times New Roman" w:hAnsi="Times New Roman" w:cs="Times New Roman"/>
          <w:sz w:val="24"/>
          <w:szCs w:val="24"/>
        </w:rPr>
        <w:t>Better developed card division of other banks.</w:t>
      </w:r>
    </w:p>
    <w:p w:rsidR="007A09CE" w:rsidRDefault="007A09CE" w:rsidP="009642A2">
      <w:pPr>
        <w:spacing w:line="360" w:lineRule="auto"/>
        <w:jc w:val="both"/>
        <w:rPr>
          <w:rFonts w:ascii="Times New Roman" w:hAnsi="Times New Roman" w:cs="Times New Roman"/>
          <w:sz w:val="24"/>
          <w:szCs w:val="24"/>
        </w:rPr>
      </w:pPr>
    </w:p>
    <w:p w:rsidR="007A09CE" w:rsidRDefault="007A09CE" w:rsidP="00023710">
      <w:pPr>
        <w:spacing w:line="360" w:lineRule="auto"/>
        <w:jc w:val="both"/>
        <w:rPr>
          <w:rFonts w:ascii="Times New Roman" w:hAnsi="Times New Roman" w:cs="Times New Roman"/>
          <w:b/>
          <w:sz w:val="40"/>
          <w:szCs w:val="24"/>
        </w:rPr>
      </w:pPr>
    </w:p>
    <w:p w:rsidR="007A09CE" w:rsidRDefault="007A09CE" w:rsidP="007A09CE">
      <w:pPr>
        <w:rPr>
          <w:rFonts w:ascii="Times New Roman" w:hAnsi="Times New Roman" w:cs="Times New Roman"/>
          <w:b/>
          <w:sz w:val="40"/>
          <w:szCs w:val="24"/>
        </w:rPr>
      </w:pPr>
    </w:p>
    <w:p w:rsidR="007A09CE" w:rsidRDefault="007A09CE" w:rsidP="007A09CE">
      <w:pPr>
        <w:rPr>
          <w:rFonts w:ascii="Times New Roman" w:hAnsi="Times New Roman" w:cs="Times New Roman"/>
          <w:b/>
          <w:sz w:val="40"/>
          <w:szCs w:val="24"/>
        </w:rPr>
      </w:pPr>
    </w:p>
    <w:p w:rsidR="007A09CE" w:rsidRDefault="007A09CE" w:rsidP="007A09CE">
      <w:pPr>
        <w:rPr>
          <w:rFonts w:ascii="Times New Roman" w:hAnsi="Times New Roman" w:cs="Times New Roman"/>
          <w:b/>
          <w:sz w:val="40"/>
          <w:szCs w:val="24"/>
        </w:rPr>
      </w:pPr>
    </w:p>
    <w:p w:rsidR="003D19A7" w:rsidRDefault="003D19A7" w:rsidP="00A056BC">
      <w:pPr>
        <w:rPr>
          <w:rFonts w:ascii="Times New Roman" w:hAnsi="Times New Roman" w:cs="Times New Roman"/>
          <w:b/>
          <w:i/>
          <w:color w:val="002060"/>
          <w:sz w:val="40"/>
          <w:szCs w:val="24"/>
        </w:rPr>
      </w:pPr>
    </w:p>
    <w:p w:rsidR="00A056BC" w:rsidRDefault="007A09CE" w:rsidP="00350FF9">
      <w:pPr>
        <w:pStyle w:val="Heading2"/>
      </w:pPr>
      <w:bookmarkStart w:id="29" w:name="_Toc534469028"/>
      <w:r w:rsidRPr="009642A2">
        <w:lastRenderedPageBreak/>
        <w:t>2.10</w:t>
      </w:r>
      <w:r w:rsidRPr="007A09CE">
        <w:t xml:space="preserve"> </w:t>
      </w:r>
      <w:r w:rsidRPr="009642A2">
        <w:t>Products of NRB Global Bank:</w:t>
      </w:r>
      <w:bookmarkEnd w:id="29"/>
    </w:p>
    <w:p w:rsidR="009642A2" w:rsidRPr="009642A2" w:rsidRDefault="009642A2" w:rsidP="009642A2">
      <w:pPr>
        <w:spacing w:line="360" w:lineRule="auto"/>
        <w:jc w:val="both"/>
        <w:rPr>
          <w:rFonts w:ascii="Times New Roman" w:hAnsi="Times New Roman" w:cs="Times New Roman"/>
          <w:color w:val="000000" w:themeColor="text1"/>
          <w:sz w:val="24"/>
          <w:szCs w:val="24"/>
        </w:rPr>
      </w:pPr>
      <w:r>
        <w:rPr>
          <w:rFonts w:ascii="Times New Roman" w:hAnsi="Times New Roman" w:cs="Times New Roman"/>
          <w:b/>
          <w:i/>
          <w:color w:val="002060"/>
          <w:sz w:val="40"/>
          <w:szCs w:val="24"/>
        </w:rPr>
        <w:t xml:space="preserve"> </w:t>
      </w:r>
      <w:r w:rsidRPr="009642A2">
        <w:rPr>
          <w:rFonts w:ascii="Times New Roman" w:hAnsi="Times New Roman" w:cs="Times New Roman"/>
          <w:color w:val="000000" w:themeColor="text1"/>
          <w:sz w:val="24"/>
          <w:szCs w:val="24"/>
        </w:rPr>
        <w:t>Detail lists of products that are served by NRB Global Bank Limited are given below. These services required different criteria to avail them.</w:t>
      </w:r>
    </w:p>
    <w:p w:rsidR="00A056BC" w:rsidRPr="009642A2" w:rsidRDefault="00A34E6B" w:rsidP="00350FF9">
      <w:pPr>
        <w:pStyle w:val="Heading3"/>
      </w:pPr>
      <w:bookmarkStart w:id="30" w:name="_Toc534469029"/>
      <w:r w:rsidRPr="009642A2">
        <w:t xml:space="preserve">2.10.1 </w:t>
      </w:r>
      <w:r w:rsidR="00A056BC" w:rsidRPr="009642A2">
        <w:t>Retail banking products:</w:t>
      </w:r>
      <w:bookmarkEnd w:id="30"/>
      <w:r w:rsidR="00A056BC" w:rsidRPr="009642A2">
        <w:t xml:space="preserve"> </w:t>
      </w:r>
    </w:p>
    <w:tbl>
      <w:tblPr>
        <w:tblStyle w:val="TableGrid"/>
        <w:tblW w:w="10278" w:type="dxa"/>
        <w:tblLook w:val="04A0" w:firstRow="1" w:lastRow="0" w:firstColumn="1" w:lastColumn="0" w:noHBand="0" w:noVBand="1"/>
      </w:tblPr>
      <w:tblGrid>
        <w:gridCol w:w="2542"/>
        <w:gridCol w:w="7736"/>
      </w:tblGrid>
      <w:tr w:rsidR="00A056BC" w:rsidTr="00A34E6B">
        <w:trPr>
          <w:trHeight w:val="259"/>
        </w:trPr>
        <w:tc>
          <w:tcPr>
            <w:tcW w:w="2542" w:type="dxa"/>
          </w:tcPr>
          <w:p w:rsidR="00A056BC" w:rsidRPr="009642A2" w:rsidRDefault="00A056BC" w:rsidP="009642A2">
            <w:pPr>
              <w:spacing w:line="360" w:lineRule="auto"/>
              <w:jc w:val="center"/>
              <w:rPr>
                <w:rFonts w:ascii="Times New Roman" w:hAnsi="Times New Roman" w:cs="Times New Roman"/>
                <w:b/>
                <w:sz w:val="24"/>
                <w:szCs w:val="24"/>
              </w:rPr>
            </w:pPr>
            <w:r w:rsidRPr="009642A2">
              <w:rPr>
                <w:rFonts w:ascii="Times New Roman" w:hAnsi="Times New Roman" w:cs="Times New Roman"/>
                <w:b/>
                <w:sz w:val="24"/>
                <w:szCs w:val="24"/>
              </w:rPr>
              <w:t>Name :</w:t>
            </w:r>
          </w:p>
        </w:tc>
        <w:tc>
          <w:tcPr>
            <w:tcW w:w="7736" w:type="dxa"/>
          </w:tcPr>
          <w:p w:rsidR="00A056BC" w:rsidRPr="009642A2" w:rsidRDefault="00A056BC" w:rsidP="009642A2">
            <w:pPr>
              <w:spacing w:line="360" w:lineRule="auto"/>
              <w:jc w:val="center"/>
              <w:rPr>
                <w:rFonts w:ascii="Times New Roman" w:hAnsi="Times New Roman" w:cs="Times New Roman"/>
                <w:b/>
                <w:sz w:val="24"/>
                <w:szCs w:val="24"/>
              </w:rPr>
            </w:pPr>
            <w:r w:rsidRPr="009642A2">
              <w:rPr>
                <w:rFonts w:ascii="Times New Roman" w:hAnsi="Times New Roman" w:cs="Times New Roman"/>
                <w:b/>
                <w:sz w:val="24"/>
                <w:szCs w:val="24"/>
              </w:rPr>
              <w:t>Focus at :</w:t>
            </w:r>
          </w:p>
        </w:tc>
      </w:tr>
      <w:tr w:rsidR="00A056BC" w:rsidTr="00A34E6B">
        <w:trPr>
          <w:trHeight w:val="275"/>
        </w:trPr>
        <w:tc>
          <w:tcPr>
            <w:tcW w:w="2542"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deposit</w:t>
            </w:r>
          </w:p>
        </w:tc>
        <w:tc>
          <w:tcPr>
            <w:tcW w:w="7736"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Allows customers to save from monthly income.</w:t>
            </w:r>
          </w:p>
        </w:tc>
      </w:tr>
      <w:tr w:rsidR="00A056BC" w:rsidTr="00A34E6B">
        <w:trPr>
          <w:trHeight w:val="359"/>
        </w:trPr>
        <w:tc>
          <w:tcPr>
            <w:tcW w:w="2542"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Double benefit</w:t>
            </w:r>
          </w:p>
        </w:tc>
        <w:tc>
          <w:tcPr>
            <w:tcW w:w="7736"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Helps to get double money at maturity.</w:t>
            </w:r>
          </w:p>
        </w:tc>
      </w:tr>
      <w:tr w:rsidR="00A056BC" w:rsidTr="00A34E6B">
        <w:trPr>
          <w:trHeight w:val="259"/>
        </w:trPr>
        <w:tc>
          <w:tcPr>
            <w:tcW w:w="2542"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Fixed deposit</w:t>
            </w:r>
          </w:p>
        </w:tc>
        <w:tc>
          <w:tcPr>
            <w:tcW w:w="7736"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Higher interest rate on long term savings.</w:t>
            </w:r>
          </w:p>
        </w:tc>
      </w:tr>
      <w:tr w:rsidR="00A056BC" w:rsidTr="00A34E6B">
        <w:trPr>
          <w:trHeight w:val="259"/>
        </w:trPr>
        <w:tc>
          <w:tcPr>
            <w:tcW w:w="2542"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Professional loans</w:t>
            </w:r>
          </w:p>
        </w:tc>
        <w:tc>
          <w:tcPr>
            <w:tcW w:w="7736"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Professional loan is provided for self-employed persons.</w:t>
            </w:r>
          </w:p>
        </w:tc>
      </w:tr>
      <w:tr w:rsidR="00A056BC" w:rsidTr="00A34E6B">
        <w:trPr>
          <w:trHeight w:val="275"/>
        </w:trPr>
        <w:tc>
          <w:tcPr>
            <w:tcW w:w="2542"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Monthly Benefit</w:t>
            </w:r>
          </w:p>
        </w:tc>
        <w:tc>
          <w:tcPr>
            <w:tcW w:w="7736"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Helps to get extra benefit on each month deposits.</w:t>
            </w:r>
          </w:p>
        </w:tc>
      </w:tr>
      <w:tr w:rsidR="00A056BC" w:rsidTr="00A34E6B">
        <w:trPr>
          <w:trHeight w:val="259"/>
        </w:trPr>
        <w:tc>
          <w:tcPr>
            <w:tcW w:w="2542"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Senior citizen benefit</w:t>
            </w:r>
          </w:p>
        </w:tc>
        <w:tc>
          <w:tcPr>
            <w:tcW w:w="7736" w:type="dxa"/>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Helps them to carry out day to day banking activities.</w:t>
            </w:r>
          </w:p>
        </w:tc>
      </w:tr>
      <w:tr w:rsidR="00A056BC" w:rsidTr="00A34E6B">
        <w:trPr>
          <w:trHeight w:val="259"/>
        </w:trPr>
        <w:tc>
          <w:tcPr>
            <w:tcW w:w="2542" w:type="dxa"/>
            <w:tcBorders>
              <w:bottom w:val="single" w:sz="4" w:space="0" w:color="auto"/>
            </w:tcBorders>
          </w:tcPr>
          <w:p w:rsidR="00A056BC" w:rsidRPr="009642A2" w:rsidRDefault="00A056BC"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NRBG Pre-paid Card</w:t>
            </w:r>
          </w:p>
        </w:tc>
        <w:tc>
          <w:tcPr>
            <w:tcW w:w="7736" w:type="dxa"/>
          </w:tcPr>
          <w:p w:rsidR="00A056BC" w:rsidRPr="009642A2" w:rsidRDefault="00A056BC" w:rsidP="009642A2">
            <w:pPr>
              <w:spacing w:line="360" w:lineRule="auto"/>
              <w:jc w:val="both"/>
              <w:rPr>
                <w:rFonts w:ascii="Times New Roman" w:hAnsi="Times New Roman" w:cs="Times New Roman"/>
                <w:sz w:val="24"/>
                <w:szCs w:val="24"/>
              </w:rPr>
            </w:pPr>
          </w:p>
        </w:tc>
      </w:tr>
      <w:tr w:rsidR="00387CF4" w:rsidRPr="00A056BC" w:rsidTr="00A34E6B">
        <w:trPr>
          <w:trHeight w:val="259"/>
        </w:trPr>
        <w:tc>
          <w:tcPr>
            <w:tcW w:w="2542" w:type="dxa"/>
            <w:tcBorders>
              <w:right w:val="single" w:sz="4" w:space="0" w:color="auto"/>
            </w:tcBorders>
          </w:tcPr>
          <w:p w:rsidR="00387CF4" w:rsidRPr="009642A2" w:rsidRDefault="00387CF4"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NRBG Debit Card.</w:t>
            </w:r>
          </w:p>
        </w:tc>
        <w:tc>
          <w:tcPr>
            <w:tcW w:w="7736" w:type="dxa"/>
            <w:tcBorders>
              <w:left w:val="single" w:sz="4" w:space="0" w:color="auto"/>
            </w:tcBorders>
          </w:tcPr>
          <w:p w:rsidR="00387CF4" w:rsidRPr="009642A2" w:rsidRDefault="00387CF4" w:rsidP="009642A2">
            <w:pPr>
              <w:spacing w:line="360" w:lineRule="auto"/>
              <w:jc w:val="both"/>
              <w:rPr>
                <w:rFonts w:ascii="Times New Roman" w:hAnsi="Times New Roman" w:cs="Times New Roman"/>
                <w:sz w:val="24"/>
                <w:szCs w:val="24"/>
              </w:rPr>
            </w:pPr>
          </w:p>
        </w:tc>
      </w:tr>
      <w:tr w:rsidR="00387CF4" w:rsidTr="00A34E6B">
        <w:trPr>
          <w:trHeight w:val="275"/>
        </w:trPr>
        <w:tc>
          <w:tcPr>
            <w:tcW w:w="2542" w:type="dxa"/>
            <w:tcBorders>
              <w:right w:val="single" w:sz="4" w:space="0" w:color="auto"/>
            </w:tcBorders>
          </w:tcPr>
          <w:p w:rsidR="00387CF4" w:rsidRPr="009642A2" w:rsidRDefault="00387CF4"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executives</w:t>
            </w:r>
          </w:p>
        </w:tc>
        <w:tc>
          <w:tcPr>
            <w:tcW w:w="7736" w:type="dxa"/>
            <w:tcBorders>
              <w:left w:val="single" w:sz="4" w:space="0" w:color="auto"/>
            </w:tcBorders>
          </w:tcPr>
          <w:p w:rsidR="00387CF4" w:rsidRPr="009642A2" w:rsidRDefault="00387CF4"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Designed especially for salaried executives.</w:t>
            </w:r>
          </w:p>
        </w:tc>
      </w:tr>
      <w:tr w:rsidR="00387CF4" w:rsidTr="00A34E6B">
        <w:trPr>
          <w:trHeight w:val="259"/>
        </w:trPr>
        <w:tc>
          <w:tcPr>
            <w:tcW w:w="2542" w:type="dxa"/>
          </w:tcPr>
          <w:p w:rsidR="00387CF4" w:rsidRPr="009642A2" w:rsidRDefault="00387CF4"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Salary Account</w:t>
            </w:r>
          </w:p>
        </w:tc>
        <w:tc>
          <w:tcPr>
            <w:tcW w:w="7736"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Employees can credit their per month salary in it.</w:t>
            </w:r>
          </w:p>
        </w:tc>
      </w:tr>
      <w:tr w:rsidR="00387CF4" w:rsidTr="00A34E6B">
        <w:trPr>
          <w:trHeight w:val="305"/>
        </w:trPr>
        <w:tc>
          <w:tcPr>
            <w:tcW w:w="2542"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festivals</w:t>
            </w:r>
          </w:p>
        </w:tc>
        <w:tc>
          <w:tcPr>
            <w:tcW w:w="7736"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For festival purpose</w:t>
            </w:r>
          </w:p>
        </w:tc>
      </w:tr>
      <w:tr w:rsidR="00387CF4" w:rsidTr="00A34E6B">
        <w:trPr>
          <w:trHeight w:val="305"/>
        </w:trPr>
        <w:tc>
          <w:tcPr>
            <w:tcW w:w="2542"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fresher</w:t>
            </w:r>
          </w:p>
        </w:tc>
        <w:tc>
          <w:tcPr>
            <w:tcW w:w="7736"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For students</w:t>
            </w:r>
          </w:p>
        </w:tc>
      </w:tr>
      <w:tr w:rsidR="00387CF4" w:rsidTr="00A34E6B">
        <w:trPr>
          <w:trHeight w:val="321"/>
        </w:trPr>
        <w:tc>
          <w:tcPr>
            <w:tcW w:w="2542"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Juniors</w:t>
            </w:r>
          </w:p>
        </w:tc>
        <w:tc>
          <w:tcPr>
            <w:tcW w:w="7736"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For year 3 to 18.</w:t>
            </w:r>
          </w:p>
        </w:tc>
      </w:tr>
      <w:tr w:rsidR="00387CF4" w:rsidTr="00A34E6B">
        <w:trPr>
          <w:trHeight w:val="305"/>
        </w:trPr>
        <w:tc>
          <w:tcPr>
            <w:tcW w:w="2542"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marriage</w:t>
            </w:r>
          </w:p>
        </w:tc>
        <w:tc>
          <w:tcPr>
            <w:tcW w:w="7736"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For marriage purpose.</w:t>
            </w:r>
          </w:p>
        </w:tc>
      </w:tr>
      <w:tr w:rsidR="00387CF4" w:rsidTr="00A34E6B">
        <w:trPr>
          <w:trHeight w:val="305"/>
        </w:trPr>
        <w:tc>
          <w:tcPr>
            <w:tcW w:w="2542"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Queen</w:t>
            </w:r>
          </w:p>
        </w:tc>
        <w:tc>
          <w:tcPr>
            <w:tcW w:w="7736" w:type="dxa"/>
          </w:tcPr>
          <w:p w:rsidR="00387CF4"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Interest bearing account only for women.</w:t>
            </w:r>
          </w:p>
        </w:tc>
      </w:tr>
      <w:tr w:rsidR="00A34E6B" w:rsidTr="00A3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1"/>
        </w:trPr>
        <w:tc>
          <w:tcPr>
            <w:tcW w:w="2542" w:type="dxa"/>
          </w:tcPr>
          <w:p w:rsidR="00A34E6B"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Perfect</w:t>
            </w:r>
          </w:p>
        </w:tc>
        <w:tc>
          <w:tcPr>
            <w:tcW w:w="7736" w:type="dxa"/>
          </w:tcPr>
          <w:p w:rsidR="00A34E6B"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Allows individual to maintain its savings and transactions simultaneously.</w:t>
            </w:r>
          </w:p>
        </w:tc>
      </w:tr>
      <w:tr w:rsidR="00A34E6B" w:rsidRPr="00A34E6B" w:rsidTr="00A34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0"/>
        </w:trPr>
        <w:tc>
          <w:tcPr>
            <w:tcW w:w="2542" w:type="dxa"/>
          </w:tcPr>
          <w:p w:rsidR="00A34E6B"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NGB Travelers.</w:t>
            </w:r>
          </w:p>
        </w:tc>
        <w:tc>
          <w:tcPr>
            <w:tcW w:w="7736" w:type="dxa"/>
          </w:tcPr>
          <w:p w:rsidR="00A34E6B" w:rsidRPr="009642A2" w:rsidRDefault="00A34E6B" w:rsidP="009642A2">
            <w:pPr>
              <w:spacing w:line="360" w:lineRule="auto"/>
              <w:jc w:val="both"/>
              <w:rPr>
                <w:rFonts w:ascii="Times New Roman" w:hAnsi="Times New Roman" w:cs="Times New Roman"/>
                <w:sz w:val="24"/>
                <w:szCs w:val="24"/>
              </w:rPr>
            </w:pPr>
            <w:r w:rsidRPr="009642A2">
              <w:rPr>
                <w:rFonts w:ascii="Times New Roman" w:hAnsi="Times New Roman" w:cs="Times New Roman"/>
                <w:sz w:val="24"/>
                <w:szCs w:val="24"/>
              </w:rPr>
              <w:t>Travel purpose loan.</w:t>
            </w:r>
          </w:p>
        </w:tc>
      </w:tr>
    </w:tbl>
    <w:p w:rsidR="009642A2" w:rsidRDefault="009642A2" w:rsidP="009642A2">
      <w:pPr>
        <w:jc w:val="center"/>
        <w:rPr>
          <w:rFonts w:ascii="Times New Roman" w:hAnsi="Times New Roman" w:cs="Times New Roman"/>
          <w:sz w:val="24"/>
          <w:szCs w:val="24"/>
        </w:rPr>
      </w:pPr>
    </w:p>
    <w:p w:rsidR="00A056BC" w:rsidRPr="009642A2" w:rsidRDefault="009642A2" w:rsidP="009642A2">
      <w:pPr>
        <w:jc w:val="center"/>
        <w:rPr>
          <w:rFonts w:ascii="Times New Roman" w:hAnsi="Times New Roman" w:cs="Times New Roman"/>
          <w:sz w:val="24"/>
          <w:szCs w:val="24"/>
        </w:rPr>
      </w:pPr>
      <w:r w:rsidRPr="009642A2">
        <w:rPr>
          <w:rFonts w:ascii="Times New Roman" w:hAnsi="Times New Roman" w:cs="Times New Roman"/>
          <w:sz w:val="24"/>
          <w:szCs w:val="24"/>
        </w:rPr>
        <w:t xml:space="preserve">Table 06: Retail Banking Products. </w:t>
      </w:r>
    </w:p>
    <w:p w:rsidR="009642A2" w:rsidRDefault="009642A2" w:rsidP="00A056BC">
      <w:pPr>
        <w:rPr>
          <w:rFonts w:ascii="Times New Roman" w:hAnsi="Times New Roman" w:cs="Times New Roman"/>
          <w:b/>
          <w:i/>
          <w:color w:val="002060"/>
          <w:sz w:val="40"/>
          <w:szCs w:val="28"/>
        </w:rPr>
      </w:pPr>
    </w:p>
    <w:p w:rsidR="00B66705" w:rsidRDefault="00B66705" w:rsidP="00A056BC">
      <w:pPr>
        <w:rPr>
          <w:rFonts w:ascii="Times New Roman" w:hAnsi="Times New Roman" w:cs="Times New Roman"/>
          <w:b/>
          <w:i/>
          <w:color w:val="002060"/>
          <w:sz w:val="40"/>
          <w:szCs w:val="28"/>
        </w:rPr>
      </w:pPr>
    </w:p>
    <w:p w:rsidR="00350FF9" w:rsidRDefault="00350FF9" w:rsidP="00350FF9">
      <w:pPr>
        <w:pStyle w:val="Heading3"/>
      </w:pPr>
    </w:p>
    <w:p w:rsidR="000505DC" w:rsidRDefault="000505DC" w:rsidP="00350FF9">
      <w:pPr>
        <w:pStyle w:val="Heading3"/>
        <w:rPr>
          <w:sz w:val="28"/>
        </w:rPr>
      </w:pPr>
      <w:bookmarkStart w:id="31" w:name="_Toc534469030"/>
      <w:r w:rsidRPr="009642A2">
        <w:t>2.10.2 Foreign Trade Products:</w:t>
      </w:r>
      <w:bookmarkEnd w:id="31"/>
      <w:r w:rsidRPr="009642A2">
        <w:t xml:space="preserve"> </w:t>
      </w:r>
    </w:p>
    <w:tbl>
      <w:tblPr>
        <w:tblStyle w:val="TableGrid"/>
        <w:tblpPr w:leftFromText="180" w:rightFromText="180" w:vertAnchor="text" w:tblpXSpec="right" w:tblpY="1"/>
        <w:tblOverlap w:val="never"/>
        <w:tblW w:w="0" w:type="auto"/>
        <w:tblLook w:val="04A0" w:firstRow="1" w:lastRow="0" w:firstColumn="1" w:lastColumn="0" w:noHBand="0" w:noVBand="1"/>
      </w:tblPr>
      <w:tblGrid>
        <w:gridCol w:w="9576"/>
      </w:tblGrid>
      <w:tr w:rsidR="00621029" w:rsidRPr="00621029" w:rsidTr="00621029">
        <w:tc>
          <w:tcPr>
            <w:tcW w:w="9576" w:type="dxa"/>
          </w:tcPr>
          <w:p w:rsidR="00621029" w:rsidRPr="00621029" w:rsidRDefault="00621029" w:rsidP="00F876CB">
            <w:pPr>
              <w:pStyle w:val="ListParagraph"/>
              <w:numPr>
                <w:ilvl w:val="0"/>
                <w:numId w:val="11"/>
              </w:numPr>
              <w:spacing w:line="360" w:lineRule="auto"/>
              <w:ind w:left="0"/>
              <w:jc w:val="both"/>
              <w:rPr>
                <w:rFonts w:ascii="Times New Roman" w:hAnsi="Times New Roman" w:cs="Times New Roman"/>
                <w:sz w:val="24"/>
                <w:szCs w:val="28"/>
              </w:rPr>
            </w:pPr>
            <w:r w:rsidRPr="00621029">
              <w:rPr>
                <w:rFonts w:ascii="Times New Roman" w:hAnsi="Times New Roman" w:cs="Times New Roman"/>
                <w:sz w:val="24"/>
                <w:szCs w:val="28"/>
              </w:rPr>
              <w:t xml:space="preserve">Letter of Credit (L/C) </w:t>
            </w:r>
          </w:p>
        </w:tc>
      </w:tr>
      <w:tr w:rsidR="00621029" w:rsidRPr="00621029" w:rsidTr="00621029">
        <w:tc>
          <w:tcPr>
            <w:tcW w:w="9576" w:type="dxa"/>
          </w:tcPr>
          <w:p w:rsidR="00621029" w:rsidRPr="00621029" w:rsidRDefault="00621029" w:rsidP="00F876CB">
            <w:pPr>
              <w:pStyle w:val="ListParagraph"/>
              <w:numPr>
                <w:ilvl w:val="0"/>
                <w:numId w:val="11"/>
              </w:numPr>
              <w:spacing w:line="360" w:lineRule="auto"/>
              <w:ind w:left="0"/>
              <w:jc w:val="both"/>
              <w:rPr>
                <w:rFonts w:ascii="Times New Roman" w:hAnsi="Times New Roman" w:cs="Times New Roman"/>
                <w:sz w:val="24"/>
                <w:szCs w:val="28"/>
              </w:rPr>
            </w:pPr>
            <w:r w:rsidRPr="00621029">
              <w:rPr>
                <w:rFonts w:ascii="Times New Roman" w:hAnsi="Times New Roman" w:cs="Times New Roman"/>
                <w:sz w:val="24"/>
                <w:szCs w:val="28"/>
              </w:rPr>
              <w:t>Back to Back Letter of Credit ( BTB L/C)</w:t>
            </w:r>
          </w:p>
        </w:tc>
      </w:tr>
      <w:tr w:rsidR="00621029" w:rsidRPr="00621029" w:rsidTr="00621029">
        <w:tc>
          <w:tcPr>
            <w:tcW w:w="9576" w:type="dxa"/>
          </w:tcPr>
          <w:p w:rsidR="00621029" w:rsidRPr="00621029" w:rsidRDefault="00621029" w:rsidP="00F876CB">
            <w:pPr>
              <w:pStyle w:val="ListParagraph"/>
              <w:numPr>
                <w:ilvl w:val="0"/>
                <w:numId w:val="11"/>
              </w:numPr>
              <w:spacing w:line="360" w:lineRule="auto"/>
              <w:ind w:left="0"/>
              <w:jc w:val="both"/>
              <w:rPr>
                <w:rFonts w:ascii="Times New Roman" w:hAnsi="Times New Roman" w:cs="Times New Roman"/>
                <w:sz w:val="24"/>
                <w:szCs w:val="28"/>
              </w:rPr>
            </w:pPr>
            <w:r w:rsidRPr="00621029">
              <w:rPr>
                <w:rFonts w:ascii="Times New Roman" w:hAnsi="Times New Roman" w:cs="Times New Roman"/>
                <w:sz w:val="24"/>
                <w:szCs w:val="28"/>
              </w:rPr>
              <w:t>Foreign Demand Draft ( FDD)</w:t>
            </w:r>
          </w:p>
        </w:tc>
      </w:tr>
      <w:tr w:rsidR="00621029" w:rsidRPr="00621029" w:rsidTr="00621029">
        <w:tc>
          <w:tcPr>
            <w:tcW w:w="9576" w:type="dxa"/>
          </w:tcPr>
          <w:p w:rsidR="00621029" w:rsidRPr="00621029" w:rsidRDefault="00621029" w:rsidP="00F876CB">
            <w:pPr>
              <w:pStyle w:val="ListParagraph"/>
              <w:numPr>
                <w:ilvl w:val="0"/>
                <w:numId w:val="11"/>
              </w:numPr>
              <w:spacing w:line="360" w:lineRule="auto"/>
              <w:ind w:left="0"/>
              <w:jc w:val="both"/>
              <w:rPr>
                <w:rFonts w:ascii="Times New Roman" w:hAnsi="Times New Roman" w:cs="Times New Roman"/>
                <w:sz w:val="24"/>
                <w:szCs w:val="28"/>
              </w:rPr>
            </w:pPr>
            <w:r w:rsidRPr="00621029">
              <w:rPr>
                <w:rFonts w:ascii="Times New Roman" w:hAnsi="Times New Roman" w:cs="Times New Roman"/>
                <w:sz w:val="24"/>
                <w:szCs w:val="28"/>
              </w:rPr>
              <w:t>IDLC (Inland Brick to Brick Local L/C)</w:t>
            </w:r>
          </w:p>
        </w:tc>
      </w:tr>
      <w:tr w:rsidR="00621029" w:rsidRPr="00621029" w:rsidTr="00621029">
        <w:tc>
          <w:tcPr>
            <w:tcW w:w="9576" w:type="dxa"/>
          </w:tcPr>
          <w:p w:rsidR="00621029" w:rsidRPr="00621029" w:rsidRDefault="00621029" w:rsidP="00F876CB">
            <w:pPr>
              <w:pStyle w:val="ListParagraph"/>
              <w:numPr>
                <w:ilvl w:val="0"/>
                <w:numId w:val="11"/>
              </w:numPr>
              <w:spacing w:line="360" w:lineRule="auto"/>
              <w:ind w:left="0"/>
              <w:jc w:val="both"/>
              <w:rPr>
                <w:rFonts w:ascii="Times New Roman" w:hAnsi="Times New Roman" w:cs="Times New Roman"/>
                <w:sz w:val="24"/>
                <w:szCs w:val="28"/>
              </w:rPr>
            </w:pPr>
            <w:r w:rsidRPr="00621029">
              <w:rPr>
                <w:rFonts w:ascii="Times New Roman" w:hAnsi="Times New Roman" w:cs="Times New Roman"/>
                <w:sz w:val="24"/>
                <w:szCs w:val="28"/>
              </w:rPr>
              <w:t xml:space="preserve">IDBP ( Inland Document Bill Purchase) </w:t>
            </w:r>
          </w:p>
        </w:tc>
      </w:tr>
      <w:tr w:rsidR="00621029" w:rsidRPr="00621029" w:rsidTr="00621029">
        <w:tc>
          <w:tcPr>
            <w:tcW w:w="9576" w:type="dxa"/>
          </w:tcPr>
          <w:p w:rsidR="00621029" w:rsidRPr="00621029" w:rsidRDefault="00621029" w:rsidP="00F876CB">
            <w:pPr>
              <w:pStyle w:val="ListParagraph"/>
              <w:numPr>
                <w:ilvl w:val="0"/>
                <w:numId w:val="11"/>
              </w:numPr>
              <w:spacing w:line="360" w:lineRule="auto"/>
              <w:ind w:left="0"/>
              <w:jc w:val="both"/>
              <w:rPr>
                <w:rFonts w:ascii="Times New Roman" w:hAnsi="Times New Roman" w:cs="Times New Roman"/>
                <w:sz w:val="24"/>
                <w:szCs w:val="28"/>
              </w:rPr>
            </w:pPr>
            <w:r w:rsidRPr="00621029">
              <w:rPr>
                <w:rFonts w:ascii="Times New Roman" w:hAnsi="Times New Roman" w:cs="Times New Roman"/>
                <w:sz w:val="24"/>
                <w:szCs w:val="28"/>
              </w:rPr>
              <w:t>Remittance Products.</w:t>
            </w:r>
          </w:p>
        </w:tc>
      </w:tr>
      <w:tr w:rsidR="00621029" w:rsidRPr="00621029" w:rsidTr="00621029">
        <w:tc>
          <w:tcPr>
            <w:tcW w:w="9576" w:type="dxa"/>
          </w:tcPr>
          <w:p w:rsidR="00621029" w:rsidRPr="00621029" w:rsidRDefault="00621029" w:rsidP="00F876CB">
            <w:pPr>
              <w:pStyle w:val="ListParagraph"/>
              <w:numPr>
                <w:ilvl w:val="0"/>
                <w:numId w:val="11"/>
              </w:numPr>
              <w:spacing w:line="360" w:lineRule="auto"/>
              <w:ind w:left="0"/>
              <w:jc w:val="both"/>
              <w:rPr>
                <w:rFonts w:ascii="Times New Roman" w:hAnsi="Times New Roman" w:cs="Times New Roman"/>
                <w:sz w:val="24"/>
                <w:szCs w:val="28"/>
              </w:rPr>
            </w:pPr>
            <w:r w:rsidRPr="00621029">
              <w:rPr>
                <w:rFonts w:ascii="Times New Roman" w:hAnsi="Times New Roman" w:cs="Times New Roman"/>
                <w:sz w:val="24"/>
                <w:szCs w:val="28"/>
              </w:rPr>
              <w:t>Pay Order (PO)</w:t>
            </w:r>
          </w:p>
        </w:tc>
      </w:tr>
      <w:tr w:rsidR="00621029" w:rsidRPr="00621029" w:rsidTr="00621029">
        <w:tc>
          <w:tcPr>
            <w:tcW w:w="9576" w:type="dxa"/>
          </w:tcPr>
          <w:p w:rsidR="00621029" w:rsidRPr="00621029" w:rsidRDefault="00621029" w:rsidP="00F876CB">
            <w:pPr>
              <w:pStyle w:val="ListParagraph"/>
              <w:numPr>
                <w:ilvl w:val="0"/>
                <w:numId w:val="11"/>
              </w:numPr>
              <w:spacing w:line="360" w:lineRule="auto"/>
              <w:ind w:left="0"/>
              <w:jc w:val="both"/>
              <w:rPr>
                <w:rFonts w:ascii="Times New Roman" w:hAnsi="Times New Roman" w:cs="Times New Roman"/>
                <w:sz w:val="24"/>
                <w:szCs w:val="28"/>
              </w:rPr>
            </w:pPr>
            <w:r w:rsidRPr="00621029">
              <w:rPr>
                <w:rFonts w:ascii="Times New Roman" w:hAnsi="Times New Roman" w:cs="Times New Roman"/>
                <w:sz w:val="24"/>
                <w:szCs w:val="28"/>
              </w:rPr>
              <w:t>Demand Draft (DD)</w:t>
            </w:r>
          </w:p>
        </w:tc>
      </w:tr>
    </w:tbl>
    <w:p w:rsidR="005A42F9" w:rsidRDefault="009642A2" w:rsidP="00174BE1">
      <w:pPr>
        <w:spacing w:line="360" w:lineRule="auto"/>
        <w:jc w:val="both"/>
        <w:rPr>
          <w:rFonts w:ascii="Times New Roman" w:hAnsi="Times New Roman" w:cs="Times New Roman"/>
          <w:sz w:val="24"/>
          <w:szCs w:val="28"/>
        </w:rPr>
      </w:pPr>
      <w:r w:rsidRPr="009642A2">
        <w:rPr>
          <w:rFonts w:ascii="Times New Roman" w:hAnsi="Times New Roman" w:cs="Times New Roman"/>
          <w:sz w:val="24"/>
          <w:szCs w:val="28"/>
        </w:rPr>
        <w:t xml:space="preserve">                                            </w:t>
      </w:r>
    </w:p>
    <w:p w:rsidR="009642A2" w:rsidRPr="009642A2" w:rsidRDefault="005A42F9" w:rsidP="005A42F9">
      <w:pPr>
        <w:rPr>
          <w:rFonts w:ascii="Times New Roman" w:hAnsi="Times New Roman" w:cs="Times New Roman"/>
          <w:sz w:val="24"/>
          <w:szCs w:val="28"/>
        </w:rPr>
      </w:pPr>
      <w:r>
        <w:rPr>
          <w:rFonts w:ascii="Times New Roman" w:hAnsi="Times New Roman" w:cs="Times New Roman"/>
          <w:sz w:val="24"/>
          <w:szCs w:val="28"/>
        </w:rPr>
        <w:t xml:space="preserve">                                                     </w:t>
      </w:r>
      <w:r w:rsidR="009642A2" w:rsidRPr="009642A2">
        <w:rPr>
          <w:rFonts w:ascii="Times New Roman" w:hAnsi="Times New Roman" w:cs="Times New Roman"/>
          <w:sz w:val="24"/>
          <w:szCs w:val="28"/>
        </w:rPr>
        <w:t xml:space="preserve">Table 07: </w:t>
      </w:r>
      <w:r w:rsidR="009642A2">
        <w:rPr>
          <w:rFonts w:ascii="Times New Roman" w:hAnsi="Times New Roman" w:cs="Times New Roman"/>
          <w:sz w:val="24"/>
          <w:szCs w:val="28"/>
        </w:rPr>
        <w:t>Foreign Trade Products</w:t>
      </w:r>
    </w:p>
    <w:p w:rsidR="000505DC" w:rsidRPr="009642A2" w:rsidRDefault="000505DC" w:rsidP="00350FF9">
      <w:pPr>
        <w:pStyle w:val="Heading3"/>
      </w:pPr>
      <w:bookmarkStart w:id="32" w:name="_Toc534469031"/>
      <w:r w:rsidRPr="009642A2">
        <w:t>2.10.3 Other service products:</w:t>
      </w:r>
      <w:bookmarkEnd w:id="32"/>
    </w:p>
    <w:tbl>
      <w:tblPr>
        <w:tblStyle w:val="TableGrid"/>
        <w:tblW w:w="0" w:type="auto"/>
        <w:tblLook w:val="04A0" w:firstRow="1" w:lastRow="0" w:firstColumn="1" w:lastColumn="0" w:noHBand="0" w:noVBand="1"/>
      </w:tblPr>
      <w:tblGrid>
        <w:gridCol w:w="8856"/>
      </w:tblGrid>
      <w:tr w:rsidR="00621029" w:rsidRPr="00621029" w:rsidTr="00621029">
        <w:tc>
          <w:tcPr>
            <w:tcW w:w="8856" w:type="dxa"/>
          </w:tcPr>
          <w:p w:rsidR="00621029" w:rsidRPr="00621029" w:rsidRDefault="00621029" w:rsidP="00F876CB">
            <w:pPr>
              <w:pStyle w:val="ListParagraph"/>
              <w:numPr>
                <w:ilvl w:val="0"/>
                <w:numId w:val="12"/>
              </w:numPr>
              <w:spacing w:line="360" w:lineRule="auto"/>
              <w:ind w:left="360"/>
              <w:jc w:val="both"/>
              <w:rPr>
                <w:rFonts w:ascii="Times New Roman" w:hAnsi="Times New Roman" w:cs="Times New Roman"/>
                <w:sz w:val="24"/>
                <w:szCs w:val="28"/>
              </w:rPr>
            </w:pPr>
            <w:r w:rsidRPr="00621029">
              <w:rPr>
                <w:rFonts w:ascii="Times New Roman" w:hAnsi="Times New Roman" w:cs="Times New Roman"/>
                <w:sz w:val="24"/>
                <w:szCs w:val="28"/>
              </w:rPr>
              <w:t>Corporate Banking</w:t>
            </w:r>
          </w:p>
        </w:tc>
      </w:tr>
      <w:tr w:rsidR="00621029" w:rsidRPr="00621029" w:rsidTr="00621029">
        <w:tc>
          <w:tcPr>
            <w:tcW w:w="8856" w:type="dxa"/>
          </w:tcPr>
          <w:p w:rsidR="00621029" w:rsidRPr="00621029" w:rsidRDefault="00621029" w:rsidP="00F876CB">
            <w:pPr>
              <w:pStyle w:val="ListParagraph"/>
              <w:numPr>
                <w:ilvl w:val="0"/>
                <w:numId w:val="12"/>
              </w:numPr>
              <w:spacing w:line="360" w:lineRule="auto"/>
              <w:ind w:left="360"/>
              <w:jc w:val="both"/>
              <w:rPr>
                <w:rFonts w:ascii="Times New Roman" w:hAnsi="Times New Roman" w:cs="Times New Roman"/>
                <w:sz w:val="24"/>
                <w:szCs w:val="28"/>
              </w:rPr>
            </w:pPr>
            <w:r w:rsidRPr="00621029">
              <w:rPr>
                <w:rFonts w:ascii="Times New Roman" w:hAnsi="Times New Roman" w:cs="Times New Roman"/>
                <w:sz w:val="24"/>
                <w:szCs w:val="28"/>
              </w:rPr>
              <w:t>Tele Banking</w:t>
            </w:r>
          </w:p>
        </w:tc>
      </w:tr>
      <w:tr w:rsidR="00621029" w:rsidRPr="00621029" w:rsidTr="00621029">
        <w:tc>
          <w:tcPr>
            <w:tcW w:w="8856" w:type="dxa"/>
          </w:tcPr>
          <w:p w:rsidR="00621029" w:rsidRPr="00621029" w:rsidRDefault="00621029" w:rsidP="00F876CB">
            <w:pPr>
              <w:pStyle w:val="ListParagraph"/>
              <w:numPr>
                <w:ilvl w:val="0"/>
                <w:numId w:val="12"/>
              </w:numPr>
              <w:spacing w:line="360" w:lineRule="auto"/>
              <w:ind w:left="360"/>
              <w:jc w:val="both"/>
              <w:rPr>
                <w:rFonts w:ascii="Times New Roman" w:hAnsi="Times New Roman" w:cs="Times New Roman"/>
                <w:sz w:val="24"/>
                <w:szCs w:val="28"/>
              </w:rPr>
            </w:pPr>
            <w:r w:rsidRPr="00621029">
              <w:rPr>
                <w:rFonts w:ascii="Times New Roman" w:hAnsi="Times New Roman" w:cs="Times New Roman"/>
                <w:sz w:val="24"/>
                <w:szCs w:val="28"/>
              </w:rPr>
              <w:t>SMS Banking</w:t>
            </w:r>
          </w:p>
        </w:tc>
      </w:tr>
      <w:tr w:rsidR="00621029" w:rsidRPr="00621029" w:rsidTr="00621029">
        <w:tc>
          <w:tcPr>
            <w:tcW w:w="8856" w:type="dxa"/>
          </w:tcPr>
          <w:p w:rsidR="00621029" w:rsidRPr="00621029" w:rsidRDefault="00621029" w:rsidP="00F876CB">
            <w:pPr>
              <w:pStyle w:val="ListParagraph"/>
              <w:numPr>
                <w:ilvl w:val="0"/>
                <w:numId w:val="12"/>
              </w:numPr>
              <w:spacing w:line="360" w:lineRule="auto"/>
              <w:ind w:left="360"/>
              <w:jc w:val="both"/>
              <w:rPr>
                <w:rFonts w:ascii="Times New Roman" w:hAnsi="Times New Roman" w:cs="Times New Roman"/>
                <w:sz w:val="24"/>
                <w:szCs w:val="28"/>
              </w:rPr>
            </w:pPr>
            <w:r w:rsidRPr="00621029">
              <w:rPr>
                <w:rFonts w:ascii="Times New Roman" w:hAnsi="Times New Roman" w:cs="Times New Roman"/>
                <w:sz w:val="24"/>
                <w:szCs w:val="28"/>
              </w:rPr>
              <w:t>ATM Banking</w:t>
            </w:r>
          </w:p>
        </w:tc>
      </w:tr>
    </w:tbl>
    <w:p w:rsidR="005A42F9" w:rsidRDefault="005A42F9" w:rsidP="005A42F9">
      <w:pPr>
        <w:rPr>
          <w:rFonts w:ascii="Times New Roman" w:hAnsi="Times New Roman" w:cs="Times New Roman"/>
          <w:sz w:val="24"/>
          <w:szCs w:val="28"/>
        </w:rPr>
      </w:pPr>
      <w:r>
        <w:rPr>
          <w:rFonts w:ascii="Times New Roman" w:hAnsi="Times New Roman" w:cs="Times New Roman"/>
          <w:sz w:val="24"/>
          <w:szCs w:val="28"/>
        </w:rPr>
        <w:t xml:space="preserve">                                           </w:t>
      </w:r>
    </w:p>
    <w:p w:rsidR="009642A2" w:rsidRPr="009642A2" w:rsidRDefault="005A42F9" w:rsidP="005A42F9">
      <w:pPr>
        <w:rPr>
          <w:rFonts w:ascii="Times New Roman" w:hAnsi="Times New Roman" w:cs="Times New Roman"/>
          <w:sz w:val="24"/>
          <w:szCs w:val="28"/>
        </w:rPr>
      </w:pPr>
      <w:r>
        <w:rPr>
          <w:rFonts w:ascii="Times New Roman" w:hAnsi="Times New Roman" w:cs="Times New Roman"/>
          <w:sz w:val="24"/>
          <w:szCs w:val="28"/>
        </w:rPr>
        <w:t xml:space="preserve">                                                     </w:t>
      </w:r>
      <w:r w:rsidR="009642A2" w:rsidRPr="009642A2">
        <w:rPr>
          <w:rFonts w:ascii="Times New Roman" w:hAnsi="Times New Roman" w:cs="Times New Roman"/>
          <w:sz w:val="24"/>
          <w:szCs w:val="28"/>
        </w:rPr>
        <w:t xml:space="preserve">Table </w:t>
      </w:r>
      <w:r w:rsidR="009642A2">
        <w:rPr>
          <w:rFonts w:ascii="Times New Roman" w:hAnsi="Times New Roman" w:cs="Times New Roman"/>
          <w:sz w:val="24"/>
          <w:szCs w:val="28"/>
        </w:rPr>
        <w:t>08:</w:t>
      </w:r>
      <w:r>
        <w:rPr>
          <w:rFonts w:ascii="Times New Roman" w:hAnsi="Times New Roman" w:cs="Times New Roman"/>
          <w:sz w:val="24"/>
          <w:szCs w:val="28"/>
        </w:rPr>
        <w:t xml:space="preserve"> O</w:t>
      </w:r>
      <w:r w:rsidR="009642A2">
        <w:rPr>
          <w:rFonts w:ascii="Times New Roman" w:hAnsi="Times New Roman" w:cs="Times New Roman"/>
          <w:sz w:val="24"/>
          <w:szCs w:val="28"/>
        </w:rPr>
        <w:t xml:space="preserve">ther services offered. </w:t>
      </w:r>
    </w:p>
    <w:p w:rsidR="00A056BC" w:rsidRPr="005A42F9" w:rsidRDefault="00A34E6B" w:rsidP="00350FF9">
      <w:pPr>
        <w:pStyle w:val="Heading3"/>
      </w:pPr>
      <w:bookmarkStart w:id="33" w:name="_Toc534469032"/>
      <w:r w:rsidRPr="005A42F9">
        <w:t>2.10.</w:t>
      </w:r>
      <w:r w:rsidR="000505DC" w:rsidRPr="005A42F9">
        <w:t>4</w:t>
      </w:r>
      <w:r w:rsidRPr="005A42F9">
        <w:t xml:space="preserve"> Loan products:</w:t>
      </w:r>
      <w:bookmarkEnd w:id="33"/>
      <w:r w:rsidRPr="005A42F9">
        <w:t xml:space="preserve"> </w:t>
      </w:r>
    </w:p>
    <w:tbl>
      <w:tblPr>
        <w:tblStyle w:val="TableGrid"/>
        <w:tblW w:w="0" w:type="auto"/>
        <w:tblLook w:val="04A0" w:firstRow="1" w:lastRow="0" w:firstColumn="1" w:lastColumn="0" w:noHBand="0" w:noVBand="1"/>
      </w:tblPr>
      <w:tblGrid>
        <w:gridCol w:w="9576"/>
      </w:tblGrid>
      <w:tr w:rsidR="000505DC" w:rsidTr="000505DC">
        <w:tc>
          <w:tcPr>
            <w:tcW w:w="9576" w:type="dxa"/>
          </w:tcPr>
          <w:p w:rsidR="000505DC" w:rsidRPr="00621029" w:rsidRDefault="000505DC"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Personal loan</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Car loan</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House loan</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Education loan</w:t>
            </w:r>
          </w:p>
        </w:tc>
      </w:tr>
      <w:tr w:rsidR="000505DC" w:rsidTr="000505DC">
        <w:tc>
          <w:tcPr>
            <w:tcW w:w="9576" w:type="dxa"/>
          </w:tcPr>
          <w:p w:rsidR="00621029"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Project financing</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Agriculture loan</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Consumer loan</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 xml:space="preserve">Leasing loan </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SME</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House Building</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lastRenderedPageBreak/>
              <w:t>Import Loan</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 xml:space="preserve">Export Loan </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 xml:space="preserve">Travel Loan </w:t>
            </w:r>
          </w:p>
        </w:tc>
      </w:tr>
      <w:tr w:rsidR="000505DC" w:rsidTr="000505DC">
        <w:tc>
          <w:tcPr>
            <w:tcW w:w="9576" w:type="dxa"/>
          </w:tcPr>
          <w:p w:rsidR="000505DC"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 xml:space="preserve">Marriage Loan </w:t>
            </w:r>
          </w:p>
        </w:tc>
      </w:tr>
      <w:tr w:rsidR="00621029" w:rsidTr="00621029">
        <w:tc>
          <w:tcPr>
            <w:tcW w:w="9576" w:type="dxa"/>
          </w:tcPr>
          <w:p w:rsidR="00621029" w:rsidRPr="00621029" w:rsidRDefault="00621029" w:rsidP="00F876CB">
            <w:pPr>
              <w:pStyle w:val="ListParagraph"/>
              <w:numPr>
                <w:ilvl w:val="0"/>
                <w:numId w:val="13"/>
              </w:numPr>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 xml:space="preserve">Executive Loan </w:t>
            </w:r>
          </w:p>
        </w:tc>
      </w:tr>
      <w:tr w:rsidR="00621029" w:rsidTr="00621029">
        <w:tc>
          <w:tcPr>
            <w:tcW w:w="9576" w:type="dxa"/>
          </w:tcPr>
          <w:p w:rsidR="00621029" w:rsidRPr="00621029" w:rsidRDefault="00621029" w:rsidP="00F876CB">
            <w:pPr>
              <w:pStyle w:val="ListParagraph"/>
              <w:numPr>
                <w:ilvl w:val="0"/>
                <w:numId w:val="13"/>
              </w:numPr>
              <w:tabs>
                <w:tab w:val="left" w:pos="1111"/>
              </w:tabs>
              <w:spacing w:line="360" w:lineRule="auto"/>
              <w:ind w:left="360"/>
              <w:jc w:val="both"/>
              <w:rPr>
                <w:rFonts w:ascii="Times New Roman" w:hAnsi="Times New Roman" w:cs="Times New Roman"/>
                <w:sz w:val="24"/>
                <w:szCs w:val="24"/>
              </w:rPr>
            </w:pPr>
            <w:r w:rsidRPr="00621029">
              <w:rPr>
                <w:rFonts w:ascii="Times New Roman" w:hAnsi="Times New Roman" w:cs="Times New Roman"/>
                <w:sz w:val="24"/>
                <w:szCs w:val="24"/>
              </w:rPr>
              <w:t xml:space="preserve">Festival Loan </w:t>
            </w:r>
          </w:p>
        </w:tc>
      </w:tr>
    </w:tbl>
    <w:p w:rsidR="00621029" w:rsidRDefault="00621029" w:rsidP="005A42F9">
      <w:pPr>
        <w:jc w:val="center"/>
        <w:rPr>
          <w:rFonts w:ascii="Times New Roman" w:hAnsi="Times New Roman" w:cs="Times New Roman"/>
          <w:sz w:val="24"/>
          <w:szCs w:val="24"/>
        </w:rPr>
      </w:pPr>
    </w:p>
    <w:p w:rsidR="005A42F9" w:rsidRPr="009642A2" w:rsidRDefault="005A42F9" w:rsidP="005A42F9">
      <w:pPr>
        <w:jc w:val="center"/>
        <w:rPr>
          <w:rFonts w:ascii="Times New Roman" w:hAnsi="Times New Roman" w:cs="Times New Roman"/>
          <w:sz w:val="24"/>
          <w:szCs w:val="28"/>
        </w:rPr>
      </w:pPr>
      <w:r w:rsidRPr="009642A2">
        <w:rPr>
          <w:rFonts w:ascii="Times New Roman" w:hAnsi="Times New Roman" w:cs="Times New Roman"/>
          <w:sz w:val="24"/>
          <w:szCs w:val="28"/>
        </w:rPr>
        <w:t xml:space="preserve">Table </w:t>
      </w:r>
      <w:r w:rsidR="00425FA6">
        <w:rPr>
          <w:rFonts w:ascii="Times New Roman" w:hAnsi="Times New Roman" w:cs="Times New Roman"/>
          <w:sz w:val="24"/>
          <w:szCs w:val="28"/>
        </w:rPr>
        <w:t>09</w:t>
      </w:r>
      <w:r>
        <w:rPr>
          <w:rFonts w:ascii="Times New Roman" w:hAnsi="Times New Roman" w:cs="Times New Roman"/>
          <w:sz w:val="24"/>
          <w:szCs w:val="28"/>
        </w:rPr>
        <w:t xml:space="preserve">: Other services offered. </w:t>
      </w:r>
    </w:p>
    <w:p w:rsidR="00174BE1" w:rsidRDefault="00174BE1" w:rsidP="00A2045A">
      <w:pPr>
        <w:rPr>
          <w:rFonts w:ascii="Times New Roman" w:hAnsi="Times New Roman" w:cs="Times New Roman"/>
          <w:sz w:val="24"/>
          <w:szCs w:val="24"/>
        </w:rPr>
      </w:pPr>
    </w:p>
    <w:p w:rsidR="0007428A" w:rsidRPr="0007428A" w:rsidRDefault="0007428A" w:rsidP="00350FF9">
      <w:pPr>
        <w:pStyle w:val="Heading2"/>
      </w:pPr>
      <w:bookmarkStart w:id="34" w:name="_Toc534469033"/>
      <w:r w:rsidRPr="00174BE1">
        <w:t>2.11</w:t>
      </w:r>
      <w:r w:rsidRPr="0007428A">
        <w:t xml:space="preserve"> </w:t>
      </w:r>
      <w:r w:rsidRPr="00174BE1">
        <w:t>NGB Global Products Brochures:</w:t>
      </w:r>
      <w:bookmarkEnd w:id="34"/>
      <w:r w:rsidRPr="0007428A">
        <w:t xml:space="preserve"> </w:t>
      </w:r>
    </w:p>
    <w:p w:rsidR="00174BE1" w:rsidRDefault="00174BE1" w:rsidP="00A2045A">
      <w:pPr>
        <w:rPr>
          <w:sz w:val="48"/>
        </w:rPr>
      </w:pPr>
      <w:r>
        <w:rPr>
          <w:sz w:val="48"/>
        </w:rPr>
        <w:t xml:space="preserve">    </w:t>
      </w:r>
      <w:r>
        <w:rPr>
          <w:rFonts w:ascii="Times New Roman" w:hAnsi="Times New Roman" w:cs="Times New Roman"/>
          <w:noProof/>
          <w:sz w:val="24"/>
          <w:szCs w:val="24"/>
        </w:rPr>
        <w:drawing>
          <wp:inline distT="0" distB="0" distL="0" distR="0">
            <wp:extent cx="6282896" cy="4259409"/>
            <wp:effectExtent l="19050" t="0" r="3604" b="0"/>
            <wp:docPr id="5" name="Picture 7" descr="products brochure 18 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s brochure 18 mail.jpg"/>
                    <pic:cNvPicPr/>
                  </pic:nvPicPr>
                  <pic:blipFill>
                    <a:blip r:embed="rId14"/>
                    <a:stretch>
                      <a:fillRect/>
                    </a:stretch>
                  </pic:blipFill>
                  <pic:spPr>
                    <a:xfrm>
                      <a:off x="0" y="0"/>
                      <a:ext cx="6308385" cy="4276689"/>
                    </a:xfrm>
                    <a:prstGeom prst="rect">
                      <a:avLst/>
                    </a:prstGeom>
                  </pic:spPr>
                </pic:pic>
              </a:graphicData>
            </a:graphic>
          </wp:inline>
        </w:drawing>
      </w:r>
    </w:p>
    <w:p w:rsidR="00AE63EE" w:rsidRPr="00174BE1" w:rsidRDefault="00174BE1" w:rsidP="00A2045A">
      <w:pPr>
        <w:rPr>
          <w:sz w:val="48"/>
        </w:rPr>
      </w:pPr>
      <w:r>
        <w:rPr>
          <w:sz w:val="48"/>
        </w:rPr>
        <w:t xml:space="preserve">                              </w:t>
      </w:r>
      <w:r>
        <w:rPr>
          <w:rFonts w:ascii="Times New Roman" w:hAnsi="Times New Roman" w:cs="Times New Roman"/>
          <w:sz w:val="24"/>
        </w:rPr>
        <w:t xml:space="preserve">Figure 04: </w:t>
      </w:r>
      <w:r w:rsidR="0007428A">
        <w:rPr>
          <w:rFonts w:ascii="Times New Roman" w:hAnsi="Times New Roman" w:cs="Times New Roman"/>
          <w:sz w:val="24"/>
        </w:rPr>
        <w:t>N</w:t>
      </w:r>
      <w:r>
        <w:rPr>
          <w:rFonts w:ascii="Times New Roman" w:hAnsi="Times New Roman" w:cs="Times New Roman"/>
          <w:sz w:val="24"/>
        </w:rPr>
        <w:t>RGB</w:t>
      </w:r>
      <w:r w:rsidR="0007428A">
        <w:rPr>
          <w:rFonts w:ascii="Times New Roman" w:hAnsi="Times New Roman" w:cs="Times New Roman"/>
          <w:sz w:val="24"/>
        </w:rPr>
        <w:t xml:space="preserve"> brochures </w:t>
      </w:r>
    </w:p>
    <w:p w:rsidR="000E4BB9" w:rsidRDefault="009B5E47" w:rsidP="009B5E47">
      <w:pPr>
        <w:rPr>
          <w:sz w:val="48"/>
        </w:rPr>
      </w:pPr>
      <w:r>
        <w:rPr>
          <w:sz w:val="48"/>
        </w:rPr>
        <w:lastRenderedPageBreak/>
        <w:t xml:space="preserve">                            </w:t>
      </w:r>
    </w:p>
    <w:p w:rsidR="008038F6" w:rsidRDefault="008038F6" w:rsidP="009B5E47">
      <w:pPr>
        <w:rPr>
          <w:sz w:val="48"/>
        </w:rPr>
      </w:pPr>
    </w:p>
    <w:p w:rsidR="00174BE1" w:rsidRDefault="000E4BB9" w:rsidP="00174BE1">
      <w:pPr>
        <w:rPr>
          <w:sz w:val="48"/>
        </w:rPr>
      </w:pPr>
      <w:r>
        <w:rPr>
          <w:sz w:val="48"/>
        </w:rPr>
        <w:t xml:space="preserve">                           </w:t>
      </w:r>
      <w:r w:rsidR="002A6ACA">
        <w:rPr>
          <w:sz w:val="48"/>
        </w:rPr>
        <w:t xml:space="preserve"> </w:t>
      </w:r>
    </w:p>
    <w:p w:rsidR="00174BE1" w:rsidRDefault="00FF268D" w:rsidP="00174BE1">
      <w:pPr>
        <w:rPr>
          <w:sz w:val="48"/>
        </w:rPr>
      </w:pPr>
      <w:r>
        <w:rPr>
          <w:noProof/>
          <w:sz w:val="48"/>
        </w:rPr>
        <mc:AlternateContent>
          <mc:Choice Requires="wps">
            <w:drawing>
              <wp:anchor distT="0" distB="0" distL="114300" distR="114300" simplePos="0" relativeHeight="251693056" behindDoc="0" locked="0" layoutInCell="1" allowOverlap="1">
                <wp:simplePos x="0" y="0"/>
                <wp:positionH relativeFrom="column">
                  <wp:posOffset>695960</wp:posOffset>
                </wp:positionH>
                <wp:positionV relativeFrom="paragraph">
                  <wp:posOffset>373380</wp:posOffset>
                </wp:positionV>
                <wp:extent cx="4324985" cy="2786380"/>
                <wp:effectExtent l="10160" t="84455" r="84455" b="5715"/>
                <wp:wrapNone/>
                <wp:docPr id="2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985" cy="2786380"/>
                        </a:xfrm>
                        <a:prstGeom prst="horizontalScroll">
                          <a:avLst>
                            <a:gd name="adj" fmla="val 12500"/>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90E6F" w:rsidRDefault="00990E6F">
                            <w:r>
                              <w:tab/>
                            </w:r>
                          </w:p>
                          <w:p w:rsidR="00990E6F" w:rsidRPr="00174BE1" w:rsidRDefault="00990E6F" w:rsidP="00174BE1">
                            <w:pPr>
                              <w:jc w:val="center"/>
                              <w:rPr>
                                <w:rFonts w:ascii="Times New Roman" w:hAnsi="Times New Roman" w:cs="Times New Roman"/>
                                <w:b/>
                                <w:i/>
                                <w:color w:val="1F497D" w:themeColor="text2"/>
                                <w:sz w:val="32"/>
                              </w:rPr>
                            </w:pPr>
                            <w:r w:rsidRPr="00174BE1">
                              <w:rPr>
                                <w:rFonts w:ascii="Times New Roman" w:hAnsi="Times New Roman" w:cs="Times New Roman"/>
                                <w:b/>
                                <w:i/>
                                <w:color w:val="1F497D" w:themeColor="text2"/>
                                <w:sz w:val="32"/>
                              </w:rPr>
                              <w:t>Chapter 03</w:t>
                            </w:r>
                          </w:p>
                          <w:p w:rsidR="00990E6F" w:rsidRPr="00174BE1" w:rsidRDefault="00990E6F" w:rsidP="00174BE1">
                            <w:pPr>
                              <w:jc w:val="center"/>
                              <w:rPr>
                                <w:rFonts w:ascii="Times New Roman" w:hAnsi="Times New Roman" w:cs="Times New Roman"/>
                                <w:b/>
                                <w:i/>
                                <w:color w:val="1F497D" w:themeColor="text2"/>
                                <w:sz w:val="32"/>
                              </w:rPr>
                            </w:pPr>
                            <w:r w:rsidRPr="00174BE1">
                              <w:rPr>
                                <w:rFonts w:ascii="Times New Roman" w:hAnsi="Times New Roman" w:cs="Times New Roman"/>
                                <w:b/>
                                <w:i/>
                                <w:color w:val="1F497D" w:themeColor="text2"/>
                                <w:sz w:val="32"/>
                              </w:rPr>
                              <w:t>Ratio Analysis OF NRB Global Bank Limited</w:t>
                            </w:r>
                          </w:p>
                          <w:p w:rsidR="00990E6F" w:rsidRPr="00174BE1" w:rsidRDefault="00990E6F" w:rsidP="00174BE1">
                            <w:pPr>
                              <w:jc w:val="center"/>
                              <w:rPr>
                                <w:rFonts w:ascii="Times New Roman" w:hAnsi="Times New Roman" w:cs="Times New Roman"/>
                                <w:b/>
                                <w:i/>
                                <w:color w:val="1F497D" w:themeColor="text2"/>
                                <w:sz w:val="32"/>
                              </w:rPr>
                            </w:pPr>
                            <w:r w:rsidRPr="00174BE1">
                              <w:rPr>
                                <w:rFonts w:ascii="Times New Roman" w:hAnsi="Times New Roman" w:cs="Times New Roman"/>
                                <w:b/>
                                <w:i/>
                                <w:color w:val="1F497D" w:themeColor="text2"/>
                                <w:sz w:val="32"/>
                              </w:rPr>
                              <w:t>For</w:t>
                            </w:r>
                          </w:p>
                          <w:p w:rsidR="00990E6F" w:rsidRPr="00174BE1" w:rsidRDefault="00990E6F" w:rsidP="00174BE1">
                            <w:pPr>
                              <w:jc w:val="center"/>
                              <w:rPr>
                                <w:rFonts w:ascii="Times New Roman" w:hAnsi="Times New Roman" w:cs="Times New Roman"/>
                                <w:b/>
                                <w:i/>
                                <w:color w:val="1F497D" w:themeColor="text2"/>
                                <w:sz w:val="32"/>
                              </w:rPr>
                            </w:pPr>
                            <w:r w:rsidRPr="00174BE1">
                              <w:rPr>
                                <w:rFonts w:ascii="Times New Roman" w:hAnsi="Times New Roman" w:cs="Times New Roman"/>
                                <w:b/>
                                <w:i/>
                                <w:color w:val="1F497D" w:themeColor="text2"/>
                                <w:sz w:val="32"/>
                              </w:rPr>
                              <w:t>The Year 2017, 2016 and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41" type="#_x0000_t98" style="position:absolute;margin-left:54.8pt;margin-top:29.4pt;width:340.55pt;height:219.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">
                <v:shadow on="t" opacity=".5" offset="6pt,-6pt"/>
                <v:textbox>
                  <w:txbxContent>
                    <w:p w:rsidR="00990E6F" w:rsidRDefault="00990E6F">
                      <w:r>
                        <w:tab/>
                      </w:r>
                    </w:p>
                    <w:p w:rsidR="00990E6F" w:rsidRPr="00174BE1" w:rsidRDefault="00990E6F" w:rsidP="00174BE1">
                      <w:pPr>
                        <w:jc w:val="center"/>
                        <w:rPr>
                          <w:rFonts w:ascii="Times New Roman" w:hAnsi="Times New Roman" w:cs="Times New Roman"/>
                          <w:b/>
                          <w:i/>
                          <w:color w:val="1F497D" w:themeColor="text2"/>
                          <w:sz w:val="32"/>
                        </w:rPr>
                      </w:pPr>
                      <w:r w:rsidRPr="00174BE1">
                        <w:rPr>
                          <w:rFonts w:ascii="Times New Roman" w:hAnsi="Times New Roman" w:cs="Times New Roman"/>
                          <w:b/>
                          <w:i/>
                          <w:color w:val="1F497D" w:themeColor="text2"/>
                          <w:sz w:val="32"/>
                        </w:rPr>
                        <w:t>Chapter 03</w:t>
                      </w:r>
                    </w:p>
                    <w:p w:rsidR="00990E6F" w:rsidRPr="00174BE1" w:rsidRDefault="00990E6F" w:rsidP="00174BE1">
                      <w:pPr>
                        <w:jc w:val="center"/>
                        <w:rPr>
                          <w:rFonts w:ascii="Times New Roman" w:hAnsi="Times New Roman" w:cs="Times New Roman"/>
                          <w:b/>
                          <w:i/>
                          <w:color w:val="1F497D" w:themeColor="text2"/>
                          <w:sz w:val="32"/>
                        </w:rPr>
                      </w:pPr>
                      <w:r w:rsidRPr="00174BE1">
                        <w:rPr>
                          <w:rFonts w:ascii="Times New Roman" w:hAnsi="Times New Roman" w:cs="Times New Roman"/>
                          <w:b/>
                          <w:i/>
                          <w:color w:val="1F497D" w:themeColor="text2"/>
                          <w:sz w:val="32"/>
                        </w:rPr>
                        <w:t>Ratio Analysis OF NRB Global Bank Limited</w:t>
                      </w:r>
                    </w:p>
                    <w:p w:rsidR="00990E6F" w:rsidRPr="00174BE1" w:rsidRDefault="00990E6F" w:rsidP="00174BE1">
                      <w:pPr>
                        <w:jc w:val="center"/>
                        <w:rPr>
                          <w:rFonts w:ascii="Times New Roman" w:hAnsi="Times New Roman" w:cs="Times New Roman"/>
                          <w:b/>
                          <w:i/>
                          <w:color w:val="1F497D" w:themeColor="text2"/>
                          <w:sz w:val="32"/>
                        </w:rPr>
                      </w:pPr>
                      <w:r w:rsidRPr="00174BE1">
                        <w:rPr>
                          <w:rFonts w:ascii="Times New Roman" w:hAnsi="Times New Roman" w:cs="Times New Roman"/>
                          <w:b/>
                          <w:i/>
                          <w:color w:val="1F497D" w:themeColor="text2"/>
                          <w:sz w:val="32"/>
                        </w:rPr>
                        <w:t>For</w:t>
                      </w:r>
                    </w:p>
                    <w:p w:rsidR="00990E6F" w:rsidRPr="00174BE1" w:rsidRDefault="00990E6F" w:rsidP="00174BE1">
                      <w:pPr>
                        <w:jc w:val="center"/>
                        <w:rPr>
                          <w:rFonts w:ascii="Times New Roman" w:hAnsi="Times New Roman" w:cs="Times New Roman"/>
                          <w:b/>
                          <w:i/>
                          <w:color w:val="1F497D" w:themeColor="text2"/>
                          <w:sz w:val="32"/>
                        </w:rPr>
                      </w:pPr>
                      <w:r w:rsidRPr="00174BE1">
                        <w:rPr>
                          <w:rFonts w:ascii="Times New Roman" w:hAnsi="Times New Roman" w:cs="Times New Roman"/>
                          <w:b/>
                          <w:i/>
                          <w:color w:val="1F497D" w:themeColor="text2"/>
                          <w:sz w:val="32"/>
                        </w:rPr>
                        <w:t>The Year 2017, 2016 and 2015.</w:t>
                      </w:r>
                    </w:p>
                  </w:txbxContent>
                </v:textbox>
              </v:shape>
            </w:pict>
          </mc:Fallback>
        </mc:AlternateContent>
      </w:r>
    </w:p>
    <w:p w:rsidR="00174BE1" w:rsidRDefault="00174BE1" w:rsidP="00174BE1">
      <w:pPr>
        <w:rPr>
          <w:sz w:val="48"/>
        </w:rPr>
      </w:pPr>
    </w:p>
    <w:p w:rsidR="00174BE1" w:rsidRDefault="00174BE1" w:rsidP="00174BE1">
      <w:pPr>
        <w:rPr>
          <w:sz w:val="48"/>
        </w:rPr>
      </w:pPr>
    </w:p>
    <w:p w:rsidR="00174BE1" w:rsidRDefault="00174BE1" w:rsidP="00174BE1">
      <w:pPr>
        <w:jc w:val="center"/>
      </w:pPr>
    </w:p>
    <w:p w:rsidR="00174BE1" w:rsidRDefault="00174BE1" w:rsidP="009B5E47">
      <w:pPr>
        <w:rPr>
          <w:sz w:val="48"/>
        </w:rPr>
      </w:pPr>
    </w:p>
    <w:p w:rsidR="00174BE1" w:rsidRDefault="00174BE1" w:rsidP="009B5E47">
      <w:pPr>
        <w:rPr>
          <w:sz w:val="48"/>
        </w:rPr>
      </w:pPr>
    </w:p>
    <w:p w:rsidR="00174BE1" w:rsidRDefault="00174BE1" w:rsidP="009B5E47">
      <w:pPr>
        <w:rPr>
          <w:sz w:val="48"/>
        </w:rPr>
      </w:pPr>
    </w:p>
    <w:p w:rsidR="00174BE1" w:rsidRDefault="00174BE1" w:rsidP="009B5E47">
      <w:pPr>
        <w:rPr>
          <w:sz w:val="48"/>
        </w:rPr>
      </w:pPr>
    </w:p>
    <w:p w:rsidR="00174BE1" w:rsidRDefault="00174BE1" w:rsidP="009B5E47">
      <w:pPr>
        <w:rPr>
          <w:sz w:val="48"/>
        </w:rPr>
      </w:pPr>
    </w:p>
    <w:p w:rsidR="00174BE1" w:rsidRDefault="00174BE1" w:rsidP="009B5E47">
      <w:pPr>
        <w:rPr>
          <w:sz w:val="48"/>
        </w:rPr>
      </w:pPr>
    </w:p>
    <w:p w:rsidR="00174BE1" w:rsidRDefault="00174BE1" w:rsidP="009B5E47">
      <w:pPr>
        <w:rPr>
          <w:sz w:val="48"/>
        </w:rPr>
      </w:pPr>
    </w:p>
    <w:p w:rsidR="00174BE1" w:rsidRDefault="00174BE1" w:rsidP="009B5E47">
      <w:pPr>
        <w:rPr>
          <w:sz w:val="48"/>
        </w:rPr>
      </w:pPr>
      <w:r>
        <w:rPr>
          <w:sz w:val="48"/>
        </w:rPr>
        <w:t xml:space="preserve">                                     </w:t>
      </w:r>
      <w:r w:rsidR="002A6ACA">
        <w:rPr>
          <w:sz w:val="48"/>
        </w:rPr>
        <w:t xml:space="preserve"> </w:t>
      </w:r>
      <w:r w:rsidR="009B5E47">
        <w:rPr>
          <w:sz w:val="48"/>
        </w:rPr>
        <w:t xml:space="preserve"> </w:t>
      </w:r>
    </w:p>
    <w:p w:rsidR="007475A4" w:rsidRPr="00350FF9" w:rsidRDefault="00F16CA8" w:rsidP="007201B7">
      <w:pPr>
        <w:pStyle w:val="Heading1"/>
        <w:jc w:val="center"/>
        <w:rPr>
          <w:rFonts w:ascii="Times New Roman" w:hAnsi="Times New Roman" w:cs="Times New Roman"/>
          <w:i/>
          <w:sz w:val="72"/>
          <w:highlight w:val="lightGray"/>
        </w:rPr>
      </w:pPr>
      <w:bookmarkStart w:id="35" w:name="_Toc534469034"/>
      <w:r w:rsidRPr="00350FF9">
        <w:rPr>
          <w:rFonts w:ascii="Times New Roman" w:hAnsi="Times New Roman" w:cs="Times New Roman"/>
          <w:i/>
          <w:sz w:val="40"/>
          <w:highlight w:val="lightGray"/>
        </w:rPr>
        <w:lastRenderedPageBreak/>
        <w:t>CHAPTER -03</w:t>
      </w:r>
      <w:bookmarkEnd w:id="35"/>
    </w:p>
    <w:p w:rsidR="007475A4" w:rsidRPr="00350FF9" w:rsidRDefault="009B5E47" w:rsidP="00350FF9">
      <w:pPr>
        <w:pStyle w:val="Heading1"/>
        <w:jc w:val="center"/>
        <w:rPr>
          <w:rFonts w:ascii="Times New Roman" w:hAnsi="Times New Roman" w:cs="Times New Roman"/>
          <w:i/>
          <w:color w:val="002060"/>
          <w:sz w:val="52"/>
          <w:szCs w:val="24"/>
          <w:u w:val="single"/>
        </w:rPr>
      </w:pPr>
      <w:bookmarkStart w:id="36" w:name="_Toc534469035"/>
      <w:r w:rsidRPr="00350FF9">
        <w:rPr>
          <w:rFonts w:ascii="Times New Roman" w:hAnsi="Times New Roman" w:cs="Times New Roman"/>
          <w:i/>
          <w:color w:val="002060"/>
          <w:sz w:val="40"/>
          <w:szCs w:val="24"/>
          <w:highlight w:val="lightGray"/>
          <w:u w:val="single"/>
        </w:rPr>
        <w:t xml:space="preserve">Ratio Analysis </w:t>
      </w:r>
      <w:r w:rsidR="00B676ED" w:rsidRPr="00350FF9">
        <w:rPr>
          <w:rFonts w:ascii="Times New Roman" w:hAnsi="Times New Roman" w:cs="Times New Roman"/>
          <w:i/>
          <w:color w:val="002060"/>
          <w:sz w:val="40"/>
          <w:szCs w:val="24"/>
          <w:highlight w:val="lightGray"/>
          <w:u w:val="single"/>
        </w:rPr>
        <w:t xml:space="preserve">of </w:t>
      </w:r>
      <w:r w:rsidRPr="00350FF9">
        <w:rPr>
          <w:rFonts w:ascii="Times New Roman" w:hAnsi="Times New Roman" w:cs="Times New Roman"/>
          <w:i/>
          <w:color w:val="002060"/>
          <w:sz w:val="40"/>
          <w:szCs w:val="24"/>
          <w:highlight w:val="lightGray"/>
          <w:u w:val="single"/>
        </w:rPr>
        <w:t>NRB Global Bank</w:t>
      </w:r>
      <w:bookmarkEnd w:id="36"/>
    </w:p>
    <w:p w:rsidR="00B676ED" w:rsidRPr="00425FA6" w:rsidRDefault="00B676ED" w:rsidP="00B676ED">
      <w:pPr>
        <w:rPr>
          <w:rFonts w:ascii="Times New Roman" w:hAnsi="Times New Roman" w:cs="Times New Roman"/>
          <w:i/>
          <w:color w:val="1F497D" w:themeColor="text2"/>
          <w:sz w:val="24"/>
          <w:szCs w:val="24"/>
          <w:u w:val="single"/>
        </w:rPr>
      </w:pPr>
    </w:p>
    <w:p w:rsidR="00B676ED" w:rsidRDefault="00F01F26" w:rsidP="00350FF9">
      <w:pPr>
        <w:pStyle w:val="Heading2"/>
      </w:pPr>
      <w:bookmarkStart w:id="37" w:name="_Toc534469036"/>
      <w:r w:rsidRPr="00425FA6">
        <w:t>3.1</w:t>
      </w:r>
      <w:r w:rsidRPr="00F01F26">
        <w:t xml:space="preserve"> </w:t>
      </w:r>
      <w:r w:rsidRPr="00425FA6">
        <w:t>Return on Equity:</w:t>
      </w:r>
      <w:bookmarkEnd w:id="37"/>
      <w:r w:rsidRPr="00425FA6">
        <w:t xml:space="preserve"> </w:t>
      </w:r>
    </w:p>
    <w:p w:rsidR="00F01F26" w:rsidRDefault="00F01F26" w:rsidP="00425FA6">
      <w:pPr>
        <w:spacing w:line="360" w:lineRule="auto"/>
        <w:rPr>
          <w:rFonts w:ascii="Times New Roman" w:hAnsi="Times New Roman" w:cs="Times New Roman"/>
          <w:sz w:val="24"/>
          <w:szCs w:val="24"/>
        </w:rPr>
      </w:pPr>
      <w:r>
        <w:rPr>
          <w:rFonts w:ascii="Times New Roman" w:hAnsi="Times New Roman" w:cs="Times New Roman"/>
          <w:sz w:val="24"/>
          <w:szCs w:val="24"/>
        </w:rPr>
        <w:t xml:space="preserve">Return on equity shows the amount of net income returned as a percentage of shareholder’s equity. ROE evaluates the profitability a company or organization can generate by using shareholder’s invested money. </w:t>
      </w:r>
    </w:p>
    <w:p w:rsidR="00F01F26" w:rsidRDefault="00F01F26" w:rsidP="00425FA6">
      <w:pPr>
        <w:jc w:val="both"/>
        <w:rPr>
          <w:rFonts w:ascii="Times New Roman" w:hAnsi="Times New Roman" w:cs="Times New Roman"/>
          <w:i/>
          <w:sz w:val="24"/>
          <w:szCs w:val="24"/>
        </w:rPr>
      </w:pPr>
      <w:r w:rsidRPr="00425FA6">
        <w:rPr>
          <w:rFonts w:ascii="Times New Roman" w:hAnsi="Times New Roman" w:cs="Times New Roman"/>
          <w:i/>
          <w:sz w:val="24"/>
          <w:szCs w:val="24"/>
        </w:rPr>
        <w:t xml:space="preserve">ROE = (Net Profit/Equity) * 100  </w:t>
      </w:r>
    </w:p>
    <w:p w:rsidR="005A0A56" w:rsidRPr="00425FA6" w:rsidRDefault="005A0A56" w:rsidP="00425FA6">
      <w:pPr>
        <w:jc w:val="both"/>
        <w:rPr>
          <w:rFonts w:ascii="Times New Roman" w:hAnsi="Times New Roman" w:cs="Times New Roman"/>
          <w:i/>
          <w:sz w:val="24"/>
          <w:szCs w:val="24"/>
        </w:rPr>
      </w:pPr>
    </w:p>
    <w:p w:rsidR="001E6B69" w:rsidRDefault="00125C16" w:rsidP="00B676ED">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1E6B69" w:rsidRPr="001E6B69">
        <w:rPr>
          <w:rFonts w:ascii="Times New Roman" w:hAnsi="Times New Roman" w:cs="Times New Roman"/>
          <w:b/>
          <w:noProof/>
          <w:sz w:val="24"/>
          <w:szCs w:val="24"/>
        </w:rPr>
        <w:drawing>
          <wp:inline distT="0" distB="0" distL="0" distR="0">
            <wp:extent cx="4234815" cy="2177143"/>
            <wp:effectExtent l="19050" t="0" r="13335" b="0"/>
            <wp:docPr id="26"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25FA6" w:rsidRPr="00425FA6" w:rsidRDefault="00425FA6" w:rsidP="00425FA6">
      <w:pPr>
        <w:rPr>
          <w:sz w:val="48"/>
        </w:rPr>
      </w:pPr>
      <w:r>
        <w:rPr>
          <w:sz w:val="48"/>
        </w:rPr>
        <w:t xml:space="preserve">                              </w:t>
      </w:r>
      <w:r>
        <w:rPr>
          <w:rFonts w:ascii="Times New Roman" w:hAnsi="Times New Roman" w:cs="Times New Roman"/>
          <w:sz w:val="24"/>
        </w:rPr>
        <w:t xml:space="preserve">Figure 5: Return on equity diagram </w:t>
      </w:r>
    </w:p>
    <w:tbl>
      <w:tblPr>
        <w:tblStyle w:val="TableGrid"/>
        <w:tblW w:w="0" w:type="auto"/>
        <w:tblLook w:val="04A0" w:firstRow="1" w:lastRow="0" w:firstColumn="1" w:lastColumn="0" w:noHBand="0" w:noVBand="1"/>
      </w:tblPr>
      <w:tblGrid>
        <w:gridCol w:w="1998"/>
        <w:gridCol w:w="2625"/>
        <w:gridCol w:w="2580"/>
        <w:gridCol w:w="2373"/>
      </w:tblGrid>
      <w:tr w:rsidR="002A6ACA" w:rsidTr="002A6ACA">
        <w:tc>
          <w:tcPr>
            <w:tcW w:w="1998" w:type="dxa"/>
            <w:tcBorders>
              <w:bottom w:val="single" w:sz="4" w:space="0" w:color="auto"/>
            </w:tcBorders>
          </w:tcPr>
          <w:p w:rsidR="002A6ACA" w:rsidRDefault="002A6ACA"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Particulars : </w:t>
            </w:r>
          </w:p>
        </w:tc>
        <w:tc>
          <w:tcPr>
            <w:tcW w:w="7578" w:type="dxa"/>
            <w:gridSpan w:val="3"/>
          </w:tcPr>
          <w:p w:rsidR="002A6ACA" w:rsidRDefault="002A6ACA"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Year</w:t>
            </w:r>
          </w:p>
        </w:tc>
      </w:tr>
      <w:tr w:rsidR="002A6ACA" w:rsidTr="00425FA6">
        <w:trPr>
          <w:trHeight w:val="332"/>
        </w:trPr>
        <w:tc>
          <w:tcPr>
            <w:tcW w:w="1998" w:type="dxa"/>
            <w:tcBorders>
              <w:top w:val="single" w:sz="4" w:space="0" w:color="auto"/>
            </w:tcBorders>
          </w:tcPr>
          <w:p w:rsidR="002A6ACA" w:rsidRDefault="002A6ACA" w:rsidP="00324761">
            <w:pPr>
              <w:spacing w:line="360" w:lineRule="auto"/>
              <w:jc w:val="both"/>
              <w:rPr>
                <w:rFonts w:ascii="Times New Roman" w:hAnsi="Times New Roman" w:cs="Times New Roman"/>
                <w:sz w:val="24"/>
                <w:szCs w:val="24"/>
              </w:rPr>
            </w:pPr>
          </w:p>
        </w:tc>
        <w:tc>
          <w:tcPr>
            <w:tcW w:w="2625" w:type="dxa"/>
            <w:tcBorders>
              <w:right w:val="single" w:sz="4" w:space="0" w:color="auto"/>
            </w:tcBorders>
          </w:tcPr>
          <w:p w:rsidR="002A6ACA" w:rsidRPr="005F52E3" w:rsidRDefault="002A6ACA"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2017</w:t>
            </w:r>
          </w:p>
        </w:tc>
        <w:tc>
          <w:tcPr>
            <w:tcW w:w="2580" w:type="dxa"/>
            <w:tcBorders>
              <w:left w:val="single" w:sz="4" w:space="0" w:color="auto"/>
              <w:right w:val="single" w:sz="4" w:space="0" w:color="auto"/>
            </w:tcBorders>
          </w:tcPr>
          <w:p w:rsidR="002A6ACA" w:rsidRPr="005F52E3" w:rsidRDefault="002A6ACA"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2016</w:t>
            </w:r>
          </w:p>
        </w:tc>
        <w:tc>
          <w:tcPr>
            <w:tcW w:w="2373" w:type="dxa"/>
            <w:tcBorders>
              <w:left w:val="single" w:sz="4" w:space="0" w:color="auto"/>
            </w:tcBorders>
          </w:tcPr>
          <w:p w:rsidR="002A6ACA" w:rsidRPr="005F52E3" w:rsidRDefault="002A6ACA"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2015</w:t>
            </w:r>
          </w:p>
        </w:tc>
      </w:tr>
      <w:tr w:rsidR="002A6ACA" w:rsidTr="002A6ACA">
        <w:tc>
          <w:tcPr>
            <w:tcW w:w="1998" w:type="dxa"/>
          </w:tcPr>
          <w:p w:rsidR="002A6ACA" w:rsidRPr="005F52E3" w:rsidRDefault="002A6ACA" w:rsidP="00324761">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Net Profit</w:t>
            </w:r>
          </w:p>
        </w:tc>
        <w:tc>
          <w:tcPr>
            <w:tcW w:w="2625" w:type="dxa"/>
            <w:tcBorders>
              <w:right w:val="single" w:sz="4" w:space="0" w:color="auto"/>
            </w:tcBorders>
          </w:tcPr>
          <w:p w:rsidR="002A6ACA" w:rsidRDefault="002A6ACA"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556840206</w:t>
            </w:r>
          </w:p>
        </w:tc>
        <w:tc>
          <w:tcPr>
            <w:tcW w:w="2580" w:type="dxa"/>
            <w:tcBorders>
              <w:left w:val="single" w:sz="4" w:space="0" w:color="auto"/>
              <w:right w:val="single" w:sz="4" w:space="0" w:color="auto"/>
            </w:tcBorders>
          </w:tcPr>
          <w:p w:rsidR="002A6ACA" w:rsidRDefault="005F52E3"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423011157</w:t>
            </w:r>
          </w:p>
        </w:tc>
        <w:tc>
          <w:tcPr>
            <w:tcW w:w="2373" w:type="dxa"/>
            <w:tcBorders>
              <w:left w:val="single" w:sz="4" w:space="0" w:color="auto"/>
            </w:tcBorders>
          </w:tcPr>
          <w:p w:rsidR="002A6ACA" w:rsidRDefault="002A6ACA"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18971822</w:t>
            </w:r>
          </w:p>
        </w:tc>
      </w:tr>
      <w:tr w:rsidR="002A6ACA" w:rsidTr="002A6ACA">
        <w:tc>
          <w:tcPr>
            <w:tcW w:w="1998" w:type="dxa"/>
          </w:tcPr>
          <w:p w:rsidR="002A6ACA" w:rsidRPr="005F52E3" w:rsidRDefault="005F52E3" w:rsidP="00324761">
            <w:pPr>
              <w:tabs>
                <w:tab w:val="center" w:pos="1251"/>
              </w:tabs>
              <w:spacing w:line="360" w:lineRule="auto"/>
              <w:jc w:val="both"/>
              <w:rPr>
                <w:rFonts w:ascii="Times New Roman" w:hAnsi="Times New Roman" w:cs="Times New Roman"/>
                <w:b/>
                <w:sz w:val="24"/>
                <w:szCs w:val="24"/>
              </w:rPr>
            </w:pPr>
            <w:r>
              <w:rPr>
                <w:rFonts w:ascii="Times New Roman" w:hAnsi="Times New Roman" w:cs="Times New Roman"/>
                <w:b/>
                <w:sz w:val="24"/>
                <w:szCs w:val="24"/>
              </w:rPr>
              <w:t>Equity</w:t>
            </w:r>
          </w:p>
        </w:tc>
        <w:tc>
          <w:tcPr>
            <w:tcW w:w="2625" w:type="dxa"/>
            <w:tcBorders>
              <w:right w:val="single" w:sz="4" w:space="0" w:color="auto"/>
            </w:tcBorders>
          </w:tcPr>
          <w:p w:rsidR="002A6ACA" w:rsidRDefault="005F52E3"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5003315807</w:t>
            </w:r>
          </w:p>
        </w:tc>
        <w:tc>
          <w:tcPr>
            <w:tcW w:w="2580" w:type="dxa"/>
            <w:tcBorders>
              <w:left w:val="single" w:sz="4" w:space="0" w:color="auto"/>
              <w:right w:val="single" w:sz="4" w:space="0" w:color="auto"/>
            </w:tcBorders>
          </w:tcPr>
          <w:p w:rsidR="002A6ACA" w:rsidRDefault="005F52E3"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4616455565</w:t>
            </w:r>
          </w:p>
        </w:tc>
        <w:tc>
          <w:tcPr>
            <w:tcW w:w="2373" w:type="dxa"/>
            <w:tcBorders>
              <w:left w:val="single" w:sz="4" w:space="0" w:color="auto"/>
            </w:tcBorders>
          </w:tcPr>
          <w:p w:rsidR="002A6ACA" w:rsidRDefault="002A6ACA"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4210616031</w:t>
            </w:r>
          </w:p>
        </w:tc>
      </w:tr>
      <w:tr w:rsidR="002A6ACA" w:rsidTr="002A6ACA">
        <w:tc>
          <w:tcPr>
            <w:tcW w:w="1998" w:type="dxa"/>
          </w:tcPr>
          <w:p w:rsidR="002A6ACA" w:rsidRPr="005F52E3" w:rsidRDefault="005F52E3"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ROE : </w:t>
            </w:r>
          </w:p>
        </w:tc>
        <w:tc>
          <w:tcPr>
            <w:tcW w:w="2625" w:type="dxa"/>
          </w:tcPr>
          <w:p w:rsidR="002A6ACA" w:rsidRPr="005F52E3" w:rsidRDefault="005F52E3"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11%</w:t>
            </w:r>
          </w:p>
        </w:tc>
        <w:tc>
          <w:tcPr>
            <w:tcW w:w="2580" w:type="dxa"/>
          </w:tcPr>
          <w:p w:rsidR="002A6ACA" w:rsidRPr="005F52E3" w:rsidRDefault="005F52E3"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9.16%</w:t>
            </w:r>
          </w:p>
        </w:tc>
        <w:tc>
          <w:tcPr>
            <w:tcW w:w="2373" w:type="dxa"/>
          </w:tcPr>
          <w:p w:rsidR="002A6ACA" w:rsidRPr="005F52E3" w:rsidRDefault="005F52E3"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0.45%</w:t>
            </w:r>
          </w:p>
        </w:tc>
      </w:tr>
    </w:tbl>
    <w:p w:rsidR="00425FA6" w:rsidRDefault="00425FA6" w:rsidP="00B676ED">
      <w:pPr>
        <w:jc w:val="both"/>
        <w:rPr>
          <w:rFonts w:ascii="Times New Roman" w:hAnsi="Times New Roman" w:cs="Times New Roman"/>
          <w:sz w:val="24"/>
          <w:szCs w:val="24"/>
        </w:rPr>
      </w:pPr>
    </w:p>
    <w:p w:rsidR="00F01F26" w:rsidRDefault="00425FA6" w:rsidP="00425FA6">
      <w:pPr>
        <w:jc w:val="center"/>
        <w:rPr>
          <w:rFonts w:ascii="Times New Roman" w:hAnsi="Times New Roman" w:cs="Times New Roman"/>
          <w:sz w:val="24"/>
          <w:szCs w:val="24"/>
        </w:rPr>
      </w:pPr>
      <w:r>
        <w:rPr>
          <w:rFonts w:ascii="Times New Roman" w:hAnsi="Times New Roman" w:cs="Times New Roman"/>
          <w:sz w:val="24"/>
          <w:szCs w:val="24"/>
        </w:rPr>
        <w:t>Table 10: Calculation of Return on Equity.</w:t>
      </w:r>
    </w:p>
    <w:p w:rsidR="00425FA6" w:rsidRPr="00F01F26" w:rsidRDefault="00425FA6" w:rsidP="00B676ED">
      <w:pPr>
        <w:jc w:val="both"/>
        <w:rPr>
          <w:rFonts w:ascii="Times New Roman" w:hAnsi="Times New Roman" w:cs="Times New Roman"/>
          <w:sz w:val="24"/>
          <w:szCs w:val="24"/>
        </w:rPr>
      </w:pPr>
    </w:p>
    <w:p w:rsidR="009B5E47" w:rsidRPr="00C1168A" w:rsidRDefault="000E4BB9" w:rsidP="00350FF9">
      <w:pPr>
        <w:pStyle w:val="Heading2"/>
      </w:pPr>
      <w:r w:rsidRPr="00125C16">
        <w:lastRenderedPageBreak/>
        <w:t xml:space="preserve"> </w:t>
      </w:r>
      <w:bookmarkStart w:id="38" w:name="_Toc534469037"/>
      <w:r w:rsidR="00C24637" w:rsidRPr="00425FA6">
        <w:t>3.2</w:t>
      </w:r>
      <w:r w:rsidR="00C24637" w:rsidRPr="00125C16">
        <w:t xml:space="preserve"> </w:t>
      </w:r>
      <w:r w:rsidR="00C24637" w:rsidRPr="00C1168A">
        <w:t>Return on Asset:</w:t>
      </w:r>
      <w:bookmarkEnd w:id="38"/>
      <w:r w:rsidR="00C24637" w:rsidRPr="00C1168A">
        <w:t xml:space="preserve"> </w:t>
      </w:r>
    </w:p>
    <w:p w:rsidR="001E6B69" w:rsidRDefault="00DB0C44" w:rsidP="00425FA6">
      <w:pPr>
        <w:spacing w:line="360" w:lineRule="auto"/>
        <w:jc w:val="both"/>
        <w:rPr>
          <w:rFonts w:ascii="Times New Roman" w:hAnsi="Times New Roman" w:cs="Times New Roman"/>
          <w:sz w:val="24"/>
        </w:rPr>
      </w:pPr>
      <w:r w:rsidRPr="00DB0C44">
        <w:rPr>
          <w:rFonts w:ascii="Times New Roman" w:hAnsi="Times New Roman" w:cs="Times New Roman"/>
          <w:sz w:val="24"/>
        </w:rPr>
        <w:t xml:space="preserve">It’s indicates a company’s profitability. </w:t>
      </w:r>
      <w:r>
        <w:rPr>
          <w:rFonts w:ascii="Times New Roman" w:hAnsi="Times New Roman" w:cs="Times New Roman"/>
          <w:sz w:val="24"/>
        </w:rPr>
        <w:t>Return on Asset is calculated by dividing a company’s net income by its total assets of a fiscal year.</w:t>
      </w:r>
      <w:r w:rsidR="00C47B9E">
        <w:rPr>
          <w:rFonts w:ascii="Times New Roman" w:hAnsi="Times New Roman" w:cs="Times New Roman"/>
          <w:sz w:val="24"/>
        </w:rPr>
        <w:t xml:space="preserve"> It is also known as profitability or productivity ratio. It is an important measuring tool as it evaluates company’s performance against predetermined ones.</w:t>
      </w:r>
      <w:r>
        <w:rPr>
          <w:rFonts w:ascii="Times New Roman" w:hAnsi="Times New Roman" w:cs="Times New Roman"/>
          <w:sz w:val="24"/>
        </w:rPr>
        <w:t xml:space="preserve"> </w:t>
      </w:r>
    </w:p>
    <w:p w:rsidR="00125C16" w:rsidRDefault="00125C16" w:rsidP="005A0A56">
      <w:pPr>
        <w:spacing w:line="360" w:lineRule="auto"/>
        <w:jc w:val="both"/>
        <w:rPr>
          <w:rFonts w:ascii="Times New Roman" w:hAnsi="Times New Roman" w:cs="Times New Roman"/>
          <w:i/>
          <w:sz w:val="24"/>
          <w:szCs w:val="24"/>
        </w:rPr>
      </w:pPr>
      <w:r w:rsidRPr="005A0A56">
        <w:rPr>
          <w:rFonts w:ascii="Times New Roman" w:hAnsi="Times New Roman" w:cs="Times New Roman"/>
          <w:i/>
          <w:sz w:val="24"/>
          <w:szCs w:val="24"/>
        </w:rPr>
        <w:t xml:space="preserve">ROA = (Net Profit/Asset) * 100  </w:t>
      </w:r>
    </w:p>
    <w:p w:rsidR="005A0A56" w:rsidRPr="005A0A56" w:rsidRDefault="005A0A56" w:rsidP="005A0A56">
      <w:pPr>
        <w:spacing w:line="360" w:lineRule="auto"/>
        <w:jc w:val="both"/>
        <w:rPr>
          <w:rFonts w:ascii="Times New Roman" w:hAnsi="Times New Roman" w:cs="Times New Roman"/>
          <w:i/>
          <w:sz w:val="24"/>
        </w:rPr>
      </w:pPr>
    </w:p>
    <w:p w:rsidR="001E6B69" w:rsidRDefault="005A0A56" w:rsidP="00A2045A">
      <w:pPr>
        <w:rPr>
          <w:rFonts w:ascii="Times New Roman" w:hAnsi="Times New Roman" w:cs="Times New Roman"/>
          <w:sz w:val="24"/>
        </w:rPr>
      </w:pPr>
      <w:r>
        <w:rPr>
          <w:rFonts w:ascii="Times New Roman" w:hAnsi="Times New Roman" w:cs="Times New Roman"/>
          <w:sz w:val="24"/>
        </w:rPr>
        <w:t xml:space="preserve">   </w:t>
      </w:r>
      <w:r w:rsidR="00125C16">
        <w:rPr>
          <w:rFonts w:ascii="Times New Roman" w:hAnsi="Times New Roman" w:cs="Times New Roman"/>
          <w:sz w:val="24"/>
        </w:rPr>
        <w:t xml:space="preserve">         </w:t>
      </w:r>
      <w:r w:rsidR="001E6B69" w:rsidRPr="001E6B69">
        <w:rPr>
          <w:rFonts w:ascii="Times New Roman" w:hAnsi="Times New Roman" w:cs="Times New Roman"/>
          <w:noProof/>
          <w:sz w:val="24"/>
        </w:rPr>
        <w:drawing>
          <wp:inline distT="0" distB="0" distL="0" distR="0">
            <wp:extent cx="5005887" cy="2185307"/>
            <wp:effectExtent l="19050" t="0" r="23313" b="5443"/>
            <wp:docPr id="24"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A0A56" w:rsidRPr="005A0A56" w:rsidRDefault="005A0A56" w:rsidP="005A0A56">
      <w:pPr>
        <w:rPr>
          <w:sz w:val="48"/>
        </w:rPr>
      </w:pPr>
      <w:r>
        <w:rPr>
          <w:sz w:val="48"/>
        </w:rPr>
        <w:t xml:space="preserve">                              </w:t>
      </w:r>
      <w:r>
        <w:rPr>
          <w:rFonts w:ascii="Times New Roman" w:hAnsi="Times New Roman" w:cs="Times New Roman"/>
          <w:sz w:val="24"/>
        </w:rPr>
        <w:t xml:space="preserve">Figure 6: Return on asset diagram </w:t>
      </w:r>
    </w:p>
    <w:tbl>
      <w:tblPr>
        <w:tblStyle w:val="TableGrid"/>
        <w:tblW w:w="0" w:type="auto"/>
        <w:tblLook w:val="04A0" w:firstRow="1" w:lastRow="0" w:firstColumn="1" w:lastColumn="0" w:noHBand="0" w:noVBand="1"/>
      </w:tblPr>
      <w:tblGrid>
        <w:gridCol w:w="1998"/>
        <w:gridCol w:w="2625"/>
        <w:gridCol w:w="2580"/>
        <w:gridCol w:w="2373"/>
      </w:tblGrid>
      <w:tr w:rsidR="00C47B9E" w:rsidTr="00C47B9E">
        <w:tc>
          <w:tcPr>
            <w:tcW w:w="1998" w:type="dxa"/>
            <w:tcBorders>
              <w:bottom w:val="single" w:sz="4" w:space="0" w:color="auto"/>
            </w:tcBorders>
          </w:tcPr>
          <w:p w:rsidR="00C47B9E" w:rsidRDefault="00C47B9E"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Particulars : </w:t>
            </w:r>
          </w:p>
        </w:tc>
        <w:tc>
          <w:tcPr>
            <w:tcW w:w="7578" w:type="dxa"/>
            <w:gridSpan w:val="3"/>
          </w:tcPr>
          <w:p w:rsidR="00C47B9E" w:rsidRDefault="00C47B9E"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Year</w:t>
            </w:r>
          </w:p>
        </w:tc>
      </w:tr>
      <w:tr w:rsidR="00C47B9E" w:rsidRPr="005F52E3" w:rsidTr="00C47B9E">
        <w:tc>
          <w:tcPr>
            <w:tcW w:w="1998" w:type="dxa"/>
            <w:tcBorders>
              <w:top w:val="single" w:sz="4" w:space="0" w:color="auto"/>
            </w:tcBorders>
          </w:tcPr>
          <w:p w:rsidR="00C47B9E" w:rsidRDefault="00C47B9E" w:rsidP="00324761">
            <w:pPr>
              <w:spacing w:line="360" w:lineRule="auto"/>
              <w:jc w:val="both"/>
              <w:rPr>
                <w:rFonts w:ascii="Times New Roman" w:hAnsi="Times New Roman" w:cs="Times New Roman"/>
                <w:sz w:val="24"/>
                <w:szCs w:val="24"/>
              </w:rPr>
            </w:pPr>
          </w:p>
        </w:tc>
        <w:tc>
          <w:tcPr>
            <w:tcW w:w="2625" w:type="dxa"/>
            <w:tcBorders>
              <w:right w:val="single" w:sz="4" w:space="0" w:color="auto"/>
            </w:tcBorders>
          </w:tcPr>
          <w:p w:rsidR="00C47B9E" w:rsidRPr="005F52E3" w:rsidRDefault="00C47B9E" w:rsidP="00324761">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2017</w:t>
            </w:r>
          </w:p>
        </w:tc>
        <w:tc>
          <w:tcPr>
            <w:tcW w:w="2580" w:type="dxa"/>
            <w:tcBorders>
              <w:left w:val="single" w:sz="4" w:space="0" w:color="auto"/>
              <w:right w:val="single" w:sz="4" w:space="0" w:color="auto"/>
            </w:tcBorders>
          </w:tcPr>
          <w:p w:rsidR="00C47B9E" w:rsidRPr="005F52E3" w:rsidRDefault="00C47B9E" w:rsidP="00324761">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2016</w:t>
            </w:r>
          </w:p>
        </w:tc>
        <w:tc>
          <w:tcPr>
            <w:tcW w:w="2373" w:type="dxa"/>
            <w:tcBorders>
              <w:left w:val="single" w:sz="4" w:space="0" w:color="auto"/>
            </w:tcBorders>
          </w:tcPr>
          <w:p w:rsidR="00C47B9E" w:rsidRPr="005F52E3" w:rsidRDefault="00C47B9E" w:rsidP="00324761">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2015</w:t>
            </w:r>
          </w:p>
        </w:tc>
      </w:tr>
      <w:tr w:rsidR="00C47B9E" w:rsidTr="00C47B9E">
        <w:tc>
          <w:tcPr>
            <w:tcW w:w="1998" w:type="dxa"/>
          </w:tcPr>
          <w:p w:rsidR="00C47B9E" w:rsidRPr="005F52E3" w:rsidRDefault="00C47B9E" w:rsidP="00324761">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Net Profit</w:t>
            </w:r>
          </w:p>
        </w:tc>
        <w:tc>
          <w:tcPr>
            <w:tcW w:w="2625" w:type="dxa"/>
            <w:tcBorders>
              <w:right w:val="single" w:sz="4" w:space="0" w:color="auto"/>
            </w:tcBorders>
          </w:tcPr>
          <w:p w:rsidR="00C47B9E" w:rsidRDefault="00C47B9E"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556840206</w:t>
            </w:r>
          </w:p>
        </w:tc>
        <w:tc>
          <w:tcPr>
            <w:tcW w:w="2580" w:type="dxa"/>
            <w:tcBorders>
              <w:left w:val="single" w:sz="4" w:space="0" w:color="auto"/>
              <w:right w:val="single" w:sz="4" w:space="0" w:color="auto"/>
            </w:tcBorders>
          </w:tcPr>
          <w:p w:rsidR="00C47B9E" w:rsidRDefault="00C47B9E"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423011157</w:t>
            </w:r>
          </w:p>
        </w:tc>
        <w:tc>
          <w:tcPr>
            <w:tcW w:w="2373" w:type="dxa"/>
            <w:tcBorders>
              <w:left w:val="single" w:sz="4" w:space="0" w:color="auto"/>
            </w:tcBorders>
          </w:tcPr>
          <w:p w:rsidR="00C47B9E" w:rsidRDefault="00C47B9E"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18971822</w:t>
            </w:r>
          </w:p>
        </w:tc>
      </w:tr>
      <w:tr w:rsidR="00C47B9E" w:rsidTr="00C47B9E">
        <w:tc>
          <w:tcPr>
            <w:tcW w:w="1998" w:type="dxa"/>
          </w:tcPr>
          <w:p w:rsidR="00C47B9E" w:rsidRPr="005F52E3" w:rsidRDefault="00C47B9E" w:rsidP="00324761">
            <w:pPr>
              <w:tabs>
                <w:tab w:val="center" w:pos="1251"/>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Total Asset </w:t>
            </w:r>
          </w:p>
        </w:tc>
        <w:tc>
          <w:tcPr>
            <w:tcW w:w="2625" w:type="dxa"/>
            <w:tcBorders>
              <w:right w:val="single" w:sz="4" w:space="0" w:color="auto"/>
            </w:tcBorders>
          </w:tcPr>
          <w:p w:rsidR="00C47B9E" w:rsidRDefault="00C47B9E"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79132597005</w:t>
            </w:r>
          </w:p>
        </w:tc>
        <w:tc>
          <w:tcPr>
            <w:tcW w:w="2580" w:type="dxa"/>
            <w:tcBorders>
              <w:left w:val="single" w:sz="4" w:space="0" w:color="auto"/>
              <w:right w:val="single" w:sz="4" w:space="0" w:color="auto"/>
            </w:tcBorders>
          </w:tcPr>
          <w:p w:rsidR="00C47B9E" w:rsidRDefault="00C47B9E"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492667523168</w:t>
            </w:r>
          </w:p>
        </w:tc>
        <w:tc>
          <w:tcPr>
            <w:tcW w:w="2373" w:type="dxa"/>
            <w:tcBorders>
              <w:left w:val="single" w:sz="4" w:space="0" w:color="auto"/>
            </w:tcBorders>
          </w:tcPr>
          <w:p w:rsidR="00C47B9E" w:rsidRDefault="00C47B9E"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31430029968</w:t>
            </w:r>
          </w:p>
        </w:tc>
      </w:tr>
      <w:tr w:rsidR="00C47B9E" w:rsidRPr="005F52E3" w:rsidTr="00C47B9E">
        <w:tc>
          <w:tcPr>
            <w:tcW w:w="1998" w:type="dxa"/>
          </w:tcPr>
          <w:p w:rsidR="00C47B9E" w:rsidRPr="005F52E3" w:rsidRDefault="00C47B9E"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ROA : </w:t>
            </w:r>
          </w:p>
        </w:tc>
        <w:tc>
          <w:tcPr>
            <w:tcW w:w="2625" w:type="dxa"/>
          </w:tcPr>
          <w:p w:rsidR="00C47B9E" w:rsidRPr="005F52E3" w:rsidRDefault="00C47B9E"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0.70%</w:t>
            </w:r>
          </w:p>
        </w:tc>
        <w:tc>
          <w:tcPr>
            <w:tcW w:w="2580" w:type="dxa"/>
          </w:tcPr>
          <w:p w:rsidR="00C47B9E" w:rsidRPr="005F52E3" w:rsidRDefault="00C47B9E"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0.09%</w:t>
            </w:r>
          </w:p>
        </w:tc>
        <w:tc>
          <w:tcPr>
            <w:tcW w:w="2373" w:type="dxa"/>
          </w:tcPr>
          <w:p w:rsidR="00C47B9E" w:rsidRPr="005F52E3" w:rsidRDefault="00C47B9E"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0.06%</w:t>
            </w:r>
          </w:p>
        </w:tc>
      </w:tr>
    </w:tbl>
    <w:p w:rsidR="005A0A56" w:rsidRDefault="005A0A56" w:rsidP="005A0A56">
      <w:pPr>
        <w:jc w:val="center"/>
        <w:rPr>
          <w:rFonts w:ascii="Times New Roman" w:hAnsi="Times New Roman" w:cs="Times New Roman"/>
          <w:sz w:val="24"/>
          <w:szCs w:val="24"/>
        </w:rPr>
      </w:pPr>
    </w:p>
    <w:p w:rsidR="005A0A56" w:rsidRDefault="005A0A56" w:rsidP="005A0A56">
      <w:pPr>
        <w:jc w:val="center"/>
        <w:rPr>
          <w:rFonts w:ascii="Times New Roman" w:hAnsi="Times New Roman" w:cs="Times New Roman"/>
          <w:sz w:val="24"/>
          <w:szCs w:val="24"/>
        </w:rPr>
      </w:pPr>
      <w:r>
        <w:rPr>
          <w:rFonts w:ascii="Times New Roman" w:hAnsi="Times New Roman" w:cs="Times New Roman"/>
          <w:sz w:val="24"/>
          <w:szCs w:val="24"/>
        </w:rPr>
        <w:t>Table 11: Calculation of Return on Asset.</w:t>
      </w:r>
    </w:p>
    <w:p w:rsidR="005A0A56" w:rsidRPr="00F01F26" w:rsidRDefault="005A0A56" w:rsidP="005A0A56">
      <w:pPr>
        <w:jc w:val="both"/>
        <w:rPr>
          <w:rFonts w:ascii="Times New Roman" w:hAnsi="Times New Roman" w:cs="Times New Roman"/>
          <w:sz w:val="24"/>
          <w:szCs w:val="24"/>
        </w:rPr>
      </w:pPr>
    </w:p>
    <w:p w:rsidR="005A0A56" w:rsidRDefault="005A0A56" w:rsidP="00C1168A">
      <w:pPr>
        <w:spacing w:line="360" w:lineRule="auto"/>
        <w:rPr>
          <w:rFonts w:ascii="Times New Roman" w:hAnsi="Times New Roman" w:cs="Times New Roman"/>
          <w:sz w:val="24"/>
        </w:rPr>
      </w:pPr>
    </w:p>
    <w:p w:rsidR="005A0A56" w:rsidRPr="00C47B9E" w:rsidRDefault="005A0A56" w:rsidP="005A0A56">
      <w:pPr>
        <w:spacing w:line="360" w:lineRule="auto"/>
        <w:jc w:val="center"/>
        <w:rPr>
          <w:rFonts w:ascii="Times New Roman" w:hAnsi="Times New Roman" w:cs="Times New Roman"/>
          <w:sz w:val="24"/>
        </w:rPr>
      </w:pPr>
    </w:p>
    <w:p w:rsidR="00C24637" w:rsidRPr="00C1168A" w:rsidRDefault="00AE1D11" w:rsidP="00350FF9">
      <w:pPr>
        <w:pStyle w:val="Heading2"/>
      </w:pPr>
      <w:bookmarkStart w:id="39" w:name="_Toc534469038"/>
      <w:r>
        <w:lastRenderedPageBreak/>
        <w:t xml:space="preserve">3.3 </w:t>
      </w:r>
      <w:r w:rsidR="00C719A6" w:rsidRPr="00C1168A">
        <w:t>Return on deposit:</w:t>
      </w:r>
      <w:bookmarkEnd w:id="39"/>
      <w:r w:rsidR="00C719A6" w:rsidRPr="00C1168A">
        <w:t xml:space="preserve"> </w:t>
      </w:r>
    </w:p>
    <w:p w:rsidR="00C1168A" w:rsidRDefault="00C719A6" w:rsidP="00C1168A">
      <w:pPr>
        <w:spacing w:line="360" w:lineRule="auto"/>
        <w:jc w:val="both"/>
        <w:rPr>
          <w:rStyle w:val="a"/>
          <w:rFonts w:ascii="Times New Roman" w:hAnsi="Times New Roman" w:cs="Times New Roman"/>
          <w:color w:val="000000"/>
          <w:spacing w:val="-15"/>
          <w:sz w:val="24"/>
          <w:szCs w:val="24"/>
          <w:bdr w:val="none" w:sz="0" w:space="0" w:color="auto" w:frame="1"/>
          <w:shd w:val="clear" w:color="auto" w:fill="FFFFFF"/>
        </w:rPr>
      </w:pPr>
      <w:r w:rsidRPr="00C719A6">
        <w:rPr>
          <w:rStyle w:val="a"/>
          <w:rFonts w:ascii="Times New Roman" w:hAnsi="Times New Roman" w:cs="Times New Roman"/>
          <w:color w:val="000000"/>
          <w:spacing w:val="-15"/>
          <w:sz w:val="24"/>
          <w:szCs w:val="24"/>
          <w:bdr w:val="none" w:sz="0" w:space="0" w:color="auto" w:frame="1"/>
          <w:shd w:val="clear" w:color="auto" w:fill="FFFFFF"/>
        </w:rPr>
        <w:t>Return on deposit (ROD) evaluates a corporation's profitability by identifying that how much profit a company generates with the money</w:t>
      </w:r>
      <w:r>
        <w:rPr>
          <w:rStyle w:val="a"/>
          <w:rFonts w:ascii="Times New Roman" w:hAnsi="Times New Roman" w:cs="Times New Roman"/>
          <w:color w:val="000000"/>
          <w:spacing w:val="-15"/>
          <w:sz w:val="24"/>
          <w:szCs w:val="24"/>
          <w:bdr w:val="none" w:sz="0" w:space="0" w:color="auto" w:frame="1"/>
          <w:shd w:val="clear" w:color="auto" w:fill="FFFFFF"/>
        </w:rPr>
        <w:t xml:space="preserve"> </w:t>
      </w:r>
      <w:r w:rsidRPr="00C719A6">
        <w:rPr>
          <w:rStyle w:val="a"/>
          <w:rFonts w:ascii="Times New Roman" w:hAnsi="Times New Roman" w:cs="Times New Roman"/>
          <w:color w:val="000000"/>
          <w:spacing w:val="-15"/>
          <w:sz w:val="24"/>
          <w:szCs w:val="24"/>
          <w:bdr w:val="none" w:sz="0" w:space="0" w:color="auto" w:frame="1"/>
          <w:shd w:val="clear" w:color="auto" w:fill="FFFFFF"/>
        </w:rPr>
        <w:t>savers have kept in the bank</w:t>
      </w:r>
      <w:r>
        <w:rPr>
          <w:rStyle w:val="a"/>
          <w:rFonts w:ascii="Times New Roman" w:hAnsi="Times New Roman" w:cs="Times New Roman"/>
          <w:color w:val="000000"/>
          <w:spacing w:val="-15"/>
          <w:sz w:val="24"/>
          <w:szCs w:val="24"/>
          <w:bdr w:val="none" w:sz="0" w:space="0" w:color="auto" w:frame="1"/>
          <w:shd w:val="clear" w:color="auto" w:fill="FFFFFF"/>
        </w:rPr>
        <w:t xml:space="preserve">. </w:t>
      </w:r>
    </w:p>
    <w:p w:rsidR="004A5F89" w:rsidRDefault="00C719A6" w:rsidP="00C1168A">
      <w:pPr>
        <w:spacing w:line="360" w:lineRule="auto"/>
        <w:jc w:val="both"/>
        <w:rPr>
          <w:rStyle w:val="a"/>
          <w:rFonts w:ascii="Times New Roman" w:hAnsi="Times New Roman" w:cs="Times New Roman"/>
          <w:i/>
          <w:color w:val="000000"/>
          <w:spacing w:val="-15"/>
          <w:sz w:val="24"/>
          <w:szCs w:val="24"/>
          <w:bdr w:val="none" w:sz="0" w:space="0" w:color="auto" w:frame="1"/>
          <w:shd w:val="clear" w:color="auto" w:fill="FFFFFF"/>
        </w:rPr>
      </w:pPr>
      <w:r w:rsidRPr="00C1168A">
        <w:rPr>
          <w:rStyle w:val="a"/>
          <w:rFonts w:ascii="Times New Roman" w:hAnsi="Times New Roman" w:cs="Times New Roman"/>
          <w:i/>
          <w:color w:val="000000"/>
          <w:spacing w:val="-15"/>
          <w:sz w:val="24"/>
          <w:szCs w:val="24"/>
          <w:bdr w:val="none" w:sz="0" w:space="0" w:color="auto" w:frame="1"/>
          <w:shd w:val="clear" w:color="auto" w:fill="FFFFFF"/>
        </w:rPr>
        <w:t>ROD = (Net profit /Total Deposit)*100</w:t>
      </w:r>
    </w:p>
    <w:p w:rsidR="00BB1393" w:rsidRPr="00C1168A" w:rsidRDefault="00BB1393" w:rsidP="00C1168A">
      <w:pPr>
        <w:spacing w:line="360" w:lineRule="auto"/>
        <w:jc w:val="both"/>
        <w:rPr>
          <w:rStyle w:val="a"/>
          <w:rFonts w:ascii="Times New Roman" w:hAnsi="Times New Roman" w:cs="Times New Roman"/>
          <w:i/>
          <w:color w:val="000000"/>
          <w:spacing w:val="-15"/>
          <w:sz w:val="24"/>
          <w:szCs w:val="24"/>
          <w:bdr w:val="none" w:sz="0" w:space="0" w:color="auto" w:frame="1"/>
          <w:shd w:val="clear" w:color="auto" w:fill="FFFFFF"/>
        </w:rPr>
      </w:pPr>
    </w:p>
    <w:p w:rsidR="004A5F89" w:rsidRDefault="004A5F89" w:rsidP="00BB1393">
      <w:pPr>
        <w:jc w:val="center"/>
        <w:rPr>
          <w:rStyle w:val="a"/>
          <w:rFonts w:ascii="Times New Roman" w:hAnsi="Times New Roman" w:cs="Times New Roman"/>
          <w:color w:val="000000"/>
          <w:spacing w:val="-15"/>
          <w:sz w:val="24"/>
          <w:szCs w:val="24"/>
          <w:bdr w:val="none" w:sz="0" w:space="0" w:color="auto" w:frame="1"/>
          <w:shd w:val="clear" w:color="auto" w:fill="FFFFFF"/>
        </w:rPr>
      </w:pPr>
      <w:r>
        <w:rPr>
          <w:rFonts w:ascii="Times New Roman" w:hAnsi="Times New Roman" w:cs="Times New Roman"/>
          <w:noProof/>
          <w:color w:val="000000"/>
          <w:spacing w:val="-15"/>
          <w:sz w:val="24"/>
          <w:szCs w:val="24"/>
          <w:bdr w:val="none" w:sz="0" w:space="0" w:color="auto" w:frame="1"/>
          <w:shd w:val="clear" w:color="auto" w:fill="FFFFFF"/>
        </w:rPr>
        <w:drawing>
          <wp:inline distT="0" distB="0" distL="0" distR="0">
            <wp:extent cx="4640036" cy="2119086"/>
            <wp:effectExtent l="19050" t="0" r="27214"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B1393" w:rsidRDefault="00BB1393" w:rsidP="00C1168A">
      <w:pPr>
        <w:jc w:val="center"/>
        <w:rPr>
          <w:rFonts w:ascii="Times New Roman" w:hAnsi="Times New Roman" w:cs="Times New Roman"/>
          <w:sz w:val="24"/>
        </w:rPr>
      </w:pPr>
    </w:p>
    <w:p w:rsidR="00C1168A" w:rsidRPr="005A0A56" w:rsidRDefault="00C1168A" w:rsidP="00C1168A">
      <w:pPr>
        <w:jc w:val="center"/>
        <w:rPr>
          <w:sz w:val="48"/>
        </w:rPr>
      </w:pPr>
      <w:r>
        <w:rPr>
          <w:rFonts w:ascii="Times New Roman" w:hAnsi="Times New Roman" w:cs="Times New Roman"/>
          <w:sz w:val="24"/>
        </w:rPr>
        <w:t xml:space="preserve">Figure 7: Return on </w:t>
      </w:r>
      <w:r w:rsidR="00BB1393">
        <w:rPr>
          <w:rFonts w:ascii="Times New Roman" w:hAnsi="Times New Roman" w:cs="Times New Roman"/>
          <w:sz w:val="24"/>
        </w:rPr>
        <w:t>deposit diagram</w:t>
      </w:r>
    </w:p>
    <w:p w:rsidR="00C1168A" w:rsidRDefault="00C1168A" w:rsidP="00C1168A">
      <w:pPr>
        <w:jc w:val="center"/>
        <w:rPr>
          <w:rStyle w:val="a"/>
          <w:rFonts w:ascii="Times New Roman" w:hAnsi="Times New Roman" w:cs="Times New Roman"/>
          <w:color w:val="000000"/>
          <w:spacing w:val="-15"/>
          <w:sz w:val="24"/>
          <w:szCs w:val="24"/>
          <w:bdr w:val="none" w:sz="0" w:space="0" w:color="auto" w:frame="1"/>
          <w:shd w:val="clear" w:color="auto" w:fill="FFFFFF"/>
        </w:rPr>
      </w:pPr>
    </w:p>
    <w:tbl>
      <w:tblPr>
        <w:tblStyle w:val="TableGrid"/>
        <w:tblW w:w="0" w:type="auto"/>
        <w:tblLook w:val="04A0" w:firstRow="1" w:lastRow="0" w:firstColumn="1" w:lastColumn="0" w:noHBand="0" w:noVBand="1"/>
      </w:tblPr>
      <w:tblGrid>
        <w:gridCol w:w="1998"/>
        <w:gridCol w:w="2625"/>
        <w:gridCol w:w="2580"/>
        <w:gridCol w:w="2373"/>
      </w:tblGrid>
      <w:tr w:rsidR="00C719A6" w:rsidTr="00C719A6">
        <w:tc>
          <w:tcPr>
            <w:tcW w:w="1998" w:type="dxa"/>
            <w:tcBorders>
              <w:bottom w:val="single" w:sz="4" w:space="0" w:color="auto"/>
            </w:tcBorders>
          </w:tcPr>
          <w:p w:rsidR="00C719A6" w:rsidRDefault="00C719A6"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Particulars : </w:t>
            </w:r>
          </w:p>
        </w:tc>
        <w:tc>
          <w:tcPr>
            <w:tcW w:w="7578" w:type="dxa"/>
            <w:gridSpan w:val="3"/>
          </w:tcPr>
          <w:p w:rsidR="00C719A6" w:rsidRDefault="00C719A6"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Year</w:t>
            </w:r>
          </w:p>
        </w:tc>
      </w:tr>
      <w:tr w:rsidR="00C719A6" w:rsidRPr="005F52E3" w:rsidTr="00C719A6">
        <w:tc>
          <w:tcPr>
            <w:tcW w:w="1998" w:type="dxa"/>
            <w:tcBorders>
              <w:top w:val="single" w:sz="4" w:space="0" w:color="auto"/>
            </w:tcBorders>
          </w:tcPr>
          <w:p w:rsidR="00C719A6" w:rsidRDefault="00C719A6" w:rsidP="00324761">
            <w:pPr>
              <w:spacing w:line="360" w:lineRule="auto"/>
              <w:jc w:val="both"/>
              <w:rPr>
                <w:rFonts w:ascii="Times New Roman" w:hAnsi="Times New Roman" w:cs="Times New Roman"/>
                <w:sz w:val="24"/>
                <w:szCs w:val="24"/>
              </w:rPr>
            </w:pPr>
          </w:p>
        </w:tc>
        <w:tc>
          <w:tcPr>
            <w:tcW w:w="2625" w:type="dxa"/>
            <w:tcBorders>
              <w:right w:val="single" w:sz="4" w:space="0" w:color="auto"/>
            </w:tcBorders>
          </w:tcPr>
          <w:p w:rsidR="00C719A6" w:rsidRPr="005F52E3" w:rsidRDefault="00C719A6"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2017</w:t>
            </w:r>
          </w:p>
        </w:tc>
        <w:tc>
          <w:tcPr>
            <w:tcW w:w="2580" w:type="dxa"/>
            <w:tcBorders>
              <w:left w:val="single" w:sz="4" w:space="0" w:color="auto"/>
              <w:right w:val="single" w:sz="4" w:space="0" w:color="auto"/>
            </w:tcBorders>
          </w:tcPr>
          <w:p w:rsidR="00C719A6" w:rsidRPr="005F52E3" w:rsidRDefault="00C719A6"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2016</w:t>
            </w:r>
          </w:p>
        </w:tc>
        <w:tc>
          <w:tcPr>
            <w:tcW w:w="2373" w:type="dxa"/>
            <w:tcBorders>
              <w:left w:val="single" w:sz="4" w:space="0" w:color="auto"/>
            </w:tcBorders>
          </w:tcPr>
          <w:p w:rsidR="00C719A6" w:rsidRPr="005F52E3" w:rsidRDefault="00C719A6"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2015</w:t>
            </w:r>
          </w:p>
        </w:tc>
      </w:tr>
      <w:tr w:rsidR="00C719A6" w:rsidTr="00C719A6">
        <w:tc>
          <w:tcPr>
            <w:tcW w:w="1998" w:type="dxa"/>
          </w:tcPr>
          <w:p w:rsidR="00C719A6" w:rsidRPr="005F52E3" w:rsidRDefault="00C719A6" w:rsidP="00324761">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Net Profit</w:t>
            </w:r>
          </w:p>
        </w:tc>
        <w:tc>
          <w:tcPr>
            <w:tcW w:w="2625" w:type="dxa"/>
            <w:tcBorders>
              <w:right w:val="single" w:sz="4" w:space="0" w:color="auto"/>
            </w:tcBorders>
          </w:tcPr>
          <w:p w:rsidR="00C719A6" w:rsidRDefault="00A26236"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556840206</w:t>
            </w:r>
          </w:p>
        </w:tc>
        <w:tc>
          <w:tcPr>
            <w:tcW w:w="2580" w:type="dxa"/>
            <w:tcBorders>
              <w:left w:val="single" w:sz="4" w:space="0" w:color="auto"/>
              <w:right w:val="single" w:sz="4" w:space="0" w:color="auto"/>
            </w:tcBorders>
          </w:tcPr>
          <w:p w:rsidR="00C719A6" w:rsidRDefault="00A26236"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423011157</w:t>
            </w:r>
          </w:p>
        </w:tc>
        <w:tc>
          <w:tcPr>
            <w:tcW w:w="2373" w:type="dxa"/>
            <w:tcBorders>
              <w:left w:val="single" w:sz="4" w:space="0" w:color="auto"/>
            </w:tcBorders>
          </w:tcPr>
          <w:p w:rsidR="00C719A6" w:rsidRDefault="00A26236"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18971822</w:t>
            </w:r>
          </w:p>
        </w:tc>
      </w:tr>
      <w:tr w:rsidR="00C719A6" w:rsidTr="00C719A6">
        <w:tc>
          <w:tcPr>
            <w:tcW w:w="1998" w:type="dxa"/>
          </w:tcPr>
          <w:p w:rsidR="00C719A6" w:rsidRPr="005F52E3" w:rsidRDefault="00C719A6" w:rsidP="00324761">
            <w:pPr>
              <w:tabs>
                <w:tab w:val="center" w:pos="1251"/>
              </w:tabs>
              <w:spacing w:line="360" w:lineRule="auto"/>
              <w:jc w:val="both"/>
              <w:rPr>
                <w:rFonts w:ascii="Times New Roman" w:hAnsi="Times New Roman" w:cs="Times New Roman"/>
                <w:b/>
                <w:sz w:val="24"/>
                <w:szCs w:val="24"/>
              </w:rPr>
            </w:pPr>
            <w:r>
              <w:rPr>
                <w:rFonts w:ascii="Times New Roman" w:hAnsi="Times New Roman" w:cs="Times New Roman"/>
                <w:b/>
                <w:sz w:val="24"/>
                <w:szCs w:val="24"/>
              </w:rPr>
              <w:t>Total deposits</w:t>
            </w:r>
          </w:p>
        </w:tc>
        <w:tc>
          <w:tcPr>
            <w:tcW w:w="2625" w:type="dxa"/>
            <w:tcBorders>
              <w:right w:val="single" w:sz="4" w:space="0" w:color="auto"/>
            </w:tcBorders>
          </w:tcPr>
          <w:p w:rsidR="00C719A6" w:rsidRDefault="00A26236"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5191640343</w:t>
            </w:r>
          </w:p>
        </w:tc>
        <w:tc>
          <w:tcPr>
            <w:tcW w:w="2580" w:type="dxa"/>
            <w:tcBorders>
              <w:left w:val="single" w:sz="4" w:space="0" w:color="auto"/>
              <w:right w:val="single" w:sz="4" w:space="0" w:color="auto"/>
            </w:tcBorders>
          </w:tcPr>
          <w:p w:rsidR="00C719A6" w:rsidRDefault="00A26236"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3268784490</w:t>
            </w:r>
          </w:p>
        </w:tc>
        <w:tc>
          <w:tcPr>
            <w:tcW w:w="2373" w:type="dxa"/>
            <w:tcBorders>
              <w:left w:val="single" w:sz="4" w:space="0" w:color="auto"/>
            </w:tcBorders>
          </w:tcPr>
          <w:p w:rsidR="00C719A6" w:rsidRDefault="00A26236"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1868887512</w:t>
            </w:r>
          </w:p>
        </w:tc>
      </w:tr>
      <w:tr w:rsidR="00C719A6" w:rsidRPr="005F52E3" w:rsidTr="00C719A6">
        <w:tc>
          <w:tcPr>
            <w:tcW w:w="1998" w:type="dxa"/>
          </w:tcPr>
          <w:p w:rsidR="00C719A6" w:rsidRPr="005F52E3" w:rsidRDefault="00C719A6"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ROD : </w:t>
            </w:r>
          </w:p>
        </w:tc>
        <w:tc>
          <w:tcPr>
            <w:tcW w:w="2625" w:type="dxa"/>
          </w:tcPr>
          <w:p w:rsidR="00C719A6" w:rsidRPr="005F52E3" w:rsidRDefault="00A26236"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0.11%</w:t>
            </w:r>
          </w:p>
        </w:tc>
        <w:tc>
          <w:tcPr>
            <w:tcW w:w="2580" w:type="dxa"/>
          </w:tcPr>
          <w:p w:rsidR="00C719A6" w:rsidRPr="005F52E3" w:rsidRDefault="004A5F89"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0.12%</w:t>
            </w:r>
          </w:p>
        </w:tc>
        <w:tc>
          <w:tcPr>
            <w:tcW w:w="2373" w:type="dxa"/>
          </w:tcPr>
          <w:p w:rsidR="00C719A6" w:rsidRPr="005F52E3" w:rsidRDefault="004A5F89"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0.010%</w:t>
            </w:r>
          </w:p>
        </w:tc>
      </w:tr>
    </w:tbl>
    <w:p w:rsidR="00C719A6" w:rsidRDefault="00C719A6" w:rsidP="00324761">
      <w:pPr>
        <w:spacing w:line="360" w:lineRule="auto"/>
        <w:rPr>
          <w:rStyle w:val="a"/>
          <w:rFonts w:ascii="Times New Roman" w:hAnsi="Times New Roman" w:cs="Times New Roman"/>
          <w:color w:val="000000"/>
          <w:spacing w:val="-15"/>
          <w:sz w:val="24"/>
          <w:szCs w:val="24"/>
          <w:bdr w:val="none" w:sz="0" w:space="0" w:color="auto" w:frame="1"/>
          <w:shd w:val="clear" w:color="auto" w:fill="FFFFFF"/>
        </w:rPr>
      </w:pPr>
    </w:p>
    <w:p w:rsidR="00BB1393" w:rsidRPr="005A0A56" w:rsidRDefault="00324761" w:rsidP="00BB1393">
      <w:pPr>
        <w:jc w:val="center"/>
        <w:rPr>
          <w:sz w:val="48"/>
        </w:rPr>
      </w:pPr>
      <w:r>
        <w:rPr>
          <w:rFonts w:ascii="Times New Roman" w:hAnsi="Times New Roman" w:cs="Times New Roman"/>
          <w:sz w:val="24"/>
        </w:rPr>
        <w:t>Table 12</w:t>
      </w:r>
      <w:r w:rsidR="00BB1393">
        <w:rPr>
          <w:rFonts w:ascii="Times New Roman" w:hAnsi="Times New Roman" w:cs="Times New Roman"/>
          <w:sz w:val="24"/>
        </w:rPr>
        <w:t xml:space="preserve">: Return on deposit </w:t>
      </w:r>
      <w:r>
        <w:rPr>
          <w:rFonts w:ascii="Times New Roman" w:hAnsi="Times New Roman" w:cs="Times New Roman"/>
          <w:sz w:val="24"/>
        </w:rPr>
        <w:t>calculation.</w:t>
      </w:r>
    </w:p>
    <w:p w:rsidR="00C719A6" w:rsidRDefault="00C719A6" w:rsidP="00BB1393">
      <w:pPr>
        <w:jc w:val="center"/>
        <w:rPr>
          <w:rStyle w:val="a"/>
          <w:rFonts w:ascii="Times New Roman" w:hAnsi="Times New Roman" w:cs="Times New Roman"/>
          <w:color w:val="000000"/>
          <w:spacing w:val="-15"/>
          <w:sz w:val="24"/>
          <w:szCs w:val="24"/>
          <w:bdr w:val="none" w:sz="0" w:space="0" w:color="auto" w:frame="1"/>
          <w:shd w:val="clear" w:color="auto" w:fill="FFFFFF"/>
        </w:rPr>
      </w:pPr>
    </w:p>
    <w:p w:rsidR="00BB1393" w:rsidRDefault="00BB1393" w:rsidP="00A2045A">
      <w:pPr>
        <w:rPr>
          <w:sz w:val="48"/>
        </w:rPr>
      </w:pPr>
    </w:p>
    <w:p w:rsidR="00AE1D11" w:rsidRDefault="00BB1393" w:rsidP="00AE1D11">
      <w:pPr>
        <w:pStyle w:val="Subtitle"/>
      </w:pPr>
      <w:r w:rsidRPr="00BB1393">
        <w:t xml:space="preserve"> </w:t>
      </w:r>
    </w:p>
    <w:p w:rsidR="009B5E47" w:rsidRPr="00BB1393" w:rsidRDefault="00AE1D11" w:rsidP="00350FF9">
      <w:pPr>
        <w:pStyle w:val="Heading2"/>
      </w:pPr>
      <w:bookmarkStart w:id="40" w:name="_Toc534469039"/>
      <w:r>
        <w:lastRenderedPageBreak/>
        <w:t xml:space="preserve">3.4 </w:t>
      </w:r>
      <w:r w:rsidR="004A5F89" w:rsidRPr="00BB1393">
        <w:t>Fixed Asset Ratio :</w:t>
      </w:r>
      <w:bookmarkEnd w:id="40"/>
      <w:r w:rsidR="004A5F89" w:rsidRPr="00BB1393">
        <w:t xml:space="preserve"> </w:t>
      </w:r>
    </w:p>
    <w:p w:rsidR="004A5F89" w:rsidRDefault="004A5F89" w:rsidP="00324761">
      <w:pPr>
        <w:spacing w:line="360" w:lineRule="auto"/>
        <w:jc w:val="both"/>
        <w:rPr>
          <w:rStyle w:val="a"/>
          <w:rFonts w:ascii="Times New Roman" w:hAnsi="Times New Roman" w:cs="Times New Roman"/>
          <w:color w:val="000000"/>
          <w:spacing w:val="-18"/>
          <w:sz w:val="24"/>
          <w:szCs w:val="24"/>
          <w:bdr w:val="none" w:sz="0" w:space="0" w:color="auto" w:frame="1"/>
          <w:shd w:val="clear" w:color="auto" w:fill="FFFFFF"/>
        </w:rPr>
      </w:pPr>
      <w:r w:rsidRPr="004A5F89">
        <w:rPr>
          <w:rStyle w:val="a"/>
          <w:rFonts w:ascii="Times New Roman" w:hAnsi="Times New Roman" w:cs="Times New Roman"/>
          <w:color w:val="000000"/>
          <w:spacing w:val="-18"/>
          <w:sz w:val="24"/>
          <w:szCs w:val="24"/>
          <w:bdr w:val="none" w:sz="0" w:space="0" w:color="auto" w:frame="1"/>
          <w:shd w:val="clear" w:color="auto" w:fill="FFFFFF"/>
        </w:rPr>
        <w:t>The fixed-</w:t>
      </w:r>
      <w:r w:rsidRPr="004A5F89">
        <w:rPr>
          <w:rStyle w:val="a"/>
          <w:rFonts w:ascii="Times New Roman" w:hAnsi="Times New Roman" w:cs="Times New Roman"/>
          <w:color w:val="000000"/>
          <w:sz w:val="24"/>
          <w:szCs w:val="24"/>
          <w:bdr w:val="none" w:sz="0" w:space="0" w:color="auto" w:frame="1"/>
          <w:shd w:val="clear" w:color="auto" w:fill="FFFFFF"/>
        </w:rPr>
        <w:t xml:space="preserve">asset turnover ratio measures a company's </w:t>
      </w:r>
      <w:r w:rsidR="008038F6">
        <w:rPr>
          <w:rStyle w:val="a"/>
          <w:rFonts w:ascii="Times New Roman" w:hAnsi="Times New Roman" w:cs="Times New Roman"/>
          <w:color w:val="000000"/>
          <w:sz w:val="24"/>
          <w:szCs w:val="24"/>
          <w:bdr w:val="none" w:sz="0" w:space="0" w:color="auto" w:frame="1"/>
          <w:shd w:val="clear" w:color="auto" w:fill="FFFFFF"/>
        </w:rPr>
        <w:t>a</w:t>
      </w:r>
      <w:r w:rsidR="008038F6" w:rsidRPr="004A5F89">
        <w:rPr>
          <w:rStyle w:val="a"/>
          <w:rFonts w:ascii="Times New Roman" w:hAnsi="Times New Roman" w:cs="Times New Roman"/>
          <w:color w:val="000000"/>
          <w:sz w:val="24"/>
          <w:szCs w:val="24"/>
          <w:bdr w:val="none" w:sz="0" w:space="0" w:color="auto" w:frame="1"/>
          <w:shd w:val="clear" w:color="auto" w:fill="FFFFFF"/>
        </w:rPr>
        <w:t>bility</w:t>
      </w:r>
      <w:r w:rsidRPr="004A5F89">
        <w:rPr>
          <w:rStyle w:val="a"/>
          <w:rFonts w:ascii="Times New Roman" w:hAnsi="Times New Roman" w:cs="Times New Roman"/>
          <w:color w:val="000000"/>
          <w:sz w:val="24"/>
          <w:szCs w:val="24"/>
          <w:bdr w:val="none" w:sz="0" w:space="0" w:color="auto" w:frame="1"/>
          <w:shd w:val="clear" w:color="auto" w:fill="FFFFFF"/>
        </w:rPr>
        <w:t xml:space="preserve"> to generate net sal</w:t>
      </w:r>
      <w:r>
        <w:rPr>
          <w:rStyle w:val="a"/>
          <w:rFonts w:ascii="Times New Roman" w:hAnsi="Times New Roman" w:cs="Times New Roman"/>
          <w:color w:val="000000"/>
          <w:sz w:val="24"/>
          <w:szCs w:val="24"/>
          <w:bdr w:val="none" w:sz="0" w:space="0" w:color="auto" w:frame="1"/>
          <w:shd w:val="clear" w:color="auto" w:fill="FFFFFF"/>
        </w:rPr>
        <w:t>es from fixed-asset investments.</w:t>
      </w:r>
      <w:r w:rsidRPr="004A5F89">
        <w:rPr>
          <w:rStyle w:val="a"/>
          <w:rFonts w:ascii="Times New Roman" w:hAnsi="Times New Roman" w:cs="Times New Roman"/>
          <w:color w:val="000000"/>
          <w:spacing w:val="-18"/>
          <w:sz w:val="24"/>
          <w:szCs w:val="24"/>
          <w:bdr w:val="none" w:sz="0" w:space="0" w:color="auto" w:frame="1"/>
          <w:shd w:val="clear" w:color="auto" w:fill="FFFFFF"/>
        </w:rPr>
        <w:t xml:space="preserve"> A higher ratio </w:t>
      </w:r>
      <w:r w:rsidR="008038F6" w:rsidRPr="004A5F89">
        <w:rPr>
          <w:rStyle w:val="a"/>
          <w:rFonts w:ascii="Times New Roman" w:hAnsi="Times New Roman" w:cs="Times New Roman"/>
          <w:color w:val="000000"/>
          <w:spacing w:val="-18"/>
          <w:sz w:val="24"/>
          <w:szCs w:val="24"/>
          <w:bdr w:val="none" w:sz="0" w:space="0" w:color="auto" w:frame="1"/>
          <w:shd w:val="clear" w:color="auto" w:fill="FFFFFF"/>
        </w:rPr>
        <w:t xml:space="preserve">indicates </w:t>
      </w:r>
      <w:r w:rsidR="008038F6">
        <w:rPr>
          <w:rStyle w:val="a"/>
          <w:rFonts w:ascii="Times New Roman" w:hAnsi="Times New Roman" w:cs="Times New Roman"/>
          <w:color w:val="000000"/>
          <w:spacing w:val="-18"/>
          <w:sz w:val="24"/>
          <w:szCs w:val="24"/>
          <w:bdr w:val="none" w:sz="0" w:space="0" w:color="auto" w:frame="1"/>
          <w:shd w:val="clear" w:color="auto" w:fill="FFFFFF"/>
        </w:rPr>
        <w:t xml:space="preserve">better </w:t>
      </w:r>
      <w:r w:rsidR="008038F6" w:rsidRPr="004A5F89">
        <w:rPr>
          <w:rStyle w:val="a"/>
          <w:rFonts w:ascii="Times New Roman" w:hAnsi="Times New Roman" w:cs="Times New Roman"/>
          <w:color w:val="000000"/>
          <w:spacing w:val="-18"/>
          <w:sz w:val="24"/>
          <w:szCs w:val="24"/>
          <w:bdr w:val="none" w:sz="0" w:space="0" w:color="auto" w:frame="1"/>
          <w:shd w:val="clear" w:color="auto" w:fill="FFFFFF"/>
        </w:rPr>
        <w:t>management</w:t>
      </w:r>
      <w:r w:rsidRPr="004A5F89">
        <w:rPr>
          <w:rStyle w:val="a"/>
          <w:rFonts w:ascii="Times New Roman" w:hAnsi="Times New Roman" w:cs="Times New Roman"/>
          <w:color w:val="000000"/>
          <w:spacing w:val="-18"/>
          <w:sz w:val="24"/>
          <w:szCs w:val="24"/>
          <w:bdr w:val="none" w:sz="0" w:space="0" w:color="auto" w:frame="1"/>
          <w:shd w:val="clear" w:color="auto" w:fill="FFFFFF"/>
        </w:rPr>
        <w:t xml:space="preserve"> and utilization</w:t>
      </w:r>
      <w:r w:rsidR="008038F6">
        <w:rPr>
          <w:rStyle w:val="a"/>
          <w:rFonts w:ascii="Times New Roman" w:hAnsi="Times New Roman" w:cs="Times New Roman"/>
          <w:color w:val="000000"/>
          <w:spacing w:val="-18"/>
          <w:sz w:val="24"/>
          <w:szCs w:val="24"/>
          <w:bdr w:val="none" w:sz="0" w:space="0" w:color="auto" w:frame="1"/>
          <w:shd w:val="clear" w:color="auto" w:fill="FFFFFF"/>
        </w:rPr>
        <w:t>.</w:t>
      </w:r>
    </w:p>
    <w:p w:rsidR="00324761" w:rsidRDefault="008038F6" w:rsidP="00324761">
      <w:pPr>
        <w:spacing w:line="360" w:lineRule="auto"/>
        <w:rPr>
          <w:rStyle w:val="a"/>
          <w:rFonts w:ascii="Times New Roman" w:hAnsi="Times New Roman" w:cs="Times New Roman"/>
          <w:i/>
          <w:color w:val="000000"/>
          <w:spacing w:val="-18"/>
          <w:sz w:val="24"/>
          <w:szCs w:val="24"/>
          <w:bdr w:val="none" w:sz="0" w:space="0" w:color="auto" w:frame="1"/>
          <w:shd w:val="clear" w:color="auto" w:fill="FFFFFF"/>
        </w:rPr>
      </w:pPr>
      <w:r w:rsidRPr="00324761">
        <w:rPr>
          <w:rStyle w:val="a"/>
          <w:rFonts w:ascii="Times New Roman" w:hAnsi="Times New Roman" w:cs="Times New Roman"/>
          <w:i/>
          <w:color w:val="000000"/>
          <w:spacing w:val="-18"/>
          <w:sz w:val="24"/>
          <w:szCs w:val="24"/>
          <w:bdr w:val="none" w:sz="0" w:space="0" w:color="auto" w:frame="1"/>
          <w:shd w:val="clear" w:color="auto" w:fill="FFFFFF"/>
        </w:rPr>
        <w:t>Fixed Asset Ratio = (Revenue/Total Fixed Assets)*100</w:t>
      </w:r>
    </w:p>
    <w:p w:rsidR="00324761" w:rsidRDefault="00324761" w:rsidP="00324761">
      <w:pPr>
        <w:spacing w:line="360" w:lineRule="auto"/>
        <w:rPr>
          <w:rStyle w:val="a"/>
          <w:rFonts w:ascii="Times New Roman" w:hAnsi="Times New Roman" w:cs="Times New Roman"/>
          <w:i/>
          <w:color w:val="000000"/>
          <w:spacing w:val="-18"/>
          <w:sz w:val="24"/>
          <w:szCs w:val="24"/>
          <w:bdr w:val="none" w:sz="0" w:space="0" w:color="auto" w:frame="1"/>
          <w:shd w:val="clear" w:color="auto" w:fill="FFFFFF"/>
        </w:rPr>
      </w:pPr>
    </w:p>
    <w:p w:rsidR="008038F6" w:rsidRPr="00324761" w:rsidRDefault="00324761" w:rsidP="00324761">
      <w:pPr>
        <w:spacing w:line="360" w:lineRule="auto"/>
        <w:rPr>
          <w:rStyle w:val="a"/>
          <w:rFonts w:ascii="Times New Roman" w:hAnsi="Times New Roman" w:cs="Times New Roman"/>
          <w:i/>
          <w:color w:val="000000"/>
          <w:spacing w:val="-18"/>
          <w:sz w:val="24"/>
          <w:szCs w:val="24"/>
          <w:bdr w:val="none" w:sz="0" w:space="0" w:color="auto" w:frame="1"/>
          <w:shd w:val="clear" w:color="auto" w:fill="FFFFFF"/>
        </w:rPr>
      </w:pPr>
      <w:r>
        <w:rPr>
          <w:rStyle w:val="a"/>
          <w:rFonts w:ascii="Times New Roman" w:hAnsi="Times New Roman" w:cs="Times New Roman"/>
          <w:i/>
          <w:color w:val="000000"/>
          <w:spacing w:val="-18"/>
          <w:sz w:val="24"/>
          <w:szCs w:val="24"/>
          <w:bdr w:val="none" w:sz="0" w:space="0" w:color="auto" w:frame="1"/>
          <w:shd w:val="clear" w:color="auto" w:fill="FFFFFF"/>
        </w:rPr>
        <w:t xml:space="preserve">  </w:t>
      </w:r>
      <w:r w:rsidR="00F8680B" w:rsidRPr="00324761">
        <w:rPr>
          <w:rStyle w:val="a"/>
          <w:rFonts w:ascii="Times New Roman" w:hAnsi="Times New Roman" w:cs="Times New Roman"/>
          <w:b/>
          <w:color w:val="000000"/>
          <w:spacing w:val="-18"/>
          <w:sz w:val="24"/>
          <w:szCs w:val="24"/>
          <w:bdr w:val="none" w:sz="0" w:space="0" w:color="auto" w:frame="1"/>
          <w:shd w:val="clear" w:color="auto" w:fill="FFFFFF"/>
        </w:rPr>
        <w:t xml:space="preserve">             </w:t>
      </w:r>
      <w:r w:rsidR="00F8680B" w:rsidRPr="00F8680B">
        <w:rPr>
          <w:rStyle w:val="a"/>
          <w:rFonts w:ascii="Times New Roman" w:hAnsi="Times New Roman" w:cs="Times New Roman"/>
          <w:b/>
          <w:noProof/>
          <w:color w:val="000000"/>
          <w:spacing w:val="-18"/>
          <w:sz w:val="24"/>
        </w:rPr>
        <w:drawing>
          <wp:inline distT="0" distB="0" distL="0" distR="0">
            <wp:extent cx="4761684" cy="2249714"/>
            <wp:effectExtent l="19050" t="0" r="19866" b="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B1393" w:rsidRPr="005A0A56" w:rsidRDefault="00324761" w:rsidP="00BB1393">
      <w:pPr>
        <w:jc w:val="center"/>
        <w:rPr>
          <w:sz w:val="48"/>
        </w:rPr>
      </w:pPr>
      <w:r>
        <w:rPr>
          <w:rFonts w:ascii="Times New Roman" w:hAnsi="Times New Roman" w:cs="Times New Roman"/>
          <w:sz w:val="24"/>
        </w:rPr>
        <w:t>Figure 8</w:t>
      </w:r>
      <w:r w:rsidR="00BB1393">
        <w:rPr>
          <w:rFonts w:ascii="Times New Roman" w:hAnsi="Times New Roman" w:cs="Times New Roman"/>
          <w:sz w:val="24"/>
        </w:rPr>
        <w:t xml:space="preserve">: </w:t>
      </w:r>
      <w:r>
        <w:rPr>
          <w:rFonts w:ascii="Times New Roman" w:hAnsi="Times New Roman" w:cs="Times New Roman"/>
          <w:sz w:val="24"/>
        </w:rPr>
        <w:t xml:space="preserve">Fixed Asset Ratio </w:t>
      </w:r>
      <w:r w:rsidR="00BB1393">
        <w:rPr>
          <w:rFonts w:ascii="Times New Roman" w:hAnsi="Times New Roman" w:cs="Times New Roman"/>
          <w:sz w:val="24"/>
        </w:rPr>
        <w:t>diagram</w:t>
      </w:r>
    </w:p>
    <w:p w:rsidR="00BB1393" w:rsidRPr="008038F6" w:rsidRDefault="00BB1393" w:rsidP="00F8680B">
      <w:pPr>
        <w:pStyle w:val="ListParagraph"/>
        <w:spacing w:line="360" w:lineRule="auto"/>
        <w:rPr>
          <w:rStyle w:val="a"/>
          <w:rFonts w:ascii="Times New Roman" w:hAnsi="Times New Roman" w:cs="Times New Roman"/>
          <w:b/>
          <w:color w:val="000000"/>
          <w:spacing w:val="-18"/>
          <w:sz w:val="24"/>
          <w:szCs w:val="24"/>
          <w:bdr w:val="none" w:sz="0" w:space="0" w:color="auto" w:frame="1"/>
          <w:shd w:val="clear" w:color="auto" w:fill="FFFFFF"/>
        </w:rPr>
      </w:pPr>
    </w:p>
    <w:tbl>
      <w:tblPr>
        <w:tblStyle w:val="TableGrid"/>
        <w:tblW w:w="0" w:type="auto"/>
        <w:tblLook w:val="04A0" w:firstRow="1" w:lastRow="0" w:firstColumn="1" w:lastColumn="0" w:noHBand="0" w:noVBand="1"/>
      </w:tblPr>
      <w:tblGrid>
        <w:gridCol w:w="1998"/>
        <w:gridCol w:w="2625"/>
        <w:gridCol w:w="2580"/>
        <w:gridCol w:w="2373"/>
      </w:tblGrid>
      <w:tr w:rsidR="008038F6" w:rsidTr="00313DE8">
        <w:tc>
          <w:tcPr>
            <w:tcW w:w="1998" w:type="dxa"/>
            <w:tcBorders>
              <w:bottom w:val="single" w:sz="4" w:space="0" w:color="auto"/>
            </w:tcBorders>
          </w:tcPr>
          <w:p w:rsidR="008038F6" w:rsidRDefault="008038F6"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Particulars :</w:t>
            </w:r>
          </w:p>
        </w:tc>
        <w:tc>
          <w:tcPr>
            <w:tcW w:w="7578" w:type="dxa"/>
            <w:gridSpan w:val="3"/>
          </w:tcPr>
          <w:p w:rsidR="008038F6" w:rsidRDefault="008038F6"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Year</w:t>
            </w:r>
          </w:p>
        </w:tc>
      </w:tr>
      <w:tr w:rsidR="008038F6" w:rsidRPr="005F52E3" w:rsidTr="00313DE8">
        <w:tc>
          <w:tcPr>
            <w:tcW w:w="1998" w:type="dxa"/>
            <w:tcBorders>
              <w:top w:val="single" w:sz="4" w:space="0" w:color="auto"/>
            </w:tcBorders>
          </w:tcPr>
          <w:p w:rsidR="008038F6" w:rsidRDefault="008038F6" w:rsidP="00324761">
            <w:pPr>
              <w:spacing w:line="360" w:lineRule="auto"/>
              <w:jc w:val="center"/>
              <w:rPr>
                <w:rFonts w:ascii="Times New Roman" w:hAnsi="Times New Roman" w:cs="Times New Roman"/>
                <w:sz w:val="24"/>
                <w:szCs w:val="24"/>
              </w:rPr>
            </w:pPr>
          </w:p>
        </w:tc>
        <w:tc>
          <w:tcPr>
            <w:tcW w:w="2625" w:type="dxa"/>
            <w:tcBorders>
              <w:right w:val="single" w:sz="4" w:space="0" w:color="auto"/>
            </w:tcBorders>
          </w:tcPr>
          <w:p w:rsidR="008038F6" w:rsidRPr="005F52E3" w:rsidRDefault="008038F6"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2017</w:t>
            </w:r>
          </w:p>
        </w:tc>
        <w:tc>
          <w:tcPr>
            <w:tcW w:w="2580" w:type="dxa"/>
            <w:tcBorders>
              <w:left w:val="single" w:sz="4" w:space="0" w:color="auto"/>
              <w:right w:val="single" w:sz="4" w:space="0" w:color="auto"/>
            </w:tcBorders>
          </w:tcPr>
          <w:p w:rsidR="008038F6" w:rsidRPr="005F52E3" w:rsidRDefault="008038F6"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2016</w:t>
            </w:r>
          </w:p>
        </w:tc>
        <w:tc>
          <w:tcPr>
            <w:tcW w:w="2373" w:type="dxa"/>
            <w:tcBorders>
              <w:left w:val="single" w:sz="4" w:space="0" w:color="auto"/>
            </w:tcBorders>
          </w:tcPr>
          <w:p w:rsidR="008038F6" w:rsidRPr="005F52E3" w:rsidRDefault="008038F6" w:rsidP="00324761">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2015</w:t>
            </w:r>
          </w:p>
        </w:tc>
      </w:tr>
      <w:tr w:rsidR="008038F6" w:rsidTr="00313DE8">
        <w:tc>
          <w:tcPr>
            <w:tcW w:w="1998" w:type="dxa"/>
          </w:tcPr>
          <w:p w:rsidR="008038F6" w:rsidRPr="005F52E3" w:rsidRDefault="00E5520C"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Revenues</w:t>
            </w:r>
          </w:p>
        </w:tc>
        <w:tc>
          <w:tcPr>
            <w:tcW w:w="2625" w:type="dxa"/>
            <w:tcBorders>
              <w:right w:val="single" w:sz="4" w:space="0" w:color="auto"/>
            </w:tcBorders>
          </w:tcPr>
          <w:p w:rsidR="008038F6" w:rsidRDefault="00E5520C"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3168101465</w:t>
            </w:r>
          </w:p>
        </w:tc>
        <w:tc>
          <w:tcPr>
            <w:tcW w:w="2580" w:type="dxa"/>
            <w:tcBorders>
              <w:left w:val="single" w:sz="4" w:space="0" w:color="auto"/>
              <w:right w:val="single" w:sz="4" w:space="0" w:color="auto"/>
            </w:tcBorders>
          </w:tcPr>
          <w:p w:rsidR="008038F6" w:rsidRDefault="00E5520C"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2135125456</w:t>
            </w:r>
          </w:p>
        </w:tc>
        <w:tc>
          <w:tcPr>
            <w:tcW w:w="2373" w:type="dxa"/>
            <w:tcBorders>
              <w:left w:val="single" w:sz="4" w:space="0" w:color="auto"/>
            </w:tcBorders>
          </w:tcPr>
          <w:p w:rsidR="008038F6" w:rsidRDefault="00E5520C"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1248248098</w:t>
            </w:r>
          </w:p>
        </w:tc>
      </w:tr>
      <w:tr w:rsidR="008038F6" w:rsidTr="00313DE8">
        <w:tc>
          <w:tcPr>
            <w:tcW w:w="1998" w:type="dxa"/>
          </w:tcPr>
          <w:p w:rsidR="008038F6" w:rsidRPr="005F52E3" w:rsidRDefault="00E5520C" w:rsidP="00324761">
            <w:pPr>
              <w:tabs>
                <w:tab w:val="center" w:pos="12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Total Fixed Assets</w:t>
            </w:r>
          </w:p>
        </w:tc>
        <w:tc>
          <w:tcPr>
            <w:tcW w:w="2625" w:type="dxa"/>
            <w:tcBorders>
              <w:right w:val="single" w:sz="4" w:space="0" w:color="auto"/>
            </w:tcBorders>
          </w:tcPr>
          <w:p w:rsidR="008038F6" w:rsidRDefault="00E5520C"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59328382619</w:t>
            </w:r>
          </w:p>
        </w:tc>
        <w:tc>
          <w:tcPr>
            <w:tcW w:w="2580" w:type="dxa"/>
            <w:tcBorders>
              <w:left w:val="single" w:sz="4" w:space="0" w:color="auto"/>
              <w:right w:val="single" w:sz="4" w:space="0" w:color="auto"/>
            </w:tcBorders>
          </w:tcPr>
          <w:p w:rsidR="008038F6" w:rsidRDefault="00E5520C"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34958285464</w:t>
            </w:r>
          </w:p>
        </w:tc>
        <w:tc>
          <w:tcPr>
            <w:tcW w:w="2373" w:type="dxa"/>
            <w:tcBorders>
              <w:left w:val="single" w:sz="4" w:space="0" w:color="auto"/>
            </w:tcBorders>
          </w:tcPr>
          <w:p w:rsidR="008038F6" w:rsidRDefault="00E5520C"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20846130626</w:t>
            </w:r>
          </w:p>
        </w:tc>
      </w:tr>
      <w:tr w:rsidR="008038F6" w:rsidRPr="005F52E3" w:rsidTr="00313DE8">
        <w:tc>
          <w:tcPr>
            <w:tcW w:w="1998" w:type="dxa"/>
          </w:tcPr>
          <w:p w:rsidR="008038F6" w:rsidRPr="005F52E3" w:rsidRDefault="00E5520C"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Fixed Asset Ratio</w:t>
            </w:r>
          </w:p>
        </w:tc>
        <w:tc>
          <w:tcPr>
            <w:tcW w:w="2625" w:type="dxa"/>
          </w:tcPr>
          <w:p w:rsidR="008038F6" w:rsidRPr="005F52E3" w:rsidRDefault="00E5520C"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5.34%</w:t>
            </w:r>
          </w:p>
        </w:tc>
        <w:tc>
          <w:tcPr>
            <w:tcW w:w="2580" w:type="dxa"/>
          </w:tcPr>
          <w:p w:rsidR="008038F6" w:rsidRPr="005F52E3" w:rsidRDefault="00F8680B"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6.11%</w:t>
            </w:r>
          </w:p>
        </w:tc>
        <w:tc>
          <w:tcPr>
            <w:tcW w:w="2373" w:type="dxa"/>
          </w:tcPr>
          <w:p w:rsidR="008038F6" w:rsidRPr="005F52E3" w:rsidRDefault="00F8680B"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5.9%</w:t>
            </w:r>
          </w:p>
        </w:tc>
      </w:tr>
    </w:tbl>
    <w:p w:rsidR="00324761" w:rsidRDefault="00324761" w:rsidP="00324761">
      <w:pPr>
        <w:spacing w:line="360" w:lineRule="auto"/>
        <w:jc w:val="center"/>
        <w:rPr>
          <w:rFonts w:ascii="Times New Roman" w:hAnsi="Times New Roman" w:cs="Times New Roman"/>
          <w:sz w:val="24"/>
        </w:rPr>
      </w:pPr>
    </w:p>
    <w:p w:rsidR="00BB1393" w:rsidRPr="005A0A56" w:rsidRDefault="00324761" w:rsidP="00BB1393">
      <w:pPr>
        <w:jc w:val="center"/>
        <w:rPr>
          <w:sz w:val="48"/>
        </w:rPr>
      </w:pPr>
      <w:r>
        <w:rPr>
          <w:rFonts w:ascii="Times New Roman" w:hAnsi="Times New Roman" w:cs="Times New Roman"/>
          <w:sz w:val="24"/>
        </w:rPr>
        <w:t>Table 13</w:t>
      </w:r>
      <w:r w:rsidR="00BB1393">
        <w:rPr>
          <w:rFonts w:ascii="Times New Roman" w:hAnsi="Times New Roman" w:cs="Times New Roman"/>
          <w:sz w:val="24"/>
        </w:rPr>
        <w:t xml:space="preserve">: </w:t>
      </w:r>
      <w:r>
        <w:rPr>
          <w:rFonts w:ascii="Times New Roman" w:hAnsi="Times New Roman" w:cs="Times New Roman"/>
          <w:sz w:val="24"/>
        </w:rPr>
        <w:t>Fixed Asset Ratio calculation.</w:t>
      </w:r>
    </w:p>
    <w:p w:rsidR="00F8680B" w:rsidRDefault="00F8680B" w:rsidP="004A5F89">
      <w:pPr>
        <w:spacing w:line="360" w:lineRule="auto"/>
        <w:rPr>
          <w:rStyle w:val="a"/>
          <w:rFonts w:ascii="Times New Roman" w:hAnsi="Times New Roman" w:cs="Times New Roman"/>
          <w:color w:val="000000"/>
          <w:spacing w:val="-18"/>
          <w:sz w:val="24"/>
          <w:szCs w:val="24"/>
          <w:bdr w:val="none" w:sz="0" w:space="0" w:color="auto" w:frame="1"/>
          <w:shd w:val="clear" w:color="auto" w:fill="FFFFFF"/>
        </w:rPr>
      </w:pPr>
    </w:p>
    <w:p w:rsidR="00AE1D11" w:rsidRDefault="00AE1D11" w:rsidP="00AE1D11">
      <w:pPr>
        <w:pStyle w:val="Subtitle"/>
      </w:pPr>
    </w:p>
    <w:p w:rsidR="008038F6" w:rsidRPr="00AE1D11" w:rsidRDefault="00AE1D11" w:rsidP="00350FF9">
      <w:pPr>
        <w:pStyle w:val="Heading2"/>
      </w:pPr>
      <w:bookmarkStart w:id="41" w:name="_Toc534469040"/>
      <w:r>
        <w:lastRenderedPageBreak/>
        <w:t xml:space="preserve">3.5 </w:t>
      </w:r>
      <w:r w:rsidR="00F8680B" w:rsidRPr="00AE1D11">
        <w:t>Net Asset Turnover:</w:t>
      </w:r>
      <w:bookmarkEnd w:id="41"/>
      <w:r w:rsidR="00F8680B" w:rsidRPr="00AE1D11">
        <w:t xml:space="preserve"> </w:t>
      </w:r>
    </w:p>
    <w:p w:rsidR="00324761" w:rsidRDefault="001E5F0B" w:rsidP="00324761">
      <w:pPr>
        <w:pStyle w:val="ListParagraph"/>
        <w:spacing w:line="360" w:lineRule="auto"/>
        <w:ind w:left="-90"/>
        <w:jc w:val="both"/>
        <w:rPr>
          <w:rStyle w:val="a"/>
          <w:rFonts w:ascii="Times New Roman" w:hAnsi="Times New Roman" w:cs="Times New Roman"/>
          <w:color w:val="000000"/>
          <w:spacing w:val="-14"/>
          <w:sz w:val="24"/>
          <w:szCs w:val="40"/>
          <w:bdr w:val="none" w:sz="0" w:space="0" w:color="auto" w:frame="1"/>
          <w:shd w:val="clear" w:color="auto" w:fill="FFFFFF"/>
        </w:rPr>
      </w:pPr>
      <w:r>
        <w:rPr>
          <w:rStyle w:val="a"/>
          <w:rFonts w:ascii="Times New Roman" w:hAnsi="Times New Roman" w:cs="Times New Roman"/>
          <w:color w:val="000000"/>
          <w:spacing w:val="-14"/>
          <w:sz w:val="24"/>
          <w:szCs w:val="40"/>
          <w:bdr w:val="none" w:sz="0" w:space="0" w:color="auto" w:frame="1"/>
          <w:shd w:val="clear" w:color="auto" w:fill="FFFFFF"/>
        </w:rPr>
        <w:t>T</w:t>
      </w:r>
      <w:r w:rsidRPr="001E5F0B">
        <w:rPr>
          <w:rStyle w:val="a"/>
          <w:rFonts w:ascii="Times New Roman" w:hAnsi="Times New Roman" w:cs="Times New Roman"/>
          <w:color w:val="000000"/>
          <w:spacing w:val="-14"/>
          <w:sz w:val="24"/>
          <w:szCs w:val="40"/>
          <w:bdr w:val="none" w:sz="0" w:space="0" w:color="auto" w:frame="1"/>
          <w:shd w:val="clear" w:color="auto" w:fill="FFFFFF"/>
        </w:rPr>
        <w:t xml:space="preserve">he net asset turnover ratio </w:t>
      </w:r>
      <w:r>
        <w:rPr>
          <w:rStyle w:val="a"/>
          <w:rFonts w:ascii="Times New Roman" w:hAnsi="Times New Roman" w:cs="Times New Roman"/>
          <w:color w:val="000000"/>
          <w:spacing w:val="-14"/>
          <w:sz w:val="24"/>
          <w:szCs w:val="40"/>
          <w:bdr w:val="none" w:sz="0" w:space="0" w:color="auto" w:frame="1"/>
          <w:shd w:val="clear" w:color="auto" w:fill="FFFFFF"/>
        </w:rPr>
        <w:t xml:space="preserve">evaluates </w:t>
      </w:r>
      <w:r w:rsidRPr="001E5F0B">
        <w:rPr>
          <w:rStyle w:val="a"/>
          <w:rFonts w:ascii="Times New Roman" w:hAnsi="Times New Roman" w:cs="Times New Roman"/>
          <w:color w:val="000000"/>
          <w:spacing w:val="-14"/>
          <w:sz w:val="24"/>
          <w:szCs w:val="40"/>
          <w:bdr w:val="none" w:sz="0" w:space="0" w:color="auto" w:frame="1"/>
          <w:shd w:val="clear" w:color="auto" w:fill="FFFFFF"/>
        </w:rPr>
        <w:t>the ability of management to us</w:t>
      </w:r>
      <w:r>
        <w:rPr>
          <w:rStyle w:val="a"/>
          <w:rFonts w:ascii="Times New Roman" w:hAnsi="Times New Roman" w:cs="Times New Roman"/>
          <w:color w:val="000000"/>
          <w:spacing w:val="-14"/>
          <w:sz w:val="24"/>
          <w:szCs w:val="40"/>
          <w:bdr w:val="none" w:sz="0" w:space="0" w:color="auto" w:frame="1"/>
          <w:shd w:val="clear" w:color="auto" w:fill="FFFFFF"/>
        </w:rPr>
        <w:t xml:space="preserve">e the net assets of the company </w:t>
      </w:r>
      <w:r w:rsidRPr="001E5F0B">
        <w:rPr>
          <w:rStyle w:val="a"/>
          <w:rFonts w:ascii="Times New Roman" w:hAnsi="Times New Roman" w:cs="Times New Roman"/>
          <w:color w:val="000000"/>
          <w:spacing w:val="-14"/>
          <w:sz w:val="24"/>
          <w:szCs w:val="40"/>
          <w:bdr w:val="none" w:sz="0" w:space="0" w:color="auto" w:frame="1"/>
          <w:shd w:val="clear" w:color="auto" w:fill="FFFFFF"/>
        </w:rPr>
        <w:t>to</w:t>
      </w:r>
      <w:r>
        <w:rPr>
          <w:rStyle w:val="a"/>
          <w:rFonts w:ascii="Times New Roman" w:hAnsi="Times New Roman" w:cs="Times New Roman"/>
          <w:color w:val="000000"/>
          <w:spacing w:val="-14"/>
          <w:sz w:val="24"/>
          <w:szCs w:val="40"/>
          <w:bdr w:val="none" w:sz="0" w:space="0" w:color="auto" w:frame="1"/>
          <w:shd w:val="clear" w:color="auto" w:fill="FFFFFF"/>
        </w:rPr>
        <w:t xml:space="preserve"> </w:t>
      </w:r>
      <w:r w:rsidRPr="001E5F0B">
        <w:rPr>
          <w:rStyle w:val="a"/>
          <w:rFonts w:ascii="Times New Roman" w:hAnsi="Times New Roman" w:cs="Times New Roman"/>
          <w:color w:val="000000"/>
          <w:spacing w:val="-14"/>
          <w:sz w:val="24"/>
          <w:szCs w:val="40"/>
          <w:bdr w:val="none" w:sz="0" w:space="0" w:color="auto" w:frame="1"/>
          <w:shd w:val="clear" w:color="auto" w:fill="FFFFFF"/>
        </w:rPr>
        <w:t xml:space="preserve">generate sales revenue. </w:t>
      </w:r>
      <w:r>
        <w:rPr>
          <w:rStyle w:val="a"/>
          <w:rFonts w:ascii="Times New Roman" w:hAnsi="Times New Roman" w:cs="Times New Roman"/>
          <w:color w:val="000000"/>
          <w:spacing w:val="-14"/>
          <w:sz w:val="24"/>
          <w:szCs w:val="40"/>
          <w:bdr w:val="none" w:sz="0" w:space="0" w:color="auto" w:frame="1"/>
          <w:shd w:val="clear" w:color="auto" w:fill="FFFFFF"/>
        </w:rPr>
        <w:t>A good company may try to minimize the use of equipment while utilization of them. As much as the net asset ratio is higher it indicates the positive signs that company is generating high profit with little investment.</w:t>
      </w:r>
    </w:p>
    <w:p w:rsidR="00324761" w:rsidRPr="00324761" w:rsidRDefault="001E5F0B" w:rsidP="00324761">
      <w:pPr>
        <w:pStyle w:val="ListParagraph"/>
        <w:spacing w:line="360" w:lineRule="auto"/>
        <w:ind w:left="-90"/>
        <w:jc w:val="both"/>
        <w:rPr>
          <w:rStyle w:val="a"/>
          <w:rFonts w:ascii="Times New Roman" w:hAnsi="Times New Roman" w:cs="Times New Roman"/>
          <w:i/>
          <w:color w:val="000000"/>
          <w:spacing w:val="-14"/>
          <w:sz w:val="24"/>
          <w:szCs w:val="40"/>
          <w:bdr w:val="none" w:sz="0" w:space="0" w:color="auto" w:frame="1"/>
          <w:shd w:val="clear" w:color="auto" w:fill="FFFFFF"/>
        </w:rPr>
      </w:pPr>
      <w:r w:rsidRPr="00324761">
        <w:rPr>
          <w:rStyle w:val="a"/>
          <w:rFonts w:ascii="Times New Roman" w:hAnsi="Times New Roman" w:cs="Times New Roman"/>
          <w:i/>
          <w:color w:val="000000"/>
          <w:spacing w:val="-14"/>
          <w:sz w:val="24"/>
          <w:szCs w:val="40"/>
          <w:bdr w:val="none" w:sz="0" w:space="0" w:color="auto" w:frame="1"/>
          <w:shd w:val="clear" w:color="auto" w:fill="FFFFFF"/>
        </w:rPr>
        <w:t xml:space="preserve">Net asset Ratio = (Revenue/Total </w:t>
      </w:r>
      <w:r w:rsidR="00324761" w:rsidRPr="00324761">
        <w:rPr>
          <w:rStyle w:val="a"/>
          <w:rFonts w:ascii="Times New Roman" w:hAnsi="Times New Roman" w:cs="Times New Roman"/>
          <w:i/>
          <w:color w:val="000000"/>
          <w:spacing w:val="-14"/>
          <w:sz w:val="24"/>
          <w:szCs w:val="40"/>
          <w:bdr w:val="none" w:sz="0" w:space="0" w:color="auto" w:frame="1"/>
          <w:shd w:val="clear" w:color="auto" w:fill="FFFFFF"/>
        </w:rPr>
        <w:t>Asset)</w:t>
      </w:r>
      <w:r w:rsidRPr="00324761">
        <w:rPr>
          <w:rStyle w:val="a"/>
          <w:rFonts w:ascii="Times New Roman" w:hAnsi="Times New Roman" w:cs="Times New Roman"/>
          <w:i/>
          <w:color w:val="000000"/>
          <w:spacing w:val="-14"/>
          <w:sz w:val="24"/>
          <w:szCs w:val="40"/>
          <w:bdr w:val="none" w:sz="0" w:space="0" w:color="auto" w:frame="1"/>
          <w:shd w:val="clear" w:color="auto" w:fill="FFFFFF"/>
        </w:rPr>
        <w:t xml:space="preserve"> *100</w:t>
      </w:r>
      <w:r w:rsidR="006A1FBB" w:rsidRPr="00324761">
        <w:rPr>
          <w:rStyle w:val="a"/>
          <w:rFonts w:ascii="Times New Roman" w:hAnsi="Times New Roman" w:cs="Times New Roman"/>
          <w:color w:val="000000"/>
          <w:spacing w:val="-14"/>
          <w:sz w:val="24"/>
          <w:szCs w:val="40"/>
          <w:bdr w:val="none" w:sz="0" w:space="0" w:color="auto" w:frame="1"/>
          <w:shd w:val="clear" w:color="auto" w:fill="FFFFFF"/>
        </w:rPr>
        <w:t xml:space="preserve">     </w:t>
      </w:r>
    </w:p>
    <w:p w:rsidR="001E5F0B" w:rsidRDefault="006A1FBB" w:rsidP="00324761">
      <w:pPr>
        <w:spacing w:line="360" w:lineRule="auto"/>
        <w:jc w:val="center"/>
        <w:rPr>
          <w:rStyle w:val="a"/>
          <w:rFonts w:ascii="Times New Roman" w:hAnsi="Times New Roman" w:cs="Times New Roman"/>
          <w:color w:val="000000"/>
          <w:spacing w:val="-14"/>
          <w:sz w:val="24"/>
          <w:szCs w:val="40"/>
          <w:bdr w:val="none" w:sz="0" w:space="0" w:color="auto" w:frame="1"/>
          <w:shd w:val="clear" w:color="auto" w:fill="FFFFFF"/>
        </w:rPr>
      </w:pPr>
      <w:r>
        <w:rPr>
          <w:noProof/>
          <w:bdr w:val="none" w:sz="0" w:space="0" w:color="auto" w:frame="1"/>
          <w:shd w:val="clear" w:color="auto" w:fill="FFFFFF"/>
        </w:rPr>
        <w:drawing>
          <wp:inline distT="0" distB="0" distL="0" distR="0">
            <wp:extent cx="4081780" cy="1774209"/>
            <wp:effectExtent l="19050" t="0" r="1397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24761" w:rsidRPr="00324761" w:rsidRDefault="00324761" w:rsidP="00324761">
      <w:pPr>
        <w:jc w:val="center"/>
        <w:rPr>
          <w:rStyle w:val="a"/>
          <w:sz w:val="48"/>
        </w:rPr>
      </w:pPr>
      <w:r>
        <w:rPr>
          <w:rFonts w:ascii="Times New Roman" w:hAnsi="Times New Roman" w:cs="Times New Roman"/>
          <w:sz w:val="24"/>
        </w:rPr>
        <w:t>Figure 9: Net Asset Ratio diagram</w:t>
      </w:r>
    </w:p>
    <w:tbl>
      <w:tblPr>
        <w:tblStyle w:val="TableGrid"/>
        <w:tblW w:w="0" w:type="auto"/>
        <w:tblLook w:val="04A0" w:firstRow="1" w:lastRow="0" w:firstColumn="1" w:lastColumn="0" w:noHBand="0" w:noVBand="1"/>
      </w:tblPr>
      <w:tblGrid>
        <w:gridCol w:w="1998"/>
        <w:gridCol w:w="2625"/>
        <w:gridCol w:w="2580"/>
        <w:gridCol w:w="2373"/>
      </w:tblGrid>
      <w:tr w:rsidR="001E5F0B" w:rsidTr="00313DE8">
        <w:tc>
          <w:tcPr>
            <w:tcW w:w="1998" w:type="dxa"/>
            <w:tcBorders>
              <w:bottom w:val="single" w:sz="4" w:space="0" w:color="auto"/>
            </w:tcBorders>
          </w:tcPr>
          <w:p w:rsidR="001E5F0B" w:rsidRDefault="001E5F0B"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Particulars : </w:t>
            </w:r>
          </w:p>
        </w:tc>
        <w:tc>
          <w:tcPr>
            <w:tcW w:w="7578" w:type="dxa"/>
            <w:gridSpan w:val="3"/>
          </w:tcPr>
          <w:p w:rsidR="001E5F0B" w:rsidRDefault="001E5F0B"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Year</w:t>
            </w:r>
          </w:p>
        </w:tc>
      </w:tr>
      <w:tr w:rsidR="001E5F0B" w:rsidRPr="00324761" w:rsidTr="00313DE8">
        <w:tc>
          <w:tcPr>
            <w:tcW w:w="1998" w:type="dxa"/>
            <w:tcBorders>
              <w:top w:val="single" w:sz="4" w:space="0" w:color="auto"/>
            </w:tcBorders>
          </w:tcPr>
          <w:p w:rsidR="001E5F0B" w:rsidRPr="00324761" w:rsidRDefault="001E5F0B" w:rsidP="00324761">
            <w:pPr>
              <w:spacing w:line="360" w:lineRule="auto"/>
              <w:jc w:val="both"/>
              <w:rPr>
                <w:rFonts w:ascii="Times New Roman" w:hAnsi="Times New Roman" w:cs="Times New Roman"/>
                <w:sz w:val="24"/>
                <w:szCs w:val="24"/>
              </w:rPr>
            </w:pPr>
          </w:p>
        </w:tc>
        <w:tc>
          <w:tcPr>
            <w:tcW w:w="2625" w:type="dxa"/>
            <w:tcBorders>
              <w:right w:val="single" w:sz="4" w:space="0" w:color="auto"/>
            </w:tcBorders>
          </w:tcPr>
          <w:p w:rsidR="001E5F0B" w:rsidRPr="00324761" w:rsidRDefault="001E5F0B" w:rsidP="00324761">
            <w:pPr>
              <w:spacing w:line="360" w:lineRule="auto"/>
              <w:jc w:val="center"/>
              <w:rPr>
                <w:rFonts w:ascii="Times New Roman" w:hAnsi="Times New Roman" w:cs="Times New Roman"/>
                <w:sz w:val="24"/>
                <w:szCs w:val="24"/>
              </w:rPr>
            </w:pPr>
            <w:r w:rsidRPr="00324761">
              <w:rPr>
                <w:rFonts w:ascii="Times New Roman" w:hAnsi="Times New Roman" w:cs="Times New Roman"/>
                <w:sz w:val="24"/>
                <w:szCs w:val="24"/>
              </w:rPr>
              <w:t>2017</w:t>
            </w:r>
          </w:p>
        </w:tc>
        <w:tc>
          <w:tcPr>
            <w:tcW w:w="2580" w:type="dxa"/>
            <w:tcBorders>
              <w:left w:val="single" w:sz="4" w:space="0" w:color="auto"/>
              <w:right w:val="single" w:sz="4" w:space="0" w:color="auto"/>
            </w:tcBorders>
          </w:tcPr>
          <w:p w:rsidR="001E5F0B" w:rsidRPr="00324761" w:rsidRDefault="001E5F0B" w:rsidP="00324761">
            <w:pPr>
              <w:spacing w:line="360" w:lineRule="auto"/>
              <w:jc w:val="center"/>
              <w:rPr>
                <w:rFonts w:ascii="Times New Roman" w:hAnsi="Times New Roman" w:cs="Times New Roman"/>
                <w:sz w:val="24"/>
                <w:szCs w:val="24"/>
              </w:rPr>
            </w:pPr>
            <w:r w:rsidRPr="00324761">
              <w:rPr>
                <w:rFonts w:ascii="Times New Roman" w:hAnsi="Times New Roman" w:cs="Times New Roman"/>
                <w:sz w:val="24"/>
                <w:szCs w:val="24"/>
              </w:rPr>
              <w:t>2016</w:t>
            </w:r>
          </w:p>
        </w:tc>
        <w:tc>
          <w:tcPr>
            <w:tcW w:w="2373" w:type="dxa"/>
            <w:tcBorders>
              <w:left w:val="single" w:sz="4" w:space="0" w:color="auto"/>
            </w:tcBorders>
          </w:tcPr>
          <w:p w:rsidR="001E5F0B" w:rsidRPr="00324761" w:rsidRDefault="001E5F0B" w:rsidP="00324761">
            <w:pPr>
              <w:spacing w:line="360" w:lineRule="auto"/>
              <w:jc w:val="center"/>
              <w:rPr>
                <w:rFonts w:ascii="Times New Roman" w:hAnsi="Times New Roman" w:cs="Times New Roman"/>
                <w:sz w:val="24"/>
                <w:szCs w:val="24"/>
              </w:rPr>
            </w:pPr>
            <w:r w:rsidRPr="00324761">
              <w:rPr>
                <w:rFonts w:ascii="Times New Roman" w:hAnsi="Times New Roman" w:cs="Times New Roman"/>
                <w:sz w:val="24"/>
                <w:szCs w:val="24"/>
              </w:rPr>
              <w:t>2015</w:t>
            </w:r>
          </w:p>
        </w:tc>
      </w:tr>
      <w:tr w:rsidR="001E5F0B" w:rsidTr="00313DE8">
        <w:tc>
          <w:tcPr>
            <w:tcW w:w="1998" w:type="dxa"/>
          </w:tcPr>
          <w:p w:rsidR="001E5F0B" w:rsidRPr="005F52E3" w:rsidRDefault="001E5F0B"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Revenues</w:t>
            </w:r>
          </w:p>
        </w:tc>
        <w:tc>
          <w:tcPr>
            <w:tcW w:w="2625" w:type="dxa"/>
            <w:tcBorders>
              <w:right w:val="single" w:sz="4" w:space="0" w:color="auto"/>
            </w:tcBorders>
          </w:tcPr>
          <w:p w:rsidR="001E5F0B" w:rsidRDefault="001E5F0B"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3168101465</w:t>
            </w:r>
          </w:p>
        </w:tc>
        <w:tc>
          <w:tcPr>
            <w:tcW w:w="2580" w:type="dxa"/>
            <w:tcBorders>
              <w:left w:val="single" w:sz="4" w:space="0" w:color="auto"/>
              <w:right w:val="single" w:sz="4" w:space="0" w:color="auto"/>
            </w:tcBorders>
          </w:tcPr>
          <w:p w:rsidR="001E5F0B" w:rsidRDefault="001E5F0B"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2135125456</w:t>
            </w:r>
          </w:p>
        </w:tc>
        <w:tc>
          <w:tcPr>
            <w:tcW w:w="2373" w:type="dxa"/>
            <w:tcBorders>
              <w:left w:val="single" w:sz="4" w:space="0" w:color="auto"/>
            </w:tcBorders>
          </w:tcPr>
          <w:p w:rsidR="001E5F0B" w:rsidRDefault="001E5F0B"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1248248098</w:t>
            </w:r>
          </w:p>
        </w:tc>
      </w:tr>
      <w:tr w:rsidR="001E5F0B" w:rsidTr="00313DE8">
        <w:tc>
          <w:tcPr>
            <w:tcW w:w="1998" w:type="dxa"/>
          </w:tcPr>
          <w:p w:rsidR="001E5F0B" w:rsidRPr="005F52E3" w:rsidRDefault="001E5F0B" w:rsidP="00324761">
            <w:pPr>
              <w:tabs>
                <w:tab w:val="center" w:pos="1251"/>
              </w:tabs>
              <w:spacing w:line="360" w:lineRule="auto"/>
              <w:jc w:val="both"/>
              <w:rPr>
                <w:rFonts w:ascii="Times New Roman" w:hAnsi="Times New Roman" w:cs="Times New Roman"/>
                <w:b/>
                <w:sz w:val="24"/>
                <w:szCs w:val="24"/>
              </w:rPr>
            </w:pPr>
            <w:r>
              <w:rPr>
                <w:rFonts w:ascii="Times New Roman" w:hAnsi="Times New Roman" w:cs="Times New Roman"/>
                <w:b/>
                <w:sz w:val="24"/>
                <w:szCs w:val="24"/>
              </w:rPr>
              <w:t>Total Assets</w:t>
            </w:r>
          </w:p>
        </w:tc>
        <w:tc>
          <w:tcPr>
            <w:tcW w:w="2625" w:type="dxa"/>
            <w:tcBorders>
              <w:right w:val="single" w:sz="4" w:space="0" w:color="auto"/>
            </w:tcBorders>
          </w:tcPr>
          <w:p w:rsidR="001E5F0B" w:rsidRDefault="001E5F0B"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79132597005</w:t>
            </w:r>
          </w:p>
        </w:tc>
        <w:tc>
          <w:tcPr>
            <w:tcW w:w="2580" w:type="dxa"/>
            <w:tcBorders>
              <w:left w:val="single" w:sz="4" w:space="0" w:color="auto"/>
              <w:right w:val="single" w:sz="4" w:space="0" w:color="auto"/>
            </w:tcBorders>
          </w:tcPr>
          <w:p w:rsidR="001E5F0B" w:rsidRDefault="001E5F0B"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49266752168</w:t>
            </w:r>
          </w:p>
        </w:tc>
        <w:tc>
          <w:tcPr>
            <w:tcW w:w="2373" w:type="dxa"/>
            <w:tcBorders>
              <w:left w:val="single" w:sz="4" w:space="0" w:color="auto"/>
            </w:tcBorders>
          </w:tcPr>
          <w:p w:rsidR="001E5F0B" w:rsidRDefault="001E5F0B" w:rsidP="00324761">
            <w:pPr>
              <w:spacing w:line="360" w:lineRule="auto"/>
              <w:jc w:val="center"/>
              <w:rPr>
                <w:rFonts w:ascii="Times New Roman" w:hAnsi="Times New Roman" w:cs="Times New Roman"/>
                <w:sz w:val="24"/>
                <w:szCs w:val="24"/>
              </w:rPr>
            </w:pPr>
            <w:r>
              <w:rPr>
                <w:rFonts w:ascii="Times New Roman" w:hAnsi="Times New Roman" w:cs="Times New Roman"/>
                <w:sz w:val="24"/>
                <w:szCs w:val="24"/>
              </w:rPr>
              <w:t>31430029968</w:t>
            </w:r>
          </w:p>
        </w:tc>
      </w:tr>
      <w:tr w:rsidR="001E5F0B" w:rsidRPr="005F52E3" w:rsidTr="00313DE8">
        <w:tc>
          <w:tcPr>
            <w:tcW w:w="1998" w:type="dxa"/>
          </w:tcPr>
          <w:p w:rsidR="001E5F0B" w:rsidRPr="005F52E3" w:rsidRDefault="001E5F0B"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Net Asset Ratio</w:t>
            </w:r>
          </w:p>
        </w:tc>
        <w:tc>
          <w:tcPr>
            <w:tcW w:w="2625" w:type="dxa"/>
          </w:tcPr>
          <w:p w:rsidR="001E5F0B" w:rsidRPr="005F52E3" w:rsidRDefault="006A1FBB"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2580" w:type="dxa"/>
          </w:tcPr>
          <w:p w:rsidR="001E5F0B" w:rsidRPr="005F52E3" w:rsidRDefault="006A1FBB"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4.33%</w:t>
            </w:r>
          </w:p>
        </w:tc>
        <w:tc>
          <w:tcPr>
            <w:tcW w:w="2373" w:type="dxa"/>
          </w:tcPr>
          <w:p w:rsidR="001E5F0B" w:rsidRPr="005F52E3" w:rsidRDefault="006A1FBB" w:rsidP="0032476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3.97%</w:t>
            </w:r>
          </w:p>
        </w:tc>
      </w:tr>
    </w:tbl>
    <w:p w:rsidR="00324761" w:rsidRDefault="00324761" w:rsidP="00324761">
      <w:pPr>
        <w:jc w:val="center"/>
        <w:rPr>
          <w:rFonts w:ascii="Times New Roman" w:hAnsi="Times New Roman" w:cs="Times New Roman"/>
          <w:sz w:val="24"/>
        </w:rPr>
      </w:pPr>
    </w:p>
    <w:p w:rsidR="00324761" w:rsidRDefault="00324761" w:rsidP="00324761">
      <w:pPr>
        <w:jc w:val="center"/>
        <w:rPr>
          <w:rFonts w:ascii="Times New Roman" w:hAnsi="Times New Roman" w:cs="Times New Roman"/>
          <w:sz w:val="24"/>
        </w:rPr>
      </w:pPr>
      <w:r>
        <w:rPr>
          <w:rFonts w:ascii="Times New Roman" w:hAnsi="Times New Roman" w:cs="Times New Roman"/>
          <w:sz w:val="24"/>
        </w:rPr>
        <w:t>Table 14: Net Asset Ratio calculation.</w:t>
      </w:r>
    </w:p>
    <w:p w:rsidR="00324761" w:rsidRDefault="00324761" w:rsidP="00324761">
      <w:pPr>
        <w:jc w:val="center"/>
        <w:rPr>
          <w:rFonts w:ascii="Times New Roman" w:hAnsi="Times New Roman" w:cs="Times New Roman"/>
          <w:sz w:val="24"/>
        </w:rPr>
      </w:pPr>
    </w:p>
    <w:p w:rsidR="00324761" w:rsidRDefault="00324761" w:rsidP="00324761">
      <w:pPr>
        <w:jc w:val="center"/>
        <w:rPr>
          <w:rFonts w:ascii="Times New Roman" w:hAnsi="Times New Roman" w:cs="Times New Roman"/>
          <w:sz w:val="24"/>
        </w:rPr>
      </w:pPr>
    </w:p>
    <w:p w:rsidR="00324761" w:rsidRDefault="00324761" w:rsidP="00324761">
      <w:pPr>
        <w:jc w:val="center"/>
        <w:rPr>
          <w:rFonts w:ascii="Times New Roman" w:hAnsi="Times New Roman" w:cs="Times New Roman"/>
          <w:sz w:val="24"/>
        </w:rPr>
      </w:pPr>
    </w:p>
    <w:p w:rsidR="00324761" w:rsidRDefault="00324761" w:rsidP="00324761">
      <w:pPr>
        <w:jc w:val="center"/>
        <w:rPr>
          <w:rFonts w:ascii="Times New Roman" w:hAnsi="Times New Roman" w:cs="Times New Roman"/>
          <w:sz w:val="24"/>
        </w:rPr>
      </w:pPr>
    </w:p>
    <w:p w:rsidR="00324761" w:rsidRPr="005A0A56" w:rsidRDefault="00324761" w:rsidP="00324761">
      <w:pPr>
        <w:jc w:val="center"/>
        <w:rPr>
          <w:sz w:val="48"/>
        </w:rPr>
      </w:pPr>
    </w:p>
    <w:p w:rsidR="009B5E47" w:rsidRPr="001E5F0B" w:rsidRDefault="009B5E47" w:rsidP="004A5F89">
      <w:pPr>
        <w:spacing w:line="360" w:lineRule="auto"/>
        <w:rPr>
          <w:rFonts w:ascii="Times New Roman" w:hAnsi="Times New Roman" w:cs="Times New Roman"/>
          <w:sz w:val="2"/>
        </w:rPr>
      </w:pPr>
    </w:p>
    <w:p w:rsidR="009B5E47" w:rsidRPr="00324761" w:rsidRDefault="00AE1D11" w:rsidP="00350FF9">
      <w:pPr>
        <w:pStyle w:val="Heading2"/>
      </w:pPr>
      <w:bookmarkStart w:id="42" w:name="_Toc534469041"/>
      <w:r>
        <w:lastRenderedPageBreak/>
        <w:t>3.6</w:t>
      </w:r>
      <w:r w:rsidR="006A1FBB">
        <w:t xml:space="preserve"> </w:t>
      </w:r>
      <w:r w:rsidR="006A1FBB" w:rsidRPr="00324761">
        <w:t>CASH RATIO:</w:t>
      </w:r>
      <w:bookmarkEnd w:id="42"/>
      <w:r w:rsidR="006A1FBB" w:rsidRPr="00324761">
        <w:t xml:space="preserve"> </w:t>
      </w:r>
    </w:p>
    <w:p w:rsidR="00313DE8" w:rsidRDefault="00313DE8" w:rsidP="00324761">
      <w:pPr>
        <w:pStyle w:val="ListParagraph"/>
        <w:spacing w:line="360" w:lineRule="auto"/>
        <w:ind w:left="0"/>
        <w:jc w:val="both"/>
        <w:rPr>
          <w:rStyle w:val="a"/>
          <w:rFonts w:ascii="Times New Roman" w:hAnsi="Times New Roman" w:cs="Times New Roman"/>
          <w:color w:val="000000"/>
          <w:spacing w:val="-14"/>
          <w:sz w:val="24"/>
          <w:szCs w:val="104"/>
          <w:bdr w:val="none" w:sz="0" w:space="0" w:color="auto" w:frame="1"/>
          <w:shd w:val="clear" w:color="auto" w:fill="FFFFFF"/>
        </w:rPr>
      </w:pPr>
      <w:r>
        <w:rPr>
          <w:rStyle w:val="a"/>
          <w:rFonts w:ascii="Times New Roman" w:hAnsi="Times New Roman" w:cs="Times New Roman"/>
          <w:color w:val="000000"/>
          <w:spacing w:val="-14"/>
          <w:sz w:val="24"/>
          <w:szCs w:val="104"/>
          <w:bdr w:val="none" w:sz="0" w:space="0" w:color="auto" w:frame="1"/>
          <w:shd w:val="clear" w:color="auto" w:fill="FFFFFF"/>
        </w:rPr>
        <w:t xml:space="preserve">This ratio compares company’s total cash and cash equivalents in terms of total liabilities. It is also known as company’s liquidity ratio. It indicated how fast company can repay the loans. </w:t>
      </w:r>
    </w:p>
    <w:p w:rsidR="00313DE8" w:rsidRPr="00324761" w:rsidRDefault="00313DE8" w:rsidP="00324761">
      <w:pPr>
        <w:spacing w:line="360" w:lineRule="auto"/>
        <w:rPr>
          <w:rStyle w:val="a"/>
          <w:rFonts w:ascii="Times New Roman" w:hAnsi="Times New Roman" w:cs="Times New Roman"/>
          <w:i/>
          <w:color w:val="000000"/>
          <w:spacing w:val="-14"/>
          <w:sz w:val="24"/>
          <w:szCs w:val="104"/>
          <w:bdr w:val="none" w:sz="0" w:space="0" w:color="auto" w:frame="1"/>
          <w:shd w:val="clear" w:color="auto" w:fill="FFFFFF"/>
        </w:rPr>
      </w:pPr>
      <w:r w:rsidRPr="00324761">
        <w:rPr>
          <w:rStyle w:val="a"/>
          <w:rFonts w:ascii="Times New Roman" w:hAnsi="Times New Roman" w:cs="Times New Roman"/>
          <w:i/>
          <w:color w:val="000000"/>
          <w:spacing w:val="-14"/>
          <w:sz w:val="24"/>
          <w:szCs w:val="104"/>
          <w:bdr w:val="none" w:sz="0" w:space="0" w:color="auto" w:frame="1"/>
          <w:shd w:val="clear" w:color="auto" w:fill="FFFFFF"/>
        </w:rPr>
        <w:t>Cash Ratio = (cash in hand/total deposits)*100</w:t>
      </w:r>
    </w:p>
    <w:p w:rsidR="00313DE8" w:rsidRDefault="00313DE8" w:rsidP="00313DE8">
      <w:pPr>
        <w:spacing w:line="360" w:lineRule="auto"/>
        <w:rPr>
          <w:rStyle w:val="a"/>
          <w:rFonts w:ascii="Times New Roman" w:hAnsi="Times New Roman" w:cs="Times New Roman"/>
          <w:b/>
          <w:color w:val="000000"/>
          <w:spacing w:val="-14"/>
          <w:sz w:val="24"/>
          <w:szCs w:val="104"/>
          <w:bdr w:val="none" w:sz="0" w:space="0" w:color="auto" w:frame="1"/>
          <w:shd w:val="clear" w:color="auto" w:fill="FFFFFF"/>
        </w:rPr>
      </w:pPr>
      <w:r>
        <w:rPr>
          <w:rStyle w:val="a"/>
          <w:rFonts w:ascii="Times New Roman" w:hAnsi="Times New Roman" w:cs="Times New Roman"/>
          <w:b/>
          <w:color w:val="000000"/>
          <w:spacing w:val="-14"/>
          <w:sz w:val="24"/>
          <w:szCs w:val="104"/>
          <w:bdr w:val="none" w:sz="0" w:space="0" w:color="auto" w:frame="1"/>
          <w:shd w:val="clear" w:color="auto" w:fill="FFFFFF"/>
        </w:rPr>
        <w:t xml:space="preserve">                                               </w:t>
      </w:r>
      <w:r>
        <w:rPr>
          <w:rFonts w:ascii="Times New Roman" w:hAnsi="Times New Roman" w:cs="Times New Roman"/>
          <w:b/>
          <w:noProof/>
          <w:color w:val="000000"/>
          <w:spacing w:val="-14"/>
          <w:sz w:val="24"/>
          <w:szCs w:val="104"/>
          <w:bdr w:val="none" w:sz="0" w:space="0" w:color="auto" w:frame="1"/>
          <w:shd w:val="clear" w:color="auto" w:fill="FFFFFF"/>
        </w:rPr>
        <w:drawing>
          <wp:inline distT="0" distB="0" distL="0" distR="0">
            <wp:extent cx="3842357" cy="2391507"/>
            <wp:effectExtent l="19050" t="0" r="24793" b="8793"/>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24761" w:rsidRPr="00324761" w:rsidRDefault="00324761" w:rsidP="00324761">
      <w:pPr>
        <w:jc w:val="center"/>
        <w:rPr>
          <w:rStyle w:val="a"/>
          <w:sz w:val="48"/>
        </w:rPr>
      </w:pPr>
      <w:r>
        <w:rPr>
          <w:rFonts w:ascii="Times New Roman" w:hAnsi="Times New Roman" w:cs="Times New Roman"/>
          <w:sz w:val="24"/>
        </w:rPr>
        <w:t>Figure 10: Cash Ratio diagram</w:t>
      </w:r>
    </w:p>
    <w:p w:rsidR="00324761" w:rsidRPr="00313DE8" w:rsidRDefault="00324761" w:rsidP="00313DE8">
      <w:pPr>
        <w:spacing w:line="360" w:lineRule="auto"/>
        <w:rPr>
          <w:rStyle w:val="a"/>
          <w:rFonts w:ascii="Times New Roman" w:hAnsi="Times New Roman" w:cs="Times New Roman"/>
          <w:b/>
          <w:color w:val="000000"/>
          <w:spacing w:val="-14"/>
          <w:sz w:val="24"/>
          <w:szCs w:val="104"/>
          <w:bdr w:val="none" w:sz="0" w:space="0" w:color="auto" w:frame="1"/>
          <w:shd w:val="clear" w:color="auto" w:fill="FFFFFF"/>
        </w:rPr>
      </w:pPr>
    </w:p>
    <w:tbl>
      <w:tblPr>
        <w:tblStyle w:val="TableGrid"/>
        <w:tblW w:w="0" w:type="auto"/>
        <w:tblLook w:val="04A0" w:firstRow="1" w:lastRow="0" w:firstColumn="1" w:lastColumn="0" w:noHBand="0" w:noVBand="1"/>
      </w:tblPr>
      <w:tblGrid>
        <w:gridCol w:w="1998"/>
        <w:gridCol w:w="2625"/>
        <w:gridCol w:w="2580"/>
        <w:gridCol w:w="2373"/>
      </w:tblGrid>
      <w:tr w:rsidR="00313DE8" w:rsidTr="00313DE8">
        <w:tc>
          <w:tcPr>
            <w:tcW w:w="1998" w:type="dxa"/>
            <w:tcBorders>
              <w:bottom w:val="single" w:sz="4" w:space="0" w:color="auto"/>
            </w:tcBorders>
          </w:tcPr>
          <w:p w:rsidR="00313DE8" w:rsidRDefault="00313DE8"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Particulars : </w:t>
            </w:r>
          </w:p>
        </w:tc>
        <w:tc>
          <w:tcPr>
            <w:tcW w:w="7578" w:type="dxa"/>
            <w:gridSpan w:val="3"/>
          </w:tcPr>
          <w:p w:rsidR="00313DE8" w:rsidRDefault="00313DE8"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Year</w:t>
            </w:r>
          </w:p>
        </w:tc>
      </w:tr>
      <w:tr w:rsidR="00313DE8" w:rsidRPr="005F52E3" w:rsidTr="00313DE8">
        <w:tc>
          <w:tcPr>
            <w:tcW w:w="1998" w:type="dxa"/>
            <w:tcBorders>
              <w:top w:val="single" w:sz="4" w:space="0" w:color="auto"/>
            </w:tcBorders>
          </w:tcPr>
          <w:p w:rsidR="00313DE8" w:rsidRDefault="00313DE8" w:rsidP="00324761">
            <w:pPr>
              <w:spacing w:line="360" w:lineRule="auto"/>
              <w:jc w:val="both"/>
              <w:rPr>
                <w:rFonts w:ascii="Times New Roman" w:hAnsi="Times New Roman" w:cs="Times New Roman"/>
                <w:sz w:val="24"/>
                <w:szCs w:val="24"/>
              </w:rPr>
            </w:pPr>
          </w:p>
        </w:tc>
        <w:tc>
          <w:tcPr>
            <w:tcW w:w="2625" w:type="dxa"/>
            <w:tcBorders>
              <w:right w:val="single" w:sz="4" w:space="0" w:color="auto"/>
            </w:tcBorders>
          </w:tcPr>
          <w:p w:rsidR="00313DE8" w:rsidRPr="005F52E3" w:rsidRDefault="00313DE8" w:rsidP="00324761">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2017</w:t>
            </w:r>
          </w:p>
        </w:tc>
        <w:tc>
          <w:tcPr>
            <w:tcW w:w="2580" w:type="dxa"/>
            <w:tcBorders>
              <w:left w:val="single" w:sz="4" w:space="0" w:color="auto"/>
              <w:right w:val="single" w:sz="4" w:space="0" w:color="auto"/>
            </w:tcBorders>
          </w:tcPr>
          <w:p w:rsidR="00313DE8" w:rsidRPr="005F52E3" w:rsidRDefault="00313DE8" w:rsidP="00324761">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2016</w:t>
            </w:r>
          </w:p>
        </w:tc>
        <w:tc>
          <w:tcPr>
            <w:tcW w:w="2373" w:type="dxa"/>
            <w:tcBorders>
              <w:left w:val="single" w:sz="4" w:space="0" w:color="auto"/>
            </w:tcBorders>
          </w:tcPr>
          <w:p w:rsidR="00313DE8" w:rsidRPr="005F52E3" w:rsidRDefault="00313DE8" w:rsidP="00324761">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2015</w:t>
            </w:r>
          </w:p>
        </w:tc>
      </w:tr>
      <w:tr w:rsidR="00313DE8" w:rsidTr="00313DE8">
        <w:tc>
          <w:tcPr>
            <w:tcW w:w="1998" w:type="dxa"/>
          </w:tcPr>
          <w:p w:rsidR="00313DE8" w:rsidRPr="005F52E3" w:rsidRDefault="00313DE8" w:rsidP="00324761">
            <w:pPr>
              <w:tabs>
                <w:tab w:val="right" w:pos="1782"/>
              </w:tabs>
              <w:spacing w:line="360" w:lineRule="auto"/>
              <w:jc w:val="both"/>
              <w:rPr>
                <w:rFonts w:ascii="Times New Roman" w:hAnsi="Times New Roman" w:cs="Times New Roman"/>
                <w:b/>
                <w:sz w:val="24"/>
                <w:szCs w:val="24"/>
              </w:rPr>
            </w:pPr>
            <w:r>
              <w:rPr>
                <w:rFonts w:ascii="Times New Roman" w:hAnsi="Times New Roman" w:cs="Times New Roman"/>
                <w:b/>
                <w:sz w:val="24"/>
                <w:szCs w:val="24"/>
              </w:rPr>
              <w:t>Cash in hands</w:t>
            </w:r>
          </w:p>
        </w:tc>
        <w:tc>
          <w:tcPr>
            <w:tcW w:w="2625" w:type="dxa"/>
            <w:tcBorders>
              <w:right w:val="single" w:sz="4" w:space="0" w:color="auto"/>
            </w:tcBorders>
          </w:tcPr>
          <w:p w:rsidR="00313DE8" w:rsidRDefault="00313DE8"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379997885</w:t>
            </w:r>
          </w:p>
        </w:tc>
        <w:tc>
          <w:tcPr>
            <w:tcW w:w="2580" w:type="dxa"/>
            <w:tcBorders>
              <w:left w:val="single" w:sz="4" w:space="0" w:color="auto"/>
              <w:right w:val="single" w:sz="4" w:space="0" w:color="auto"/>
            </w:tcBorders>
          </w:tcPr>
          <w:p w:rsidR="00313DE8" w:rsidRDefault="00313DE8"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315266932</w:t>
            </w:r>
          </w:p>
        </w:tc>
        <w:tc>
          <w:tcPr>
            <w:tcW w:w="2373" w:type="dxa"/>
            <w:tcBorders>
              <w:left w:val="single" w:sz="4" w:space="0" w:color="auto"/>
            </w:tcBorders>
          </w:tcPr>
          <w:p w:rsidR="00313DE8" w:rsidRDefault="00313DE8"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209627510</w:t>
            </w:r>
          </w:p>
        </w:tc>
      </w:tr>
      <w:tr w:rsidR="00313DE8" w:rsidTr="00313DE8">
        <w:tc>
          <w:tcPr>
            <w:tcW w:w="1998" w:type="dxa"/>
          </w:tcPr>
          <w:p w:rsidR="00313DE8" w:rsidRPr="005F52E3" w:rsidRDefault="00313DE8" w:rsidP="00324761">
            <w:pPr>
              <w:tabs>
                <w:tab w:val="center" w:pos="1251"/>
              </w:tabs>
              <w:spacing w:line="360" w:lineRule="auto"/>
              <w:jc w:val="both"/>
              <w:rPr>
                <w:rFonts w:ascii="Times New Roman" w:hAnsi="Times New Roman" w:cs="Times New Roman"/>
                <w:b/>
                <w:sz w:val="24"/>
                <w:szCs w:val="24"/>
              </w:rPr>
            </w:pPr>
            <w:r>
              <w:rPr>
                <w:rFonts w:ascii="Times New Roman" w:hAnsi="Times New Roman" w:cs="Times New Roman"/>
                <w:b/>
                <w:sz w:val="24"/>
                <w:szCs w:val="24"/>
              </w:rPr>
              <w:t>Total deposits</w:t>
            </w:r>
          </w:p>
        </w:tc>
        <w:tc>
          <w:tcPr>
            <w:tcW w:w="2625" w:type="dxa"/>
            <w:tcBorders>
              <w:right w:val="single" w:sz="4" w:space="0" w:color="auto"/>
            </w:tcBorders>
          </w:tcPr>
          <w:p w:rsidR="00313DE8" w:rsidRDefault="00313DE8"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5191640343</w:t>
            </w:r>
          </w:p>
        </w:tc>
        <w:tc>
          <w:tcPr>
            <w:tcW w:w="2580" w:type="dxa"/>
            <w:tcBorders>
              <w:left w:val="single" w:sz="4" w:space="0" w:color="auto"/>
              <w:right w:val="single" w:sz="4" w:space="0" w:color="auto"/>
            </w:tcBorders>
          </w:tcPr>
          <w:p w:rsidR="00313DE8" w:rsidRDefault="00313DE8"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3268784490</w:t>
            </w:r>
          </w:p>
        </w:tc>
        <w:tc>
          <w:tcPr>
            <w:tcW w:w="2373" w:type="dxa"/>
            <w:tcBorders>
              <w:left w:val="single" w:sz="4" w:space="0" w:color="auto"/>
            </w:tcBorders>
          </w:tcPr>
          <w:p w:rsidR="00313DE8" w:rsidRDefault="00313DE8" w:rsidP="00324761">
            <w:pPr>
              <w:spacing w:line="360" w:lineRule="auto"/>
              <w:jc w:val="both"/>
              <w:rPr>
                <w:rFonts w:ascii="Times New Roman" w:hAnsi="Times New Roman" w:cs="Times New Roman"/>
                <w:sz w:val="24"/>
                <w:szCs w:val="24"/>
              </w:rPr>
            </w:pPr>
            <w:r>
              <w:rPr>
                <w:rFonts w:ascii="Times New Roman" w:hAnsi="Times New Roman" w:cs="Times New Roman"/>
                <w:sz w:val="24"/>
                <w:szCs w:val="24"/>
              </w:rPr>
              <w:t>1868887512</w:t>
            </w:r>
          </w:p>
        </w:tc>
      </w:tr>
      <w:tr w:rsidR="00313DE8" w:rsidRPr="005F52E3" w:rsidTr="00313DE8">
        <w:tc>
          <w:tcPr>
            <w:tcW w:w="1998" w:type="dxa"/>
          </w:tcPr>
          <w:p w:rsidR="00313DE8" w:rsidRPr="005F52E3" w:rsidRDefault="00313DE8"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Cash Ratio </w:t>
            </w:r>
          </w:p>
        </w:tc>
        <w:tc>
          <w:tcPr>
            <w:tcW w:w="2625" w:type="dxa"/>
          </w:tcPr>
          <w:p w:rsidR="00313DE8" w:rsidRPr="005F52E3" w:rsidRDefault="00313DE8"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7.32%</w:t>
            </w:r>
          </w:p>
        </w:tc>
        <w:tc>
          <w:tcPr>
            <w:tcW w:w="2580" w:type="dxa"/>
          </w:tcPr>
          <w:p w:rsidR="00313DE8" w:rsidRPr="005F52E3" w:rsidRDefault="00313DE8"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9.64%</w:t>
            </w:r>
          </w:p>
        </w:tc>
        <w:tc>
          <w:tcPr>
            <w:tcW w:w="2373" w:type="dxa"/>
          </w:tcPr>
          <w:p w:rsidR="00313DE8" w:rsidRPr="005F52E3" w:rsidRDefault="00313DE8" w:rsidP="00324761">
            <w:pPr>
              <w:spacing w:line="360" w:lineRule="auto"/>
              <w:jc w:val="both"/>
              <w:rPr>
                <w:rFonts w:ascii="Times New Roman" w:hAnsi="Times New Roman" w:cs="Times New Roman"/>
                <w:b/>
                <w:sz w:val="24"/>
                <w:szCs w:val="24"/>
              </w:rPr>
            </w:pPr>
            <w:r>
              <w:rPr>
                <w:rFonts w:ascii="Times New Roman" w:hAnsi="Times New Roman" w:cs="Times New Roman"/>
                <w:b/>
                <w:sz w:val="24"/>
                <w:szCs w:val="24"/>
              </w:rPr>
              <w:t>11.21%</w:t>
            </w:r>
          </w:p>
        </w:tc>
      </w:tr>
    </w:tbl>
    <w:p w:rsidR="00774771" w:rsidRDefault="00774771" w:rsidP="00774771">
      <w:pPr>
        <w:spacing w:line="360" w:lineRule="auto"/>
        <w:rPr>
          <w:rStyle w:val="a"/>
          <w:rFonts w:ascii="Times New Roman" w:hAnsi="Times New Roman" w:cs="Times New Roman"/>
          <w:b/>
          <w:color w:val="000000"/>
          <w:spacing w:val="-14"/>
          <w:sz w:val="40"/>
          <w:szCs w:val="104"/>
          <w:bdr w:val="none" w:sz="0" w:space="0" w:color="auto" w:frame="1"/>
          <w:shd w:val="clear" w:color="auto" w:fill="FFFFFF"/>
        </w:rPr>
      </w:pPr>
    </w:p>
    <w:p w:rsidR="00324761" w:rsidRDefault="00324761" w:rsidP="00324761">
      <w:pPr>
        <w:jc w:val="center"/>
        <w:rPr>
          <w:rFonts w:ascii="Times New Roman" w:hAnsi="Times New Roman" w:cs="Times New Roman"/>
          <w:sz w:val="24"/>
        </w:rPr>
      </w:pPr>
      <w:r>
        <w:rPr>
          <w:rFonts w:ascii="Times New Roman" w:hAnsi="Times New Roman" w:cs="Times New Roman"/>
          <w:sz w:val="24"/>
        </w:rPr>
        <w:t>Table 15: Cash Ratio Calculation.</w:t>
      </w:r>
    </w:p>
    <w:p w:rsidR="00324761" w:rsidRDefault="00324761" w:rsidP="00774771">
      <w:pPr>
        <w:spacing w:line="360" w:lineRule="auto"/>
        <w:rPr>
          <w:rStyle w:val="a"/>
          <w:rFonts w:ascii="Times New Roman" w:hAnsi="Times New Roman" w:cs="Times New Roman"/>
          <w:b/>
          <w:color w:val="000000"/>
          <w:spacing w:val="-14"/>
          <w:sz w:val="40"/>
          <w:szCs w:val="104"/>
          <w:bdr w:val="none" w:sz="0" w:space="0" w:color="auto" w:frame="1"/>
          <w:shd w:val="clear" w:color="auto" w:fill="FFFFFF"/>
        </w:rPr>
      </w:pPr>
    </w:p>
    <w:p w:rsidR="00324761" w:rsidRDefault="00324761" w:rsidP="00774771">
      <w:pPr>
        <w:spacing w:line="360" w:lineRule="auto"/>
        <w:rPr>
          <w:rStyle w:val="a"/>
          <w:rFonts w:ascii="Times New Roman" w:hAnsi="Times New Roman" w:cs="Times New Roman"/>
          <w:b/>
          <w:color w:val="000000"/>
          <w:spacing w:val="-14"/>
          <w:sz w:val="40"/>
          <w:szCs w:val="104"/>
          <w:bdr w:val="none" w:sz="0" w:space="0" w:color="auto" w:frame="1"/>
          <w:shd w:val="clear" w:color="auto" w:fill="FFFFFF"/>
        </w:rPr>
      </w:pPr>
    </w:p>
    <w:p w:rsidR="00774771" w:rsidRPr="00324761" w:rsidRDefault="00774771" w:rsidP="00350FF9">
      <w:pPr>
        <w:pStyle w:val="Heading2"/>
        <w:rPr>
          <w:rFonts w:ascii="Times New Roman" w:hAnsi="Times New Roman" w:cs="Times New Roman"/>
          <w:color w:val="002060"/>
          <w:spacing w:val="-14"/>
          <w:szCs w:val="104"/>
          <w:u w:val="single"/>
          <w:bdr w:val="none" w:sz="0" w:space="0" w:color="auto" w:frame="1"/>
          <w:shd w:val="clear" w:color="auto" w:fill="FFFFFF"/>
        </w:rPr>
      </w:pPr>
      <w:bookmarkStart w:id="43" w:name="_Toc534469042"/>
      <w:r w:rsidRPr="00AE1D11">
        <w:rPr>
          <w:rStyle w:val="SubtitleChar"/>
        </w:rPr>
        <w:lastRenderedPageBreak/>
        <w:t>3.7 Loans to deposit Ratio:</w:t>
      </w:r>
      <w:bookmarkEnd w:id="43"/>
    </w:p>
    <w:p w:rsidR="00774771" w:rsidRDefault="00774771" w:rsidP="00324761">
      <w:pPr>
        <w:spacing w:line="360" w:lineRule="auto"/>
        <w:jc w:val="both"/>
        <w:rPr>
          <w:rStyle w:val="a"/>
          <w:rFonts w:ascii="Times New Roman" w:hAnsi="Times New Roman" w:cs="Times New Roman"/>
          <w:color w:val="000000"/>
          <w:spacing w:val="-14"/>
          <w:sz w:val="24"/>
          <w:szCs w:val="104"/>
          <w:bdr w:val="none" w:sz="0" w:space="0" w:color="auto" w:frame="1"/>
          <w:shd w:val="clear" w:color="auto" w:fill="FFFFFF"/>
        </w:rPr>
      </w:pPr>
      <w:r w:rsidRPr="00774771">
        <w:rPr>
          <w:rStyle w:val="a"/>
          <w:rFonts w:ascii="Times New Roman" w:hAnsi="Times New Roman" w:cs="Times New Roman"/>
          <w:color w:val="000000"/>
          <w:spacing w:val="-14"/>
          <w:sz w:val="24"/>
          <w:szCs w:val="104"/>
          <w:bdr w:val="none" w:sz="0" w:space="0" w:color="auto" w:frame="1"/>
          <w:shd w:val="clear" w:color="auto" w:fill="FFFFFF"/>
        </w:rPr>
        <w:t xml:space="preserve">This ratio is used to know the liquidity of a bank. It is calculated by </w:t>
      </w:r>
      <w:r w:rsidR="008B2CD1" w:rsidRPr="00774771">
        <w:rPr>
          <w:rStyle w:val="a"/>
          <w:rFonts w:ascii="Times New Roman" w:hAnsi="Times New Roman" w:cs="Times New Roman"/>
          <w:color w:val="000000"/>
          <w:spacing w:val="-14"/>
          <w:sz w:val="24"/>
          <w:szCs w:val="104"/>
          <w:bdr w:val="none" w:sz="0" w:space="0" w:color="auto" w:frame="1"/>
          <w:shd w:val="clear" w:color="auto" w:fill="FFFFFF"/>
        </w:rPr>
        <w:t>dividing the</w:t>
      </w:r>
      <w:r w:rsidRPr="00774771">
        <w:rPr>
          <w:rStyle w:val="a"/>
          <w:rFonts w:ascii="Times New Roman" w:hAnsi="Times New Roman" w:cs="Times New Roman"/>
          <w:color w:val="000000"/>
          <w:spacing w:val="-14"/>
          <w:sz w:val="24"/>
          <w:szCs w:val="104"/>
          <w:bdr w:val="none" w:sz="0" w:space="0" w:color="auto" w:frame="1"/>
          <w:shd w:val="clear" w:color="auto" w:fill="FFFFFF"/>
        </w:rPr>
        <w:t xml:space="preserve"> total loans by total deposits. If the ratio is high it indicated that the bank is in risk that it may not be able to peruse any unforeseen </w:t>
      </w:r>
      <w:r>
        <w:rPr>
          <w:rStyle w:val="a"/>
          <w:rFonts w:ascii="Times New Roman" w:hAnsi="Times New Roman" w:cs="Times New Roman"/>
          <w:color w:val="000000"/>
          <w:spacing w:val="-14"/>
          <w:sz w:val="24"/>
          <w:szCs w:val="104"/>
          <w:bdr w:val="none" w:sz="0" w:space="0" w:color="auto" w:frame="1"/>
          <w:shd w:val="clear" w:color="auto" w:fill="FFFFFF"/>
        </w:rPr>
        <w:t xml:space="preserve">scenario if the ratio is two low it indicates that the bank may not be able to earn as it should earned. Whether the bank can open a new branch or not depends on this ratio. This ratio is often used by the policy maker while conducting different financial policies for </w:t>
      </w:r>
      <w:r w:rsidR="00324761">
        <w:rPr>
          <w:rStyle w:val="a"/>
          <w:rFonts w:ascii="Times New Roman" w:hAnsi="Times New Roman" w:cs="Times New Roman"/>
          <w:color w:val="000000"/>
          <w:spacing w:val="-14"/>
          <w:sz w:val="24"/>
          <w:szCs w:val="104"/>
          <w:bdr w:val="none" w:sz="0" w:space="0" w:color="auto" w:frame="1"/>
          <w:shd w:val="clear" w:color="auto" w:fill="FFFFFF"/>
        </w:rPr>
        <w:t>t</w:t>
      </w:r>
      <w:r>
        <w:rPr>
          <w:rStyle w:val="a"/>
          <w:rFonts w:ascii="Times New Roman" w:hAnsi="Times New Roman" w:cs="Times New Roman"/>
          <w:color w:val="000000"/>
          <w:spacing w:val="-14"/>
          <w:sz w:val="24"/>
          <w:szCs w:val="104"/>
          <w:bdr w:val="none" w:sz="0" w:space="0" w:color="auto" w:frame="1"/>
          <w:shd w:val="clear" w:color="auto" w:fill="FFFFFF"/>
        </w:rPr>
        <w:t xml:space="preserve">he overall bank. </w:t>
      </w:r>
    </w:p>
    <w:p w:rsidR="00A82053" w:rsidRPr="00324761" w:rsidRDefault="00EA78ED" w:rsidP="00324761">
      <w:pPr>
        <w:spacing w:line="360" w:lineRule="auto"/>
        <w:rPr>
          <w:rStyle w:val="a"/>
          <w:rFonts w:ascii="Times New Roman" w:hAnsi="Times New Roman" w:cs="Times New Roman"/>
          <w:i/>
          <w:color w:val="000000"/>
          <w:spacing w:val="-14"/>
          <w:sz w:val="24"/>
          <w:szCs w:val="104"/>
          <w:bdr w:val="none" w:sz="0" w:space="0" w:color="auto" w:frame="1"/>
          <w:shd w:val="clear" w:color="auto" w:fill="FFFFFF"/>
        </w:rPr>
      </w:pPr>
      <w:r w:rsidRPr="00324761">
        <w:rPr>
          <w:rStyle w:val="a"/>
          <w:rFonts w:ascii="Times New Roman" w:hAnsi="Times New Roman" w:cs="Times New Roman"/>
          <w:i/>
          <w:color w:val="000000"/>
          <w:spacing w:val="-14"/>
          <w:sz w:val="24"/>
          <w:szCs w:val="104"/>
          <w:bdr w:val="none" w:sz="0" w:space="0" w:color="auto" w:frame="1"/>
          <w:shd w:val="clear" w:color="auto" w:fill="FFFFFF"/>
        </w:rPr>
        <w:t>Loans to deposit ratio: (loans/deposits)*100</w:t>
      </w:r>
    </w:p>
    <w:p w:rsidR="00EA78ED" w:rsidRDefault="00EA78ED" w:rsidP="00EA78ED">
      <w:pPr>
        <w:spacing w:line="360" w:lineRule="auto"/>
        <w:rPr>
          <w:rStyle w:val="a"/>
          <w:rFonts w:ascii="Times New Roman" w:hAnsi="Times New Roman" w:cs="Times New Roman"/>
          <w:b/>
          <w:color w:val="000000"/>
          <w:spacing w:val="-14"/>
          <w:sz w:val="24"/>
          <w:szCs w:val="104"/>
          <w:bdr w:val="none" w:sz="0" w:space="0" w:color="auto" w:frame="1"/>
          <w:shd w:val="clear" w:color="auto" w:fill="FFFFFF"/>
        </w:rPr>
      </w:pPr>
      <w:r>
        <w:rPr>
          <w:rStyle w:val="a"/>
          <w:rFonts w:ascii="Times New Roman" w:hAnsi="Times New Roman" w:cs="Times New Roman"/>
          <w:b/>
          <w:color w:val="000000"/>
          <w:spacing w:val="-14"/>
          <w:sz w:val="24"/>
          <w:szCs w:val="104"/>
          <w:bdr w:val="none" w:sz="0" w:space="0" w:color="auto" w:frame="1"/>
          <w:shd w:val="clear" w:color="auto" w:fill="FFFFFF"/>
        </w:rPr>
        <w:t xml:space="preserve">                                       </w:t>
      </w:r>
      <w:r>
        <w:rPr>
          <w:rFonts w:ascii="Times New Roman" w:hAnsi="Times New Roman" w:cs="Times New Roman"/>
          <w:b/>
          <w:noProof/>
          <w:color w:val="000000"/>
          <w:spacing w:val="-14"/>
          <w:sz w:val="24"/>
          <w:szCs w:val="104"/>
          <w:bdr w:val="none" w:sz="0" w:space="0" w:color="auto" w:frame="1"/>
          <w:shd w:val="clear" w:color="auto" w:fill="FFFFFF"/>
        </w:rPr>
        <w:drawing>
          <wp:inline distT="0" distB="0" distL="0" distR="0">
            <wp:extent cx="3590125" cy="1492554"/>
            <wp:effectExtent l="19050" t="0" r="1032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24761" w:rsidRPr="00324761" w:rsidRDefault="00324761" w:rsidP="00324761">
      <w:pPr>
        <w:jc w:val="center"/>
        <w:rPr>
          <w:rStyle w:val="a"/>
          <w:sz w:val="48"/>
        </w:rPr>
      </w:pPr>
      <w:r>
        <w:rPr>
          <w:rFonts w:ascii="Times New Roman" w:hAnsi="Times New Roman" w:cs="Times New Roman"/>
          <w:sz w:val="24"/>
        </w:rPr>
        <w:t xml:space="preserve">Figure </w:t>
      </w:r>
      <w:r w:rsidR="00FA795F">
        <w:rPr>
          <w:rFonts w:ascii="Times New Roman" w:hAnsi="Times New Roman" w:cs="Times New Roman"/>
          <w:sz w:val="24"/>
        </w:rPr>
        <w:t>11:</w:t>
      </w:r>
      <w:r>
        <w:rPr>
          <w:rFonts w:ascii="Times New Roman" w:hAnsi="Times New Roman" w:cs="Times New Roman"/>
          <w:sz w:val="24"/>
        </w:rPr>
        <w:t xml:space="preserve"> </w:t>
      </w:r>
      <w:r w:rsidR="00FA795F">
        <w:rPr>
          <w:rFonts w:ascii="Times New Roman" w:hAnsi="Times New Roman" w:cs="Times New Roman"/>
          <w:sz w:val="24"/>
        </w:rPr>
        <w:t xml:space="preserve">Loans to deposit </w:t>
      </w:r>
      <w:r>
        <w:rPr>
          <w:rFonts w:ascii="Times New Roman" w:hAnsi="Times New Roman" w:cs="Times New Roman"/>
          <w:sz w:val="24"/>
        </w:rPr>
        <w:t>Ratio diagram</w:t>
      </w:r>
    </w:p>
    <w:p w:rsidR="00324761" w:rsidRPr="00EA78ED" w:rsidRDefault="00324761" w:rsidP="00EA78ED">
      <w:pPr>
        <w:spacing w:line="360" w:lineRule="auto"/>
        <w:rPr>
          <w:rStyle w:val="a"/>
          <w:rFonts w:ascii="Times New Roman" w:hAnsi="Times New Roman" w:cs="Times New Roman"/>
          <w:b/>
          <w:color w:val="000000"/>
          <w:spacing w:val="-14"/>
          <w:sz w:val="24"/>
          <w:szCs w:val="104"/>
          <w:bdr w:val="none" w:sz="0" w:space="0" w:color="auto" w:frame="1"/>
          <w:shd w:val="clear" w:color="auto" w:fill="FFFFFF"/>
        </w:rPr>
      </w:pPr>
    </w:p>
    <w:tbl>
      <w:tblPr>
        <w:tblStyle w:val="TableGrid"/>
        <w:tblW w:w="0" w:type="auto"/>
        <w:tblLook w:val="04A0" w:firstRow="1" w:lastRow="0" w:firstColumn="1" w:lastColumn="0" w:noHBand="0" w:noVBand="1"/>
      </w:tblPr>
      <w:tblGrid>
        <w:gridCol w:w="1998"/>
        <w:gridCol w:w="2625"/>
        <w:gridCol w:w="2580"/>
        <w:gridCol w:w="2373"/>
      </w:tblGrid>
      <w:tr w:rsidR="00EA78ED" w:rsidRPr="00FA795F" w:rsidTr="002656F4">
        <w:tc>
          <w:tcPr>
            <w:tcW w:w="1998" w:type="dxa"/>
            <w:tcBorders>
              <w:bottom w:val="single" w:sz="4" w:space="0" w:color="auto"/>
            </w:tcBorders>
          </w:tcPr>
          <w:p w:rsidR="00EA78ED" w:rsidRPr="00FA795F" w:rsidRDefault="00EA78ED" w:rsidP="00FA795F">
            <w:pPr>
              <w:spacing w:line="360" w:lineRule="auto"/>
              <w:jc w:val="center"/>
              <w:rPr>
                <w:rFonts w:ascii="Times New Roman" w:hAnsi="Times New Roman" w:cs="Times New Roman"/>
                <w:sz w:val="24"/>
                <w:szCs w:val="24"/>
              </w:rPr>
            </w:pPr>
            <w:r w:rsidRPr="00FA795F">
              <w:rPr>
                <w:rFonts w:ascii="Times New Roman" w:hAnsi="Times New Roman" w:cs="Times New Roman"/>
                <w:sz w:val="24"/>
                <w:szCs w:val="24"/>
              </w:rPr>
              <w:t>Particulars :</w:t>
            </w:r>
          </w:p>
        </w:tc>
        <w:tc>
          <w:tcPr>
            <w:tcW w:w="7578" w:type="dxa"/>
            <w:gridSpan w:val="3"/>
          </w:tcPr>
          <w:p w:rsidR="00EA78ED" w:rsidRPr="00FA795F" w:rsidRDefault="00EA78ED" w:rsidP="00FA795F">
            <w:pPr>
              <w:spacing w:line="360" w:lineRule="auto"/>
              <w:jc w:val="center"/>
              <w:rPr>
                <w:rFonts w:ascii="Times New Roman" w:hAnsi="Times New Roman" w:cs="Times New Roman"/>
                <w:sz w:val="24"/>
                <w:szCs w:val="24"/>
              </w:rPr>
            </w:pPr>
            <w:r w:rsidRPr="00FA795F">
              <w:rPr>
                <w:rFonts w:ascii="Times New Roman" w:hAnsi="Times New Roman" w:cs="Times New Roman"/>
                <w:sz w:val="24"/>
                <w:szCs w:val="24"/>
              </w:rPr>
              <w:t>Year</w:t>
            </w:r>
          </w:p>
        </w:tc>
      </w:tr>
      <w:tr w:rsidR="00EA78ED" w:rsidRPr="00FA795F" w:rsidTr="002656F4">
        <w:tc>
          <w:tcPr>
            <w:tcW w:w="1998" w:type="dxa"/>
            <w:tcBorders>
              <w:top w:val="single" w:sz="4" w:space="0" w:color="auto"/>
            </w:tcBorders>
          </w:tcPr>
          <w:p w:rsidR="00EA78ED" w:rsidRPr="00FA795F" w:rsidRDefault="00EA78ED" w:rsidP="00FA795F">
            <w:pPr>
              <w:spacing w:line="360" w:lineRule="auto"/>
              <w:jc w:val="center"/>
              <w:rPr>
                <w:rFonts w:ascii="Times New Roman" w:hAnsi="Times New Roman" w:cs="Times New Roman"/>
                <w:sz w:val="24"/>
                <w:szCs w:val="24"/>
              </w:rPr>
            </w:pPr>
          </w:p>
        </w:tc>
        <w:tc>
          <w:tcPr>
            <w:tcW w:w="2625" w:type="dxa"/>
            <w:tcBorders>
              <w:right w:val="single" w:sz="4" w:space="0" w:color="auto"/>
            </w:tcBorders>
          </w:tcPr>
          <w:p w:rsidR="00EA78ED" w:rsidRPr="00FA795F" w:rsidRDefault="00EA78ED" w:rsidP="00FA795F">
            <w:pPr>
              <w:spacing w:line="360" w:lineRule="auto"/>
              <w:jc w:val="center"/>
              <w:rPr>
                <w:rFonts w:ascii="Times New Roman" w:hAnsi="Times New Roman" w:cs="Times New Roman"/>
                <w:b/>
                <w:sz w:val="24"/>
                <w:szCs w:val="24"/>
              </w:rPr>
            </w:pPr>
            <w:r w:rsidRPr="00FA795F">
              <w:rPr>
                <w:rFonts w:ascii="Times New Roman" w:hAnsi="Times New Roman" w:cs="Times New Roman"/>
                <w:b/>
                <w:sz w:val="24"/>
                <w:szCs w:val="24"/>
              </w:rPr>
              <w:t>2017</w:t>
            </w:r>
          </w:p>
        </w:tc>
        <w:tc>
          <w:tcPr>
            <w:tcW w:w="2580" w:type="dxa"/>
            <w:tcBorders>
              <w:left w:val="single" w:sz="4" w:space="0" w:color="auto"/>
              <w:right w:val="single" w:sz="4" w:space="0" w:color="auto"/>
            </w:tcBorders>
          </w:tcPr>
          <w:p w:rsidR="00EA78ED" w:rsidRPr="00FA795F" w:rsidRDefault="00EA78ED" w:rsidP="00FA795F">
            <w:pPr>
              <w:spacing w:line="360" w:lineRule="auto"/>
              <w:jc w:val="center"/>
              <w:rPr>
                <w:rFonts w:ascii="Times New Roman" w:hAnsi="Times New Roman" w:cs="Times New Roman"/>
                <w:b/>
                <w:sz w:val="24"/>
                <w:szCs w:val="24"/>
              </w:rPr>
            </w:pPr>
            <w:r w:rsidRPr="00FA795F">
              <w:rPr>
                <w:rFonts w:ascii="Times New Roman" w:hAnsi="Times New Roman" w:cs="Times New Roman"/>
                <w:b/>
                <w:sz w:val="24"/>
                <w:szCs w:val="24"/>
              </w:rPr>
              <w:t>2016</w:t>
            </w:r>
          </w:p>
        </w:tc>
        <w:tc>
          <w:tcPr>
            <w:tcW w:w="2373" w:type="dxa"/>
            <w:tcBorders>
              <w:left w:val="single" w:sz="4" w:space="0" w:color="auto"/>
            </w:tcBorders>
          </w:tcPr>
          <w:p w:rsidR="00EA78ED" w:rsidRPr="00FA795F" w:rsidRDefault="00EA78ED" w:rsidP="00FA795F">
            <w:pPr>
              <w:spacing w:line="360" w:lineRule="auto"/>
              <w:jc w:val="center"/>
              <w:rPr>
                <w:rFonts w:ascii="Times New Roman" w:hAnsi="Times New Roman" w:cs="Times New Roman"/>
                <w:b/>
                <w:sz w:val="24"/>
                <w:szCs w:val="24"/>
              </w:rPr>
            </w:pPr>
            <w:r w:rsidRPr="00FA795F">
              <w:rPr>
                <w:rFonts w:ascii="Times New Roman" w:hAnsi="Times New Roman" w:cs="Times New Roman"/>
                <w:b/>
                <w:sz w:val="24"/>
                <w:szCs w:val="24"/>
              </w:rPr>
              <w:t>2015</w:t>
            </w:r>
          </w:p>
        </w:tc>
      </w:tr>
      <w:tr w:rsidR="00EA78ED" w:rsidRPr="00FA795F" w:rsidTr="002656F4">
        <w:tc>
          <w:tcPr>
            <w:tcW w:w="1998" w:type="dxa"/>
          </w:tcPr>
          <w:p w:rsidR="00EA78ED" w:rsidRPr="00FA795F" w:rsidRDefault="00EA78ED" w:rsidP="00FA795F">
            <w:pPr>
              <w:tabs>
                <w:tab w:val="right" w:pos="1782"/>
              </w:tabs>
              <w:spacing w:line="360" w:lineRule="auto"/>
              <w:jc w:val="center"/>
              <w:rPr>
                <w:rFonts w:ascii="Times New Roman" w:hAnsi="Times New Roman" w:cs="Times New Roman"/>
                <w:b/>
                <w:sz w:val="24"/>
                <w:szCs w:val="24"/>
              </w:rPr>
            </w:pPr>
            <w:r w:rsidRPr="00FA795F">
              <w:rPr>
                <w:rFonts w:ascii="Times New Roman" w:hAnsi="Times New Roman" w:cs="Times New Roman"/>
                <w:b/>
                <w:sz w:val="24"/>
                <w:szCs w:val="24"/>
              </w:rPr>
              <w:t>Loans</w:t>
            </w:r>
          </w:p>
        </w:tc>
        <w:tc>
          <w:tcPr>
            <w:tcW w:w="2625" w:type="dxa"/>
            <w:tcBorders>
              <w:right w:val="single" w:sz="4" w:space="0" w:color="auto"/>
            </w:tcBorders>
          </w:tcPr>
          <w:p w:rsidR="00EA78ED" w:rsidRPr="00FA795F" w:rsidRDefault="00EA78ED" w:rsidP="00FA795F">
            <w:pPr>
              <w:spacing w:line="360" w:lineRule="auto"/>
              <w:jc w:val="center"/>
              <w:rPr>
                <w:rFonts w:ascii="Times New Roman" w:hAnsi="Times New Roman" w:cs="Times New Roman"/>
                <w:sz w:val="24"/>
                <w:szCs w:val="24"/>
              </w:rPr>
            </w:pPr>
            <w:r w:rsidRPr="00FA795F">
              <w:rPr>
                <w:rFonts w:ascii="Times New Roman" w:hAnsi="Times New Roman" w:cs="Times New Roman"/>
                <w:sz w:val="24"/>
                <w:szCs w:val="24"/>
              </w:rPr>
              <w:t>59328382619</w:t>
            </w:r>
          </w:p>
        </w:tc>
        <w:tc>
          <w:tcPr>
            <w:tcW w:w="2580" w:type="dxa"/>
            <w:tcBorders>
              <w:left w:val="single" w:sz="4" w:space="0" w:color="auto"/>
              <w:right w:val="single" w:sz="4" w:space="0" w:color="auto"/>
            </w:tcBorders>
          </w:tcPr>
          <w:p w:rsidR="00EA78ED" w:rsidRPr="00FA795F" w:rsidRDefault="00EA78ED" w:rsidP="00FA795F">
            <w:pPr>
              <w:spacing w:line="360" w:lineRule="auto"/>
              <w:jc w:val="center"/>
              <w:rPr>
                <w:rFonts w:ascii="Times New Roman" w:hAnsi="Times New Roman" w:cs="Times New Roman"/>
                <w:sz w:val="24"/>
                <w:szCs w:val="24"/>
              </w:rPr>
            </w:pPr>
            <w:r w:rsidRPr="00FA795F">
              <w:rPr>
                <w:rFonts w:ascii="Times New Roman" w:hAnsi="Times New Roman" w:cs="Times New Roman"/>
                <w:sz w:val="24"/>
                <w:szCs w:val="24"/>
              </w:rPr>
              <w:t>34958285464</w:t>
            </w:r>
          </w:p>
        </w:tc>
        <w:tc>
          <w:tcPr>
            <w:tcW w:w="2373" w:type="dxa"/>
            <w:tcBorders>
              <w:left w:val="single" w:sz="4" w:space="0" w:color="auto"/>
            </w:tcBorders>
          </w:tcPr>
          <w:p w:rsidR="00EA78ED" w:rsidRPr="00FA795F" w:rsidRDefault="00EA78ED" w:rsidP="00FA795F">
            <w:pPr>
              <w:spacing w:line="360" w:lineRule="auto"/>
              <w:jc w:val="center"/>
              <w:rPr>
                <w:rFonts w:ascii="Times New Roman" w:hAnsi="Times New Roman" w:cs="Times New Roman"/>
                <w:sz w:val="24"/>
                <w:szCs w:val="24"/>
              </w:rPr>
            </w:pPr>
            <w:r w:rsidRPr="00FA795F">
              <w:rPr>
                <w:rFonts w:ascii="Times New Roman" w:hAnsi="Times New Roman" w:cs="Times New Roman"/>
                <w:sz w:val="24"/>
                <w:szCs w:val="24"/>
              </w:rPr>
              <w:t>20846130626</w:t>
            </w:r>
          </w:p>
        </w:tc>
      </w:tr>
      <w:tr w:rsidR="00EA78ED" w:rsidRPr="00FA795F" w:rsidTr="002656F4">
        <w:tc>
          <w:tcPr>
            <w:tcW w:w="1998" w:type="dxa"/>
          </w:tcPr>
          <w:p w:rsidR="00EA78ED" w:rsidRPr="00FA795F" w:rsidRDefault="00EA78ED" w:rsidP="00FA795F">
            <w:pPr>
              <w:tabs>
                <w:tab w:val="center" w:pos="1251"/>
              </w:tabs>
              <w:spacing w:line="360" w:lineRule="auto"/>
              <w:jc w:val="center"/>
              <w:rPr>
                <w:rFonts w:ascii="Times New Roman" w:hAnsi="Times New Roman" w:cs="Times New Roman"/>
                <w:b/>
                <w:sz w:val="24"/>
                <w:szCs w:val="24"/>
              </w:rPr>
            </w:pPr>
            <w:r w:rsidRPr="00FA795F">
              <w:rPr>
                <w:rFonts w:ascii="Times New Roman" w:hAnsi="Times New Roman" w:cs="Times New Roman"/>
                <w:b/>
                <w:sz w:val="24"/>
                <w:szCs w:val="24"/>
              </w:rPr>
              <w:t>Deposits</w:t>
            </w:r>
          </w:p>
        </w:tc>
        <w:tc>
          <w:tcPr>
            <w:tcW w:w="2625" w:type="dxa"/>
            <w:tcBorders>
              <w:right w:val="single" w:sz="4" w:space="0" w:color="auto"/>
            </w:tcBorders>
          </w:tcPr>
          <w:p w:rsidR="00EA78ED" w:rsidRPr="00FA795F" w:rsidRDefault="00EA78ED" w:rsidP="00FA795F">
            <w:pPr>
              <w:spacing w:line="360" w:lineRule="auto"/>
              <w:jc w:val="center"/>
              <w:rPr>
                <w:rFonts w:ascii="Times New Roman" w:hAnsi="Times New Roman" w:cs="Times New Roman"/>
                <w:sz w:val="24"/>
                <w:szCs w:val="24"/>
              </w:rPr>
            </w:pPr>
            <w:r w:rsidRPr="00FA795F">
              <w:rPr>
                <w:rFonts w:ascii="Times New Roman" w:hAnsi="Times New Roman" w:cs="Times New Roman"/>
                <w:sz w:val="24"/>
                <w:szCs w:val="24"/>
              </w:rPr>
              <w:t>5191640343</w:t>
            </w:r>
          </w:p>
        </w:tc>
        <w:tc>
          <w:tcPr>
            <w:tcW w:w="2580" w:type="dxa"/>
            <w:tcBorders>
              <w:left w:val="single" w:sz="4" w:space="0" w:color="auto"/>
              <w:right w:val="single" w:sz="4" w:space="0" w:color="auto"/>
            </w:tcBorders>
          </w:tcPr>
          <w:p w:rsidR="00EA78ED" w:rsidRPr="00FA795F" w:rsidRDefault="00EA78ED" w:rsidP="00FA795F">
            <w:pPr>
              <w:spacing w:line="360" w:lineRule="auto"/>
              <w:jc w:val="center"/>
              <w:rPr>
                <w:rFonts w:ascii="Times New Roman" w:hAnsi="Times New Roman" w:cs="Times New Roman"/>
                <w:sz w:val="24"/>
                <w:szCs w:val="24"/>
              </w:rPr>
            </w:pPr>
            <w:r w:rsidRPr="00FA795F">
              <w:rPr>
                <w:rFonts w:ascii="Times New Roman" w:hAnsi="Times New Roman" w:cs="Times New Roman"/>
                <w:sz w:val="24"/>
                <w:szCs w:val="24"/>
              </w:rPr>
              <w:t>3268784490</w:t>
            </w:r>
          </w:p>
        </w:tc>
        <w:tc>
          <w:tcPr>
            <w:tcW w:w="2373" w:type="dxa"/>
            <w:tcBorders>
              <w:left w:val="single" w:sz="4" w:space="0" w:color="auto"/>
            </w:tcBorders>
          </w:tcPr>
          <w:p w:rsidR="00EA78ED" w:rsidRPr="00FA795F" w:rsidRDefault="00EA78ED" w:rsidP="00FA795F">
            <w:pPr>
              <w:spacing w:line="360" w:lineRule="auto"/>
              <w:jc w:val="center"/>
              <w:rPr>
                <w:rFonts w:ascii="Times New Roman" w:hAnsi="Times New Roman" w:cs="Times New Roman"/>
                <w:sz w:val="24"/>
                <w:szCs w:val="24"/>
              </w:rPr>
            </w:pPr>
            <w:r w:rsidRPr="00FA795F">
              <w:rPr>
                <w:rFonts w:ascii="Times New Roman" w:hAnsi="Times New Roman" w:cs="Times New Roman"/>
                <w:sz w:val="24"/>
                <w:szCs w:val="24"/>
              </w:rPr>
              <w:t>1868887512</w:t>
            </w:r>
          </w:p>
        </w:tc>
      </w:tr>
      <w:tr w:rsidR="00EA78ED" w:rsidRPr="00FA795F" w:rsidTr="002656F4">
        <w:tc>
          <w:tcPr>
            <w:tcW w:w="1998" w:type="dxa"/>
          </w:tcPr>
          <w:p w:rsidR="00EA78ED" w:rsidRPr="00FA795F" w:rsidRDefault="00EA78ED" w:rsidP="00FA795F">
            <w:pPr>
              <w:spacing w:line="360" w:lineRule="auto"/>
              <w:jc w:val="center"/>
              <w:rPr>
                <w:rFonts w:ascii="Times New Roman" w:hAnsi="Times New Roman" w:cs="Times New Roman"/>
                <w:b/>
                <w:sz w:val="24"/>
                <w:szCs w:val="24"/>
              </w:rPr>
            </w:pPr>
            <w:r w:rsidRPr="00FA795F">
              <w:rPr>
                <w:rFonts w:ascii="Times New Roman" w:hAnsi="Times New Roman" w:cs="Times New Roman"/>
                <w:b/>
                <w:sz w:val="24"/>
                <w:szCs w:val="24"/>
              </w:rPr>
              <w:t>Loans to deposit Ratios:</w:t>
            </w:r>
          </w:p>
        </w:tc>
        <w:tc>
          <w:tcPr>
            <w:tcW w:w="2625" w:type="dxa"/>
          </w:tcPr>
          <w:p w:rsidR="00EA78ED" w:rsidRPr="00FA795F" w:rsidRDefault="00EA78ED" w:rsidP="00FA795F">
            <w:pPr>
              <w:spacing w:line="360" w:lineRule="auto"/>
              <w:jc w:val="center"/>
              <w:rPr>
                <w:rFonts w:ascii="Times New Roman" w:hAnsi="Times New Roman" w:cs="Times New Roman"/>
                <w:b/>
                <w:sz w:val="24"/>
                <w:szCs w:val="24"/>
              </w:rPr>
            </w:pPr>
            <w:r w:rsidRPr="00FA795F">
              <w:rPr>
                <w:rFonts w:ascii="Times New Roman" w:hAnsi="Times New Roman" w:cs="Times New Roman"/>
                <w:b/>
                <w:sz w:val="24"/>
                <w:szCs w:val="24"/>
              </w:rPr>
              <w:t>11.42%</w:t>
            </w:r>
          </w:p>
        </w:tc>
        <w:tc>
          <w:tcPr>
            <w:tcW w:w="2580" w:type="dxa"/>
          </w:tcPr>
          <w:p w:rsidR="00EA78ED" w:rsidRPr="00FA795F" w:rsidRDefault="00EA78ED" w:rsidP="00FA795F">
            <w:pPr>
              <w:spacing w:line="360" w:lineRule="auto"/>
              <w:jc w:val="center"/>
              <w:rPr>
                <w:rFonts w:ascii="Times New Roman" w:hAnsi="Times New Roman" w:cs="Times New Roman"/>
                <w:b/>
                <w:sz w:val="24"/>
                <w:szCs w:val="24"/>
              </w:rPr>
            </w:pPr>
            <w:r w:rsidRPr="00FA795F">
              <w:rPr>
                <w:rFonts w:ascii="Times New Roman" w:hAnsi="Times New Roman" w:cs="Times New Roman"/>
                <w:b/>
                <w:sz w:val="24"/>
                <w:szCs w:val="24"/>
              </w:rPr>
              <w:t>10.69%</w:t>
            </w:r>
          </w:p>
        </w:tc>
        <w:tc>
          <w:tcPr>
            <w:tcW w:w="2373" w:type="dxa"/>
          </w:tcPr>
          <w:p w:rsidR="00EA78ED" w:rsidRPr="00FA795F" w:rsidRDefault="00EA78ED" w:rsidP="00FA795F">
            <w:pPr>
              <w:spacing w:line="360" w:lineRule="auto"/>
              <w:jc w:val="center"/>
              <w:rPr>
                <w:rFonts w:ascii="Times New Roman" w:hAnsi="Times New Roman" w:cs="Times New Roman"/>
                <w:b/>
                <w:sz w:val="24"/>
                <w:szCs w:val="24"/>
              </w:rPr>
            </w:pPr>
            <w:r w:rsidRPr="00FA795F">
              <w:rPr>
                <w:rFonts w:ascii="Times New Roman" w:hAnsi="Times New Roman" w:cs="Times New Roman"/>
                <w:b/>
                <w:sz w:val="24"/>
                <w:szCs w:val="24"/>
              </w:rPr>
              <w:t>11.15%</w:t>
            </w:r>
          </w:p>
        </w:tc>
      </w:tr>
    </w:tbl>
    <w:p w:rsidR="00FA795F" w:rsidRDefault="00FA795F" w:rsidP="00FA795F">
      <w:pPr>
        <w:jc w:val="center"/>
        <w:rPr>
          <w:rFonts w:ascii="Times New Roman" w:hAnsi="Times New Roman" w:cs="Times New Roman"/>
          <w:sz w:val="24"/>
        </w:rPr>
      </w:pPr>
    </w:p>
    <w:p w:rsidR="00FA795F" w:rsidRPr="00324761" w:rsidRDefault="00FA795F" w:rsidP="00FA795F">
      <w:pPr>
        <w:jc w:val="center"/>
        <w:rPr>
          <w:rStyle w:val="a"/>
          <w:sz w:val="48"/>
        </w:rPr>
      </w:pPr>
      <w:r>
        <w:rPr>
          <w:rFonts w:ascii="Times New Roman" w:hAnsi="Times New Roman" w:cs="Times New Roman"/>
          <w:sz w:val="24"/>
        </w:rPr>
        <w:t>Table 16: Loans to deposit Ratio calculation.</w:t>
      </w:r>
    </w:p>
    <w:p w:rsidR="00EA78ED" w:rsidRDefault="00EA78ED" w:rsidP="00FA795F">
      <w:pPr>
        <w:spacing w:line="360" w:lineRule="auto"/>
        <w:jc w:val="center"/>
        <w:rPr>
          <w:rStyle w:val="a"/>
          <w:rFonts w:ascii="Times New Roman" w:hAnsi="Times New Roman" w:cs="Times New Roman"/>
          <w:color w:val="000000"/>
          <w:spacing w:val="-14"/>
          <w:sz w:val="24"/>
          <w:szCs w:val="24"/>
          <w:bdr w:val="none" w:sz="0" w:space="0" w:color="auto" w:frame="1"/>
          <w:shd w:val="clear" w:color="auto" w:fill="FFFFFF"/>
        </w:rPr>
      </w:pPr>
    </w:p>
    <w:p w:rsidR="00FA795F" w:rsidRDefault="00FA795F" w:rsidP="00FA795F">
      <w:pPr>
        <w:spacing w:line="360" w:lineRule="auto"/>
        <w:jc w:val="center"/>
        <w:rPr>
          <w:rStyle w:val="a"/>
          <w:rFonts w:ascii="Times New Roman" w:hAnsi="Times New Roman" w:cs="Times New Roman"/>
          <w:color w:val="000000"/>
          <w:spacing w:val="-14"/>
          <w:sz w:val="24"/>
          <w:szCs w:val="24"/>
          <w:bdr w:val="none" w:sz="0" w:space="0" w:color="auto" w:frame="1"/>
          <w:shd w:val="clear" w:color="auto" w:fill="FFFFFF"/>
        </w:rPr>
      </w:pPr>
    </w:p>
    <w:p w:rsidR="00FA795F" w:rsidRPr="00FA795F" w:rsidRDefault="00FA795F" w:rsidP="00FA795F">
      <w:pPr>
        <w:spacing w:line="360" w:lineRule="auto"/>
        <w:jc w:val="center"/>
        <w:rPr>
          <w:rStyle w:val="a"/>
          <w:rFonts w:ascii="Times New Roman" w:hAnsi="Times New Roman" w:cs="Times New Roman"/>
          <w:color w:val="000000"/>
          <w:spacing w:val="-14"/>
          <w:sz w:val="24"/>
          <w:szCs w:val="24"/>
          <w:bdr w:val="none" w:sz="0" w:space="0" w:color="auto" w:frame="1"/>
          <w:shd w:val="clear" w:color="auto" w:fill="FFFFFF"/>
        </w:rPr>
      </w:pPr>
    </w:p>
    <w:p w:rsidR="00EA78ED" w:rsidRPr="00AE1D11" w:rsidRDefault="00AE1D11" w:rsidP="00350FF9">
      <w:pPr>
        <w:pStyle w:val="Heading2"/>
        <w:rPr>
          <w:rStyle w:val="a"/>
        </w:rPr>
      </w:pPr>
      <w:bookmarkStart w:id="44" w:name="_Toc534469043"/>
      <w:r>
        <w:rPr>
          <w:rStyle w:val="a"/>
        </w:rPr>
        <w:lastRenderedPageBreak/>
        <w:t xml:space="preserve">3.8 </w:t>
      </w:r>
      <w:r w:rsidR="00EA78ED" w:rsidRPr="00AE1D11">
        <w:rPr>
          <w:rStyle w:val="a"/>
        </w:rPr>
        <w:t>Loans to total Asset :</w:t>
      </w:r>
      <w:bookmarkEnd w:id="44"/>
      <w:r w:rsidR="00EA78ED" w:rsidRPr="00AE1D11">
        <w:rPr>
          <w:rStyle w:val="a"/>
        </w:rPr>
        <w:t xml:space="preserve"> </w:t>
      </w:r>
    </w:p>
    <w:p w:rsidR="00FA795F" w:rsidRDefault="008B2CD1" w:rsidP="00FA795F">
      <w:pPr>
        <w:pStyle w:val="ListParagraph"/>
        <w:spacing w:line="360" w:lineRule="auto"/>
        <w:ind w:left="0"/>
        <w:rPr>
          <w:rStyle w:val="a"/>
          <w:rFonts w:ascii="Times New Roman" w:hAnsi="Times New Roman" w:cs="Times New Roman"/>
          <w:color w:val="000000"/>
          <w:spacing w:val="-16"/>
          <w:sz w:val="24"/>
          <w:szCs w:val="117"/>
          <w:bdr w:val="none" w:sz="0" w:space="0" w:color="auto" w:frame="1"/>
          <w:shd w:val="clear" w:color="auto" w:fill="FFFFFF"/>
        </w:rPr>
      </w:pPr>
      <w:r>
        <w:rPr>
          <w:rStyle w:val="a"/>
          <w:rFonts w:ascii="Times New Roman" w:hAnsi="Times New Roman" w:cs="Times New Roman"/>
          <w:color w:val="000000"/>
          <w:spacing w:val="-16"/>
          <w:sz w:val="24"/>
          <w:szCs w:val="117"/>
          <w:bdr w:val="none" w:sz="0" w:space="0" w:color="auto" w:frame="1"/>
          <w:shd w:val="clear" w:color="auto" w:fill="FFFFFF"/>
        </w:rPr>
        <w:t>It evaluates the outstanding loans as a percentage of total assets. Higher ratio is negative for a bank as it indicates that the bank is loaned up and the liquidity is lower. Higher risk reflects that the bank may become defaulter by high rate.</w:t>
      </w:r>
    </w:p>
    <w:p w:rsidR="00FA795F" w:rsidRDefault="00FA795F" w:rsidP="00FA795F">
      <w:pPr>
        <w:pStyle w:val="ListParagraph"/>
        <w:spacing w:line="360" w:lineRule="auto"/>
        <w:ind w:left="0"/>
        <w:rPr>
          <w:rStyle w:val="a"/>
          <w:rFonts w:ascii="Times New Roman" w:hAnsi="Times New Roman" w:cs="Times New Roman"/>
          <w:i/>
          <w:color w:val="000000"/>
          <w:spacing w:val="-16"/>
          <w:sz w:val="24"/>
          <w:szCs w:val="117"/>
          <w:bdr w:val="none" w:sz="0" w:space="0" w:color="auto" w:frame="1"/>
          <w:shd w:val="clear" w:color="auto" w:fill="FFFFFF"/>
        </w:rPr>
      </w:pPr>
      <w:r w:rsidRPr="00FA795F">
        <w:rPr>
          <w:rStyle w:val="a"/>
          <w:rFonts w:ascii="Times New Roman" w:hAnsi="Times New Roman" w:cs="Times New Roman"/>
          <w:i/>
          <w:color w:val="000000"/>
          <w:spacing w:val="-16"/>
          <w:sz w:val="24"/>
          <w:szCs w:val="117"/>
          <w:bdr w:val="none" w:sz="0" w:space="0" w:color="auto" w:frame="1"/>
          <w:shd w:val="clear" w:color="auto" w:fill="FFFFFF"/>
        </w:rPr>
        <w:t xml:space="preserve"> </w:t>
      </w:r>
    </w:p>
    <w:p w:rsidR="00EA78ED" w:rsidRPr="00FA795F" w:rsidRDefault="008B2CD1" w:rsidP="00FA795F">
      <w:pPr>
        <w:pStyle w:val="ListParagraph"/>
        <w:spacing w:line="360" w:lineRule="auto"/>
        <w:ind w:left="0"/>
        <w:rPr>
          <w:rStyle w:val="a"/>
          <w:rFonts w:ascii="Times New Roman" w:hAnsi="Times New Roman" w:cs="Times New Roman"/>
          <w:i/>
          <w:color w:val="000000"/>
          <w:spacing w:val="-16"/>
          <w:sz w:val="24"/>
          <w:szCs w:val="117"/>
          <w:bdr w:val="none" w:sz="0" w:space="0" w:color="auto" w:frame="1"/>
          <w:shd w:val="clear" w:color="auto" w:fill="FFFFFF"/>
        </w:rPr>
      </w:pPr>
      <w:r w:rsidRPr="00FA795F">
        <w:rPr>
          <w:rStyle w:val="a"/>
          <w:rFonts w:ascii="Times New Roman" w:hAnsi="Times New Roman" w:cs="Times New Roman"/>
          <w:i/>
          <w:color w:val="000000"/>
          <w:spacing w:val="-16"/>
          <w:sz w:val="24"/>
          <w:szCs w:val="117"/>
          <w:bdr w:val="none" w:sz="0" w:space="0" w:color="auto" w:frame="1"/>
          <w:shd w:val="clear" w:color="auto" w:fill="FFFFFF"/>
        </w:rPr>
        <w:t xml:space="preserve">Loans to Total Asset ratio = </w:t>
      </w:r>
      <w:r w:rsidR="00FA795F" w:rsidRPr="00FA795F">
        <w:rPr>
          <w:rStyle w:val="a"/>
          <w:rFonts w:ascii="Times New Roman" w:hAnsi="Times New Roman" w:cs="Times New Roman"/>
          <w:i/>
          <w:color w:val="000000"/>
          <w:spacing w:val="-16"/>
          <w:sz w:val="24"/>
          <w:szCs w:val="117"/>
          <w:bdr w:val="none" w:sz="0" w:space="0" w:color="auto" w:frame="1"/>
          <w:shd w:val="clear" w:color="auto" w:fill="FFFFFF"/>
        </w:rPr>
        <w:t>(Loans</w:t>
      </w:r>
      <w:r w:rsidRPr="00FA795F">
        <w:rPr>
          <w:rStyle w:val="a"/>
          <w:rFonts w:ascii="Times New Roman" w:hAnsi="Times New Roman" w:cs="Times New Roman"/>
          <w:i/>
          <w:color w:val="000000"/>
          <w:spacing w:val="-16"/>
          <w:sz w:val="24"/>
          <w:szCs w:val="117"/>
          <w:bdr w:val="none" w:sz="0" w:space="0" w:color="auto" w:frame="1"/>
          <w:shd w:val="clear" w:color="auto" w:fill="FFFFFF"/>
        </w:rPr>
        <w:t xml:space="preserve">/Total </w:t>
      </w:r>
      <w:r w:rsidR="00FA795F" w:rsidRPr="00FA795F">
        <w:rPr>
          <w:rStyle w:val="a"/>
          <w:rFonts w:ascii="Times New Roman" w:hAnsi="Times New Roman" w:cs="Times New Roman"/>
          <w:i/>
          <w:color w:val="000000"/>
          <w:spacing w:val="-16"/>
          <w:sz w:val="24"/>
          <w:szCs w:val="117"/>
          <w:bdr w:val="none" w:sz="0" w:space="0" w:color="auto" w:frame="1"/>
          <w:shd w:val="clear" w:color="auto" w:fill="FFFFFF"/>
        </w:rPr>
        <w:t>Asset)</w:t>
      </w:r>
      <w:r w:rsidRPr="00FA795F">
        <w:rPr>
          <w:rStyle w:val="a"/>
          <w:rFonts w:ascii="Times New Roman" w:hAnsi="Times New Roman" w:cs="Times New Roman"/>
          <w:i/>
          <w:color w:val="000000"/>
          <w:spacing w:val="-16"/>
          <w:sz w:val="24"/>
          <w:szCs w:val="117"/>
          <w:bdr w:val="none" w:sz="0" w:space="0" w:color="auto" w:frame="1"/>
          <w:shd w:val="clear" w:color="auto" w:fill="FFFFFF"/>
        </w:rPr>
        <w:t xml:space="preserve"> </w:t>
      </w:r>
    </w:p>
    <w:p w:rsidR="008B2CD1" w:rsidRDefault="008B2CD1" w:rsidP="008B2CD1">
      <w:pPr>
        <w:spacing w:line="360" w:lineRule="auto"/>
        <w:rPr>
          <w:rStyle w:val="a"/>
          <w:rFonts w:ascii="Times New Roman" w:hAnsi="Times New Roman" w:cs="Times New Roman"/>
          <w:b/>
          <w:color w:val="000000"/>
          <w:spacing w:val="-16"/>
          <w:sz w:val="24"/>
          <w:szCs w:val="117"/>
          <w:bdr w:val="none" w:sz="0" w:space="0" w:color="auto" w:frame="1"/>
          <w:shd w:val="clear" w:color="auto" w:fill="FFFFFF"/>
        </w:rPr>
      </w:pPr>
      <w:r>
        <w:rPr>
          <w:rStyle w:val="a"/>
          <w:rFonts w:ascii="Times New Roman" w:hAnsi="Times New Roman" w:cs="Times New Roman"/>
          <w:b/>
          <w:color w:val="000000"/>
          <w:spacing w:val="-16"/>
          <w:sz w:val="24"/>
          <w:szCs w:val="117"/>
          <w:bdr w:val="none" w:sz="0" w:space="0" w:color="auto" w:frame="1"/>
          <w:shd w:val="clear" w:color="auto" w:fill="FFFFFF"/>
        </w:rPr>
        <w:t xml:space="preserve">                                     </w:t>
      </w:r>
      <w:r>
        <w:rPr>
          <w:rFonts w:ascii="Times New Roman" w:hAnsi="Times New Roman" w:cs="Times New Roman"/>
          <w:b/>
          <w:noProof/>
          <w:color w:val="000000"/>
          <w:spacing w:val="-16"/>
          <w:sz w:val="24"/>
          <w:szCs w:val="117"/>
          <w:bdr w:val="none" w:sz="0" w:space="0" w:color="auto" w:frame="1"/>
          <w:shd w:val="clear" w:color="auto" w:fill="FFFFFF"/>
        </w:rPr>
        <w:drawing>
          <wp:inline distT="0" distB="0" distL="0" distR="0">
            <wp:extent cx="4299613" cy="2391507"/>
            <wp:effectExtent l="19050" t="0" r="24737" b="8793"/>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A795F" w:rsidRPr="00FA795F" w:rsidRDefault="00FA795F" w:rsidP="00FA795F">
      <w:pPr>
        <w:jc w:val="center"/>
        <w:rPr>
          <w:rStyle w:val="a"/>
          <w:sz w:val="48"/>
        </w:rPr>
      </w:pPr>
      <w:r>
        <w:rPr>
          <w:rFonts w:ascii="Times New Roman" w:hAnsi="Times New Roman" w:cs="Times New Roman"/>
          <w:sz w:val="24"/>
        </w:rPr>
        <w:t>Figure 12: Loans to total Asset Ratio diagram</w:t>
      </w:r>
    </w:p>
    <w:tbl>
      <w:tblPr>
        <w:tblStyle w:val="TableGrid"/>
        <w:tblW w:w="0" w:type="auto"/>
        <w:tblLook w:val="04A0" w:firstRow="1" w:lastRow="0" w:firstColumn="1" w:lastColumn="0" w:noHBand="0" w:noVBand="1"/>
      </w:tblPr>
      <w:tblGrid>
        <w:gridCol w:w="1998"/>
        <w:gridCol w:w="2625"/>
        <w:gridCol w:w="2580"/>
        <w:gridCol w:w="2373"/>
      </w:tblGrid>
      <w:tr w:rsidR="008B2CD1" w:rsidTr="002656F4">
        <w:tc>
          <w:tcPr>
            <w:tcW w:w="1998" w:type="dxa"/>
            <w:tcBorders>
              <w:bottom w:val="single" w:sz="4" w:space="0" w:color="auto"/>
            </w:tcBorders>
          </w:tcPr>
          <w:p w:rsidR="008B2CD1" w:rsidRDefault="008B2CD1" w:rsidP="00FA795F">
            <w:pPr>
              <w:spacing w:line="360" w:lineRule="auto"/>
              <w:jc w:val="center"/>
              <w:rPr>
                <w:rFonts w:ascii="Times New Roman" w:hAnsi="Times New Roman" w:cs="Times New Roman"/>
                <w:sz w:val="24"/>
                <w:szCs w:val="24"/>
              </w:rPr>
            </w:pPr>
            <w:r>
              <w:rPr>
                <w:rFonts w:ascii="Times New Roman" w:hAnsi="Times New Roman" w:cs="Times New Roman"/>
                <w:sz w:val="24"/>
                <w:szCs w:val="24"/>
              </w:rPr>
              <w:t>Particulars :</w:t>
            </w:r>
          </w:p>
        </w:tc>
        <w:tc>
          <w:tcPr>
            <w:tcW w:w="7578" w:type="dxa"/>
            <w:gridSpan w:val="3"/>
          </w:tcPr>
          <w:p w:rsidR="008B2CD1" w:rsidRDefault="008B2CD1" w:rsidP="00FA795F">
            <w:pPr>
              <w:spacing w:line="360" w:lineRule="auto"/>
              <w:jc w:val="center"/>
              <w:rPr>
                <w:rFonts w:ascii="Times New Roman" w:hAnsi="Times New Roman" w:cs="Times New Roman"/>
                <w:sz w:val="24"/>
                <w:szCs w:val="24"/>
              </w:rPr>
            </w:pPr>
            <w:r>
              <w:rPr>
                <w:rFonts w:ascii="Times New Roman" w:hAnsi="Times New Roman" w:cs="Times New Roman"/>
                <w:sz w:val="24"/>
                <w:szCs w:val="24"/>
              </w:rPr>
              <w:t>Year</w:t>
            </w:r>
          </w:p>
        </w:tc>
      </w:tr>
      <w:tr w:rsidR="008B2CD1" w:rsidRPr="005F52E3" w:rsidTr="002656F4">
        <w:tc>
          <w:tcPr>
            <w:tcW w:w="1998" w:type="dxa"/>
            <w:tcBorders>
              <w:top w:val="single" w:sz="4" w:space="0" w:color="auto"/>
            </w:tcBorders>
          </w:tcPr>
          <w:p w:rsidR="008B2CD1" w:rsidRDefault="008B2CD1" w:rsidP="00FA795F">
            <w:pPr>
              <w:spacing w:line="360" w:lineRule="auto"/>
              <w:jc w:val="center"/>
              <w:rPr>
                <w:rFonts w:ascii="Times New Roman" w:hAnsi="Times New Roman" w:cs="Times New Roman"/>
                <w:sz w:val="24"/>
                <w:szCs w:val="24"/>
              </w:rPr>
            </w:pPr>
          </w:p>
        </w:tc>
        <w:tc>
          <w:tcPr>
            <w:tcW w:w="2625" w:type="dxa"/>
            <w:tcBorders>
              <w:right w:val="single" w:sz="4" w:space="0" w:color="auto"/>
            </w:tcBorders>
          </w:tcPr>
          <w:p w:rsidR="008B2CD1" w:rsidRPr="005F52E3" w:rsidRDefault="008B2CD1" w:rsidP="00FA795F">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2017</w:t>
            </w:r>
          </w:p>
        </w:tc>
        <w:tc>
          <w:tcPr>
            <w:tcW w:w="2580" w:type="dxa"/>
            <w:tcBorders>
              <w:left w:val="single" w:sz="4" w:space="0" w:color="auto"/>
              <w:right w:val="single" w:sz="4" w:space="0" w:color="auto"/>
            </w:tcBorders>
          </w:tcPr>
          <w:p w:rsidR="008B2CD1" w:rsidRPr="005F52E3" w:rsidRDefault="008B2CD1" w:rsidP="00FA795F">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2016</w:t>
            </w:r>
          </w:p>
        </w:tc>
        <w:tc>
          <w:tcPr>
            <w:tcW w:w="2373" w:type="dxa"/>
            <w:tcBorders>
              <w:left w:val="single" w:sz="4" w:space="0" w:color="auto"/>
            </w:tcBorders>
          </w:tcPr>
          <w:p w:rsidR="008B2CD1" w:rsidRPr="005F52E3" w:rsidRDefault="008B2CD1" w:rsidP="00FA795F">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2015</w:t>
            </w:r>
          </w:p>
        </w:tc>
      </w:tr>
      <w:tr w:rsidR="008B2CD1" w:rsidTr="002656F4">
        <w:tc>
          <w:tcPr>
            <w:tcW w:w="1998" w:type="dxa"/>
          </w:tcPr>
          <w:p w:rsidR="008B2CD1" w:rsidRPr="005F52E3" w:rsidRDefault="008B2CD1" w:rsidP="00FA795F">
            <w:pPr>
              <w:tabs>
                <w:tab w:val="right" w:pos="1782"/>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Loans</w:t>
            </w:r>
          </w:p>
        </w:tc>
        <w:tc>
          <w:tcPr>
            <w:tcW w:w="2625" w:type="dxa"/>
            <w:tcBorders>
              <w:right w:val="single" w:sz="4" w:space="0" w:color="auto"/>
            </w:tcBorders>
          </w:tcPr>
          <w:p w:rsidR="008B2CD1" w:rsidRDefault="008B2CD1" w:rsidP="00FA795F">
            <w:pPr>
              <w:spacing w:line="360" w:lineRule="auto"/>
              <w:jc w:val="center"/>
              <w:rPr>
                <w:rFonts w:ascii="Times New Roman" w:hAnsi="Times New Roman" w:cs="Times New Roman"/>
                <w:sz w:val="24"/>
                <w:szCs w:val="24"/>
              </w:rPr>
            </w:pPr>
            <w:r>
              <w:rPr>
                <w:rFonts w:ascii="Times New Roman" w:hAnsi="Times New Roman" w:cs="Times New Roman"/>
                <w:sz w:val="24"/>
                <w:szCs w:val="24"/>
              </w:rPr>
              <w:t>59328382619</w:t>
            </w:r>
          </w:p>
        </w:tc>
        <w:tc>
          <w:tcPr>
            <w:tcW w:w="2580" w:type="dxa"/>
            <w:tcBorders>
              <w:left w:val="single" w:sz="4" w:space="0" w:color="auto"/>
              <w:right w:val="single" w:sz="4" w:space="0" w:color="auto"/>
            </w:tcBorders>
          </w:tcPr>
          <w:p w:rsidR="008B2CD1" w:rsidRDefault="008B2CD1" w:rsidP="00FA795F">
            <w:pPr>
              <w:spacing w:line="360" w:lineRule="auto"/>
              <w:jc w:val="center"/>
              <w:rPr>
                <w:rFonts w:ascii="Times New Roman" w:hAnsi="Times New Roman" w:cs="Times New Roman"/>
                <w:sz w:val="24"/>
                <w:szCs w:val="24"/>
              </w:rPr>
            </w:pPr>
            <w:r>
              <w:rPr>
                <w:rFonts w:ascii="Times New Roman" w:hAnsi="Times New Roman" w:cs="Times New Roman"/>
                <w:sz w:val="24"/>
                <w:szCs w:val="24"/>
              </w:rPr>
              <w:t>34958285464</w:t>
            </w:r>
          </w:p>
        </w:tc>
        <w:tc>
          <w:tcPr>
            <w:tcW w:w="2373" w:type="dxa"/>
            <w:tcBorders>
              <w:left w:val="single" w:sz="4" w:space="0" w:color="auto"/>
            </w:tcBorders>
          </w:tcPr>
          <w:p w:rsidR="008B2CD1" w:rsidRDefault="008B2CD1" w:rsidP="00FA795F">
            <w:pPr>
              <w:spacing w:line="360" w:lineRule="auto"/>
              <w:jc w:val="center"/>
              <w:rPr>
                <w:rFonts w:ascii="Times New Roman" w:hAnsi="Times New Roman" w:cs="Times New Roman"/>
                <w:sz w:val="24"/>
                <w:szCs w:val="24"/>
              </w:rPr>
            </w:pPr>
            <w:r>
              <w:rPr>
                <w:rFonts w:ascii="Times New Roman" w:hAnsi="Times New Roman" w:cs="Times New Roman"/>
                <w:sz w:val="24"/>
                <w:szCs w:val="24"/>
              </w:rPr>
              <w:t>20846130626</w:t>
            </w:r>
          </w:p>
        </w:tc>
      </w:tr>
      <w:tr w:rsidR="008B2CD1" w:rsidTr="002656F4">
        <w:tc>
          <w:tcPr>
            <w:tcW w:w="1998" w:type="dxa"/>
          </w:tcPr>
          <w:p w:rsidR="008B2CD1" w:rsidRPr="005F52E3" w:rsidRDefault="008B2CD1" w:rsidP="00FA795F">
            <w:pPr>
              <w:tabs>
                <w:tab w:val="center" w:pos="12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Total assets</w:t>
            </w:r>
          </w:p>
        </w:tc>
        <w:tc>
          <w:tcPr>
            <w:tcW w:w="2625" w:type="dxa"/>
            <w:tcBorders>
              <w:right w:val="single" w:sz="4" w:space="0" w:color="auto"/>
            </w:tcBorders>
          </w:tcPr>
          <w:p w:rsidR="008B2CD1" w:rsidRDefault="008B2CD1" w:rsidP="00FA795F">
            <w:pPr>
              <w:spacing w:line="360" w:lineRule="auto"/>
              <w:jc w:val="center"/>
              <w:rPr>
                <w:rFonts w:ascii="Times New Roman" w:hAnsi="Times New Roman" w:cs="Times New Roman"/>
                <w:sz w:val="24"/>
                <w:szCs w:val="24"/>
              </w:rPr>
            </w:pPr>
            <w:r>
              <w:rPr>
                <w:rFonts w:ascii="Times New Roman" w:hAnsi="Times New Roman" w:cs="Times New Roman"/>
                <w:sz w:val="24"/>
                <w:szCs w:val="24"/>
              </w:rPr>
              <w:t>79132597005</w:t>
            </w:r>
          </w:p>
        </w:tc>
        <w:tc>
          <w:tcPr>
            <w:tcW w:w="2580" w:type="dxa"/>
            <w:tcBorders>
              <w:left w:val="single" w:sz="4" w:space="0" w:color="auto"/>
              <w:right w:val="single" w:sz="4" w:space="0" w:color="auto"/>
            </w:tcBorders>
          </w:tcPr>
          <w:p w:rsidR="008B2CD1" w:rsidRDefault="008B2CD1" w:rsidP="00FA795F">
            <w:pPr>
              <w:spacing w:line="360" w:lineRule="auto"/>
              <w:jc w:val="center"/>
              <w:rPr>
                <w:rFonts w:ascii="Times New Roman" w:hAnsi="Times New Roman" w:cs="Times New Roman"/>
                <w:sz w:val="24"/>
                <w:szCs w:val="24"/>
              </w:rPr>
            </w:pPr>
            <w:r>
              <w:rPr>
                <w:rFonts w:ascii="Times New Roman" w:hAnsi="Times New Roman" w:cs="Times New Roman"/>
                <w:sz w:val="24"/>
                <w:szCs w:val="24"/>
              </w:rPr>
              <w:t>49266752168</w:t>
            </w:r>
          </w:p>
        </w:tc>
        <w:tc>
          <w:tcPr>
            <w:tcW w:w="2373" w:type="dxa"/>
            <w:tcBorders>
              <w:left w:val="single" w:sz="4" w:space="0" w:color="auto"/>
            </w:tcBorders>
          </w:tcPr>
          <w:p w:rsidR="008B2CD1" w:rsidRDefault="008B2CD1" w:rsidP="00FA795F">
            <w:pPr>
              <w:spacing w:line="360" w:lineRule="auto"/>
              <w:jc w:val="center"/>
              <w:rPr>
                <w:rFonts w:ascii="Times New Roman" w:hAnsi="Times New Roman" w:cs="Times New Roman"/>
                <w:sz w:val="24"/>
                <w:szCs w:val="24"/>
              </w:rPr>
            </w:pPr>
            <w:r>
              <w:rPr>
                <w:rFonts w:ascii="Times New Roman" w:hAnsi="Times New Roman" w:cs="Times New Roman"/>
                <w:sz w:val="24"/>
                <w:szCs w:val="24"/>
              </w:rPr>
              <w:t>31430029968</w:t>
            </w:r>
          </w:p>
        </w:tc>
      </w:tr>
      <w:tr w:rsidR="008B2CD1" w:rsidRPr="005F52E3" w:rsidTr="002656F4">
        <w:tc>
          <w:tcPr>
            <w:tcW w:w="1998" w:type="dxa"/>
          </w:tcPr>
          <w:p w:rsidR="008B2CD1" w:rsidRPr="005F52E3" w:rsidRDefault="008B2CD1" w:rsidP="00FA795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Loans to total</w:t>
            </w:r>
            <w:r w:rsidR="00FA795F">
              <w:rPr>
                <w:rFonts w:ascii="Times New Roman" w:hAnsi="Times New Roman" w:cs="Times New Roman"/>
                <w:b/>
                <w:sz w:val="24"/>
                <w:szCs w:val="24"/>
              </w:rPr>
              <w:t xml:space="preserve"> </w:t>
            </w:r>
            <w:r>
              <w:rPr>
                <w:rFonts w:ascii="Times New Roman" w:hAnsi="Times New Roman" w:cs="Times New Roman"/>
                <w:b/>
                <w:sz w:val="24"/>
                <w:szCs w:val="24"/>
              </w:rPr>
              <w:t>Asset Ratio</w:t>
            </w:r>
          </w:p>
        </w:tc>
        <w:tc>
          <w:tcPr>
            <w:tcW w:w="2625" w:type="dxa"/>
          </w:tcPr>
          <w:p w:rsidR="008B2CD1" w:rsidRPr="005F52E3" w:rsidRDefault="008B2CD1" w:rsidP="00FA795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2580" w:type="dxa"/>
          </w:tcPr>
          <w:p w:rsidR="008B2CD1" w:rsidRPr="005F52E3" w:rsidRDefault="008B2CD1" w:rsidP="00FA795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70%</w:t>
            </w:r>
          </w:p>
        </w:tc>
        <w:tc>
          <w:tcPr>
            <w:tcW w:w="2373" w:type="dxa"/>
          </w:tcPr>
          <w:p w:rsidR="008B2CD1" w:rsidRPr="005F52E3" w:rsidRDefault="008B2CD1" w:rsidP="00FA795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66%</w:t>
            </w:r>
          </w:p>
        </w:tc>
      </w:tr>
    </w:tbl>
    <w:p w:rsidR="009B5E47" w:rsidRDefault="009B5E47" w:rsidP="00FA795F">
      <w:pPr>
        <w:spacing w:line="360" w:lineRule="auto"/>
        <w:jc w:val="center"/>
        <w:rPr>
          <w:rFonts w:ascii="Times New Roman" w:hAnsi="Times New Roman" w:cs="Times New Roman"/>
          <w:sz w:val="24"/>
          <w:szCs w:val="24"/>
        </w:rPr>
      </w:pPr>
    </w:p>
    <w:p w:rsidR="00FA795F" w:rsidRPr="00324761" w:rsidRDefault="00FA795F" w:rsidP="00FA795F">
      <w:pPr>
        <w:jc w:val="center"/>
        <w:rPr>
          <w:rStyle w:val="a"/>
          <w:sz w:val="48"/>
        </w:rPr>
      </w:pPr>
      <w:r>
        <w:rPr>
          <w:rFonts w:ascii="Times New Roman" w:hAnsi="Times New Roman" w:cs="Times New Roman"/>
          <w:sz w:val="24"/>
        </w:rPr>
        <w:t>Table 17: Loans to total Asset Ratio calculation.</w:t>
      </w:r>
    </w:p>
    <w:p w:rsidR="00FA795F" w:rsidRDefault="00FA795F" w:rsidP="00FA795F">
      <w:pPr>
        <w:spacing w:line="360" w:lineRule="auto"/>
        <w:jc w:val="center"/>
        <w:rPr>
          <w:rFonts w:ascii="Times New Roman" w:hAnsi="Times New Roman" w:cs="Times New Roman"/>
          <w:sz w:val="24"/>
          <w:szCs w:val="24"/>
        </w:rPr>
      </w:pPr>
    </w:p>
    <w:p w:rsidR="00FA795F" w:rsidRDefault="00FA795F" w:rsidP="00FA795F">
      <w:pPr>
        <w:spacing w:line="360" w:lineRule="auto"/>
        <w:jc w:val="center"/>
        <w:rPr>
          <w:rFonts w:ascii="Times New Roman" w:hAnsi="Times New Roman" w:cs="Times New Roman"/>
          <w:sz w:val="24"/>
          <w:szCs w:val="24"/>
        </w:rPr>
      </w:pPr>
    </w:p>
    <w:p w:rsidR="00FA795F" w:rsidRDefault="00FA795F" w:rsidP="00FA795F">
      <w:pPr>
        <w:spacing w:line="360" w:lineRule="auto"/>
        <w:jc w:val="center"/>
        <w:rPr>
          <w:rFonts w:ascii="Times New Roman" w:hAnsi="Times New Roman" w:cs="Times New Roman"/>
          <w:sz w:val="24"/>
          <w:szCs w:val="24"/>
        </w:rPr>
      </w:pPr>
    </w:p>
    <w:p w:rsidR="00AE1D11" w:rsidRDefault="00AE1D11" w:rsidP="00AE1D11">
      <w:pPr>
        <w:pStyle w:val="Subtitle"/>
      </w:pPr>
    </w:p>
    <w:p w:rsidR="009B5E47" w:rsidRPr="008B2CD1" w:rsidRDefault="00350FF9" w:rsidP="00350FF9">
      <w:pPr>
        <w:pStyle w:val="Heading2"/>
      </w:pPr>
      <w:bookmarkStart w:id="45" w:name="_Toc534469044"/>
      <w:r>
        <w:lastRenderedPageBreak/>
        <w:t>3.</w:t>
      </w:r>
      <w:r w:rsidR="008B2CD1" w:rsidRPr="00FA795F">
        <w:t>9</w:t>
      </w:r>
      <w:r w:rsidR="008B2CD1">
        <w:t xml:space="preserve"> </w:t>
      </w:r>
      <w:r w:rsidR="008B2CD1" w:rsidRPr="00FA795F">
        <w:t>Equi</w:t>
      </w:r>
      <w:r w:rsidR="002656F4" w:rsidRPr="00FA795F">
        <w:t xml:space="preserve">ty </w:t>
      </w:r>
      <w:r w:rsidR="00FA795F">
        <w:t>to A</w:t>
      </w:r>
      <w:r w:rsidR="008B2CD1" w:rsidRPr="00FA795F">
        <w:t xml:space="preserve">sset </w:t>
      </w:r>
      <w:r w:rsidR="00FA795F">
        <w:t>R</w:t>
      </w:r>
      <w:r w:rsidR="002656F4" w:rsidRPr="00FA795F">
        <w:t>atio:</w:t>
      </w:r>
      <w:bookmarkEnd w:id="45"/>
      <w:r w:rsidR="008B2CD1" w:rsidRPr="008B2CD1">
        <w:t xml:space="preserve"> </w:t>
      </w:r>
    </w:p>
    <w:p w:rsidR="002656F4" w:rsidRDefault="002656F4" w:rsidP="002656F4">
      <w:pPr>
        <w:spacing w:line="360" w:lineRule="auto"/>
        <w:rPr>
          <w:rStyle w:val="a"/>
          <w:rFonts w:ascii="Times New Roman" w:hAnsi="Times New Roman" w:cs="Times New Roman"/>
          <w:color w:val="000000"/>
          <w:spacing w:val="-16"/>
          <w:sz w:val="24"/>
          <w:szCs w:val="117"/>
          <w:bdr w:val="none" w:sz="0" w:space="0" w:color="auto" w:frame="1"/>
          <w:shd w:val="clear" w:color="auto" w:fill="FFFFFF"/>
        </w:rPr>
      </w:pPr>
      <w:r>
        <w:rPr>
          <w:rStyle w:val="a"/>
          <w:rFonts w:ascii="Times New Roman" w:hAnsi="Times New Roman" w:cs="Times New Roman"/>
          <w:color w:val="000000"/>
          <w:spacing w:val="-16"/>
          <w:sz w:val="24"/>
          <w:szCs w:val="117"/>
          <w:bdr w:val="none" w:sz="0" w:space="0" w:color="auto" w:frame="1"/>
          <w:shd w:val="clear" w:color="auto" w:fill="FFFFFF"/>
        </w:rPr>
        <w:t xml:space="preserve">Company’s financial leverage are calculates by using liquidity ratio. It indicates the method of finncing.and suggests way to meet financial obligations. It measures the risk of the company in terms of both equity financing and debt financing. </w:t>
      </w:r>
    </w:p>
    <w:p w:rsidR="002656F4" w:rsidRDefault="002656F4" w:rsidP="00FA795F">
      <w:pPr>
        <w:spacing w:line="360" w:lineRule="auto"/>
        <w:jc w:val="both"/>
        <w:rPr>
          <w:rStyle w:val="a"/>
          <w:rFonts w:ascii="Times New Roman" w:hAnsi="Times New Roman" w:cs="Times New Roman"/>
          <w:color w:val="000000"/>
          <w:spacing w:val="-16"/>
          <w:sz w:val="24"/>
          <w:szCs w:val="117"/>
          <w:bdr w:val="none" w:sz="0" w:space="0" w:color="auto" w:frame="1"/>
          <w:shd w:val="clear" w:color="auto" w:fill="FFFFFF"/>
        </w:rPr>
      </w:pPr>
      <w:r>
        <w:rPr>
          <w:rStyle w:val="a"/>
          <w:rFonts w:ascii="Times New Roman" w:hAnsi="Times New Roman" w:cs="Times New Roman"/>
          <w:color w:val="000000"/>
          <w:spacing w:val="-16"/>
          <w:sz w:val="24"/>
          <w:szCs w:val="117"/>
          <w:bdr w:val="none" w:sz="0" w:space="0" w:color="auto" w:frame="1"/>
          <w:shd w:val="clear" w:color="auto" w:fill="FFFFFF"/>
        </w:rPr>
        <w:t xml:space="preserve">Equity to Asset Ratio evaluates the proportion that is used to finance with equity. It shows the amount of how much a shareholder would receive in the time of liquidation. </w:t>
      </w:r>
    </w:p>
    <w:p w:rsidR="002656F4" w:rsidRPr="00FA795F" w:rsidRDefault="002656F4" w:rsidP="00FA795F">
      <w:pPr>
        <w:spacing w:line="360" w:lineRule="auto"/>
        <w:jc w:val="both"/>
        <w:rPr>
          <w:rStyle w:val="a"/>
          <w:rFonts w:ascii="Times New Roman" w:hAnsi="Times New Roman" w:cs="Times New Roman"/>
          <w:i/>
          <w:color w:val="000000"/>
          <w:spacing w:val="-16"/>
          <w:sz w:val="24"/>
          <w:szCs w:val="117"/>
          <w:bdr w:val="none" w:sz="0" w:space="0" w:color="auto" w:frame="1"/>
          <w:shd w:val="clear" w:color="auto" w:fill="FFFFFF"/>
        </w:rPr>
      </w:pPr>
      <w:r w:rsidRPr="00FA795F">
        <w:rPr>
          <w:rStyle w:val="a"/>
          <w:rFonts w:ascii="Times New Roman" w:hAnsi="Times New Roman" w:cs="Times New Roman"/>
          <w:i/>
          <w:color w:val="000000"/>
          <w:spacing w:val="-16"/>
          <w:sz w:val="24"/>
          <w:szCs w:val="117"/>
          <w:bdr w:val="none" w:sz="0" w:space="0" w:color="auto" w:frame="1"/>
          <w:shd w:val="clear" w:color="auto" w:fill="FFFFFF"/>
        </w:rPr>
        <w:t xml:space="preserve">Equity to asset ratio </w:t>
      </w:r>
      <w:r w:rsidR="00FA795F" w:rsidRPr="00FA795F">
        <w:rPr>
          <w:rStyle w:val="a"/>
          <w:rFonts w:ascii="Times New Roman" w:hAnsi="Times New Roman" w:cs="Times New Roman"/>
          <w:i/>
          <w:color w:val="000000"/>
          <w:spacing w:val="-16"/>
          <w:sz w:val="24"/>
          <w:szCs w:val="117"/>
          <w:bdr w:val="none" w:sz="0" w:space="0" w:color="auto" w:frame="1"/>
          <w:shd w:val="clear" w:color="auto" w:fill="FFFFFF"/>
        </w:rPr>
        <w:t>= (total</w:t>
      </w:r>
      <w:r w:rsidRPr="00FA795F">
        <w:rPr>
          <w:rStyle w:val="a"/>
          <w:rFonts w:ascii="Times New Roman" w:hAnsi="Times New Roman" w:cs="Times New Roman"/>
          <w:i/>
          <w:color w:val="000000"/>
          <w:spacing w:val="-16"/>
          <w:sz w:val="24"/>
          <w:szCs w:val="117"/>
          <w:bdr w:val="none" w:sz="0" w:space="0" w:color="auto" w:frame="1"/>
          <w:shd w:val="clear" w:color="auto" w:fill="FFFFFF"/>
        </w:rPr>
        <w:t xml:space="preserve"> equity/total </w:t>
      </w:r>
      <w:r w:rsidR="00FA795F" w:rsidRPr="00FA795F">
        <w:rPr>
          <w:rStyle w:val="a"/>
          <w:rFonts w:ascii="Times New Roman" w:hAnsi="Times New Roman" w:cs="Times New Roman"/>
          <w:i/>
          <w:color w:val="000000"/>
          <w:spacing w:val="-16"/>
          <w:sz w:val="24"/>
          <w:szCs w:val="117"/>
          <w:bdr w:val="none" w:sz="0" w:space="0" w:color="auto" w:frame="1"/>
          <w:shd w:val="clear" w:color="auto" w:fill="FFFFFF"/>
        </w:rPr>
        <w:t>Asset)</w:t>
      </w:r>
      <w:r w:rsidRPr="00FA795F">
        <w:rPr>
          <w:rStyle w:val="a"/>
          <w:rFonts w:ascii="Times New Roman" w:hAnsi="Times New Roman" w:cs="Times New Roman"/>
          <w:i/>
          <w:color w:val="000000"/>
          <w:spacing w:val="-16"/>
          <w:sz w:val="24"/>
          <w:szCs w:val="117"/>
          <w:bdr w:val="none" w:sz="0" w:space="0" w:color="auto" w:frame="1"/>
          <w:shd w:val="clear" w:color="auto" w:fill="FFFFFF"/>
        </w:rPr>
        <w:t>*100</w:t>
      </w:r>
    </w:p>
    <w:p w:rsidR="002656F4" w:rsidRDefault="00FA795F" w:rsidP="00FA795F">
      <w:pPr>
        <w:spacing w:line="360" w:lineRule="auto"/>
        <w:jc w:val="center"/>
        <w:rPr>
          <w:rStyle w:val="a"/>
          <w:rFonts w:ascii="Times New Roman" w:hAnsi="Times New Roman" w:cs="Times New Roman"/>
          <w:b/>
          <w:color w:val="000000"/>
          <w:spacing w:val="-16"/>
          <w:sz w:val="24"/>
          <w:szCs w:val="117"/>
          <w:bdr w:val="none" w:sz="0" w:space="0" w:color="auto" w:frame="1"/>
          <w:shd w:val="clear" w:color="auto" w:fill="FFFFFF"/>
        </w:rPr>
      </w:pPr>
      <w:r>
        <w:rPr>
          <w:rFonts w:ascii="Times New Roman" w:hAnsi="Times New Roman" w:cs="Times New Roman"/>
          <w:b/>
          <w:noProof/>
          <w:color w:val="000000"/>
          <w:spacing w:val="-16"/>
          <w:sz w:val="24"/>
          <w:szCs w:val="117"/>
          <w:bdr w:val="none" w:sz="0" w:space="0" w:color="auto" w:frame="1"/>
          <w:shd w:val="clear" w:color="auto" w:fill="FFFFFF"/>
        </w:rPr>
        <w:drawing>
          <wp:inline distT="0" distB="0" distL="0" distR="0">
            <wp:extent cx="4172271" cy="2270928"/>
            <wp:effectExtent l="19050" t="0" r="18729" b="0"/>
            <wp:docPr id="12"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A795F" w:rsidRPr="002656F4" w:rsidRDefault="00FA795F" w:rsidP="00FA795F">
      <w:pPr>
        <w:spacing w:line="360" w:lineRule="auto"/>
        <w:jc w:val="center"/>
        <w:rPr>
          <w:rStyle w:val="a"/>
          <w:rFonts w:ascii="Times New Roman" w:hAnsi="Times New Roman" w:cs="Times New Roman"/>
          <w:b/>
          <w:color w:val="000000"/>
          <w:spacing w:val="-16"/>
          <w:sz w:val="24"/>
          <w:szCs w:val="117"/>
          <w:bdr w:val="none" w:sz="0" w:space="0" w:color="auto" w:frame="1"/>
          <w:shd w:val="clear" w:color="auto" w:fill="FFFFFF"/>
        </w:rPr>
      </w:pPr>
      <w:r>
        <w:rPr>
          <w:rFonts w:ascii="Times New Roman" w:hAnsi="Times New Roman" w:cs="Times New Roman"/>
          <w:sz w:val="24"/>
        </w:rPr>
        <w:t>Figure 13: Equity to total Asset Ratio diagram</w:t>
      </w:r>
    </w:p>
    <w:tbl>
      <w:tblPr>
        <w:tblStyle w:val="TableGrid"/>
        <w:tblW w:w="0" w:type="auto"/>
        <w:tblLook w:val="04A0" w:firstRow="1" w:lastRow="0" w:firstColumn="1" w:lastColumn="0" w:noHBand="0" w:noVBand="1"/>
      </w:tblPr>
      <w:tblGrid>
        <w:gridCol w:w="1998"/>
        <w:gridCol w:w="2625"/>
        <w:gridCol w:w="2580"/>
        <w:gridCol w:w="2373"/>
      </w:tblGrid>
      <w:tr w:rsidR="002656F4" w:rsidTr="002656F4">
        <w:tc>
          <w:tcPr>
            <w:tcW w:w="1998" w:type="dxa"/>
            <w:tcBorders>
              <w:bottom w:val="single" w:sz="4" w:space="0" w:color="auto"/>
            </w:tcBorders>
          </w:tcPr>
          <w:p w:rsidR="002656F4" w:rsidRDefault="002656F4" w:rsidP="00FA79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Particulars : </w:t>
            </w:r>
          </w:p>
        </w:tc>
        <w:tc>
          <w:tcPr>
            <w:tcW w:w="7578" w:type="dxa"/>
            <w:gridSpan w:val="3"/>
          </w:tcPr>
          <w:p w:rsidR="002656F4" w:rsidRDefault="002656F4" w:rsidP="00FA795F">
            <w:pPr>
              <w:spacing w:line="360" w:lineRule="auto"/>
              <w:jc w:val="both"/>
              <w:rPr>
                <w:rFonts w:ascii="Times New Roman" w:hAnsi="Times New Roman" w:cs="Times New Roman"/>
                <w:sz w:val="24"/>
                <w:szCs w:val="24"/>
              </w:rPr>
            </w:pPr>
            <w:r>
              <w:rPr>
                <w:rFonts w:ascii="Times New Roman" w:hAnsi="Times New Roman" w:cs="Times New Roman"/>
                <w:sz w:val="24"/>
                <w:szCs w:val="24"/>
              </w:rPr>
              <w:t>Year</w:t>
            </w:r>
          </w:p>
        </w:tc>
      </w:tr>
      <w:tr w:rsidR="002656F4" w:rsidRPr="005F52E3" w:rsidTr="002656F4">
        <w:tc>
          <w:tcPr>
            <w:tcW w:w="1998" w:type="dxa"/>
            <w:tcBorders>
              <w:top w:val="single" w:sz="4" w:space="0" w:color="auto"/>
            </w:tcBorders>
          </w:tcPr>
          <w:p w:rsidR="002656F4" w:rsidRDefault="002656F4" w:rsidP="00FA795F">
            <w:pPr>
              <w:spacing w:line="360" w:lineRule="auto"/>
              <w:jc w:val="both"/>
              <w:rPr>
                <w:rFonts w:ascii="Times New Roman" w:hAnsi="Times New Roman" w:cs="Times New Roman"/>
                <w:sz w:val="24"/>
                <w:szCs w:val="24"/>
              </w:rPr>
            </w:pPr>
          </w:p>
        </w:tc>
        <w:tc>
          <w:tcPr>
            <w:tcW w:w="2625" w:type="dxa"/>
            <w:tcBorders>
              <w:right w:val="single" w:sz="4" w:space="0" w:color="auto"/>
            </w:tcBorders>
          </w:tcPr>
          <w:p w:rsidR="002656F4" w:rsidRPr="005F52E3" w:rsidRDefault="002656F4" w:rsidP="00FA795F">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2017</w:t>
            </w:r>
          </w:p>
        </w:tc>
        <w:tc>
          <w:tcPr>
            <w:tcW w:w="2580" w:type="dxa"/>
            <w:tcBorders>
              <w:left w:val="single" w:sz="4" w:space="0" w:color="auto"/>
              <w:right w:val="single" w:sz="4" w:space="0" w:color="auto"/>
            </w:tcBorders>
          </w:tcPr>
          <w:p w:rsidR="002656F4" w:rsidRPr="005F52E3" w:rsidRDefault="002656F4" w:rsidP="00FA795F">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2016</w:t>
            </w:r>
          </w:p>
        </w:tc>
        <w:tc>
          <w:tcPr>
            <w:tcW w:w="2373" w:type="dxa"/>
            <w:tcBorders>
              <w:left w:val="single" w:sz="4" w:space="0" w:color="auto"/>
            </w:tcBorders>
          </w:tcPr>
          <w:p w:rsidR="002656F4" w:rsidRPr="005F52E3" w:rsidRDefault="002656F4" w:rsidP="00FA795F">
            <w:pPr>
              <w:spacing w:line="360" w:lineRule="auto"/>
              <w:jc w:val="both"/>
              <w:rPr>
                <w:rFonts w:ascii="Times New Roman" w:hAnsi="Times New Roman" w:cs="Times New Roman"/>
                <w:b/>
                <w:sz w:val="24"/>
                <w:szCs w:val="24"/>
              </w:rPr>
            </w:pPr>
            <w:r w:rsidRPr="005F52E3">
              <w:rPr>
                <w:rFonts w:ascii="Times New Roman" w:hAnsi="Times New Roman" w:cs="Times New Roman"/>
                <w:b/>
                <w:sz w:val="24"/>
                <w:szCs w:val="24"/>
              </w:rPr>
              <w:t>2015</w:t>
            </w:r>
          </w:p>
        </w:tc>
      </w:tr>
      <w:tr w:rsidR="002656F4" w:rsidTr="002656F4">
        <w:tc>
          <w:tcPr>
            <w:tcW w:w="1998" w:type="dxa"/>
          </w:tcPr>
          <w:p w:rsidR="002656F4" w:rsidRPr="005F52E3" w:rsidRDefault="002656F4" w:rsidP="00FA795F">
            <w:pPr>
              <w:tabs>
                <w:tab w:val="right" w:pos="1782"/>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Total Equity </w:t>
            </w:r>
          </w:p>
        </w:tc>
        <w:tc>
          <w:tcPr>
            <w:tcW w:w="2625" w:type="dxa"/>
            <w:tcBorders>
              <w:right w:val="single" w:sz="4" w:space="0" w:color="auto"/>
            </w:tcBorders>
          </w:tcPr>
          <w:p w:rsidR="002656F4" w:rsidRDefault="002656F4" w:rsidP="00FA795F">
            <w:pPr>
              <w:spacing w:line="360" w:lineRule="auto"/>
              <w:jc w:val="both"/>
              <w:rPr>
                <w:rFonts w:ascii="Times New Roman" w:hAnsi="Times New Roman" w:cs="Times New Roman"/>
                <w:sz w:val="24"/>
                <w:szCs w:val="24"/>
              </w:rPr>
            </w:pPr>
            <w:r>
              <w:rPr>
                <w:rFonts w:ascii="Times New Roman" w:hAnsi="Times New Roman" w:cs="Times New Roman"/>
                <w:sz w:val="24"/>
                <w:szCs w:val="24"/>
              </w:rPr>
              <w:t>5003315807</w:t>
            </w:r>
          </w:p>
        </w:tc>
        <w:tc>
          <w:tcPr>
            <w:tcW w:w="2580" w:type="dxa"/>
            <w:tcBorders>
              <w:left w:val="single" w:sz="4" w:space="0" w:color="auto"/>
              <w:right w:val="single" w:sz="4" w:space="0" w:color="auto"/>
            </w:tcBorders>
          </w:tcPr>
          <w:p w:rsidR="002656F4" w:rsidRDefault="002656F4" w:rsidP="00FA795F">
            <w:pPr>
              <w:spacing w:line="360" w:lineRule="auto"/>
              <w:jc w:val="both"/>
              <w:rPr>
                <w:rFonts w:ascii="Times New Roman" w:hAnsi="Times New Roman" w:cs="Times New Roman"/>
                <w:sz w:val="24"/>
                <w:szCs w:val="24"/>
              </w:rPr>
            </w:pPr>
            <w:r>
              <w:rPr>
                <w:rFonts w:ascii="Times New Roman" w:hAnsi="Times New Roman" w:cs="Times New Roman"/>
                <w:sz w:val="24"/>
                <w:szCs w:val="24"/>
              </w:rPr>
              <w:t>4616455565</w:t>
            </w:r>
          </w:p>
        </w:tc>
        <w:tc>
          <w:tcPr>
            <w:tcW w:w="2373" w:type="dxa"/>
            <w:tcBorders>
              <w:left w:val="single" w:sz="4" w:space="0" w:color="auto"/>
            </w:tcBorders>
          </w:tcPr>
          <w:p w:rsidR="002656F4" w:rsidRDefault="002656F4" w:rsidP="00FA795F">
            <w:pPr>
              <w:spacing w:line="360" w:lineRule="auto"/>
              <w:jc w:val="both"/>
              <w:rPr>
                <w:rFonts w:ascii="Times New Roman" w:hAnsi="Times New Roman" w:cs="Times New Roman"/>
                <w:sz w:val="24"/>
                <w:szCs w:val="24"/>
              </w:rPr>
            </w:pPr>
            <w:r>
              <w:rPr>
                <w:rFonts w:ascii="Times New Roman" w:hAnsi="Times New Roman" w:cs="Times New Roman"/>
                <w:sz w:val="24"/>
                <w:szCs w:val="24"/>
              </w:rPr>
              <w:t>4210616031</w:t>
            </w:r>
          </w:p>
        </w:tc>
      </w:tr>
      <w:tr w:rsidR="002656F4" w:rsidTr="002656F4">
        <w:tc>
          <w:tcPr>
            <w:tcW w:w="1998" w:type="dxa"/>
          </w:tcPr>
          <w:p w:rsidR="002656F4" w:rsidRPr="005F52E3" w:rsidRDefault="002656F4" w:rsidP="00FA795F">
            <w:pPr>
              <w:tabs>
                <w:tab w:val="center" w:pos="1251"/>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Total assets </w:t>
            </w:r>
          </w:p>
        </w:tc>
        <w:tc>
          <w:tcPr>
            <w:tcW w:w="2625" w:type="dxa"/>
            <w:tcBorders>
              <w:right w:val="single" w:sz="4" w:space="0" w:color="auto"/>
            </w:tcBorders>
          </w:tcPr>
          <w:p w:rsidR="002656F4" w:rsidRDefault="002656F4" w:rsidP="00FA795F">
            <w:pPr>
              <w:spacing w:line="360" w:lineRule="auto"/>
              <w:jc w:val="both"/>
              <w:rPr>
                <w:rFonts w:ascii="Times New Roman" w:hAnsi="Times New Roman" w:cs="Times New Roman"/>
                <w:sz w:val="24"/>
                <w:szCs w:val="24"/>
              </w:rPr>
            </w:pPr>
            <w:r>
              <w:rPr>
                <w:rFonts w:ascii="Times New Roman" w:hAnsi="Times New Roman" w:cs="Times New Roman"/>
                <w:sz w:val="24"/>
                <w:szCs w:val="24"/>
              </w:rPr>
              <w:t>79132597005</w:t>
            </w:r>
          </w:p>
        </w:tc>
        <w:tc>
          <w:tcPr>
            <w:tcW w:w="2580" w:type="dxa"/>
            <w:tcBorders>
              <w:left w:val="single" w:sz="4" w:space="0" w:color="auto"/>
              <w:right w:val="single" w:sz="4" w:space="0" w:color="auto"/>
            </w:tcBorders>
          </w:tcPr>
          <w:p w:rsidR="002656F4" w:rsidRDefault="002656F4" w:rsidP="00FA795F">
            <w:pPr>
              <w:spacing w:line="360" w:lineRule="auto"/>
              <w:jc w:val="both"/>
              <w:rPr>
                <w:rFonts w:ascii="Times New Roman" w:hAnsi="Times New Roman" w:cs="Times New Roman"/>
                <w:sz w:val="24"/>
                <w:szCs w:val="24"/>
              </w:rPr>
            </w:pPr>
            <w:r>
              <w:rPr>
                <w:rFonts w:ascii="Times New Roman" w:hAnsi="Times New Roman" w:cs="Times New Roman"/>
                <w:sz w:val="24"/>
                <w:szCs w:val="24"/>
              </w:rPr>
              <w:t>49266752168</w:t>
            </w:r>
          </w:p>
        </w:tc>
        <w:tc>
          <w:tcPr>
            <w:tcW w:w="2373" w:type="dxa"/>
            <w:tcBorders>
              <w:left w:val="single" w:sz="4" w:space="0" w:color="auto"/>
            </w:tcBorders>
          </w:tcPr>
          <w:p w:rsidR="002656F4" w:rsidRDefault="002656F4" w:rsidP="00FA795F">
            <w:pPr>
              <w:spacing w:line="360" w:lineRule="auto"/>
              <w:jc w:val="both"/>
              <w:rPr>
                <w:rFonts w:ascii="Times New Roman" w:hAnsi="Times New Roman" w:cs="Times New Roman"/>
                <w:sz w:val="24"/>
                <w:szCs w:val="24"/>
              </w:rPr>
            </w:pPr>
            <w:r>
              <w:rPr>
                <w:rFonts w:ascii="Times New Roman" w:hAnsi="Times New Roman" w:cs="Times New Roman"/>
                <w:sz w:val="24"/>
                <w:szCs w:val="24"/>
              </w:rPr>
              <w:t>31430029968</w:t>
            </w:r>
          </w:p>
        </w:tc>
      </w:tr>
      <w:tr w:rsidR="002656F4" w:rsidRPr="005F52E3" w:rsidTr="002656F4">
        <w:tc>
          <w:tcPr>
            <w:tcW w:w="1998" w:type="dxa"/>
          </w:tcPr>
          <w:p w:rsidR="002656F4" w:rsidRPr="005F52E3" w:rsidRDefault="002656F4" w:rsidP="00FA795F">
            <w:pPr>
              <w:spacing w:line="360" w:lineRule="auto"/>
              <w:jc w:val="both"/>
              <w:rPr>
                <w:rFonts w:ascii="Times New Roman" w:hAnsi="Times New Roman" w:cs="Times New Roman"/>
                <w:b/>
                <w:sz w:val="24"/>
                <w:szCs w:val="24"/>
              </w:rPr>
            </w:pPr>
            <w:r>
              <w:rPr>
                <w:rFonts w:ascii="Times New Roman" w:hAnsi="Times New Roman" w:cs="Times New Roman"/>
                <w:b/>
                <w:sz w:val="24"/>
                <w:szCs w:val="24"/>
              </w:rPr>
              <w:t>Equity to Asset Ratio</w:t>
            </w:r>
          </w:p>
        </w:tc>
        <w:tc>
          <w:tcPr>
            <w:tcW w:w="2625" w:type="dxa"/>
          </w:tcPr>
          <w:p w:rsidR="002656F4" w:rsidRPr="005F52E3" w:rsidRDefault="002656F4" w:rsidP="00FA795F">
            <w:pPr>
              <w:spacing w:line="360" w:lineRule="auto"/>
              <w:jc w:val="both"/>
              <w:rPr>
                <w:rFonts w:ascii="Times New Roman" w:hAnsi="Times New Roman" w:cs="Times New Roman"/>
                <w:b/>
                <w:sz w:val="24"/>
                <w:szCs w:val="24"/>
              </w:rPr>
            </w:pPr>
            <w:r>
              <w:rPr>
                <w:rFonts w:ascii="Times New Roman" w:hAnsi="Times New Roman" w:cs="Times New Roman"/>
                <w:b/>
                <w:sz w:val="24"/>
                <w:szCs w:val="24"/>
              </w:rPr>
              <w:t>6.32%</w:t>
            </w:r>
          </w:p>
        </w:tc>
        <w:tc>
          <w:tcPr>
            <w:tcW w:w="2580" w:type="dxa"/>
          </w:tcPr>
          <w:p w:rsidR="002656F4" w:rsidRPr="005F52E3" w:rsidRDefault="002656F4" w:rsidP="00FA795F">
            <w:pPr>
              <w:spacing w:line="360" w:lineRule="auto"/>
              <w:jc w:val="both"/>
              <w:rPr>
                <w:rFonts w:ascii="Times New Roman" w:hAnsi="Times New Roman" w:cs="Times New Roman"/>
                <w:b/>
                <w:sz w:val="24"/>
                <w:szCs w:val="24"/>
              </w:rPr>
            </w:pPr>
            <w:r>
              <w:rPr>
                <w:rFonts w:ascii="Times New Roman" w:hAnsi="Times New Roman" w:cs="Times New Roman"/>
                <w:b/>
                <w:sz w:val="24"/>
                <w:szCs w:val="24"/>
              </w:rPr>
              <w:t>9.38%</w:t>
            </w:r>
          </w:p>
        </w:tc>
        <w:tc>
          <w:tcPr>
            <w:tcW w:w="2373" w:type="dxa"/>
          </w:tcPr>
          <w:p w:rsidR="002656F4" w:rsidRPr="005F52E3" w:rsidRDefault="002656F4" w:rsidP="00FA795F">
            <w:pPr>
              <w:spacing w:line="360" w:lineRule="auto"/>
              <w:jc w:val="both"/>
              <w:rPr>
                <w:rFonts w:ascii="Times New Roman" w:hAnsi="Times New Roman" w:cs="Times New Roman"/>
                <w:b/>
                <w:sz w:val="24"/>
                <w:szCs w:val="24"/>
              </w:rPr>
            </w:pPr>
            <w:r>
              <w:rPr>
                <w:rFonts w:ascii="Times New Roman" w:hAnsi="Times New Roman" w:cs="Times New Roman"/>
                <w:b/>
                <w:sz w:val="24"/>
                <w:szCs w:val="24"/>
              </w:rPr>
              <w:t>13.39%</w:t>
            </w:r>
          </w:p>
        </w:tc>
      </w:tr>
    </w:tbl>
    <w:p w:rsidR="002656F4" w:rsidRPr="002656F4" w:rsidRDefault="002656F4" w:rsidP="00FA795F">
      <w:pPr>
        <w:spacing w:line="360" w:lineRule="auto"/>
        <w:jc w:val="both"/>
        <w:rPr>
          <w:rFonts w:ascii="Times New Roman" w:hAnsi="Times New Roman" w:cs="Times New Roman"/>
          <w:sz w:val="24"/>
          <w:szCs w:val="24"/>
        </w:rPr>
      </w:pPr>
    </w:p>
    <w:p w:rsidR="00FA795F" w:rsidRPr="00324761" w:rsidRDefault="00FA795F" w:rsidP="00FA795F">
      <w:pPr>
        <w:jc w:val="center"/>
        <w:rPr>
          <w:rStyle w:val="a"/>
          <w:sz w:val="48"/>
        </w:rPr>
      </w:pPr>
      <w:r>
        <w:rPr>
          <w:rFonts w:ascii="Times New Roman" w:hAnsi="Times New Roman" w:cs="Times New Roman"/>
          <w:sz w:val="24"/>
        </w:rPr>
        <w:t>Table 17: Equity to total Asset Ratio calculation.</w:t>
      </w:r>
    </w:p>
    <w:p w:rsidR="00FA795F" w:rsidRDefault="00FA795F" w:rsidP="002656F4">
      <w:pPr>
        <w:spacing w:line="360" w:lineRule="auto"/>
        <w:rPr>
          <w:rStyle w:val="a"/>
          <w:rFonts w:ascii="Times New Roman" w:hAnsi="Times New Roman" w:cs="Times New Roman"/>
          <w:b/>
          <w:color w:val="000000"/>
          <w:spacing w:val="-16"/>
          <w:sz w:val="40"/>
          <w:szCs w:val="117"/>
          <w:bdr w:val="none" w:sz="0" w:space="0" w:color="auto" w:frame="1"/>
          <w:shd w:val="clear" w:color="auto" w:fill="FFFFFF"/>
        </w:rPr>
      </w:pPr>
    </w:p>
    <w:p w:rsidR="002656F4" w:rsidRPr="00AE1D11" w:rsidRDefault="00AE1D11" w:rsidP="00350FF9">
      <w:pPr>
        <w:pStyle w:val="Heading2"/>
        <w:rPr>
          <w:rStyle w:val="a"/>
          <w:szCs w:val="117"/>
          <w:bdr w:val="none" w:sz="0" w:space="0" w:color="auto" w:frame="1"/>
          <w:shd w:val="clear" w:color="auto" w:fill="FFFFFF"/>
        </w:rPr>
      </w:pPr>
      <w:bookmarkStart w:id="46" w:name="_Toc534469045"/>
      <w:r>
        <w:rPr>
          <w:rStyle w:val="a"/>
          <w:szCs w:val="117"/>
          <w:bdr w:val="none" w:sz="0" w:space="0" w:color="auto" w:frame="1"/>
          <w:shd w:val="clear" w:color="auto" w:fill="FFFFFF"/>
        </w:rPr>
        <w:lastRenderedPageBreak/>
        <w:t xml:space="preserve">3.10 </w:t>
      </w:r>
      <w:r w:rsidR="00D43AEB" w:rsidRPr="00AE1D11">
        <w:rPr>
          <w:rStyle w:val="a"/>
          <w:szCs w:val="117"/>
          <w:bdr w:val="none" w:sz="0" w:space="0" w:color="auto" w:frame="1"/>
          <w:shd w:val="clear" w:color="auto" w:fill="FFFFFF"/>
        </w:rPr>
        <w:t>Equity to Net Loans:</w:t>
      </w:r>
      <w:bookmarkEnd w:id="46"/>
      <w:r w:rsidR="00D43AEB" w:rsidRPr="00AE1D11">
        <w:rPr>
          <w:rStyle w:val="a"/>
          <w:szCs w:val="117"/>
          <w:bdr w:val="none" w:sz="0" w:space="0" w:color="auto" w:frame="1"/>
          <w:shd w:val="clear" w:color="auto" w:fill="FFFFFF"/>
        </w:rPr>
        <w:t xml:space="preserve"> </w:t>
      </w:r>
    </w:p>
    <w:p w:rsidR="00FA795F" w:rsidRDefault="001D7598" w:rsidP="00FA795F">
      <w:pPr>
        <w:spacing w:line="360" w:lineRule="auto"/>
        <w:rPr>
          <w:rStyle w:val="a"/>
          <w:rFonts w:ascii="Times New Roman" w:hAnsi="Times New Roman" w:cs="Times New Roman"/>
          <w:color w:val="000000"/>
          <w:spacing w:val="-16"/>
          <w:sz w:val="24"/>
          <w:szCs w:val="119"/>
          <w:bdr w:val="none" w:sz="0" w:space="0" w:color="auto" w:frame="1"/>
          <w:shd w:val="clear" w:color="auto" w:fill="FFFFFF"/>
        </w:rPr>
      </w:pPr>
      <w:r>
        <w:rPr>
          <w:rStyle w:val="a"/>
          <w:rFonts w:ascii="Times New Roman" w:hAnsi="Times New Roman" w:cs="Times New Roman"/>
          <w:color w:val="000000"/>
          <w:spacing w:val="-16"/>
          <w:sz w:val="24"/>
          <w:szCs w:val="119"/>
          <w:bdr w:val="none" w:sz="0" w:space="0" w:color="auto" w:frame="1"/>
          <w:shd w:val="clear" w:color="auto" w:fill="FFFFFF"/>
        </w:rPr>
        <w:t xml:space="preserve">This ratio forms both finance and debt of a company and calculates the financial leverage by calculating the proportion of used finance and debt to run the company. </w:t>
      </w:r>
    </w:p>
    <w:p w:rsidR="001D7598" w:rsidRPr="00FA795F" w:rsidRDefault="001D7598" w:rsidP="00FA795F">
      <w:pPr>
        <w:spacing w:line="360" w:lineRule="auto"/>
        <w:jc w:val="both"/>
        <w:rPr>
          <w:rStyle w:val="a"/>
          <w:rFonts w:ascii="Times New Roman" w:hAnsi="Times New Roman" w:cs="Times New Roman"/>
          <w:i/>
          <w:color w:val="000000"/>
          <w:spacing w:val="-16"/>
          <w:sz w:val="24"/>
          <w:szCs w:val="119"/>
          <w:bdr w:val="none" w:sz="0" w:space="0" w:color="auto" w:frame="1"/>
          <w:shd w:val="clear" w:color="auto" w:fill="FFFFFF"/>
        </w:rPr>
      </w:pPr>
      <w:r w:rsidRPr="00FA795F">
        <w:rPr>
          <w:rStyle w:val="a"/>
          <w:rFonts w:ascii="Times New Roman" w:hAnsi="Times New Roman" w:cs="Times New Roman"/>
          <w:i/>
          <w:color w:val="000000"/>
          <w:spacing w:val="-16"/>
          <w:sz w:val="24"/>
          <w:szCs w:val="119"/>
          <w:bdr w:val="none" w:sz="0" w:space="0" w:color="auto" w:frame="1"/>
          <w:shd w:val="clear" w:color="auto" w:fill="FFFFFF"/>
        </w:rPr>
        <w:t xml:space="preserve">Equity to net loans = </w:t>
      </w:r>
      <w:r w:rsidR="00FA795F" w:rsidRPr="00FA795F">
        <w:rPr>
          <w:rStyle w:val="a"/>
          <w:rFonts w:ascii="Times New Roman" w:hAnsi="Times New Roman" w:cs="Times New Roman"/>
          <w:i/>
          <w:color w:val="000000"/>
          <w:spacing w:val="-16"/>
          <w:sz w:val="24"/>
          <w:szCs w:val="119"/>
          <w:bdr w:val="none" w:sz="0" w:space="0" w:color="auto" w:frame="1"/>
          <w:shd w:val="clear" w:color="auto" w:fill="FFFFFF"/>
        </w:rPr>
        <w:t>(total</w:t>
      </w:r>
      <w:r w:rsidRPr="00FA795F">
        <w:rPr>
          <w:rStyle w:val="a"/>
          <w:rFonts w:ascii="Times New Roman" w:hAnsi="Times New Roman" w:cs="Times New Roman"/>
          <w:i/>
          <w:color w:val="000000"/>
          <w:spacing w:val="-16"/>
          <w:sz w:val="24"/>
          <w:szCs w:val="119"/>
          <w:bdr w:val="none" w:sz="0" w:space="0" w:color="auto" w:frame="1"/>
          <w:shd w:val="clear" w:color="auto" w:fill="FFFFFF"/>
        </w:rPr>
        <w:t xml:space="preserve"> equity/total loans)</w:t>
      </w:r>
    </w:p>
    <w:p w:rsidR="001D7598" w:rsidRDefault="001D7598" w:rsidP="0003500E">
      <w:pPr>
        <w:spacing w:line="360" w:lineRule="auto"/>
        <w:jc w:val="center"/>
        <w:rPr>
          <w:rStyle w:val="a"/>
          <w:rFonts w:ascii="Times New Roman" w:hAnsi="Times New Roman" w:cs="Times New Roman"/>
          <w:b/>
          <w:color w:val="000000"/>
          <w:spacing w:val="-16"/>
          <w:sz w:val="24"/>
          <w:szCs w:val="119"/>
          <w:bdr w:val="none" w:sz="0" w:space="0" w:color="auto" w:frame="1"/>
          <w:shd w:val="clear" w:color="auto" w:fill="FFFFFF"/>
        </w:rPr>
      </w:pPr>
      <w:r>
        <w:rPr>
          <w:rFonts w:ascii="Times New Roman" w:hAnsi="Times New Roman" w:cs="Times New Roman"/>
          <w:b/>
          <w:noProof/>
          <w:color w:val="000000"/>
          <w:spacing w:val="-16"/>
          <w:sz w:val="24"/>
          <w:szCs w:val="119"/>
          <w:bdr w:val="none" w:sz="0" w:space="0" w:color="auto" w:frame="1"/>
          <w:shd w:val="clear" w:color="auto" w:fill="FFFFFF"/>
        </w:rPr>
        <w:drawing>
          <wp:inline distT="0" distB="0" distL="0" distR="0">
            <wp:extent cx="4791458" cy="2642717"/>
            <wp:effectExtent l="19050" t="0" r="28192" b="5233"/>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A795F" w:rsidRPr="0003500E" w:rsidRDefault="00FA795F" w:rsidP="0003500E">
      <w:pPr>
        <w:spacing w:line="360" w:lineRule="auto"/>
        <w:jc w:val="center"/>
        <w:rPr>
          <w:rStyle w:val="a"/>
          <w:rFonts w:ascii="Times New Roman" w:hAnsi="Times New Roman" w:cs="Times New Roman"/>
          <w:b/>
          <w:color w:val="000000"/>
          <w:spacing w:val="-16"/>
          <w:sz w:val="24"/>
          <w:szCs w:val="117"/>
          <w:bdr w:val="none" w:sz="0" w:space="0" w:color="auto" w:frame="1"/>
          <w:shd w:val="clear" w:color="auto" w:fill="FFFFFF"/>
        </w:rPr>
      </w:pPr>
      <w:r>
        <w:rPr>
          <w:rFonts w:ascii="Times New Roman" w:hAnsi="Times New Roman" w:cs="Times New Roman"/>
          <w:sz w:val="24"/>
        </w:rPr>
        <w:t>Figure 14: Equity to Net Loans Ratio diagram</w:t>
      </w:r>
    </w:p>
    <w:tbl>
      <w:tblPr>
        <w:tblStyle w:val="TableGrid"/>
        <w:tblW w:w="0" w:type="auto"/>
        <w:tblLook w:val="04A0" w:firstRow="1" w:lastRow="0" w:firstColumn="1" w:lastColumn="0" w:noHBand="0" w:noVBand="1"/>
      </w:tblPr>
      <w:tblGrid>
        <w:gridCol w:w="1998"/>
        <w:gridCol w:w="2625"/>
        <w:gridCol w:w="2580"/>
        <w:gridCol w:w="2373"/>
      </w:tblGrid>
      <w:tr w:rsidR="001D7598" w:rsidTr="006F08DE">
        <w:tc>
          <w:tcPr>
            <w:tcW w:w="1998" w:type="dxa"/>
            <w:tcBorders>
              <w:bottom w:val="single" w:sz="4" w:space="0" w:color="auto"/>
            </w:tcBorders>
          </w:tcPr>
          <w:p w:rsidR="001D7598" w:rsidRDefault="001D7598" w:rsidP="0003500E">
            <w:pPr>
              <w:spacing w:line="360" w:lineRule="auto"/>
              <w:jc w:val="center"/>
              <w:rPr>
                <w:rFonts w:ascii="Times New Roman" w:hAnsi="Times New Roman" w:cs="Times New Roman"/>
                <w:sz w:val="24"/>
                <w:szCs w:val="24"/>
              </w:rPr>
            </w:pPr>
            <w:r>
              <w:rPr>
                <w:rFonts w:ascii="Times New Roman" w:hAnsi="Times New Roman" w:cs="Times New Roman"/>
                <w:sz w:val="24"/>
                <w:szCs w:val="24"/>
              </w:rPr>
              <w:t>Particulars :</w:t>
            </w:r>
          </w:p>
        </w:tc>
        <w:tc>
          <w:tcPr>
            <w:tcW w:w="7578" w:type="dxa"/>
            <w:gridSpan w:val="3"/>
          </w:tcPr>
          <w:p w:rsidR="001D7598" w:rsidRDefault="001D7598" w:rsidP="0003500E">
            <w:pPr>
              <w:spacing w:line="360" w:lineRule="auto"/>
              <w:jc w:val="center"/>
              <w:rPr>
                <w:rFonts w:ascii="Times New Roman" w:hAnsi="Times New Roman" w:cs="Times New Roman"/>
                <w:sz w:val="24"/>
                <w:szCs w:val="24"/>
              </w:rPr>
            </w:pPr>
            <w:r>
              <w:rPr>
                <w:rFonts w:ascii="Times New Roman" w:hAnsi="Times New Roman" w:cs="Times New Roman"/>
                <w:sz w:val="24"/>
                <w:szCs w:val="24"/>
              </w:rPr>
              <w:t>Year</w:t>
            </w:r>
          </w:p>
        </w:tc>
      </w:tr>
      <w:tr w:rsidR="001D7598" w:rsidRPr="005F52E3" w:rsidTr="006F08DE">
        <w:tc>
          <w:tcPr>
            <w:tcW w:w="1998" w:type="dxa"/>
            <w:tcBorders>
              <w:top w:val="single" w:sz="4" w:space="0" w:color="auto"/>
            </w:tcBorders>
          </w:tcPr>
          <w:p w:rsidR="001D7598" w:rsidRDefault="001D7598" w:rsidP="0003500E">
            <w:pPr>
              <w:spacing w:line="360" w:lineRule="auto"/>
              <w:jc w:val="center"/>
              <w:rPr>
                <w:rFonts w:ascii="Times New Roman" w:hAnsi="Times New Roman" w:cs="Times New Roman"/>
                <w:sz w:val="24"/>
                <w:szCs w:val="24"/>
              </w:rPr>
            </w:pPr>
          </w:p>
        </w:tc>
        <w:tc>
          <w:tcPr>
            <w:tcW w:w="2625" w:type="dxa"/>
            <w:tcBorders>
              <w:right w:val="single" w:sz="4" w:space="0" w:color="auto"/>
            </w:tcBorders>
          </w:tcPr>
          <w:p w:rsidR="001D7598" w:rsidRPr="005F52E3" w:rsidRDefault="001D7598" w:rsidP="0003500E">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2017</w:t>
            </w:r>
          </w:p>
        </w:tc>
        <w:tc>
          <w:tcPr>
            <w:tcW w:w="2580" w:type="dxa"/>
            <w:tcBorders>
              <w:left w:val="single" w:sz="4" w:space="0" w:color="auto"/>
              <w:right w:val="single" w:sz="4" w:space="0" w:color="auto"/>
            </w:tcBorders>
          </w:tcPr>
          <w:p w:rsidR="001D7598" w:rsidRPr="005F52E3" w:rsidRDefault="001D7598" w:rsidP="0003500E">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2016</w:t>
            </w:r>
          </w:p>
        </w:tc>
        <w:tc>
          <w:tcPr>
            <w:tcW w:w="2373" w:type="dxa"/>
            <w:tcBorders>
              <w:left w:val="single" w:sz="4" w:space="0" w:color="auto"/>
            </w:tcBorders>
          </w:tcPr>
          <w:p w:rsidR="001D7598" w:rsidRPr="005F52E3" w:rsidRDefault="001D7598" w:rsidP="0003500E">
            <w:pPr>
              <w:spacing w:line="360" w:lineRule="auto"/>
              <w:jc w:val="center"/>
              <w:rPr>
                <w:rFonts w:ascii="Times New Roman" w:hAnsi="Times New Roman" w:cs="Times New Roman"/>
                <w:b/>
                <w:sz w:val="24"/>
                <w:szCs w:val="24"/>
              </w:rPr>
            </w:pPr>
            <w:r w:rsidRPr="005F52E3">
              <w:rPr>
                <w:rFonts w:ascii="Times New Roman" w:hAnsi="Times New Roman" w:cs="Times New Roman"/>
                <w:b/>
                <w:sz w:val="24"/>
                <w:szCs w:val="24"/>
              </w:rPr>
              <w:t>2015</w:t>
            </w:r>
          </w:p>
        </w:tc>
      </w:tr>
      <w:tr w:rsidR="001D7598" w:rsidTr="006F08DE">
        <w:tc>
          <w:tcPr>
            <w:tcW w:w="1998" w:type="dxa"/>
          </w:tcPr>
          <w:p w:rsidR="001D7598" w:rsidRPr="005F52E3" w:rsidRDefault="001D7598" w:rsidP="0003500E">
            <w:pPr>
              <w:tabs>
                <w:tab w:val="right" w:pos="1782"/>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Total Equity</w:t>
            </w:r>
          </w:p>
        </w:tc>
        <w:tc>
          <w:tcPr>
            <w:tcW w:w="2625" w:type="dxa"/>
            <w:tcBorders>
              <w:right w:val="single" w:sz="4" w:space="0" w:color="auto"/>
            </w:tcBorders>
          </w:tcPr>
          <w:p w:rsidR="001D7598" w:rsidRDefault="001D7598" w:rsidP="0003500E">
            <w:pPr>
              <w:spacing w:line="360" w:lineRule="auto"/>
              <w:jc w:val="center"/>
              <w:rPr>
                <w:rFonts w:ascii="Times New Roman" w:hAnsi="Times New Roman" w:cs="Times New Roman"/>
                <w:sz w:val="24"/>
                <w:szCs w:val="24"/>
              </w:rPr>
            </w:pPr>
            <w:r>
              <w:rPr>
                <w:rFonts w:ascii="Times New Roman" w:hAnsi="Times New Roman" w:cs="Times New Roman"/>
                <w:sz w:val="24"/>
                <w:szCs w:val="24"/>
              </w:rPr>
              <w:t>5003315807</w:t>
            </w:r>
          </w:p>
        </w:tc>
        <w:tc>
          <w:tcPr>
            <w:tcW w:w="2580" w:type="dxa"/>
            <w:tcBorders>
              <w:left w:val="single" w:sz="4" w:space="0" w:color="auto"/>
              <w:right w:val="single" w:sz="4" w:space="0" w:color="auto"/>
            </w:tcBorders>
          </w:tcPr>
          <w:p w:rsidR="001D7598" w:rsidRDefault="001D7598" w:rsidP="0003500E">
            <w:pPr>
              <w:spacing w:line="360" w:lineRule="auto"/>
              <w:jc w:val="center"/>
              <w:rPr>
                <w:rFonts w:ascii="Times New Roman" w:hAnsi="Times New Roman" w:cs="Times New Roman"/>
                <w:sz w:val="24"/>
                <w:szCs w:val="24"/>
              </w:rPr>
            </w:pPr>
            <w:r>
              <w:rPr>
                <w:rFonts w:ascii="Times New Roman" w:hAnsi="Times New Roman" w:cs="Times New Roman"/>
                <w:sz w:val="24"/>
                <w:szCs w:val="24"/>
              </w:rPr>
              <w:t>4616455565</w:t>
            </w:r>
          </w:p>
        </w:tc>
        <w:tc>
          <w:tcPr>
            <w:tcW w:w="2373" w:type="dxa"/>
            <w:tcBorders>
              <w:left w:val="single" w:sz="4" w:space="0" w:color="auto"/>
            </w:tcBorders>
          </w:tcPr>
          <w:p w:rsidR="001D7598" w:rsidRDefault="001D7598" w:rsidP="0003500E">
            <w:pPr>
              <w:spacing w:line="360" w:lineRule="auto"/>
              <w:jc w:val="center"/>
              <w:rPr>
                <w:rFonts w:ascii="Times New Roman" w:hAnsi="Times New Roman" w:cs="Times New Roman"/>
                <w:sz w:val="24"/>
                <w:szCs w:val="24"/>
              </w:rPr>
            </w:pPr>
            <w:r>
              <w:rPr>
                <w:rFonts w:ascii="Times New Roman" w:hAnsi="Times New Roman" w:cs="Times New Roman"/>
                <w:sz w:val="24"/>
                <w:szCs w:val="24"/>
              </w:rPr>
              <w:t>4210616031</w:t>
            </w:r>
          </w:p>
        </w:tc>
      </w:tr>
      <w:tr w:rsidR="001D7598" w:rsidTr="006F08DE">
        <w:tc>
          <w:tcPr>
            <w:tcW w:w="1998" w:type="dxa"/>
          </w:tcPr>
          <w:p w:rsidR="001D7598" w:rsidRPr="005F52E3" w:rsidRDefault="001D7598" w:rsidP="0003500E">
            <w:pPr>
              <w:tabs>
                <w:tab w:val="center" w:pos="125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Net Loan</w:t>
            </w:r>
          </w:p>
        </w:tc>
        <w:tc>
          <w:tcPr>
            <w:tcW w:w="2625" w:type="dxa"/>
            <w:tcBorders>
              <w:right w:val="single" w:sz="4" w:space="0" w:color="auto"/>
            </w:tcBorders>
          </w:tcPr>
          <w:p w:rsidR="001D7598" w:rsidRDefault="001D7598" w:rsidP="0003500E">
            <w:pPr>
              <w:spacing w:line="360" w:lineRule="auto"/>
              <w:jc w:val="center"/>
              <w:rPr>
                <w:rFonts w:ascii="Times New Roman" w:hAnsi="Times New Roman" w:cs="Times New Roman"/>
                <w:sz w:val="24"/>
                <w:szCs w:val="24"/>
              </w:rPr>
            </w:pPr>
            <w:r>
              <w:rPr>
                <w:rFonts w:ascii="Times New Roman" w:hAnsi="Times New Roman" w:cs="Times New Roman"/>
                <w:sz w:val="24"/>
                <w:szCs w:val="24"/>
              </w:rPr>
              <w:t>2848296905</w:t>
            </w:r>
          </w:p>
        </w:tc>
        <w:tc>
          <w:tcPr>
            <w:tcW w:w="2580" w:type="dxa"/>
            <w:tcBorders>
              <w:left w:val="single" w:sz="4" w:space="0" w:color="auto"/>
              <w:right w:val="single" w:sz="4" w:space="0" w:color="auto"/>
            </w:tcBorders>
          </w:tcPr>
          <w:p w:rsidR="001D7598" w:rsidRDefault="001D7598" w:rsidP="0003500E">
            <w:pPr>
              <w:spacing w:line="360" w:lineRule="auto"/>
              <w:jc w:val="center"/>
              <w:rPr>
                <w:rFonts w:ascii="Times New Roman" w:hAnsi="Times New Roman" w:cs="Times New Roman"/>
                <w:sz w:val="24"/>
                <w:szCs w:val="24"/>
              </w:rPr>
            </w:pPr>
            <w:r>
              <w:rPr>
                <w:rFonts w:ascii="Times New Roman" w:hAnsi="Times New Roman" w:cs="Times New Roman"/>
                <w:sz w:val="24"/>
                <w:szCs w:val="24"/>
              </w:rPr>
              <w:t>757085065</w:t>
            </w:r>
          </w:p>
        </w:tc>
        <w:tc>
          <w:tcPr>
            <w:tcW w:w="2373" w:type="dxa"/>
            <w:tcBorders>
              <w:left w:val="single" w:sz="4" w:space="0" w:color="auto"/>
            </w:tcBorders>
          </w:tcPr>
          <w:p w:rsidR="001D7598" w:rsidRDefault="001D7598" w:rsidP="0003500E">
            <w:pPr>
              <w:spacing w:line="360" w:lineRule="auto"/>
              <w:jc w:val="center"/>
              <w:rPr>
                <w:rFonts w:ascii="Times New Roman" w:hAnsi="Times New Roman" w:cs="Times New Roman"/>
                <w:sz w:val="24"/>
                <w:szCs w:val="24"/>
              </w:rPr>
            </w:pPr>
            <w:r>
              <w:rPr>
                <w:rFonts w:ascii="Times New Roman" w:hAnsi="Times New Roman" w:cs="Times New Roman"/>
                <w:sz w:val="24"/>
                <w:szCs w:val="24"/>
              </w:rPr>
              <w:t>48807071</w:t>
            </w:r>
          </w:p>
        </w:tc>
      </w:tr>
      <w:tr w:rsidR="001D7598" w:rsidRPr="005F52E3" w:rsidTr="006F08DE">
        <w:tc>
          <w:tcPr>
            <w:tcW w:w="1998" w:type="dxa"/>
          </w:tcPr>
          <w:p w:rsidR="001D7598" w:rsidRPr="005F52E3" w:rsidRDefault="001D7598" w:rsidP="0003500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Equity to Net Loan Ratio</w:t>
            </w:r>
          </w:p>
        </w:tc>
        <w:tc>
          <w:tcPr>
            <w:tcW w:w="2625" w:type="dxa"/>
          </w:tcPr>
          <w:p w:rsidR="001D7598" w:rsidRPr="005F52E3" w:rsidRDefault="001D7598" w:rsidP="0003500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1.75%</w:t>
            </w:r>
          </w:p>
        </w:tc>
        <w:tc>
          <w:tcPr>
            <w:tcW w:w="2580" w:type="dxa"/>
          </w:tcPr>
          <w:p w:rsidR="001D7598" w:rsidRPr="005F52E3" w:rsidRDefault="001D7598" w:rsidP="0003500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6.09%</w:t>
            </w:r>
          </w:p>
        </w:tc>
        <w:tc>
          <w:tcPr>
            <w:tcW w:w="2373" w:type="dxa"/>
          </w:tcPr>
          <w:p w:rsidR="001D7598" w:rsidRPr="005F52E3" w:rsidRDefault="001D7598" w:rsidP="0003500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8.63%</w:t>
            </w:r>
          </w:p>
        </w:tc>
      </w:tr>
    </w:tbl>
    <w:p w:rsidR="001D7598" w:rsidRPr="001D7598" w:rsidRDefault="001D7598" w:rsidP="001D7598">
      <w:pPr>
        <w:spacing w:line="360" w:lineRule="auto"/>
        <w:rPr>
          <w:rStyle w:val="a"/>
          <w:rFonts w:ascii="Times New Roman" w:hAnsi="Times New Roman" w:cs="Times New Roman"/>
          <w:b/>
          <w:color w:val="000000"/>
          <w:spacing w:val="-16"/>
          <w:sz w:val="24"/>
          <w:szCs w:val="119"/>
          <w:bdr w:val="none" w:sz="0" w:space="0" w:color="auto" w:frame="1"/>
          <w:shd w:val="clear" w:color="auto" w:fill="FFFFFF"/>
        </w:rPr>
      </w:pPr>
    </w:p>
    <w:p w:rsidR="00FA795F" w:rsidRPr="00324761" w:rsidRDefault="00FA795F" w:rsidP="0003500E">
      <w:pPr>
        <w:jc w:val="center"/>
        <w:rPr>
          <w:rStyle w:val="a"/>
          <w:sz w:val="48"/>
        </w:rPr>
      </w:pPr>
      <w:r>
        <w:rPr>
          <w:rFonts w:ascii="Times New Roman" w:hAnsi="Times New Roman" w:cs="Times New Roman"/>
          <w:sz w:val="24"/>
        </w:rPr>
        <w:t>Table 17: Equity to Net Loan Ratio calculation.</w:t>
      </w:r>
    </w:p>
    <w:p w:rsidR="001E5F0B" w:rsidRPr="001D7598" w:rsidRDefault="001E5F0B" w:rsidP="00FA795F">
      <w:pPr>
        <w:tabs>
          <w:tab w:val="left" w:pos="4035"/>
        </w:tabs>
        <w:spacing w:line="360" w:lineRule="auto"/>
        <w:rPr>
          <w:rFonts w:ascii="Times New Roman" w:hAnsi="Times New Roman" w:cs="Times New Roman"/>
          <w:color w:val="FF0000"/>
          <w:sz w:val="2"/>
        </w:rPr>
      </w:pPr>
    </w:p>
    <w:p w:rsidR="00EA78ED" w:rsidRPr="001D7598" w:rsidRDefault="00EA78ED" w:rsidP="00A2045A">
      <w:pPr>
        <w:rPr>
          <w:rFonts w:ascii="Times New Roman" w:hAnsi="Times New Roman" w:cs="Times New Roman"/>
          <w:sz w:val="2"/>
          <w:szCs w:val="24"/>
        </w:rPr>
      </w:pPr>
    </w:p>
    <w:p w:rsidR="002656F4" w:rsidRPr="001D7598" w:rsidRDefault="002656F4" w:rsidP="00A2045A">
      <w:pPr>
        <w:rPr>
          <w:rFonts w:ascii="Times New Roman" w:hAnsi="Times New Roman" w:cs="Times New Roman"/>
          <w:sz w:val="2"/>
          <w:szCs w:val="24"/>
        </w:rPr>
      </w:pPr>
    </w:p>
    <w:p w:rsidR="002656F4" w:rsidRPr="001D7598" w:rsidRDefault="002656F4" w:rsidP="00A2045A">
      <w:pPr>
        <w:rPr>
          <w:rFonts w:ascii="Times New Roman" w:hAnsi="Times New Roman" w:cs="Times New Roman"/>
          <w:sz w:val="2"/>
          <w:szCs w:val="24"/>
        </w:rPr>
      </w:pPr>
    </w:p>
    <w:p w:rsidR="002656F4" w:rsidRPr="001D7598" w:rsidRDefault="002656F4" w:rsidP="00A2045A">
      <w:pPr>
        <w:rPr>
          <w:rFonts w:ascii="Times New Roman" w:hAnsi="Times New Roman" w:cs="Times New Roman"/>
          <w:sz w:val="2"/>
          <w:szCs w:val="24"/>
        </w:rPr>
      </w:pPr>
    </w:p>
    <w:p w:rsidR="002656F4" w:rsidRPr="001D7598" w:rsidRDefault="002656F4" w:rsidP="00A2045A">
      <w:pPr>
        <w:rPr>
          <w:rFonts w:ascii="Times New Roman" w:hAnsi="Times New Roman" w:cs="Times New Roman"/>
          <w:sz w:val="2"/>
          <w:szCs w:val="24"/>
        </w:rPr>
      </w:pPr>
    </w:p>
    <w:p w:rsidR="002656F4" w:rsidRPr="001D7598" w:rsidRDefault="002656F4" w:rsidP="00A2045A">
      <w:pPr>
        <w:rPr>
          <w:rFonts w:ascii="Times New Roman" w:hAnsi="Times New Roman" w:cs="Times New Roman"/>
          <w:sz w:val="2"/>
          <w:szCs w:val="24"/>
        </w:rPr>
      </w:pPr>
    </w:p>
    <w:p w:rsidR="002656F4" w:rsidRDefault="002656F4" w:rsidP="00A2045A">
      <w:pPr>
        <w:rPr>
          <w:rFonts w:ascii="Times New Roman" w:hAnsi="Times New Roman" w:cs="Times New Roman"/>
          <w:sz w:val="24"/>
          <w:szCs w:val="24"/>
        </w:rPr>
      </w:pPr>
    </w:p>
    <w:p w:rsidR="002656F4" w:rsidRDefault="002656F4" w:rsidP="00A2045A">
      <w:pPr>
        <w:rPr>
          <w:rFonts w:ascii="Times New Roman" w:hAnsi="Times New Roman" w:cs="Times New Roman"/>
          <w:sz w:val="24"/>
          <w:szCs w:val="24"/>
        </w:rPr>
      </w:pPr>
    </w:p>
    <w:p w:rsidR="002656F4" w:rsidRDefault="002656F4" w:rsidP="00A2045A">
      <w:pPr>
        <w:rPr>
          <w:rFonts w:ascii="Times New Roman" w:hAnsi="Times New Roman" w:cs="Times New Roman"/>
          <w:sz w:val="24"/>
          <w:szCs w:val="24"/>
        </w:rPr>
      </w:pPr>
    </w:p>
    <w:p w:rsidR="00FA795F" w:rsidRDefault="00FA795F"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FF268D" w:rsidP="00A2045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1566545</wp:posOffset>
                </wp:positionH>
                <wp:positionV relativeFrom="paragraph">
                  <wp:posOffset>253365</wp:posOffset>
                </wp:positionV>
                <wp:extent cx="3729355" cy="2800985"/>
                <wp:effectExtent l="13970" t="80645" r="76200" b="13970"/>
                <wp:wrapNone/>
                <wp:docPr id="18"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9355" cy="2800985"/>
                        </a:xfrm>
                        <a:prstGeom prst="horizontalScroll">
                          <a:avLst>
                            <a:gd name="adj" fmla="val 12500"/>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90E6F" w:rsidRPr="0003500E" w:rsidRDefault="00990E6F" w:rsidP="00801ADA">
                            <w:pPr>
                              <w:spacing w:line="360" w:lineRule="auto"/>
                              <w:rPr>
                                <w:rFonts w:ascii="Times New Roman" w:hAnsi="Times New Roman" w:cs="Times New Roman"/>
                                <w:b/>
                                <w:i/>
                                <w:color w:val="002060"/>
                                <w:sz w:val="32"/>
                                <w:szCs w:val="32"/>
                              </w:rPr>
                            </w:pPr>
                            <w:r>
                              <w:rPr>
                                <w:rFonts w:ascii="Times New Roman" w:hAnsi="Times New Roman" w:cs="Times New Roman"/>
                                <w:b/>
                                <w:i/>
                                <w:color w:val="002060"/>
                                <w:sz w:val="32"/>
                                <w:szCs w:val="32"/>
                              </w:rPr>
                              <w:t xml:space="preserve">                  Chapter</w:t>
                            </w:r>
                            <w:r w:rsidRPr="0003500E">
                              <w:rPr>
                                <w:rFonts w:ascii="Times New Roman" w:hAnsi="Times New Roman" w:cs="Times New Roman"/>
                                <w:b/>
                                <w:i/>
                                <w:color w:val="002060"/>
                                <w:sz w:val="32"/>
                                <w:szCs w:val="32"/>
                              </w:rPr>
                              <w:t xml:space="preserve"> 04</w:t>
                            </w:r>
                          </w:p>
                          <w:p w:rsidR="00990E6F" w:rsidRPr="0003500E" w:rsidRDefault="00990E6F" w:rsidP="0003500E">
                            <w:pPr>
                              <w:spacing w:line="360" w:lineRule="auto"/>
                              <w:jc w:val="center"/>
                              <w:rPr>
                                <w:rFonts w:ascii="Times New Roman" w:hAnsi="Times New Roman" w:cs="Times New Roman"/>
                                <w:b/>
                                <w:i/>
                                <w:color w:val="002060"/>
                                <w:sz w:val="32"/>
                                <w:szCs w:val="32"/>
                              </w:rPr>
                            </w:pPr>
                            <w:r w:rsidRPr="0003500E">
                              <w:rPr>
                                <w:rFonts w:ascii="Times New Roman" w:hAnsi="Times New Roman" w:cs="Times New Roman"/>
                                <w:b/>
                                <w:i/>
                                <w:color w:val="002060"/>
                                <w:sz w:val="32"/>
                                <w:szCs w:val="32"/>
                              </w:rPr>
                              <w:t>Credit Procedures</w:t>
                            </w:r>
                          </w:p>
                          <w:p w:rsidR="00990E6F" w:rsidRPr="0003500E" w:rsidRDefault="00990E6F" w:rsidP="0003500E">
                            <w:pPr>
                              <w:spacing w:line="360" w:lineRule="auto"/>
                              <w:jc w:val="center"/>
                              <w:rPr>
                                <w:rFonts w:ascii="Times New Roman" w:hAnsi="Times New Roman" w:cs="Times New Roman"/>
                                <w:b/>
                                <w:i/>
                                <w:color w:val="002060"/>
                                <w:sz w:val="32"/>
                                <w:szCs w:val="32"/>
                              </w:rPr>
                            </w:pPr>
                            <w:r w:rsidRPr="0003500E">
                              <w:rPr>
                                <w:rFonts w:ascii="Times New Roman" w:hAnsi="Times New Roman" w:cs="Times New Roman"/>
                                <w:b/>
                                <w:i/>
                                <w:color w:val="002060"/>
                                <w:sz w:val="32"/>
                                <w:szCs w:val="32"/>
                              </w:rPr>
                              <w:t>Of</w:t>
                            </w:r>
                          </w:p>
                          <w:p w:rsidR="00990E6F" w:rsidRPr="0003500E" w:rsidRDefault="00990E6F" w:rsidP="0003500E">
                            <w:pPr>
                              <w:spacing w:line="360" w:lineRule="auto"/>
                              <w:jc w:val="center"/>
                              <w:rPr>
                                <w:rFonts w:ascii="Times New Roman" w:hAnsi="Times New Roman" w:cs="Times New Roman"/>
                                <w:b/>
                                <w:i/>
                                <w:color w:val="002060"/>
                                <w:sz w:val="32"/>
                                <w:szCs w:val="32"/>
                              </w:rPr>
                            </w:pPr>
                            <w:r w:rsidRPr="0003500E">
                              <w:rPr>
                                <w:rFonts w:ascii="Times New Roman" w:hAnsi="Times New Roman" w:cs="Times New Roman"/>
                                <w:b/>
                                <w:i/>
                                <w:color w:val="002060"/>
                                <w:sz w:val="32"/>
                                <w:szCs w:val="32"/>
                              </w:rPr>
                              <w:t>NRB Global Bank Limited.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42" type="#_x0000_t98" style="position:absolute;margin-left:123.35pt;margin-top:19.95pt;width:293.65pt;height:220.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">
                <v:shadow on="t" opacity=".5" offset="6pt,-6pt"/>
                <v:textbox>
                  <w:txbxContent>
                    <w:p w:rsidR="00990E6F" w:rsidRPr="0003500E" w:rsidRDefault="00990E6F" w:rsidP="00801ADA">
                      <w:pPr>
                        <w:spacing w:line="360" w:lineRule="auto"/>
                        <w:rPr>
                          <w:rFonts w:ascii="Times New Roman" w:hAnsi="Times New Roman" w:cs="Times New Roman"/>
                          <w:b/>
                          <w:i/>
                          <w:color w:val="002060"/>
                          <w:sz w:val="32"/>
                          <w:szCs w:val="32"/>
                        </w:rPr>
                      </w:pPr>
                      <w:r>
                        <w:rPr>
                          <w:rFonts w:ascii="Times New Roman" w:hAnsi="Times New Roman" w:cs="Times New Roman"/>
                          <w:b/>
                          <w:i/>
                          <w:color w:val="002060"/>
                          <w:sz w:val="32"/>
                          <w:szCs w:val="32"/>
                        </w:rPr>
                        <w:t xml:space="preserve">                  Chapter</w:t>
                      </w:r>
                      <w:r w:rsidRPr="0003500E">
                        <w:rPr>
                          <w:rFonts w:ascii="Times New Roman" w:hAnsi="Times New Roman" w:cs="Times New Roman"/>
                          <w:b/>
                          <w:i/>
                          <w:color w:val="002060"/>
                          <w:sz w:val="32"/>
                          <w:szCs w:val="32"/>
                        </w:rPr>
                        <w:t xml:space="preserve"> 04</w:t>
                      </w:r>
                    </w:p>
                    <w:p w:rsidR="00990E6F" w:rsidRPr="0003500E" w:rsidRDefault="00990E6F" w:rsidP="0003500E">
                      <w:pPr>
                        <w:spacing w:line="360" w:lineRule="auto"/>
                        <w:jc w:val="center"/>
                        <w:rPr>
                          <w:rFonts w:ascii="Times New Roman" w:hAnsi="Times New Roman" w:cs="Times New Roman"/>
                          <w:b/>
                          <w:i/>
                          <w:color w:val="002060"/>
                          <w:sz w:val="32"/>
                          <w:szCs w:val="32"/>
                        </w:rPr>
                      </w:pPr>
                      <w:r w:rsidRPr="0003500E">
                        <w:rPr>
                          <w:rFonts w:ascii="Times New Roman" w:hAnsi="Times New Roman" w:cs="Times New Roman"/>
                          <w:b/>
                          <w:i/>
                          <w:color w:val="002060"/>
                          <w:sz w:val="32"/>
                          <w:szCs w:val="32"/>
                        </w:rPr>
                        <w:t>Credit Procedures</w:t>
                      </w:r>
                    </w:p>
                    <w:p w:rsidR="00990E6F" w:rsidRPr="0003500E" w:rsidRDefault="00990E6F" w:rsidP="0003500E">
                      <w:pPr>
                        <w:spacing w:line="360" w:lineRule="auto"/>
                        <w:jc w:val="center"/>
                        <w:rPr>
                          <w:rFonts w:ascii="Times New Roman" w:hAnsi="Times New Roman" w:cs="Times New Roman"/>
                          <w:b/>
                          <w:i/>
                          <w:color w:val="002060"/>
                          <w:sz w:val="32"/>
                          <w:szCs w:val="32"/>
                        </w:rPr>
                      </w:pPr>
                      <w:r w:rsidRPr="0003500E">
                        <w:rPr>
                          <w:rFonts w:ascii="Times New Roman" w:hAnsi="Times New Roman" w:cs="Times New Roman"/>
                          <w:b/>
                          <w:i/>
                          <w:color w:val="002060"/>
                          <w:sz w:val="32"/>
                          <w:szCs w:val="32"/>
                        </w:rPr>
                        <w:t>Of</w:t>
                      </w:r>
                    </w:p>
                    <w:p w:rsidR="00990E6F" w:rsidRPr="0003500E" w:rsidRDefault="00990E6F" w:rsidP="0003500E">
                      <w:pPr>
                        <w:spacing w:line="360" w:lineRule="auto"/>
                        <w:jc w:val="center"/>
                        <w:rPr>
                          <w:rFonts w:ascii="Times New Roman" w:hAnsi="Times New Roman" w:cs="Times New Roman"/>
                          <w:b/>
                          <w:i/>
                          <w:color w:val="002060"/>
                          <w:sz w:val="32"/>
                          <w:szCs w:val="32"/>
                        </w:rPr>
                      </w:pPr>
                      <w:r w:rsidRPr="0003500E">
                        <w:rPr>
                          <w:rFonts w:ascii="Times New Roman" w:hAnsi="Times New Roman" w:cs="Times New Roman"/>
                          <w:b/>
                          <w:i/>
                          <w:color w:val="002060"/>
                          <w:sz w:val="32"/>
                          <w:szCs w:val="32"/>
                        </w:rPr>
                        <w:t>NRB Global Bank Limited.</w:t>
                      </w:r>
                    </w:p>
                  </w:txbxContent>
                </v:textbox>
              </v:shape>
            </w:pict>
          </mc:Fallback>
        </mc:AlternateContent>
      </w: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252478" w:rsidRDefault="00252478" w:rsidP="006D07FC">
      <w:pPr>
        <w:jc w:val="center"/>
        <w:rPr>
          <w:rFonts w:ascii="Times New Roman" w:hAnsi="Times New Roman" w:cs="Times New Roman"/>
          <w:b/>
          <w:color w:val="FFFFFF" w:themeColor="background1"/>
          <w:sz w:val="40"/>
          <w:szCs w:val="24"/>
          <w:highlight w:val="blue"/>
        </w:rPr>
      </w:pPr>
    </w:p>
    <w:p w:rsidR="00801ADA" w:rsidRDefault="00801ADA" w:rsidP="006D07FC">
      <w:pPr>
        <w:jc w:val="center"/>
        <w:rPr>
          <w:rFonts w:ascii="Times New Roman" w:hAnsi="Times New Roman" w:cs="Times New Roman"/>
          <w:b/>
          <w:color w:val="FFFFFF" w:themeColor="background1"/>
          <w:sz w:val="40"/>
          <w:szCs w:val="24"/>
          <w:highlight w:val="blue"/>
        </w:rPr>
      </w:pPr>
    </w:p>
    <w:p w:rsidR="00AE1D11" w:rsidRDefault="00AE1D11" w:rsidP="006D07FC">
      <w:pPr>
        <w:jc w:val="center"/>
        <w:rPr>
          <w:rFonts w:ascii="Times New Roman" w:hAnsi="Times New Roman" w:cs="Times New Roman"/>
          <w:b/>
          <w:color w:val="FFFFFF" w:themeColor="background1"/>
          <w:sz w:val="40"/>
          <w:szCs w:val="24"/>
          <w:highlight w:val="blue"/>
        </w:rPr>
      </w:pPr>
    </w:p>
    <w:p w:rsidR="0003500E" w:rsidRPr="00C4003B" w:rsidRDefault="006D07FC" w:rsidP="00C4003B">
      <w:pPr>
        <w:pStyle w:val="Heading1"/>
        <w:jc w:val="center"/>
        <w:rPr>
          <w:rFonts w:ascii="Times New Roman" w:hAnsi="Times New Roman" w:cs="Times New Roman"/>
          <w:sz w:val="40"/>
          <w:highlight w:val="lightGray"/>
        </w:rPr>
      </w:pPr>
      <w:bookmarkStart w:id="47" w:name="_Toc534469046"/>
      <w:r w:rsidRPr="00C4003B">
        <w:rPr>
          <w:rFonts w:ascii="Times New Roman" w:hAnsi="Times New Roman" w:cs="Times New Roman"/>
          <w:sz w:val="40"/>
          <w:highlight w:val="lightGray"/>
        </w:rPr>
        <w:lastRenderedPageBreak/>
        <w:t>Chapter-04</w:t>
      </w:r>
      <w:bookmarkEnd w:id="47"/>
    </w:p>
    <w:p w:rsidR="0003500E" w:rsidRPr="00C4003B" w:rsidRDefault="006D07FC" w:rsidP="00C4003B">
      <w:pPr>
        <w:pStyle w:val="Heading1"/>
        <w:jc w:val="center"/>
        <w:rPr>
          <w:rFonts w:ascii="Times New Roman" w:hAnsi="Times New Roman" w:cs="Times New Roman"/>
          <w:color w:val="002060"/>
          <w:sz w:val="40"/>
        </w:rPr>
      </w:pPr>
      <w:bookmarkStart w:id="48" w:name="_Toc534469047"/>
      <w:r w:rsidRPr="00C4003B">
        <w:rPr>
          <w:rFonts w:ascii="Times New Roman" w:hAnsi="Times New Roman" w:cs="Times New Roman"/>
          <w:color w:val="002060"/>
          <w:sz w:val="40"/>
          <w:highlight w:val="lightGray"/>
        </w:rPr>
        <w:t>Credit Procedures</w:t>
      </w:r>
      <w:bookmarkEnd w:id="48"/>
    </w:p>
    <w:p w:rsidR="00347469" w:rsidRPr="005A42F9" w:rsidRDefault="00347469" w:rsidP="00350FF9">
      <w:pPr>
        <w:pStyle w:val="Heading2"/>
      </w:pPr>
      <w:r>
        <w:t xml:space="preserve"> </w:t>
      </w:r>
      <w:bookmarkStart w:id="49" w:name="_Toc534469048"/>
      <w:r>
        <w:t>Loan products in Details:</w:t>
      </w:r>
      <w:bookmarkEnd w:id="49"/>
      <w:r>
        <w:t xml:space="preserve"> </w:t>
      </w:r>
    </w:p>
    <w:p w:rsidR="0003500E" w:rsidRDefault="005F2ABC" w:rsidP="008A037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NRB Global Bank Limited offers different loan schemes for different category of people. And the interest rate is very much relevant as per current banking era. NRB Global Bank Limited believes that every deserving business or initiative should be financed with loans. The different loan products are given below: </w:t>
      </w:r>
    </w:p>
    <w:p w:rsidR="005F2ABC" w:rsidRDefault="005F2ABC" w:rsidP="00350FF9">
      <w:pPr>
        <w:pStyle w:val="Heading2"/>
      </w:pPr>
      <w:bookmarkStart w:id="50" w:name="_Toc534469049"/>
      <w:r w:rsidRPr="002F3DC1">
        <w:t>4</w:t>
      </w:r>
      <w:r w:rsidR="00202F9E">
        <w:t>.</w:t>
      </w:r>
      <w:r w:rsidR="00870F4E">
        <w:t>1</w:t>
      </w:r>
      <w:r w:rsidRPr="002F3DC1">
        <w:t xml:space="preserve"> </w:t>
      </w:r>
      <w:r w:rsidR="002F3DC1" w:rsidRPr="002F3DC1">
        <w:t>SME Banking:</w:t>
      </w:r>
      <w:bookmarkEnd w:id="50"/>
      <w:r w:rsidR="002F3DC1" w:rsidRPr="002F3DC1">
        <w:t xml:space="preserve"> </w:t>
      </w:r>
    </w:p>
    <w:p w:rsidR="002910BA" w:rsidRPr="002910BA" w:rsidRDefault="002910BA" w:rsidP="008A0372">
      <w:pPr>
        <w:spacing w:line="360" w:lineRule="auto"/>
        <w:jc w:val="both"/>
        <w:rPr>
          <w:rStyle w:val="Emphasis"/>
          <w:rFonts w:ascii="Times New Roman" w:hAnsi="Times New Roman" w:cs="Times New Roman"/>
          <w:bCs/>
          <w:i w:val="0"/>
          <w:iCs w:val="0"/>
          <w:color w:val="000000" w:themeColor="text1"/>
          <w:sz w:val="24"/>
          <w:shd w:val="clear" w:color="auto" w:fill="FFFFFF"/>
        </w:rPr>
      </w:pPr>
      <w:r>
        <w:rPr>
          <w:rStyle w:val="Emphasis"/>
          <w:rFonts w:ascii="Times New Roman" w:hAnsi="Times New Roman" w:cs="Times New Roman"/>
          <w:b/>
          <w:bCs/>
          <w:i w:val="0"/>
          <w:iCs w:val="0"/>
          <w:color w:val="000000" w:themeColor="text1"/>
          <w:sz w:val="24"/>
          <w:shd w:val="clear" w:color="auto" w:fill="FFFFFF"/>
        </w:rPr>
        <w:t xml:space="preserve">SME </w:t>
      </w:r>
      <w:r>
        <w:rPr>
          <w:rStyle w:val="Emphasis"/>
          <w:rFonts w:ascii="Times New Roman" w:hAnsi="Times New Roman" w:cs="Times New Roman"/>
          <w:bCs/>
          <w:i w:val="0"/>
          <w:iCs w:val="0"/>
          <w:color w:val="000000" w:themeColor="text1"/>
          <w:sz w:val="24"/>
          <w:shd w:val="clear" w:color="auto" w:fill="FFFFFF"/>
        </w:rPr>
        <w:t>stands for Small-Medium-Enterprises. SME finance is a funding which is provided to the newly small and medium enterprises/businesses.</w:t>
      </w:r>
      <w:r w:rsidR="00202F9E">
        <w:rPr>
          <w:rStyle w:val="Emphasis"/>
          <w:rFonts w:ascii="Times New Roman" w:hAnsi="Times New Roman" w:cs="Times New Roman"/>
          <w:bCs/>
          <w:i w:val="0"/>
          <w:iCs w:val="0"/>
          <w:color w:val="000000" w:themeColor="text1"/>
          <w:sz w:val="24"/>
          <w:shd w:val="clear" w:color="auto" w:fill="FFFFFF"/>
        </w:rPr>
        <w:t xml:space="preserve"> It represents a major function of business finance or capital market. It is the depending factor of a enterprise’s costing and capital pricing.  </w:t>
      </w:r>
    </w:p>
    <w:p w:rsidR="0003500E" w:rsidRDefault="00202F9E"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NRB Global Bank provides this SME loan in different categories like- </w:t>
      </w:r>
    </w:p>
    <w:tbl>
      <w:tblPr>
        <w:tblStyle w:val="TableGrid"/>
        <w:tblW w:w="0" w:type="auto"/>
        <w:tblInd w:w="720" w:type="dxa"/>
        <w:tblLook w:val="04A0" w:firstRow="1" w:lastRow="0" w:firstColumn="1" w:lastColumn="0" w:noHBand="0" w:noVBand="1"/>
      </w:tblPr>
      <w:tblGrid>
        <w:gridCol w:w="8856"/>
      </w:tblGrid>
      <w:tr w:rsidR="009217B9" w:rsidRPr="009217B9" w:rsidTr="009217B9">
        <w:tc>
          <w:tcPr>
            <w:tcW w:w="9576" w:type="dxa"/>
          </w:tcPr>
          <w:p w:rsidR="009217B9" w:rsidRPr="009217B9" w:rsidRDefault="009217B9" w:rsidP="00F876CB">
            <w:pPr>
              <w:pStyle w:val="ListParagraph"/>
              <w:numPr>
                <w:ilvl w:val="0"/>
                <w:numId w:val="21"/>
              </w:numPr>
              <w:spacing w:line="360" w:lineRule="auto"/>
              <w:jc w:val="both"/>
              <w:rPr>
                <w:rFonts w:ascii="Times New Roman" w:hAnsi="Times New Roman" w:cs="Times New Roman"/>
                <w:sz w:val="24"/>
                <w:szCs w:val="24"/>
              </w:rPr>
            </w:pPr>
            <w:r w:rsidRPr="009217B9">
              <w:rPr>
                <w:rFonts w:ascii="Times New Roman" w:hAnsi="Times New Roman" w:cs="Times New Roman"/>
                <w:sz w:val="24"/>
                <w:szCs w:val="24"/>
              </w:rPr>
              <w:t xml:space="preserve">NGB Uddom. </w:t>
            </w:r>
          </w:p>
        </w:tc>
      </w:tr>
      <w:tr w:rsidR="009217B9" w:rsidRPr="009217B9" w:rsidTr="009217B9">
        <w:tc>
          <w:tcPr>
            <w:tcW w:w="9576" w:type="dxa"/>
          </w:tcPr>
          <w:p w:rsidR="009217B9" w:rsidRPr="009217B9" w:rsidRDefault="009217B9" w:rsidP="00F876CB">
            <w:pPr>
              <w:pStyle w:val="ListParagraph"/>
              <w:numPr>
                <w:ilvl w:val="0"/>
                <w:numId w:val="21"/>
              </w:numPr>
              <w:spacing w:line="360" w:lineRule="auto"/>
              <w:jc w:val="both"/>
              <w:rPr>
                <w:rFonts w:ascii="Times New Roman" w:hAnsi="Times New Roman" w:cs="Times New Roman"/>
                <w:sz w:val="24"/>
                <w:szCs w:val="24"/>
              </w:rPr>
            </w:pPr>
            <w:r w:rsidRPr="009217B9">
              <w:rPr>
                <w:rFonts w:ascii="Times New Roman" w:hAnsi="Times New Roman" w:cs="Times New Roman"/>
                <w:sz w:val="24"/>
                <w:szCs w:val="24"/>
              </w:rPr>
              <w:t>NGB Kishan ( Agri-Loan).</w:t>
            </w:r>
          </w:p>
        </w:tc>
      </w:tr>
      <w:tr w:rsidR="009217B9" w:rsidRPr="009217B9" w:rsidTr="009217B9">
        <w:tc>
          <w:tcPr>
            <w:tcW w:w="9576" w:type="dxa"/>
          </w:tcPr>
          <w:p w:rsidR="009217B9" w:rsidRPr="009217B9" w:rsidRDefault="009217B9" w:rsidP="00F876CB">
            <w:pPr>
              <w:pStyle w:val="ListParagraph"/>
              <w:numPr>
                <w:ilvl w:val="0"/>
                <w:numId w:val="21"/>
              </w:numPr>
              <w:spacing w:line="360" w:lineRule="auto"/>
              <w:jc w:val="both"/>
              <w:rPr>
                <w:rFonts w:ascii="Times New Roman" w:hAnsi="Times New Roman" w:cs="Times New Roman"/>
                <w:sz w:val="24"/>
                <w:szCs w:val="24"/>
              </w:rPr>
            </w:pPr>
            <w:r w:rsidRPr="009217B9">
              <w:rPr>
                <w:rFonts w:ascii="Times New Roman" w:hAnsi="Times New Roman" w:cs="Times New Roman"/>
                <w:sz w:val="24"/>
                <w:szCs w:val="24"/>
              </w:rPr>
              <w:t>NGB Proshar (Linkage Finance).</w:t>
            </w:r>
          </w:p>
        </w:tc>
      </w:tr>
      <w:tr w:rsidR="009217B9" w:rsidRPr="009217B9" w:rsidTr="009217B9">
        <w:tc>
          <w:tcPr>
            <w:tcW w:w="9576" w:type="dxa"/>
          </w:tcPr>
          <w:p w:rsidR="009217B9" w:rsidRPr="009217B9" w:rsidRDefault="009217B9" w:rsidP="00F876CB">
            <w:pPr>
              <w:pStyle w:val="ListParagraph"/>
              <w:numPr>
                <w:ilvl w:val="0"/>
                <w:numId w:val="21"/>
              </w:numPr>
              <w:spacing w:line="360" w:lineRule="auto"/>
              <w:jc w:val="both"/>
              <w:rPr>
                <w:rFonts w:ascii="Times New Roman" w:hAnsi="Times New Roman" w:cs="Times New Roman"/>
                <w:sz w:val="24"/>
                <w:szCs w:val="24"/>
              </w:rPr>
            </w:pPr>
            <w:r w:rsidRPr="009217B9">
              <w:rPr>
                <w:rFonts w:ascii="Times New Roman" w:hAnsi="Times New Roman" w:cs="Times New Roman"/>
                <w:sz w:val="24"/>
                <w:szCs w:val="24"/>
              </w:rPr>
              <w:t>NGB Nondini (Loan for Women Entrepreneurs).</w:t>
            </w:r>
          </w:p>
        </w:tc>
      </w:tr>
    </w:tbl>
    <w:p w:rsidR="009217B9" w:rsidRDefault="009217B9" w:rsidP="008A0372">
      <w:pPr>
        <w:spacing w:line="360" w:lineRule="auto"/>
        <w:jc w:val="both"/>
        <w:rPr>
          <w:rFonts w:ascii="Times New Roman" w:hAnsi="Times New Roman" w:cs="Times New Roman"/>
          <w:b/>
          <w:i/>
          <w:color w:val="002060"/>
          <w:sz w:val="40"/>
          <w:szCs w:val="24"/>
        </w:rPr>
      </w:pPr>
    </w:p>
    <w:p w:rsidR="00202F9E" w:rsidRPr="00202F9E" w:rsidRDefault="00870F4E" w:rsidP="00350FF9">
      <w:pPr>
        <w:pStyle w:val="Heading3"/>
      </w:pPr>
      <w:bookmarkStart w:id="51" w:name="_Toc534469050"/>
      <w:r>
        <w:t>4.1</w:t>
      </w:r>
      <w:r w:rsidR="00202F9E" w:rsidRPr="00202F9E">
        <w:t>.1</w:t>
      </w:r>
      <w:r w:rsidR="00106F34">
        <w:t xml:space="preserve"> NR</w:t>
      </w:r>
      <w:r w:rsidR="00202F9E" w:rsidRPr="00202F9E">
        <w:t>B Uddom:</w:t>
      </w:r>
      <w:bookmarkEnd w:id="51"/>
    </w:p>
    <w:p w:rsidR="00202F9E" w:rsidRDefault="006B072B"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Particulars OF NGB</w:t>
      </w:r>
      <w:r w:rsidR="00527408">
        <w:rPr>
          <w:rFonts w:ascii="Times New Roman" w:hAnsi="Times New Roman" w:cs="Times New Roman"/>
          <w:sz w:val="24"/>
          <w:szCs w:val="24"/>
        </w:rPr>
        <w:t xml:space="preserve"> Uddom are given below: </w:t>
      </w:r>
    </w:p>
    <w:p w:rsidR="00527408" w:rsidRDefault="006B072B" w:rsidP="008A0372">
      <w:pPr>
        <w:spacing w:line="360" w:lineRule="auto"/>
        <w:jc w:val="both"/>
        <w:rPr>
          <w:rFonts w:ascii="Times New Roman" w:hAnsi="Times New Roman" w:cs="Times New Roman"/>
          <w:sz w:val="24"/>
          <w:szCs w:val="24"/>
        </w:rPr>
      </w:pPr>
      <w:r w:rsidRPr="006B072B">
        <w:rPr>
          <w:rFonts w:ascii="Times New Roman" w:hAnsi="Times New Roman" w:cs="Times New Roman"/>
          <w:b/>
          <w:i/>
          <w:sz w:val="24"/>
          <w:szCs w:val="24"/>
          <w:u w:val="single"/>
        </w:rPr>
        <w:t>Target group</w:t>
      </w:r>
      <w:r w:rsidRPr="006B072B">
        <w:rPr>
          <w:rFonts w:ascii="Times New Roman" w:hAnsi="Times New Roman" w:cs="Times New Roman"/>
          <w:i/>
          <w:sz w:val="24"/>
          <w:szCs w:val="24"/>
          <w:u w:val="single"/>
        </w:rPr>
        <w:t>:</w:t>
      </w:r>
      <w:r>
        <w:rPr>
          <w:rFonts w:ascii="Times New Roman" w:hAnsi="Times New Roman" w:cs="Times New Roman"/>
          <w:sz w:val="24"/>
          <w:szCs w:val="24"/>
        </w:rPr>
        <w:t xml:space="preserve"> Small Enterprise.</w:t>
      </w:r>
    </w:p>
    <w:p w:rsidR="006B072B" w:rsidRPr="00202F9E" w:rsidRDefault="006B072B" w:rsidP="008A0372">
      <w:pPr>
        <w:spacing w:line="360" w:lineRule="auto"/>
        <w:jc w:val="both"/>
        <w:rPr>
          <w:rFonts w:ascii="Times New Roman" w:hAnsi="Times New Roman" w:cs="Times New Roman"/>
          <w:sz w:val="24"/>
          <w:szCs w:val="24"/>
        </w:rPr>
      </w:pPr>
      <w:r w:rsidRPr="006B072B">
        <w:rPr>
          <w:rFonts w:ascii="Times New Roman" w:hAnsi="Times New Roman" w:cs="Times New Roman"/>
          <w:b/>
          <w:i/>
          <w:sz w:val="24"/>
          <w:szCs w:val="24"/>
          <w:u w:val="single"/>
        </w:rPr>
        <w:t>Purpose</w:t>
      </w:r>
      <w:r>
        <w:rPr>
          <w:rFonts w:ascii="Times New Roman" w:hAnsi="Times New Roman" w:cs="Times New Roman"/>
          <w:sz w:val="24"/>
          <w:szCs w:val="24"/>
        </w:rPr>
        <w:t xml:space="preserve">: any legal business purpose for small enterprises. </w:t>
      </w:r>
    </w:p>
    <w:p w:rsidR="006B072B" w:rsidRDefault="006B072B" w:rsidP="008A0372">
      <w:pPr>
        <w:spacing w:line="360" w:lineRule="auto"/>
        <w:jc w:val="both"/>
        <w:rPr>
          <w:rFonts w:ascii="Times New Roman" w:hAnsi="Times New Roman" w:cs="Times New Roman"/>
          <w:sz w:val="24"/>
          <w:szCs w:val="24"/>
        </w:rPr>
      </w:pPr>
      <w:r w:rsidRPr="006B072B">
        <w:rPr>
          <w:rFonts w:ascii="Times New Roman" w:hAnsi="Times New Roman" w:cs="Times New Roman"/>
          <w:b/>
          <w:i/>
          <w:sz w:val="24"/>
          <w:szCs w:val="24"/>
          <w:u w:val="single"/>
        </w:rPr>
        <w:t>Loan Limit</w:t>
      </w:r>
      <w:r>
        <w:rPr>
          <w:rFonts w:ascii="Times New Roman" w:hAnsi="Times New Roman" w:cs="Times New Roman"/>
          <w:sz w:val="24"/>
          <w:szCs w:val="24"/>
        </w:rPr>
        <w:t>: Minimum BDT 2, 00,000 Maximum 10, 00,000 Taka.</w:t>
      </w:r>
    </w:p>
    <w:p w:rsidR="006B072B" w:rsidRDefault="006B072B" w:rsidP="008A0372">
      <w:pPr>
        <w:spacing w:line="360" w:lineRule="auto"/>
        <w:jc w:val="both"/>
        <w:rPr>
          <w:rFonts w:ascii="Times New Roman" w:hAnsi="Times New Roman" w:cs="Times New Roman"/>
          <w:sz w:val="24"/>
          <w:szCs w:val="24"/>
        </w:rPr>
      </w:pPr>
      <w:r w:rsidRPr="006B072B">
        <w:rPr>
          <w:rFonts w:ascii="Times New Roman" w:hAnsi="Times New Roman" w:cs="Times New Roman"/>
          <w:b/>
          <w:i/>
          <w:sz w:val="24"/>
          <w:szCs w:val="24"/>
          <w:u w:val="single"/>
        </w:rPr>
        <w:t>Tenure</w:t>
      </w:r>
      <w:r w:rsidRPr="006B072B">
        <w:rPr>
          <w:rFonts w:ascii="Times New Roman" w:hAnsi="Times New Roman" w:cs="Times New Roman"/>
          <w:i/>
          <w:sz w:val="24"/>
          <w:szCs w:val="24"/>
          <w:u w:val="single"/>
        </w:rPr>
        <w:t>:</w:t>
      </w:r>
      <w:r>
        <w:rPr>
          <w:rFonts w:ascii="Times New Roman" w:hAnsi="Times New Roman" w:cs="Times New Roman"/>
          <w:sz w:val="24"/>
          <w:szCs w:val="24"/>
        </w:rPr>
        <w:t xml:space="preserve"> 12 months to 36 months. </w:t>
      </w:r>
    </w:p>
    <w:p w:rsidR="006B072B" w:rsidRPr="006B072B" w:rsidRDefault="006B072B" w:rsidP="008A0372">
      <w:pPr>
        <w:spacing w:line="360" w:lineRule="auto"/>
        <w:jc w:val="both"/>
        <w:rPr>
          <w:rFonts w:ascii="Times New Roman" w:hAnsi="Times New Roman" w:cs="Times New Roman"/>
          <w:sz w:val="24"/>
          <w:szCs w:val="24"/>
        </w:rPr>
      </w:pPr>
      <w:r w:rsidRPr="006B072B">
        <w:rPr>
          <w:rFonts w:ascii="Times New Roman" w:hAnsi="Times New Roman" w:cs="Times New Roman"/>
          <w:b/>
          <w:i/>
          <w:sz w:val="24"/>
          <w:szCs w:val="24"/>
          <w:u w:val="single"/>
        </w:rPr>
        <w:t>Interest Rate</w:t>
      </w:r>
      <w:r>
        <w:rPr>
          <w:rFonts w:ascii="Times New Roman" w:hAnsi="Times New Roman" w:cs="Times New Roman"/>
          <w:sz w:val="24"/>
          <w:szCs w:val="24"/>
        </w:rPr>
        <w:t xml:space="preserve">: 15% </w:t>
      </w:r>
    </w:p>
    <w:p w:rsidR="0003500E" w:rsidRPr="006B072B" w:rsidRDefault="00870F4E" w:rsidP="00350FF9">
      <w:pPr>
        <w:pStyle w:val="Heading3"/>
      </w:pPr>
      <w:bookmarkStart w:id="52" w:name="_Toc534469051"/>
      <w:r>
        <w:lastRenderedPageBreak/>
        <w:t>4.1</w:t>
      </w:r>
      <w:r w:rsidR="006B072B" w:rsidRPr="006B072B">
        <w:t>.2</w:t>
      </w:r>
      <w:r w:rsidR="00106F34">
        <w:t xml:space="preserve"> NR</w:t>
      </w:r>
      <w:r w:rsidR="006B072B" w:rsidRPr="006B072B">
        <w:t>B Kishan (Agri-Loan) :</w:t>
      </w:r>
      <w:bookmarkEnd w:id="52"/>
      <w:r w:rsidR="006B072B" w:rsidRPr="006B072B">
        <w:t xml:space="preserve"> </w:t>
      </w:r>
    </w:p>
    <w:p w:rsidR="006B072B" w:rsidRDefault="006B072B"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Particulars OF NGB Kishan are given below: </w:t>
      </w:r>
    </w:p>
    <w:p w:rsidR="006B072B" w:rsidRDefault="006B072B" w:rsidP="008A0372">
      <w:pPr>
        <w:spacing w:line="360" w:lineRule="auto"/>
        <w:jc w:val="both"/>
        <w:rPr>
          <w:rFonts w:ascii="Times New Roman" w:hAnsi="Times New Roman" w:cs="Times New Roman"/>
          <w:sz w:val="24"/>
          <w:szCs w:val="24"/>
        </w:rPr>
      </w:pPr>
      <w:r w:rsidRPr="00F648E0">
        <w:rPr>
          <w:rFonts w:ascii="Times New Roman" w:hAnsi="Times New Roman" w:cs="Times New Roman"/>
          <w:b/>
          <w:i/>
          <w:sz w:val="24"/>
          <w:szCs w:val="24"/>
          <w:u w:val="single"/>
        </w:rPr>
        <w:t xml:space="preserve">Loan </w:t>
      </w:r>
      <w:r w:rsidR="00F648E0" w:rsidRPr="00F648E0">
        <w:rPr>
          <w:rFonts w:ascii="Times New Roman" w:hAnsi="Times New Roman" w:cs="Times New Roman"/>
          <w:b/>
          <w:i/>
          <w:sz w:val="24"/>
          <w:szCs w:val="24"/>
          <w:u w:val="single"/>
        </w:rPr>
        <w:t>Limit</w:t>
      </w:r>
      <w:r w:rsidR="00F648E0">
        <w:rPr>
          <w:rFonts w:ascii="Times New Roman" w:hAnsi="Times New Roman" w:cs="Times New Roman"/>
          <w:sz w:val="24"/>
          <w:szCs w:val="24"/>
        </w:rPr>
        <w:t>:</w:t>
      </w:r>
      <w:r>
        <w:rPr>
          <w:rFonts w:ascii="Times New Roman" w:hAnsi="Times New Roman" w:cs="Times New Roman"/>
          <w:sz w:val="24"/>
          <w:szCs w:val="24"/>
        </w:rPr>
        <w:t xml:space="preserve"> Minimum 10,000 Maximum 1</w:t>
      </w:r>
      <w:r w:rsidR="00F648E0">
        <w:rPr>
          <w:rFonts w:ascii="Times New Roman" w:hAnsi="Times New Roman" w:cs="Times New Roman"/>
          <w:sz w:val="24"/>
          <w:szCs w:val="24"/>
        </w:rPr>
        <w:t>, 50,000</w:t>
      </w:r>
      <w:r>
        <w:rPr>
          <w:rFonts w:ascii="Times New Roman" w:hAnsi="Times New Roman" w:cs="Times New Roman"/>
          <w:sz w:val="24"/>
          <w:szCs w:val="24"/>
        </w:rPr>
        <w:t xml:space="preserve"> Taka. </w:t>
      </w:r>
    </w:p>
    <w:p w:rsidR="006B072B" w:rsidRDefault="00F648E0" w:rsidP="008A0372">
      <w:pPr>
        <w:spacing w:line="360" w:lineRule="auto"/>
        <w:jc w:val="both"/>
        <w:rPr>
          <w:rFonts w:ascii="Times New Roman" w:hAnsi="Times New Roman" w:cs="Times New Roman"/>
          <w:sz w:val="24"/>
          <w:szCs w:val="24"/>
        </w:rPr>
      </w:pPr>
      <w:r w:rsidRPr="00F648E0">
        <w:rPr>
          <w:rFonts w:ascii="Times New Roman" w:hAnsi="Times New Roman" w:cs="Times New Roman"/>
          <w:b/>
          <w:i/>
          <w:sz w:val="24"/>
          <w:szCs w:val="24"/>
          <w:u w:val="single"/>
        </w:rPr>
        <w:t>Period</w:t>
      </w:r>
      <w:r>
        <w:rPr>
          <w:rFonts w:ascii="Times New Roman" w:hAnsi="Times New Roman" w:cs="Times New Roman"/>
          <w:sz w:val="24"/>
          <w:szCs w:val="24"/>
        </w:rPr>
        <w:t>: 6 months to 12 months.</w:t>
      </w:r>
    </w:p>
    <w:p w:rsidR="00F648E0" w:rsidRDefault="00F648E0" w:rsidP="008A0372">
      <w:pPr>
        <w:spacing w:line="360" w:lineRule="auto"/>
        <w:jc w:val="both"/>
        <w:rPr>
          <w:rFonts w:ascii="Times New Roman" w:hAnsi="Times New Roman" w:cs="Times New Roman"/>
          <w:sz w:val="24"/>
          <w:szCs w:val="24"/>
        </w:rPr>
      </w:pPr>
      <w:r w:rsidRPr="00F648E0">
        <w:rPr>
          <w:rFonts w:ascii="Times New Roman" w:hAnsi="Times New Roman" w:cs="Times New Roman"/>
          <w:b/>
          <w:i/>
          <w:sz w:val="24"/>
          <w:szCs w:val="24"/>
          <w:u w:val="single"/>
        </w:rPr>
        <w:t>Interest Rate</w:t>
      </w:r>
      <w:r>
        <w:rPr>
          <w:rFonts w:ascii="Times New Roman" w:hAnsi="Times New Roman" w:cs="Times New Roman"/>
          <w:sz w:val="24"/>
          <w:szCs w:val="24"/>
        </w:rPr>
        <w:t xml:space="preserve">: 11% </w:t>
      </w:r>
    </w:p>
    <w:p w:rsidR="0003500E" w:rsidRPr="007B1647" w:rsidRDefault="00870F4E" w:rsidP="00350FF9">
      <w:pPr>
        <w:pStyle w:val="Heading3"/>
      </w:pPr>
      <w:bookmarkStart w:id="53" w:name="_Toc534469052"/>
      <w:r>
        <w:t>4.1</w:t>
      </w:r>
      <w:r w:rsidR="007B1647" w:rsidRPr="007B1647">
        <w:t>.3</w:t>
      </w:r>
      <w:r w:rsidR="00106F34">
        <w:t xml:space="preserve"> NR</w:t>
      </w:r>
      <w:r w:rsidR="007B1647" w:rsidRPr="007B1647">
        <w:t>B Proshar (Linkage Finance)</w:t>
      </w:r>
      <w:bookmarkEnd w:id="53"/>
      <w:r w:rsidR="007B1647" w:rsidRPr="007B1647">
        <w:t xml:space="preserve"> </w:t>
      </w:r>
    </w:p>
    <w:p w:rsidR="007B1647" w:rsidRDefault="007B1647"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Particulars OF NGB Proshar are given below: </w:t>
      </w:r>
    </w:p>
    <w:p w:rsidR="007B1647" w:rsidRDefault="007B1647" w:rsidP="008A0372">
      <w:pPr>
        <w:spacing w:line="360" w:lineRule="auto"/>
        <w:jc w:val="both"/>
        <w:rPr>
          <w:rFonts w:ascii="Times New Roman" w:hAnsi="Times New Roman" w:cs="Times New Roman"/>
          <w:sz w:val="24"/>
          <w:szCs w:val="24"/>
        </w:rPr>
      </w:pPr>
      <w:r w:rsidRPr="007B1647">
        <w:rPr>
          <w:rFonts w:ascii="Times New Roman" w:hAnsi="Times New Roman" w:cs="Times New Roman"/>
          <w:b/>
          <w:i/>
          <w:sz w:val="24"/>
          <w:szCs w:val="24"/>
        </w:rPr>
        <w:t>Sectors that get priority:</w:t>
      </w:r>
      <w:r>
        <w:rPr>
          <w:rFonts w:ascii="Times New Roman" w:hAnsi="Times New Roman" w:cs="Times New Roman"/>
          <w:sz w:val="24"/>
          <w:szCs w:val="24"/>
        </w:rPr>
        <w:t xml:space="preserve"> Agricultural sectors, processing and industry sectors,Trade and                    communications sectors, social sectors.</w:t>
      </w:r>
    </w:p>
    <w:p w:rsidR="007B1647" w:rsidRDefault="007B1647" w:rsidP="008A0372">
      <w:pPr>
        <w:spacing w:line="360" w:lineRule="auto"/>
        <w:jc w:val="both"/>
        <w:rPr>
          <w:rFonts w:ascii="Times New Roman" w:hAnsi="Times New Roman" w:cs="Times New Roman"/>
          <w:color w:val="000000" w:themeColor="text1"/>
          <w:sz w:val="24"/>
          <w:szCs w:val="24"/>
        </w:rPr>
      </w:pPr>
      <w:r w:rsidRPr="007B1647">
        <w:rPr>
          <w:rFonts w:ascii="Times New Roman" w:hAnsi="Times New Roman" w:cs="Times New Roman"/>
          <w:b/>
          <w:i/>
          <w:color w:val="000000" w:themeColor="text1"/>
          <w:sz w:val="24"/>
          <w:szCs w:val="24"/>
        </w:rPr>
        <w:t xml:space="preserve"> Loan Limit</w:t>
      </w:r>
      <w:r>
        <w:rPr>
          <w:rFonts w:ascii="Times New Roman" w:hAnsi="Times New Roman" w:cs="Times New Roman"/>
          <w:color w:val="000000" w:themeColor="text1"/>
          <w:sz w:val="24"/>
          <w:szCs w:val="24"/>
        </w:rPr>
        <w:t>: Minimum 50 lac Maximum 20 crore.</w:t>
      </w:r>
    </w:p>
    <w:p w:rsidR="007B1647" w:rsidRDefault="007B1647" w:rsidP="008A0372">
      <w:pPr>
        <w:spacing w:line="360" w:lineRule="auto"/>
        <w:jc w:val="both"/>
        <w:rPr>
          <w:rFonts w:ascii="Times New Roman" w:hAnsi="Times New Roman" w:cs="Times New Roman"/>
          <w:color w:val="000000" w:themeColor="text1"/>
          <w:sz w:val="24"/>
          <w:szCs w:val="24"/>
        </w:rPr>
      </w:pPr>
      <w:r w:rsidRPr="007B1647">
        <w:rPr>
          <w:rFonts w:ascii="Times New Roman" w:hAnsi="Times New Roman" w:cs="Times New Roman"/>
          <w:b/>
          <w:i/>
          <w:color w:val="000000" w:themeColor="text1"/>
          <w:sz w:val="24"/>
          <w:szCs w:val="24"/>
        </w:rPr>
        <w:t>Period:</w:t>
      </w:r>
      <w:r>
        <w:rPr>
          <w:rFonts w:ascii="Times New Roman" w:hAnsi="Times New Roman" w:cs="Times New Roman"/>
          <w:color w:val="000000" w:themeColor="text1"/>
          <w:sz w:val="24"/>
          <w:szCs w:val="24"/>
        </w:rPr>
        <w:t xml:space="preserve"> 12 months to 60 months.</w:t>
      </w:r>
    </w:p>
    <w:p w:rsidR="0003500E" w:rsidRDefault="007B1647" w:rsidP="008A0372">
      <w:pPr>
        <w:spacing w:line="360" w:lineRule="auto"/>
        <w:jc w:val="both"/>
        <w:rPr>
          <w:rFonts w:ascii="Times New Roman" w:hAnsi="Times New Roman" w:cs="Times New Roman"/>
          <w:color w:val="000000" w:themeColor="text1"/>
          <w:sz w:val="24"/>
          <w:szCs w:val="24"/>
        </w:rPr>
      </w:pPr>
      <w:r w:rsidRPr="007B1647">
        <w:rPr>
          <w:rFonts w:ascii="Times New Roman" w:hAnsi="Times New Roman" w:cs="Times New Roman"/>
          <w:b/>
          <w:i/>
          <w:color w:val="000000" w:themeColor="text1"/>
          <w:sz w:val="24"/>
          <w:szCs w:val="24"/>
        </w:rPr>
        <w:t>Rate of Interest:</w:t>
      </w:r>
      <w:r>
        <w:rPr>
          <w:rFonts w:ascii="Times New Roman" w:hAnsi="Times New Roman" w:cs="Times New Roman"/>
          <w:color w:val="000000" w:themeColor="text1"/>
          <w:sz w:val="24"/>
          <w:szCs w:val="24"/>
        </w:rPr>
        <w:t xml:space="preserve"> 11%    </w:t>
      </w:r>
    </w:p>
    <w:p w:rsidR="007B1647" w:rsidRPr="007B1647" w:rsidRDefault="007B1647" w:rsidP="00350FF9">
      <w:pPr>
        <w:pStyle w:val="Heading3"/>
      </w:pPr>
      <w:bookmarkStart w:id="54" w:name="_Toc534469053"/>
      <w:r w:rsidRPr="007B1647">
        <w:t>4.</w:t>
      </w:r>
      <w:r w:rsidR="00870F4E">
        <w:t>1</w:t>
      </w:r>
      <w:r w:rsidRPr="007B1647">
        <w:t>.4</w:t>
      </w:r>
      <w:r w:rsidR="00106F34">
        <w:t xml:space="preserve"> NR</w:t>
      </w:r>
      <w:r w:rsidRPr="007B1647">
        <w:t>B Nondini ( Loan for women entrepreneurs)</w:t>
      </w:r>
      <w:bookmarkEnd w:id="54"/>
    </w:p>
    <w:p w:rsidR="007B1647" w:rsidRDefault="007B1647"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This loan has designed to provide facility the women entrepreneurs. Its eligibility are to be a Bangladeshi and applier must be of 18+ age.  Particulars OF NGB Nondini are given below:</w:t>
      </w:r>
    </w:p>
    <w:p w:rsidR="007B1647" w:rsidRDefault="007B1647" w:rsidP="008A0372">
      <w:pPr>
        <w:spacing w:line="360" w:lineRule="auto"/>
        <w:jc w:val="both"/>
        <w:rPr>
          <w:rFonts w:ascii="Times New Roman" w:hAnsi="Times New Roman" w:cs="Times New Roman"/>
          <w:sz w:val="24"/>
          <w:szCs w:val="24"/>
        </w:rPr>
      </w:pPr>
      <w:r w:rsidRPr="007B1647">
        <w:rPr>
          <w:rFonts w:ascii="Times New Roman" w:hAnsi="Times New Roman" w:cs="Times New Roman"/>
          <w:b/>
          <w:i/>
          <w:sz w:val="24"/>
          <w:szCs w:val="24"/>
        </w:rPr>
        <w:t>Loan Limit</w:t>
      </w:r>
      <w:r>
        <w:rPr>
          <w:rFonts w:ascii="Times New Roman" w:hAnsi="Times New Roman" w:cs="Times New Roman"/>
          <w:sz w:val="24"/>
          <w:szCs w:val="24"/>
        </w:rPr>
        <w:t>: Minimum 1, 00,000 BDT Maximum 10, 00,000 BDT.</w:t>
      </w:r>
    </w:p>
    <w:p w:rsidR="007B1647" w:rsidRDefault="007B1647" w:rsidP="008A0372">
      <w:pPr>
        <w:spacing w:line="360" w:lineRule="auto"/>
        <w:jc w:val="both"/>
        <w:rPr>
          <w:rFonts w:ascii="Times New Roman" w:hAnsi="Times New Roman" w:cs="Times New Roman"/>
          <w:sz w:val="24"/>
          <w:szCs w:val="24"/>
        </w:rPr>
      </w:pPr>
      <w:r w:rsidRPr="007B1647">
        <w:rPr>
          <w:rFonts w:ascii="Times New Roman" w:hAnsi="Times New Roman" w:cs="Times New Roman"/>
          <w:b/>
          <w:i/>
          <w:sz w:val="24"/>
          <w:szCs w:val="24"/>
        </w:rPr>
        <w:t>Tenure</w:t>
      </w:r>
      <w:r>
        <w:rPr>
          <w:rFonts w:ascii="Times New Roman" w:hAnsi="Times New Roman" w:cs="Times New Roman"/>
          <w:sz w:val="24"/>
          <w:szCs w:val="24"/>
        </w:rPr>
        <w:t>: 12 months to 36 months.</w:t>
      </w:r>
    </w:p>
    <w:p w:rsidR="007B1647" w:rsidRPr="007B1647" w:rsidRDefault="007B1647" w:rsidP="008A0372">
      <w:pPr>
        <w:spacing w:line="360" w:lineRule="auto"/>
        <w:jc w:val="both"/>
        <w:rPr>
          <w:rFonts w:ascii="Times New Roman" w:hAnsi="Times New Roman" w:cs="Times New Roman"/>
          <w:b/>
          <w:i/>
          <w:sz w:val="24"/>
          <w:szCs w:val="24"/>
        </w:rPr>
      </w:pPr>
      <w:r w:rsidRPr="007B1647">
        <w:rPr>
          <w:rFonts w:ascii="Times New Roman" w:hAnsi="Times New Roman" w:cs="Times New Roman"/>
          <w:b/>
          <w:i/>
          <w:sz w:val="24"/>
          <w:szCs w:val="24"/>
        </w:rPr>
        <w:t xml:space="preserve">Rate of interest: </w:t>
      </w:r>
      <w:r w:rsidRPr="007B1647">
        <w:rPr>
          <w:rFonts w:ascii="Times New Roman" w:hAnsi="Times New Roman" w:cs="Times New Roman"/>
          <w:sz w:val="24"/>
          <w:szCs w:val="24"/>
        </w:rPr>
        <w:t>10%</w:t>
      </w:r>
    </w:p>
    <w:p w:rsidR="0003500E" w:rsidRPr="00077D8A" w:rsidRDefault="00077D8A" w:rsidP="00350FF9">
      <w:pPr>
        <w:pStyle w:val="Heading2"/>
      </w:pPr>
      <w:bookmarkStart w:id="55" w:name="_Toc534469054"/>
      <w:r w:rsidRPr="00077D8A">
        <w:t>4.</w:t>
      </w:r>
      <w:r w:rsidR="00870F4E">
        <w:t>2</w:t>
      </w:r>
      <w:r w:rsidR="00106F34">
        <w:t xml:space="preserve"> NR</w:t>
      </w:r>
      <w:r w:rsidRPr="00077D8A">
        <w:t>B Health Support Loan :</w:t>
      </w:r>
      <w:bookmarkEnd w:id="55"/>
      <w:r w:rsidRPr="00077D8A">
        <w:t xml:space="preserve">                                                    </w:t>
      </w:r>
    </w:p>
    <w:p w:rsidR="0003500E" w:rsidRDefault="00077D8A"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It’s a term loan facility given to individual people of resident of Bangladesh who is in need pf medical support. Particulars of NGB Health Support Loan are given below: </w:t>
      </w:r>
    </w:p>
    <w:p w:rsidR="00077D8A" w:rsidRDefault="00077D8A"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Limit Amount</w:t>
      </w:r>
      <w:r>
        <w:rPr>
          <w:rFonts w:ascii="Times New Roman" w:hAnsi="Times New Roman" w:cs="Times New Roman"/>
          <w:sz w:val="24"/>
          <w:szCs w:val="24"/>
        </w:rPr>
        <w:t>: Minimum BDT 1, 00,000 Maximum BDT 3, 00,000.</w:t>
      </w:r>
    </w:p>
    <w:p w:rsidR="00077D8A" w:rsidRDefault="00077D8A"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Tenure</w:t>
      </w:r>
      <w:r>
        <w:rPr>
          <w:rFonts w:ascii="Times New Roman" w:hAnsi="Times New Roman" w:cs="Times New Roman"/>
          <w:sz w:val="24"/>
          <w:szCs w:val="24"/>
        </w:rPr>
        <w:t>: 6 to 12 months.</w:t>
      </w:r>
    </w:p>
    <w:p w:rsidR="00077D8A" w:rsidRPr="00077D8A" w:rsidRDefault="00077D8A"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Rate of Interest</w:t>
      </w:r>
      <w:r>
        <w:rPr>
          <w:rFonts w:ascii="Times New Roman" w:hAnsi="Times New Roman" w:cs="Times New Roman"/>
          <w:sz w:val="24"/>
          <w:szCs w:val="24"/>
        </w:rPr>
        <w:t xml:space="preserve">: 14% </w:t>
      </w:r>
    </w:p>
    <w:p w:rsidR="0003500E" w:rsidRPr="00870F4E" w:rsidRDefault="00870F4E" w:rsidP="00350FF9">
      <w:pPr>
        <w:pStyle w:val="Heading2"/>
      </w:pPr>
      <w:bookmarkStart w:id="56" w:name="_Toc534469055"/>
      <w:r w:rsidRPr="00870F4E">
        <w:lastRenderedPageBreak/>
        <w:t>4.3 N</w:t>
      </w:r>
      <w:r w:rsidR="00106F34">
        <w:t>R</w:t>
      </w:r>
      <w:r w:rsidRPr="00870F4E">
        <w:t>B Home Loan:</w:t>
      </w:r>
      <w:bookmarkEnd w:id="56"/>
      <w:r w:rsidRPr="00870F4E">
        <w:t xml:space="preserve"> </w:t>
      </w:r>
    </w:p>
    <w:p w:rsidR="00870F4E" w:rsidRDefault="00870F4E"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loan is designed for non-resident Bangladeshi engaged in business with valid income source in abroad. The particulars of NGB Home Loan are given below: </w:t>
      </w:r>
    </w:p>
    <w:p w:rsidR="00870F4E" w:rsidRDefault="00870F4E"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Limit Amount</w:t>
      </w:r>
      <w:r>
        <w:rPr>
          <w:rFonts w:ascii="Times New Roman" w:hAnsi="Times New Roman" w:cs="Times New Roman"/>
          <w:sz w:val="24"/>
          <w:szCs w:val="24"/>
        </w:rPr>
        <w:t>: Minimum BDT 3, 00,000 Maximum BDT 100 00,000.</w:t>
      </w:r>
    </w:p>
    <w:p w:rsidR="00870F4E" w:rsidRDefault="00870F4E"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Tenure</w:t>
      </w:r>
      <w:r>
        <w:rPr>
          <w:rFonts w:ascii="Times New Roman" w:hAnsi="Times New Roman" w:cs="Times New Roman"/>
          <w:sz w:val="24"/>
          <w:szCs w:val="24"/>
        </w:rPr>
        <w:t xml:space="preserve">: 5-7 years </w:t>
      </w:r>
    </w:p>
    <w:p w:rsidR="00870F4E" w:rsidRDefault="00870F4E"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Rate of Interest</w:t>
      </w:r>
      <w:r>
        <w:rPr>
          <w:rFonts w:ascii="Times New Roman" w:hAnsi="Times New Roman" w:cs="Times New Roman"/>
          <w:sz w:val="24"/>
          <w:szCs w:val="24"/>
        </w:rPr>
        <w:t>: 13%</w:t>
      </w:r>
    </w:p>
    <w:p w:rsidR="00870F4E" w:rsidRDefault="00870F4E" w:rsidP="00350FF9">
      <w:pPr>
        <w:pStyle w:val="Heading2"/>
      </w:pPr>
      <w:bookmarkStart w:id="57" w:name="_Toc534469056"/>
      <w:r w:rsidRPr="00106F34">
        <w:t>4.4 N</w:t>
      </w:r>
      <w:r w:rsidR="00106F34">
        <w:t>R</w:t>
      </w:r>
      <w:r w:rsidRPr="00106F34">
        <w:t>B Travel Loan :</w:t>
      </w:r>
      <w:bookmarkEnd w:id="57"/>
      <w:r w:rsidRPr="00106F34">
        <w:t xml:space="preserve"> </w:t>
      </w:r>
    </w:p>
    <w:p w:rsidR="00106F34" w:rsidRDefault="00106F34"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loan’s targeted group of people is any credit worthy individuals such as salaried person, self-employed and businessman. Its purpose is to serve them with travel expenses. The particulars are given below: </w:t>
      </w:r>
    </w:p>
    <w:p w:rsidR="00106F34" w:rsidRDefault="00106F34"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Limit Amount</w:t>
      </w:r>
      <w:r>
        <w:rPr>
          <w:rFonts w:ascii="Times New Roman" w:hAnsi="Times New Roman" w:cs="Times New Roman"/>
          <w:sz w:val="24"/>
          <w:szCs w:val="24"/>
        </w:rPr>
        <w:t>: Minimum BDT 1, 00,000 Maximum BDT 5,00,000 .</w:t>
      </w:r>
    </w:p>
    <w:p w:rsidR="00106F34" w:rsidRDefault="00106F34"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Tenure</w:t>
      </w:r>
      <w:r>
        <w:rPr>
          <w:rFonts w:ascii="Times New Roman" w:hAnsi="Times New Roman" w:cs="Times New Roman"/>
          <w:sz w:val="24"/>
          <w:szCs w:val="24"/>
        </w:rPr>
        <w:t>: 12 to 24 months.</w:t>
      </w:r>
    </w:p>
    <w:p w:rsidR="00106F34" w:rsidRDefault="00106F34"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Rate of Interest</w:t>
      </w:r>
      <w:r>
        <w:rPr>
          <w:rFonts w:ascii="Times New Roman" w:hAnsi="Times New Roman" w:cs="Times New Roman"/>
          <w:sz w:val="24"/>
          <w:szCs w:val="24"/>
        </w:rPr>
        <w:t>: 15%</w:t>
      </w:r>
    </w:p>
    <w:p w:rsidR="00106F34" w:rsidRDefault="00106F34" w:rsidP="00350FF9">
      <w:pPr>
        <w:pStyle w:val="Heading2"/>
      </w:pPr>
      <w:bookmarkStart w:id="58" w:name="_Toc534469057"/>
      <w:r w:rsidRPr="00106F34">
        <w:t>4.</w:t>
      </w:r>
      <w:r>
        <w:t>5</w:t>
      </w:r>
      <w:r w:rsidRPr="00106F34">
        <w:t xml:space="preserve"> N</w:t>
      </w:r>
      <w:r w:rsidR="009217B9">
        <w:t>R</w:t>
      </w:r>
      <w:r w:rsidRPr="00106F34">
        <w:t xml:space="preserve">B </w:t>
      </w:r>
      <w:r>
        <w:t xml:space="preserve">Utshaho </w:t>
      </w:r>
      <w:r w:rsidRPr="00106F34">
        <w:t>Loan :</w:t>
      </w:r>
      <w:bookmarkEnd w:id="58"/>
      <w:r w:rsidRPr="00106F34">
        <w:t xml:space="preserve"> </w:t>
      </w:r>
    </w:p>
    <w:p w:rsidR="00106F34" w:rsidRDefault="00106F34"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Migrates returned home within last three years and planning to run a business in running level also have vocational training in that particular field might be eligible for this loan. The particulars are given below: </w:t>
      </w:r>
    </w:p>
    <w:p w:rsidR="00106F34" w:rsidRDefault="00106F34"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Limit Amount</w:t>
      </w:r>
      <w:r>
        <w:rPr>
          <w:rFonts w:ascii="Times New Roman" w:hAnsi="Times New Roman" w:cs="Times New Roman"/>
          <w:sz w:val="24"/>
          <w:szCs w:val="24"/>
        </w:rPr>
        <w:t>: Minimum BDT 1, 00,001 Maximum BDT 1,00,00,000 .</w:t>
      </w:r>
    </w:p>
    <w:p w:rsidR="00106F34" w:rsidRDefault="00106F34"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Tenure</w:t>
      </w:r>
      <w:r>
        <w:rPr>
          <w:rFonts w:ascii="Times New Roman" w:hAnsi="Times New Roman" w:cs="Times New Roman"/>
          <w:sz w:val="24"/>
          <w:szCs w:val="24"/>
        </w:rPr>
        <w:t>: Upto 60 months.</w:t>
      </w:r>
    </w:p>
    <w:p w:rsidR="00106F34" w:rsidRDefault="00106F34"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Rate of Interest</w:t>
      </w:r>
      <w:r>
        <w:rPr>
          <w:rFonts w:ascii="Times New Roman" w:hAnsi="Times New Roman" w:cs="Times New Roman"/>
          <w:sz w:val="24"/>
          <w:szCs w:val="24"/>
        </w:rPr>
        <w:t>: 14%</w:t>
      </w:r>
    </w:p>
    <w:p w:rsidR="00106F34" w:rsidRPr="009217B9" w:rsidRDefault="00106F34" w:rsidP="00350FF9">
      <w:pPr>
        <w:pStyle w:val="Heading2"/>
      </w:pPr>
      <w:bookmarkStart w:id="59" w:name="_Toc534469058"/>
      <w:r w:rsidRPr="009217B9">
        <w:t>4.6 NRB Student Education Loan:</w:t>
      </w:r>
      <w:bookmarkEnd w:id="59"/>
      <w:r w:rsidRPr="009217B9">
        <w:t xml:space="preserve"> </w:t>
      </w:r>
    </w:p>
    <w:p w:rsidR="00106F34" w:rsidRDefault="009217B9"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designed to leverage the cost burden of NRB’S child, only at Bangladesh. Particulars associated with it are given below: </w:t>
      </w:r>
    </w:p>
    <w:p w:rsidR="009217B9" w:rsidRDefault="009217B9"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Limit Amount</w:t>
      </w:r>
      <w:r>
        <w:rPr>
          <w:rFonts w:ascii="Times New Roman" w:hAnsi="Times New Roman" w:cs="Times New Roman"/>
          <w:sz w:val="24"/>
          <w:szCs w:val="24"/>
        </w:rPr>
        <w:t>: Minimum BDT 50,000 Maximum BDT 5,00,000.</w:t>
      </w:r>
    </w:p>
    <w:p w:rsidR="009217B9" w:rsidRDefault="009217B9"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Tenure</w:t>
      </w:r>
      <w:r>
        <w:rPr>
          <w:rFonts w:ascii="Times New Roman" w:hAnsi="Times New Roman" w:cs="Times New Roman"/>
          <w:sz w:val="24"/>
          <w:szCs w:val="24"/>
        </w:rPr>
        <w:t>: 12 to 36  months.</w:t>
      </w:r>
    </w:p>
    <w:p w:rsidR="009217B9" w:rsidRDefault="009217B9"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lastRenderedPageBreak/>
        <w:t>Rate of Interest</w:t>
      </w:r>
      <w:r>
        <w:rPr>
          <w:rFonts w:ascii="Times New Roman" w:hAnsi="Times New Roman" w:cs="Times New Roman"/>
          <w:sz w:val="24"/>
          <w:szCs w:val="24"/>
        </w:rPr>
        <w:t>: 14%</w:t>
      </w:r>
    </w:p>
    <w:p w:rsidR="009217B9" w:rsidRDefault="009217B9" w:rsidP="00350FF9">
      <w:pPr>
        <w:pStyle w:val="Heading2"/>
      </w:pPr>
      <w:bookmarkStart w:id="60" w:name="_Toc534469059"/>
      <w:r w:rsidRPr="009217B9">
        <w:t>4.</w:t>
      </w:r>
      <w:r>
        <w:t>7</w:t>
      </w:r>
      <w:r w:rsidRPr="009217B9">
        <w:t xml:space="preserve"> NRB </w:t>
      </w:r>
      <w:r>
        <w:t>Sohoyota</w:t>
      </w:r>
      <w:r w:rsidRPr="009217B9">
        <w:t xml:space="preserve"> Loan:</w:t>
      </w:r>
      <w:bookmarkEnd w:id="60"/>
      <w:r w:rsidRPr="009217B9">
        <w:t xml:space="preserve"> </w:t>
      </w:r>
    </w:p>
    <w:p w:rsidR="009217B9" w:rsidRDefault="009217B9" w:rsidP="008A03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Migrates returned home within last five years and planning to run a business in running level or start up and also have vocational training in that particular field might be eligible for this loan. The particulars are given below: </w:t>
      </w:r>
    </w:p>
    <w:p w:rsidR="009217B9" w:rsidRDefault="009217B9"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Limit Amount</w:t>
      </w:r>
      <w:r>
        <w:rPr>
          <w:rFonts w:ascii="Times New Roman" w:hAnsi="Times New Roman" w:cs="Times New Roman"/>
          <w:sz w:val="24"/>
          <w:szCs w:val="24"/>
        </w:rPr>
        <w:t>: Minimum BDT 3, 00,000 Maximum BDT 10,00,000 ( security based) .</w:t>
      </w:r>
    </w:p>
    <w:p w:rsidR="009217B9" w:rsidRDefault="009217B9"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Tenure</w:t>
      </w:r>
      <w:r>
        <w:rPr>
          <w:rFonts w:ascii="Times New Roman" w:hAnsi="Times New Roman" w:cs="Times New Roman"/>
          <w:sz w:val="24"/>
          <w:szCs w:val="24"/>
        </w:rPr>
        <w:t>: 12 to 36 months.</w:t>
      </w:r>
    </w:p>
    <w:p w:rsidR="009217B9" w:rsidRDefault="009217B9"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Rate of Interest</w:t>
      </w:r>
      <w:r>
        <w:rPr>
          <w:rFonts w:ascii="Times New Roman" w:hAnsi="Times New Roman" w:cs="Times New Roman"/>
          <w:sz w:val="24"/>
          <w:szCs w:val="24"/>
        </w:rPr>
        <w:t>: 14%</w:t>
      </w:r>
    </w:p>
    <w:p w:rsidR="009217B9" w:rsidRDefault="009217B9" w:rsidP="00350FF9">
      <w:pPr>
        <w:pStyle w:val="Heading2"/>
      </w:pPr>
      <w:bookmarkStart w:id="61" w:name="_Toc534469060"/>
      <w:r w:rsidRPr="009217B9">
        <w:t>4.</w:t>
      </w:r>
      <w:r>
        <w:t>8</w:t>
      </w:r>
      <w:r w:rsidRPr="009217B9">
        <w:t xml:space="preserve">NRB </w:t>
      </w:r>
      <w:r>
        <w:t>Migrant</w:t>
      </w:r>
      <w:r w:rsidRPr="009217B9">
        <w:t xml:space="preserve"> Loan:</w:t>
      </w:r>
      <w:bookmarkEnd w:id="61"/>
      <w:r w:rsidRPr="009217B9">
        <w:t xml:space="preserve"> </w:t>
      </w:r>
    </w:p>
    <w:p w:rsidR="009217B9" w:rsidRDefault="009217B9" w:rsidP="008A0372">
      <w:pPr>
        <w:spacing w:line="360" w:lineRule="auto"/>
        <w:jc w:val="both"/>
        <w:rPr>
          <w:rFonts w:ascii="Times New Roman" w:hAnsi="Times New Roman" w:cs="Times New Roman"/>
          <w:color w:val="000000" w:themeColor="text1"/>
          <w:sz w:val="24"/>
          <w:szCs w:val="24"/>
        </w:rPr>
      </w:pPr>
      <w:r w:rsidRPr="009217B9">
        <w:rPr>
          <w:rFonts w:ascii="Times New Roman" w:hAnsi="Times New Roman" w:cs="Times New Roman"/>
          <w:color w:val="000000" w:themeColor="text1"/>
          <w:sz w:val="24"/>
          <w:szCs w:val="24"/>
        </w:rPr>
        <w:t xml:space="preserve">It is a loan facility for individual for who is willing to go to abroad as job or wage . but this will be applicable only after getting visa. </w:t>
      </w:r>
      <w:r>
        <w:rPr>
          <w:rFonts w:ascii="Times New Roman" w:hAnsi="Times New Roman" w:cs="Times New Roman"/>
          <w:color w:val="000000" w:themeColor="text1"/>
          <w:sz w:val="24"/>
          <w:szCs w:val="24"/>
        </w:rPr>
        <w:t xml:space="preserve">Related particulars are given below: </w:t>
      </w:r>
    </w:p>
    <w:p w:rsidR="009217B9" w:rsidRDefault="009217B9"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Limit Amount</w:t>
      </w:r>
      <w:r>
        <w:rPr>
          <w:rFonts w:ascii="Times New Roman" w:hAnsi="Times New Roman" w:cs="Times New Roman"/>
          <w:sz w:val="24"/>
          <w:szCs w:val="24"/>
        </w:rPr>
        <w:t>: Upto 3,00,000 BDT.</w:t>
      </w:r>
    </w:p>
    <w:p w:rsidR="009217B9" w:rsidRDefault="009217B9"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Tenure</w:t>
      </w:r>
      <w:r>
        <w:rPr>
          <w:rFonts w:ascii="Times New Roman" w:hAnsi="Times New Roman" w:cs="Times New Roman"/>
          <w:sz w:val="24"/>
          <w:szCs w:val="24"/>
        </w:rPr>
        <w:t>: 12 to 36 months.</w:t>
      </w:r>
    </w:p>
    <w:p w:rsidR="009217B9" w:rsidRDefault="009217B9" w:rsidP="008A0372">
      <w:pPr>
        <w:spacing w:line="360" w:lineRule="auto"/>
        <w:jc w:val="both"/>
        <w:rPr>
          <w:rFonts w:ascii="Times New Roman" w:hAnsi="Times New Roman" w:cs="Times New Roman"/>
          <w:sz w:val="24"/>
          <w:szCs w:val="24"/>
        </w:rPr>
      </w:pPr>
      <w:r w:rsidRPr="00077D8A">
        <w:rPr>
          <w:rFonts w:ascii="Times New Roman" w:hAnsi="Times New Roman" w:cs="Times New Roman"/>
          <w:b/>
          <w:sz w:val="24"/>
          <w:szCs w:val="24"/>
        </w:rPr>
        <w:t>Rate of Interest</w:t>
      </w:r>
      <w:r>
        <w:rPr>
          <w:rFonts w:ascii="Times New Roman" w:hAnsi="Times New Roman" w:cs="Times New Roman"/>
          <w:sz w:val="24"/>
          <w:szCs w:val="24"/>
        </w:rPr>
        <w:t>: 14%</w:t>
      </w:r>
    </w:p>
    <w:p w:rsidR="009217B9" w:rsidRDefault="00C07EFB" w:rsidP="00A379EA">
      <w:pPr>
        <w:pStyle w:val="Heading3"/>
      </w:pPr>
      <w:bookmarkStart w:id="62" w:name="_Toc534469061"/>
      <w:r>
        <w:t xml:space="preserve">4.9 </w:t>
      </w:r>
      <w:r w:rsidRPr="00C07EFB">
        <w:t>General Procedures related to credit:</w:t>
      </w:r>
      <w:bookmarkEnd w:id="62"/>
      <w:r>
        <w:t xml:space="preserve"> </w:t>
      </w:r>
    </w:p>
    <w:p w:rsidR="00C07EFB" w:rsidRDefault="00C07EFB" w:rsidP="00703B6A">
      <w:pPr>
        <w:spacing w:line="360" w:lineRule="auto"/>
        <w:jc w:val="both"/>
        <w:rPr>
          <w:rFonts w:ascii="Times New Roman" w:hAnsi="Times New Roman" w:cs="Times New Roman"/>
          <w:color w:val="000000" w:themeColor="text1"/>
          <w:sz w:val="24"/>
          <w:szCs w:val="24"/>
        </w:rPr>
      </w:pPr>
      <w:r w:rsidRPr="00C07EFB">
        <w:rPr>
          <w:rFonts w:ascii="Times New Roman" w:hAnsi="Times New Roman" w:cs="Times New Roman"/>
          <w:color w:val="000000" w:themeColor="text1"/>
          <w:sz w:val="24"/>
          <w:szCs w:val="24"/>
        </w:rPr>
        <w:t xml:space="preserve">Loan granting is one of the major factors of a Bank. </w:t>
      </w:r>
      <w:r>
        <w:rPr>
          <w:rFonts w:ascii="Times New Roman" w:hAnsi="Times New Roman" w:cs="Times New Roman"/>
          <w:color w:val="000000" w:themeColor="text1"/>
          <w:sz w:val="24"/>
          <w:szCs w:val="24"/>
        </w:rPr>
        <w:t xml:space="preserve">The strength of a bank depends on amount of loan provided and deposited money. There should be a balance between them. Traditionally bank follows the criteria before proceeding for any loan scheme: </w:t>
      </w:r>
    </w:p>
    <w:p w:rsidR="00C07EFB" w:rsidRDefault="00C07EFB" w:rsidP="00F876CB">
      <w:pPr>
        <w:pStyle w:val="ListParagraph"/>
        <w:numPr>
          <w:ilvl w:val="0"/>
          <w:numId w:val="2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Liquidity</w:t>
      </w:r>
    </w:p>
    <w:p w:rsidR="00C07EFB" w:rsidRDefault="00C07EFB" w:rsidP="00F876CB">
      <w:pPr>
        <w:pStyle w:val="ListParagraph"/>
        <w:numPr>
          <w:ilvl w:val="0"/>
          <w:numId w:val="2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Safety</w:t>
      </w:r>
    </w:p>
    <w:p w:rsidR="00C07EFB" w:rsidRDefault="00C07EFB" w:rsidP="00F876CB">
      <w:pPr>
        <w:pStyle w:val="ListParagraph"/>
        <w:numPr>
          <w:ilvl w:val="0"/>
          <w:numId w:val="2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Profitability.</w:t>
      </w:r>
    </w:p>
    <w:p w:rsidR="00C07EFB" w:rsidRDefault="00C07EFB" w:rsidP="00703B6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While conducting for a loan NRB Global Bank Limited judge the following factors of the loan applier.</w:t>
      </w:r>
    </w:p>
    <w:p w:rsidR="00C07EFB" w:rsidRDefault="00C07EFB" w:rsidP="00F876CB">
      <w:pPr>
        <w:pStyle w:val="ListParagraph"/>
        <w:numPr>
          <w:ilvl w:val="0"/>
          <w:numId w:val="2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Character of the applier.</w:t>
      </w:r>
    </w:p>
    <w:p w:rsidR="00C07EFB" w:rsidRPr="00C07EFB" w:rsidRDefault="00C07EFB" w:rsidP="00F876CB">
      <w:pPr>
        <w:pStyle w:val="ListParagraph"/>
        <w:numPr>
          <w:ilvl w:val="0"/>
          <w:numId w:val="2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Capacity of the applier.</w:t>
      </w:r>
    </w:p>
    <w:p w:rsidR="00C07EFB" w:rsidRPr="00C07EFB" w:rsidRDefault="00C07EFB" w:rsidP="00F876CB">
      <w:pPr>
        <w:pStyle w:val="ListParagraph"/>
        <w:numPr>
          <w:ilvl w:val="0"/>
          <w:numId w:val="2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Capital of the applier.</w:t>
      </w:r>
    </w:p>
    <w:p w:rsidR="00C07EFB" w:rsidRPr="00C07EFB" w:rsidRDefault="00C07EFB" w:rsidP="00F876CB">
      <w:pPr>
        <w:pStyle w:val="ListParagraph"/>
        <w:numPr>
          <w:ilvl w:val="0"/>
          <w:numId w:val="2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Condition</w:t>
      </w:r>
      <w:r w:rsidRPr="00C07E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of the applier.</w:t>
      </w:r>
    </w:p>
    <w:p w:rsidR="00C07EFB" w:rsidRDefault="00C07EFB" w:rsidP="00F876CB">
      <w:pPr>
        <w:pStyle w:val="ListParagraph"/>
        <w:numPr>
          <w:ilvl w:val="0"/>
          <w:numId w:val="2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Collateral</w:t>
      </w:r>
      <w:r w:rsidRPr="00C07E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of the applier.</w:t>
      </w:r>
    </w:p>
    <w:p w:rsidR="009217B9" w:rsidRDefault="00C07EFB" w:rsidP="00CF6A99">
      <w:pPr>
        <w:pStyle w:val="Heading2"/>
      </w:pPr>
      <w:bookmarkStart w:id="63" w:name="_Toc534469062"/>
      <w:r w:rsidRPr="001437A5">
        <w:t>4.</w:t>
      </w:r>
      <w:r w:rsidR="001437A5">
        <w:t xml:space="preserve">9.1 </w:t>
      </w:r>
      <w:r w:rsidRPr="001437A5">
        <w:t xml:space="preserve">Check list for credit procedure done by </w:t>
      </w:r>
      <w:r w:rsidR="001437A5" w:rsidRPr="001437A5">
        <w:t>NRB Global Bank Limited:</w:t>
      </w:r>
      <w:bookmarkEnd w:id="63"/>
      <w:r w:rsidR="001437A5" w:rsidRPr="001437A5">
        <w:t xml:space="preserve"> </w:t>
      </w:r>
    </w:p>
    <w:p w:rsidR="001437A5" w:rsidRDefault="001437A5" w:rsidP="009217B9">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whole procedure follows nine different steps. They are- </w:t>
      </w:r>
    </w:p>
    <w:p w:rsidR="001437A5" w:rsidRDefault="001437A5" w:rsidP="009217B9">
      <w:pPr>
        <w:spacing w:line="360" w:lineRule="auto"/>
        <w:rPr>
          <w:rFonts w:ascii="Times New Roman" w:hAnsi="Times New Roman" w:cs="Times New Roman"/>
          <w:color w:val="000000" w:themeColor="text1"/>
          <w:sz w:val="24"/>
          <w:szCs w:val="24"/>
        </w:rPr>
      </w:pPr>
    </w:p>
    <w:p w:rsidR="001437A5" w:rsidRPr="001437A5" w:rsidRDefault="001437A5" w:rsidP="009217B9">
      <w:pPr>
        <w:spacing w:line="360" w:lineRule="auto"/>
        <w:rPr>
          <w:rFonts w:ascii="Times New Roman" w:hAnsi="Times New Roman" w:cs="Times New Roman"/>
          <w:color w:val="000000" w:themeColor="text1"/>
          <w:sz w:val="24"/>
          <w:szCs w:val="24"/>
        </w:rPr>
      </w:pPr>
      <w:r w:rsidRPr="001437A5">
        <w:rPr>
          <w:rFonts w:ascii="Times New Roman" w:hAnsi="Times New Roman" w:cs="Times New Roman"/>
          <w:noProof/>
          <w:color w:val="000000" w:themeColor="text1"/>
          <w:sz w:val="24"/>
          <w:szCs w:val="24"/>
        </w:rPr>
        <w:drawing>
          <wp:inline distT="0" distB="0" distL="0" distR="0">
            <wp:extent cx="5943600" cy="5715000"/>
            <wp:effectExtent l="0" t="0" r="38100" b="0"/>
            <wp:docPr id="11"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106F34" w:rsidRDefault="001437A5" w:rsidP="001437A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Figure 15: Loan Procedures </w:t>
      </w:r>
    </w:p>
    <w:p w:rsidR="00AE1D11" w:rsidRDefault="00AE1D11" w:rsidP="00AE1D11">
      <w:pPr>
        <w:pStyle w:val="Subtitle"/>
      </w:pPr>
    </w:p>
    <w:p w:rsidR="00AE1D11" w:rsidRDefault="00AE1D11" w:rsidP="00AE1D11">
      <w:pPr>
        <w:pStyle w:val="Subtitle"/>
      </w:pPr>
    </w:p>
    <w:p w:rsidR="00106F34" w:rsidRDefault="001437A5" w:rsidP="00CF6A99">
      <w:pPr>
        <w:pStyle w:val="Heading3"/>
      </w:pPr>
      <w:bookmarkStart w:id="64" w:name="_Toc534469063"/>
      <w:r w:rsidRPr="001437A5">
        <w:t>4.9.2 Application for the loan proposal:</w:t>
      </w:r>
      <w:bookmarkEnd w:id="64"/>
      <w:r w:rsidRPr="001437A5">
        <w:t xml:space="preserve"> </w:t>
      </w:r>
    </w:p>
    <w:p w:rsidR="00703B6A" w:rsidRPr="00703B6A" w:rsidRDefault="00703B6A" w:rsidP="00703B6A">
      <w:pPr>
        <w:pStyle w:val="Default"/>
        <w:spacing w:line="360" w:lineRule="auto"/>
        <w:jc w:val="both"/>
        <w:rPr>
          <w:szCs w:val="23"/>
        </w:rPr>
      </w:pPr>
      <w:r w:rsidRPr="00703B6A">
        <w:rPr>
          <w:szCs w:val="23"/>
        </w:rPr>
        <w:t>At first the willing individual will right an application to the Head of Branch</w:t>
      </w:r>
      <w:r w:rsidR="00DB6571" w:rsidRPr="00703B6A">
        <w:rPr>
          <w:szCs w:val="23"/>
        </w:rPr>
        <w:t>, Dhanmondi, NRB</w:t>
      </w:r>
      <w:r w:rsidRPr="00703B6A">
        <w:rPr>
          <w:szCs w:val="23"/>
        </w:rPr>
        <w:t xml:space="preserve"> Global Bank </w:t>
      </w:r>
      <w:r>
        <w:rPr>
          <w:szCs w:val="23"/>
        </w:rPr>
        <w:t>Limited. A</w:t>
      </w:r>
      <w:r w:rsidRPr="00703B6A">
        <w:rPr>
          <w:szCs w:val="23"/>
        </w:rPr>
        <w:t xml:space="preserve">nd should submit a copy of that application to the Head of Credit Department. After proper study the branch will notify the applicant within 3 working days. The application may be any of them – decline or acceptable for processing further. </w:t>
      </w:r>
    </w:p>
    <w:p w:rsidR="00703B6A" w:rsidRPr="00703B6A" w:rsidRDefault="00703B6A" w:rsidP="00703B6A">
      <w:pPr>
        <w:pStyle w:val="Default"/>
        <w:spacing w:line="360" w:lineRule="auto"/>
        <w:jc w:val="both"/>
        <w:rPr>
          <w:szCs w:val="23"/>
        </w:rPr>
      </w:pPr>
    </w:p>
    <w:p w:rsidR="00870F4E" w:rsidRDefault="00703B6A" w:rsidP="00703B6A">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The following documents should be presented for further processing. </w:t>
      </w:r>
    </w:p>
    <w:tbl>
      <w:tblPr>
        <w:tblStyle w:val="TableGrid"/>
        <w:tblW w:w="10098" w:type="dxa"/>
        <w:tblLook w:val="04A0" w:firstRow="1" w:lastRow="0" w:firstColumn="1" w:lastColumn="0" w:noHBand="0" w:noVBand="1"/>
      </w:tblPr>
      <w:tblGrid>
        <w:gridCol w:w="4788"/>
        <w:gridCol w:w="5310"/>
      </w:tblGrid>
      <w:tr w:rsidR="00703B6A" w:rsidTr="00703B6A">
        <w:tc>
          <w:tcPr>
            <w:tcW w:w="4788" w:type="dxa"/>
          </w:tcPr>
          <w:p w:rsidR="00703B6A" w:rsidRPr="00703B6A" w:rsidRDefault="00703B6A" w:rsidP="00703B6A">
            <w:pPr>
              <w:spacing w:line="360" w:lineRule="auto"/>
              <w:jc w:val="center"/>
              <w:rPr>
                <w:rFonts w:ascii="Times New Roman" w:hAnsi="Times New Roman" w:cs="Times New Roman"/>
                <w:b/>
                <w:sz w:val="24"/>
                <w:szCs w:val="24"/>
              </w:rPr>
            </w:pPr>
            <w:r w:rsidRPr="00703B6A">
              <w:rPr>
                <w:rFonts w:ascii="Times New Roman" w:hAnsi="Times New Roman" w:cs="Times New Roman"/>
                <w:b/>
                <w:sz w:val="24"/>
                <w:szCs w:val="24"/>
              </w:rPr>
              <w:t>For Retail Loan check lists</w:t>
            </w:r>
          </w:p>
        </w:tc>
        <w:tc>
          <w:tcPr>
            <w:tcW w:w="5310" w:type="dxa"/>
          </w:tcPr>
          <w:p w:rsidR="00703B6A" w:rsidRPr="00703B6A" w:rsidRDefault="00703B6A" w:rsidP="00703B6A">
            <w:pPr>
              <w:spacing w:line="360" w:lineRule="auto"/>
              <w:jc w:val="center"/>
              <w:rPr>
                <w:rFonts w:ascii="Times New Roman" w:hAnsi="Times New Roman" w:cs="Times New Roman"/>
                <w:b/>
                <w:sz w:val="24"/>
                <w:szCs w:val="24"/>
              </w:rPr>
            </w:pPr>
            <w:r w:rsidRPr="00703B6A">
              <w:rPr>
                <w:rFonts w:ascii="Times New Roman" w:hAnsi="Times New Roman" w:cs="Times New Roman"/>
                <w:b/>
                <w:sz w:val="24"/>
                <w:szCs w:val="24"/>
              </w:rPr>
              <w:t>For Corporate Loan and SME Checklists</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National ID photocopy.</w:t>
            </w:r>
          </w:p>
        </w:tc>
        <w:tc>
          <w:tcPr>
            <w:tcW w:w="5310" w:type="dxa"/>
          </w:tcPr>
          <w:p w:rsidR="00703B6A" w:rsidRDefault="00703B6A"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Approach for required credit limit</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3 copies of photographs.</w:t>
            </w:r>
          </w:p>
        </w:tc>
        <w:tc>
          <w:tcPr>
            <w:tcW w:w="5310" w:type="dxa"/>
          </w:tcPr>
          <w:p w:rsidR="00703B6A" w:rsidRDefault="00703B6A"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CIB undertaking form filled up</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Visiting card.</w:t>
            </w:r>
          </w:p>
        </w:tc>
        <w:tc>
          <w:tcPr>
            <w:tcW w:w="5310" w:type="dxa"/>
          </w:tcPr>
          <w:p w:rsidR="00703B6A" w:rsidRDefault="00703B6A"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Board resolutions.</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Up to date bank statements.</w:t>
            </w:r>
          </w:p>
        </w:tc>
        <w:tc>
          <w:tcPr>
            <w:tcW w:w="5310" w:type="dxa"/>
          </w:tcPr>
          <w:p w:rsidR="00703B6A" w:rsidRDefault="00703B6A"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Company profile.</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Trade license. </w:t>
            </w:r>
          </w:p>
        </w:tc>
        <w:tc>
          <w:tcPr>
            <w:tcW w:w="5310" w:type="dxa"/>
          </w:tcPr>
          <w:p w:rsidR="00703B6A" w:rsidRDefault="00703B6A"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Group profile.</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TIIN Certificate.</w:t>
            </w:r>
          </w:p>
        </w:tc>
        <w:tc>
          <w:tcPr>
            <w:tcW w:w="5310" w:type="dxa"/>
          </w:tcPr>
          <w:p w:rsidR="00703B6A" w:rsidRDefault="00703B6A"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Photocopy of updated trade license.</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Nominee photograph.</w:t>
            </w:r>
          </w:p>
        </w:tc>
        <w:tc>
          <w:tcPr>
            <w:tcW w:w="5310" w:type="dxa"/>
          </w:tcPr>
          <w:p w:rsidR="00703B6A" w:rsidRDefault="00703B6A"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Photocopy of certificate of incorporation.</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Salary certificate.</w:t>
            </w:r>
          </w:p>
        </w:tc>
        <w:tc>
          <w:tcPr>
            <w:tcW w:w="5310" w:type="dxa"/>
          </w:tcPr>
          <w:p w:rsidR="00703B6A" w:rsidRDefault="00703B6A"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Photocopy of TIIN certificate.</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Office ID photocopies.</w:t>
            </w:r>
          </w:p>
        </w:tc>
        <w:tc>
          <w:tcPr>
            <w:tcW w:w="5310" w:type="dxa"/>
          </w:tcPr>
          <w:p w:rsidR="00703B6A" w:rsidRDefault="00703B6A"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2 passport size copy photographs.</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Utility bill photocopy.</w:t>
            </w:r>
          </w:p>
        </w:tc>
        <w:tc>
          <w:tcPr>
            <w:tcW w:w="5310"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Personal net worth of the owner.</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Self declaration.</w:t>
            </w:r>
          </w:p>
        </w:tc>
        <w:tc>
          <w:tcPr>
            <w:tcW w:w="5310"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Approval letter from all concerned bodies.</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Evidence of other income documents.</w:t>
            </w:r>
          </w:p>
        </w:tc>
        <w:tc>
          <w:tcPr>
            <w:tcW w:w="5310"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Financial statements</w:t>
            </w:r>
          </w:p>
        </w:tc>
      </w:tr>
      <w:tr w:rsidR="00703B6A" w:rsidTr="00703B6A">
        <w:tc>
          <w:tcPr>
            <w:tcW w:w="4788"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2 guarantors NID card’s photocopies. </w:t>
            </w:r>
          </w:p>
        </w:tc>
        <w:tc>
          <w:tcPr>
            <w:tcW w:w="5310" w:type="dxa"/>
          </w:tcPr>
          <w:p w:rsidR="00703B6A"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List of machineries.</w:t>
            </w:r>
          </w:p>
        </w:tc>
      </w:tr>
      <w:tr w:rsidR="00DB6571" w:rsidTr="00DB6571">
        <w:tc>
          <w:tcPr>
            <w:tcW w:w="4788" w:type="dxa"/>
          </w:tcPr>
          <w:p w:rsidR="00DB6571"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Guarantor’s utility bill’s copies. </w:t>
            </w:r>
          </w:p>
        </w:tc>
        <w:tc>
          <w:tcPr>
            <w:tcW w:w="5310" w:type="dxa"/>
          </w:tcPr>
          <w:p w:rsidR="00DB6571" w:rsidRDefault="00DB6571" w:rsidP="00DB6571">
            <w:pPr>
              <w:spacing w:line="360" w:lineRule="auto"/>
              <w:jc w:val="both"/>
              <w:rPr>
                <w:rFonts w:ascii="Times New Roman" w:hAnsi="Times New Roman" w:cs="Times New Roman"/>
                <w:sz w:val="28"/>
                <w:szCs w:val="24"/>
              </w:rPr>
            </w:pPr>
            <w:r>
              <w:rPr>
                <w:rFonts w:ascii="Times New Roman" w:hAnsi="Times New Roman" w:cs="Times New Roman"/>
                <w:sz w:val="28"/>
                <w:szCs w:val="24"/>
              </w:rPr>
              <w:t>List of buyers and sellers.</w:t>
            </w:r>
          </w:p>
        </w:tc>
      </w:tr>
    </w:tbl>
    <w:p w:rsidR="00703B6A" w:rsidRPr="00703B6A" w:rsidRDefault="00703B6A" w:rsidP="00703B6A">
      <w:pPr>
        <w:spacing w:line="360" w:lineRule="auto"/>
        <w:rPr>
          <w:rFonts w:ascii="Times New Roman" w:hAnsi="Times New Roman" w:cs="Times New Roman"/>
          <w:sz w:val="28"/>
          <w:szCs w:val="24"/>
        </w:rPr>
      </w:pPr>
    </w:p>
    <w:p w:rsidR="00870F4E" w:rsidRPr="00703B6A" w:rsidRDefault="00703B6A" w:rsidP="00703B6A">
      <w:pPr>
        <w:spacing w:line="360" w:lineRule="auto"/>
        <w:jc w:val="center"/>
        <w:rPr>
          <w:rFonts w:ascii="Times New Roman" w:hAnsi="Times New Roman" w:cs="Times New Roman"/>
          <w:sz w:val="28"/>
          <w:szCs w:val="24"/>
        </w:rPr>
      </w:pPr>
      <w:r w:rsidRPr="00DB6571">
        <w:rPr>
          <w:rFonts w:ascii="Times New Roman" w:hAnsi="Times New Roman" w:cs="Times New Roman"/>
          <w:b/>
          <w:sz w:val="28"/>
          <w:szCs w:val="24"/>
        </w:rPr>
        <w:t>Table 18:</w:t>
      </w:r>
      <w:r>
        <w:rPr>
          <w:rFonts w:ascii="Times New Roman" w:hAnsi="Times New Roman" w:cs="Times New Roman"/>
          <w:sz w:val="28"/>
          <w:szCs w:val="24"/>
        </w:rPr>
        <w:t xml:space="preserve"> Document lists for loan.</w:t>
      </w:r>
    </w:p>
    <w:p w:rsidR="0003500E" w:rsidRDefault="0003500E" w:rsidP="00A2045A">
      <w:pPr>
        <w:rPr>
          <w:rFonts w:ascii="Times New Roman" w:hAnsi="Times New Roman" w:cs="Times New Roman"/>
          <w:sz w:val="24"/>
          <w:szCs w:val="24"/>
        </w:rPr>
      </w:pPr>
    </w:p>
    <w:p w:rsidR="00AE1D11" w:rsidRDefault="00AE1D11" w:rsidP="00AE1D11">
      <w:pPr>
        <w:pStyle w:val="Subtitle"/>
      </w:pPr>
    </w:p>
    <w:p w:rsidR="00DB6571" w:rsidRPr="00CF6A99" w:rsidRDefault="00DB6571" w:rsidP="00CF6A99">
      <w:pPr>
        <w:pStyle w:val="Heading2"/>
      </w:pPr>
      <w:bookmarkStart w:id="65" w:name="_Toc534469064"/>
      <w:r w:rsidRPr="00CF6A99">
        <w:t>4.9.3 Selection of the borrower:</w:t>
      </w:r>
      <w:bookmarkEnd w:id="65"/>
      <w:r w:rsidRPr="00CF6A99">
        <w:t xml:space="preserve"> </w:t>
      </w:r>
    </w:p>
    <w:p w:rsidR="00DB6571" w:rsidRPr="00954DEA" w:rsidRDefault="00DB6571" w:rsidP="00954DEA">
      <w:pPr>
        <w:spacing w:line="360" w:lineRule="auto"/>
        <w:rPr>
          <w:rFonts w:ascii="Times New Roman" w:hAnsi="Times New Roman" w:cs="Times New Roman"/>
          <w:sz w:val="24"/>
          <w:szCs w:val="24"/>
        </w:rPr>
      </w:pPr>
      <w:r w:rsidRPr="00954DEA">
        <w:rPr>
          <w:rFonts w:ascii="Times New Roman" w:hAnsi="Times New Roman" w:cs="Times New Roman"/>
          <w:sz w:val="24"/>
          <w:szCs w:val="24"/>
        </w:rPr>
        <w:t>Depending factors for selection process are identifying the customer’s repayment ability, his or her source of income, validity of that source, net worth and information from the CIB.</w:t>
      </w:r>
    </w:p>
    <w:p w:rsidR="00954DEA" w:rsidRPr="00954DEA" w:rsidRDefault="00954DEA" w:rsidP="00954DEA">
      <w:pPr>
        <w:spacing w:line="360" w:lineRule="auto"/>
        <w:rPr>
          <w:rFonts w:ascii="Times New Roman" w:hAnsi="Times New Roman" w:cs="Times New Roman"/>
          <w:sz w:val="24"/>
          <w:szCs w:val="24"/>
        </w:rPr>
      </w:pPr>
      <w:r w:rsidRPr="00954DEA">
        <w:rPr>
          <w:rFonts w:ascii="Times New Roman" w:hAnsi="Times New Roman" w:cs="Times New Roman"/>
          <w:sz w:val="24"/>
          <w:szCs w:val="24"/>
        </w:rPr>
        <w:t xml:space="preserve">The bank must identify the key drivers and the risks associated with the business. There is also an age limit (minimum 25 age and maximum 60 age) .This age limit should be considered. </w:t>
      </w:r>
    </w:p>
    <w:p w:rsidR="00954DEA" w:rsidRPr="00CF6A99" w:rsidRDefault="00954DEA" w:rsidP="00CF6A99">
      <w:pPr>
        <w:pStyle w:val="Heading2"/>
      </w:pPr>
      <w:bookmarkStart w:id="66" w:name="_Toc534469065"/>
      <w:r w:rsidRPr="00CF6A99">
        <w:t>4.9.4 Preliminary screening for the loan proposal:</w:t>
      </w:r>
      <w:bookmarkEnd w:id="66"/>
      <w:r w:rsidRPr="00CF6A99">
        <w:t xml:space="preserve"> </w:t>
      </w:r>
    </w:p>
    <w:p w:rsidR="00954DEA" w:rsidRDefault="00954DEA" w:rsidP="00954DEA">
      <w:pPr>
        <w:spacing w:line="360" w:lineRule="auto"/>
        <w:jc w:val="both"/>
        <w:rPr>
          <w:rFonts w:ascii="Times New Roman" w:hAnsi="Times New Roman" w:cs="Times New Roman"/>
          <w:sz w:val="24"/>
          <w:szCs w:val="24"/>
        </w:rPr>
      </w:pPr>
      <w:r w:rsidRPr="00954DEA">
        <w:rPr>
          <w:rFonts w:ascii="Times New Roman" w:hAnsi="Times New Roman" w:cs="Times New Roman"/>
          <w:sz w:val="24"/>
          <w:szCs w:val="24"/>
        </w:rPr>
        <w:t>The management of credit department gathers all nece</w:t>
      </w:r>
      <w:r w:rsidR="00296A21">
        <w:rPr>
          <w:rFonts w:ascii="Times New Roman" w:hAnsi="Times New Roman" w:cs="Times New Roman"/>
          <w:sz w:val="24"/>
          <w:szCs w:val="24"/>
        </w:rPr>
        <w:t>ssary documents and after that e</w:t>
      </w:r>
      <w:r w:rsidR="00296A21" w:rsidRPr="00954DEA">
        <w:rPr>
          <w:rFonts w:ascii="Times New Roman" w:hAnsi="Times New Roman" w:cs="Times New Roman"/>
          <w:sz w:val="24"/>
          <w:szCs w:val="24"/>
        </w:rPr>
        <w:t>valuates</w:t>
      </w:r>
      <w:r w:rsidRPr="00954DEA">
        <w:rPr>
          <w:rFonts w:ascii="Times New Roman" w:hAnsi="Times New Roman" w:cs="Times New Roman"/>
          <w:sz w:val="24"/>
          <w:szCs w:val="24"/>
        </w:rPr>
        <w:t xml:space="preserve"> those papers. The following documents are mandatory: </w:t>
      </w:r>
    </w:p>
    <w:p w:rsidR="00954DEA" w:rsidRDefault="00954DEA" w:rsidP="00954DEA">
      <w:pPr>
        <w:pStyle w:val="Default"/>
      </w:pP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Formal application for financing </w:t>
      </w: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 Business plan </w:t>
      </w: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 Personal guarantee </w:t>
      </w: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Appraisal of asset to be financed </w:t>
      </w: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Personal financial statement </w:t>
      </w: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Business financial statement </w:t>
      </w: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Purchase agreement </w:t>
      </w: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Cash flow projection </w:t>
      </w:r>
    </w:p>
    <w:p w:rsidR="00954DEA" w:rsidRPr="00954DEA" w:rsidRDefault="00954DEA" w:rsidP="00954DEA">
      <w:pPr>
        <w:pStyle w:val="Default"/>
        <w:spacing w:after="164" w:line="360" w:lineRule="auto"/>
        <w:ind w:left="720"/>
        <w:jc w:val="both"/>
        <w:rPr>
          <w:szCs w:val="23"/>
        </w:rPr>
      </w:pPr>
      <w:r w:rsidRPr="00954DEA">
        <w:rPr>
          <w:szCs w:val="23"/>
        </w:rPr>
        <w:t xml:space="preserve"> TIN certificate </w:t>
      </w: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 Bank solvency certificate </w:t>
      </w: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Vat certificate </w:t>
      </w:r>
    </w:p>
    <w:p w:rsidR="00954DEA" w:rsidRPr="00954DEA" w:rsidRDefault="00954DEA" w:rsidP="00F876CB">
      <w:pPr>
        <w:pStyle w:val="Default"/>
        <w:numPr>
          <w:ilvl w:val="0"/>
          <w:numId w:val="24"/>
        </w:numPr>
        <w:spacing w:after="164" w:line="360" w:lineRule="auto"/>
        <w:jc w:val="both"/>
        <w:rPr>
          <w:szCs w:val="23"/>
        </w:rPr>
      </w:pPr>
      <w:r w:rsidRPr="00954DEA">
        <w:rPr>
          <w:szCs w:val="23"/>
        </w:rPr>
        <w:t xml:space="preserve"> Export license (applicable for export oriented business) </w:t>
      </w:r>
    </w:p>
    <w:p w:rsidR="00954DEA" w:rsidRPr="00954DEA" w:rsidRDefault="00954DEA" w:rsidP="00F876CB">
      <w:pPr>
        <w:pStyle w:val="Default"/>
        <w:numPr>
          <w:ilvl w:val="0"/>
          <w:numId w:val="24"/>
        </w:numPr>
        <w:spacing w:line="360" w:lineRule="auto"/>
        <w:jc w:val="both"/>
        <w:rPr>
          <w:szCs w:val="23"/>
        </w:rPr>
      </w:pPr>
      <w:r w:rsidRPr="00954DEA">
        <w:rPr>
          <w:szCs w:val="23"/>
        </w:rPr>
        <w:t xml:space="preserve">Market reputation </w:t>
      </w:r>
    </w:p>
    <w:p w:rsidR="00954DEA" w:rsidRPr="00954DEA" w:rsidRDefault="00954DEA" w:rsidP="00954DEA">
      <w:pPr>
        <w:pStyle w:val="ListParagraph"/>
        <w:spacing w:line="360" w:lineRule="auto"/>
        <w:jc w:val="both"/>
        <w:rPr>
          <w:rFonts w:ascii="Times New Roman" w:hAnsi="Times New Roman" w:cs="Times New Roman"/>
          <w:sz w:val="24"/>
          <w:szCs w:val="24"/>
        </w:rPr>
      </w:pPr>
    </w:p>
    <w:p w:rsidR="00AE1D11" w:rsidRDefault="00AE1D11" w:rsidP="00AE1D11">
      <w:pPr>
        <w:pStyle w:val="Subtitle"/>
      </w:pPr>
    </w:p>
    <w:p w:rsidR="002F5346" w:rsidRPr="00CF6A99" w:rsidRDefault="002F5346" w:rsidP="00CF6A99">
      <w:pPr>
        <w:pStyle w:val="Heading2"/>
      </w:pPr>
      <w:bookmarkStart w:id="67" w:name="_Toc534469066"/>
      <w:r w:rsidRPr="00CF6A99">
        <w:t>4.9.5 CIB Information:</w:t>
      </w:r>
      <w:bookmarkEnd w:id="67"/>
    </w:p>
    <w:p w:rsidR="002F5346" w:rsidRPr="002F5346" w:rsidRDefault="002F5346" w:rsidP="002F5346">
      <w:pPr>
        <w:pStyle w:val="Default"/>
        <w:spacing w:line="360" w:lineRule="auto"/>
        <w:jc w:val="both"/>
        <w:rPr>
          <w:szCs w:val="23"/>
        </w:rPr>
      </w:pPr>
      <w:r w:rsidRPr="002F5346">
        <w:rPr>
          <w:szCs w:val="23"/>
        </w:rPr>
        <w:t>It is not possible for a bank to know every detail about the customer. But it is a must to know the whole background of the customer before sanctioning a loan. Here Bangladesh Bank plays a vital role. It reserves all the information of a customer.</w:t>
      </w:r>
    </w:p>
    <w:p w:rsidR="002F5346" w:rsidRPr="002F5346" w:rsidRDefault="002F5346" w:rsidP="002F5346">
      <w:pPr>
        <w:pStyle w:val="Default"/>
        <w:spacing w:line="360" w:lineRule="auto"/>
        <w:jc w:val="both"/>
        <w:rPr>
          <w:szCs w:val="23"/>
        </w:rPr>
      </w:pPr>
      <w:r w:rsidRPr="002F5346">
        <w:rPr>
          <w:szCs w:val="23"/>
        </w:rPr>
        <w:t>For an example, suppose Mr.Rahim has taken loan from AB Bank and also applied for  another loan from NRB Global Bank Limited .Now NRB Global Bank Limited will fill the CIB Form and send it to the Bangladesh Bank. Bangladesh Bank will justify all the gathered documents and send a detail information list of Mr.Rahim to the NRB Global Bank Limited.</w:t>
      </w:r>
    </w:p>
    <w:p w:rsidR="00AB6B87" w:rsidRDefault="002F5346" w:rsidP="00AB6B87">
      <w:pPr>
        <w:spacing w:line="360" w:lineRule="auto"/>
        <w:jc w:val="both"/>
        <w:rPr>
          <w:rFonts w:ascii="Times New Roman" w:hAnsi="Times New Roman" w:cs="Times New Roman"/>
          <w:color w:val="000000"/>
          <w:sz w:val="24"/>
          <w:szCs w:val="23"/>
        </w:rPr>
      </w:pPr>
      <w:r>
        <w:rPr>
          <w:rFonts w:ascii="Times New Roman" w:hAnsi="Times New Roman" w:cs="Times New Roman"/>
          <w:color w:val="000000"/>
          <w:sz w:val="24"/>
          <w:szCs w:val="23"/>
        </w:rPr>
        <w:t>Mr.Rahim will need a CIB repor</w:t>
      </w:r>
      <w:r w:rsidR="00AB6B87">
        <w:rPr>
          <w:rFonts w:ascii="Times New Roman" w:hAnsi="Times New Roman" w:cs="Times New Roman"/>
          <w:color w:val="000000"/>
          <w:sz w:val="24"/>
          <w:szCs w:val="23"/>
        </w:rPr>
        <w:t xml:space="preserve">t only if he is applying for a loan exceeding 5, 00,000 BDT. NRB Global Bank Limited updates CIB report of its all existing and new customers and send a copy to the Bangladesh Bank. </w:t>
      </w:r>
    </w:p>
    <w:p w:rsidR="00AB6B87" w:rsidRPr="00CF6A99" w:rsidRDefault="00AB6B87" w:rsidP="00CF6A99">
      <w:pPr>
        <w:pStyle w:val="Heading2"/>
      </w:pPr>
      <w:bookmarkStart w:id="68" w:name="_Toc534469067"/>
      <w:r w:rsidRPr="00CF6A99">
        <w:t>4.9.6 Security Analysis:</w:t>
      </w:r>
      <w:bookmarkEnd w:id="68"/>
      <w:r w:rsidRPr="00CF6A99">
        <w:t xml:space="preserve"> </w:t>
      </w:r>
    </w:p>
    <w:p w:rsidR="00AB6B87" w:rsidRDefault="00AB6B87" w:rsidP="00AB6B87">
      <w:pPr>
        <w:spacing w:line="360" w:lineRule="auto"/>
        <w:jc w:val="both"/>
        <w:rPr>
          <w:rFonts w:ascii="Times New Roman" w:hAnsi="Times New Roman" w:cs="Times New Roman"/>
          <w:color w:val="000000" w:themeColor="text1"/>
          <w:sz w:val="24"/>
          <w:szCs w:val="23"/>
        </w:rPr>
      </w:pPr>
      <w:r>
        <w:rPr>
          <w:rFonts w:ascii="Times New Roman" w:hAnsi="Times New Roman" w:cs="Times New Roman"/>
          <w:color w:val="000000" w:themeColor="text1"/>
          <w:sz w:val="24"/>
          <w:szCs w:val="23"/>
        </w:rPr>
        <w:t xml:space="preserve">There should be a security analysis while granting for a loan. It represents the commitment of the borrower. Security check protects the bank from any risk associated with the loan and also ensures the interest of the bank. Different modes of security analysis are given below: </w:t>
      </w:r>
    </w:p>
    <w:p w:rsidR="00AB6B87" w:rsidRDefault="00AB6B87" w:rsidP="00AB6B87">
      <w:pPr>
        <w:pStyle w:val="ListParagraph"/>
        <w:numPr>
          <w:ilvl w:val="0"/>
          <w:numId w:val="25"/>
        </w:numPr>
        <w:spacing w:line="360" w:lineRule="auto"/>
        <w:jc w:val="both"/>
        <w:rPr>
          <w:rFonts w:ascii="Times New Roman" w:hAnsi="Times New Roman" w:cs="Times New Roman"/>
          <w:color w:val="000000" w:themeColor="text1"/>
          <w:sz w:val="24"/>
          <w:szCs w:val="23"/>
        </w:rPr>
      </w:pPr>
      <w:r w:rsidRPr="00AB6B87">
        <w:rPr>
          <w:rFonts w:ascii="Times New Roman" w:hAnsi="Times New Roman" w:cs="Times New Roman"/>
          <w:b/>
          <w:i/>
          <w:color w:val="000000" w:themeColor="text1"/>
          <w:sz w:val="24"/>
          <w:szCs w:val="23"/>
        </w:rPr>
        <w:t>Lien:</w:t>
      </w:r>
      <w:r>
        <w:rPr>
          <w:rFonts w:ascii="Times New Roman" w:hAnsi="Times New Roman" w:cs="Times New Roman"/>
          <w:color w:val="000000" w:themeColor="text1"/>
          <w:sz w:val="24"/>
          <w:szCs w:val="23"/>
        </w:rPr>
        <w:t xml:space="preserve"> Lien is the type of mood where customers use their own property or asset against the loan.</w:t>
      </w:r>
    </w:p>
    <w:p w:rsidR="00AB6B87" w:rsidRDefault="00AB6B87" w:rsidP="00AB6B87">
      <w:pPr>
        <w:pStyle w:val="ListParagraph"/>
        <w:numPr>
          <w:ilvl w:val="0"/>
          <w:numId w:val="25"/>
        </w:numPr>
        <w:spacing w:line="360" w:lineRule="auto"/>
        <w:jc w:val="both"/>
        <w:rPr>
          <w:rFonts w:ascii="Times New Roman" w:hAnsi="Times New Roman" w:cs="Times New Roman"/>
          <w:color w:val="000000" w:themeColor="text1"/>
          <w:sz w:val="24"/>
          <w:szCs w:val="23"/>
        </w:rPr>
      </w:pPr>
      <w:r w:rsidRPr="00AB6B87">
        <w:rPr>
          <w:rFonts w:ascii="Times New Roman" w:hAnsi="Times New Roman" w:cs="Times New Roman"/>
          <w:b/>
          <w:i/>
          <w:color w:val="000000" w:themeColor="text1"/>
          <w:sz w:val="24"/>
          <w:szCs w:val="23"/>
        </w:rPr>
        <w:t>Pledge:</w:t>
      </w:r>
      <w:r>
        <w:rPr>
          <w:rFonts w:ascii="Times New Roman" w:hAnsi="Times New Roman" w:cs="Times New Roman"/>
          <w:color w:val="000000" w:themeColor="text1"/>
          <w:sz w:val="24"/>
          <w:szCs w:val="23"/>
        </w:rPr>
        <w:t xml:space="preserve"> here Bank is the bailey and the customer is bailer.  Bank will give loan against customer’s important product.</w:t>
      </w:r>
    </w:p>
    <w:p w:rsidR="00AB6B87" w:rsidRPr="00296A21" w:rsidRDefault="00AB6B87" w:rsidP="00AB6B87">
      <w:pPr>
        <w:pStyle w:val="ListParagraph"/>
        <w:numPr>
          <w:ilvl w:val="0"/>
          <w:numId w:val="25"/>
        </w:numPr>
        <w:spacing w:line="360" w:lineRule="auto"/>
        <w:jc w:val="both"/>
        <w:rPr>
          <w:rFonts w:ascii="Times New Roman" w:hAnsi="Times New Roman" w:cs="Times New Roman"/>
          <w:color w:val="000000" w:themeColor="text1"/>
          <w:sz w:val="24"/>
          <w:szCs w:val="23"/>
        </w:rPr>
      </w:pPr>
      <w:r w:rsidRPr="00AB6B87">
        <w:rPr>
          <w:rFonts w:ascii="Times New Roman" w:hAnsi="Times New Roman" w:cs="Times New Roman"/>
          <w:b/>
          <w:i/>
          <w:color w:val="000000" w:themeColor="text1"/>
          <w:sz w:val="24"/>
          <w:szCs w:val="23"/>
        </w:rPr>
        <w:t>Mortgage:</w:t>
      </w:r>
      <w:r>
        <w:rPr>
          <w:rFonts w:ascii="Times New Roman" w:hAnsi="Times New Roman" w:cs="Times New Roman"/>
          <w:color w:val="000000" w:themeColor="text1"/>
          <w:sz w:val="24"/>
          <w:szCs w:val="23"/>
        </w:rPr>
        <w:t xml:space="preserve"> Here bank will provide loan in against of customer’s land, building and properties. It is the most common types of mood</w:t>
      </w:r>
    </w:p>
    <w:p w:rsidR="00AB6B87" w:rsidRDefault="00AB6B87" w:rsidP="00AB6B87">
      <w:pPr>
        <w:pStyle w:val="Default"/>
        <w:rPr>
          <w:sz w:val="23"/>
          <w:szCs w:val="23"/>
        </w:rPr>
      </w:pPr>
    </w:p>
    <w:p w:rsidR="00296A21" w:rsidRPr="00CF6A99" w:rsidRDefault="00AB6B87" w:rsidP="00CF6A99">
      <w:pPr>
        <w:pStyle w:val="Heading2"/>
      </w:pPr>
      <w:bookmarkStart w:id="69" w:name="_Toc534469068"/>
      <w:r w:rsidRPr="00CF6A99">
        <w:t>4.9.7 Site Visit:</w:t>
      </w:r>
      <w:bookmarkEnd w:id="69"/>
    </w:p>
    <w:p w:rsidR="00296A21" w:rsidRPr="00296A21" w:rsidRDefault="00296A21" w:rsidP="00AB6B87">
      <w:pPr>
        <w:spacing w:line="360" w:lineRule="auto"/>
        <w:jc w:val="both"/>
        <w:rPr>
          <w:rFonts w:ascii="Times New Roman" w:hAnsi="Times New Roman" w:cs="Times New Roman"/>
          <w:color w:val="000000" w:themeColor="text1"/>
          <w:sz w:val="24"/>
          <w:szCs w:val="24"/>
        </w:rPr>
      </w:pPr>
      <w:r w:rsidRPr="00296A21">
        <w:rPr>
          <w:rFonts w:ascii="Times New Roman" w:hAnsi="Times New Roman" w:cs="Times New Roman"/>
          <w:color w:val="000000" w:themeColor="text1"/>
          <w:sz w:val="24"/>
          <w:szCs w:val="24"/>
        </w:rPr>
        <w:t>Borrower’s land, property or buildings are monitored and visited by the bank management.</w:t>
      </w:r>
      <w:r>
        <w:rPr>
          <w:rFonts w:ascii="Times New Roman" w:hAnsi="Times New Roman" w:cs="Times New Roman"/>
          <w:color w:val="000000" w:themeColor="text1"/>
          <w:sz w:val="24"/>
          <w:szCs w:val="24"/>
        </w:rPr>
        <w:t xml:space="preserve"> After the site visit the bank decides the condition of the product or land and its sustainability. Bank also judges the market price and the inventory stocks. If it is mortgaged, bank tries to evaluate the land’s price in the market.</w:t>
      </w:r>
      <w:r w:rsidR="00A72C81">
        <w:rPr>
          <w:rFonts w:ascii="Times New Roman" w:hAnsi="Times New Roman" w:cs="Times New Roman"/>
          <w:color w:val="000000" w:themeColor="text1"/>
          <w:sz w:val="24"/>
          <w:szCs w:val="24"/>
        </w:rPr>
        <w:t xml:space="preserve"> Then the Branch credit team sends a detailed site visit report to the Head Office duly signed with the operation manager of that branch for further evaluation.</w:t>
      </w:r>
    </w:p>
    <w:p w:rsidR="00AB6B87" w:rsidRDefault="00AB6B87" w:rsidP="00AB6B87">
      <w:pPr>
        <w:pStyle w:val="Default"/>
        <w:rPr>
          <w:szCs w:val="23"/>
        </w:rPr>
      </w:pPr>
    </w:p>
    <w:p w:rsidR="00A72C81" w:rsidRPr="00CF6A99" w:rsidRDefault="00A72C81" w:rsidP="00CF6A99">
      <w:pPr>
        <w:pStyle w:val="Heading2"/>
        <w:rPr>
          <w:rStyle w:val="SubtitleChar"/>
        </w:rPr>
      </w:pPr>
      <w:bookmarkStart w:id="70" w:name="_Toc534469069"/>
      <w:r w:rsidRPr="00CF6A99">
        <w:rPr>
          <w:rStyle w:val="SubtitleChar"/>
        </w:rPr>
        <w:t>4.9.8 Documentation:</w:t>
      </w:r>
      <w:bookmarkEnd w:id="70"/>
    </w:p>
    <w:p w:rsidR="00296A21" w:rsidRPr="00AB6B87" w:rsidRDefault="004B665D" w:rsidP="00957B59">
      <w:pPr>
        <w:pStyle w:val="Default"/>
        <w:spacing w:line="360" w:lineRule="auto"/>
        <w:jc w:val="both"/>
        <w:rPr>
          <w:szCs w:val="23"/>
        </w:rPr>
      </w:pPr>
      <w:r>
        <w:rPr>
          <w:szCs w:val="23"/>
        </w:rPr>
        <w:t xml:space="preserve">The process of obtaining relevant document of a client can be known as documentation process. Before approving any loan, a bank has to check client’s capital, character of that customer, capacity and the relevant collateral. The bank should obtain all necessary documents which are being gathered from the customer to protect against willful defaults. When a loan is given against any property of the client, the client must transfer his or her legal and binding charge to the bank. </w:t>
      </w:r>
    </w:p>
    <w:p w:rsidR="004B665D" w:rsidRPr="00CF6A99" w:rsidRDefault="004B665D" w:rsidP="00CF6A99">
      <w:pPr>
        <w:pStyle w:val="Heading2"/>
      </w:pPr>
      <w:bookmarkStart w:id="71" w:name="_Toc534469070"/>
      <w:r w:rsidRPr="00CF6A99">
        <w:t>4.9.9 Disbursement:</w:t>
      </w:r>
      <w:bookmarkEnd w:id="71"/>
    </w:p>
    <w:p w:rsidR="00957B59" w:rsidRPr="00801ADA" w:rsidRDefault="00957B59" w:rsidP="00801ADA">
      <w:pPr>
        <w:pStyle w:val="Default"/>
        <w:spacing w:line="360" w:lineRule="auto"/>
        <w:jc w:val="both"/>
        <w:rPr>
          <w:szCs w:val="23"/>
        </w:rPr>
      </w:pPr>
      <w:r w:rsidRPr="00801ADA">
        <w:rPr>
          <w:szCs w:val="23"/>
        </w:rPr>
        <w:t xml:space="preserve">The last step of sanctioning a loan is ‘Disbursement’. The processing is done when every document collected are okay. The steps of disbursement are given below: </w:t>
      </w:r>
    </w:p>
    <w:p w:rsidR="00957B59" w:rsidRPr="00801ADA" w:rsidRDefault="00957B59" w:rsidP="00801ADA">
      <w:pPr>
        <w:pStyle w:val="Default"/>
        <w:spacing w:line="360" w:lineRule="auto"/>
        <w:jc w:val="both"/>
        <w:rPr>
          <w:szCs w:val="23"/>
        </w:rPr>
      </w:pPr>
    </w:p>
    <w:p w:rsidR="004B665D" w:rsidRDefault="00957B59" w:rsidP="00957B59">
      <w:pPr>
        <w:pStyle w:val="Default"/>
        <w:jc w:val="center"/>
        <w:rPr>
          <w:sz w:val="23"/>
          <w:szCs w:val="23"/>
        </w:rPr>
      </w:pPr>
      <w:r>
        <w:rPr>
          <w:noProof/>
          <w:sz w:val="23"/>
          <w:szCs w:val="23"/>
        </w:rPr>
        <w:drawing>
          <wp:inline distT="0" distB="0" distL="0" distR="0">
            <wp:extent cx="4906415" cy="3042877"/>
            <wp:effectExtent l="38100" t="0" r="27940" b="2476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957B59" w:rsidRDefault="00957B59" w:rsidP="004B665D">
      <w:pPr>
        <w:pStyle w:val="Default"/>
        <w:spacing w:after="345"/>
        <w:rPr>
          <w:rFonts w:ascii="Wingdings" w:hAnsi="Wingdings" w:cs="Wingdings"/>
          <w:sz w:val="23"/>
          <w:szCs w:val="23"/>
        </w:rPr>
      </w:pPr>
    </w:p>
    <w:p w:rsidR="004B665D" w:rsidRPr="00957B59" w:rsidRDefault="00957B59" w:rsidP="00957B59">
      <w:pPr>
        <w:pStyle w:val="Default"/>
        <w:jc w:val="center"/>
      </w:pPr>
      <w:r w:rsidRPr="00801ADA">
        <w:rPr>
          <w:b/>
          <w:i/>
        </w:rPr>
        <w:t xml:space="preserve">Figure </w:t>
      </w:r>
      <w:r w:rsidR="00801ADA" w:rsidRPr="00801ADA">
        <w:rPr>
          <w:b/>
          <w:i/>
        </w:rPr>
        <w:t>16</w:t>
      </w:r>
      <w:r w:rsidR="00801ADA">
        <w:t>:</w:t>
      </w:r>
      <w:r>
        <w:t xml:space="preserve"> </w:t>
      </w:r>
      <w:r w:rsidR="00801ADA">
        <w:t>Disbursement procedure done by NRB Global Bank Limited.</w:t>
      </w:r>
    </w:p>
    <w:p w:rsidR="004B665D" w:rsidRDefault="004B665D" w:rsidP="004B665D">
      <w:pPr>
        <w:pStyle w:val="Default"/>
        <w:rPr>
          <w:sz w:val="23"/>
          <w:szCs w:val="23"/>
        </w:rPr>
      </w:pPr>
    </w:p>
    <w:p w:rsidR="0003500E" w:rsidRDefault="00801ADA" w:rsidP="00801ADA">
      <w:pPr>
        <w:spacing w:line="360" w:lineRule="auto"/>
        <w:rPr>
          <w:rFonts w:ascii="Times New Roman" w:hAnsi="Times New Roman" w:cs="Times New Roman"/>
          <w:sz w:val="24"/>
          <w:szCs w:val="23"/>
        </w:rPr>
      </w:pPr>
      <w:r>
        <w:rPr>
          <w:sz w:val="23"/>
          <w:szCs w:val="23"/>
        </w:rPr>
        <w:t xml:space="preserve">At </w:t>
      </w:r>
      <w:r w:rsidRPr="00801ADA">
        <w:rPr>
          <w:rFonts w:ascii="Times New Roman" w:hAnsi="Times New Roman" w:cs="Times New Roman"/>
          <w:sz w:val="24"/>
          <w:szCs w:val="23"/>
        </w:rPr>
        <w:t>disbursement time the following vouchers are made</w:t>
      </w:r>
      <w:r>
        <w:rPr>
          <w:rFonts w:ascii="Times New Roman" w:hAnsi="Times New Roman" w:cs="Times New Roman"/>
          <w:sz w:val="24"/>
          <w:szCs w:val="23"/>
        </w:rPr>
        <w:t xml:space="preserve"> along with duly signed pay order slip. The PO slip is signed by the second officer and the branch manager. </w:t>
      </w:r>
    </w:p>
    <w:p w:rsidR="00AE1D11" w:rsidRDefault="00AE1D11" w:rsidP="00801ADA">
      <w:pPr>
        <w:spacing w:line="360" w:lineRule="auto"/>
        <w:rPr>
          <w:rFonts w:ascii="Times New Roman" w:hAnsi="Times New Roman" w:cs="Times New Roman"/>
          <w:b/>
          <w:i/>
          <w:color w:val="002060"/>
          <w:sz w:val="40"/>
          <w:szCs w:val="23"/>
        </w:rPr>
      </w:pPr>
    </w:p>
    <w:p w:rsidR="00801ADA" w:rsidRPr="00801ADA" w:rsidRDefault="00801ADA" w:rsidP="00CF6A99">
      <w:pPr>
        <w:pStyle w:val="Heading2"/>
      </w:pPr>
      <w:bookmarkStart w:id="72" w:name="_Toc534469071"/>
      <w:r w:rsidRPr="00801ADA">
        <w:lastRenderedPageBreak/>
        <w:t>4.10 Accounting Treatment of disbursing a loan by the branch of NRB Global Bank Limited:</w:t>
      </w:r>
      <w:bookmarkEnd w:id="72"/>
      <w:r w:rsidRPr="00801ADA">
        <w:t xml:space="preserve"> </w:t>
      </w:r>
    </w:p>
    <w:p w:rsidR="00882966" w:rsidRDefault="006E7492" w:rsidP="00882966">
      <w:pPr>
        <w:pStyle w:val="Default"/>
        <w:tabs>
          <w:tab w:val="left" w:pos="1627"/>
        </w:tabs>
        <w:spacing w:line="360" w:lineRule="auto"/>
        <w:jc w:val="center"/>
        <w:rPr>
          <w:b/>
          <w:i/>
          <w:sz w:val="28"/>
          <w:szCs w:val="23"/>
        </w:rPr>
      </w:pPr>
      <w:r>
        <w:rPr>
          <w:b/>
          <w:i/>
          <w:noProof/>
          <w:sz w:val="28"/>
          <w:szCs w:val="23"/>
        </w:rPr>
        <w:drawing>
          <wp:inline distT="0" distB="0" distL="0" distR="0">
            <wp:extent cx="4334235" cy="2693773"/>
            <wp:effectExtent l="38100" t="0" r="28215" b="792377"/>
            <wp:docPr id="20" name="Picture 19" descr="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qdefault.jpg"/>
                    <pic:cNvPicPr/>
                  </pic:nvPicPr>
                  <pic:blipFill>
                    <a:blip r:embed="rId35"/>
                    <a:stretch>
                      <a:fillRect/>
                    </a:stretch>
                  </pic:blipFill>
                  <pic:spPr>
                    <a:xfrm>
                      <a:off x="0" y="0"/>
                      <a:ext cx="4340529" cy="26976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801ADA" w:rsidRPr="00801ADA" w:rsidRDefault="00801ADA" w:rsidP="00882966">
      <w:pPr>
        <w:pStyle w:val="Default"/>
        <w:tabs>
          <w:tab w:val="left" w:pos="1627"/>
        </w:tabs>
        <w:spacing w:line="360" w:lineRule="auto"/>
        <w:rPr>
          <w:b/>
          <w:i/>
          <w:sz w:val="28"/>
          <w:szCs w:val="23"/>
        </w:rPr>
      </w:pPr>
      <w:r w:rsidRPr="00801ADA">
        <w:rPr>
          <w:b/>
          <w:i/>
          <w:sz w:val="28"/>
          <w:szCs w:val="23"/>
        </w:rPr>
        <w:t>Loan Account ……………………….. Dr.</w:t>
      </w:r>
    </w:p>
    <w:p w:rsidR="00801ADA" w:rsidRPr="00801ADA" w:rsidRDefault="00801ADA" w:rsidP="006E7492">
      <w:pPr>
        <w:pStyle w:val="Default"/>
        <w:tabs>
          <w:tab w:val="left" w:pos="1627"/>
        </w:tabs>
        <w:spacing w:line="360" w:lineRule="auto"/>
        <w:rPr>
          <w:b/>
          <w:i/>
          <w:sz w:val="28"/>
          <w:szCs w:val="23"/>
        </w:rPr>
      </w:pPr>
      <w:r w:rsidRPr="00801ADA">
        <w:rPr>
          <w:b/>
          <w:i/>
          <w:sz w:val="28"/>
          <w:szCs w:val="23"/>
        </w:rPr>
        <w:t>Pay Account or Savings Account……Cr.</w:t>
      </w:r>
    </w:p>
    <w:p w:rsidR="00801ADA" w:rsidRDefault="00801ADA" w:rsidP="008A6EEC">
      <w:pPr>
        <w:spacing w:line="360" w:lineRule="auto"/>
        <w:jc w:val="both"/>
        <w:rPr>
          <w:rFonts w:ascii="Times New Roman" w:hAnsi="Times New Roman" w:cs="Times New Roman"/>
          <w:sz w:val="24"/>
          <w:szCs w:val="24"/>
        </w:rPr>
      </w:pPr>
      <w:r w:rsidRPr="008A6EEC">
        <w:rPr>
          <w:rFonts w:ascii="Times New Roman" w:hAnsi="Times New Roman" w:cs="Times New Roman"/>
          <w:color w:val="000000" w:themeColor="text1"/>
          <w:sz w:val="24"/>
          <w:szCs w:val="24"/>
        </w:rPr>
        <w:t>Apart from that</w:t>
      </w:r>
      <w:r w:rsidR="008A6EEC" w:rsidRPr="008A6EEC">
        <w:rPr>
          <w:rFonts w:ascii="Times New Roman" w:hAnsi="Times New Roman" w:cs="Times New Roman"/>
          <w:color w:val="000000" w:themeColor="text1"/>
          <w:sz w:val="24"/>
          <w:szCs w:val="24"/>
        </w:rPr>
        <w:t xml:space="preserve"> sanctioned loan amount the client has to insure some additional charges like stamp fee (</w:t>
      </w:r>
      <w:r w:rsidR="008A6EEC" w:rsidRPr="008A6EEC">
        <w:rPr>
          <w:rFonts w:ascii="Times New Roman" w:hAnsi="Times New Roman" w:cs="Times New Roman"/>
          <w:b/>
          <w:color w:val="000000" w:themeColor="text1"/>
          <w:sz w:val="24"/>
          <w:szCs w:val="24"/>
        </w:rPr>
        <w:t>Taka 10 per stamp</w:t>
      </w:r>
      <w:r w:rsidR="008A6EEC" w:rsidRPr="008A6EEC">
        <w:rPr>
          <w:rFonts w:ascii="Times New Roman" w:hAnsi="Times New Roman" w:cs="Times New Roman"/>
          <w:color w:val="000000" w:themeColor="text1"/>
          <w:sz w:val="24"/>
          <w:szCs w:val="24"/>
        </w:rPr>
        <w:t>), risk fund charge. Journal for these</w:t>
      </w:r>
      <w:r w:rsidR="008A6EEC">
        <w:rPr>
          <w:rFonts w:ascii="Times New Roman" w:hAnsi="Times New Roman" w:cs="Times New Roman"/>
          <w:sz w:val="24"/>
          <w:szCs w:val="24"/>
        </w:rPr>
        <w:t xml:space="preserve"> costs are also given below: </w:t>
      </w:r>
    </w:p>
    <w:p w:rsidR="006E7492" w:rsidRDefault="008A6EEC" w:rsidP="006E7492">
      <w:pPr>
        <w:rPr>
          <w:rFonts w:ascii="Times New Roman" w:hAnsi="Times New Roman" w:cs="Times New Roman"/>
          <w:b/>
          <w:i/>
          <w:sz w:val="28"/>
          <w:szCs w:val="24"/>
        </w:rPr>
      </w:pPr>
      <w:r w:rsidRPr="008A6EEC">
        <w:rPr>
          <w:rFonts w:ascii="Times New Roman" w:hAnsi="Times New Roman" w:cs="Times New Roman"/>
          <w:b/>
          <w:i/>
          <w:sz w:val="28"/>
          <w:szCs w:val="24"/>
        </w:rPr>
        <w:t>Current Account or Savings Account ………Dr.</w:t>
      </w:r>
    </w:p>
    <w:p w:rsidR="008A6EEC" w:rsidRPr="008A6EEC" w:rsidRDefault="008A6EEC" w:rsidP="006E7492">
      <w:pPr>
        <w:rPr>
          <w:rFonts w:ascii="Times New Roman" w:hAnsi="Times New Roman" w:cs="Times New Roman"/>
          <w:b/>
          <w:i/>
          <w:sz w:val="28"/>
          <w:szCs w:val="24"/>
        </w:rPr>
      </w:pPr>
      <w:r>
        <w:rPr>
          <w:rFonts w:ascii="Times New Roman" w:hAnsi="Times New Roman" w:cs="Times New Roman"/>
          <w:b/>
          <w:i/>
          <w:sz w:val="28"/>
          <w:szCs w:val="24"/>
        </w:rPr>
        <w:t xml:space="preserve"> </w:t>
      </w:r>
      <w:r w:rsidRPr="008A6EEC">
        <w:rPr>
          <w:rFonts w:ascii="Times New Roman" w:hAnsi="Times New Roman" w:cs="Times New Roman"/>
          <w:b/>
          <w:i/>
          <w:sz w:val="28"/>
          <w:szCs w:val="24"/>
        </w:rPr>
        <w:t>Risk Fund………………………………………..Cr.</w:t>
      </w:r>
    </w:p>
    <w:p w:rsidR="008A6EEC" w:rsidRPr="008A6EEC" w:rsidRDefault="008A6EEC" w:rsidP="008A6EEC">
      <w:pPr>
        <w:rPr>
          <w:rFonts w:ascii="Times New Roman" w:hAnsi="Times New Roman" w:cs="Times New Roman"/>
          <w:b/>
          <w:i/>
          <w:sz w:val="28"/>
          <w:szCs w:val="24"/>
        </w:rPr>
      </w:pPr>
      <w:r>
        <w:rPr>
          <w:rFonts w:ascii="Times New Roman" w:hAnsi="Times New Roman" w:cs="Times New Roman"/>
          <w:b/>
          <w:i/>
          <w:sz w:val="28"/>
          <w:szCs w:val="24"/>
        </w:rPr>
        <w:t xml:space="preserve"> </w:t>
      </w:r>
      <w:r w:rsidRPr="008A6EEC">
        <w:rPr>
          <w:rFonts w:ascii="Times New Roman" w:hAnsi="Times New Roman" w:cs="Times New Roman"/>
          <w:b/>
          <w:i/>
          <w:sz w:val="28"/>
          <w:szCs w:val="24"/>
        </w:rPr>
        <w:t>Service ch</w:t>
      </w:r>
      <w:r>
        <w:rPr>
          <w:rFonts w:ascii="Times New Roman" w:hAnsi="Times New Roman" w:cs="Times New Roman"/>
          <w:b/>
          <w:i/>
          <w:sz w:val="28"/>
          <w:szCs w:val="24"/>
        </w:rPr>
        <w:t>a</w:t>
      </w:r>
      <w:r w:rsidRPr="008A6EEC">
        <w:rPr>
          <w:rFonts w:ascii="Times New Roman" w:hAnsi="Times New Roman" w:cs="Times New Roman"/>
          <w:b/>
          <w:i/>
          <w:sz w:val="28"/>
          <w:szCs w:val="24"/>
        </w:rPr>
        <w:t>rge …………………………….Cr.</w:t>
      </w:r>
    </w:p>
    <w:p w:rsidR="00882966" w:rsidRDefault="00882966" w:rsidP="00A2045A">
      <w:pPr>
        <w:rPr>
          <w:rFonts w:ascii="Times New Roman" w:hAnsi="Times New Roman" w:cs="Times New Roman"/>
          <w:b/>
          <w:i/>
          <w:color w:val="002060"/>
          <w:sz w:val="40"/>
          <w:szCs w:val="23"/>
        </w:rPr>
      </w:pPr>
    </w:p>
    <w:p w:rsidR="00AE1D11" w:rsidRDefault="00AE1D11" w:rsidP="00AE1D11">
      <w:pPr>
        <w:pStyle w:val="Subtitle"/>
      </w:pPr>
    </w:p>
    <w:p w:rsidR="00AE1D11" w:rsidRDefault="00AE1D11" w:rsidP="00AE1D11">
      <w:pPr>
        <w:pStyle w:val="Subtitle"/>
      </w:pPr>
    </w:p>
    <w:p w:rsidR="00AE1D11" w:rsidRDefault="00AE1D11" w:rsidP="00AE1D11">
      <w:pPr>
        <w:pStyle w:val="Subtitle"/>
      </w:pPr>
    </w:p>
    <w:p w:rsidR="00AE1D11" w:rsidRDefault="00AE1D11" w:rsidP="00AE1D11">
      <w:pPr>
        <w:pStyle w:val="Subtitle"/>
      </w:pPr>
    </w:p>
    <w:p w:rsidR="00AE1D11" w:rsidRDefault="00AE1D11" w:rsidP="00AE1D11">
      <w:pPr>
        <w:pStyle w:val="Subtitle"/>
      </w:pPr>
    </w:p>
    <w:p w:rsidR="0003500E" w:rsidRDefault="008A6EEC" w:rsidP="00CF6A99">
      <w:pPr>
        <w:pStyle w:val="Heading2"/>
      </w:pPr>
      <w:bookmarkStart w:id="73" w:name="_Toc534469072"/>
      <w:r w:rsidRPr="00801ADA">
        <w:t>4.1</w:t>
      </w:r>
      <w:r w:rsidR="006E7492">
        <w:t>1</w:t>
      </w:r>
      <w:r w:rsidRPr="00801ADA">
        <w:t xml:space="preserve"> </w:t>
      </w:r>
      <w:r>
        <w:t xml:space="preserve">How analysis of Credit Risks </w:t>
      </w:r>
      <w:r w:rsidR="00882966">
        <w:t>done by NRB Global Bank Limited? :</w:t>
      </w:r>
      <w:bookmarkEnd w:id="73"/>
    </w:p>
    <w:p w:rsidR="00363CEE" w:rsidRDefault="004A76FD" w:rsidP="004A76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Credit risk analysis focus at the lending and borrowing facilities of both the bank and the borrower. It tries to ensure both sides’ benefit. Risk rating is the evaluation process of identifying the default risks of particular loans. Here a predetermined confidence level is used. It estimates the probable loss that would bank face even if the borrower defaults. While analyzing NRB Global Bank Limited uses 5 different risk measurements. </w:t>
      </w:r>
    </w:p>
    <w:p w:rsidR="004A76FD" w:rsidRDefault="002F18D3" w:rsidP="002F18D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92487" cy="2258291"/>
            <wp:effectExtent l="57150" t="0" r="4191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6F4C49" w:rsidRDefault="002F18D3" w:rsidP="006F4C49">
      <w:pPr>
        <w:spacing w:line="360" w:lineRule="auto"/>
        <w:jc w:val="center"/>
        <w:rPr>
          <w:rFonts w:ascii="Times New Roman" w:hAnsi="Times New Roman" w:cs="Times New Roman"/>
          <w:sz w:val="24"/>
          <w:szCs w:val="24"/>
        </w:rPr>
      </w:pPr>
      <w:r w:rsidRPr="002F18D3">
        <w:rPr>
          <w:rFonts w:ascii="Times New Roman" w:hAnsi="Times New Roman" w:cs="Times New Roman"/>
          <w:b/>
          <w:i/>
          <w:sz w:val="24"/>
          <w:szCs w:val="24"/>
        </w:rPr>
        <w:t>Figure17:</w:t>
      </w:r>
      <w:r>
        <w:rPr>
          <w:rFonts w:ascii="Times New Roman" w:hAnsi="Times New Roman" w:cs="Times New Roman"/>
          <w:sz w:val="24"/>
          <w:szCs w:val="24"/>
        </w:rPr>
        <w:t xml:space="preserve"> Risk analysis tools.</w:t>
      </w:r>
    </w:p>
    <w:p w:rsidR="00363CEE" w:rsidRPr="006F4C49" w:rsidRDefault="008A6EEC" w:rsidP="006F4C49">
      <w:pPr>
        <w:pStyle w:val="ListParagraph"/>
        <w:numPr>
          <w:ilvl w:val="0"/>
          <w:numId w:val="30"/>
        </w:numPr>
        <w:spacing w:line="360" w:lineRule="auto"/>
        <w:rPr>
          <w:rFonts w:ascii="Times New Roman" w:hAnsi="Times New Roman" w:cs="Times New Roman"/>
          <w:sz w:val="24"/>
          <w:szCs w:val="24"/>
        </w:rPr>
      </w:pPr>
      <w:r w:rsidRPr="006F4C49">
        <w:rPr>
          <w:rFonts w:ascii="Times New Roman" w:hAnsi="Times New Roman" w:cs="Times New Roman"/>
          <w:b/>
          <w:bCs/>
          <w:i/>
          <w:sz w:val="24"/>
          <w:szCs w:val="24"/>
        </w:rPr>
        <w:t xml:space="preserve">Financial Risk: </w:t>
      </w:r>
    </w:p>
    <w:p w:rsidR="00363CEE" w:rsidRDefault="00363CEE" w:rsidP="002F18D3">
      <w:pPr>
        <w:pStyle w:val="Default"/>
        <w:spacing w:after="164" w:line="360" w:lineRule="auto"/>
        <w:jc w:val="both"/>
        <w:rPr>
          <w:szCs w:val="23"/>
        </w:rPr>
      </w:pPr>
      <w:r>
        <w:rPr>
          <w:bCs/>
          <w:szCs w:val="23"/>
        </w:rPr>
        <w:t xml:space="preserve"> Here bank analysis client’s suppliers and buyers position, their frequency. It also evaluates the turnover ratio. The much the turnover ratio it is that much bad for a customer. </w:t>
      </w:r>
      <w:r>
        <w:rPr>
          <w:b/>
          <w:bCs/>
          <w:szCs w:val="23"/>
        </w:rPr>
        <w:t xml:space="preserve"> </w:t>
      </w:r>
    </w:p>
    <w:p w:rsidR="00363CEE" w:rsidRPr="00363CEE" w:rsidRDefault="008A6EEC" w:rsidP="00363CEE">
      <w:pPr>
        <w:pStyle w:val="Default"/>
        <w:numPr>
          <w:ilvl w:val="0"/>
          <w:numId w:val="29"/>
        </w:numPr>
        <w:spacing w:after="164" w:line="360" w:lineRule="auto"/>
        <w:jc w:val="both"/>
        <w:rPr>
          <w:b/>
          <w:bCs/>
          <w:i/>
          <w:szCs w:val="23"/>
        </w:rPr>
      </w:pPr>
      <w:r w:rsidRPr="00363CEE">
        <w:rPr>
          <w:b/>
          <w:bCs/>
          <w:i/>
          <w:szCs w:val="23"/>
        </w:rPr>
        <w:t xml:space="preserve">Business Risk: </w:t>
      </w:r>
    </w:p>
    <w:p w:rsidR="006F4C49" w:rsidRDefault="00363CEE" w:rsidP="002F18D3">
      <w:pPr>
        <w:pStyle w:val="Default"/>
        <w:spacing w:after="164" w:line="360" w:lineRule="auto"/>
        <w:jc w:val="both"/>
        <w:rPr>
          <w:szCs w:val="23"/>
        </w:rPr>
      </w:pPr>
      <w:r>
        <w:rPr>
          <w:szCs w:val="23"/>
        </w:rPr>
        <w:t>Client’s current business condition is one of the vital concerns for the borrowing bank. Here bank tries to assess the riskiness of lending the money depending on the business current situ</w:t>
      </w:r>
      <w:r w:rsidR="006F4C49">
        <w:rPr>
          <w:szCs w:val="23"/>
        </w:rPr>
        <w:t>ations</w:t>
      </w:r>
    </w:p>
    <w:p w:rsidR="00363CEE" w:rsidRPr="00363CEE" w:rsidRDefault="008A6EEC" w:rsidP="00363CEE">
      <w:pPr>
        <w:pStyle w:val="Default"/>
        <w:numPr>
          <w:ilvl w:val="0"/>
          <w:numId w:val="29"/>
        </w:numPr>
        <w:spacing w:after="164" w:line="360" w:lineRule="auto"/>
        <w:jc w:val="both"/>
        <w:rPr>
          <w:szCs w:val="23"/>
        </w:rPr>
      </w:pPr>
      <w:r w:rsidRPr="002F18D3">
        <w:rPr>
          <w:b/>
          <w:bCs/>
          <w:szCs w:val="23"/>
        </w:rPr>
        <w:t xml:space="preserve">Security Risk: </w:t>
      </w:r>
    </w:p>
    <w:p w:rsidR="00363CEE" w:rsidRDefault="00363CEE" w:rsidP="00363CEE">
      <w:pPr>
        <w:pStyle w:val="Default"/>
        <w:spacing w:after="164" w:line="360" w:lineRule="auto"/>
        <w:jc w:val="both"/>
        <w:rPr>
          <w:szCs w:val="23"/>
        </w:rPr>
      </w:pPr>
      <w:r>
        <w:rPr>
          <w:szCs w:val="23"/>
        </w:rPr>
        <w:t>Banks always tries to be in safe side while providing a loan to particular client. So they efficiently check out the collateral against whom the loan is going to be sanctioned.</w:t>
      </w:r>
      <w:r w:rsidR="006F4C49">
        <w:rPr>
          <w:szCs w:val="23"/>
        </w:rPr>
        <w:t xml:space="preserve"> They also </w:t>
      </w:r>
      <w:r w:rsidR="006F4C49">
        <w:rPr>
          <w:szCs w:val="23"/>
        </w:rPr>
        <w:lastRenderedPageBreak/>
        <w:t xml:space="preserve">assess the value of that collateral to ensure that they can get their money back by selling that collateral in case of defaults. </w:t>
      </w:r>
    </w:p>
    <w:p w:rsidR="00363CEE" w:rsidRPr="00363CEE" w:rsidRDefault="008A6EEC" w:rsidP="00363CEE">
      <w:pPr>
        <w:pStyle w:val="Default"/>
        <w:numPr>
          <w:ilvl w:val="0"/>
          <w:numId w:val="29"/>
        </w:numPr>
        <w:spacing w:after="164" w:line="360" w:lineRule="auto"/>
        <w:jc w:val="both"/>
        <w:rPr>
          <w:szCs w:val="23"/>
        </w:rPr>
      </w:pPr>
      <w:r w:rsidRPr="002F18D3">
        <w:rPr>
          <w:b/>
          <w:bCs/>
          <w:szCs w:val="23"/>
        </w:rPr>
        <w:t xml:space="preserve">Management Risk: </w:t>
      </w:r>
    </w:p>
    <w:p w:rsidR="006F4C49" w:rsidRDefault="006F4C49" w:rsidP="00363CEE">
      <w:pPr>
        <w:pStyle w:val="Default"/>
        <w:spacing w:after="164" w:line="360" w:lineRule="auto"/>
        <w:jc w:val="both"/>
        <w:rPr>
          <w:szCs w:val="23"/>
        </w:rPr>
      </w:pPr>
      <w:r>
        <w:rPr>
          <w:szCs w:val="23"/>
        </w:rPr>
        <w:t>Management risks deal with client’s social value. Client’s social value and their business reputation are being judged at this step. Bank wants to know the efficiency level of the client while running a business.</w:t>
      </w:r>
    </w:p>
    <w:p w:rsidR="00363CEE" w:rsidRPr="006F4C49" w:rsidRDefault="008A6EEC" w:rsidP="00363CEE">
      <w:pPr>
        <w:pStyle w:val="Default"/>
        <w:numPr>
          <w:ilvl w:val="0"/>
          <w:numId w:val="29"/>
        </w:numPr>
        <w:spacing w:line="360" w:lineRule="auto"/>
        <w:jc w:val="both"/>
        <w:rPr>
          <w:szCs w:val="23"/>
        </w:rPr>
      </w:pPr>
      <w:r w:rsidRPr="002F18D3">
        <w:rPr>
          <w:b/>
          <w:bCs/>
          <w:szCs w:val="23"/>
        </w:rPr>
        <w:t>Relationship Risk:</w:t>
      </w:r>
    </w:p>
    <w:p w:rsidR="0003500E" w:rsidRDefault="006F4C49" w:rsidP="00376BDC">
      <w:pPr>
        <w:pStyle w:val="Default"/>
        <w:spacing w:line="360" w:lineRule="auto"/>
        <w:jc w:val="both"/>
        <w:rPr>
          <w:bCs/>
          <w:szCs w:val="23"/>
        </w:rPr>
      </w:pPr>
      <w:r w:rsidRPr="006F4C49">
        <w:rPr>
          <w:bCs/>
          <w:szCs w:val="23"/>
        </w:rPr>
        <w:t>Exporter and importer are the main factors for any business. So it is important for the bank to understand the relationship of the importer and the exporter with the cl</w:t>
      </w:r>
      <w:r>
        <w:rPr>
          <w:bCs/>
          <w:szCs w:val="23"/>
        </w:rPr>
        <w:t>ient the</w:t>
      </w:r>
      <w:r w:rsidRPr="006F4C49">
        <w:rPr>
          <w:bCs/>
          <w:szCs w:val="23"/>
        </w:rPr>
        <w:t xml:space="preserve"> much the stronger the relation it is more beneficial for the bank, as stronger relation indicates a less risky situation.</w:t>
      </w:r>
    </w:p>
    <w:p w:rsidR="00376BDC" w:rsidRPr="00376BDC" w:rsidRDefault="00376BDC" w:rsidP="00376BDC">
      <w:pPr>
        <w:pStyle w:val="Default"/>
        <w:spacing w:line="360" w:lineRule="auto"/>
        <w:jc w:val="both"/>
        <w:rPr>
          <w:szCs w:val="23"/>
        </w:rPr>
      </w:pPr>
    </w:p>
    <w:tbl>
      <w:tblPr>
        <w:tblStyle w:val="TableGrid"/>
        <w:tblW w:w="0" w:type="auto"/>
        <w:tblLook w:val="04A0" w:firstRow="1" w:lastRow="0" w:firstColumn="1" w:lastColumn="0" w:noHBand="0" w:noVBand="1"/>
      </w:tblPr>
      <w:tblGrid>
        <w:gridCol w:w="9576"/>
      </w:tblGrid>
      <w:tr w:rsidR="006F4C49" w:rsidRPr="006F4C49" w:rsidTr="006F4C49">
        <w:tc>
          <w:tcPr>
            <w:tcW w:w="9576" w:type="dxa"/>
          </w:tcPr>
          <w:p w:rsidR="006F4C49" w:rsidRPr="006F4C49" w:rsidRDefault="006F4C49" w:rsidP="00376BDC">
            <w:pPr>
              <w:spacing w:line="360" w:lineRule="auto"/>
              <w:jc w:val="both"/>
              <w:rPr>
                <w:rFonts w:ascii="Times New Roman" w:hAnsi="Times New Roman" w:cs="Times New Roman"/>
                <w:sz w:val="24"/>
                <w:szCs w:val="24"/>
              </w:rPr>
            </w:pPr>
            <w:r w:rsidRPr="006F4C49">
              <w:rPr>
                <w:rFonts w:ascii="Times New Roman" w:hAnsi="Times New Roman" w:cs="Times New Roman"/>
                <w:b/>
                <w:sz w:val="24"/>
                <w:szCs w:val="24"/>
              </w:rPr>
              <w:t xml:space="preserve">Loans provided in year 2017  </w:t>
            </w:r>
            <w:r w:rsidRPr="006F4C49">
              <w:rPr>
                <w:rFonts w:ascii="Times New Roman" w:hAnsi="Times New Roman" w:cs="Times New Roman"/>
                <w:sz w:val="24"/>
                <w:szCs w:val="24"/>
              </w:rPr>
              <w:t>59328382619</w:t>
            </w:r>
          </w:p>
        </w:tc>
      </w:tr>
      <w:tr w:rsidR="006F4C49" w:rsidRPr="006F4C49" w:rsidTr="006F4C49">
        <w:tc>
          <w:tcPr>
            <w:tcW w:w="9576" w:type="dxa"/>
          </w:tcPr>
          <w:p w:rsidR="006F4C49" w:rsidRPr="006F4C49" w:rsidRDefault="006F4C49" w:rsidP="00376BDC">
            <w:pPr>
              <w:spacing w:line="360" w:lineRule="auto"/>
              <w:jc w:val="both"/>
              <w:rPr>
                <w:rFonts w:ascii="Times New Roman" w:hAnsi="Times New Roman" w:cs="Times New Roman"/>
                <w:sz w:val="24"/>
                <w:szCs w:val="24"/>
              </w:rPr>
            </w:pPr>
            <w:r w:rsidRPr="006F4C49">
              <w:rPr>
                <w:rFonts w:ascii="Times New Roman" w:hAnsi="Times New Roman" w:cs="Times New Roman"/>
                <w:b/>
                <w:sz w:val="24"/>
                <w:szCs w:val="24"/>
              </w:rPr>
              <w:t xml:space="preserve">Loans provided in year 2016  </w:t>
            </w:r>
            <w:r w:rsidRPr="006F4C49">
              <w:rPr>
                <w:rFonts w:ascii="Times New Roman" w:hAnsi="Times New Roman" w:cs="Times New Roman"/>
                <w:sz w:val="24"/>
                <w:szCs w:val="24"/>
              </w:rPr>
              <w:t>34958285464</w:t>
            </w:r>
          </w:p>
        </w:tc>
      </w:tr>
      <w:tr w:rsidR="006F4C49" w:rsidRPr="006F4C49" w:rsidTr="006F4C49">
        <w:tc>
          <w:tcPr>
            <w:tcW w:w="9576" w:type="dxa"/>
          </w:tcPr>
          <w:p w:rsidR="006F4C49" w:rsidRPr="006F4C49" w:rsidRDefault="006F4C49" w:rsidP="00376BDC">
            <w:pPr>
              <w:spacing w:line="360" w:lineRule="auto"/>
              <w:jc w:val="both"/>
              <w:rPr>
                <w:rFonts w:ascii="Times New Roman" w:hAnsi="Times New Roman" w:cs="Times New Roman"/>
                <w:sz w:val="24"/>
                <w:szCs w:val="24"/>
              </w:rPr>
            </w:pPr>
            <w:r w:rsidRPr="006F4C49">
              <w:rPr>
                <w:rFonts w:ascii="Times New Roman" w:hAnsi="Times New Roman" w:cs="Times New Roman"/>
                <w:b/>
                <w:sz w:val="24"/>
                <w:szCs w:val="24"/>
              </w:rPr>
              <w:t xml:space="preserve">Loans provided in year 2016  </w:t>
            </w:r>
            <w:r w:rsidRPr="006F4C49">
              <w:rPr>
                <w:rFonts w:ascii="Times New Roman" w:hAnsi="Times New Roman" w:cs="Times New Roman"/>
                <w:sz w:val="24"/>
                <w:szCs w:val="24"/>
              </w:rPr>
              <w:t>20846130626</w:t>
            </w:r>
          </w:p>
        </w:tc>
      </w:tr>
    </w:tbl>
    <w:p w:rsidR="0003500E" w:rsidRDefault="0003500E" w:rsidP="00A2045A">
      <w:pPr>
        <w:rPr>
          <w:rFonts w:ascii="Times New Roman" w:hAnsi="Times New Roman" w:cs="Times New Roman"/>
          <w:sz w:val="24"/>
          <w:szCs w:val="24"/>
        </w:rPr>
      </w:pPr>
    </w:p>
    <w:p w:rsidR="0003500E" w:rsidRDefault="00376BDC" w:rsidP="00376BDC">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40045" cy="2214391"/>
            <wp:effectExtent l="19050" t="0" r="2245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3500E" w:rsidRDefault="00376BDC" w:rsidP="00376BDC">
      <w:pPr>
        <w:jc w:val="center"/>
        <w:rPr>
          <w:rFonts w:ascii="Times New Roman" w:hAnsi="Times New Roman" w:cs="Times New Roman"/>
          <w:sz w:val="24"/>
          <w:szCs w:val="24"/>
        </w:rPr>
      </w:pPr>
      <w:r w:rsidRPr="00376BDC">
        <w:rPr>
          <w:rFonts w:ascii="Times New Roman" w:hAnsi="Times New Roman" w:cs="Times New Roman"/>
          <w:b/>
          <w:i/>
          <w:sz w:val="24"/>
          <w:szCs w:val="24"/>
        </w:rPr>
        <w:t>Figure 17:</w:t>
      </w:r>
      <w:r>
        <w:rPr>
          <w:rFonts w:ascii="Times New Roman" w:hAnsi="Times New Roman" w:cs="Times New Roman"/>
          <w:sz w:val="24"/>
          <w:szCs w:val="24"/>
        </w:rPr>
        <w:t xml:space="preserve"> Increased loan sanctioning over the year.</w:t>
      </w:r>
    </w:p>
    <w:p w:rsidR="0003500E" w:rsidRDefault="0003500E" w:rsidP="00A2045A">
      <w:pPr>
        <w:rPr>
          <w:rFonts w:ascii="Times New Roman" w:hAnsi="Times New Roman" w:cs="Times New Roman"/>
          <w:sz w:val="24"/>
          <w:szCs w:val="24"/>
        </w:rPr>
      </w:pPr>
    </w:p>
    <w:p w:rsidR="00AE1D11" w:rsidRDefault="00AE1D11" w:rsidP="00AE1D11">
      <w:pPr>
        <w:pStyle w:val="Subtitle"/>
      </w:pPr>
    </w:p>
    <w:p w:rsidR="00AE1D11" w:rsidRDefault="00AE1D11" w:rsidP="00AE1D11">
      <w:pPr>
        <w:pStyle w:val="Subtitle"/>
      </w:pPr>
    </w:p>
    <w:p w:rsidR="0003500E" w:rsidRDefault="00882966" w:rsidP="00CF6A99">
      <w:pPr>
        <w:pStyle w:val="Heading2"/>
      </w:pPr>
      <w:bookmarkStart w:id="74" w:name="_Toc534469073"/>
      <w:r w:rsidRPr="00801ADA">
        <w:lastRenderedPageBreak/>
        <w:t>4.1</w:t>
      </w:r>
      <w:r>
        <w:t>1</w:t>
      </w:r>
      <w:r w:rsidRPr="00801ADA">
        <w:t xml:space="preserve"> </w:t>
      </w:r>
      <w:r>
        <w:t>How management of Credit Risks done by NRB Global Bank Limited</w:t>
      </w:r>
      <w:r w:rsidR="00EB0CDB">
        <w:t>:</w:t>
      </w:r>
      <w:bookmarkEnd w:id="74"/>
    </w:p>
    <w:p w:rsidR="0003500E" w:rsidRPr="00882966" w:rsidRDefault="00882966" w:rsidP="00EB0C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Default loan results because of different reasons such as economical, political, unrest situations of industry etc. Sometimes the borrower intentionally avoids the repayment of loan. When a loan holder fails to deposit its payment, bank takes the following steps to secure its own interest: </w:t>
      </w:r>
    </w:p>
    <w:p w:rsidR="00EB0CDB" w:rsidRDefault="00EB0CDB" w:rsidP="00EB0CDB">
      <w:pPr>
        <w:pStyle w:val="Default"/>
        <w:numPr>
          <w:ilvl w:val="0"/>
          <w:numId w:val="29"/>
        </w:numPr>
        <w:spacing w:after="148" w:line="360" w:lineRule="auto"/>
        <w:jc w:val="both"/>
      </w:pPr>
      <w:r>
        <w:t xml:space="preserve">A soft reminder should be made by the bank officer after 3 working days of installment date and will ask the borrower to pay back the monthly installment immediately. </w:t>
      </w:r>
    </w:p>
    <w:p w:rsidR="00EB0CDB" w:rsidRDefault="00EB0CDB" w:rsidP="00EB0CDB">
      <w:pPr>
        <w:pStyle w:val="Default"/>
        <w:numPr>
          <w:ilvl w:val="0"/>
          <w:numId w:val="29"/>
        </w:numPr>
        <w:spacing w:after="148" w:line="360" w:lineRule="auto"/>
        <w:jc w:val="both"/>
      </w:pPr>
      <w:r>
        <w:t>If the phone call does not work, an official letter from NRB Global Bank should be given to the borrower.</w:t>
      </w:r>
    </w:p>
    <w:p w:rsidR="00EB0CDB" w:rsidRDefault="00EB0CDB" w:rsidP="00EB0CDB">
      <w:pPr>
        <w:pStyle w:val="Default"/>
        <w:numPr>
          <w:ilvl w:val="0"/>
          <w:numId w:val="29"/>
        </w:numPr>
        <w:spacing w:after="148" w:line="360" w:lineRule="auto"/>
        <w:jc w:val="both"/>
      </w:pPr>
      <w:r>
        <w:t xml:space="preserve">If the above steps fail to alert the borrower, the bank will make a visit to the loan holder’s organization and will provide 2 days extra to repay. </w:t>
      </w:r>
    </w:p>
    <w:p w:rsidR="00EB0CDB" w:rsidRDefault="00EB0CDB" w:rsidP="00EB0CDB">
      <w:pPr>
        <w:pStyle w:val="Default"/>
        <w:numPr>
          <w:ilvl w:val="0"/>
          <w:numId w:val="29"/>
        </w:numPr>
        <w:spacing w:after="148" w:line="360" w:lineRule="auto"/>
        <w:jc w:val="both"/>
      </w:pPr>
      <w:r>
        <w:t>If all the above steps go wrong the bank will file a lawsuit against the client and takeover the mortgaged property.</w:t>
      </w:r>
    </w:p>
    <w:p w:rsidR="00882966" w:rsidRPr="00882966" w:rsidRDefault="00EB0CDB" w:rsidP="00EB0CDB">
      <w:pPr>
        <w:pStyle w:val="Default"/>
        <w:spacing w:line="360" w:lineRule="auto"/>
        <w:jc w:val="both"/>
      </w:pPr>
      <w:r>
        <w:t>But if borrowers come to the bank and discuss in detail that if there is any problem in his or her running business and ask for more days, the branch would send a request copy to the Head Office. After discussing all the issues Head Office would provide extra 3 months period for repayment. If the loan holder fails to provide payment, then his or her mortgaged properly will be listed as bank’s property. Bank can even sale that property than.</w:t>
      </w:r>
    </w:p>
    <w:p w:rsidR="00882966" w:rsidRPr="00882966" w:rsidRDefault="00882966" w:rsidP="00EB0CDB">
      <w:pPr>
        <w:spacing w:line="360" w:lineRule="auto"/>
        <w:jc w:val="both"/>
        <w:rPr>
          <w:rFonts w:ascii="Times New Roman" w:hAnsi="Times New Roman" w:cs="Times New Roman"/>
          <w:sz w:val="24"/>
          <w:szCs w:val="24"/>
        </w:rPr>
      </w:pPr>
    </w:p>
    <w:p w:rsidR="00882966" w:rsidRDefault="00882966" w:rsidP="00A2045A">
      <w:pPr>
        <w:rPr>
          <w:rFonts w:ascii="Times New Roman" w:hAnsi="Times New Roman" w:cs="Times New Roman"/>
          <w:sz w:val="24"/>
          <w:szCs w:val="24"/>
        </w:rPr>
      </w:pPr>
    </w:p>
    <w:p w:rsidR="00882966" w:rsidRDefault="00882966" w:rsidP="00A2045A">
      <w:pPr>
        <w:rPr>
          <w:rFonts w:ascii="Times New Roman" w:hAnsi="Times New Roman" w:cs="Times New Roman"/>
          <w:sz w:val="24"/>
          <w:szCs w:val="24"/>
        </w:rPr>
      </w:pPr>
    </w:p>
    <w:p w:rsidR="00882966" w:rsidRDefault="00882966" w:rsidP="00A2045A">
      <w:pPr>
        <w:rPr>
          <w:rFonts w:ascii="Times New Roman" w:hAnsi="Times New Roman" w:cs="Times New Roman"/>
          <w:sz w:val="24"/>
          <w:szCs w:val="24"/>
        </w:rPr>
      </w:pPr>
    </w:p>
    <w:p w:rsidR="00882966" w:rsidRDefault="00882966" w:rsidP="00A2045A">
      <w:pPr>
        <w:rPr>
          <w:rFonts w:ascii="Times New Roman" w:hAnsi="Times New Roman" w:cs="Times New Roman"/>
          <w:sz w:val="24"/>
          <w:szCs w:val="24"/>
        </w:rPr>
      </w:pPr>
    </w:p>
    <w:p w:rsidR="00882966" w:rsidRDefault="00882966" w:rsidP="00A2045A">
      <w:pPr>
        <w:rPr>
          <w:rFonts w:ascii="Times New Roman" w:hAnsi="Times New Roman" w:cs="Times New Roman"/>
          <w:sz w:val="24"/>
          <w:szCs w:val="24"/>
        </w:rPr>
      </w:pPr>
    </w:p>
    <w:p w:rsidR="00882966" w:rsidRDefault="00882966" w:rsidP="00A2045A">
      <w:pPr>
        <w:rPr>
          <w:rFonts w:ascii="Times New Roman" w:hAnsi="Times New Roman" w:cs="Times New Roman"/>
          <w:sz w:val="24"/>
          <w:szCs w:val="24"/>
        </w:rPr>
      </w:pPr>
    </w:p>
    <w:p w:rsidR="00882966" w:rsidRDefault="00882966"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EB0CDB" w:rsidRDefault="00EB0CDB" w:rsidP="00A2045A">
      <w:pPr>
        <w:rPr>
          <w:rFonts w:ascii="Times New Roman" w:hAnsi="Times New Roman" w:cs="Times New Roman"/>
          <w:sz w:val="24"/>
          <w:szCs w:val="24"/>
        </w:rPr>
      </w:pPr>
    </w:p>
    <w:p w:rsidR="00EB0CDB" w:rsidRDefault="00EB0CDB"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EB0CDB" w:rsidRDefault="00EB0CDB" w:rsidP="00A2045A">
      <w:pPr>
        <w:rPr>
          <w:rFonts w:ascii="Times New Roman" w:hAnsi="Times New Roman" w:cs="Times New Roman"/>
          <w:sz w:val="24"/>
          <w:szCs w:val="24"/>
        </w:rPr>
      </w:pPr>
    </w:p>
    <w:p w:rsidR="00EB0CDB" w:rsidRDefault="00EB0CDB"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FF268D" w:rsidP="00A2045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448945</wp:posOffset>
                </wp:positionH>
                <wp:positionV relativeFrom="paragraph">
                  <wp:posOffset>74295</wp:posOffset>
                </wp:positionV>
                <wp:extent cx="4736465" cy="3550285"/>
                <wp:effectExtent l="10795" t="82550" r="81915" b="5715"/>
                <wp:wrapNone/>
                <wp:docPr id="14"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6465" cy="3550285"/>
                        </a:xfrm>
                        <a:prstGeom prst="horizontalScroll">
                          <a:avLst>
                            <a:gd name="adj" fmla="val 12500"/>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90E6F" w:rsidRDefault="00990E6F" w:rsidP="0003500E">
                            <w:pPr>
                              <w:jc w:val="center"/>
                              <w:rPr>
                                <w:rFonts w:ascii="Times New Roman" w:hAnsi="Times New Roman" w:cs="Times New Roman"/>
                                <w:b/>
                                <w:i/>
                                <w:color w:val="002060"/>
                                <w:sz w:val="32"/>
                                <w:szCs w:val="32"/>
                              </w:rPr>
                            </w:pPr>
                          </w:p>
                          <w:p w:rsidR="00990E6F" w:rsidRDefault="00990E6F" w:rsidP="0003500E">
                            <w:pPr>
                              <w:jc w:val="center"/>
                              <w:rPr>
                                <w:rFonts w:ascii="Times New Roman" w:hAnsi="Times New Roman" w:cs="Times New Roman"/>
                                <w:b/>
                                <w:i/>
                                <w:color w:val="002060"/>
                                <w:sz w:val="32"/>
                                <w:szCs w:val="32"/>
                              </w:rPr>
                            </w:pPr>
                          </w:p>
                          <w:p w:rsidR="00990E6F" w:rsidRDefault="00990E6F" w:rsidP="004B665D">
                            <w:pPr>
                              <w:rPr>
                                <w:rFonts w:ascii="Times New Roman" w:hAnsi="Times New Roman" w:cs="Times New Roman"/>
                                <w:b/>
                                <w:i/>
                                <w:color w:val="002060"/>
                                <w:sz w:val="32"/>
                                <w:szCs w:val="32"/>
                              </w:rPr>
                            </w:pPr>
                            <w:r>
                              <w:rPr>
                                <w:rFonts w:ascii="Times New Roman" w:hAnsi="Times New Roman" w:cs="Times New Roman"/>
                                <w:b/>
                                <w:i/>
                                <w:color w:val="002060"/>
                                <w:sz w:val="32"/>
                                <w:szCs w:val="32"/>
                              </w:rPr>
                              <w:t xml:space="preserve">                       Chapter 05 </w:t>
                            </w:r>
                          </w:p>
                          <w:p w:rsidR="00990E6F" w:rsidRPr="0003500E" w:rsidRDefault="00990E6F" w:rsidP="00E84330">
                            <w:pPr>
                              <w:rPr>
                                <w:rFonts w:ascii="Times New Roman" w:hAnsi="Times New Roman" w:cs="Times New Roman"/>
                                <w:b/>
                                <w:i/>
                                <w:color w:val="002060"/>
                                <w:sz w:val="32"/>
                                <w:szCs w:val="32"/>
                              </w:rPr>
                            </w:pPr>
                            <w:r>
                              <w:rPr>
                                <w:rFonts w:ascii="Times New Roman" w:hAnsi="Times New Roman" w:cs="Times New Roman"/>
                                <w:b/>
                                <w:i/>
                                <w:color w:val="002060"/>
                                <w:sz w:val="32"/>
                                <w:szCs w:val="32"/>
                              </w:rPr>
                              <w:t xml:space="preserve">                  Concluding Parts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43" type="#_x0000_t98" style="position:absolute;margin-left:35.35pt;margin-top:5.85pt;width:372.95pt;height:279.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">
                <v:shadow on="t" opacity=".5" offset="6pt,-6pt"/>
                <v:textbox>
                  <w:txbxContent>
                    <w:p w:rsidR="00990E6F" w:rsidRDefault="00990E6F" w:rsidP="0003500E">
                      <w:pPr>
                        <w:jc w:val="center"/>
                        <w:rPr>
                          <w:rFonts w:ascii="Times New Roman" w:hAnsi="Times New Roman" w:cs="Times New Roman"/>
                          <w:b/>
                          <w:i/>
                          <w:color w:val="002060"/>
                          <w:sz w:val="32"/>
                          <w:szCs w:val="32"/>
                        </w:rPr>
                      </w:pPr>
                    </w:p>
                    <w:p w:rsidR="00990E6F" w:rsidRDefault="00990E6F" w:rsidP="0003500E">
                      <w:pPr>
                        <w:jc w:val="center"/>
                        <w:rPr>
                          <w:rFonts w:ascii="Times New Roman" w:hAnsi="Times New Roman" w:cs="Times New Roman"/>
                          <w:b/>
                          <w:i/>
                          <w:color w:val="002060"/>
                          <w:sz w:val="32"/>
                          <w:szCs w:val="32"/>
                        </w:rPr>
                      </w:pPr>
                    </w:p>
                    <w:p w:rsidR="00990E6F" w:rsidRDefault="00990E6F" w:rsidP="004B665D">
                      <w:pPr>
                        <w:rPr>
                          <w:rFonts w:ascii="Times New Roman" w:hAnsi="Times New Roman" w:cs="Times New Roman"/>
                          <w:b/>
                          <w:i/>
                          <w:color w:val="002060"/>
                          <w:sz w:val="32"/>
                          <w:szCs w:val="32"/>
                        </w:rPr>
                      </w:pPr>
                      <w:r>
                        <w:rPr>
                          <w:rFonts w:ascii="Times New Roman" w:hAnsi="Times New Roman" w:cs="Times New Roman"/>
                          <w:b/>
                          <w:i/>
                          <w:color w:val="002060"/>
                          <w:sz w:val="32"/>
                          <w:szCs w:val="32"/>
                        </w:rPr>
                        <w:t xml:space="preserve">                       Chapter 05 </w:t>
                      </w:r>
                    </w:p>
                    <w:p w:rsidR="00990E6F" w:rsidRPr="0003500E" w:rsidRDefault="00990E6F" w:rsidP="00E84330">
                      <w:pPr>
                        <w:rPr>
                          <w:rFonts w:ascii="Times New Roman" w:hAnsi="Times New Roman" w:cs="Times New Roman"/>
                          <w:b/>
                          <w:i/>
                          <w:color w:val="002060"/>
                          <w:sz w:val="32"/>
                          <w:szCs w:val="32"/>
                        </w:rPr>
                      </w:pPr>
                      <w:r>
                        <w:rPr>
                          <w:rFonts w:ascii="Times New Roman" w:hAnsi="Times New Roman" w:cs="Times New Roman"/>
                          <w:b/>
                          <w:i/>
                          <w:color w:val="002060"/>
                          <w:sz w:val="32"/>
                          <w:szCs w:val="32"/>
                        </w:rPr>
                        <w:t xml:space="preserve">                  Concluding Parts</w:t>
                      </w:r>
                    </w:p>
                  </w:txbxContent>
                </v:textbox>
              </v:shape>
            </w:pict>
          </mc:Fallback>
        </mc:AlternateContent>
      </w: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EB0CDB" w:rsidRDefault="00882966" w:rsidP="00882966">
      <w:pPr>
        <w:rPr>
          <w:rFonts w:ascii="Times New Roman" w:hAnsi="Times New Roman" w:cs="Times New Roman"/>
          <w:sz w:val="24"/>
          <w:szCs w:val="24"/>
        </w:rPr>
      </w:pPr>
      <w:r>
        <w:rPr>
          <w:rFonts w:ascii="Times New Roman" w:hAnsi="Times New Roman" w:cs="Times New Roman"/>
          <w:sz w:val="24"/>
          <w:szCs w:val="24"/>
        </w:rPr>
        <w:t xml:space="preserve">                                                            </w:t>
      </w:r>
    </w:p>
    <w:p w:rsidR="00EB0CDB" w:rsidRDefault="00EB0CDB" w:rsidP="00882966">
      <w:pPr>
        <w:rPr>
          <w:rFonts w:ascii="Times New Roman" w:hAnsi="Times New Roman" w:cs="Times New Roman"/>
          <w:sz w:val="24"/>
          <w:szCs w:val="24"/>
        </w:rPr>
      </w:pPr>
    </w:p>
    <w:p w:rsidR="00AE1D11" w:rsidRDefault="00AE1D11" w:rsidP="00EB0CDB">
      <w:pPr>
        <w:jc w:val="center"/>
        <w:rPr>
          <w:rFonts w:ascii="Times New Roman" w:hAnsi="Times New Roman" w:cs="Times New Roman"/>
          <w:b/>
          <w:color w:val="FFFFFF" w:themeColor="background1"/>
          <w:sz w:val="40"/>
          <w:szCs w:val="24"/>
          <w:highlight w:val="blue"/>
        </w:rPr>
      </w:pPr>
    </w:p>
    <w:p w:rsidR="00376BDC" w:rsidRPr="00C4003B" w:rsidRDefault="00376BDC" w:rsidP="00C4003B">
      <w:pPr>
        <w:pStyle w:val="Heading1"/>
        <w:jc w:val="center"/>
        <w:rPr>
          <w:rFonts w:ascii="Times New Roman" w:hAnsi="Times New Roman" w:cs="Times New Roman"/>
          <w:i/>
          <w:sz w:val="40"/>
          <w:highlight w:val="lightGray"/>
        </w:rPr>
      </w:pPr>
      <w:bookmarkStart w:id="75" w:name="_Toc534469074"/>
      <w:r w:rsidRPr="00C4003B">
        <w:rPr>
          <w:rFonts w:ascii="Times New Roman" w:hAnsi="Times New Roman" w:cs="Times New Roman"/>
          <w:i/>
          <w:sz w:val="40"/>
          <w:highlight w:val="lightGray"/>
        </w:rPr>
        <w:lastRenderedPageBreak/>
        <w:t>Chapter-05</w:t>
      </w:r>
      <w:bookmarkEnd w:id="75"/>
    </w:p>
    <w:p w:rsidR="00882966" w:rsidRPr="00C4003B" w:rsidRDefault="00E84330" w:rsidP="00C4003B">
      <w:pPr>
        <w:pStyle w:val="Heading1"/>
        <w:jc w:val="center"/>
        <w:rPr>
          <w:rFonts w:ascii="Times New Roman" w:hAnsi="Times New Roman" w:cs="Times New Roman"/>
          <w:i/>
          <w:color w:val="002060"/>
          <w:sz w:val="52"/>
        </w:rPr>
      </w:pPr>
      <w:bookmarkStart w:id="76" w:name="_Toc534469075"/>
      <w:r w:rsidRPr="00C4003B">
        <w:rPr>
          <w:rFonts w:ascii="Times New Roman" w:hAnsi="Times New Roman" w:cs="Times New Roman"/>
          <w:i/>
          <w:color w:val="002060"/>
          <w:sz w:val="40"/>
          <w:highlight w:val="lightGray"/>
        </w:rPr>
        <w:t>Concluding Parts</w:t>
      </w:r>
      <w:bookmarkEnd w:id="76"/>
    </w:p>
    <w:p w:rsidR="00E84330" w:rsidRDefault="00882966" w:rsidP="00CF6A99">
      <w:pPr>
        <w:pStyle w:val="Heading2"/>
        <w:rPr>
          <w:rFonts w:ascii="Times New Roman" w:hAnsi="Times New Roman" w:cs="Times New Roman"/>
        </w:rPr>
      </w:pPr>
      <w:bookmarkStart w:id="77" w:name="_Toc534469076"/>
      <w:r w:rsidRPr="00882966">
        <w:t>5.1 Findings</w:t>
      </w:r>
      <w:bookmarkEnd w:id="77"/>
      <w:r w:rsidRPr="00882966">
        <w:t xml:space="preserve"> </w:t>
      </w:r>
      <w:r w:rsidR="00E84330" w:rsidRPr="00882966">
        <w:rPr>
          <w:rFonts w:ascii="Times New Roman" w:hAnsi="Times New Roman" w:cs="Times New Roman"/>
        </w:rPr>
        <w:t xml:space="preserve"> </w:t>
      </w:r>
    </w:p>
    <w:p w:rsidR="00EB0CDB" w:rsidRDefault="00EB0CDB" w:rsidP="008D077C">
      <w:pPr>
        <w:spacing w:line="360" w:lineRule="auto"/>
        <w:jc w:val="both"/>
        <w:rPr>
          <w:rFonts w:ascii="Times New Roman" w:hAnsi="Times New Roman" w:cs="Times New Roman"/>
          <w:color w:val="000000" w:themeColor="text1"/>
          <w:sz w:val="24"/>
          <w:szCs w:val="24"/>
        </w:rPr>
      </w:pPr>
      <w:r w:rsidRPr="008D077C">
        <w:rPr>
          <w:rFonts w:ascii="Times New Roman" w:hAnsi="Times New Roman" w:cs="Times New Roman"/>
          <w:color w:val="000000" w:themeColor="text1"/>
          <w:sz w:val="24"/>
          <w:szCs w:val="24"/>
        </w:rPr>
        <w:t>While conducting my 3 month long internship period at NRB Global</w:t>
      </w:r>
      <w:r w:rsidR="008D077C" w:rsidRPr="008D077C">
        <w:rPr>
          <w:rFonts w:ascii="Times New Roman" w:hAnsi="Times New Roman" w:cs="Times New Roman"/>
          <w:color w:val="000000" w:themeColor="text1"/>
          <w:sz w:val="24"/>
          <w:szCs w:val="24"/>
        </w:rPr>
        <w:t xml:space="preserve"> </w:t>
      </w:r>
      <w:r w:rsidRPr="008D077C">
        <w:rPr>
          <w:rFonts w:ascii="Times New Roman" w:hAnsi="Times New Roman" w:cs="Times New Roman"/>
          <w:color w:val="000000" w:themeColor="text1"/>
          <w:sz w:val="24"/>
          <w:szCs w:val="24"/>
        </w:rPr>
        <w:t xml:space="preserve">Bank </w:t>
      </w:r>
      <w:r w:rsidR="008D077C" w:rsidRPr="008D077C">
        <w:rPr>
          <w:rFonts w:ascii="Times New Roman" w:hAnsi="Times New Roman" w:cs="Times New Roman"/>
          <w:color w:val="000000" w:themeColor="text1"/>
          <w:sz w:val="24"/>
          <w:szCs w:val="24"/>
        </w:rPr>
        <w:t>Limited, Dhanmondi</w:t>
      </w:r>
      <w:r w:rsidRPr="008D077C">
        <w:rPr>
          <w:rFonts w:ascii="Times New Roman" w:hAnsi="Times New Roman" w:cs="Times New Roman"/>
          <w:color w:val="000000" w:themeColor="text1"/>
          <w:sz w:val="24"/>
          <w:szCs w:val="24"/>
        </w:rPr>
        <w:t xml:space="preserve"> Branch I h</w:t>
      </w:r>
      <w:r w:rsidR="008D077C">
        <w:rPr>
          <w:rFonts w:ascii="Times New Roman" w:hAnsi="Times New Roman" w:cs="Times New Roman"/>
          <w:color w:val="000000" w:themeColor="text1"/>
          <w:sz w:val="24"/>
          <w:szCs w:val="24"/>
        </w:rPr>
        <w:t xml:space="preserve">ave found the following things. I believe the Dhanmondi Branch’s activity is representing the whole bank’s organization. </w:t>
      </w:r>
    </w:p>
    <w:p w:rsidR="008D077C" w:rsidRDefault="008D077C" w:rsidP="008D07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Findings are enlisted below:</w:t>
      </w:r>
    </w:p>
    <w:p w:rsidR="008D077C" w:rsidRDefault="008D077C" w:rsidP="008D077C">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is a strong bonding between the employees. All the employees are so much dedicated and enthusiastic. </w:t>
      </w:r>
    </w:p>
    <w:p w:rsidR="008D077C" w:rsidRDefault="008D077C" w:rsidP="008D077C">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Shortage of workforce in General Banking Department. </w:t>
      </w:r>
    </w:p>
    <w:p w:rsidR="008D077C" w:rsidRDefault="008D077C" w:rsidP="008D077C">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Everyone is bound to work under work pressure and before deadline the forced work should be completed.</w:t>
      </w:r>
    </w:p>
    <w:p w:rsidR="008D077C" w:rsidRDefault="008D077C" w:rsidP="008D077C">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NRB Global Bank limited provides facilities their customers in many ways.</w:t>
      </w:r>
    </w:p>
    <w:p w:rsidR="008D077C" w:rsidRDefault="008D077C" w:rsidP="008D077C">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is a proper delegation of authority so that the employees can develop their skills.</w:t>
      </w:r>
    </w:p>
    <w:p w:rsidR="008D077C" w:rsidRDefault="008D077C" w:rsidP="008D077C">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Regular visiting for marketing increases the work pressure for other employees as there is already shortage. </w:t>
      </w:r>
    </w:p>
    <w:p w:rsidR="008D077C" w:rsidRDefault="008D077C" w:rsidP="008D077C">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w:t>
      </w:r>
      <w:r w:rsidR="00F95D4A">
        <w:rPr>
          <w:rFonts w:ascii="Times New Roman" w:hAnsi="Times New Roman" w:cs="Times New Roman"/>
          <w:color w:val="000000" w:themeColor="text1"/>
          <w:sz w:val="24"/>
          <w:szCs w:val="24"/>
        </w:rPr>
        <w:t>is</w:t>
      </w:r>
      <w:r>
        <w:rPr>
          <w:rFonts w:ascii="Times New Roman" w:hAnsi="Times New Roman" w:cs="Times New Roman"/>
          <w:color w:val="000000" w:themeColor="text1"/>
          <w:sz w:val="24"/>
          <w:szCs w:val="24"/>
        </w:rPr>
        <w:t xml:space="preserve"> still preserved manually. But Bangladesh Bank has regulations to use all the information in a computerized way.</w:t>
      </w:r>
    </w:p>
    <w:p w:rsidR="008D077C" w:rsidRDefault="008D077C" w:rsidP="008D077C">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monthly targeted amount is so high that sometimes become a pressure for the employees. </w:t>
      </w:r>
    </w:p>
    <w:p w:rsidR="008D077C" w:rsidRDefault="008D077C" w:rsidP="008D077C">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NRB Global Bank Limited is a new bank, people often misunderstand it with NRB Commercial Bank.</w:t>
      </w:r>
    </w:p>
    <w:p w:rsidR="008D077C" w:rsidRPr="008D077C" w:rsidRDefault="008D077C" w:rsidP="008D077C">
      <w:pPr>
        <w:spacing w:line="360" w:lineRule="auto"/>
        <w:jc w:val="both"/>
        <w:rPr>
          <w:rFonts w:ascii="Times New Roman" w:hAnsi="Times New Roman" w:cs="Times New Roman"/>
          <w:color w:val="000000" w:themeColor="text1"/>
          <w:sz w:val="24"/>
          <w:szCs w:val="24"/>
        </w:rPr>
      </w:pPr>
    </w:p>
    <w:p w:rsidR="00E84330" w:rsidRPr="00E84330" w:rsidRDefault="00E84330" w:rsidP="008D077C">
      <w:pPr>
        <w:pStyle w:val="Default"/>
        <w:spacing w:line="360" w:lineRule="auto"/>
        <w:jc w:val="both"/>
      </w:pPr>
    </w:p>
    <w:p w:rsidR="00E84330" w:rsidRPr="00E84330" w:rsidRDefault="00E84330" w:rsidP="008D077C">
      <w:pPr>
        <w:pStyle w:val="Default"/>
        <w:spacing w:line="360" w:lineRule="auto"/>
        <w:jc w:val="both"/>
      </w:pPr>
      <w:r w:rsidRPr="00E84330">
        <w:t xml:space="preserve"> </w:t>
      </w: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Pr="008D077C" w:rsidRDefault="008D077C" w:rsidP="00CF6A99">
      <w:pPr>
        <w:pStyle w:val="Heading2"/>
      </w:pPr>
      <w:bookmarkStart w:id="78" w:name="_Toc534469077"/>
      <w:r w:rsidRPr="008D077C">
        <w:lastRenderedPageBreak/>
        <w:t>5.1 Recommendations:</w:t>
      </w:r>
      <w:bookmarkEnd w:id="78"/>
      <w:r w:rsidRPr="008D077C">
        <w:t xml:space="preserve"> </w:t>
      </w:r>
    </w:p>
    <w:p w:rsidR="00F95D4A" w:rsidRDefault="00F95D4A" w:rsidP="00F95D4A">
      <w:pPr>
        <w:pStyle w:val="Default"/>
        <w:spacing w:line="360" w:lineRule="auto"/>
        <w:jc w:val="both"/>
      </w:pPr>
      <w:r>
        <w:t xml:space="preserve">As I am only an intern student under graduation program of mine, it is my courage to suggest such a good bank. As per my own experience some suggestions for development is given below: </w:t>
      </w:r>
    </w:p>
    <w:p w:rsidR="00F95D4A" w:rsidRDefault="00F95D4A" w:rsidP="00F95D4A">
      <w:pPr>
        <w:pStyle w:val="Default"/>
        <w:spacing w:line="360" w:lineRule="auto"/>
        <w:jc w:val="both"/>
      </w:pPr>
    </w:p>
    <w:p w:rsidR="00F95D4A" w:rsidRPr="0068369B" w:rsidRDefault="00F95D4A" w:rsidP="00F95D4A">
      <w:pPr>
        <w:pStyle w:val="Default"/>
        <w:numPr>
          <w:ilvl w:val="0"/>
          <w:numId w:val="32"/>
        </w:numPr>
        <w:spacing w:line="360" w:lineRule="auto"/>
        <w:jc w:val="both"/>
        <w:rPr>
          <w:sz w:val="28"/>
        </w:rPr>
      </w:pPr>
      <w:r w:rsidRPr="0068369B">
        <w:rPr>
          <w:b/>
          <w:i/>
          <w:sz w:val="28"/>
        </w:rPr>
        <w:t>Regular research</w:t>
      </w:r>
      <w:r w:rsidRPr="0068369B">
        <w:rPr>
          <w:sz w:val="28"/>
        </w:rPr>
        <w:t xml:space="preserve"> </w:t>
      </w:r>
    </w:p>
    <w:p w:rsidR="00F95D4A" w:rsidRDefault="00F95D4A" w:rsidP="00F95D4A">
      <w:pPr>
        <w:pStyle w:val="Default"/>
        <w:spacing w:line="360" w:lineRule="auto"/>
        <w:jc w:val="both"/>
      </w:pPr>
      <w:r>
        <w:t>NRB Global Bank can run a survey within the organization for in each 3 months to justify whether the employees are happy or not. It can run this survey with help of a simple questionnaire.</w:t>
      </w:r>
    </w:p>
    <w:p w:rsidR="00F95D4A" w:rsidRPr="0068369B" w:rsidRDefault="00F95D4A" w:rsidP="00F95D4A">
      <w:pPr>
        <w:pStyle w:val="Default"/>
        <w:numPr>
          <w:ilvl w:val="0"/>
          <w:numId w:val="32"/>
        </w:numPr>
        <w:spacing w:line="360" w:lineRule="auto"/>
        <w:jc w:val="both"/>
        <w:rPr>
          <w:b/>
          <w:i/>
          <w:sz w:val="28"/>
        </w:rPr>
      </w:pPr>
      <w:r w:rsidRPr="0068369B">
        <w:rPr>
          <w:b/>
          <w:i/>
          <w:sz w:val="28"/>
        </w:rPr>
        <w:t xml:space="preserve">More ATM booths are needed: </w:t>
      </w:r>
    </w:p>
    <w:p w:rsidR="00F95D4A" w:rsidRDefault="00F95D4A" w:rsidP="00F95D4A">
      <w:pPr>
        <w:pStyle w:val="Default"/>
        <w:spacing w:line="360" w:lineRule="auto"/>
        <w:jc w:val="both"/>
      </w:pPr>
      <w:r>
        <w:t>Sufficient ATM booth may increase the satisfaction level of the customers. Outside Dhaka should get more focus as NRB Global Bank is trying to attract more customers all over the country.</w:t>
      </w:r>
    </w:p>
    <w:p w:rsidR="00F95D4A" w:rsidRPr="0068369B" w:rsidRDefault="00F95D4A" w:rsidP="00F95D4A">
      <w:pPr>
        <w:pStyle w:val="Default"/>
        <w:numPr>
          <w:ilvl w:val="0"/>
          <w:numId w:val="32"/>
        </w:numPr>
        <w:spacing w:line="360" w:lineRule="auto"/>
        <w:jc w:val="both"/>
        <w:rPr>
          <w:b/>
          <w:i/>
          <w:sz w:val="28"/>
        </w:rPr>
      </w:pPr>
      <w:r w:rsidRPr="0068369B">
        <w:rPr>
          <w:b/>
          <w:i/>
          <w:sz w:val="28"/>
        </w:rPr>
        <w:t xml:space="preserve">Faster customer service: </w:t>
      </w:r>
    </w:p>
    <w:p w:rsidR="00F95D4A" w:rsidRPr="00F95D4A" w:rsidRDefault="00F95D4A" w:rsidP="00F95D4A">
      <w:pPr>
        <w:pStyle w:val="Default"/>
        <w:spacing w:line="360" w:lineRule="auto"/>
        <w:jc w:val="both"/>
      </w:pPr>
      <w:r>
        <w:t xml:space="preserve">Comparing with other banks, NRB Global Bank Limited should also focus on their online services. New technologies should be introduced between customers as well as employees. </w:t>
      </w:r>
    </w:p>
    <w:p w:rsidR="00F95D4A" w:rsidRPr="0068369B" w:rsidRDefault="00F95D4A" w:rsidP="00F95D4A">
      <w:pPr>
        <w:pStyle w:val="Default"/>
        <w:numPr>
          <w:ilvl w:val="0"/>
          <w:numId w:val="32"/>
        </w:numPr>
        <w:spacing w:line="360" w:lineRule="auto"/>
        <w:jc w:val="both"/>
        <w:rPr>
          <w:b/>
          <w:i/>
          <w:sz w:val="28"/>
        </w:rPr>
      </w:pPr>
      <w:r w:rsidRPr="0068369B">
        <w:rPr>
          <w:b/>
          <w:i/>
          <w:sz w:val="28"/>
        </w:rPr>
        <w:t>Customers feedback :</w:t>
      </w:r>
    </w:p>
    <w:p w:rsidR="00F95D4A" w:rsidRDefault="00F95D4A" w:rsidP="00F95D4A">
      <w:pPr>
        <w:pStyle w:val="Default"/>
        <w:spacing w:line="360" w:lineRule="auto"/>
        <w:jc w:val="both"/>
      </w:pPr>
      <w:r>
        <w:t xml:space="preserve">Customers should get the highest priority from the bank personnel. </w:t>
      </w:r>
      <w:r w:rsidR="0068369B">
        <w:t>Bank should encourage customers to give more feedback about the services.</w:t>
      </w:r>
    </w:p>
    <w:p w:rsidR="0068369B" w:rsidRPr="0068369B" w:rsidRDefault="0068369B" w:rsidP="0068369B">
      <w:pPr>
        <w:pStyle w:val="Default"/>
        <w:numPr>
          <w:ilvl w:val="0"/>
          <w:numId w:val="32"/>
        </w:numPr>
        <w:spacing w:line="360" w:lineRule="auto"/>
        <w:jc w:val="both"/>
        <w:rPr>
          <w:b/>
          <w:i/>
          <w:sz w:val="28"/>
        </w:rPr>
      </w:pPr>
      <w:r w:rsidRPr="0068369B">
        <w:rPr>
          <w:b/>
          <w:i/>
          <w:sz w:val="28"/>
        </w:rPr>
        <w:t xml:space="preserve">New employees should be hired: </w:t>
      </w:r>
    </w:p>
    <w:p w:rsidR="0068369B" w:rsidRPr="00F95D4A" w:rsidRDefault="0068369B" w:rsidP="0068369B">
      <w:pPr>
        <w:pStyle w:val="Default"/>
        <w:spacing w:line="360" w:lineRule="auto"/>
        <w:jc w:val="both"/>
      </w:pPr>
      <w:r>
        <w:t>I have noticed that sometimes work pressure is so high that employees face difficulties to handle all the customers. Here bank can hire new employees and distribute the work pressure between them.</w:t>
      </w:r>
    </w:p>
    <w:p w:rsidR="0068369B" w:rsidRPr="0068369B" w:rsidRDefault="0068369B" w:rsidP="0068369B">
      <w:pPr>
        <w:pStyle w:val="ListParagraph"/>
        <w:numPr>
          <w:ilvl w:val="0"/>
          <w:numId w:val="32"/>
        </w:numPr>
        <w:spacing w:line="360" w:lineRule="auto"/>
        <w:jc w:val="both"/>
        <w:rPr>
          <w:rFonts w:ascii="Times New Roman" w:hAnsi="Times New Roman" w:cs="Times New Roman"/>
          <w:sz w:val="28"/>
          <w:szCs w:val="24"/>
        </w:rPr>
      </w:pPr>
      <w:r w:rsidRPr="0068369B">
        <w:rPr>
          <w:rFonts w:ascii="Times New Roman" w:hAnsi="Times New Roman" w:cs="Times New Roman"/>
          <w:b/>
          <w:i/>
          <w:sz w:val="28"/>
          <w:szCs w:val="24"/>
        </w:rPr>
        <w:t>Advertisement</w:t>
      </w:r>
      <w:r w:rsidRPr="0068369B">
        <w:rPr>
          <w:rFonts w:ascii="Times New Roman" w:hAnsi="Times New Roman" w:cs="Times New Roman"/>
          <w:sz w:val="28"/>
          <w:szCs w:val="24"/>
        </w:rPr>
        <w:t xml:space="preserve">: </w:t>
      </w:r>
    </w:p>
    <w:p w:rsidR="0068369B" w:rsidRPr="0068369B" w:rsidRDefault="0068369B" w:rsidP="0068369B">
      <w:pPr>
        <w:spacing w:line="360" w:lineRule="auto"/>
        <w:jc w:val="both"/>
        <w:rPr>
          <w:rFonts w:ascii="Times New Roman" w:hAnsi="Times New Roman" w:cs="Times New Roman"/>
          <w:sz w:val="24"/>
          <w:szCs w:val="24"/>
        </w:rPr>
      </w:pPr>
      <w:r w:rsidRPr="0068369B">
        <w:rPr>
          <w:rFonts w:ascii="Times New Roman" w:hAnsi="Times New Roman" w:cs="Times New Roman"/>
          <w:sz w:val="24"/>
          <w:szCs w:val="24"/>
        </w:rPr>
        <w:t xml:space="preserve">Bank should focus on more advertisement strategies. For this TVC can be made. </w:t>
      </w:r>
    </w:p>
    <w:p w:rsidR="0068369B" w:rsidRPr="0068369B" w:rsidRDefault="0068369B" w:rsidP="0068369B">
      <w:pPr>
        <w:pStyle w:val="ListParagraph"/>
        <w:numPr>
          <w:ilvl w:val="0"/>
          <w:numId w:val="32"/>
        </w:numPr>
        <w:spacing w:line="360" w:lineRule="auto"/>
        <w:jc w:val="both"/>
        <w:rPr>
          <w:rFonts w:ascii="Times New Roman" w:hAnsi="Times New Roman" w:cs="Times New Roman"/>
          <w:b/>
          <w:i/>
          <w:sz w:val="28"/>
          <w:szCs w:val="24"/>
        </w:rPr>
      </w:pPr>
      <w:r w:rsidRPr="0068369B">
        <w:rPr>
          <w:rFonts w:ascii="Times New Roman" w:hAnsi="Times New Roman" w:cs="Times New Roman"/>
          <w:b/>
          <w:i/>
          <w:sz w:val="28"/>
          <w:szCs w:val="24"/>
        </w:rPr>
        <w:t>Intern Remuneration:</w:t>
      </w:r>
    </w:p>
    <w:p w:rsidR="0068369B" w:rsidRDefault="0068369B" w:rsidP="006836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Bank should provide a minimum remuneration to the internee to motivate them in the new work place. </w:t>
      </w:r>
    </w:p>
    <w:p w:rsidR="00AE1D11" w:rsidRDefault="00AE1D11" w:rsidP="00AE1D11">
      <w:pPr>
        <w:pStyle w:val="Subtitle"/>
      </w:pPr>
    </w:p>
    <w:p w:rsidR="0068369B" w:rsidRPr="0068369B" w:rsidRDefault="0068369B" w:rsidP="00CF6A99">
      <w:pPr>
        <w:pStyle w:val="Heading2"/>
      </w:pPr>
      <w:bookmarkStart w:id="79" w:name="_Toc534469078"/>
      <w:r w:rsidRPr="008D077C">
        <w:lastRenderedPageBreak/>
        <w:t>5.</w:t>
      </w:r>
      <w:r>
        <w:t>2</w:t>
      </w:r>
      <w:r w:rsidRPr="008D077C">
        <w:t xml:space="preserve"> </w:t>
      </w:r>
      <w:r>
        <w:t>Conclusion:</w:t>
      </w:r>
      <w:bookmarkEnd w:id="79"/>
      <w:r>
        <w:t xml:space="preserve"> </w:t>
      </w:r>
    </w:p>
    <w:p w:rsidR="0068369B" w:rsidRDefault="0068369B" w:rsidP="00140392">
      <w:pPr>
        <w:spacing w:line="360" w:lineRule="auto"/>
        <w:jc w:val="both"/>
        <w:rPr>
          <w:rFonts w:ascii="Times New Roman" w:hAnsi="Times New Roman" w:cs="Times New Roman"/>
          <w:sz w:val="24"/>
          <w:szCs w:val="23"/>
        </w:rPr>
      </w:pPr>
      <w:r>
        <w:rPr>
          <w:rFonts w:ascii="Times New Roman" w:hAnsi="Times New Roman" w:cs="Times New Roman"/>
          <w:sz w:val="24"/>
          <w:szCs w:val="23"/>
        </w:rPr>
        <w:t>NRB Global Bank is almost a new bank. In spite of it</w:t>
      </w:r>
      <w:r w:rsidR="00140392">
        <w:rPr>
          <w:rFonts w:ascii="Times New Roman" w:hAnsi="Times New Roman" w:cs="Times New Roman"/>
          <w:sz w:val="24"/>
          <w:szCs w:val="23"/>
        </w:rPr>
        <w:t>, it</w:t>
      </w:r>
      <w:r>
        <w:rPr>
          <w:rFonts w:ascii="Times New Roman" w:hAnsi="Times New Roman" w:cs="Times New Roman"/>
          <w:sz w:val="24"/>
          <w:szCs w:val="23"/>
        </w:rPr>
        <w:t xml:space="preserve"> has proved itself as one of the best banks in the country.</w:t>
      </w:r>
      <w:r w:rsidR="00140392">
        <w:rPr>
          <w:rFonts w:ascii="Times New Roman" w:hAnsi="Times New Roman" w:cs="Times New Roman"/>
          <w:sz w:val="24"/>
          <w:szCs w:val="23"/>
        </w:rPr>
        <w:t xml:space="preserve"> Mr.Nizam Chowdhury has leaded the bank efficiently with his competent skills. This bank has became a strong competent not only for the commercial banks but also for the public banks. It is contributing to the positive growth of the economy. It invests a large amount in the import and export sectors as it has well efficient foreign exchange facilities.</w:t>
      </w:r>
    </w:p>
    <w:p w:rsidR="00140392" w:rsidRDefault="00140392" w:rsidP="00140392">
      <w:pPr>
        <w:pStyle w:val="Default"/>
        <w:spacing w:line="360" w:lineRule="auto"/>
        <w:jc w:val="both"/>
        <w:rPr>
          <w:szCs w:val="23"/>
        </w:rPr>
      </w:pPr>
      <w:r w:rsidRPr="00140392">
        <w:rPr>
          <w:szCs w:val="23"/>
        </w:rPr>
        <w:t xml:space="preserve">It has made strong relation with their customers and also with many reputed organizations in the country with their trustworthy and helpful services. It has potential to help the agriculture sector. On the other hand it has different schemes for women also. It is participating itself and also helping others to participate in the industry. </w:t>
      </w:r>
    </w:p>
    <w:p w:rsidR="00140392" w:rsidRPr="00140392" w:rsidRDefault="00140392" w:rsidP="00140392">
      <w:pPr>
        <w:pStyle w:val="Default"/>
        <w:spacing w:line="360" w:lineRule="auto"/>
        <w:jc w:val="both"/>
        <w:rPr>
          <w:szCs w:val="23"/>
        </w:rPr>
      </w:pPr>
      <w:r>
        <w:rPr>
          <w:szCs w:val="23"/>
        </w:rPr>
        <w:t>In my intern period I have been thought to work under pressure. I am now able to face the corporate world with more efficiency. I am very much lucky to work with one of the best companies of the country. It has broadens my knowledge. NRB Global Bank Limited will attempt to look forward for a greater future with their hardworking and good strategies.</w:t>
      </w:r>
    </w:p>
    <w:p w:rsidR="00140392" w:rsidRDefault="00140392" w:rsidP="00140392">
      <w:pPr>
        <w:pStyle w:val="Default"/>
        <w:spacing w:line="360" w:lineRule="auto"/>
        <w:jc w:val="both"/>
        <w:rPr>
          <w:sz w:val="23"/>
          <w:szCs w:val="23"/>
        </w:rPr>
      </w:pPr>
    </w:p>
    <w:p w:rsidR="0003500E" w:rsidRPr="00F95D4A" w:rsidRDefault="0003500E" w:rsidP="00140392">
      <w:pPr>
        <w:spacing w:line="360" w:lineRule="auto"/>
        <w:jc w:val="both"/>
        <w:rPr>
          <w:rFonts w:ascii="Times New Roman" w:hAnsi="Times New Roman" w:cs="Times New Roman"/>
          <w:sz w:val="24"/>
          <w:szCs w:val="24"/>
        </w:rPr>
      </w:pPr>
    </w:p>
    <w:p w:rsidR="0003500E" w:rsidRDefault="0003500E" w:rsidP="00140392">
      <w:pPr>
        <w:spacing w:line="360" w:lineRule="auto"/>
        <w:jc w:val="both"/>
        <w:rPr>
          <w:rFonts w:ascii="Times New Roman" w:hAnsi="Times New Roman" w:cs="Times New Roman"/>
          <w:sz w:val="24"/>
          <w:szCs w:val="24"/>
        </w:rPr>
      </w:pPr>
    </w:p>
    <w:p w:rsidR="0003500E" w:rsidRDefault="0003500E" w:rsidP="00140392">
      <w:pPr>
        <w:spacing w:line="360" w:lineRule="auto"/>
        <w:jc w:val="both"/>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3500E" w:rsidRDefault="0003500E" w:rsidP="00A2045A">
      <w:pPr>
        <w:rPr>
          <w:rFonts w:ascii="Times New Roman" w:hAnsi="Times New Roman" w:cs="Times New Roman"/>
          <w:sz w:val="24"/>
          <w:szCs w:val="24"/>
        </w:rPr>
      </w:pPr>
    </w:p>
    <w:p w:rsidR="0007783C" w:rsidRPr="00ED23F3" w:rsidRDefault="0007783C" w:rsidP="0007783C">
      <w:pPr>
        <w:pStyle w:val="Heading2"/>
        <w:spacing w:before="0"/>
        <w:rPr>
          <w:rFonts w:ascii="Times New Roman" w:hAnsi="Times New Roman" w:cs="Times New Roman"/>
          <w:bCs w:val="0"/>
          <w:i/>
          <w:color w:val="002060"/>
          <w:sz w:val="40"/>
          <w:u w:val="single"/>
        </w:rPr>
      </w:pPr>
      <w:bookmarkStart w:id="80" w:name="_Toc534469079"/>
      <w:r w:rsidRPr="00ED23F3">
        <w:rPr>
          <w:rFonts w:ascii="Times New Roman" w:hAnsi="Times New Roman" w:cs="Times New Roman"/>
          <w:bCs w:val="0"/>
          <w:i/>
          <w:color w:val="002060"/>
          <w:sz w:val="40"/>
          <w:u w:val="single"/>
        </w:rPr>
        <w:lastRenderedPageBreak/>
        <w:t>References</w:t>
      </w:r>
      <w:r w:rsidR="00B92FE0" w:rsidRPr="00ED23F3">
        <w:rPr>
          <w:rFonts w:ascii="Times New Roman" w:hAnsi="Times New Roman" w:cs="Times New Roman"/>
          <w:bCs w:val="0"/>
          <w:i/>
          <w:color w:val="002060"/>
          <w:sz w:val="40"/>
          <w:u w:val="single"/>
        </w:rPr>
        <w:t>:</w:t>
      </w:r>
      <w:bookmarkEnd w:id="80"/>
    </w:p>
    <w:p w:rsidR="00B92FE0" w:rsidRPr="00B92FE0" w:rsidRDefault="00B92FE0" w:rsidP="00B92FE0"/>
    <w:p w:rsidR="00B92FE0" w:rsidRPr="00B92FE0" w:rsidRDefault="0007783C" w:rsidP="00B92FE0">
      <w:pPr>
        <w:pStyle w:val="NormalWeb"/>
        <w:numPr>
          <w:ilvl w:val="0"/>
          <w:numId w:val="35"/>
        </w:numPr>
        <w:spacing w:before="0" w:beforeAutospacing="0" w:after="230" w:afterAutospacing="0" w:line="360" w:lineRule="auto"/>
        <w:rPr>
          <w:color w:val="000000"/>
          <w:sz w:val="27"/>
          <w:szCs w:val="27"/>
        </w:rPr>
      </w:pPr>
      <w:r>
        <w:rPr>
          <w:color w:val="000000"/>
          <w:sz w:val="27"/>
          <w:szCs w:val="27"/>
        </w:rPr>
        <w:t>at Barishal, B. (2018). NRB Global Bank opens branch in Barishal | daily sun. Retrieved from https://www.daily-sun.com/printversion/details/355150/201</w:t>
      </w:r>
    </w:p>
    <w:p w:rsidR="0007783C" w:rsidRDefault="0007783C" w:rsidP="00B92FE0">
      <w:pPr>
        <w:pStyle w:val="NormalWeb"/>
        <w:numPr>
          <w:ilvl w:val="0"/>
          <w:numId w:val="35"/>
        </w:numPr>
        <w:spacing w:before="0" w:beforeAutospacing="0" w:after="230" w:afterAutospacing="0" w:line="360" w:lineRule="auto"/>
        <w:rPr>
          <w:color w:val="000000"/>
          <w:sz w:val="27"/>
          <w:szCs w:val="27"/>
        </w:rPr>
      </w:pPr>
      <w:r>
        <w:rPr>
          <w:color w:val="000000"/>
          <w:sz w:val="27"/>
          <w:szCs w:val="27"/>
        </w:rPr>
        <w:t>Aurni, M. (2015). Credit Management. Retrieved from http://123.49.46.157/bitstream/handle/10361/4220/10204055.pdf?sequence=1</w:t>
      </w:r>
    </w:p>
    <w:p w:rsidR="0007783C" w:rsidRDefault="0007783C" w:rsidP="00B92FE0">
      <w:pPr>
        <w:pStyle w:val="NormalWeb"/>
        <w:numPr>
          <w:ilvl w:val="0"/>
          <w:numId w:val="35"/>
        </w:numPr>
        <w:spacing w:before="0" w:beforeAutospacing="0" w:after="230" w:afterAutospacing="0" w:line="360" w:lineRule="auto"/>
        <w:rPr>
          <w:color w:val="000000"/>
          <w:sz w:val="27"/>
          <w:szCs w:val="27"/>
        </w:rPr>
      </w:pPr>
      <w:r>
        <w:rPr>
          <w:color w:val="000000"/>
          <w:sz w:val="27"/>
          <w:szCs w:val="27"/>
        </w:rPr>
        <w:t>Bank limited., N. (2015). NRB Global Bank ATM Booths in Bangladesh. Retrieved from https://www.banksbd.org/ngbl/atms</w:t>
      </w:r>
    </w:p>
    <w:p w:rsidR="0007783C" w:rsidRDefault="0007783C" w:rsidP="00B92FE0">
      <w:pPr>
        <w:pStyle w:val="NormalWeb"/>
        <w:numPr>
          <w:ilvl w:val="0"/>
          <w:numId w:val="35"/>
        </w:numPr>
        <w:spacing w:before="0" w:beforeAutospacing="0" w:after="230" w:afterAutospacing="0" w:line="360" w:lineRule="auto"/>
        <w:rPr>
          <w:color w:val="000000"/>
          <w:sz w:val="27"/>
          <w:szCs w:val="27"/>
        </w:rPr>
      </w:pPr>
      <w:r>
        <w:rPr>
          <w:color w:val="000000"/>
          <w:sz w:val="27"/>
          <w:szCs w:val="27"/>
        </w:rPr>
        <w:t>Bank Limited., N. (2016). Why NRB Global Bank? - Google Search. Retrieved from https://www.google.com/search?q=Why+NRB+Global+Bank%3F&amp;source=lnms&amp;sa=X&amp;ved=0ahUKEwih07j6zdTfAhWYfysKHciEBOoQ_AUICSgA&amp;biw=1366&amp;bih=608&amp;dpr=1</w:t>
      </w:r>
    </w:p>
    <w:p w:rsidR="0007783C" w:rsidRDefault="00B92FE0" w:rsidP="00B92FE0">
      <w:pPr>
        <w:pStyle w:val="NormalWeb"/>
        <w:spacing w:before="0" w:beforeAutospacing="0" w:after="230" w:afterAutospacing="0" w:line="360" w:lineRule="auto"/>
        <w:ind w:left="576" w:hanging="576"/>
        <w:rPr>
          <w:color w:val="000000"/>
          <w:sz w:val="27"/>
          <w:szCs w:val="27"/>
        </w:rPr>
      </w:pPr>
      <w:r>
        <w:rPr>
          <w:color w:val="000000"/>
          <w:sz w:val="27"/>
          <w:szCs w:val="27"/>
        </w:rPr>
        <w:t xml:space="preserve">  5)     </w:t>
      </w:r>
      <w:r w:rsidR="0007783C">
        <w:rPr>
          <w:color w:val="000000"/>
          <w:sz w:val="27"/>
          <w:szCs w:val="27"/>
        </w:rPr>
        <w:t>Bank, N. (2019). Internship Report on Credit Management of Banks - Assignment Point. Retrieved from http://www.assignmentpoint.com/business/finance/internship-report-on-credit-management-of-banks.html</w:t>
      </w:r>
    </w:p>
    <w:p w:rsidR="0007783C" w:rsidRDefault="00B92FE0" w:rsidP="00B92FE0">
      <w:pPr>
        <w:pStyle w:val="NormalWeb"/>
        <w:spacing w:before="0" w:beforeAutospacing="0" w:after="230" w:afterAutospacing="0" w:line="360" w:lineRule="auto"/>
        <w:ind w:left="576" w:hanging="576"/>
        <w:rPr>
          <w:color w:val="000000"/>
          <w:sz w:val="27"/>
          <w:szCs w:val="27"/>
        </w:rPr>
      </w:pPr>
      <w:r>
        <w:rPr>
          <w:color w:val="000000"/>
          <w:sz w:val="27"/>
          <w:szCs w:val="27"/>
        </w:rPr>
        <w:t xml:space="preserve">  6) </w:t>
      </w:r>
      <w:r w:rsidR="0007783C">
        <w:rPr>
          <w:color w:val="000000"/>
          <w:sz w:val="27"/>
          <w:szCs w:val="27"/>
        </w:rPr>
        <w:t>Global, N. (2015). NRB Global Bank Dhanmondi Branch Location Dhaka. Retrieved from https://www.banksbd.org/ngbl/dhanmondi-branch-3711.html</w:t>
      </w:r>
    </w:p>
    <w:p w:rsidR="0007783C" w:rsidRDefault="00B92FE0" w:rsidP="00B92FE0">
      <w:pPr>
        <w:pStyle w:val="NormalWeb"/>
        <w:spacing w:before="0" w:beforeAutospacing="0" w:after="230" w:afterAutospacing="0" w:line="360" w:lineRule="auto"/>
        <w:ind w:left="576" w:hanging="576"/>
        <w:rPr>
          <w:color w:val="000000"/>
          <w:sz w:val="27"/>
          <w:szCs w:val="27"/>
        </w:rPr>
      </w:pPr>
      <w:r>
        <w:rPr>
          <w:color w:val="000000"/>
          <w:sz w:val="27"/>
          <w:szCs w:val="27"/>
        </w:rPr>
        <w:t xml:space="preserve">  7) </w:t>
      </w:r>
      <w:r w:rsidR="0007783C">
        <w:rPr>
          <w:color w:val="000000"/>
          <w:sz w:val="27"/>
          <w:szCs w:val="27"/>
        </w:rPr>
        <w:t>Islam, T. (2017). Internship Report on Financial Performance Analysis of NRB Global Bank | Corporate Social Responsibility | Banks. Retrieved from https://www.scribd.com/document/354388774/Internship-Report-on-Financial-Performance-Analysis-of-NRB-Global-Bank</w:t>
      </w:r>
    </w:p>
    <w:p w:rsidR="0007783C" w:rsidRPr="00B92FE0" w:rsidRDefault="00B92FE0" w:rsidP="00B92FE0">
      <w:pPr>
        <w:pStyle w:val="NormalWeb"/>
        <w:spacing w:before="0" w:beforeAutospacing="0" w:after="230" w:afterAutospacing="0" w:line="360" w:lineRule="auto"/>
        <w:ind w:left="576" w:hanging="576"/>
        <w:rPr>
          <w:color w:val="000000"/>
          <w:szCs w:val="27"/>
        </w:rPr>
      </w:pPr>
      <w:r>
        <w:rPr>
          <w:color w:val="000000"/>
          <w:sz w:val="27"/>
          <w:szCs w:val="27"/>
        </w:rPr>
        <w:lastRenderedPageBreak/>
        <w:t xml:space="preserve">  8)  </w:t>
      </w:r>
      <w:r w:rsidR="0007783C">
        <w:rPr>
          <w:color w:val="000000"/>
          <w:sz w:val="27"/>
          <w:szCs w:val="27"/>
        </w:rPr>
        <w:t xml:space="preserve">Palit, R. (2012). Internship Report on Credit Management Published by Rahul | Banks | Loans. Retrieved from </w:t>
      </w:r>
      <w:r w:rsidR="0007783C" w:rsidRPr="00B92FE0">
        <w:rPr>
          <w:color w:val="000000"/>
          <w:szCs w:val="27"/>
        </w:rPr>
        <w:t>https://www.scribd.com/document/145094321/Internship-Report-on-Credit-Management-Published-by-Rahul</w:t>
      </w:r>
    </w:p>
    <w:p w:rsidR="0007783C" w:rsidRPr="00B92FE0" w:rsidRDefault="00B92FE0" w:rsidP="00B92FE0">
      <w:pPr>
        <w:pStyle w:val="NormalWeb"/>
        <w:spacing w:before="0" w:beforeAutospacing="0" w:after="230" w:afterAutospacing="0" w:line="360" w:lineRule="auto"/>
        <w:ind w:left="576" w:hanging="576"/>
        <w:rPr>
          <w:color w:val="000000"/>
          <w:szCs w:val="27"/>
        </w:rPr>
      </w:pPr>
      <w:r>
        <w:rPr>
          <w:color w:val="000000"/>
          <w:szCs w:val="27"/>
        </w:rPr>
        <w:t xml:space="preserve">  9)  </w:t>
      </w:r>
      <w:r w:rsidR="0007783C" w:rsidRPr="00B92FE0">
        <w:rPr>
          <w:color w:val="000000"/>
          <w:szCs w:val="27"/>
        </w:rPr>
        <w:t>Pedia, W. (2019). what is sme banking - Google Search. Retrieved from https://www.google.com/search?q=what+is+sme+banking&amp;oq=what+is+SME+Banking&amp;aqs=chrome.0.0l6.7454j0j8&amp;sourceid=chrome&amp;ie=UTF-8</w:t>
      </w:r>
    </w:p>
    <w:p w:rsidR="0007783C" w:rsidRPr="00B92FE0" w:rsidRDefault="00B92FE0" w:rsidP="00B92FE0">
      <w:pPr>
        <w:pStyle w:val="NormalWeb"/>
        <w:spacing w:before="0" w:beforeAutospacing="0" w:after="230" w:afterAutospacing="0" w:line="360" w:lineRule="auto"/>
        <w:ind w:left="576" w:hanging="576"/>
        <w:rPr>
          <w:color w:val="000000"/>
          <w:szCs w:val="27"/>
        </w:rPr>
      </w:pPr>
      <w:r>
        <w:rPr>
          <w:color w:val="000000"/>
          <w:szCs w:val="27"/>
        </w:rPr>
        <w:t xml:space="preserve">  10) </w:t>
      </w:r>
      <w:r w:rsidR="0007783C" w:rsidRPr="00B92FE0">
        <w:rPr>
          <w:color w:val="000000"/>
          <w:szCs w:val="27"/>
        </w:rPr>
        <w:t>Report, I. (2014). Intern Report. Retrieved from http://dspace.bracu.ac.bd/xmlui/bitstream/handle/10361/8504/13104059_BBS.pdf?sequence=3&amp;isAllowed=y</w:t>
      </w:r>
    </w:p>
    <w:p w:rsidR="0007783C" w:rsidRPr="00B92FE0" w:rsidRDefault="00B92FE0" w:rsidP="00B92FE0">
      <w:pPr>
        <w:pStyle w:val="NormalWeb"/>
        <w:spacing w:before="0" w:beforeAutospacing="0" w:after="230" w:afterAutospacing="0" w:line="360" w:lineRule="auto"/>
        <w:ind w:left="576" w:hanging="576"/>
        <w:rPr>
          <w:color w:val="000000"/>
          <w:szCs w:val="27"/>
        </w:rPr>
      </w:pPr>
      <w:r>
        <w:rPr>
          <w:color w:val="000000"/>
          <w:szCs w:val="27"/>
        </w:rPr>
        <w:t xml:space="preserve">   11)  </w:t>
      </w:r>
      <w:r w:rsidR="0007783C" w:rsidRPr="00B92FE0">
        <w:rPr>
          <w:color w:val="000000"/>
          <w:szCs w:val="27"/>
        </w:rPr>
        <w:t>university, B. (2014). report. Retrieved from http://dspace.bracu.ac.bd/bitstream/handle/10361/4169/BBA%2010204096%20.pdf?sequence=1</w:t>
      </w:r>
    </w:p>
    <w:p w:rsidR="00D032A7" w:rsidRPr="00B92FE0" w:rsidRDefault="00D032A7" w:rsidP="00B92FE0">
      <w:pPr>
        <w:pStyle w:val="Heading1"/>
        <w:spacing w:line="360" w:lineRule="auto"/>
        <w:rPr>
          <w:rFonts w:ascii="Times New Roman" w:hAnsi="Times New Roman" w:cs="Times New Roman"/>
          <w:sz w:val="22"/>
          <w:szCs w:val="24"/>
        </w:rPr>
      </w:pPr>
    </w:p>
    <w:p w:rsidR="00252478" w:rsidRPr="00B92FE0" w:rsidRDefault="00FF268D" w:rsidP="00B92FE0">
      <w:pPr>
        <w:spacing w:line="360" w:lineRule="auto"/>
        <w:rPr>
          <w:sz w:val="20"/>
        </w:rPr>
      </w:pPr>
      <w:r>
        <w:rPr>
          <w:noProof/>
          <w:sz w:val="20"/>
        </w:rPr>
        <mc:AlternateContent>
          <mc:Choice Requires="wps">
            <w:drawing>
              <wp:anchor distT="0" distB="0" distL="114300" distR="114300" simplePos="0" relativeHeight="251697152" behindDoc="0" locked="0" layoutInCell="1" allowOverlap="1">
                <wp:simplePos x="0" y="0"/>
                <wp:positionH relativeFrom="column">
                  <wp:posOffset>1420495</wp:posOffset>
                </wp:positionH>
                <wp:positionV relativeFrom="paragraph">
                  <wp:posOffset>149860</wp:posOffset>
                </wp:positionV>
                <wp:extent cx="2685415" cy="245745"/>
                <wp:effectExtent l="106045" t="43815" r="123190" b="72390"/>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5415" cy="245745"/>
                        </a:xfrm>
                        <a:prstGeom prst="leftRightArrow">
                          <a:avLst>
                            <a:gd name="adj1" fmla="val 50000"/>
                            <a:gd name="adj2" fmla="val 218553"/>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 o:spid="_x0000_s1026" type="#_x0000_t69" style="position:absolute;margin-left:111.85pt;margin-top:11.8pt;width:211.45pt;height:19.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" fillcolor="#4f81bd [3204]" strokecolor="#f2f2f2 [3041]" strokeweight="3pt">
                <v:shadow on="t" color="#243f60 [1604]" opacity=".5" offset="1pt"/>
              </v:shape>
            </w:pict>
          </mc:Fallback>
        </mc:AlternateContent>
      </w:r>
    </w:p>
    <w:p w:rsidR="00252478" w:rsidRPr="00B92FE0" w:rsidRDefault="00252478" w:rsidP="00B92FE0">
      <w:pPr>
        <w:spacing w:line="360" w:lineRule="auto"/>
        <w:rPr>
          <w:sz w:val="20"/>
        </w:rPr>
      </w:pPr>
    </w:p>
    <w:p w:rsidR="00252478" w:rsidRPr="00B92FE0" w:rsidRDefault="00252478" w:rsidP="00B92FE0">
      <w:pPr>
        <w:spacing w:line="360" w:lineRule="auto"/>
        <w:rPr>
          <w:sz w:val="20"/>
        </w:rPr>
      </w:pPr>
    </w:p>
    <w:p w:rsidR="00252478" w:rsidRPr="00B92FE0" w:rsidRDefault="00252478" w:rsidP="00B92FE0">
      <w:pPr>
        <w:spacing w:line="360" w:lineRule="auto"/>
        <w:rPr>
          <w:sz w:val="20"/>
        </w:rPr>
      </w:pPr>
    </w:p>
    <w:p w:rsidR="00252478" w:rsidRPr="00B92FE0" w:rsidRDefault="00252478" w:rsidP="00B92FE0">
      <w:pPr>
        <w:spacing w:line="360" w:lineRule="auto"/>
        <w:rPr>
          <w:sz w:val="20"/>
        </w:rPr>
      </w:pPr>
    </w:p>
    <w:p w:rsidR="00252478" w:rsidRDefault="00252478" w:rsidP="00B92FE0"/>
    <w:p w:rsidR="00A2045A" w:rsidRPr="00252478" w:rsidRDefault="00A2045A" w:rsidP="00252478">
      <w:pPr>
        <w:jc w:val="right"/>
      </w:pPr>
    </w:p>
    <w:sectPr w:rsidR="00A2045A" w:rsidRPr="00252478" w:rsidSect="0027572D">
      <w:headerReference w:type="default" r:id="rId42"/>
      <w:footerReference w:type="default" r:id="rId4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3AE" w:rsidRDefault="007543AE" w:rsidP="00A2045A">
      <w:pPr>
        <w:spacing w:after="0" w:line="240" w:lineRule="auto"/>
      </w:pPr>
      <w:r>
        <w:separator/>
      </w:r>
    </w:p>
  </w:endnote>
  <w:endnote w:type="continuationSeparator" w:id="0">
    <w:p w:rsidR="007543AE" w:rsidRDefault="007543AE" w:rsidP="00A20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15022"/>
      <w:docPartObj>
        <w:docPartGallery w:val="Page Numbers (Bottom of Page)"/>
        <w:docPartUnique/>
      </w:docPartObj>
    </w:sdtPr>
    <w:sdtEndPr/>
    <w:sdtContent>
      <w:p w:rsidR="00990E6F" w:rsidRDefault="007543AE">
        <w:pPr>
          <w:pStyle w:val="Footer"/>
          <w:jc w:val="center"/>
        </w:pPr>
        <w:r>
          <w:fldChar w:fldCharType="begin"/>
        </w:r>
        <w:r>
          <w:instrText xml:space="preserve"> PAGE   \* MERGEFORMAT </w:instrText>
        </w:r>
        <w:r>
          <w:fldChar w:fldCharType="separate"/>
        </w:r>
        <w:r w:rsidR="00FF268D">
          <w:rPr>
            <w:noProof/>
          </w:rPr>
          <w:t>2</w:t>
        </w:r>
        <w:r>
          <w:rPr>
            <w:noProof/>
          </w:rPr>
          <w:fldChar w:fldCharType="end"/>
        </w:r>
      </w:p>
    </w:sdtContent>
  </w:sdt>
  <w:p w:rsidR="00990E6F" w:rsidRDefault="00990E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3AE" w:rsidRDefault="007543AE" w:rsidP="00A2045A">
      <w:pPr>
        <w:spacing w:after="0" w:line="240" w:lineRule="auto"/>
      </w:pPr>
      <w:r>
        <w:separator/>
      </w:r>
    </w:p>
  </w:footnote>
  <w:footnote w:type="continuationSeparator" w:id="0">
    <w:p w:rsidR="007543AE" w:rsidRDefault="007543AE" w:rsidP="00A204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E6F" w:rsidRDefault="00990E6F">
    <w:pPr>
      <w:pStyle w:val="Header"/>
    </w:pPr>
    <w:r>
      <w:rPr>
        <w:noProof/>
      </w:rPr>
      <w:drawing>
        <wp:inline distT="0" distB="0" distL="0" distR="0">
          <wp:extent cx="1433797" cy="304800"/>
          <wp:effectExtent l="19050" t="0" r="0" b="0"/>
          <wp:docPr id="33" name="Picture 32" descr="uiu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uu.jpg"/>
                  <pic:cNvPicPr/>
                </pic:nvPicPr>
                <pic:blipFill>
                  <a:blip r:embed="rId1"/>
                  <a:stretch>
                    <a:fillRect/>
                  </a:stretch>
                </pic:blipFill>
                <pic:spPr>
                  <a:xfrm>
                    <a:off x="0" y="0"/>
                    <a:ext cx="1442309" cy="306610"/>
                  </a:xfrm>
                  <a:prstGeom prst="rect">
                    <a:avLst/>
                  </a:prstGeom>
                </pic:spPr>
              </pic:pic>
            </a:graphicData>
          </a:graphic>
        </wp:inline>
      </w:drawing>
    </w:r>
    <w:r>
      <w:t xml:space="preserve"> </w:t>
    </w:r>
    <w:r>
      <w:rPr>
        <w:noProof/>
      </w:rPr>
      <w:t xml:space="preserve">                                                                                         </w:t>
    </w:r>
    <w:r>
      <w:rPr>
        <w:noProof/>
      </w:rPr>
      <w:drawing>
        <wp:inline distT="0" distB="0" distL="0" distR="0">
          <wp:extent cx="1601207" cy="304800"/>
          <wp:effectExtent l="19050" t="0" r="0" b="0"/>
          <wp:docPr id="34" name="Picture 33" descr="nrb-global-bank-limited-dhanmo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b-global-bank-limited-dhanmondi.jpg"/>
                  <pic:cNvPicPr/>
                </pic:nvPicPr>
                <pic:blipFill>
                  <a:blip r:embed="rId2"/>
                  <a:stretch>
                    <a:fillRect/>
                  </a:stretch>
                </pic:blipFill>
                <pic:spPr>
                  <a:xfrm>
                    <a:off x="0" y="0"/>
                    <a:ext cx="1599859" cy="304543"/>
                  </a:xfrm>
                  <a:prstGeom prst="rect">
                    <a:avLst/>
                  </a:prstGeom>
                </pic:spPr>
              </pic:pic>
            </a:graphicData>
          </a:graphic>
        </wp:inline>
      </w:drawing>
    </w:r>
  </w:p>
  <w:p w:rsidR="00990E6F" w:rsidRDefault="00990E6F">
    <w:pPr>
      <w:pStyle w:val="Header"/>
    </w:pPr>
    <w:r>
      <w:t xml:space="preserve">                                                                                                           </w:t>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91AA"/>
      </v:shape>
    </w:pict>
  </w:numPicBullet>
  <w:abstractNum w:abstractNumId="0">
    <w:nsid w:val="03452C58"/>
    <w:multiLevelType w:val="hybridMultilevel"/>
    <w:tmpl w:val="AD8EA3A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564D8"/>
    <w:multiLevelType w:val="hybridMultilevel"/>
    <w:tmpl w:val="20B294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66355D"/>
    <w:multiLevelType w:val="hybridMultilevel"/>
    <w:tmpl w:val="C4FED3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DD4176"/>
    <w:multiLevelType w:val="multilevel"/>
    <w:tmpl w:val="1624D6D2"/>
    <w:lvl w:ilvl="0">
      <w:start w:val="3"/>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nsid w:val="12C71735"/>
    <w:multiLevelType w:val="hybridMultilevel"/>
    <w:tmpl w:val="03B69AD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424BFB"/>
    <w:multiLevelType w:val="hybridMultilevel"/>
    <w:tmpl w:val="3EFCB1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4D0FE2"/>
    <w:multiLevelType w:val="hybridMultilevel"/>
    <w:tmpl w:val="2ED645C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E51822"/>
    <w:multiLevelType w:val="hybridMultilevel"/>
    <w:tmpl w:val="220C76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3C625B"/>
    <w:multiLevelType w:val="hybridMultilevel"/>
    <w:tmpl w:val="18C47A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9A0928"/>
    <w:multiLevelType w:val="multilevel"/>
    <w:tmpl w:val="C9B81098"/>
    <w:lvl w:ilvl="0">
      <w:start w:val="3"/>
      <w:numFmt w:val="decimal"/>
      <w:lvlText w:val="%1"/>
      <w:lvlJc w:val="left"/>
      <w:pPr>
        <w:ind w:left="525" w:hanging="525"/>
      </w:pPr>
      <w:rPr>
        <w:rFonts w:hint="default"/>
        <w:i w:val="0"/>
        <w:color w:val="auto"/>
        <w:u w:val="none"/>
      </w:rPr>
    </w:lvl>
    <w:lvl w:ilvl="1">
      <w:start w:val="6"/>
      <w:numFmt w:val="decimal"/>
      <w:lvlText w:val="%1.%2"/>
      <w:lvlJc w:val="left"/>
      <w:pPr>
        <w:ind w:left="1245" w:hanging="720"/>
      </w:pPr>
      <w:rPr>
        <w:rFonts w:hint="default"/>
        <w:i w:val="0"/>
        <w:color w:val="auto"/>
        <w:u w:val="none"/>
      </w:rPr>
    </w:lvl>
    <w:lvl w:ilvl="2">
      <w:start w:val="1"/>
      <w:numFmt w:val="decimal"/>
      <w:lvlText w:val="%1.%2.%3"/>
      <w:lvlJc w:val="left"/>
      <w:pPr>
        <w:ind w:left="2130" w:hanging="1080"/>
      </w:pPr>
      <w:rPr>
        <w:rFonts w:hint="default"/>
        <w:i w:val="0"/>
        <w:color w:val="auto"/>
        <w:u w:val="none"/>
      </w:rPr>
    </w:lvl>
    <w:lvl w:ilvl="3">
      <w:start w:val="1"/>
      <w:numFmt w:val="decimal"/>
      <w:lvlText w:val="%1.%2.%3.%4"/>
      <w:lvlJc w:val="left"/>
      <w:pPr>
        <w:ind w:left="3015" w:hanging="1440"/>
      </w:pPr>
      <w:rPr>
        <w:rFonts w:hint="default"/>
        <w:i w:val="0"/>
        <w:color w:val="auto"/>
        <w:u w:val="none"/>
      </w:rPr>
    </w:lvl>
    <w:lvl w:ilvl="4">
      <w:start w:val="1"/>
      <w:numFmt w:val="decimal"/>
      <w:lvlText w:val="%1.%2.%3.%4.%5"/>
      <w:lvlJc w:val="left"/>
      <w:pPr>
        <w:ind w:left="3540" w:hanging="1440"/>
      </w:pPr>
      <w:rPr>
        <w:rFonts w:hint="default"/>
        <w:i w:val="0"/>
        <w:color w:val="auto"/>
        <w:u w:val="none"/>
      </w:rPr>
    </w:lvl>
    <w:lvl w:ilvl="5">
      <w:start w:val="1"/>
      <w:numFmt w:val="decimal"/>
      <w:lvlText w:val="%1.%2.%3.%4.%5.%6"/>
      <w:lvlJc w:val="left"/>
      <w:pPr>
        <w:ind w:left="4425" w:hanging="1800"/>
      </w:pPr>
      <w:rPr>
        <w:rFonts w:hint="default"/>
        <w:i w:val="0"/>
        <w:color w:val="auto"/>
        <w:u w:val="none"/>
      </w:rPr>
    </w:lvl>
    <w:lvl w:ilvl="6">
      <w:start w:val="1"/>
      <w:numFmt w:val="decimal"/>
      <w:lvlText w:val="%1.%2.%3.%4.%5.%6.%7"/>
      <w:lvlJc w:val="left"/>
      <w:pPr>
        <w:ind w:left="5310" w:hanging="2160"/>
      </w:pPr>
      <w:rPr>
        <w:rFonts w:hint="default"/>
        <w:i w:val="0"/>
        <w:color w:val="auto"/>
        <w:u w:val="none"/>
      </w:rPr>
    </w:lvl>
    <w:lvl w:ilvl="7">
      <w:start w:val="1"/>
      <w:numFmt w:val="decimal"/>
      <w:lvlText w:val="%1.%2.%3.%4.%5.%6.%7.%8"/>
      <w:lvlJc w:val="left"/>
      <w:pPr>
        <w:ind w:left="6195" w:hanging="2520"/>
      </w:pPr>
      <w:rPr>
        <w:rFonts w:hint="default"/>
        <w:i w:val="0"/>
        <w:color w:val="auto"/>
        <w:u w:val="none"/>
      </w:rPr>
    </w:lvl>
    <w:lvl w:ilvl="8">
      <w:start w:val="1"/>
      <w:numFmt w:val="decimal"/>
      <w:lvlText w:val="%1.%2.%3.%4.%5.%6.%7.%8.%9"/>
      <w:lvlJc w:val="left"/>
      <w:pPr>
        <w:ind w:left="7080" w:hanging="2880"/>
      </w:pPr>
      <w:rPr>
        <w:rFonts w:hint="default"/>
        <w:i w:val="0"/>
        <w:color w:val="auto"/>
        <w:u w:val="none"/>
      </w:rPr>
    </w:lvl>
  </w:abstractNum>
  <w:abstractNum w:abstractNumId="10">
    <w:nsid w:val="2A9E1999"/>
    <w:multiLevelType w:val="hybridMultilevel"/>
    <w:tmpl w:val="4B4E660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9C7E1E"/>
    <w:multiLevelType w:val="hybridMultilevel"/>
    <w:tmpl w:val="295E503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CC4B9E"/>
    <w:multiLevelType w:val="hybridMultilevel"/>
    <w:tmpl w:val="6FA6D6A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723661"/>
    <w:multiLevelType w:val="hybridMultilevel"/>
    <w:tmpl w:val="D88619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D46790"/>
    <w:multiLevelType w:val="hybridMultilevel"/>
    <w:tmpl w:val="B6D6E79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50676FD"/>
    <w:multiLevelType w:val="hybridMultilevel"/>
    <w:tmpl w:val="1CF2DE9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0A1834"/>
    <w:multiLevelType w:val="hybridMultilevel"/>
    <w:tmpl w:val="4C526D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6878A8"/>
    <w:multiLevelType w:val="hybridMultilevel"/>
    <w:tmpl w:val="4E6E3CB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CA1CF5"/>
    <w:multiLevelType w:val="hybridMultilevel"/>
    <w:tmpl w:val="471C5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A613B3"/>
    <w:multiLevelType w:val="hybridMultilevel"/>
    <w:tmpl w:val="403EFCF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DE4DBC"/>
    <w:multiLevelType w:val="multilevel"/>
    <w:tmpl w:val="437EAED2"/>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i/>
        <w:color w:val="00206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9185293"/>
    <w:multiLevelType w:val="multilevel"/>
    <w:tmpl w:val="7EC85BDA"/>
    <w:lvl w:ilvl="0">
      <w:start w:val="1"/>
      <w:numFmt w:val="decimal"/>
      <w:lvlText w:val="%1"/>
      <w:lvlJc w:val="left"/>
      <w:pPr>
        <w:ind w:left="525" w:hanging="525"/>
      </w:pPr>
      <w:rPr>
        <w:rFonts w:hint="default"/>
      </w:rPr>
    </w:lvl>
    <w:lvl w:ilvl="1">
      <w:start w:val="1"/>
      <w:numFmt w:val="decimal"/>
      <w:lvlText w:val="%1.%2"/>
      <w:lvlJc w:val="left"/>
      <w:pPr>
        <w:ind w:left="1530" w:hanging="720"/>
      </w:pPr>
      <w:rPr>
        <w:rFonts w:hint="default"/>
        <w:sz w:val="40"/>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2">
    <w:nsid w:val="4CC1510D"/>
    <w:multiLevelType w:val="multilevel"/>
    <w:tmpl w:val="B2BC6F74"/>
    <w:lvl w:ilvl="0">
      <w:start w:val="1"/>
      <w:numFmt w:val="decimal"/>
      <w:lvlText w:val="%1"/>
      <w:lvlJc w:val="left"/>
      <w:pPr>
        <w:ind w:left="525" w:hanging="525"/>
      </w:pPr>
      <w:rPr>
        <w:rFonts w:hint="default"/>
      </w:rPr>
    </w:lvl>
    <w:lvl w:ilvl="1">
      <w:start w:val="4"/>
      <w:numFmt w:val="decimal"/>
      <w:lvlText w:val="%1.%2"/>
      <w:lvlJc w:val="left"/>
      <w:pPr>
        <w:ind w:left="315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3">
    <w:nsid w:val="4DBE2D61"/>
    <w:multiLevelType w:val="hybridMultilevel"/>
    <w:tmpl w:val="3C8075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CA0C70"/>
    <w:multiLevelType w:val="hybridMultilevel"/>
    <w:tmpl w:val="7A00C6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14653C"/>
    <w:multiLevelType w:val="hybridMultilevel"/>
    <w:tmpl w:val="641260B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152809"/>
    <w:multiLevelType w:val="hybridMultilevel"/>
    <w:tmpl w:val="53E84B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6D4FB5"/>
    <w:multiLevelType w:val="hybridMultilevel"/>
    <w:tmpl w:val="C28A9E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9D3ACC"/>
    <w:multiLevelType w:val="hybridMultilevel"/>
    <w:tmpl w:val="D5547B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E46A39"/>
    <w:multiLevelType w:val="hybridMultilevel"/>
    <w:tmpl w:val="2B2474A4"/>
    <w:lvl w:ilvl="0" w:tplc="490848E8">
      <w:start w:val="1"/>
      <w:numFmt w:val="decimal"/>
      <w:lvlText w:val="%1)"/>
      <w:lvlJc w:val="left"/>
      <w:pPr>
        <w:ind w:left="900" w:hanging="72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58473F"/>
    <w:multiLevelType w:val="multilevel"/>
    <w:tmpl w:val="5DAC040C"/>
    <w:lvl w:ilvl="0">
      <w:start w:val="3"/>
      <w:numFmt w:val="decimal"/>
      <w:lvlText w:val="%1"/>
      <w:lvlJc w:val="left"/>
      <w:pPr>
        <w:ind w:left="675" w:hanging="675"/>
      </w:pPr>
      <w:rPr>
        <w:rFonts w:hint="default"/>
      </w:rPr>
    </w:lvl>
    <w:lvl w:ilvl="1">
      <w:start w:val="10"/>
      <w:numFmt w:val="decimal"/>
      <w:lvlText w:val="%1.%2"/>
      <w:lvlJc w:val="left"/>
      <w:pPr>
        <w:ind w:left="675" w:hanging="675"/>
      </w:pPr>
      <w:rPr>
        <w:rFonts w:hint="default"/>
        <w:b/>
        <w:i/>
        <w:color w:val="00206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04E696A"/>
    <w:multiLevelType w:val="hybridMultilevel"/>
    <w:tmpl w:val="85603D6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EB682F"/>
    <w:multiLevelType w:val="hybridMultilevel"/>
    <w:tmpl w:val="DE1ECF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AB0067"/>
    <w:multiLevelType w:val="hybridMultilevel"/>
    <w:tmpl w:val="5CF490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7D0BDC"/>
    <w:multiLevelType w:val="multilevel"/>
    <w:tmpl w:val="6C58E60A"/>
    <w:lvl w:ilvl="0">
      <w:start w:val="2"/>
      <w:numFmt w:val="decimal"/>
      <w:lvlText w:val="%1"/>
      <w:lvlJc w:val="left"/>
      <w:pPr>
        <w:ind w:left="840" w:hanging="840"/>
      </w:pPr>
      <w:rPr>
        <w:rFonts w:hint="default"/>
        <w:i/>
        <w:color w:val="002060"/>
        <w:u w:val="none"/>
      </w:rPr>
    </w:lvl>
    <w:lvl w:ilvl="1">
      <w:start w:val="9"/>
      <w:numFmt w:val="decimal"/>
      <w:lvlText w:val="%1.%2"/>
      <w:lvlJc w:val="left"/>
      <w:pPr>
        <w:ind w:left="840" w:hanging="840"/>
      </w:pPr>
      <w:rPr>
        <w:rFonts w:hint="default"/>
        <w:i/>
        <w:color w:val="002060"/>
        <w:u w:val="none"/>
      </w:rPr>
    </w:lvl>
    <w:lvl w:ilvl="2">
      <w:start w:val="2"/>
      <w:numFmt w:val="decimal"/>
      <w:lvlText w:val="%1.%2.%3"/>
      <w:lvlJc w:val="left"/>
      <w:pPr>
        <w:ind w:left="840" w:hanging="840"/>
      </w:pPr>
      <w:rPr>
        <w:rFonts w:hint="default"/>
        <w:i/>
        <w:color w:val="002060"/>
        <w:u w:val="none"/>
      </w:rPr>
    </w:lvl>
    <w:lvl w:ilvl="3">
      <w:start w:val="1"/>
      <w:numFmt w:val="decimal"/>
      <w:lvlText w:val="%1.%2.%3.%4"/>
      <w:lvlJc w:val="left"/>
      <w:pPr>
        <w:ind w:left="840" w:hanging="840"/>
      </w:pPr>
      <w:rPr>
        <w:rFonts w:hint="default"/>
        <w:i/>
        <w:color w:val="002060"/>
        <w:u w:val="none"/>
      </w:rPr>
    </w:lvl>
    <w:lvl w:ilvl="4">
      <w:start w:val="1"/>
      <w:numFmt w:val="decimal"/>
      <w:lvlText w:val="%1.%2.%3.%4.%5"/>
      <w:lvlJc w:val="left"/>
      <w:pPr>
        <w:ind w:left="1080" w:hanging="1080"/>
      </w:pPr>
      <w:rPr>
        <w:rFonts w:hint="default"/>
        <w:i/>
        <w:color w:val="002060"/>
        <w:u w:val="none"/>
      </w:rPr>
    </w:lvl>
    <w:lvl w:ilvl="5">
      <w:start w:val="1"/>
      <w:numFmt w:val="decimal"/>
      <w:lvlText w:val="%1.%2.%3.%4.%5.%6"/>
      <w:lvlJc w:val="left"/>
      <w:pPr>
        <w:ind w:left="1080" w:hanging="1080"/>
      </w:pPr>
      <w:rPr>
        <w:rFonts w:hint="default"/>
        <w:i/>
        <w:color w:val="002060"/>
        <w:u w:val="none"/>
      </w:rPr>
    </w:lvl>
    <w:lvl w:ilvl="6">
      <w:start w:val="1"/>
      <w:numFmt w:val="decimal"/>
      <w:lvlText w:val="%1.%2.%3.%4.%5.%6.%7"/>
      <w:lvlJc w:val="left"/>
      <w:pPr>
        <w:ind w:left="1440" w:hanging="1440"/>
      </w:pPr>
      <w:rPr>
        <w:rFonts w:hint="default"/>
        <w:i/>
        <w:color w:val="002060"/>
        <w:u w:val="none"/>
      </w:rPr>
    </w:lvl>
    <w:lvl w:ilvl="7">
      <w:start w:val="1"/>
      <w:numFmt w:val="decimal"/>
      <w:lvlText w:val="%1.%2.%3.%4.%5.%6.%7.%8"/>
      <w:lvlJc w:val="left"/>
      <w:pPr>
        <w:ind w:left="1440" w:hanging="1440"/>
      </w:pPr>
      <w:rPr>
        <w:rFonts w:hint="default"/>
        <w:i/>
        <w:color w:val="002060"/>
        <w:u w:val="none"/>
      </w:rPr>
    </w:lvl>
    <w:lvl w:ilvl="8">
      <w:start w:val="1"/>
      <w:numFmt w:val="decimal"/>
      <w:lvlText w:val="%1.%2.%3.%4.%5.%6.%7.%8.%9"/>
      <w:lvlJc w:val="left"/>
      <w:pPr>
        <w:ind w:left="1800" w:hanging="1800"/>
      </w:pPr>
      <w:rPr>
        <w:rFonts w:hint="default"/>
        <w:i/>
        <w:color w:val="002060"/>
        <w:u w:val="none"/>
      </w:rPr>
    </w:lvl>
  </w:abstractNum>
  <w:num w:numId="1">
    <w:abstractNumId w:val="29"/>
  </w:num>
  <w:num w:numId="2">
    <w:abstractNumId w:val="0"/>
  </w:num>
  <w:num w:numId="3">
    <w:abstractNumId w:val="32"/>
  </w:num>
  <w:num w:numId="4">
    <w:abstractNumId w:val="23"/>
  </w:num>
  <w:num w:numId="5">
    <w:abstractNumId w:val="4"/>
  </w:num>
  <w:num w:numId="6">
    <w:abstractNumId w:val="27"/>
  </w:num>
  <w:num w:numId="7">
    <w:abstractNumId w:val="10"/>
  </w:num>
  <w:num w:numId="8">
    <w:abstractNumId w:val="31"/>
  </w:num>
  <w:num w:numId="9">
    <w:abstractNumId w:val="14"/>
  </w:num>
  <w:num w:numId="10">
    <w:abstractNumId w:val="19"/>
  </w:num>
  <w:num w:numId="11">
    <w:abstractNumId w:val="15"/>
  </w:num>
  <w:num w:numId="12">
    <w:abstractNumId w:val="2"/>
  </w:num>
  <w:num w:numId="13">
    <w:abstractNumId w:val="24"/>
  </w:num>
  <w:num w:numId="14">
    <w:abstractNumId w:val="20"/>
  </w:num>
  <w:num w:numId="15">
    <w:abstractNumId w:val="25"/>
  </w:num>
  <w:num w:numId="16">
    <w:abstractNumId w:val="21"/>
  </w:num>
  <w:num w:numId="17">
    <w:abstractNumId w:val="22"/>
  </w:num>
  <w:num w:numId="18">
    <w:abstractNumId w:val="7"/>
  </w:num>
  <w:num w:numId="19">
    <w:abstractNumId w:val="34"/>
  </w:num>
  <w:num w:numId="20">
    <w:abstractNumId w:val="30"/>
  </w:num>
  <w:num w:numId="21">
    <w:abstractNumId w:val="1"/>
  </w:num>
  <w:num w:numId="22">
    <w:abstractNumId w:val="5"/>
  </w:num>
  <w:num w:numId="23">
    <w:abstractNumId w:val="11"/>
  </w:num>
  <w:num w:numId="24">
    <w:abstractNumId w:val="18"/>
  </w:num>
  <w:num w:numId="25">
    <w:abstractNumId w:val="13"/>
  </w:num>
  <w:num w:numId="26">
    <w:abstractNumId w:val="12"/>
  </w:num>
  <w:num w:numId="27">
    <w:abstractNumId w:val="8"/>
  </w:num>
  <w:num w:numId="28">
    <w:abstractNumId w:val="16"/>
  </w:num>
  <w:num w:numId="29">
    <w:abstractNumId w:val="6"/>
  </w:num>
  <w:num w:numId="30">
    <w:abstractNumId w:val="26"/>
  </w:num>
  <w:num w:numId="31">
    <w:abstractNumId w:val="28"/>
  </w:num>
  <w:num w:numId="32">
    <w:abstractNumId w:val="17"/>
  </w:num>
  <w:num w:numId="33">
    <w:abstractNumId w:val="3"/>
  </w:num>
  <w:num w:numId="34">
    <w:abstractNumId w:val="9"/>
  </w:num>
  <w:num w:numId="35">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ADF"/>
    <w:rsid w:val="00023710"/>
    <w:rsid w:val="0003500E"/>
    <w:rsid w:val="000505DC"/>
    <w:rsid w:val="00064B27"/>
    <w:rsid w:val="000656E6"/>
    <w:rsid w:val="0007428A"/>
    <w:rsid w:val="0007639E"/>
    <w:rsid w:val="0007783C"/>
    <w:rsid w:val="00077D8A"/>
    <w:rsid w:val="000D4B0A"/>
    <w:rsid w:val="000E4BB9"/>
    <w:rsid w:val="00106F34"/>
    <w:rsid w:val="00107199"/>
    <w:rsid w:val="00114611"/>
    <w:rsid w:val="00117F23"/>
    <w:rsid w:val="00125C16"/>
    <w:rsid w:val="00132132"/>
    <w:rsid w:val="00140392"/>
    <w:rsid w:val="001437A5"/>
    <w:rsid w:val="00174BE1"/>
    <w:rsid w:val="001940EA"/>
    <w:rsid w:val="001A3B05"/>
    <w:rsid w:val="001C32E8"/>
    <w:rsid w:val="001D433C"/>
    <w:rsid w:val="001D7598"/>
    <w:rsid w:val="001E5F0B"/>
    <w:rsid w:val="001E64D5"/>
    <w:rsid w:val="001E6B69"/>
    <w:rsid w:val="00202F9E"/>
    <w:rsid w:val="002166B7"/>
    <w:rsid w:val="0022173D"/>
    <w:rsid w:val="002305C6"/>
    <w:rsid w:val="002308C1"/>
    <w:rsid w:val="00252478"/>
    <w:rsid w:val="0026331A"/>
    <w:rsid w:val="002651FD"/>
    <w:rsid w:val="002656F4"/>
    <w:rsid w:val="00274B88"/>
    <w:rsid w:val="00275685"/>
    <w:rsid w:val="0027572D"/>
    <w:rsid w:val="002910BA"/>
    <w:rsid w:val="00294731"/>
    <w:rsid w:val="00296A21"/>
    <w:rsid w:val="002A4E7A"/>
    <w:rsid w:val="002A6ACA"/>
    <w:rsid w:val="002C0F89"/>
    <w:rsid w:val="002C26AD"/>
    <w:rsid w:val="002F18D3"/>
    <w:rsid w:val="002F3DC1"/>
    <w:rsid w:val="002F5346"/>
    <w:rsid w:val="00302B33"/>
    <w:rsid w:val="00311ADF"/>
    <w:rsid w:val="00313DE8"/>
    <w:rsid w:val="00324761"/>
    <w:rsid w:val="00347469"/>
    <w:rsid w:val="00350FF9"/>
    <w:rsid w:val="00363CEE"/>
    <w:rsid w:val="00374652"/>
    <w:rsid w:val="00376BDC"/>
    <w:rsid w:val="00387CF4"/>
    <w:rsid w:val="003912BB"/>
    <w:rsid w:val="00396E6F"/>
    <w:rsid w:val="003D13B5"/>
    <w:rsid w:val="003D19A7"/>
    <w:rsid w:val="003F72DB"/>
    <w:rsid w:val="004016D9"/>
    <w:rsid w:val="00425FA6"/>
    <w:rsid w:val="00431EEB"/>
    <w:rsid w:val="00475705"/>
    <w:rsid w:val="004871D4"/>
    <w:rsid w:val="00490163"/>
    <w:rsid w:val="004923F8"/>
    <w:rsid w:val="00492986"/>
    <w:rsid w:val="004A5F89"/>
    <w:rsid w:val="004A76FD"/>
    <w:rsid w:val="004B1915"/>
    <w:rsid w:val="004B665D"/>
    <w:rsid w:val="004B7255"/>
    <w:rsid w:val="004C5AF4"/>
    <w:rsid w:val="004D4EFD"/>
    <w:rsid w:val="0050195A"/>
    <w:rsid w:val="00515101"/>
    <w:rsid w:val="00527408"/>
    <w:rsid w:val="00546A29"/>
    <w:rsid w:val="0055369F"/>
    <w:rsid w:val="00566A7F"/>
    <w:rsid w:val="00567B26"/>
    <w:rsid w:val="005922B4"/>
    <w:rsid w:val="00597753"/>
    <w:rsid w:val="005A0A56"/>
    <w:rsid w:val="005A42F9"/>
    <w:rsid w:val="005A5450"/>
    <w:rsid w:val="005B231C"/>
    <w:rsid w:val="005D5770"/>
    <w:rsid w:val="005F0D17"/>
    <w:rsid w:val="005F2ABC"/>
    <w:rsid w:val="005F52E3"/>
    <w:rsid w:val="005F6A99"/>
    <w:rsid w:val="00621029"/>
    <w:rsid w:val="006307A7"/>
    <w:rsid w:val="00650FCA"/>
    <w:rsid w:val="00662674"/>
    <w:rsid w:val="00664798"/>
    <w:rsid w:val="00674E34"/>
    <w:rsid w:val="00675C77"/>
    <w:rsid w:val="0068369B"/>
    <w:rsid w:val="006920D6"/>
    <w:rsid w:val="006A1FBB"/>
    <w:rsid w:val="006A31B8"/>
    <w:rsid w:val="006B072B"/>
    <w:rsid w:val="006B0B44"/>
    <w:rsid w:val="006D07FC"/>
    <w:rsid w:val="006E7492"/>
    <w:rsid w:val="006F08DE"/>
    <w:rsid w:val="006F4C49"/>
    <w:rsid w:val="00703B6A"/>
    <w:rsid w:val="00717C44"/>
    <w:rsid w:val="007201B7"/>
    <w:rsid w:val="00725A2F"/>
    <w:rsid w:val="00744D36"/>
    <w:rsid w:val="007475A4"/>
    <w:rsid w:val="007543AE"/>
    <w:rsid w:val="0076790D"/>
    <w:rsid w:val="00774771"/>
    <w:rsid w:val="00777382"/>
    <w:rsid w:val="007A09CE"/>
    <w:rsid w:val="007B1647"/>
    <w:rsid w:val="007C1807"/>
    <w:rsid w:val="007E0B47"/>
    <w:rsid w:val="00801ADA"/>
    <w:rsid w:val="008038F6"/>
    <w:rsid w:val="0080499D"/>
    <w:rsid w:val="008165E3"/>
    <w:rsid w:val="008317B8"/>
    <w:rsid w:val="0084211E"/>
    <w:rsid w:val="0085295F"/>
    <w:rsid w:val="00855535"/>
    <w:rsid w:val="00870F4E"/>
    <w:rsid w:val="0087362B"/>
    <w:rsid w:val="00882966"/>
    <w:rsid w:val="008A0372"/>
    <w:rsid w:val="008A5E7B"/>
    <w:rsid w:val="008A6EEC"/>
    <w:rsid w:val="008B2CD1"/>
    <w:rsid w:val="008C1C6B"/>
    <w:rsid w:val="008C7A83"/>
    <w:rsid w:val="008D0745"/>
    <w:rsid w:val="008D077C"/>
    <w:rsid w:val="008D6514"/>
    <w:rsid w:val="008D75D9"/>
    <w:rsid w:val="008E1A64"/>
    <w:rsid w:val="008F6746"/>
    <w:rsid w:val="009217B9"/>
    <w:rsid w:val="00924AC2"/>
    <w:rsid w:val="0094093C"/>
    <w:rsid w:val="00954DEA"/>
    <w:rsid w:val="00957B59"/>
    <w:rsid w:val="009642A2"/>
    <w:rsid w:val="00974EF1"/>
    <w:rsid w:val="00990E6F"/>
    <w:rsid w:val="009A267A"/>
    <w:rsid w:val="009A329A"/>
    <w:rsid w:val="009B5E47"/>
    <w:rsid w:val="009D11A3"/>
    <w:rsid w:val="009E482D"/>
    <w:rsid w:val="009F2B93"/>
    <w:rsid w:val="009F448A"/>
    <w:rsid w:val="00A011A9"/>
    <w:rsid w:val="00A03A48"/>
    <w:rsid w:val="00A056BC"/>
    <w:rsid w:val="00A17A80"/>
    <w:rsid w:val="00A2045A"/>
    <w:rsid w:val="00A23163"/>
    <w:rsid w:val="00A26236"/>
    <w:rsid w:val="00A34E6B"/>
    <w:rsid w:val="00A379EA"/>
    <w:rsid w:val="00A42DE9"/>
    <w:rsid w:val="00A72C81"/>
    <w:rsid w:val="00A82053"/>
    <w:rsid w:val="00AB6B87"/>
    <w:rsid w:val="00AC55E9"/>
    <w:rsid w:val="00AC7BF9"/>
    <w:rsid w:val="00AE1D11"/>
    <w:rsid w:val="00AE63EE"/>
    <w:rsid w:val="00B059F2"/>
    <w:rsid w:val="00B2304C"/>
    <w:rsid w:val="00B60834"/>
    <w:rsid w:val="00B66705"/>
    <w:rsid w:val="00B676ED"/>
    <w:rsid w:val="00B72A03"/>
    <w:rsid w:val="00B92FE0"/>
    <w:rsid w:val="00BB1393"/>
    <w:rsid w:val="00BC7B25"/>
    <w:rsid w:val="00BD2A05"/>
    <w:rsid w:val="00BD5364"/>
    <w:rsid w:val="00BD55AF"/>
    <w:rsid w:val="00C027DA"/>
    <w:rsid w:val="00C05E3D"/>
    <w:rsid w:val="00C07EFB"/>
    <w:rsid w:val="00C1168A"/>
    <w:rsid w:val="00C11DE8"/>
    <w:rsid w:val="00C1626B"/>
    <w:rsid w:val="00C24637"/>
    <w:rsid w:val="00C4003B"/>
    <w:rsid w:val="00C47B9E"/>
    <w:rsid w:val="00C60A03"/>
    <w:rsid w:val="00C67F8E"/>
    <w:rsid w:val="00C719A6"/>
    <w:rsid w:val="00C75647"/>
    <w:rsid w:val="00CA4190"/>
    <w:rsid w:val="00CF36C8"/>
    <w:rsid w:val="00CF6A99"/>
    <w:rsid w:val="00D032A7"/>
    <w:rsid w:val="00D31FA2"/>
    <w:rsid w:val="00D332D7"/>
    <w:rsid w:val="00D3694B"/>
    <w:rsid w:val="00D43AEB"/>
    <w:rsid w:val="00D6397C"/>
    <w:rsid w:val="00DB0C44"/>
    <w:rsid w:val="00DB6571"/>
    <w:rsid w:val="00DD648F"/>
    <w:rsid w:val="00DE642F"/>
    <w:rsid w:val="00E10721"/>
    <w:rsid w:val="00E47A95"/>
    <w:rsid w:val="00E5520C"/>
    <w:rsid w:val="00E84330"/>
    <w:rsid w:val="00E85728"/>
    <w:rsid w:val="00E93833"/>
    <w:rsid w:val="00EA3ECC"/>
    <w:rsid w:val="00EA78ED"/>
    <w:rsid w:val="00EB0CDB"/>
    <w:rsid w:val="00EC37CF"/>
    <w:rsid w:val="00ED23F3"/>
    <w:rsid w:val="00ED7C7B"/>
    <w:rsid w:val="00F01F26"/>
    <w:rsid w:val="00F16CA8"/>
    <w:rsid w:val="00F174A6"/>
    <w:rsid w:val="00F257EB"/>
    <w:rsid w:val="00F44FB6"/>
    <w:rsid w:val="00F603F2"/>
    <w:rsid w:val="00F648E0"/>
    <w:rsid w:val="00F64DDB"/>
    <w:rsid w:val="00F66B3B"/>
    <w:rsid w:val="00F7398C"/>
    <w:rsid w:val="00F8680B"/>
    <w:rsid w:val="00F876CB"/>
    <w:rsid w:val="00F90E26"/>
    <w:rsid w:val="00F95D4A"/>
    <w:rsid w:val="00F95DB0"/>
    <w:rsid w:val="00FA795F"/>
    <w:rsid w:val="00FA7E7C"/>
    <w:rsid w:val="00FB02BF"/>
    <w:rsid w:val="00FF268D"/>
    <w:rsid w:val="00FF6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19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0F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50FF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1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ADF"/>
    <w:rPr>
      <w:rFonts w:ascii="Tahoma" w:hAnsi="Tahoma" w:cs="Tahoma"/>
      <w:sz w:val="16"/>
      <w:szCs w:val="16"/>
    </w:rPr>
  </w:style>
  <w:style w:type="paragraph" w:styleId="ListParagraph">
    <w:name w:val="List Paragraph"/>
    <w:basedOn w:val="Normal"/>
    <w:uiPriority w:val="34"/>
    <w:qFormat/>
    <w:rsid w:val="004B1915"/>
    <w:pPr>
      <w:ind w:left="720"/>
      <w:contextualSpacing/>
    </w:pPr>
  </w:style>
  <w:style w:type="paragraph" w:styleId="Header">
    <w:name w:val="header"/>
    <w:basedOn w:val="Normal"/>
    <w:link w:val="HeaderChar"/>
    <w:uiPriority w:val="99"/>
    <w:semiHidden/>
    <w:unhideWhenUsed/>
    <w:rsid w:val="00A204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045A"/>
  </w:style>
  <w:style w:type="paragraph" w:styleId="Footer">
    <w:name w:val="footer"/>
    <w:basedOn w:val="Normal"/>
    <w:link w:val="FooterChar"/>
    <w:uiPriority w:val="99"/>
    <w:unhideWhenUsed/>
    <w:rsid w:val="00A20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45A"/>
  </w:style>
  <w:style w:type="character" w:styleId="Hyperlink">
    <w:name w:val="Hyperlink"/>
    <w:basedOn w:val="DefaultParagraphFont"/>
    <w:uiPriority w:val="99"/>
    <w:unhideWhenUsed/>
    <w:rsid w:val="00A2045A"/>
    <w:rPr>
      <w:color w:val="0000FF" w:themeColor="hyperlink"/>
      <w:u w:val="single"/>
    </w:rPr>
  </w:style>
  <w:style w:type="paragraph" w:styleId="NormalWeb">
    <w:name w:val="Normal (Web)"/>
    <w:basedOn w:val="Normal"/>
    <w:uiPriority w:val="99"/>
    <w:unhideWhenUsed/>
    <w:rsid w:val="00A204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045A"/>
    <w:rPr>
      <w:b/>
      <w:bCs/>
    </w:rPr>
  </w:style>
  <w:style w:type="table" w:styleId="TableGrid">
    <w:name w:val="Table Grid"/>
    <w:basedOn w:val="TableNormal"/>
    <w:uiPriority w:val="59"/>
    <w:rsid w:val="00A03A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C719A6"/>
  </w:style>
  <w:style w:type="character" w:customStyle="1" w:styleId="l7">
    <w:name w:val="l7"/>
    <w:basedOn w:val="DefaultParagraphFont"/>
    <w:rsid w:val="00EA78ED"/>
  </w:style>
  <w:style w:type="character" w:customStyle="1" w:styleId="l6">
    <w:name w:val="l6"/>
    <w:basedOn w:val="DefaultParagraphFont"/>
    <w:rsid w:val="00EA78ED"/>
  </w:style>
  <w:style w:type="character" w:styleId="Emphasis">
    <w:name w:val="Emphasis"/>
    <w:basedOn w:val="DefaultParagraphFont"/>
    <w:uiPriority w:val="20"/>
    <w:qFormat/>
    <w:rsid w:val="002910BA"/>
    <w:rPr>
      <w:i/>
      <w:iCs/>
    </w:rPr>
  </w:style>
  <w:style w:type="paragraph" w:customStyle="1" w:styleId="Default">
    <w:name w:val="Default"/>
    <w:rsid w:val="00703B6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3D19A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D19A7"/>
    <w:pPr>
      <w:outlineLvl w:val="9"/>
    </w:pPr>
  </w:style>
  <w:style w:type="paragraph" w:styleId="Title">
    <w:name w:val="Title"/>
    <w:basedOn w:val="Normal"/>
    <w:next w:val="Normal"/>
    <w:link w:val="TitleChar"/>
    <w:uiPriority w:val="10"/>
    <w:qFormat/>
    <w:rsid w:val="003D19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19A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D19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D19A7"/>
    <w:rPr>
      <w:rFonts w:asciiTheme="majorHAnsi" w:eastAsiaTheme="majorEastAsia" w:hAnsiTheme="majorHAnsi" w:cstheme="majorBidi"/>
      <w:i/>
      <w:iCs/>
      <w:color w:val="4F81BD" w:themeColor="accent1"/>
      <w:spacing w:val="15"/>
      <w:sz w:val="24"/>
      <w:szCs w:val="24"/>
    </w:rPr>
  </w:style>
  <w:style w:type="paragraph" w:styleId="TOC1">
    <w:name w:val="toc 1"/>
    <w:basedOn w:val="Normal"/>
    <w:next w:val="Normal"/>
    <w:autoRedefine/>
    <w:uiPriority w:val="39"/>
    <w:unhideWhenUsed/>
    <w:rsid w:val="00AE1D11"/>
    <w:pPr>
      <w:spacing w:after="100"/>
    </w:pPr>
  </w:style>
  <w:style w:type="character" w:customStyle="1" w:styleId="Heading2Char">
    <w:name w:val="Heading 2 Char"/>
    <w:basedOn w:val="DefaultParagraphFont"/>
    <w:link w:val="Heading2"/>
    <w:uiPriority w:val="9"/>
    <w:rsid w:val="00350F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50FF9"/>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9D11A3"/>
    <w:pPr>
      <w:tabs>
        <w:tab w:val="right" w:leader="dot" w:pos="9350"/>
      </w:tabs>
      <w:spacing w:after="100" w:line="360" w:lineRule="auto"/>
      <w:ind w:left="220"/>
    </w:pPr>
  </w:style>
  <w:style w:type="paragraph" w:styleId="TOC3">
    <w:name w:val="toc 3"/>
    <w:basedOn w:val="Normal"/>
    <w:next w:val="Normal"/>
    <w:autoRedefine/>
    <w:uiPriority w:val="39"/>
    <w:unhideWhenUsed/>
    <w:rsid w:val="004016D9"/>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19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0F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50FF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1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ADF"/>
    <w:rPr>
      <w:rFonts w:ascii="Tahoma" w:hAnsi="Tahoma" w:cs="Tahoma"/>
      <w:sz w:val="16"/>
      <w:szCs w:val="16"/>
    </w:rPr>
  </w:style>
  <w:style w:type="paragraph" w:styleId="ListParagraph">
    <w:name w:val="List Paragraph"/>
    <w:basedOn w:val="Normal"/>
    <w:uiPriority w:val="34"/>
    <w:qFormat/>
    <w:rsid w:val="004B1915"/>
    <w:pPr>
      <w:ind w:left="720"/>
      <w:contextualSpacing/>
    </w:pPr>
  </w:style>
  <w:style w:type="paragraph" w:styleId="Header">
    <w:name w:val="header"/>
    <w:basedOn w:val="Normal"/>
    <w:link w:val="HeaderChar"/>
    <w:uiPriority w:val="99"/>
    <w:semiHidden/>
    <w:unhideWhenUsed/>
    <w:rsid w:val="00A204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045A"/>
  </w:style>
  <w:style w:type="paragraph" w:styleId="Footer">
    <w:name w:val="footer"/>
    <w:basedOn w:val="Normal"/>
    <w:link w:val="FooterChar"/>
    <w:uiPriority w:val="99"/>
    <w:unhideWhenUsed/>
    <w:rsid w:val="00A20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45A"/>
  </w:style>
  <w:style w:type="character" w:styleId="Hyperlink">
    <w:name w:val="Hyperlink"/>
    <w:basedOn w:val="DefaultParagraphFont"/>
    <w:uiPriority w:val="99"/>
    <w:unhideWhenUsed/>
    <w:rsid w:val="00A2045A"/>
    <w:rPr>
      <w:color w:val="0000FF" w:themeColor="hyperlink"/>
      <w:u w:val="single"/>
    </w:rPr>
  </w:style>
  <w:style w:type="paragraph" w:styleId="NormalWeb">
    <w:name w:val="Normal (Web)"/>
    <w:basedOn w:val="Normal"/>
    <w:uiPriority w:val="99"/>
    <w:unhideWhenUsed/>
    <w:rsid w:val="00A204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045A"/>
    <w:rPr>
      <w:b/>
      <w:bCs/>
    </w:rPr>
  </w:style>
  <w:style w:type="table" w:styleId="TableGrid">
    <w:name w:val="Table Grid"/>
    <w:basedOn w:val="TableNormal"/>
    <w:uiPriority w:val="59"/>
    <w:rsid w:val="00A03A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C719A6"/>
  </w:style>
  <w:style w:type="character" w:customStyle="1" w:styleId="l7">
    <w:name w:val="l7"/>
    <w:basedOn w:val="DefaultParagraphFont"/>
    <w:rsid w:val="00EA78ED"/>
  </w:style>
  <w:style w:type="character" w:customStyle="1" w:styleId="l6">
    <w:name w:val="l6"/>
    <w:basedOn w:val="DefaultParagraphFont"/>
    <w:rsid w:val="00EA78ED"/>
  </w:style>
  <w:style w:type="character" w:styleId="Emphasis">
    <w:name w:val="Emphasis"/>
    <w:basedOn w:val="DefaultParagraphFont"/>
    <w:uiPriority w:val="20"/>
    <w:qFormat/>
    <w:rsid w:val="002910BA"/>
    <w:rPr>
      <w:i/>
      <w:iCs/>
    </w:rPr>
  </w:style>
  <w:style w:type="paragraph" w:customStyle="1" w:styleId="Default">
    <w:name w:val="Default"/>
    <w:rsid w:val="00703B6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3D19A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D19A7"/>
    <w:pPr>
      <w:outlineLvl w:val="9"/>
    </w:pPr>
  </w:style>
  <w:style w:type="paragraph" w:styleId="Title">
    <w:name w:val="Title"/>
    <w:basedOn w:val="Normal"/>
    <w:next w:val="Normal"/>
    <w:link w:val="TitleChar"/>
    <w:uiPriority w:val="10"/>
    <w:qFormat/>
    <w:rsid w:val="003D19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19A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D19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D19A7"/>
    <w:rPr>
      <w:rFonts w:asciiTheme="majorHAnsi" w:eastAsiaTheme="majorEastAsia" w:hAnsiTheme="majorHAnsi" w:cstheme="majorBidi"/>
      <w:i/>
      <w:iCs/>
      <w:color w:val="4F81BD" w:themeColor="accent1"/>
      <w:spacing w:val="15"/>
      <w:sz w:val="24"/>
      <w:szCs w:val="24"/>
    </w:rPr>
  </w:style>
  <w:style w:type="paragraph" w:styleId="TOC1">
    <w:name w:val="toc 1"/>
    <w:basedOn w:val="Normal"/>
    <w:next w:val="Normal"/>
    <w:autoRedefine/>
    <w:uiPriority w:val="39"/>
    <w:unhideWhenUsed/>
    <w:rsid w:val="00AE1D11"/>
    <w:pPr>
      <w:spacing w:after="100"/>
    </w:pPr>
  </w:style>
  <w:style w:type="character" w:customStyle="1" w:styleId="Heading2Char">
    <w:name w:val="Heading 2 Char"/>
    <w:basedOn w:val="DefaultParagraphFont"/>
    <w:link w:val="Heading2"/>
    <w:uiPriority w:val="9"/>
    <w:rsid w:val="00350F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50FF9"/>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9D11A3"/>
    <w:pPr>
      <w:tabs>
        <w:tab w:val="right" w:leader="dot" w:pos="9350"/>
      </w:tabs>
      <w:spacing w:after="100" w:line="360" w:lineRule="auto"/>
      <w:ind w:left="220"/>
    </w:pPr>
  </w:style>
  <w:style w:type="paragraph" w:styleId="TOC3">
    <w:name w:val="toc 3"/>
    <w:basedOn w:val="Normal"/>
    <w:next w:val="Normal"/>
    <w:autoRedefine/>
    <w:uiPriority w:val="39"/>
    <w:unhideWhenUsed/>
    <w:rsid w:val="004016D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6823">
      <w:bodyDiv w:val="1"/>
      <w:marLeft w:val="0"/>
      <w:marRight w:val="0"/>
      <w:marTop w:val="0"/>
      <w:marBottom w:val="0"/>
      <w:divBdr>
        <w:top w:val="none" w:sz="0" w:space="0" w:color="auto"/>
        <w:left w:val="none" w:sz="0" w:space="0" w:color="auto"/>
        <w:bottom w:val="none" w:sz="0" w:space="0" w:color="auto"/>
        <w:right w:val="none" w:sz="0" w:space="0" w:color="auto"/>
      </w:divBdr>
    </w:div>
    <w:div w:id="325792687">
      <w:bodyDiv w:val="1"/>
      <w:marLeft w:val="0"/>
      <w:marRight w:val="0"/>
      <w:marTop w:val="0"/>
      <w:marBottom w:val="0"/>
      <w:divBdr>
        <w:top w:val="none" w:sz="0" w:space="0" w:color="auto"/>
        <w:left w:val="none" w:sz="0" w:space="0" w:color="auto"/>
        <w:bottom w:val="none" w:sz="0" w:space="0" w:color="auto"/>
        <w:right w:val="none" w:sz="0" w:space="0" w:color="auto"/>
      </w:divBdr>
      <w:divsChild>
        <w:div w:id="1589777091">
          <w:marLeft w:val="0"/>
          <w:marRight w:val="0"/>
          <w:marTop w:val="0"/>
          <w:marBottom w:val="0"/>
          <w:divBdr>
            <w:top w:val="none" w:sz="0" w:space="0" w:color="auto"/>
            <w:left w:val="none" w:sz="0" w:space="0" w:color="auto"/>
            <w:bottom w:val="none" w:sz="0" w:space="0" w:color="auto"/>
            <w:right w:val="none" w:sz="0" w:space="0" w:color="auto"/>
          </w:divBdr>
        </w:div>
        <w:div w:id="880283826">
          <w:marLeft w:val="0"/>
          <w:marRight w:val="0"/>
          <w:marTop w:val="0"/>
          <w:marBottom w:val="0"/>
          <w:divBdr>
            <w:top w:val="none" w:sz="0" w:space="0" w:color="auto"/>
            <w:left w:val="none" w:sz="0" w:space="0" w:color="auto"/>
            <w:bottom w:val="none" w:sz="0" w:space="0" w:color="auto"/>
            <w:right w:val="none" w:sz="0" w:space="0" w:color="auto"/>
          </w:divBdr>
          <w:divsChild>
            <w:div w:id="867107305">
              <w:marLeft w:val="0"/>
              <w:marRight w:val="0"/>
              <w:marTop w:val="0"/>
              <w:marBottom w:val="313"/>
              <w:divBdr>
                <w:top w:val="single" w:sz="6" w:space="0" w:color="428BCA"/>
                <w:left w:val="single" w:sz="6" w:space="0" w:color="428BCA"/>
                <w:bottom w:val="single" w:sz="6" w:space="0" w:color="428BCA"/>
                <w:right w:val="single" w:sz="6" w:space="0" w:color="428BCA"/>
              </w:divBdr>
              <w:divsChild>
                <w:div w:id="1308247553">
                  <w:marLeft w:val="0"/>
                  <w:marRight w:val="0"/>
                  <w:marTop w:val="0"/>
                  <w:marBottom w:val="0"/>
                  <w:divBdr>
                    <w:top w:val="none" w:sz="0" w:space="8" w:color="428BCA"/>
                    <w:left w:val="none" w:sz="0" w:space="12" w:color="428BCA"/>
                    <w:bottom w:val="single" w:sz="6" w:space="8" w:color="428BCA"/>
                    <w:right w:val="none" w:sz="0" w:space="12" w:color="428BCA"/>
                  </w:divBdr>
                </w:div>
                <w:div w:id="1220018367">
                  <w:marLeft w:val="0"/>
                  <w:marRight w:val="0"/>
                  <w:marTop w:val="0"/>
                  <w:marBottom w:val="0"/>
                  <w:divBdr>
                    <w:top w:val="none" w:sz="0" w:space="0" w:color="auto"/>
                    <w:left w:val="none" w:sz="0" w:space="0" w:color="auto"/>
                    <w:bottom w:val="none" w:sz="0" w:space="0" w:color="auto"/>
                    <w:right w:val="none" w:sz="0" w:space="0" w:color="auto"/>
                  </w:divBdr>
                  <w:divsChild>
                    <w:div w:id="927927529">
                      <w:marLeft w:val="0"/>
                      <w:marRight w:val="0"/>
                      <w:marTop w:val="0"/>
                      <w:marBottom w:val="0"/>
                      <w:divBdr>
                        <w:top w:val="none" w:sz="0" w:space="0" w:color="auto"/>
                        <w:left w:val="none" w:sz="0" w:space="0" w:color="auto"/>
                        <w:bottom w:val="none" w:sz="0" w:space="0" w:color="auto"/>
                        <w:right w:val="none" w:sz="0" w:space="0" w:color="auto"/>
                      </w:divBdr>
                      <w:divsChild>
                        <w:div w:id="775978541">
                          <w:marLeft w:val="0"/>
                          <w:marRight w:val="0"/>
                          <w:marTop w:val="0"/>
                          <w:marBottom w:val="0"/>
                          <w:divBdr>
                            <w:top w:val="none" w:sz="0" w:space="0" w:color="auto"/>
                            <w:left w:val="none" w:sz="0" w:space="0" w:color="auto"/>
                            <w:bottom w:val="none" w:sz="0" w:space="0" w:color="auto"/>
                            <w:right w:val="none" w:sz="0" w:space="0" w:color="auto"/>
                          </w:divBdr>
                          <w:divsChild>
                            <w:div w:id="1057555487">
                              <w:marLeft w:val="0"/>
                              <w:marRight w:val="0"/>
                              <w:marTop w:val="0"/>
                              <w:marBottom w:val="0"/>
                              <w:divBdr>
                                <w:top w:val="single" w:sz="6" w:space="0" w:color="BCCDF0"/>
                                <w:left w:val="single" w:sz="6" w:space="0" w:color="BCCDF0"/>
                                <w:bottom w:val="single" w:sz="6" w:space="0" w:color="BCCDF0"/>
                                <w:right w:val="single" w:sz="6" w:space="0" w:color="BCCDF0"/>
                              </w:divBdr>
                            </w:div>
                          </w:divsChild>
                        </w:div>
                      </w:divsChild>
                    </w:div>
                  </w:divsChild>
                </w:div>
              </w:divsChild>
            </w:div>
            <w:div w:id="1667660729">
              <w:marLeft w:val="0"/>
              <w:marRight w:val="0"/>
              <w:marTop w:val="0"/>
              <w:marBottom w:val="313"/>
              <w:divBdr>
                <w:top w:val="none" w:sz="0" w:space="0" w:color="auto"/>
                <w:left w:val="none" w:sz="0" w:space="0" w:color="auto"/>
                <w:bottom w:val="none" w:sz="0" w:space="0" w:color="auto"/>
                <w:right w:val="none" w:sz="0" w:space="0" w:color="auto"/>
              </w:divBdr>
              <w:divsChild>
                <w:div w:id="1663044124">
                  <w:marLeft w:val="0"/>
                  <w:marRight w:val="0"/>
                  <w:marTop w:val="0"/>
                  <w:marBottom w:val="0"/>
                  <w:divBdr>
                    <w:top w:val="single" w:sz="6" w:space="8" w:color="428BCA"/>
                    <w:left w:val="single" w:sz="6" w:space="12" w:color="428BCA"/>
                    <w:bottom w:val="single" w:sz="6" w:space="8" w:color="428BCA"/>
                    <w:right w:val="single" w:sz="6" w:space="12" w:color="428BCA"/>
                  </w:divBdr>
                </w:div>
              </w:divsChild>
            </w:div>
            <w:div w:id="1398555120">
              <w:marLeft w:val="0"/>
              <w:marRight w:val="0"/>
              <w:marTop w:val="0"/>
              <w:marBottom w:val="313"/>
              <w:divBdr>
                <w:top w:val="single" w:sz="6" w:space="0" w:color="428BCA"/>
                <w:left w:val="single" w:sz="6" w:space="0" w:color="428BCA"/>
                <w:bottom w:val="single" w:sz="6" w:space="0" w:color="428BCA"/>
                <w:right w:val="single" w:sz="6" w:space="0" w:color="428BCA"/>
              </w:divBdr>
              <w:divsChild>
                <w:div w:id="124280070">
                  <w:marLeft w:val="0"/>
                  <w:marRight w:val="0"/>
                  <w:marTop w:val="0"/>
                  <w:marBottom w:val="0"/>
                  <w:divBdr>
                    <w:top w:val="none" w:sz="0" w:space="8" w:color="428BCA"/>
                    <w:left w:val="none" w:sz="0" w:space="12" w:color="428BCA"/>
                    <w:bottom w:val="single" w:sz="6" w:space="8" w:color="428BCA"/>
                    <w:right w:val="none" w:sz="0" w:space="12" w:color="428BCA"/>
                  </w:divBdr>
                </w:div>
              </w:divsChild>
            </w:div>
          </w:divsChild>
        </w:div>
      </w:divsChild>
    </w:div>
    <w:div w:id="352999059">
      <w:bodyDiv w:val="1"/>
      <w:marLeft w:val="0"/>
      <w:marRight w:val="0"/>
      <w:marTop w:val="0"/>
      <w:marBottom w:val="0"/>
      <w:divBdr>
        <w:top w:val="none" w:sz="0" w:space="0" w:color="auto"/>
        <w:left w:val="none" w:sz="0" w:space="0" w:color="auto"/>
        <w:bottom w:val="none" w:sz="0" w:space="0" w:color="auto"/>
        <w:right w:val="none" w:sz="0" w:space="0" w:color="auto"/>
      </w:divBdr>
    </w:div>
    <w:div w:id="124040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chart" Target="charts/chart4.xml"/><Relationship Id="rId26" Type="http://schemas.openxmlformats.org/officeDocument/2006/relationships/diagramLayout" Target="diagrams/layout1.xml"/><Relationship Id="rId39" Type="http://schemas.openxmlformats.org/officeDocument/2006/relationships/diagramColors" Target="diagrams/colors3.xml"/><Relationship Id="rId3" Type="http://schemas.openxmlformats.org/officeDocument/2006/relationships/styles" Target="styles.xml"/><Relationship Id="rId21" Type="http://schemas.openxmlformats.org/officeDocument/2006/relationships/chart" Target="charts/chart7.xml"/><Relationship Id="rId34" Type="http://schemas.microsoft.com/office/2007/relationships/diagramDrawing" Target="diagrams/drawing2.xm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diagramQuickStyle" Target="diagrams/quickStyle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microsoft.com/office/2007/relationships/diagramDrawing" Target="diagrams/drawing1.xml"/><Relationship Id="rId41"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chart" Target="charts/chart10.xml"/><Relationship Id="rId32" Type="http://schemas.openxmlformats.org/officeDocument/2006/relationships/diagramQuickStyle" Target="diagrams/quickStyle2.xml"/><Relationship Id="rId37" Type="http://schemas.openxmlformats.org/officeDocument/2006/relationships/diagramLayout" Target="diagrams/layout3.xml"/><Relationship Id="rId40" Type="http://schemas.microsoft.com/office/2007/relationships/diagramDrawing" Target="diagrams/drawing3.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diagramColors" Target="diagrams/colors1.xml"/><Relationship Id="rId36" Type="http://schemas.openxmlformats.org/officeDocument/2006/relationships/diagramData" Target="diagrams/data3.xml"/><Relationship Id="rId10" Type="http://schemas.openxmlformats.org/officeDocument/2006/relationships/image" Target="media/image3.jpeg"/><Relationship Id="rId19" Type="http://schemas.openxmlformats.org/officeDocument/2006/relationships/chart" Target="charts/chart5.xml"/><Relationship Id="rId31" Type="http://schemas.openxmlformats.org/officeDocument/2006/relationships/diagramLayout" Target="diagrams/layout2.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8.xml"/><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image" Target="media/image8.jpeg"/><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Increased ROE</c:v>
                </c:pt>
              </c:strCache>
            </c:strRef>
          </c:tx>
          <c:explosion val="25"/>
          <c:cat>
            <c:numRef>
              <c:f>Sheet1!$A$2:$A$4</c:f>
              <c:numCache>
                <c:formatCode>General</c:formatCode>
                <c:ptCount val="3"/>
                <c:pt idx="0">
                  <c:v>2017</c:v>
                </c:pt>
                <c:pt idx="1">
                  <c:v>2016</c:v>
                </c:pt>
                <c:pt idx="2">
                  <c:v>2015</c:v>
                </c:pt>
              </c:numCache>
            </c:numRef>
          </c:cat>
          <c:val>
            <c:numRef>
              <c:f>Sheet1!$B$2:$B$4</c:f>
              <c:numCache>
                <c:formatCode>0.00%</c:formatCode>
                <c:ptCount val="3"/>
                <c:pt idx="0" formatCode="0%">
                  <c:v>0.11000000000000018</c:v>
                </c:pt>
                <c:pt idx="1">
                  <c:v>9.1600000000000265E-2</c:v>
                </c:pt>
                <c:pt idx="2">
                  <c:v>4.5000000000000309E-3</c:v>
                </c:pt>
              </c:numCache>
            </c:numRef>
          </c:val>
        </c:ser>
        <c:dLbls>
          <c:showLegendKey val="0"/>
          <c:showVal val="0"/>
          <c:showCatName val="1"/>
          <c:showSerName val="0"/>
          <c:showPercent val="0"/>
          <c:showBubbleSize val="0"/>
          <c:showLeaderLines val="0"/>
        </c:dLbls>
      </c:pie3DChart>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2017</c:v>
                </c:pt>
              </c:strCache>
            </c:strRef>
          </c:tx>
          <c:invertIfNegative val="0"/>
          <c:cat>
            <c:strRef>
              <c:f>Sheet1!$A$2:$A$5</c:f>
              <c:strCache>
                <c:ptCount val="1"/>
                <c:pt idx="0">
                  <c:v>Equirty to net loans </c:v>
                </c:pt>
              </c:strCache>
            </c:strRef>
          </c:cat>
          <c:val>
            <c:numRef>
              <c:f>Sheet1!$B$2:$B$5</c:f>
              <c:numCache>
                <c:formatCode>General</c:formatCode>
                <c:ptCount val="4"/>
                <c:pt idx="0" formatCode="0.00%">
                  <c:v>1.7500000000000005E-2</c:v>
                </c:pt>
              </c:numCache>
            </c:numRef>
          </c:val>
        </c:ser>
        <c:ser>
          <c:idx val="1"/>
          <c:order val="1"/>
          <c:tx>
            <c:strRef>
              <c:f>Sheet1!$C$1</c:f>
              <c:strCache>
                <c:ptCount val="1"/>
                <c:pt idx="0">
                  <c:v>2016</c:v>
                </c:pt>
              </c:strCache>
            </c:strRef>
          </c:tx>
          <c:invertIfNegative val="0"/>
          <c:cat>
            <c:strRef>
              <c:f>Sheet1!$A$2:$A$5</c:f>
              <c:strCache>
                <c:ptCount val="1"/>
                <c:pt idx="0">
                  <c:v>Equirty to net loans </c:v>
                </c:pt>
              </c:strCache>
            </c:strRef>
          </c:cat>
          <c:val>
            <c:numRef>
              <c:f>Sheet1!$C$2:$C$5</c:f>
              <c:numCache>
                <c:formatCode>General</c:formatCode>
                <c:ptCount val="4"/>
                <c:pt idx="0" formatCode="0.00%">
                  <c:v>6.0900000000000003E-2</c:v>
                </c:pt>
              </c:numCache>
            </c:numRef>
          </c:val>
        </c:ser>
        <c:ser>
          <c:idx val="2"/>
          <c:order val="2"/>
          <c:tx>
            <c:strRef>
              <c:f>Sheet1!$D$1</c:f>
              <c:strCache>
                <c:ptCount val="1"/>
                <c:pt idx="0">
                  <c:v>2015</c:v>
                </c:pt>
              </c:strCache>
            </c:strRef>
          </c:tx>
          <c:invertIfNegative val="0"/>
          <c:cat>
            <c:strRef>
              <c:f>Sheet1!$A$2:$A$5</c:f>
              <c:strCache>
                <c:ptCount val="1"/>
                <c:pt idx="0">
                  <c:v>Equirty to net loans </c:v>
                </c:pt>
              </c:strCache>
            </c:strRef>
          </c:cat>
          <c:val>
            <c:numRef>
              <c:f>Sheet1!$D$2:$D$5</c:f>
              <c:numCache>
                <c:formatCode>General</c:formatCode>
                <c:ptCount val="4"/>
                <c:pt idx="0" formatCode="0.00%">
                  <c:v>8.6300000000000002E-2</c:v>
                </c:pt>
              </c:numCache>
            </c:numRef>
          </c:val>
        </c:ser>
        <c:dLbls>
          <c:showLegendKey val="0"/>
          <c:showVal val="0"/>
          <c:showCatName val="0"/>
          <c:showSerName val="0"/>
          <c:showPercent val="0"/>
          <c:showBubbleSize val="0"/>
        </c:dLbls>
        <c:gapWidth val="150"/>
        <c:shape val="pyramid"/>
        <c:axId val="137296896"/>
        <c:axId val="137564928"/>
        <c:axId val="0"/>
      </c:bar3DChart>
      <c:catAx>
        <c:axId val="137296896"/>
        <c:scaling>
          <c:orientation val="minMax"/>
        </c:scaling>
        <c:delete val="0"/>
        <c:axPos val="b"/>
        <c:majorTickMark val="out"/>
        <c:minorTickMark val="none"/>
        <c:tickLblPos val="nextTo"/>
        <c:crossAx val="137564928"/>
        <c:crosses val="autoZero"/>
        <c:auto val="1"/>
        <c:lblAlgn val="ctr"/>
        <c:lblOffset val="100"/>
        <c:noMultiLvlLbl val="0"/>
      </c:catAx>
      <c:valAx>
        <c:axId val="137564928"/>
        <c:scaling>
          <c:orientation val="minMax"/>
        </c:scaling>
        <c:delete val="0"/>
        <c:axPos val="l"/>
        <c:majorGridlines/>
        <c:numFmt formatCode="0.00%" sourceLinked="1"/>
        <c:majorTickMark val="out"/>
        <c:minorTickMark val="none"/>
        <c:tickLblPos val="nextTo"/>
        <c:crossAx val="13729689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cat>
            <c:numRef>
              <c:f>Sheet1!$A$2:$A$5</c:f>
              <c:numCache>
                <c:formatCode>General</c:formatCode>
                <c:ptCount val="4"/>
                <c:pt idx="0">
                  <c:v>2017</c:v>
                </c:pt>
                <c:pt idx="1">
                  <c:v>2016</c:v>
                </c:pt>
                <c:pt idx="2">
                  <c:v>2015</c:v>
                </c:pt>
              </c:numCache>
            </c:numRef>
          </c:cat>
          <c:val>
            <c:numRef>
              <c:f>Sheet1!$B$2:$B$5</c:f>
              <c:numCache>
                <c:formatCode>General</c:formatCode>
                <c:ptCount val="4"/>
                <c:pt idx="0">
                  <c:v>59328382619</c:v>
                </c:pt>
                <c:pt idx="1">
                  <c:v>34958285464</c:v>
                </c:pt>
                <c:pt idx="2">
                  <c:v>20846130626</c:v>
                </c:pt>
              </c:numCache>
            </c:numRef>
          </c:val>
        </c:ser>
        <c:ser>
          <c:idx val="1"/>
          <c:order val="1"/>
          <c:tx>
            <c:strRef>
              <c:f>Sheet1!$C$1</c:f>
              <c:strCache>
                <c:ptCount val="1"/>
                <c:pt idx="0">
                  <c:v>Column1</c:v>
                </c:pt>
              </c:strCache>
            </c:strRef>
          </c:tx>
          <c:invertIfNegative val="0"/>
          <c:cat>
            <c:numRef>
              <c:f>Sheet1!$A$2:$A$5</c:f>
              <c:numCache>
                <c:formatCode>General</c:formatCode>
                <c:ptCount val="4"/>
                <c:pt idx="0">
                  <c:v>2017</c:v>
                </c:pt>
                <c:pt idx="1">
                  <c:v>2016</c:v>
                </c:pt>
                <c:pt idx="2">
                  <c:v>2015</c:v>
                </c:pt>
              </c:numCache>
            </c:numRef>
          </c:cat>
          <c:val>
            <c:numRef>
              <c:f>Sheet1!$C$2:$C$5</c:f>
              <c:numCache>
                <c:formatCode>General</c:formatCode>
                <c:ptCount val="4"/>
              </c:numCache>
            </c:numRef>
          </c:val>
        </c:ser>
        <c:ser>
          <c:idx val="2"/>
          <c:order val="2"/>
          <c:tx>
            <c:strRef>
              <c:f>Sheet1!$D$1</c:f>
              <c:strCache>
                <c:ptCount val="1"/>
                <c:pt idx="0">
                  <c:v>Column2</c:v>
                </c:pt>
              </c:strCache>
            </c:strRef>
          </c:tx>
          <c:invertIfNegative val="0"/>
          <c:cat>
            <c:numRef>
              <c:f>Sheet1!$A$2:$A$5</c:f>
              <c:numCache>
                <c:formatCode>General</c:formatCode>
                <c:ptCount val="4"/>
                <c:pt idx="0">
                  <c:v>2017</c:v>
                </c:pt>
                <c:pt idx="1">
                  <c:v>2016</c:v>
                </c:pt>
                <c:pt idx="2">
                  <c:v>2015</c:v>
                </c:pt>
              </c:numCache>
            </c:numRef>
          </c:cat>
          <c:val>
            <c:numRef>
              <c:f>Sheet1!$D$2:$D$5</c:f>
              <c:numCache>
                <c:formatCode>General</c:formatCode>
                <c:ptCount val="4"/>
              </c:numCache>
            </c:numRef>
          </c:val>
        </c:ser>
        <c:dLbls>
          <c:showLegendKey val="0"/>
          <c:showVal val="0"/>
          <c:showCatName val="0"/>
          <c:showSerName val="0"/>
          <c:showPercent val="0"/>
          <c:showBubbleSize val="0"/>
        </c:dLbls>
        <c:gapWidth val="150"/>
        <c:shape val="box"/>
        <c:axId val="136831360"/>
        <c:axId val="136832896"/>
        <c:axId val="0"/>
      </c:bar3DChart>
      <c:catAx>
        <c:axId val="136831360"/>
        <c:scaling>
          <c:orientation val="minMax"/>
        </c:scaling>
        <c:delete val="0"/>
        <c:axPos val="b"/>
        <c:numFmt formatCode="General" sourceLinked="1"/>
        <c:majorTickMark val="out"/>
        <c:minorTickMark val="none"/>
        <c:tickLblPos val="nextTo"/>
        <c:crossAx val="136832896"/>
        <c:crosses val="autoZero"/>
        <c:auto val="1"/>
        <c:lblAlgn val="ctr"/>
        <c:lblOffset val="100"/>
        <c:noMultiLvlLbl val="0"/>
      </c:catAx>
      <c:valAx>
        <c:axId val="136832896"/>
        <c:scaling>
          <c:orientation val="minMax"/>
        </c:scaling>
        <c:delete val="1"/>
        <c:axPos val="l"/>
        <c:majorGridlines/>
        <c:numFmt formatCode="General" sourceLinked="1"/>
        <c:majorTickMark val="out"/>
        <c:minorTickMark val="none"/>
        <c:tickLblPos val="nextTo"/>
        <c:crossAx val="13683136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changed in Return On Assets</c:v>
                </c:pt>
              </c:strCache>
            </c:strRef>
          </c:tx>
          <c:explosion val="25"/>
          <c:cat>
            <c:numRef>
              <c:f>Sheet1!$A$2:$A$4</c:f>
              <c:numCache>
                <c:formatCode>General</c:formatCode>
                <c:ptCount val="3"/>
                <c:pt idx="0">
                  <c:v>2017</c:v>
                </c:pt>
                <c:pt idx="1">
                  <c:v>2016</c:v>
                </c:pt>
                <c:pt idx="2">
                  <c:v>2015</c:v>
                </c:pt>
              </c:numCache>
            </c:numRef>
          </c:cat>
          <c:val>
            <c:numRef>
              <c:f>Sheet1!$B$2:$B$4</c:f>
              <c:numCache>
                <c:formatCode>0.00%</c:formatCode>
                <c:ptCount val="3"/>
                <c:pt idx="0">
                  <c:v>7.0000000000000114E-3</c:v>
                </c:pt>
                <c:pt idx="1">
                  <c:v>9.0000000000000247E-4</c:v>
                </c:pt>
                <c:pt idx="2">
                  <c:v>6.0000000000000493E-4</c:v>
                </c:pt>
              </c:numCache>
            </c:numRef>
          </c:val>
        </c:ser>
        <c:dLbls>
          <c:showLegendKey val="0"/>
          <c:showVal val="1"/>
          <c:showCatName val="1"/>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2017</c:v>
                </c:pt>
              </c:strCache>
            </c:strRef>
          </c:tx>
          <c:invertIfNegative val="0"/>
          <c:cat>
            <c:strRef>
              <c:f>Sheet1!$A$2:$A$5</c:f>
              <c:strCache>
                <c:ptCount val="1"/>
                <c:pt idx="0">
                  <c:v>ROD </c:v>
                </c:pt>
              </c:strCache>
            </c:strRef>
          </c:cat>
          <c:val>
            <c:numRef>
              <c:f>Sheet1!$B$2:$B$5</c:f>
              <c:numCache>
                <c:formatCode>General</c:formatCode>
                <c:ptCount val="4"/>
                <c:pt idx="0" formatCode="0.00%">
                  <c:v>1.100000000000009E-3</c:v>
                </c:pt>
              </c:numCache>
            </c:numRef>
          </c:val>
        </c:ser>
        <c:ser>
          <c:idx val="1"/>
          <c:order val="1"/>
          <c:tx>
            <c:strRef>
              <c:f>Sheet1!$C$1</c:f>
              <c:strCache>
                <c:ptCount val="1"/>
                <c:pt idx="0">
                  <c:v>2016</c:v>
                </c:pt>
              </c:strCache>
            </c:strRef>
          </c:tx>
          <c:invertIfNegative val="0"/>
          <c:cat>
            <c:strRef>
              <c:f>Sheet1!$A$2:$A$5</c:f>
              <c:strCache>
                <c:ptCount val="1"/>
                <c:pt idx="0">
                  <c:v>ROD </c:v>
                </c:pt>
              </c:strCache>
            </c:strRef>
          </c:cat>
          <c:val>
            <c:numRef>
              <c:f>Sheet1!$C$2:$C$5</c:f>
              <c:numCache>
                <c:formatCode>General</c:formatCode>
                <c:ptCount val="4"/>
                <c:pt idx="0" formatCode="0.00%">
                  <c:v>1.1999999999999999E-3</c:v>
                </c:pt>
              </c:numCache>
            </c:numRef>
          </c:val>
        </c:ser>
        <c:ser>
          <c:idx val="2"/>
          <c:order val="2"/>
          <c:tx>
            <c:strRef>
              <c:f>Sheet1!$D$1</c:f>
              <c:strCache>
                <c:ptCount val="1"/>
                <c:pt idx="0">
                  <c:v>2015</c:v>
                </c:pt>
              </c:strCache>
            </c:strRef>
          </c:tx>
          <c:invertIfNegative val="0"/>
          <c:cat>
            <c:strRef>
              <c:f>Sheet1!$A$2:$A$5</c:f>
              <c:strCache>
                <c:ptCount val="1"/>
                <c:pt idx="0">
                  <c:v>ROD </c:v>
                </c:pt>
              </c:strCache>
            </c:strRef>
          </c:cat>
          <c:val>
            <c:numRef>
              <c:f>Sheet1!$D$2:$D$5</c:f>
              <c:numCache>
                <c:formatCode>General</c:formatCode>
                <c:ptCount val="4"/>
                <c:pt idx="0" formatCode="0.00%">
                  <c:v>1.0000000000000082E-4</c:v>
                </c:pt>
              </c:numCache>
            </c:numRef>
          </c:val>
        </c:ser>
        <c:dLbls>
          <c:showLegendKey val="0"/>
          <c:showVal val="0"/>
          <c:showCatName val="0"/>
          <c:showSerName val="0"/>
          <c:showPercent val="0"/>
          <c:showBubbleSize val="0"/>
        </c:dLbls>
        <c:gapWidth val="150"/>
        <c:axId val="137190784"/>
        <c:axId val="137204864"/>
      </c:barChart>
      <c:catAx>
        <c:axId val="137190784"/>
        <c:scaling>
          <c:orientation val="minMax"/>
        </c:scaling>
        <c:delete val="0"/>
        <c:axPos val="b"/>
        <c:majorTickMark val="out"/>
        <c:minorTickMark val="none"/>
        <c:tickLblPos val="nextTo"/>
        <c:crossAx val="137204864"/>
        <c:crosses val="autoZero"/>
        <c:auto val="1"/>
        <c:lblAlgn val="ctr"/>
        <c:lblOffset val="100"/>
        <c:noMultiLvlLbl val="0"/>
      </c:catAx>
      <c:valAx>
        <c:axId val="137204864"/>
        <c:scaling>
          <c:orientation val="minMax"/>
          <c:max val="1.5000000000000087E-3"/>
          <c:min val="0"/>
        </c:scaling>
        <c:delete val="0"/>
        <c:axPos val="l"/>
        <c:majorGridlines/>
        <c:numFmt formatCode="0.00%" sourceLinked="1"/>
        <c:majorTickMark val="out"/>
        <c:minorTickMark val="none"/>
        <c:tickLblPos val="nextTo"/>
        <c:crossAx val="137190784"/>
        <c:crosses val="autoZero"/>
        <c:crossBetween val="between"/>
        <c:majorUnit val="5.0000000000000034E-4"/>
        <c:minorUnit val="1.0000000000000085E-4"/>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Fixed</a:t>
            </a:r>
            <a:r>
              <a:rPr lang="en-US" baseline="0"/>
              <a:t> Asset Ratio </a:t>
            </a:r>
            <a:endParaRPr lang="en-US"/>
          </a:p>
        </c:rich>
      </c:tx>
      <c:overlay val="0"/>
    </c:title>
    <c:autoTitleDeleted val="0"/>
    <c:plotArea>
      <c:layout>
        <c:manualLayout>
          <c:layoutTarget val="inner"/>
          <c:xMode val="edge"/>
          <c:yMode val="edge"/>
          <c:x val="0"/>
          <c:y val="0.25816647919010138"/>
          <c:w val="0.94907407407407973"/>
          <c:h val="0.60897294088238951"/>
        </c:manualLayout>
      </c:layout>
      <c:lineChart>
        <c:grouping val="percentStacked"/>
        <c:varyColors val="0"/>
        <c:ser>
          <c:idx val="0"/>
          <c:order val="0"/>
          <c:tx>
            <c:strRef>
              <c:f>Sheet1!$B$1</c:f>
              <c:strCache>
                <c:ptCount val="1"/>
                <c:pt idx="0">
                  <c:v>2017</c:v>
                </c:pt>
              </c:strCache>
            </c:strRef>
          </c:tx>
          <c:marker>
            <c:symbol val="none"/>
          </c:marker>
          <c:cat>
            <c:numRef>
              <c:f>Sheet1!$A$2:$A$5</c:f>
              <c:numCache>
                <c:formatCode>General</c:formatCode>
                <c:ptCount val="4"/>
              </c:numCache>
            </c:numRef>
          </c:cat>
          <c:val>
            <c:numRef>
              <c:f>Sheet1!$B$2:$B$5</c:f>
              <c:numCache>
                <c:formatCode>General</c:formatCode>
                <c:ptCount val="4"/>
                <c:pt idx="0" formatCode="0.00%">
                  <c:v>5.3400000000000003E-2</c:v>
                </c:pt>
              </c:numCache>
            </c:numRef>
          </c:val>
          <c:smooth val="0"/>
        </c:ser>
        <c:ser>
          <c:idx val="1"/>
          <c:order val="1"/>
          <c:tx>
            <c:strRef>
              <c:f>Sheet1!$C$1</c:f>
              <c:strCache>
                <c:ptCount val="1"/>
                <c:pt idx="0">
                  <c:v>2016</c:v>
                </c:pt>
              </c:strCache>
            </c:strRef>
          </c:tx>
          <c:marker>
            <c:symbol val="none"/>
          </c:marker>
          <c:cat>
            <c:numRef>
              <c:f>Sheet1!$A$2:$A$5</c:f>
              <c:numCache>
                <c:formatCode>General</c:formatCode>
                <c:ptCount val="4"/>
              </c:numCache>
            </c:numRef>
          </c:cat>
          <c:val>
            <c:numRef>
              <c:f>Sheet1!$C$2:$C$5</c:f>
              <c:numCache>
                <c:formatCode>General</c:formatCode>
                <c:ptCount val="4"/>
                <c:pt idx="0" formatCode="0.00%">
                  <c:v>6.1100000000000002E-2</c:v>
                </c:pt>
              </c:numCache>
            </c:numRef>
          </c:val>
          <c:smooth val="0"/>
        </c:ser>
        <c:ser>
          <c:idx val="2"/>
          <c:order val="2"/>
          <c:tx>
            <c:strRef>
              <c:f>Sheet1!$D$1</c:f>
              <c:strCache>
                <c:ptCount val="1"/>
                <c:pt idx="0">
                  <c:v>2015</c:v>
                </c:pt>
              </c:strCache>
            </c:strRef>
          </c:tx>
          <c:marker>
            <c:symbol val="none"/>
          </c:marker>
          <c:cat>
            <c:numRef>
              <c:f>Sheet1!$A$2:$A$5</c:f>
              <c:numCache>
                <c:formatCode>General</c:formatCode>
                <c:ptCount val="4"/>
              </c:numCache>
            </c:numRef>
          </c:cat>
          <c:val>
            <c:numRef>
              <c:f>Sheet1!$D$2:$D$5</c:f>
              <c:numCache>
                <c:formatCode>General</c:formatCode>
                <c:ptCount val="4"/>
                <c:pt idx="0" formatCode="0.00%">
                  <c:v>5.9000000000000351E-2</c:v>
                </c:pt>
              </c:numCache>
            </c:numRef>
          </c:val>
          <c:smooth val="0"/>
        </c:ser>
        <c:dLbls>
          <c:showLegendKey val="0"/>
          <c:showVal val="1"/>
          <c:showCatName val="0"/>
          <c:showSerName val="0"/>
          <c:showPercent val="0"/>
          <c:showBubbleSize val="0"/>
        </c:dLbls>
        <c:marker val="1"/>
        <c:smooth val="0"/>
        <c:axId val="136863744"/>
        <c:axId val="136865280"/>
      </c:lineChart>
      <c:catAx>
        <c:axId val="136863744"/>
        <c:scaling>
          <c:orientation val="minMax"/>
        </c:scaling>
        <c:delete val="0"/>
        <c:axPos val="b"/>
        <c:numFmt formatCode="General" sourceLinked="1"/>
        <c:majorTickMark val="none"/>
        <c:minorTickMark val="none"/>
        <c:tickLblPos val="nextTo"/>
        <c:crossAx val="136865280"/>
        <c:crosses val="autoZero"/>
        <c:auto val="1"/>
        <c:lblAlgn val="ctr"/>
        <c:lblOffset val="100"/>
        <c:noMultiLvlLbl val="0"/>
      </c:catAx>
      <c:valAx>
        <c:axId val="136865280"/>
        <c:scaling>
          <c:orientation val="minMax"/>
        </c:scaling>
        <c:delete val="1"/>
        <c:axPos val="l"/>
        <c:numFmt formatCode="0%" sourceLinked="1"/>
        <c:majorTickMark val="none"/>
        <c:minorTickMark val="none"/>
        <c:tickLblPos val="nextTo"/>
        <c:crossAx val="136863744"/>
        <c:crosses val="autoZero"/>
        <c:crossBetween val="between"/>
      </c:valAx>
    </c:plotArea>
    <c:legend>
      <c:legendPos val="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2017</c:v>
                </c:pt>
              </c:strCache>
            </c:strRef>
          </c:tx>
          <c:invertIfNegative val="0"/>
          <c:cat>
            <c:strRef>
              <c:f>Sheet1!$A$2:$A$5</c:f>
              <c:strCache>
                <c:ptCount val="1"/>
                <c:pt idx="0">
                  <c:v>Net Asset Turnover </c:v>
                </c:pt>
              </c:strCache>
            </c:strRef>
          </c:cat>
          <c:val>
            <c:numRef>
              <c:f>Sheet1!$B$2:$B$5</c:f>
              <c:numCache>
                <c:formatCode>General</c:formatCode>
                <c:ptCount val="4"/>
                <c:pt idx="0" formatCode="0%">
                  <c:v>4.0000000000000022E-2</c:v>
                </c:pt>
              </c:numCache>
            </c:numRef>
          </c:val>
        </c:ser>
        <c:ser>
          <c:idx val="1"/>
          <c:order val="1"/>
          <c:tx>
            <c:strRef>
              <c:f>Sheet1!$C$1</c:f>
              <c:strCache>
                <c:ptCount val="1"/>
                <c:pt idx="0">
                  <c:v>2016</c:v>
                </c:pt>
              </c:strCache>
            </c:strRef>
          </c:tx>
          <c:invertIfNegative val="0"/>
          <c:cat>
            <c:strRef>
              <c:f>Sheet1!$A$2:$A$5</c:f>
              <c:strCache>
                <c:ptCount val="1"/>
                <c:pt idx="0">
                  <c:v>Net Asset Turnover </c:v>
                </c:pt>
              </c:strCache>
            </c:strRef>
          </c:cat>
          <c:val>
            <c:numRef>
              <c:f>Sheet1!$C$2:$C$5</c:f>
              <c:numCache>
                <c:formatCode>General</c:formatCode>
                <c:ptCount val="4"/>
                <c:pt idx="0" formatCode="0.00%">
                  <c:v>4.3299999999999998E-2</c:v>
                </c:pt>
              </c:numCache>
            </c:numRef>
          </c:val>
        </c:ser>
        <c:ser>
          <c:idx val="2"/>
          <c:order val="2"/>
          <c:tx>
            <c:strRef>
              <c:f>Sheet1!$D$1</c:f>
              <c:strCache>
                <c:ptCount val="1"/>
                <c:pt idx="0">
                  <c:v>2015</c:v>
                </c:pt>
              </c:strCache>
            </c:strRef>
          </c:tx>
          <c:invertIfNegative val="0"/>
          <c:cat>
            <c:strRef>
              <c:f>Sheet1!$A$2:$A$5</c:f>
              <c:strCache>
                <c:ptCount val="1"/>
                <c:pt idx="0">
                  <c:v>Net Asset Turnover </c:v>
                </c:pt>
              </c:strCache>
            </c:strRef>
          </c:cat>
          <c:val>
            <c:numRef>
              <c:f>Sheet1!$D$2:$D$5</c:f>
              <c:numCache>
                <c:formatCode>General</c:formatCode>
                <c:ptCount val="4"/>
                <c:pt idx="0" formatCode="0.00%">
                  <c:v>3.9699999999999999E-2</c:v>
                </c:pt>
              </c:numCache>
            </c:numRef>
          </c:val>
        </c:ser>
        <c:dLbls>
          <c:showLegendKey val="0"/>
          <c:showVal val="0"/>
          <c:showCatName val="0"/>
          <c:showSerName val="0"/>
          <c:showPercent val="0"/>
          <c:showBubbleSize val="0"/>
        </c:dLbls>
        <c:gapWidth val="150"/>
        <c:axId val="136879104"/>
        <c:axId val="136971008"/>
      </c:barChart>
      <c:catAx>
        <c:axId val="136879104"/>
        <c:scaling>
          <c:orientation val="minMax"/>
        </c:scaling>
        <c:delete val="0"/>
        <c:axPos val="b"/>
        <c:majorTickMark val="out"/>
        <c:minorTickMark val="none"/>
        <c:tickLblPos val="nextTo"/>
        <c:crossAx val="136971008"/>
        <c:crosses val="autoZero"/>
        <c:auto val="1"/>
        <c:lblAlgn val="ctr"/>
        <c:lblOffset val="100"/>
        <c:noMultiLvlLbl val="0"/>
      </c:catAx>
      <c:valAx>
        <c:axId val="136971008"/>
        <c:scaling>
          <c:orientation val="minMax"/>
        </c:scaling>
        <c:delete val="1"/>
        <c:axPos val="l"/>
        <c:majorGridlines/>
        <c:numFmt formatCode="0%" sourceLinked="1"/>
        <c:majorTickMark val="out"/>
        <c:minorTickMark val="none"/>
        <c:tickLblPos val="nextTo"/>
        <c:crossAx val="13687910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Sheet1!$B$1</c:f>
              <c:strCache>
                <c:ptCount val="1"/>
                <c:pt idx="0">
                  <c:v>cash ratio</c:v>
                </c:pt>
              </c:strCache>
            </c:strRef>
          </c:tx>
          <c:invertIfNegative val="0"/>
          <c:cat>
            <c:numRef>
              <c:f>Sheet1!$A$2:$A$5</c:f>
              <c:numCache>
                <c:formatCode>General</c:formatCode>
                <c:ptCount val="4"/>
                <c:pt idx="0">
                  <c:v>2017</c:v>
                </c:pt>
                <c:pt idx="1">
                  <c:v>2016</c:v>
                </c:pt>
                <c:pt idx="2">
                  <c:v>2015</c:v>
                </c:pt>
              </c:numCache>
            </c:numRef>
          </c:cat>
          <c:val>
            <c:numRef>
              <c:f>Sheet1!$B$2:$B$5</c:f>
              <c:numCache>
                <c:formatCode>0.00%</c:formatCode>
                <c:ptCount val="4"/>
                <c:pt idx="0">
                  <c:v>7.3200000000000001E-2</c:v>
                </c:pt>
                <c:pt idx="1">
                  <c:v>9.64E-2</c:v>
                </c:pt>
                <c:pt idx="2">
                  <c:v>0.11210000000000002</c:v>
                </c:pt>
              </c:numCache>
            </c:numRef>
          </c:val>
        </c:ser>
        <c:dLbls>
          <c:showLegendKey val="0"/>
          <c:showVal val="0"/>
          <c:showCatName val="0"/>
          <c:showSerName val="0"/>
          <c:showPercent val="0"/>
          <c:showBubbleSize val="0"/>
        </c:dLbls>
        <c:gapWidth val="150"/>
        <c:axId val="137003392"/>
        <c:axId val="137004928"/>
      </c:barChart>
      <c:catAx>
        <c:axId val="137003392"/>
        <c:scaling>
          <c:orientation val="minMax"/>
        </c:scaling>
        <c:delete val="0"/>
        <c:axPos val="b"/>
        <c:numFmt formatCode="General" sourceLinked="1"/>
        <c:majorTickMark val="out"/>
        <c:minorTickMark val="none"/>
        <c:tickLblPos val="nextTo"/>
        <c:crossAx val="137004928"/>
        <c:crosses val="autoZero"/>
        <c:auto val="1"/>
        <c:lblAlgn val="ctr"/>
        <c:lblOffset val="100"/>
        <c:noMultiLvlLbl val="0"/>
      </c:catAx>
      <c:valAx>
        <c:axId val="137004928"/>
        <c:scaling>
          <c:orientation val="minMax"/>
        </c:scaling>
        <c:delete val="0"/>
        <c:axPos val="l"/>
        <c:majorGridlines/>
        <c:numFmt formatCode="0.00%" sourceLinked="1"/>
        <c:majorTickMark val="out"/>
        <c:minorTickMark val="none"/>
        <c:tickLblPos val="nextTo"/>
        <c:crossAx val="137003392"/>
        <c:crosses val="autoZero"/>
        <c:crossBetween val="between"/>
      </c:valAx>
    </c:plotArea>
    <c:legend>
      <c:legendPos val="b"/>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percentStacked"/>
        <c:varyColors val="0"/>
        <c:ser>
          <c:idx val="0"/>
          <c:order val="0"/>
          <c:tx>
            <c:strRef>
              <c:f>Sheet1!$B$1</c:f>
              <c:strCache>
                <c:ptCount val="1"/>
                <c:pt idx="0">
                  <c:v>2017</c:v>
                </c:pt>
              </c:strCache>
            </c:strRef>
          </c:tx>
          <c:cat>
            <c:strRef>
              <c:f>Sheet1!$A$2:$A$5</c:f>
              <c:strCache>
                <c:ptCount val="1"/>
                <c:pt idx="0">
                  <c:v>loans to deposit Ratios</c:v>
                </c:pt>
              </c:strCache>
            </c:strRef>
          </c:cat>
          <c:val>
            <c:numRef>
              <c:f>Sheet1!$B$2:$B$5</c:f>
              <c:numCache>
                <c:formatCode>General</c:formatCode>
                <c:ptCount val="4"/>
                <c:pt idx="0" formatCode="0.00%">
                  <c:v>0.11420000000000002</c:v>
                </c:pt>
              </c:numCache>
            </c:numRef>
          </c:val>
          <c:smooth val="0"/>
        </c:ser>
        <c:ser>
          <c:idx val="1"/>
          <c:order val="1"/>
          <c:tx>
            <c:strRef>
              <c:f>Sheet1!$C$1</c:f>
              <c:strCache>
                <c:ptCount val="1"/>
                <c:pt idx="0">
                  <c:v>2016</c:v>
                </c:pt>
              </c:strCache>
            </c:strRef>
          </c:tx>
          <c:cat>
            <c:strRef>
              <c:f>Sheet1!$A$2:$A$5</c:f>
              <c:strCache>
                <c:ptCount val="1"/>
                <c:pt idx="0">
                  <c:v>loans to deposit Ratios</c:v>
                </c:pt>
              </c:strCache>
            </c:strRef>
          </c:cat>
          <c:val>
            <c:numRef>
              <c:f>Sheet1!$C$2:$C$5</c:f>
              <c:numCache>
                <c:formatCode>General</c:formatCode>
                <c:ptCount val="4"/>
                <c:pt idx="0" formatCode="0.00%">
                  <c:v>0.10690000000000002</c:v>
                </c:pt>
              </c:numCache>
            </c:numRef>
          </c:val>
          <c:smooth val="0"/>
        </c:ser>
        <c:ser>
          <c:idx val="2"/>
          <c:order val="2"/>
          <c:tx>
            <c:strRef>
              <c:f>Sheet1!$D$1</c:f>
              <c:strCache>
                <c:ptCount val="1"/>
                <c:pt idx="0">
                  <c:v>2015</c:v>
                </c:pt>
              </c:strCache>
            </c:strRef>
          </c:tx>
          <c:cat>
            <c:strRef>
              <c:f>Sheet1!$A$2:$A$5</c:f>
              <c:strCache>
                <c:ptCount val="1"/>
                <c:pt idx="0">
                  <c:v>loans to deposit Ratios</c:v>
                </c:pt>
              </c:strCache>
            </c:strRef>
          </c:cat>
          <c:val>
            <c:numRef>
              <c:f>Sheet1!$D$2:$D$5</c:f>
              <c:numCache>
                <c:formatCode>General</c:formatCode>
                <c:ptCount val="4"/>
                <c:pt idx="0" formatCode="0.00%">
                  <c:v>0.1115</c:v>
                </c:pt>
              </c:numCache>
            </c:numRef>
          </c:val>
          <c:smooth val="0"/>
        </c:ser>
        <c:dLbls>
          <c:showLegendKey val="0"/>
          <c:showVal val="0"/>
          <c:showCatName val="0"/>
          <c:showSerName val="0"/>
          <c:showPercent val="0"/>
          <c:showBubbleSize val="0"/>
        </c:dLbls>
        <c:marker val="1"/>
        <c:smooth val="0"/>
        <c:axId val="126217216"/>
        <c:axId val="136884992"/>
      </c:lineChart>
      <c:catAx>
        <c:axId val="126217216"/>
        <c:scaling>
          <c:orientation val="minMax"/>
        </c:scaling>
        <c:delete val="0"/>
        <c:axPos val="b"/>
        <c:majorTickMark val="out"/>
        <c:minorTickMark val="none"/>
        <c:tickLblPos val="nextTo"/>
        <c:crossAx val="136884992"/>
        <c:crosses val="autoZero"/>
        <c:auto val="1"/>
        <c:lblAlgn val="ctr"/>
        <c:lblOffset val="100"/>
        <c:noMultiLvlLbl val="0"/>
      </c:catAx>
      <c:valAx>
        <c:axId val="136884992"/>
        <c:scaling>
          <c:orientation val="minMax"/>
        </c:scaling>
        <c:delete val="0"/>
        <c:axPos val="l"/>
        <c:majorGridlines/>
        <c:numFmt formatCode="0%" sourceLinked="1"/>
        <c:majorTickMark val="out"/>
        <c:minorTickMark val="none"/>
        <c:tickLblPos val="nextTo"/>
        <c:crossAx val="126217216"/>
        <c:crosses val="autoZero"/>
        <c:crossBetween val="between"/>
      </c:valAx>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2017</c:v>
                </c:pt>
              </c:strCache>
            </c:strRef>
          </c:tx>
          <c:invertIfNegative val="0"/>
          <c:cat>
            <c:strRef>
              <c:f>Sheet1!$A$2:$A$5</c:f>
              <c:strCache>
                <c:ptCount val="1"/>
                <c:pt idx="0">
                  <c:v>loans to total Asset </c:v>
                </c:pt>
              </c:strCache>
            </c:strRef>
          </c:cat>
          <c:val>
            <c:numRef>
              <c:f>Sheet1!$B$2:$B$5</c:f>
              <c:numCache>
                <c:formatCode>General</c:formatCode>
                <c:ptCount val="4"/>
                <c:pt idx="0" formatCode="0%">
                  <c:v>0.75000000000000355</c:v>
                </c:pt>
              </c:numCache>
            </c:numRef>
          </c:val>
        </c:ser>
        <c:ser>
          <c:idx val="1"/>
          <c:order val="1"/>
          <c:tx>
            <c:strRef>
              <c:f>Sheet1!$C$1</c:f>
              <c:strCache>
                <c:ptCount val="1"/>
                <c:pt idx="0">
                  <c:v>2016</c:v>
                </c:pt>
              </c:strCache>
            </c:strRef>
          </c:tx>
          <c:invertIfNegative val="0"/>
          <c:cat>
            <c:strRef>
              <c:f>Sheet1!$A$2:$A$5</c:f>
              <c:strCache>
                <c:ptCount val="1"/>
                <c:pt idx="0">
                  <c:v>loans to total Asset </c:v>
                </c:pt>
              </c:strCache>
            </c:strRef>
          </c:cat>
          <c:val>
            <c:numRef>
              <c:f>Sheet1!$C$2:$C$5</c:f>
              <c:numCache>
                <c:formatCode>General</c:formatCode>
                <c:ptCount val="4"/>
                <c:pt idx="0" formatCode="0%">
                  <c:v>0.70000000000000062</c:v>
                </c:pt>
              </c:numCache>
            </c:numRef>
          </c:val>
        </c:ser>
        <c:ser>
          <c:idx val="2"/>
          <c:order val="2"/>
          <c:tx>
            <c:strRef>
              <c:f>Sheet1!$D$1</c:f>
              <c:strCache>
                <c:ptCount val="1"/>
                <c:pt idx="0">
                  <c:v>2015</c:v>
                </c:pt>
              </c:strCache>
            </c:strRef>
          </c:tx>
          <c:invertIfNegative val="0"/>
          <c:cat>
            <c:strRef>
              <c:f>Sheet1!$A$2:$A$5</c:f>
              <c:strCache>
                <c:ptCount val="1"/>
                <c:pt idx="0">
                  <c:v>loans to total Asset </c:v>
                </c:pt>
              </c:strCache>
            </c:strRef>
          </c:cat>
          <c:val>
            <c:numRef>
              <c:f>Sheet1!$D$2:$D$5</c:f>
              <c:numCache>
                <c:formatCode>General</c:formatCode>
                <c:ptCount val="4"/>
                <c:pt idx="0" formatCode="0%">
                  <c:v>0.66000000000000436</c:v>
                </c:pt>
              </c:numCache>
            </c:numRef>
          </c:val>
        </c:ser>
        <c:dLbls>
          <c:showLegendKey val="0"/>
          <c:showVal val="0"/>
          <c:showCatName val="0"/>
          <c:showSerName val="0"/>
          <c:showPercent val="0"/>
          <c:showBubbleSize val="0"/>
        </c:dLbls>
        <c:gapWidth val="150"/>
        <c:axId val="137484160"/>
        <c:axId val="137485696"/>
      </c:barChart>
      <c:catAx>
        <c:axId val="137484160"/>
        <c:scaling>
          <c:orientation val="minMax"/>
        </c:scaling>
        <c:delete val="0"/>
        <c:axPos val="b"/>
        <c:majorTickMark val="out"/>
        <c:minorTickMark val="none"/>
        <c:tickLblPos val="nextTo"/>
        <c:crossAx val="137485696"/>
        <c:crosses val="autoZero"/>
        <c:auto val="1"/>
        <c:lblAlgn val="ctr"/>
        <c:lblOffset val="100"/>
        <c:noMultiLvlLbl val="0"/>
      </c:catAx>
      <c:valAx>
        <c:axId val="137485696"/>
        <c:scaling>
          <c:orientation val="minMax"/>
        </c:scaling>
        <c:delete val="0"/>
        <c:axPos val="l"/>
        <c:majorGridlines/>
        <c:numFmt formatCode="0%" sourceLinked="1"/>
        <c:majorTickMark val="out"/>
        <c:minorTickMark val="none"/>
        <c:tickLblPos val="nextTo"/>
        <c:crossAx val="13748416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equity to asset ratio </c:v>
                </c:pt>
              </c:strCache>
            </c:strRef>
          </c:tx>
          <c:cat>
            <c:numRef>
              <c:f>Sheet1!$A$2:$A$5</c:f>
              <c:numCache>
                <c:formatCode>General</c:formatCode>
                <c:ptCount val="4"/>
                <c:pt idx="0">
                  <c:v>2017</c:v>
                </c:pt>
                <c:pt idx="1">
                  <c:v>2016</c:v>
                </c:pt>
                <c:pt idx="2">
                  <c:v>2015</c:v>
                </c:pt>
              </c:numCache>
            </c:numRef>
          </c:cat>
          <c:val>
            <c:numRef>
              <c:f>Sheet1!$B$2:$B$5</c:f>
              <c:numCache>
                <c:formatCode>0.00%</c:formatCode>
                <c:ptCount val="4"/>
                <c:pt idx="0">
                  <c:v>6.3200000000000006E-2</c:v>
                </c:pt>
                <c:pt idx="1">
                  <c:v>9.3800000000000244E-2</c:v>
                </c:pt>
                <c:pt idx="2">
                  <c:v>0.13389999999999999</c:v>
                </c:pt>
              </c:numCache>
            </c:numRef>
          </c:val>
        </c:ser>
        <c:dLbls>
          <c:showLegendKey val="0"/>
          <c:showVal val="1"/>
          <c:showCatName val="1"/>
          <c:showSerName val="0"/>
          <c:showPercent val="0"/>
          <c:showBubbleSize val="0"/>
          <c:showLeaderLines val="0"/>
        </c:dLbls>
        <c:firstSliceAng val="0"/>
      </c:pieChart>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96A8FA-40E6-4BDA-A57D-E87E2608030A}" type="doc">
      <dgm:prSet loTypeId="urn:microsoft.com/office/officeart/2005/8/layout/cycle3" loCatId="cycle" qsTypeId="urn:microsoft.com/office/officeart/2005/8/quickstyle/simple1" qsCatId="simple" csTypeId="urn:microsoft.com/office/officeart/2005/8/colors/colorful2" csCatId="colorful" phldr="1"/>
      <dgm:spPr/>
      <dgm:t>
        <a:bodyPr/>
        <a:lstStyle/>
        <a:p>
          <a:endParaRPr lang="en-US"/>
        </a:p>
      </dgm:t>
    </dgm:pt>
    <dgm:pt modelId="{1731DBB4-6DCD-40A5-A171-CB5BB1C7575F}">
      <dgm:prSet phldrT="[Text]"/>
      <dgm:spPr/>
      <dgm:t>
        <a:bodyPr/>
        <a:lstStyle/>
        <a:p>
          <a:r>
            <a:rPr lang="en-US"/>
            <a:t>Application for the Loan proposal</a:t>
          </a:r>
        </a:p>
      </dgm:t>
    </dgm:pt>
    <dgm:pt modelId="{D543CFBC-4B1E-40EE-991F-58AE37894D84}" type="parTrans" cxnId="{03D9A18C-1346-4E74-A36A-082CE7A1B8C3}">
      <dgm:prSet/>
      <dgm:spPr/>
      <dgm:t>
        <a:bodyPr/>
        <a:lstStyle/>
        <a:p>
          <a:endParaRPr lang="en-US"/>
        </a:p>
      </dgm:t>
    </dgm:pt>
    <dgm:pt modelId="{44E0BAB1-15C7-435C-80A9-9F5518CB54BD}" type="sibTrans" cxnId="{03D9A18C-1346-4E74-A36A-082CE7A1B8C3}">
      <dgm:prSet/>
      <dgm:spPr/>
      <dgm:t>
        <a:bodyPr/>
        <a:lstStyle/>
        <a:p>
          <a:endParaRPr lang="en-US"/>
        </a:p>
      </dgm:t>
    </dgm:pt>
    <dgm:pt modelId="{5D13B920-ABAE-467A-83D8-764D2407C0F9}">
      <dgm:prSet phldrT="[Text]"/>
      <dgm:spPr/>
      <dgm:t>
        <a:bodyPr/>
        <a:lstStyle/>
        <a:p>
          <a:r>
            <a:rPr lang="en-US"/>
            <a:t>Selection of borrower </a:t>
          </a:r>
        </a:p>
      </dgm:t>
    </dgm:pt>
    <dgm:pt modelId="{C4EB902F-5C19-4237-B650-DDA7D827B3E9}" type="parTrans" cxnId="{9CA6E572-38F8-4CAD-BEEA-6A1D4E7EA21A}">
      <dgm:prSet/>
      <dgm:spPr/>
      <dgm:t>
        <a:bodyPr/>
        <a:lstStyle/>
        <a:p>
          <a:endParaRPr lang="en-US"/>
        </a:p>
      </dgm:t>
    </dgm:pt>
    <dgm:pt modelId="{548A27BC-52C7-4EB6-8537-0B64E342EA78}" type="sibTrans" cxnId="{9CA6E572-38F8-4CAD-BEEA-6A1D4E7EA21A}">
      <dgm:prSet/>
      <dgm:spPr/>
      <dgm:t>
        <a:bodyPr/>
        <a:lstStyle/>
        <a:p>
          <a:endParaRPr lang="en-US"/>
        </a:p>
      </dgm:t>
    </dgm:pt>
    <dgm:pt modelId="{FB1CEA85-4316-4EFA-AE91-2501FA90B11C}">
      <dgm:prSet phldrT="[Text]"/>
      <dgm:spPr/>
      <dgm:t>
        <a:bodyPr/>
        <a:lstStyle/>
        <a:p>
          <a:r>
            <a:rPr lang="en-US"/>
            <a:t>Preliminary screening of credit proposal</a:t>
          </a:r>
        </a:p>
      </dgm:t>
    </dgm:pt>
    <dgm:pt modelId="{42DEECD8-4B52-424A-B754-39939AC8A5C6}" type="parTrans" cxnId="{88E193F0-6C1A-4B21-AA2D-43F57038CF69}">
      <dgm:prSet/>
      <dgm:spPr/>
      <dgm:t>
        <a:bodyPr/>
        <a:lstStyle/>
        <a:p>
          <a:endParaRPr lang="en-US"/>
        </a:p>
      </dgm:t>
    </dgm:pt>
    <dgm:pt modelId="{C074B0AB-9294-4FC6-BA14-829BC0775EE7}" type="sibTrans" cxnId="{88E193F0-6C1A-4B21-AA2D-43F57038CF69}">
      <dgm:prSet/>
      <dgm:spPr/>
      <dgm:t>
        <a:bodyPr/>
        <a:lstStyle/>
        <a:p>
          <a:endParaRPr lang="en-US"/>
        </a:p>
      </dgm:t>
    </dgm:pt>
    <dgm:pt modelId="{25533A61-F935-4373-B1F9-BC781F8D51B1}">
      <dgm:prSet phldrT="[Text]"/>
      <dgm:spPr/>
      <dgm:t>
        <a:bodyPr/>
        <a:lstStyle/>
        <a:p>
          <a:r>
            <a:rPr lang="en-US"/>
            <a:t>CIB information</a:t>
          </a:r>
        </a:p>
      </dgm:t>
    </dgm:pt>
    <dgm:pt modelId="{967A8982-D8B6-4D2F-9F41-9329B53D495A}" type="parTrans" cxnId="{25108E60-2A01-4822-9B48-D0A01AD045C3}">
      <dgm:prSet/>
      <dgm:spPr/>
      <dgm:t>
        <a:bodyPr/>
        <a:lstStyle/>
        <a:p>
          <a:endParaRPr lang="en-US"/>
        </a:p>
      </dgm:t>
    </dgm:pt>
    <dgm:pt modelId="{6C16C98C-6838-41A2-A62C-3C7E92673AC0}" type="sibTrans" cxnId="{25108E60-2A01-4822-9B48-D0A01AD045C3}">
      <dgm:prSet/>
      <dgm:spPr/>
      <dgm:t>
        <a:bodyPr/>
        <a:lstStyle/>
        <a:p>
          <a:endParaRPr lang="en-US"/>
        </a:p>
      </dgm:t>
    </dgm:pt>
    <dgm:pt modelId="{797E4471-03BD-4B92-878A-5547A07E6513}">
      <dgm:prSet phldrT="[Text]"/>
      <dgm:spPr/>
      <dgm:t>
        <a:bodyPr/>
        <a:lstStyle/>
        <a:p>
          <a:r>
            <a:rPr lang="en-US"/>
            <a:t>Security Analysis </a:t>
          </a:r>
        </a:p>
      </dgm:t>
    </dgm:pt>
    <dgm:pt modelId="{EB1E5A27-5133-481A-ADA6-98E526AFAAB5}" type="parTrans" cxnId="{D7566ECB-1E47-4486-99FB-89D9B836455F}">
      <dgm:prSet/>
      <dgm:spPr/>
      <dgm:t>
        <a:bodyPr/>
        <a:lstStyle/>
        <a:p>
          <a:endParaRPr lang="en-US"/>
        </a:p>
      </dgm:t>
    </dgm:pt>
    <dgm:pt modelId="{74F6934A-3893-4792-A61A-DBDE109AEB67}" type="sibTrans" cxnId="{D7566ECB-1E47-4486-99FB-89D9B836455F}">
      <dgm:prSet/>
      <dgm:spPr/>
      <dgm:t>
        <a:bodyPr/>
        <a:lstStyle/>
        <a:p>
          <a:endParaRPr lang="en-US"/>
        </a:p>
      </dgm:t>
    </dgm:pt>
    <dgm:pt modelId="{0F41A435-9409-4397-B28B-A8B13A91791A}">
      <dgm:prSet phldrT="[Text]"/>
      <dgm:spPr/>
      <dgm:t>
        <a:bodyPr/>
        <a:lstStyle/>
        <a:p>
          <a:r>
            <a:rPr lang="en-US"/>
            <a:t>Site Visit</a:t>
          </a:r>
        </a:p>
      </dgm:t>
    </dgm:pt>
    <dgm:pt modelId="{5AEEBE8A-73EB-4442-A8D1-A4894DC4EAA4}" type="parTrans" cxnId="{C8050732-2970-46ED-878C-B5084D7043C2}">
      <dgm:prSet/>
      <dgm:spPr/>
      <dgm:t>
        <a:bodyPr/>
        <a:lstStyle/>
        <a:p>
          <a:endParaRPr lang="en-US"/>
        </a:p>
      </dgm:t>
    </dgm:pt>
    <dgm:pt modelId="{1C5E59BF-63AE-46D9-949C-C2DE7E0B277E}" type="sibTrans" cxnId="{C8050732-2970-46ED-878C-B5084D7043C2}">
      <dgm:prSet/>
      <dgm:spPr/>
      <dgm:t>
        <a:bodyPr/>
        <a:lstStyle/>
        <a:p>
          <a:endParaRPr lang="en-US"/>
        </a:p>
      </dgm:t>
    </dgm:pt>
    <dgm:pt modelId="{86C46BCB-48AC-4003-8D36-2A19AD1C4610}">
      <dgm:prSet phldrT="[Text]"/>
      <dgm:spPr/>
      <dgm:t>
        <a:bodyPr/>
        <a:lstStyle/>
        <a:p>
          <a:r>
            <a:rPr lang="en-US"/>
            <a:t>Documentation</a:t>
          </a:r>
        </a:p>
      </dgm:t>
    </dgm:pt>
    <dgm:pt modelId="{E95DDE9A-1B7F-4562-8235-8137414818CC}" type="parTrans" cxnId="{622D6B79-7E81-4B7D-8052-DF894DCF3FD0}">
      <dgm:prSet/>
      <dgm:spPr/>
      <dgm:t>
        <a:bodyPr/>
        <a:lstStyle/>
        <a:p>
          <a:endParaRPr lang="en-US"/>
        </a:p>
      </dgm:t>
    </dgm:pt>
    <dgm:pt modelId="{A6953C1E-A8AF-470E-A253-5791C8CA7A6A}" type="sibTrans" cxnId="{622D6B79-7E81-4B7D-8052-DF894DCF3FD0}">
      <dgm:prSet/>
      <dgm:spPr/>
      <dgm:t>
        <a:bodyPr/>
        <a:lstStyle/>
        <a:p>
          <a:endParaRPr lang="en-US"/>
        </a:p>
      </dgm:t>
    </dgm:pt>
    <dgm:pt modelId="{1F182483-1639-4C6E-8FDB-406DA618CB98}">
      <dgm:prSet phldrT="[Text]"/>
      <dgm:spPr/>
      <dgm:t>
        <a:bodyPr/>
        <a:lstStyle/>
        <a:p>
          <a:r>
            <a:rPr lang="en-US"/>
            <a:t>Sanction of loan </a:t>
          </a:r>
        </a:p>
      </dgm:t>
    </dgm:pt>
    <dgm:pt modelId="{BBB6E3CB-A12B-4EA2-9EA9-71418B09C7AC}" type="parTrans" cxnId="{BDA204DD-2CD5-4370-B1D9-5315F8407BA4}">
      <dgm:prSet/>
      <dgm:spPr/>
      <dgm:t>
        <a:bodyPr/>
        <a:lstStyle/>
        <a:p>
          <a:endParaRPr lang="en-US"/>
        </a:p>
      </dgm:t>
    </dgm:pt>
    <dgm:pt modelId="{191341A5-9C3F-4184-8F71-609DB6F53CEF}" type="sibTrans" cxnId="{BDA204DD-2CD5-4370-B1D9-5315F8407BA4}">
      <dgm:prSet/>
      <dgm:spPr/>
      <dgm:t>
        <a:bodyPr/>
        <a:lstStyle/>
        <a:p>
          <a:endParaRPr lang="en-US"/>
        </a:p>
      </dgm:t>
    </dgm:pt>
    <dgm:pt modelId="{80A07218-E74E-45AA-9AF2-09105CD4B487}">
      <dgm:prSet phldrT="[Text]"/>
      <dgm:spPr/>
      <dgm:t>
        <a:bodyPr/>
        <a:lstStyle/>
        <a:p>
          <a:r>
            <a:rPr lang="en-US"/>
            <a:t>Disbursement of loan</a:t>
          </a:r>
        </a:p>
      </dgm:t>
    </dgm:pt>
    <dgm:pt modelId="{E8E77D59-8601-47D8-B261-172141C573FA}" type="parTrans" cxnId="{22BDAE1A-45EE-4CD7-9B0C-698C38E1B329}">
      <dgm:prSet/>
      <dgm:spPr/>
      <dgm:t>
        <a:bodyPr/>
        <a:lstStyle/>
        <a:p>
          <a:endParaRPr lang="en-US"/>
        </a:p>
      </dgm:t>
    </dgm:pt>
    <dgm:pt modelId="{1F92B44F-6DF0-40CE-8238-3D3C99353B8E}" type="sibTrans" cxnId="{22BDAE1A-45EE-4CD7-9B0C-698C38E1B329}">
      <dgm:prSet/>
      <dgm:spPr/>
      <dgm:t>
        <a:bodyPr/>
        <a:lstStyle/>
        <a:p>
          <a:endParaRPr lang="en-US"/>
        </a:p>
      </dgm:t>
    </dgm:pt>
    <dgm:pt modelId="{35731072-C18E-4028-AB71-9E522E751EB7}" type="pres">
      <dgm:prSet presAssocID="{5896A8FA-40E6-4BDA-A57D-E87E2608030A}" presName="Name0" presStyleCnt="0">
        <dgm:presLayoutVars>
          <dgm:dir/>
          <dgm:resizeHandles val="exact"/>
        </dgm:presLayoutVars>
      </dgm:prSet>
      <dgm:spPr/>
      <dgm:t>
        <a:bodyPr/>
        <a:lstStyle/>
        <a:p>
          <a:endParaRPr lang="en-US"/>
        </a:p>
      </dgm:t>
    </dgm:pt>
    <dgm:pt modelId="{CFA69210-22EF-4415-AC8C-89F1F4D725B6}" type="pres">
      <dgm:prSet presAssocID="{5896A8FA-40E6-4BDA-A57D-E87E2608030A}" presName="cycle" presStyleCnt="0"/>
      <dgm:spPr/>
    </dgm:pt>
    <dgm:pt modelId="{CE90A99F-0B54-48DB-983E-6C0BFE391986}" type="pres">
      <dgm:prSet presAssocID="{1731DBB4-6DCD-40A5-A171-CB5BB1C7575F}" presName="nodeFirstNode" presStyleLbl="node1" presStyleIdx="0" presStyleCnt="9">
        <dgm:presLayoutVars>
          <dgm:bulletEnabled val="1"/>
        </dgm:presLayoutVars>
      </dgm:prSet>
      <dgm:spPr/>
      <dgm:t>
        <a:bodyPr/>
        <a:lstStyle/>
        <a:p>
          <a:endParaRPr lang="en-US"/>
        </a:p>
      </dgm:t>
    </dgm:pt>
    <dgm:pt modelId="{32CC186A-112E-4E64-8DBE-353D4BBAF9D5}" type="pres">
      <dgm:prSet presAssocID="{44E0BAB1-15C7-435C-80A9-9F5518CB54BD}" presName="sibTransFirstNode" presStyleLbl="bgShp" presStyleIdx="0" presStyleCnt="1"/>
      <dgm:spPr/>
      <dgm:t>
        <a:bodyPr/>
        <a:lstStyle/>
        <a:p>
          <a:endParaRPr lang="en-US"/>
        </a:p>
      </dgm:t>
    </dgm:pt>
    <dgm:pt modelId="{05E60D97-6548-45BB-9EAD-77DFD329CA75}" type="pres">
      <dgm:prSet presAssocID="{5D13B920-ABAE-467A-83D8-764D2407C0F9}" presName="nodeFollowingNodes" presStyleLbl="node1" presStyleIdx="1" presStyleCnt="9">
        <dgm:presLayoutVars>
          <dgm:bulletEnabled val="1"/>
        </dgm:presLayoutVars>
      </dgm:prSet>
      <dgm:spPr/>
      <dgm:t>
        <a:bodyPr/>
        <a:lstStyle/>
        <a:p>
          <a:endParaRPr lang="en-US"/>
        </a:p>
      </dgm:t>
    </dgm:pt>
    <dgm:pt modelId="{B17AB86A-8B64-4178-B336-FE4FC9764032}" type="pres">
      <dgm:prSet presAssocID="{FB1CEA85-4316-4EFA-AE91-2501FA90B11C}" presName="nodeFollowingNodes" presStyleLbl="node1" presStyleIdx="2" presStyleCnt="9">
        <dgm:presLayoutVars>
          <dgm:bulletEnabled val="1"/>
        </dgm:presLayoutVars>
      </dgm:prSet>
      <dgm:spPr/>
      <dgm:t>
        <a:bodyPr/>
        <a:lstStyle/>
        <a:p>
          <a:endParaRPr lang="en-US"/>
        </a:p>
      </dgm:t>
    </dgm:pt>
    <dgm:pt modelId="{EE1E226F-B553-4856-A4AA-98578DBEF8AD}" type="pres">
      <dgm:prSet presAssocID="{25533A61-F935-4373-B1F9-BC781F8D51B1}" presName="nodeFollowingNodes" presStyleLbl="node1" presStyleIdx="3" presStyleCnt="9">
        <dgm:presLayoutVars>
          <dgm:bulletEnabled val="1"/>
        </dgm:presLayoutVars>
      </dgm:prSet>
      <dgm:spPr/>
      <dgm:t>
        <a:bodyPr/>
        <a:lstStyle/>
        <a:p>
          <a:endParaRPr lang="en-US"/>
        </a:p>
      </dgm:t>
    </dgm:pt>
    <dgm:pt modelId="{36089445-DA4A-42E3-8A89-1CC80ADCC568}" type="pres">
      <dgm:prSet presAssocID="{797E4471-03BD-4B92-878A-5547A07E6513}" presName="nodeFollowingNodes" presStyleLbl="node1" presStyleIdx="4" presStyleCnt="9">
        <dgm:presLayoutVars>
          <dgm:bulletEnabled val="1"/>
        </dgm:presLayoutVars>
      </dgm:prSet>
      <dgm:spPr/>
      <dgm:t>
        <a:bodyPr/>
        <a:lstStyle/>
        <a:p>
          <a:endParaRPr lang="en-US"/>
        </a:p>
      </dgm:t>
    </dgm:pt>
    <dgm:pt modelId="{B45B7A11-7DF2-410E-9B0F-BEDF7E04BCE8}" type="pres">
      <dgm:prSet presAssocID="{0F41A435-9409-4397-B28B-A8B13A91791A}" presName="nodeFollowingNodes" presStyleLbl="node1" presStyleIdx="5" presStyleCnt="9">
        <dgm:presLayoutVars>
          <dgm:bulletEnabled val="1"/>
        </dgm:presLayoutVars>
      </dgm:prSet>
      <dgm:spPr/>
      <dgm:t>
        <a:bodyPr/>
        <a:lstStyle/>
        <a:p>
          <a:endParaRPr lang="en-US"/>
        </a:p>
      </dgm:t>
    </dgm:pt>
    <dgm:pt modelId="{F6E11492-61F9-41E8-8918-9381582CCBC8}" type="pres">
      <dgm:prSet presAssocID="{86C46BCB-48AC-4003-8D36-2A19AD1C4610}" presName="nodeFollowingNodes" presStyleLbl="node1" presStyleIdx="6" presStyleCnt="9">
        <dgm:presLayoutVars>
          <dgm:bulletEnabled val="1"/>
        </dgm:presLayoutVars>
      </dgm:prSet>
      <dgm:spPr/>
      <dgm:t>
        <a:bodyPr/>
        <a:lstStyle/>
        <a:p>
          <a:endParaRPr lang="en-US"/>
        </a:p>
      </dgm:t>
    </dgm:pt>
    <dgm:pt modelId="{B5392E98-F5D7-4769-86B6-AA3E3B19A566}" type="pres">
      <dgm:prSet presAssocID="{1F182483-1639-4C6E-8FDB-406DA618CB98}" presName="nodeFollowingNodes" presStyleLbl="node1" presStyleIdx="7" presStyleCnt="9">
        <dgm:presLayoutVars>
          <dgm:bulletEnabled val="1"/>
        </dgm:presLayoutVars>
      </dgm:prSet>
      <dgm:spPr/>
      <dgm:t>
        <a:bodyPr/>
        <a:lstStyle/>
        <a:p>
          <a:endParaRPr lang="en-US"/>
        </a:p>
      </dgm:t>
    </dgm:pt>
    <dgm:pt modelId="{9C3CAE5E-BC50-41E1-9714-93B392925CBA}" type="pres">
      <dgm:prSet presAssocID="{80A07218-E74E-45AA-9AF2-09105CD4B487}" presName="nodeFollowingNodes" presStyleLbl="node1" presStyleIdx="8" presStyleCnt="9">
        <dgm:presLayoutVars>
          <dgm:bulletEnabled val="1"/>
        </dgm:presLayoutVars>
      </dgm:prSet>
      <dgm:spPr/>
      <dgm:t>
        <a:bodyPr/>
        <a:lstStyle/>
        <a:p>
          <a:endParaRPr lang="en-US"/>
        </a:p>
      </dgm:t>
    </dgm:pt>
  </dgm:ptLst>
  <dgm:cxnLst>
    <dgm:cxn modelId="{22BDAE1A-45EE-4CD7-9B0C-698C38E1B329}" srcId="{5896A8FA-40E6-4BDA-A57D-E87E2608030A}" destId="{80A07218-E74E-45AA-9AF2-09105CD4B487}" srcOrd="8" destOrd="0" parTransId="{E8E77D59-8601-47D8-B261-172141C573FA}" sibTransId="{1F92B44F-6DF0-40CE-8238-3D3C99353B8E}"/>
    <dgm:cxn modelId="{43A8808E-29F7-44AD-B9F4-4408DFB014CC}" type="presOf" srcId="{1F182483-1639-4C6E-8FDB-406DA618CB98}" destId="{B5392E98-F5D7-4769-86B6-AA3E3B19A566}" srcOrd="0" destOrd="0" presId="urn:microsoft.com/office/officeart/2005/8/layout/cycle3"/>
    <dgm:cxn modelId="{89F1DBB8-15FF-4D8C-A267-3670A3C09FAA}" type="presOf" srcId="{25533A61-F935-4373-B1F9-BC781F8D51B1}" destId="{EE1E226F-B553-4856-A4AA-98578DBEF8AD}" srcOrd="0" destOrd="0" presId="urn:microsoft.com/office/officeart/2005/8/layout/cycle3"/>
    <dgm:cxn modelId="{25108E60-2A01-4822-9B48-D0A01AD045C3}" srcId="{5896A8FA-40E6-4BDA-A57D-E87E2608030A}" destId="{25533A61-F935-4373-B1F9-BC781F8D51B1}" srcOrd="3" destOrd="0" parTransId="{967A8982-D8B6-4D2F-9F41-9329B53D495A}" sibTransId="{6C16C98C-6838-41A2-A62C-3C7E92673AC0}"/>
    <dgm:cxn modelId="{9CA6E572-38F8-4CAD-BEEA-6A1D4E7EA21A}" srcId="{5896A8FA-40E6-4BDA-A57D-E87E2608030A}" destId="{5D13B920-ABAE-467A-83D8-764D2407C0F9}" srcOrd="1" destOrd="0" parTransId="{C4EB902F-5C19-4237-B650-DDA7D827B3E9}" sibTransId="{548A27BC-52C7-4EB6-8537-0B64E342EA78}"/>
    <dgm:cxn modelId="{725CF57B-5AB9-453B-A1AD-72975A1BD6EC}" type="presOf" srcId="{797E4471-03BD-4B92-878A-5547A07E6513}" destId="{36089445-DA4A-42E3-8A89-1CC80ADCC568}" srcOrd="0" destOrd="0" presId="urn:microsoft.com/office/officeart/2005/8/layout/cycle3"/>
    <dgm:cxn modelId="{D7566ECB-1E47-4486-99FB-89D9B836455F}" srcId="{5896A8FA-40E6-4BDA-A57D-E87E2608030A}" destId="{797E4471-03BD-4B92-878A-5547A07E6513}" srcOrd="4" destOrd="0" parTransId="{EB1E5A27-5133-481A-ADA6-98E526AFAAB5}" sibTransId="{74F6934A-3893-4792-A61A-DBDE109AEB67}"/>
    <dgm:cxn modelId="{F6DDEC7B-A036-4EA5-B69F-C052EF2BAE7A}" type="presOf" srcId="{0F41A435-9409-4397-B28B-A8B13A91791A}" destId="{B45B7A11-7DF2-410E-9B0F-BEDF7E04BCE8}" srcOrd="0" destOrd="0" presId="urn:microsoft.com/office/officeart/2005/8/layout/cycle3"/>
    <dgm:cxn modelId="{BDA204DD-2CD5-4370-B1D9-5315F8407BA4}" srcId="{5896A8FA-40E6-4BDA-A57D-E87E2608030A}" destId="{1F182483-1639-4C6E-8FDB-406DA618CB98}" srcOrd="7" destOrd="0" parTransId="{BBB6E3CB-A12B-4EA2-9EA9-71418B09C7AC}" sibTransId="{191341A5-9C3F-4184-8F71-609DB6F53CEF}"/>
    <dgm:cxn modelId="{C8050732-2970-46ED-878C-B5084D7043C2}" srcId="{5896A8FA-40E6-4BDA-A57D-E87E2608030A}" destId="{0F41A435-9409-4397-B28B-A8B13A91791A}" srcOrd="5" destOrd="0" parTransId="{5AEEBE8A-73EB-4442-A8D1-A4894DC4EAA4}" sibTransId="{1C5E59BF-63AE-46D9-949C-C2DE7E0B277E}"/>
    <dgm:cxn modelId="{6ACEB0F6-D08D-45B4-9F6E-2A11E1E921DD}" type="presOf" srcId="{86C46BCB-48AC-4003-8D36-2A19AD1C4610}" destId="{F6E11492-61F9-41E8-8918-9381582CCBC8}" srcOrd="0" destOrd="0" presId="urn:microsoft.com/office/officeart/2005/8/layout/cycle3"/>
    <dgm:cxn modelId="{1289369F-B5A2-4C35-BF1D-A4BBC521AE8A}" type="presOf" srcId="{80A07218-E74E-45AA-9AF2-09105CD4B487}" destId="{9C3CAE5E-BC50-41E1-9714-93B392925CBA}" srcOrd="0" destOrd="0" presId="urn:microsoft.com/office/officeart/2005/8/layout/cycle3"/>
    <dgm:cxn modelId="{03D9A18C-1346-4E74-A36A-082CE7A1B8C3}" srcId="{5896A8FA-40E6-4BDA-A57D-E87E2608030A}" destId="{1731DBB4-6DCD-40A5-A171-CB5BB1C7575F}" srcOrd="0" destOrd="0" parTransId="{D543CFBC-4B1E-40EE-991F-58AE37894D84}" sibTransId="{44E0BAB1-15C7-435C-80A9-9F5518CB54BD}"/>
    <dgm:cxn modelId="{B94E989A-4E20-4199-9262-F3A26D18A096}" type="presOf" srcId="{1731DBB4-6DCD-40A5-A171-CB5BB1C7575F}" destId="{CE90A99F-0B54-48DB-983E-6C0BFE391986}" srcOrd="0" destOrd="0" presId="urn:microsoft.com/office/officeart/2005/8/layout/cycle3"/>
    <dgm:cxn modelId="{69C01F29-748D-4A4E-B642-4F41B4C5EEE0}" type="presOf" srcId="{5896A8FA-40E6-4BDA-A57D-E87E2608030A}" destId="{35731072-C18E-4028-AB71-9E522E751EB7}" srcOrd="0" destOrd="0" presId="urn:microsoft.com/office/officeart/2005/8/layout/cycle3"/>
    <dgm:cxn modelId="{88E193F0-6C1A-4B21-AA2D-43F57038CF69}" srcId="{5896A8FA-40E6-4BDA-A57D-E87E2608030A}" destId="{FB1CEA85-4316-4EFA-AE91-2501FA90B11C}" srcOrd="2" destOrd="0" parTransId="{42DEECD8-4B52-424A-B754-39939AC8A5C6}" sibTransId="{C074B0AB-9294-4FC6-BA14-829BC0775EE7}"/>
    <dgm:cxn modelId="{33667BB1-7C09-4CAC-860B-924440A961FE}" type="presOf" srcId="{44E0BAB1-15C7-435C-80A9-9F5518CB54BD}" destId="{32CC186A-112E-4E64-8DBE-353D4BBAF9D5}" srcOrd="0" destOrd="0" presId="urn:microsoft.com/office/officeart/2005/8/layout/cycle3"/>
    <dgm:cxn modelId="{FAE6F419-89AC-4AF9-A64E-CA8031DB1CAE}" type="presOf" srcId="{5D13B920-ABAE-467A-83D8-764D2407C0F9}" destId="{05E60D97-6548-45BB-9EAD-77DFD329CA75}" srcOrd="0" destOrd="0" presId="urn:microsoft.com/office/officeart/2005/8/layout/cycle3"/>
    <dgm:cxn modelId="{622D6B79-7E81-4B7D-8052-DF894DCF3FD0}" srcId="{5896A8FA-40E6-4BDA-A57D-E87E2608030A}" destId="{86C46BCB-48AC-4003-8D36-2A19AD1C4610}" srcOrd="6" destOrd="0" parTransId="{E95DDE9A-1B7F-4562-8235-8137414818CC}" sibTransId="{A6953C1E-A8AF-470E-A253-5791C8CA7A6A}"/>
    <dgm:cxn modelId="{AEAF17C6-9BAF-4B47-B4DD-A06F9A515AB2}" type="presOf" srcId="{FB1CEA85-4316-4EFA-AE91-2501FA90B11C}" destId="{B17AB86A-8B64-4178-B336-FE4FC9764032}" srcOrd="0" destOrd="0" presId="urn:microsoft.com/office/officeart/2005/8/layout/cycle3"/>
    <dgm:cxn modelId="{18A45DEB-5C75-4DF1-B56C-F9AF42B7D02A}" type="presParOf" srcId="{35731072-C18E-4028-AB71-9E522E751EB7}" destId="{CFA69210-22EF-4415-AC8C-89F1F4D725B6}" srcOrd="0" destOrd="0" presId="urn:microsoft.com/office/officeart/2005/8/layout/cycle3"/>
    <dgm:cxn modelId="{1D1A341D-42A3-4986-9F3F-FAEE65428BF4}" type="presParOf" srcId="{CFA69210-22EF-4415-AC8C-89F1F4D725B6}" destId="{CE90A99F-0B54-48DB-983E-6C0BFE391986}" srcOrd="0" destOrd="0" presId="urn:microsoft.com/office/officeart/2005/8/layout/cycle3"/>
    <dgm:cxn modelId="{3D969E4C-0264-4E98-9BD2-673D1A1D8FC3}" type="presParOf" srcId="{CFA69210-22EF-4415-AC8C-89F1F4D725B6}" destId="{32CC186A-112E-4E64-8DBE-353D4BBAF9D5}" srcOrd="1" destOrd="0" presId="urn:microsoft.com/office/officeart/2005/8/layout/cycle3"/>
    <dgm:cxn modelId="{EBE8D2BD-E719-4200-8C07-9DF2D18C86ED}" type="presParOf" srcId="{CFA69210-22EF-4415-AC8C-89F1F4D725B6}" destId="{05E60D97-6548-45BB-9EAD-77DFD329CA75}" srcOrd="2" destOrd="0" presId="urn:microsoft.com/office/officeart/2005/8/layout/cycle3"/>
    <dgm:cxn modelId="{28843732-D93E-4299-A950-A7F66869AE70}" type="presParOf" srcId="{CFA69210-22EF-4415-AC8C-89F1F4D725B6}" destId="{B17AB86A-8B64-4178-B336-FE4FC9764032}" srcOrd="3" destOrd="0" presId="urn:microsoft.com/office/officeart/2005/8/layout/cycle3"/>
    <dgm:cxn modelId="{15C39608-A885-43D7-8CE5-735D2E64256D}" type="presParOf" srcId="{CFA69210-22EF-4415-AC8C-89F1F4D725B6}" destId="{EE1E226F-B553-4856-A4AA-98578DBEF8AD}" srcOrd="4" destOrd="0" presId="urn:microsoft.com/office/officeart/2005/8/layout/cycle3"/>
    <dgm:cxn modelId="{3E4305AC-57AC-4ECD-9012-2CE535EFD3FD}" type="presParOf" srcId="{CFA69210-22EF-4415-AC8C-89F1F4D725B6}" destId="{36089445-DA4A-42E3-8A89-1CC80ADCC568}" srcOrd="5" destOrd="0" presId="urn:microsoft.com/office/officeart/2005/8/layout/cycle3"/>
    <dgm:cxn modelId="{00606C35-251D-4514-982B-FD596A8426BF}" type="presParOf" srcId="{CFA69210-22EF-4415-AC8C-89F1F4D725B6}" destId="{B45B7A11-7DF2-410E-9B0F-BEDF7E04BCE8}" srcOrd="6" destOrd="0" presId="urn:microsoft.com/office/officeart/2005/8/layout/cycle3"/>
    <dgm:cxn modelId="{43877682-50C2-4535-AD7E-8C6FF3F47515}" type="presParOf" srcId="{CFA69210-22EF-4415-AC8C-89F1F4D725B6}" destId="{F6E11492-61F9-41E8-8918-9381582CCBC8}" srcOrd="7" destOrd="0" presId="urn:microsoft.com/office/officeart/2005/8/layout/cycle3"/>
    <dgm:cxn modelId="{68163203-6F3F-4E9B-82F1-1317513893BD}" type="presParOf" srcId="{CFA69210-22EF-4415-AC8C-89F1F4D725B6}" destId="{B5392E98-F5D7-4769-86B6-AA3E3B19A566}" srcOrd="8" destOrd="0" presId="urn:microsoft.com/office/officeart/2005/8/layout/cycle3"/>
    <dgm:cxn modelId="{DB3A2B12-7AC7-4055-89A0-CE2645899E32}" type="presParOf" srcId="{CFA69210-22EF-4415-AC8C-89F1F4D725B6}" destId="{9C3CAE5E-BC50-41E1-9714-93B392925CBA}" srcOrd="9" destOrd="0" presId="urn:microsoft.com/office/officeart/2005/8/layout/cycle3"/>
  </dgm:cxnLst>
  <dgm:bg/>
  <dgm:whole>
    <a:effectLst/>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36C07E1-BB03-4066-A4DD-841BCF7E93DE}" type="doc">
      <dgm:prSet loTypeId="urn:microsoft.com/office/officeart/2005/8/layout/vProcess5" loCatId="process" qsTypeId="urn:microsoft.com/office/officeart/2005/8/quickstyle/simple1" qsCatId="simple" csTypeId="urn:microsoft.com/office/officeart/2005/8/colors/colorful1#1" csCatId="colorful" phldr="1"/>
      <dgm:spPr/>
      <dgm:t>
        <a:bodyPr/>
        <a:lstStyle/>
        <a:p>
          <a:endParaRPr lang="en-US"/>
        </a:p>
      </dgm:t>
    </dgm:pt>
    <dgm:pt modelId="{39D034E0-E758-4E52-8F3D-14BBF457D031}">
      <dgm:prSet phldrT="[Text]"/>
      <dgm:spPr/>
      <dgm:t>
        <a:bodyPr/>
        <a:lstStyle/>
        <a:p>
          <a:pPr algn="just"/>
          <a:r>
            <a:rPr lang="en-US">
              <a:latin typeface="Times New Roman" pitchFamily="18" charset="0"/>
              <a:cs typeface="Times New Roman" pitchFamily="18" charset="0"/>
            </a:rPr>
            <a:t>Now CD will send a letter of disbursement order along with approval letter to the Branch.</a:t>
          </a:r>
        </a:p>
      </dgm:t>
    </dgm:pt>
    <dgm:pt modelId="{6FE604BC-963B-4BB2-B15D-1F8C39F01EBE}" type="parTrans" cxnId="{940CC7E1-2481-4DF1-9F91-104337E59875}">
      <dgm:prSet/>
      <dgm:spPr/>
      <dgm:t>
        <a:bodyPr/>
        <a:lstStyle/>
        <a:p>
          <a:endParaRPr lang="en-US"/>
        </a:p>
      </dgm:t>
    </dgm:pt>
    <dgm:pt modelId="{1542F9B9-0B97-4FE1-98E8-E33733AF02C3}" type="sibTrans" cxnId="{940CC7E1-2481-4DF1-9F91-104337E59875}">
      <dgm:prSet/>
      <dgm:spPr/>
      <dgm:t>
        <a:bodyPr/>
        <a:lstStyle/>
        <a:p>
          <a:endParaRPr lang="en-US"/>
        </a:p>
      </dgm:t>
    </dgm:pt>
    <dgm:pt modelId="{AC802A17-97F1-4CFB-807E-167D0ABE2DD7}">
      <dgm:prSet phldrT="[Text]"/>
      <dgm:spPr/>
      <dgm:t>
        <a:bodyPr/>
        <a:lstStyle/>
        <a:p>
          <a:pPr algn="just"/>
          <a:r>
            <a:rPr lang="en-US">
              <a:latin typeface="Times New Roman" pitchFamily="18" charset="0"/>
              <a:cs typeface="Times New Roman" pitchFamily="18" charset="0"/>
            </a:rPr>
            <a:t>Security documents sent from the head office should be signed by the customers and one copy should be send to the head office.</a:t>
          </a:r>
        </a:p>
      </dgm:t>
    </dgm:pt>
    <dgm:pt modelId="{CD732EF4-E54A-4DC7-B586-3BA4DABF5909}" type="parTrans" cxnId="{E13A2714-0085-4A5F-B4CA-B2899EA45C22}">
      <dgm:prSet/>
      <dgm:spPr/>
      <dgm:t>
        <a:bodyPr/>
        <a:lstStyle/>
        <a:p>
          <a:endParaRPr lang="en-US"/>
        </a:p>
      </dgm:t>
    </dgm:pt>
    <dgm:pt modelId="{728E761F-DF0D-480D-846D-F4ED633BBB12}" type="sibTrans" cxnId="{E13A2714-0085-4A5F-B4CA-B2899EA45C22}">
      <dgm:prSet/>
      <dgm:spPr/>
      <dgm:t>
        <a:bodyPr/>
        <a:lstStyle/>
        <a:p>
          <a:endParaRPr lang="en-US"/>
        </a:p>
      </dgm:t>
    </dgm:pt>
    <dgm:pt modelId="{931BE730-C519-499D-8C8D-840F0D317872}">
      <dgm:prSet/>
      <dgm:spPr/>
      <dgm:t>
        <a:bodyPr/>
        <a:lstStyle/>
        <a:p>
          <a:pPr algn="just"/>
          <a:r>
            <a:rPr lang="en-US">
              <a:latin typeface="Times New Roman" pitchFamily="18" charset="0"/>
              <a:cs typeface="Times New Roman" pitchFamily="18" charset="0"/>
            </a:rPr>
            <a:t>Credit division (CD) of  Head Office has completed documentation.</a:t>
          </a:r>
        </a:p>
      </dgm:t>
    </dgm:pt>
    <dgm:pt modelId="{6ED721D4-8E7A-4F50-857B-0BEA631E026B}" type="parTrans" cxnId="{46273A0A-E9CC-43D2-9CB0-B701E4E59F02}">
      <dgm:prSet/>
      <dgm:spPr/>
      <dgm:t>
        <a:bodyPr/>
        <a:lstStyle/>
        <a:p>
          <a:endParaRPr lang="en-US"/>
        </a:p>
      </dgm:t>
    </dgm:pt>
    <dgm:pt modelId="{14D9AC1E-9381-4895-B30E-1EEC3C9DB6C5}" type="sibTrans" cxnId="{46273A0A-E9CC-43D2-9CB0-B701E4E59F02}">
      <dgm:prSet/>
      <dgm:spPr/>
      <dgm:t>
        <a:bodyPr/>
        <a:lstStyle/>
        <a:p>
          <a:endParaRPr lang="en-US"/>
        </a:p>
      </dgm:t>
    </dgm:pt>
    <dgm:pt modelId="{3C88C629-D553-4575-8430-F8FC65F82EC6}">
      <dgm:prSet custT="1"/>
      <dgm:spPr/>
      <dgm:t>
        <a:bodyPr/>
        <a:lstStyle/>
        <a:p>
          <a:pPr algn="just"/>
          <a:r>
            <a:rPr lang="en-US" sz="1200">
              <a:latin typeface="Times New Roman" pitchFamily="18" charset="0"/>
              <a:cs typeface="Times New Roman" pitchFamily="18" charset="0"/>
            </a:rPr>
            <a:t>A set of photocopy of loan documents is retained by Credit team at Head Office, the disbursement branch retains the originals. </a:t>
          </a:r>
        </a:p>
      </dgm:t>
    </dgm:pt>
    <dgm:pt modelId="{FA632231-E35B-4C56-A23E-87CD96B16736}" type="parTrans" cxnId="{DC7B4B1D-17EA-47E6-865B-903CFFB2F1DA}">
      <dgm:prSet/>
      <dgm:spPr/>
      <dgm:t>
        <a:bodyPr/>
        <a:lstStyle/>
        <a:p>
          <a:endParaRPr lang="en-US"/>
        </a:p>
      </dgm:t>
    </dgm:pt>
    <dgm:pt modelId="{6D526EF2-C506-4AEF-8556-457D0A0DFDEF}" type="sibTrans" cxnId="{DC7B4B1D-17EA-47E6-865B-903CFFB2F1DA}">
      <dgm:prSet/>
      <dgm:spPr/>
      <dgm:t>
        <a:bodyPr/>
        <a:lstStyle/>
        <a:p>
          <a:endParaRPr lang="en-US"/>
        </a:p>
      </dgm:t>
    </dgm:pt>
    <dgm:pt modelId="{6B0D4FF7-F774-449E-B683-CFB978A91535}" type="pres">
      <dgm:prSet presAssocID="{236C07E1-BB03-4066-A4DD-841BCF7E93DE}" presName="outerComposite" presStyleCnt="0">
        <dgm:presLayoutVars>
          <dgm:chMax val="5"/>
          <dgm:dir/>
          <dgm:resizeHandles val="exact"/>
        </dgm:presLayoutVars>
      </dgm:prSet>
      <dgm:spPr/>
      <dgm:t>
        <a:bodyPr/>
        <a:lstStyle/>
        <a:p>
          <a:endParaRPr lang="en-US"/>
        </a:p>
      </dgm:t>
    </dgm:pt>
    <dgm:pt modelId="{DAA7F632-35A3-4808-AE04-8D3241571B1C}" type="pres">
      <dgm:prSet presAssocID="{236C07E1-BB03-4066-A4DD-841BCF7E93DE}" presName="dummyMaxCanvas" presStyleCnt="0">
        <dgm:presLayoutVars/>
      </dgm:prSet>
      <dgm:spPr/>
    </dgm:pt>
    <dgm:pt modelId="{F424EB86-FF63-4D71-BE90-59DFD5EFCCF5}" type="pres">
      <dgm:prSet presAssocID="{236C07E1-BB03-4066-A4DD-841BCF7E93DE}" presName="FourNodes_1" presStyleLbl="node1" presStyleIdx="0" presStyleCnt="4">
        <dgm:presLayoutVars>
          <dgm:bulletEnabled val="1"/>
        </dgm:presLayoutVars>
      </dgm:prSet>
      <dgm:spPr/>
      <dgm:t>
        <a:bodyPr/>
        <a:lstStyle/>
        <a:p>
          <a:endParaRPr lang="en-US"/>
        </a:p>
      </dgm:t>
    </dgm:pt>
    <dgm:pt modelId="{CE2128E0-97FF-4959-BA0C-8A2D89661E15}" type="pres">
      <dgm:prSet presAssocID="{236C07E1-BB03-4066-A4DD-841BCF7E93DE}" presName="FourNodes_2" presStyleLbl="node1" presStyleIdx="1" presStyleCnt="4" custLinFactNeighborX="-512" custLinFactNeighborY="-4503">
        <dgm:presLayoutVars>
          <dgm:bulletEnabled val="1"/>
        </dgm:presLayoutVars>
      </dgm:prSet>
      <dgm:spPr/>
      <dgm:t>
        <a:bodyPr/>
        <a:lstStyle/>
        <a:p>
          <a:endParaRPr lang="en-US"/>
        </a:p>
      </dgm:t>
    </dgm:pt>
    <dgm:pt modelId="{7BCD4458-9D61-4A67-939D-42F1E5D91552}" type="pres">
      <dgm:prSet presAssocID="{236C07E1-BB03-4066-A4DD-841BCF7E93DE}" presName="FourNodes_3" presStyleLbl="node1" presStyleIdx="2" presStyleCnt="4">
        <dgm:presLayoutVars>
          <dgm:bulletEnabled val="1"/>
        </dgm:presLayoutVars>
      </dgm:prSet>
      <dgm:spPr/>
      <dgm:t>
        <a:bodyPr/>
        <a:lstStyle/>
        <a:p>
          <a:endParaRPr lang="en-US"/>
        </a:p>
      </dgm:t>
    </dgm:pt>
    <dgm:pt modelId="{E4961AB8-3E8C-473F-B048-10127B0BC56E}" type="pres">
      <dgm:prSet presAssocID="{236C07E1-BB03-4066-A4DD-841BCF7E93DE}" presName="FourNodes_4" presStyleLbl="node1" presStyleIdx="3" presStyleCnt="4">
        <dgm:presLayoutVars>
          <dgm:bulletEnabled val="1"/>
        </dgm:presLayoutVars>
      </dgm:prSet>
      <dgm:spPr/>
      <dgm:t>
        <a:bodyPr/>
        <a:lstStyle/>
        <a:p>
          <a:endParaRPr lang="en-US"/>
        </a:p>
      </dgm:t>
    </dgm:pt>
    <dgm:pt modelId="{94F764EC-371B-4A51-BA3D-447F9E6096CC}" type="pres">
      <dgm:prSet presAssocID="{236C07E1-BB03-4066-A4DD-841BCF7E93DE}" presName="FourConn_1-2" presStyleLbl="fgAccFollowNode1" presStyleIdx="0" presStyleCnt="3">
        <dgm:presLayoutVars>
          <dgm:bulletEnabled val="1"/>
        </dgm:presLayoutVars>
      </dgm:prSet>
      <dgm:spPr/>
      <dgm:t>
        <a:bodyPr/>
        <a:lstStyle/>
        <a:p>
          <a:endParaRPr lang="en-US"/>
        </a:p>
      </dgm:t>
    </dgm:pt>
    <dgm:pt modelId="{FB0315DA-0FBB-4F4C-879A-4B7B86040C6D}" type="pres">
      <dgm:prSet presAssocID="{236C07E1-BB03-4066-A4DD-841BCF7E93DE}" presName="FourConn_2-3" presStyleLbl="fgAccFollowNode1" presStyleIdx="1" presStyleCnt="3">
        <dgm:presLayoutVars>
          <dgm:bulletEnabled val="1"/>
        </dgm:presLayoutVars>
      </dgm:prSet>
      <dgm:spPr/>
      <dgm:t>
        <a:bodyPr/>
        <a:lstStyle/>
        <a:p>
          <a:endParaRPr lang="en-US"/>
        </a:p>
      </dgm:t>
    </dgm:pt>
    <dgm:pt modelId="{C5CB7F82-1D7F-4F66-88D7-669DBD579469}" type="pres">
      <dgm:prSet presAssocID="{236C07E1-BB03-4066-A4DD-841BCF7E93DE}" presName="FourConn_3-4" presStyleLbl="fgAccFollowNode1" presStyleIdx="2" presStyleCnt="3">
        <dgm:presLayoutVars>
          <dgm:bulletEnabled val="1"/>
        </dgm:presLayoutVars>
      </dgm:prSet>
      <dgm:spPr/>
      <dgm:t>
        <a:bodyPr/>
        <a:lstStyle/>
        <a:p>
          <a:endParaRPr lang="en-US"/>
        </a:p>
      </dgm:t>
    </dgm:pt>
    <dgm:pt modelId="{B13490C3-5EF2-4DA2-A350-9ED86F42D8C7}" type="pres">
      <dgm:prSet presAssocID="{236C07E1-BB03-4066-A4DD-841BCF7E93DE}" presName="FourNodes_1_text" presStyleLbl="node1" presStyleIdx="3" presStyleCnt="4">
        <dgm:presLayoutVars>
          <dgm:bulletEnabled val="1"/>
        </dgm:presLayoutVars>
      </dgm:prSet>
      <dgm:spPr/>
      <dgm:t>
        <a:bodyPr/>
        <a:lstStyle/>
        <a:p>
          <a:endParaRPr lang="en-US"/>
        </a:p>
      </dgm:t>
    </dgm:pt>
    <dgm:pt modelId="{8A1B3567-5B5C-41C6-BB2A-C9591DA43508}" type="pres">
      <dgm:prSet presAssocID="{236C07E1-BB03-4066-A4DD-841BCF7E93DE}" presName="FourNodes_2_text" presStyleLbl="node1" presStyleIdx="3" presStyleCnt="4">
        <dgm:presLayoutVars>
          <dgm:bulletEnabled val="1"/>
        </dgm:presLayoutVars>
      </dgm:prSet>
      <dgm:spPr/>
      <dgm:t>
        <a:bodyPr/>
        <a:lstStyle/>
        <a:p>
          <a:endParaRPr lang="en-US"/>
        </a:p>
      </dgm:t>
    </dgm:pt>
    <dgm:pt modelId="{387D869D-CA94-41EA-B7D7-CE2531BE257A}" type="pres">
      <dgm:prSet presAssocID="{236C07E1-BB03-4066-A4DD-841BCF7E93DE}" presName="FourNodes_3_text" presStyleLbl="node1" presStyleIdx="3" presStyleCnt="4">
        <dgm:presLayoutVars>
          <dgm:bulletEnabled val="1"/>
        </dgm:presLayoutVars>
      </dgm:prSet>
      <dgm:spPr/>
      <dgm:t>
        <a:bodyPr/>
        <a:lstStyle/>
        <a:p>
          <a:endParaRPr lang="en-US"/>
        </a:p>
      </dgm:t>
    </dgm:pt>
    <dgm:pt modelId="{71E0F198-5689-4422-99FC-33B4749E02BE}" type="pres">
      <dgm:prSet presAssocID="{236C07E1-BB03-4066-A4DD-841BCF7E93DE}" presName="FourNodes_4_text" presStyleLbl="node1" presStyleIdx="3" presStyleCnt="4">
        <dgm:presLayoutVars>
          <dgm:bulletEnabled val="1"/>
        </dgm:presLayoutVars>
      </dgm:prSet>
      <dgm:spPr/>
      <dgm:t>
        <a:bodyPr/>
        <a:lstStyle/>
        <a:p>
          <a:endParaRPr lang="en-US"/>
        </a:p>
      </dgm:t>
    </dgm:pt>
  </dgm:ptLst>
  <dgm:cxnLst>
    <dgm:cxn modelId="{E8853DF2-CD3F-4699-832D-C9247C806373}" type="presOf" srcId="{AC802A17-97F1-4CFB-807E-167D0ABE2DD7}" destId="{7BCD4458-9D61-4A67-939D-42F1E5D91552}" srcOrd="0" destOrd="0" presId="urn:microsoft.com/office/officeart/2005/8/layout/vProcess5"/>
    <dgm:cxn modelId="{7435C44D-7E57-43D5-B4D7-CCD4D7585550}" type="presOf" srcId="{39D034E0-E758-4E52-8F3D-14BBF457D031}" destId="{CE2128E0-97FF-4959-BA0C-8A2D89661E15}" srcOrd="0" destOrd="0" presId="urn:microsoft.com/office/officeart/2005/8/layout/vProcess5"/>
    <dgm:cxn modelId="{731A2BAE-14A7-4D75-BC6C-5A127790C101}" type="presOf" srcId="{3C88C629-D553-4575-8430-F8FC65F82EC6}" destId="{E4961AB8-3E8C-473F-B048-10127B0BC56E}" srcOrd="0" destOrd="0" presId="urn:microsoft.com/office/officeart/2005/8/layout/vProcess5"/>
    <dgm:cxn modelId="{46273A0A-E9CC-43D2-9CB0-B701E4E59F02}" srcId="{236C07E1-BB03-4066-A4DD-841BCF7E93DE}" destId="{931BE730-C519-499D-8C8D-840F0D317872}" srcOrd="0" destOrd="0" parTransId="{6ED721D4-8E7A-4F50-857B-0BEA631E026B}" sibTransId="{14D9AC1E-9381-4895-B30E-1EEC3C9DB6C5}"/>
    <dgm:cxn modelId="{522A714B-8F86-4DDA-8B95-99ED783E9B5E}" type="presOf" srcId="{931BE730-C519-499D-8C8D-840F0D317872}" destId="{B13490C3-5EF2-4DA2-A350-9ED86F42D8C7}" srcOrd="1" destOrd="0" presId="urn:microsoft.com/office/officeart/2005/8/layout/vProcess5"/>
    <dgm:cxn modelId="{E13A2714-0085-4A5F-B4CA-B2899EA45C22}" srcId="{236C07E1-BB03-4066-A4DD-841BCF7E93DE}" destId="{AC802A17-97F1-4CFB-807E-167D0ABE2DD7}" srcOrd="2" destOrd="0" parTransId="{CD732EF4-E54A-4DC7-B586-3BA4DABF5909}" sibTransId="{728E761F-DF0D-480D-846D-F4ED633BBB12}"/>
    <dgm:cxn modelId="{14A86FC0-7445-4074-9AA7-57BF36A57B30}" type="presOf" srcId="{39D034E0-E758-4E52-8F3D-14BBF457D031}" destId="{8A1B3567-5B5C-41C6-BB2A-C9591DA43508}" srcOrd="1" destOrd="0" presId="urn:microsoft.com/office/officeart/2005/8/layout/vProcess5"/>
    <dgm:cxn modelId="{2994F5F0-23AB-4167-A993-84CA5336D427}" type="presOf" srcId="{728E761F-DF0D-480D-846D-F4ED633BBB12}" destId="{C5CB7F82-1D7F-4F66-88D7-669DBD579469}" srcOrd="0" destOrd="0" presId="urn:microsoft.com/office/officeart/2005/8/layout/vProcess5"/>
    <dgm:cxn modelId="{825ADC14-C024-410B-A3F0-078C84BA0623}" type="presOf" srcId="{236C07E1-BB03-4066-A4DD-841BCF7E93DE}" destId="{6B0D4FF7-F774-449E-B683-CFB978A91535}" srcOrd="0" destOrd="0" presId="urn:microsoft.com/office/officeart/2005/8/layout/vProcess5"/>
    <dgm:cxn modelId="{0393719B-CBCD-4419-839F-E35E889C5CC4}" type="presOf" srcId="{AC802A17-97F1-4CFB-807E-167D0ABE2DD7}" destId="{387D869D-CA94-41EA-B7D7-CE2531BE257A}" srcOrd="1" destOrd="0" presId="urn:microsoft.com/office/officeart/2005/8/layout/vProcess5"/>
    <dgm:cxn modelId="{940CC7E1-2481-4DF1-9F91-104337E59875}" srcId="{236C07E1-BB03-4066-A4DD-841BCF7E93DE}" destId="{39D034E0-E758-4E52-8F3D-14BBF457D031}" srcOrd="1" destOrd="0" parTransId="{6FE604BC-963B-4BB2-B15D-1F8C39F01EBE}" sibTransId="{1542F9B9-0B97-4FE1-98E8-E33733AF02C3}"/>
    <dgm:cxn modelId="{AA12FB08-68F8-4B22-A671-1EC778818DD2}" type="presOf" srcId="{3C88C629-D553-4575-8430-F8FC65F82EC6}" destId="{71E0F198-5689-4422-99FC-33B4749E02BE}" srcOrd="1" destOrd="0" presId="urn:microsoft.com/office/officeart/2005/8/layout/vProcess5"/>
    <dgm:cxn modelId="{DC7B4B1D-17EA-47E6-865B-903CFFB2F1DA}" srcId="{236C07E1-BB03-4066-A4DD-841BCF7E93DE}" destId="{3C88C629-D553-4575-8430-F8FC65F82EC6}" srcOrd="3" destOrd="0" parTransId="{FA632231-E35B-4C56-A23E-87CD96B16736}" sibTransId="{6D526EF2-C506-4AEF-8556-457D0A0DFDEF}"/>
    <dgm:cxn modelId="{BF6286BE-0091-4804-8235-33B33D319F11}" type="presOf" srcId="{14D9AC1E-9381-4895-B30E-1EEC3C9DB6C5}" destId="{94F764EC-371B-4A51-BA3D-447F9E6096CC}" srcOrd="0" destOrd="0" presId="urn:microsoft.com/office/officeart/2005/8/layout/vProcess5"/>
    <dgm:cxn modelId="{83BDFB93-17E5-47C0-8113-DC8F1DB846F6}" type="presOf" srcId="{1542F9B9-0B97-4FE1-98E8-E33733AF02C3}" destId="{FB0315DA-0FBB-4F4C-879A-4B7B86040C6D}" srcOrd="0" destOrd="0" presId="urn:microsoft.com/office/officeart/2005/8/layout/vProcess5"/>
    <dgm:cxn modelId="{DB29D8AA-600D-4ACC-AC7F-53F72E9655B9}" type="presOf" srcId="{931BE730-C519-499D-8C8D-840F0D317872}" destId="{F424EB86-FF63-4D71-BE90-59DFD5EFCCF5}" srcOrd="0" destOrd="0" presId="urn:microsoft.com/office/officeart/2005/8/layout/vProcess5"/>
    <dgm:cxn modelId="{AF30C0AA-0E12-45EB-A751-F70D0FC24740}" type="presParOf" srcId="{6B0D4FF7-F774-449E-B683-CFB978A91535}" destId="{DAA7F632-35A3-4808-AE04-8D3241571B1C}" srcOrd="0" destOrd="0" presId="urn:microsoft.com/office/officeart/2005/8/layout/vProcess5"/>
    <dgm:cxn modelId="{117B7B63-C415-4E99-8F0A-E7579F064099}" type="presParOf" srcId="{6B0D4FF7-F774-449E-B683-CFB978A91535}" destId="{F424EB86-FF63-4D71-BE90-59DFD5EFCCF5}" srcOrd="1" destOrd="0" presId="urn:microsoft.com/office/officeart/2005/8/layout/vProcess5"/>
    <dgm:cxn modelId="{1FC93F04-879C-41AD-B0E1-46CE0B444BF6}" type="presParOf" srcId="{6B0D4FF7-F774-449E-B683-CFB978A91535}" destId="{CE2128E0-97FF-4959-BA0C-8A2D89661E15}" srcOrd="2" destOrd="0" presId="urn:microsoft.com/office/officeart/2005/8/layout/vProcess5"/>
    <dgm:cxn modelId="{C03AEEEB-54E0-4499-BD88-9F6888D3DF30}" type="presParOf" srcId="{6B0D4FF7-F774-449E-B683-CFB978A91535}" destId="{7BCD4458-9D61-4A67-939D-42F1E5D91552}" srcOrd="3" destOrd="0" presId="urn:microsoft.com/office/officeart/2005/8/layout/vProcess5"/>
    <dgm:cxn modelId="{A8626F07-B3E0-459A-B234-42B8CCD283FD}" type="presParOf" srcId="{6B0D4FF7-F774-449E-B683-CFB978A91535}" destId="{E4961AB8-3E8C-473F-B048-10127B0BC56E}" srcOrd="4" destOrd="0" presId="urn:microsoft.com/office/officeart/2005/8/layout/vProcess5"/>
    <dgm:cxn modelId="{CFC248A2-6981-4B2D-B63E-8C14C0C8DD4C}" type="presParOf" srcId="{6B0D4FF7-F774-449E-B683-CFB978A91535}" destId="{94F764EC-371B-4A51-BA3D-447F9E6096CC}" srcOrd="5" destOrd="0" presId="urn:microsoft.com/office/officeart/2005/8/layout/vProcess5"/>
    <dgm:cxn modelId="{6D17E479-355E-4AE0-A7E1-A7D2EB979175}" type="presParOf" srcId="{6B0D4FF7-F774-449E-B683-CFB978A91535}" destId="{FB0315DA-0FBB-4F4C-879A-4B7B86040C6D}" srcOrd="6" destOrd="0" presId="urn:microsoft.com/office/officeart/2005/8/layout/vProcess5"/>
    <dgm:cxn modelId="{B560B86D-84E2-4E4C-B48A-C86533F71690}" type="presParOf" srcId="{6B0D4FF7-F774-449E-B683-CFB978A91535}" destId="{C5CB7F82-1D7F-4F66-88D7-669DBD579469}" srcOrd="7" destOrd="0" presId="urn:microsoft.com/office/officeart/2005/8/layout/vProcess5"/>
    <dgm:cxn modelId="{AE101ABB-9B0B-46AE-948F-085E6E897264}" type="presParOf" srcId="{6B0D4FF7-F774-449E-B683-CFB978A91535}" destId="{B13490C3-5EF2-4DA2-A350-9ED86F42D8C7}" srcOrd="8" destOrd="0" presId="urn:microsoft.com/office/officeart/2005/8/layout/vProcess5"/>
    <dgm:cxn modelId="{30771E5E-93FF-4840-819B-56F91FD0ABFB}" type="presParOf" srcId="{6B0D4FF7-F774-449E-B683-CFB978A91535}" destId="{8A1B3567-5B5C-41C6-BB2A-C9591DA43508}" srcOrd="9" destOrd="0" presId="urn:microsoft.com/office/officeart/2005/8/layout/vProcess5"/>
    <dgm:cxn modelId="{63458559-A469-49B6-8140-15E7E8BD2653}" type="presParOf" srcId="{6B0D4FF7-F774-449E-B683-CFB978A91535}" destId="{387D869D-CA94-41EA-B7D7-CE2531BE257A}" srcOrd="10" destOrd="0" presId="urn:microsoft.com/office/officeart/2005/8/layout/vProcess5"/>
    <dgm:cxn modelId="{443AF8DC-7CDB-4C67-AADB-499D6316A5C7}" type="presParOf" srcId="{6B0D4FF7-F774-449E-B683-CFB978A91535}" destId="{71E0F198-5689-4422-99FC-33B4749E02BE}" srcOrd="11" destOrd="0" presId="urn:microsoft.com/office/officeart/2005/8/layout/vProcess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7797322-CC0F-4B40-856E-461682F505CC}" type="doc">
      <dgm:prSet loTypeId="urn:microsoft.com/office/officeart/2005/8/layout/hProcess11" loCatId="process" qsTypeId="urn:microsoft.com/office/officeart/2005/8/quickstyle/simple3" qsCatId="simple" csTypeId="urn:microsoft.com/office/officeart/2005/8/colors/accent2_4" csCatId="accent2" phldr="1"/>
      <dgm:spPr/>
      <dgm:t>
        <a:bodyPr/>
        <a:lstStyle/>
        <a:p>
          <a:endParaRPr lang="en-US"/>
        </a:p>
      </dgm:t>
    </dgm:pt>
    <dgm:pt modelId="{C76A7E82-7099-4EAA-9450-6C4C7C8D891A}">
      <dgm:prSet phldrT="[Text]" custT="1"/>
      <dgm:spPr/>
      <dgm:t>
        <a:bodyPr/>
        <a:lstStyle/>
        <a:p>
          <a:pPr algn="ctr"/>
          <a:r>
            <a:rPr lang="en-US" sz="1200" b="1">
              <a:latin typeface="Times New Roman" pitchFamily="18" charset="0"/>
              <a:cs typeface="Times New Roman" pitchFamily="18" charset="0"/>
            </a:rPr>
            <a:t>Financial Risk</a:t>
          </a:r>
        </a:p>
      </dgm:t>
    </dgm:pt>
    <dgm:pt modelId="{729AA626-03AE-425F-B62F-0D802E79DC1C}" type="parTrans" cxnId="{A6ED856A-A888-4AAF-B4FD-5FAFFE9E00DC}">
      <dgm:prSet/>
      <dgm:spPr/>
      <dgm:t>
        <a:bodyPr/>
        <a:lstStyle/>
        <a:p>
          <a:pPr algn="ctr"/>
          <a:endParaRPr lang="en-US"/>
        </a:p>
      </dgm:t>
    </dgm:pt>
    <dgm:pt modelId="{7AAF8C83-AE63-47AC-A01B-6C0A7529404D}" type="sibTrans" cxnId="{A6ED856A-A888-4AAF-B4FD-5FAFFE9E00DC}">
      <dgm:prSet/>
      <dgm:spPr/>
      <dgm:t>
        <a:bodyPr/>
        <a:lstStyle/>
        <a:p>
          <a:pPr algn="ctr"/>
          <a:endParaRPr lang="en-US"/>
        </a:p>
      </dgm:t>
    </dgm:pt>
    <dgm:pt modelId="{BBF3807A-FBE3-4A9E-9818-5CF18ADE87F4}">
      <dgm:prSet phldrT="[Text]" custT="1"/>
      <dgm:spPr/>
      <dgm:t>
        <a:bodyPr/>
        <a:lstStyle/>
        <a:p>
          <a:pPr algn="ctr"/>
          <a:r>
            <a:rPr lang="en-US" sz="1200" b="1">
              <a:latin typeface="Times New Roman" pitchFamily="18" charset="0"/>
              <a:cs typeface="Times New Roman" pitchFamily="18" charset="0"/>
            </a:rPr>
            <a:t>Management </a:t>
          </a:r>
        </a:p>
        <a:p>
          <a:pPr algn="ctr"/>
          <a:r>
            <a:rPr lang="en-US" sz="1100" b="1">
              <a:latin typeface="Times New Roman" pitchFamily="18" charset="0"/>
              <a:cs typeface="Times New Roman" pitchFamily="18" charset="0"/>
            </a:rPr>
            <a:t>Risk</a:t>
          </a:r>
        </a:p>
      </dgm:t>
    </dgm:pt>
    <dgm:pt modelId="{D3635E3F-E2D7-4369-A4D1-4FE75EE48190}" type="parTrans" cxnId="{38E8FE97-BE16-4A36-BABD-F10B8EB82B13}">
      <dgm:prSet/>
      <dgm:spPr/>
      <dgm:t>
        <a:bodyPr/>
        <a:lstStyle/>
        <a:p>
          <a:pPr algn="ctr"/>
          <a:endParaRPr lang="en-US"/>
        </a:p>
      </dgm:t>
    </dgm:pt>
    <dgm:pt modelId="{60E17295-B71B-4147-9FBB-935AA043D5AE}" type="sibTrans" cxnId="{38E8FE97-BE16-4A36-BABD-F10B8EB82B13}">
      <dgm:prSet/>
      <dgm:spPr/>
      <dgm:t>
        <a:bodyPr/>
        <a:lstStyle/>
        <a:p>
          <a:pPr algn="ctr"/>
          <a:endParaRPr lang="en-US"/>
        </a:p>
      </dgm:t>
    </dgm:pt>
    <dgm:pt modelId="{ADB9E6E3-50B6-4997-B3EC-D8B4DCF785F5}">
      <dgm:prSet phldrT="[Text]" custT="1"/>
      <dgm:spPr/>
      <dgm:t>
        <a:bodyPr/>
        <a:lstStyle/>
        <a:p>
          <a:pPr algn="ctr"/>
          <a:r>
            <a:rPr lang="en-US" sz="1100" b="1">
              <a:latin typeface="Times New Roman" pitchFamily="18" charset="0"/>
              <a:cs typeface="Times New Roman" pitchFamily="18" charset="0"/>
            </a:rPr>
            <a:t>Bussiness</a:t>
          </a:r>
        </a:p>
        <a:p>
          <a:pPr algn="ctr"/>
          <a:r>
            <a:rPr lang="en-US" sz="1100" b="1">
              <a:latin typeface="Times New Roman" pitchFamily="18" charset="0"/>
              <a:cs typeface="Times New Roman" pitchFamily="18" charset="0"/>
            </a:rPr>
            <a:t> Risk</a:t>
          </a:r>
        </a:p>
      </dgm:t>
    </dgm:pt>
    <dgm:pt modelId="{E58C648D-4C2E-41B4-BB99-94017088C86A}" type="parTrans" cxnId="{5E3B3C7F-7FC8-4128-8E80-E0D9F84F7807}">
      <dgm:prSet/>
      <dgm:spPr/>
      <dgm:t>
        <a:bodyPr/>
        <a:lstStyle/>
        <a:p>
          <a:pPr algn="ctr"/>
          <a:endParaRPr lang="en-US"/>
        </a:p>
      </dgm:t>
    </dgm:pt>
    <dgm:pt modelId="{EABF1C0A-446B-411F-A759-C5B91EFA9A66}" type="sibTrans" cxnId="{5E3B3C7F-7FC8-4128-8E80-E0D9F84F7807}">
      <dgm:prSet/>
      <dgm:spPr/>
      <dgm:t>
        <a:bodyPr/>
        <a:lstStyle/>
        <a:p>
          <a:pPr algn="ctr"/>
          <a:endParaRPr lang="en-US"/>
        </a:p>
      </dgm:t>
    </dgm:pt>
    <dgm:pt modelId="{2E20BC63-FE83-43B2-88D1-E18BB4CF94B4}">
      <dgm:prSet phldrT="[Text]" custT="1"/>
      <dgm:spPr/>
      <dgm:t>
        <a:bodyPr/>
        <a:lstStyle/>
        <a:p>
          <a:pPr algn="ctr"/>
          <a:r>
            <a:rPr lang="en-US" sz="1200" b="1">
              <a:latin typeface="Times New Roman" pitchFamily="18" charset="0"/>
              <a:cs typeface="Times New Roman" pitchFamily="18" charset="0"/>
            </a:rPr>
            <a:t>Relationship</a:t>
          </a:r>
          <a:r>
            <a:rPr lang="en-US" sz="800" b="1"/>
            <a:t> </a:t>
          </a:r>
        </a:p>
        <a:p>
          <a:pPr algn="ctr"/>
          <a:r>
            <a:rPr lang="en-US" sz="1200" b="1">
              <a:latin typeface="Times New Roman" pitchFamily="18" charset="0"/>
              <a:cs typeface="Times New Roman" pitchFamily="18" charset="0"/>
            </a:rPr>
            <a:t>Risk</a:t>
          </a:r>
        </a:p>
      </dgm:t>
    </dgm:pt>
    <dgm:pt modelId="{CE33F904-DAE6-4764-A2F5-7B3A06F13BE5}" type="parTrans" cxnId="{A963153E-48CC-487D-9C50-864816603D91}">
      <dgm:prSet/>
      <dgm:spPr/>
      <dgm:t>
        <a:bodyPr/>
        <a:lstStyle/>
        <a:p>
          <a:pPr algn="ctr"/>
          <a:endParaRPr lang="en-US"/>
        </a:p>
      </dgm:t>
    </dgm:pt>
    <dgm:pt modelId="{37B32FEA-E897-4ECE-89E0-4570D36EAF68}" type="sibTrans" cxnId="{A963153E-48CC-487D-9C50-864816603D91}">
      <dgm:prSet/>
      <dgm:spPr/>
      <dgm:t>
        <a:bodyPr/>
        <a:lstStyle/>
        <a:p>
          <a:pPr algn="ctr"/>
          <a:endParaRPr lang="en-US"/>
        </a:p>
      </dgm:t>
    </dgm:pt>
    <dgm:pt modelId="{6F03C230-BAC2-4946-B9F5-3F50DC916967}">
      <dgm:prSet phldrT="[Text]" custT="1"/>
      <dgm:spPr/>
      <dgm:t>
        <a:bodyPr/>
        <a:lstStyle/>
        <a:p>
          <a:pPr algn="ctr"/>
          <a:r>
            <a:rPr lang="en-US" sz="1200" b="1">
              <a:latin typeface="Times New Roman" pitchFamily="18" charset="0"/>
              <a:cs typeface="Times New Roman" pitchFamily="18" charset="0"/>
            </a:rPr>
            <a:t>Security </a:t>
          </a:r>
        </a:p>
        <a:p>
          <a:pPr algn="ctr"/>
          <a:r>
            <a:rPr lang="en-US" sz="1200" b="1">
              <a:latin typeface="Times New Roman" pitchFamily="18" charset="0"/>
              <a:cs typeface="Times New Roman" pitchFamily="18" charset="0"/>
            </a:rPr>
            <a:t>Risk</a:t>
          </a:r>
        </a:p>
      </dgm:t>
    </dgm:pt>
    <dgm:pt modelId="{9F1DF1EC-F343-41B4-9D52-BB045083E1E6}" type="parTrans" cxnId="{014A0897-E534-4AB2-9F86-06F64116366A}">
      <dgm:prSet/>
      <dgm:spPr/>
      <dgm:t>
        <a:bodyPr/>
        <a:lstStyle/>
        <a:p>
          <a:pPr algn="ctr"/>
          <a:endParaRPr lang="en-US"/>
        </a:p>
      </dgm:t>
    </dgm:pt>
    <dgm:pt modelId="{16FEF208-4619-4C8A-BC5B-1349CB8B96A3}" type="sibTrans" cxnId="{014A0897-E534-4AB2-9F86-06F64116366A}">
      <dgm:prSet/>
      <dgm:spPr/>
      <dgm:t>
        <a:bodyPr/>
        <a:lstStyle/>
        <a:p>
          <a:pPr algn="ctr"/>
          <a:endParaRPr lang="en-US"/>
        </a:p>
      </dgm:t>
    </dgm:pt>
    <dgm:pt modelId="{0CB739CF-4B42-41B5-89A1-0CABE54F8010}" type="pres">
      <dgm:prSet presAssocID="{77797322-CC0F-4B40-856E-461682F505CC}" presName="Name0" presStyleCnt="0">
        <dgm:presLayoutVars>
          <dgm:dir/>
          <dgm:resizeHandles val="exact"/>
        </dgm:presLayoutVars>
      </dgm:prSet>
      <dgm:spPr/>
      <dgm:t>
        <a:bodyPr/>
        <a:lstStyle/>
        <a:p>
          <a:endParaRPr lang="en-US"/>
        </a:p>
      </dgm:t>
    </dgm:pt>
    <dgm:pt modelId="{E3242C07-763A-4D62-A394-277FF783A4F2}" type="pres">
      <dgm:prSet presAssocID="{77797322-CC0F-4B40-856E-461682F505CC}" presName="arrow" presStyleLbl="bgShp" presStyleIdx="0" presStyleCnt="1"/>
      <dgm:spPr/>
    </dgm:pt>
    <dgm:pt modelId="{05F596FE-E889-4E41-AFE3-6A00D86FA07C}" type="pres">
      <dgm:prSet presAssocID="{77797322-CC0F-4B40-856E-461682F505CC}" presName="points" presStyleCnt="0"/>
      <dgm:spPr/>
    </dgm:pt>
    <dgm:pt modelId="{D35AC147-3C6B-4C38-873C-6436C2629A9D}" type="pres">
      <dgm:prSet presAssocID="{C76A7E82-7099-4EAA-9450-6C4C7C8D891A}" presName="compositeA" presStyleCnt="0"/>
      <dgm:spPr/>
    </dgm:pt>
    <dgm:pt modelId="{ABAB3A1D-274E-4F4B-BFEB-417805FABEA4}" type="pres">
      <dgm:prSet presAssocID="{C76A7E82-7099-4EAA-9450-6C4C7C8D891A}" presName="textA" presStyleLbl="revTx" presStyleIdx="0" presStyleCnt="5" custScaleX="753123">
        <dgm:presLayoutVars>
          <dgm:bulletEnabled val="1"/>
        </dgm:presLayoutVars>
      </dgm:prSet>
      <dgm:spPr/>
      <dgm:t>
        <a:bodyPr/>
        <a:lstStyle/>
        <a:p>
          <a:endParaRPr lang="en-US"/>
        </a:p>
      </dgm:t>
    </dgm:pt>
    <dgm:pt modelId="{134CC383-864C-4895-BDBE-DB662CD1213A}" type="pres">
      <dgm:prSet presAssocID="{C76A7E82-7099-4EAA-9450-6C4C7C8D891A}" presName="circleA" presStyleLbl="node1" presStyleIdx="0" presStyleCnt="5"/>
      <dgm:spPr/>
    </dgm:pt>
    <dgm:pt modelId="{162503A8-01BB-4720-AEB9-7A2E654443C6}" type="pres">
      <dgm:prSet presAssocID="{C76A7E82-7099-4EAA-9450-6C4C7C8D891A}" presName="spaceA" presStyleCnt="0"/>
      <dgm:spPr/>
    </dgm:pt>
    <dgm:pt modelId="{7592D020-A1B5-4CEA-8478-A1F68596C09A}" type="pres">
      <dgm:prSet presAssocID="{7AAF8C83-AE63-47AC-A01B-6C0A7529404D}" presName="space" presStyleCnt="0"/>
      <dgm:spPr/>
    </dgm:pt>
    <dgm:pt modelId="{7783F70A-910D-46F4-8025-1A6B64D891CD}" type="pres">
      <dgm:prSet presAssocID="{BBF3807A-FBE3-4A9E-9818-5CF18ADE87F4}" presName="compositeB" presStyleCnt="0"/>
      <dgm:spPr/>
    </dgm:pt>
    <dgm:pt modelId="{B5C63AE5-AD9B-49F8-B0C3-F4FDF2ACBFDA}" type="pres">
      <dgm:prSet presAssocID="{BBF3807A-FBE3-4A9E-9818-5CF18ADE87F4}" presName="textB" presStyleLbl="revTx" presStyleIdx="1" presStyleCnt="5" custScaleX="518993">
        <dgm:presLayoutVars>
          <dgm:bulletEnabled val="1"/>
        </dgm:presLayoutVars>
      </dgm:prSet>
      <dgm:spPr/>
      <dgm:t>
        <a:bodyPr/>
        <a:lstStyle/>
        <a:p>
          <a:endParaRPr lang="en-US"/>
        </a:p>
      </dgm:t>
    </dgm:pt>
    <dgm:pt modelId="{BE8686EB-D5B7-4B38-B72A-DF9DBB6AF988}" type="pres">
      <dgm:prSet presAssocID="{BBF3807A-FBE3-4A9E-9818-5CF18ADE87F4}" presName="circleB" presStyleLbl="node1" presStyleIdx="1" presStyleCnt="5"/>
      <dgm:spPr/>
    </dgm:pt>
    <dgm:pt modelId="{AD5892A5-5579-4FA1-A4F0-32F2C7CD210F}" type="pres">
      <dgm:prSet presAssocID="{BBF3807A-FBE3-4A9E-9818-5CF18ADE87F4}" presName="spaceB" presStyleCnt="0"/>
      <dgm:spPr/>
    </dgm:pt>
    <dgm:pt modelId="{5B0F9F75-7573-40E9-A622-E8754F171A55}" type="pres">
      <dgm:prSet presAssocID="{60E17295-B71B-4147-9FBB-935AA043D5AE}" presName="space" presStyleCnt="0"/>
      <dgm:spPr/>
    </dgm:pt>
    <dgm:pt modelId="{27487343-DE1C-4BB3-AE92-6E337F6465DF}" type="pres">
      <dgm:prSet presAssocID="{ADB9E6E3-50B6-4997-B3EC-D8B4DCF785F5}" presName="compositeA" presStyleCnt="0"/>
      <dgm:spPr/>
    </dgm:pt>
    <dgm:pt modelId="{189D6691-03EB-4551-BD4A-9B36F8E8CB67}" type="pres">
      <dgm:prSet presAssocID="{ADB9E6E3-50B6-4997-B3EC-D8B4DCF785F5}" presName="textA" presStyleLbl="revTx" presStyleIdx="2" presStyleCnt="5" custScaleX="962258">
        <dgm:presLayoutVars>
          <dgm:bulletEnabled val="1"/>
        </dgm:presLayoutVars>
      </dgm:prSet>
      <dgm:spPr/>
      <dgm:t>
        <a:bodyPr/>
        <a:lstStyle/>
        <a:p>
          <a:endParaRPr lang="en-US"/>
        </a:p>
      </dgm:t>
    </dgm:pt>
    <dgm:pt modelId="{88F505D7-8F45-4F01-81E6-B48C8EF6EF7F}" type="pres">
      <dgm:prSet presAssocID="{ADB9E6E3-50B6-4997-B3EC-D8B4DCF785F5}" presName="circleA" presStyleLbl="node1" presStyleIdx="2" presStyleCnt="5"/>
      <dgm:spPr/>
    </dgm:pt>
    <dgm:pt modelId="{90BCF45C-1C15-491B-99EB-374729EC5E58}" type="pres">
      <dgm:prSet presAssocID="{ADB9E6E3-50B6-4997-B3EC-D8B4DCF785F5}" presName="spaceA" presStyleCnt="0"/>
      <dgm:spPr/>
    </dgm:pt>
    <dgm:pt modelId="{AB1C8C22-54DF-442C-B3D1-099DC730DB4A}" type="pres">
      <dgm:prSet presAssocID="{EABF1C0A-446B-411F-A759-C5B91EFA9A66}" presName="space" presStyleCnt="0"/>
      <dgm:spPr/>
    </dgm:pt>
    <dgm:pt modelId="{C39B1A07-19EA-4B5A-B13A-6196290DDE06}" type="pres">
      <dgm:prSet presAssocID="{2E20BC63-FE83-43B2-88D1-E18BB4CF94B4}" presName="compositeB" presStyleCnt="0"/>
      <dgm:spPr/>
    </dgm:pt>
    <dgm:pt modelId="{FF99B8ED-0429-431E-A143-7A4401B004FB}" type="pres">
      <dgm:prSet presAssocID="{2E20BC63-FE83-43B2-88D1-E18BB4CF94B4}" presName="textB" presStyleLbl="revTx" presStyleIdx="3" presStyleCnt="5" custScaleX="481842">
        <dgm:presLayoutVars>
          <dgm:bulletEnabled val="1"/>
        </dgm:presLayoutVars>
      </dgm:prSet>
      <dgm:spPr/>
      <dgm:t>
        <a:bodyPr/>
        <a:lstStyle/>
        <a:p>
          <a:endParaRPr lang="en-US"/>
        </a:p>
      </dgm:t>
    </dgm:pt>
    <dgm:pt modelId="{2DBEC86A-217B-466D-BA8C-152D1E879D4D}" type="pres">
      <dgm:prSet presAssocID="{2E20BC63-FE83-43B2-88D1-E18BB4CF94B4}" presName="circleB" presStyleLbl="node1" presStyleIdx="3" presStyleCnt="5"/>
      <dgm:spPr/>
    </dgm:pt>
    <dgm:pt modelId="{C0E28625-5E09-4A6C-9E15-AB38F378C235}" type="pres">
      <dgm:prSet presAssocID="{2E20BC63-FE83-43B2-88D1-E18BB4CF94B4}" presName="spaceB" presStyleCnt="0"/>
      <dgm:spPr/>
    </dgm:pt>
    <dgm:pt modelId="{CB9C54EC-256C-49FF-BAE3-7E27144B65E4}" type="pres">
      <dgm:prSet presAssocID="{37B32FEA-E897-4ECE-89E0-4570D36EAF68}" presName="space" presStyleCnt="0"/>
      <dgm:spPr/>
    </dgm:pt>
    <dgm:pt modelId="{CB6B2F36-16AB-4620-9C11-3C8272F4EF17}" type="pres">
      <dgm:prSet presAssocID="{6F03C230-BAC2-4946-B9F5-3F50DC916967}" presName="compositeA" presStyleCnt="0"/>
      <dgm:spPr/>
    </dgm:pt>
    <dgm:pt modelId="{3BFF466B-A8C3-4638-B40F-0ACD06650A03}" type="pres">
      <dgm:prSet presAssocID="{6F03C230-BAC2-4946-B9F5-3F50DC916967}" presName="textA" presStyleLbl="revTx" presStyleIdx="4" presStyleCnt="5" custScaleX="411306">
        <dgm:presLayoutVars>
          <dgm:bulletEnabled val="1"/>
        </dgm:presLayoutVars>
      </dgm:prSet>
      <dgm:spPr/>
      <dgm:t>
        <a:bodyPr/>
        <a:lstStyle/>
        <a:p>
          <a:endParaRPr lang="en-US"/>
        </a:p>
      </dgm:t>
    </dgm:pt>
    <dgm:pt modelId="{81BBB129-A7EF-4C47-9E2E-4CB55BCD6CC4}" type="pres">
      <dgm:prSet presAssocID="{6F03C230-BAC2-4946-B9F5-3F50DC916967}" presName="circleA" presStyleLbl="node1" presStyleIdx="4" presStyleCnt="5"/>
      <dgm:spPr/>
    </dgm:pt>
    <dgm:pt modelId="{A87A35E8-9E55-4B00-B24A-264229E77CEC}" type="pres">
      <dgm:prSet presAssocID="{6F03C230-BAC2-4946-B9F5-3F50DC916967}" presName="spaceA" presStyleCnt="0"/>
      <dgm:spPr/>
    </dgm:pt>
  </dgm:ptLst>
  <dgm:cxnLst>
    <dgm:cxn modelId="{938B426E-07BC-460B-A3D0-12D5241BAB50}" type="presOf" srcId="{C76A7E82-7099-4EAA-9450-6C4C7C8D891A}" destId="{ABAB3A1D-274E-4F4B-BFEB-417805FABEA4}" srcOrd="0" destOrd="0" presId="urn:microsoft.com/office/officeart/2005/8/layout/hProcess11"/>
    <dgm:cxn modelId="{5E3B3C7F-7FC8-4128-8E80-E0D9F84F7807}" srcId="{77797322-CC0F-4B40-856E-461682F505CC}" destId="{ADB9E6E3-50B6-4997-B3EC-D8B4DCF785F5}" srcOrd="2" destOrd="0" parTransId="{E58C648D-4C2E-41B4-BB99-94017088C86A}" sibTransId="{EABF1C0A-446B-411F-A759-C5B91EFA9A66}"/>
    <dgm:cxn modelId="{A963153E-48CC-487D-9C50-864816603D91}" srcId="{77797322-CC0F-4B40-856E-461682F505CC}" destId="{2E20BC63-FE83-43B2-88D1-E18BB4CF94B4}" srcOrd="3" destOrd="0" parTransId="{CE33F904-DAE6-4764-A2F5-7B3A06F13BE5}" sibTransId="{37B32FEA-E897-4ECE-89E0-4570D36EAF68}"/>
    <dgm:cxn modelId="{E3AE60D4-A2DA-4CAF-B861-3728AC2412D0}" type="presOf" srcId="{ADB9E6E3-50B6-4997-B3EC-D8B4DCF785F5}" destId="{189D6691-03EB-4551-BD4A-9B36F8E8CB67}" srcOrd="0" destOrd="0" presId="urn:microsoft.com/office/officeart/2005/8/layout/hProcess11"/>
    <dgm:cxn modelId="{81301177-F5A8-4B0C-939B-CA6C5A1F7BF5}" type="presOf" srcId="{2E20BC63-FE83-43B2-88D1-E18BB4CF94B4}" destId="{FF99B8ED-0429-431E-A143-7A4401B004FB}" srcOrd="0" destOrd="0" presId="urn:microsoft.com/office/officeart/2005/8/layout/hProcess11"/>
    <dgm:cxn modelId="{A6ED856A-A888-4AAF-B4FD-5FAFFE9E00DC}" srcId="{77797322-CC0F-4B40-856E-461682F505CC}" destId="{C76A7E82-7099-4EAA-9450-6C4C7C8D891A}" srcOrd="0" destOrd="0" parTransId="{729AA626-03AE-425F-B62F-0D802E79DC1C}" sibTransId="{7AAF8C83-AE63-47AC-A01B-6C0A7529404D}"/>
    <dgm:cxn modelId="{D5ECA860-13DE-4FF2-8363-FD39D7DBB194}" type="presOf" srcId="{6F03C230-BAC2-4946-B9F5-3F50DC916967}" destId="{3BFF466B-A8C3-4638-B40F-0ACD06650A03}" srcOrd="0" destOrd="0" presId="urn:microsoft.com/office/officeart/2005/8/layout/hProcess11"/>
    <dgm:cxn modelId="{08B40E8A-010A-4DEE-B861-E75AFF7CDA91}" type="presOf" srcId="{BBF3807A-FBE3-4A9E-9818-5CF18ADE87F4}" destId="{B5C63AE5-AD9B-49F8-B0C3-F4FDF2ACBFDA}" srcOrd="0" destOrd="0" presId="urn:microsoft.com/office/officeart/2005/8/layout/hProcess11"/>
    <dgm:cxn modelId="{014A0897-E534-4AB2-9F86-06F64116366A}" srcId="{77797322-CC0F-4B40-856E-461682F505CC}" destId="{6F03C230-BAC2-4946-B9F5-3F50DC916967}" srcOrd="4" destOrd="0" parTransId="{9F1DF1EC-F343-41B4-9D52-BB045083E1E6}" sibTransId="{16FEF208-4619-4C8A-BC5B-1349CB8B96A3}"/>
    <dgm:cxn modelId="{38E8FE97-BE16-4A36-BABD-F10B8EB82B13}" srcId="{77797322-CC0F-4B40-856E-461682F505CC}" destId="{BBF3807A-FBE3-4A9E-9818-5CF18ADE87F4}" srcOrd="1" destOrd="0" parTransId="{D3635E3F-E2D7-4369-A4D1-4FE75EE48190}" sibTransId="{60E17295-B71B-4147-9FBB-935AA043D5AE}"/>
    <dgm:cxn modelId="{F87F0FFF-DCD1-443E-9A0F-4C3CE48B2C5B}" type="presOf" srcId="{77797322-CC0F-4B40-856E-461682F505CC}" destId="{0CB739CF-4B42-41B5-89A1-0CABE54F8010}" srcOrd="0" destOrd="0" presId="urn:microsoft.com/office/officeart/2005/8/layout/hProcess11"/>
    <dgm:cxn modelId="{C22FBE15-A8D3-49D8-86EA-47CB46C00C7A}" type="presParOf" srcId="{0CB739CF-4B42-41B5-89A1-0CABE54F8010}" destId="{E3242C07-763A-4D62-A394-277FF783A4F2}" srcOrd="0" destOrd="0" presId="urn:microsoft.com/office/officeart/2005/8/layout/hProcess11"/>
    <dgm:cxn modelId="{D4F16BBF-B6E0-4A2D-B618-59260EF41DAE}" type="presParOf" srcId="{0CB739CF-4B42-41B5-89A1-0CABE54F8010}" destId="{05F596FE-E889-4E41-AFE3-6A00D86FA07C}" srcOrd="1" destOrd="0" presId="urn:microsoft.com/office/officeart/2005/8/layout/hProcess11"/>
    <dgm:cxn modelId="{C6D12C9D-8943-498C-B7B9-46479411ED07}" type="presParOf" srcId="{05F596FE-E889-4E41-AFE3-6A00D86FA07C}" destId="{D35AC147-3C6B-4C38-873C-6436C2629A9D}" srcOrd="0" destOrd="0" presId="urn:microsoft.com/office/officeart/2005/8/layout/hProcess11"/>
    <dgm:cxn modelId="{FD4B4C95-1840-4320-8D4A-87B04489A1B1}" type="presParOf" srcId="{D35AC147-3C6B-4C38-873C-6436C2629A9D}" destId="{ABAB3A1D-274E-4F4B-BFEB-417805FABEA4}" srcOrd="0" destOrd="0" presId="urn:microsoft.com/office/officeart/2005/8/layout/hProcess11"/>
    <dgm:cxn modelId="{2B5D8DC6-6EBB-4CF7-8F21-472DBC8B0A67}" type="presParOf" srcId="{D35AC147-3C6B-4C38-873C-6436C2629A9D}" destId="{134CC383-864C-4895-BDBE-DB662CD1213A}" srcOrd="1" destOrd="0" presId="urn:microsoft.com/office/officeart/2005/8/layout/hProcess11"/>
    <dgm:cxn modelId="{2DBA78FB-81EF-4C69-A57C-21274C71AD6D}" type="presParOf" srcId="{D35AC147-3C6B-4C38-873C-6436C2629A9D}" destId="{162503A8-01BB-4720-AEB9-7A2E654443C6}" srcOrd="2" destOrd="0" presId="urn:microsoft.com/office/officeart/2005/8/layout/hProcess11"/>
    <dgm:cxn modelId="{D6795190-E666-4EC6-B5AD-29B5BC448455}" type="presParOf" srcId="{05F596FE-E889-4E41-AFE3-6A00D86FA07C}" destId="{7592D020-A1B5-4CEA-8478-A1F68596C09A}" srcOrd="1" destOrd="0" presId="urn:microsoft.com/office/officeart/2005/8/layout/hProcess11"/>
    <dgm:cxn modelId="{9AD1FF38-CAC1-45F3-A41E-A790BFC1D4B9}" type="presParOf" srcId="{05F596FE-E889-4E41-AFE3-6A00D86FA07C}" destId="{7783F70A-910D-46F4-8025-1A6B64D891CD}" srcOrd="2" destOrd="0" presId="urn:microsoft.com/office/officeart/2005/8/layout/hProcess11"/>
    <dgm:cxn modelId="{FBED665B-545B-4B06-872B-3EC70F76FDA1}" type="presParOf" srcId="{7783F70A-910D-46F4-8025-1A6B64D891CD}" destId="{B5C63AE5-AD9B-49F8-B0C3-F4FDF2ACBFDA}" srcOrd="0" destOrd="0" presId="urn:microsoft.com/office/officeart/2005/8/layout/hProcess11"/>
    <dgm:cxn modelId="{7244B7F4-28BF-4402-8F96-00C3E9E248FC}" type="presParOf" srcId="{7783F70A-910D-46F4-8025-1A6B64D891CD}" destId="{BE8686EB-D5B7-4B38-B72A-DF9DBB6AF988}" srcOrd="1" destOrd="0" presId="urn:microsoft.com/office/officeart/2005/8/layout/hProcess11"/>
    <dgm:cxn modelId="{AA7D48D1-FA0F-4BF5-A9CB-FB959B64C856}" type="presParOf" srcId="{7783F70A-910D-46F4-8025-1A6B64D891CD}" destId="{AD5892A5-5579-4FA1-A4F0-32F2C7CD210F}" srcOrd="2" destOrd="0" presId="urn:microsoft.com/office/officeart/2005/8/layout/hProcess11"/>
    <dgm:cxn modelId="{578E88C1-DB3D-4099-A539-629AC2C56D02}" type="presParOf" srcId="{05F596FE-E889-4E41-AFE3-6A00D86FA07C}" destId="{5B0F9F75-7573-40E9-A622-E8754F171A55}" srcOrd="3" destOrd="0" presId="urn:microsoft.com/office/officeart/2005/8/layout/hProcess11"/>
    <dgm:cxn modelId="{3EF3918F-C71B-4337-8A77-3A1FC944B838}" type="presParOf" srcId="{05F596FE-E889-4E41-AFE3-6A00D86FA07C}" destId="{27487343-DE1C-4BB3-AE92-6E337F6465DF}" srcOrd="4" destOrd="0" presId="urn:microsoft.com/office/officeart/2005/8/layout/hProcess11"/>
    <dgm:cxn modelId="{A059A83E-9CB2-4409-A1C9-27B951F9972F}" type="presParOf" srcId="{27487343-DE1C-4BB3-AE92-6E337F6465DF}" destId="{189D6691-03EB-4551-BD4A-9B36F8E8CB67}" srcOrd="0" destOrd="0" presId="urn:microsoft.com/office/officeart/2005/8/layout/hProcess11"/>
    <dgm:cxn modelId="{9A1331F2-0CF4-4A14-84EA-6ACE3872A1CF}" type="presParOf" srcId="{27487343-DE1C-4BB3-AE92-6E337F6465DF}" destId="{88F505D7-8F45-4F01-81E6-B48C8EF6EF7F}" srcOrd="1" destOrd="0" presId="urn:microsoft.com/office/officeart/2005/8/layout/hProcess11"/>
    <dgm:cxn modelId="{1DADCB52-9CD7-495F-8FCF-2D7F683E01FE}" type="presParOf" srcId="{27487343-DE1C-4BB3-AE92-6E337F6465DF}" destId="{90BCF45C-1C15-491B-99EB-374729EC5E58}" srcOrd="2" destOrd="0" presId="urn:microsoft.com/office/officeart/2005/8/layout/hProcess11"/>
    <dgm:cxn modelId="{8F55F3C9-3839-495B-AA4A-D57BCB8FA80F}" type="presParOf" srcId="{05F596FE-E889-4E41-AFE3-6A00D86FA07C}" destId="{AB1C8C22-54DF-442C-B3D1-099DC730DB4A}" srcOrd="5" destOrd="0" presId="urn:microsoft.com/office/officeart/2005/8/layout/hProcess11"/>
    <dgm:cxn modelId="{A5B942AD-0A94-4B36-BB93-D22C81BB1918}" type="presParOf" srcId="{05F596FE-E889-4E41-AFE3-6A00D86FA07C}" destId="{C39B1A07-19EA-4B5A-B13A-6196290DDE06}" srcOrd="6" destOrd="0" presId="urn:microsoft.com/office/officeart/2005/8/layout/hProcess11"/>
    <dgm:cxn modelId="{69E9C0D8-209F-419B-A813-4B0FFE98442D}" type="presParOf" srcId="{C39B1A07-19EA-4B5A-B13A-6196290DDE06}" destId="{FF99B8ED-0429-431E-A143-7A4401B004FB}" srcOrd="0" destOrd="0" presId="urn:microsoft.com/office/officeart/2005/8/layout/hProcess11"/>
    <dgm:cxn modelId="{B920550B-64AF-419E-8FC9-DBC3106BE6B1}" type="presParOf" srcId="{C39B1A07-19EA-4B5A-B13A-6196290DDE06}" destId="{2DBEC86A-217B-466D-BA8C-152D1E879D4D}" srcOrd="1" destOrd="0" presId="urn:microsoft.com/office/officeart/2005/8/layout/hProcess11"/>
    <dgm:cxn modelId="{46B3387C-5648-48B0-B208-23B79C7AE621}" type="presParOf" srcId="{C39B1A07-19EA-4B5A-B13A-6196290DDE06}" destId="{C0E28625-5E09-4A6C-9E15-AB38F378C235}" srcOrd="2" destOrd="0" presId="urn:microsoft.com/office/officeart/2005/8/layout/hProcess11"/>
    <dgm:cxn modelId="{2FE6F7F2-2A16-4805-9905-EB9507490680}" type="presParOf" srcId="{05F596FE-E889-4E41-AFE3-6A00D86FA07C}" destId="{CB9C54EC-256C-49FF-BAE3-7E27144B65E4}" srcOrd="7" destOrd="0" presId="urn:microsoft.com/office/officeart/2005/8/layout/hProcess11"/>
    <dgm:cxn modelId="{527F1807-B5D7-45C4-A7BD-33C35C25966C}" type="presParOf" srcId="{05F596FE-E889-4E41-AFE3-6A00D86FA07C}" destId="{CB6B2F36-16AB-4620-9C11-3C8272F4EF17}" srcOrd="8" destOrd="0" presId="urn:microsoft.com/office/officeart/2005/8/layout/hProcess11"/>
    <dgm:cxn modelId="{3AA100A2-2E49-4789-9FB8-78FF98387A3D}" type="presParOf" srcId="{CB6B2F36-16AB-4620-9C11-3C8272F4EF17}" destId="{3BFF466B-A8C3-4638-B40F-0ACD06650A03}" srcOrd="0" destOrd="0" presId="urn:microsoft.com/office/officeart/2005/8/layout/hProcess11"/>
    <dgm:cxn modelId="{9422AEC6-EDFF-4868-A975-3BAD46DFA101}" type="presParOf" srcId="{CB6B2F36-16AB-4620-9C11-3C8272F4EF17}" destId="{81BBB129-A7EF-4C47-9E2E-4CB55BCD6CC4}" srcOrd="1" destOrd="0" presId="urn:microsoft.com/office/officeart/2005/8/layout/hProcess11"/>
    <dgm:cxn modelId="{A1A85BDE-0F9B-4856-A38B-E09F87E8D247}" type="presParOf" srcId="{CB6B2F36-16AB-4620-9C11-3C8272F4EF17}" destId="{A87A35E8-9E55-4B00-B24A-264229E77CEC}" srcOrd="2" destOrd="0" presId="urn:microsoft.com/office/officeart/2005/8/layout/hProcess1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CC186A-112E-4E64-8DBE-353D4BBAF9D5}">
      <dsp:nvSpPr>
        <dsp:cNvPr id="0" name=""/>
        <dsp:cNvSpPr/>
      </dsp:nvSpPr>
      <dsp:spPr>
        <a:xfrm>
          <a:off x="252520" y="201204"/>
          <a:ext cx="5438559" cy="5438559"/>
        </a:xfrm>
        <a:prstGeom prst="circularArrow">
          <a:avLst>
            <a:gd name="adj1" fmla="val 5544"/>
            <a:gd name="adj2" fmla="val 330680"/>
            <a:gd name="adj3" fmla="val 14779536"/>
            <a:gd name="adj4" fmla="val 16800659"/>
            <a:gd name="adj5" fmla="val 575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E90A99F-0B54-48DB-983E-6C0BFE391986}">
      <dsp:nvSpPr>
        <dsp:cNvPr id="0" name=""/>
        <dsp:cNvSpPr/>
      </dsp:nvSpPr>
      <dsp:spPr>
        <a:xfrm>
          <a:off x="2285441" y="265038"/>
          <a:ext cx="1372716" cy="686358"/>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Application for the Loan proposal</a:t>
          </a:r>
        </a:p>
      </dsp:txBody>
      <dsp:txXfrm>
        <a:off x="2318946" y="298543"/>
        <a:ext cx="1305706" cy="619348"/>
      </dsp:txXfrm>
    </dsp:sp>
    <dsp:sp modelId="{05E60D97-6548-45BB-9EAD-77DFD329CA75}">
      <dsp:nvSpPr>
        <dsp:cNvPr id="0" name=""/>
        <dsp:cNvSpPr/>
      </dsp:nvSpPr>
      <dsp:spPr>
        <a:xfrm>
          <a:off x="3776204" y="807632"/>
          <a:ext cx="1372716" cy="686358"/>
        </a:xfrm>
        <a:prstGeom prst="roundRect">
          <a:avLst/>
        </a:prstGeom>
        <a:solidFill>
          <a:schemeClr val="accent2">
            <a:hueOff val="585190"/>
            <a:satOff val="-730"/>
            <a:lumOff val="17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Selection of borrower </a:t>
          </a:r>
        </a:p>
      </dsp:txBody>
      <dsp:txXfrm>
        <a:off x="3809709" y="841137"/>
        <a:ext cx="1305706" cy="619348"/>
      </dsp:txXfrm>
    </dsp:sp>
    <dsp:sp modelId="{B17AB86A-8B64-4178-B336-FE4FC9764032}">
      <dsp:nvSpPr>
        <dsp:cNvPr id="0" name=""/>
        <dsp:cNvSpPr/>
      </dsp:nvSpPr>
      <dsp:spPr>
        <a:xfrm>
          <a:off x="4569422" y="2181526"/>
          <a:ext cx="1372716" cy="686358"/>
        </a:xfrm>
        <a:prstGeom prst="roundRect">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Preliminary screening of credit proposal</a:t>
          </a:r>
        </a:p>
      </dsp:txBody>
      <dsp:txXfrm>
        <a:off x="4602927" y="2215031"/>
        <a:ext cx="1305706" cy="619348"/>
      </dsp:txXfrm>
    </dsp:sp>
    <dsp:sp modelId="{EE1E226F-B553-4856-A4AA-98578DBEF8AD}">
      <dsp:nvSpPr>
        <dsp:cNvPr id="0" name=""/>
        <dsp:cNvSpPr/>
      </dsp:nvSpPr>
      <dsp:spPr>
        <a:xfrm>
          <a:off x="4293941" y="3743861"/>
          <a:ext cx="1372716" cy="686358"/>
        </a:xfrm>
        <a:prstGeom prst="roundRect">
          <a:avLst/>
        </a:prstGeom>
        <a:solidFill>
          <a:schemeClr val="accent2">
            <a:hueOff val="1755570"/>
            <a:satOff val="-2190"/>
            <a:lumOff val="5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CIB information</a:t>
          </a:r>
        </a:p>
      </dsp:txBody>
      <dsp:txXfrm>
        <a:off x="4327446" y="3777366"/>
        <a:ext cx="1305706" cy="619348"/>
      </dsp:txXfrm>
    </dsp:sp>
    <dsp:sp modelId="{36089445-DA4A-42E3-8A89-1CC80ADCC568}">
      <dsp:nvSpPr>
        <dsp:cNvPr id="0" name=""/>
        <dsp:cNvSpPr/>
      </dsp:nvSpPr>
      <dsp:spPr>
        <a:xfrm>
          <a:off x="3078660" y="4763603"/>
          <a:ext cx="1372716" cy="686358"/>
        </a:xfrm>
        <a:prstGeom prst="roundRect">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Security Analysis </a:t>
          </a:r>
        </a:p>
      </dsp:txBody>
      <dsp:txXfrm>
        <a:off x="3112165" y="4797108"/>
        <a:ext cx="1305706" cy="619348"/>
      </dsp:txXfrm>
    </dsp:sp>
    <dsp:sp modelId="{B45B7A11-7DF2-410E-9B0F-BEDF7E04BCE8}">
      <dsp:nvSpPr>
        <dsp:cNvPr id="0" name=""/>
        <dsp:cNvSpPr/>
      </dsp:nvSpPr>
      <dsp:spPr>
        <a:xfrm>
          <a:off x="1492223" y="4763603"/>
          <a:ext cx="1372716" cy="686358"/>
        </a:xfrm>
        <a:prstGeom prst="roundRect">
          <a:avLst/>
        </a:prstGeom>
        <a:solidFill>
          <a:schemeClr val="accent2">
            <a:hueOff val="2925949"/>
            <a:satOff val="-3649"/>
            <a:lumOff val="8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Site Visit</a:t>
          </a:r>
        </a:p>
      </dsp:txBody>
      <dsp:txXfrm>
        <a:off x="1525728" y="4797108"/>
        <a:ext cx="1305706" cy="619348"/>
      </dsp:txXfrm>
    </dsp:sp>
    <dsp:sp modelId="{F6E11492-61F9-41E8-8918-9381582CCBC8}">
      <dsp:nvSpPr>
        <dsp:cNvPr id="0" name=""/>
        <dsp:cNvSpPr/>
      </dsp:nvSpPr>
      <dsp:spPr>
        <a:xfrm>
          <a:off x="276942" y="3743861"/>
          <a:ext cx="1372716" cy="686358"/>
        </a:xfrm>
        <a:prstGeom prst="roundRect">
          <a:avLst/>
        </a:prstGeom>
        <a:solidFill>
          <a:schemeClr val="accent2">
            <a:hueOff val="3511139"/>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Documentation</a:t>
          </a:r>
        </a:p>
      </dsp:txBody>
      <dsp:txXfrm>
        <a:off x="310447" y="3777366"/>
        <a:ext cx="1305706" cy="619348"/>
      </dsp:txXfrm>
    </dsp:sp>
    <dsp:sp modelId="{B5392E98-F5D7-4769-86B6-AA3E3B19A566}">
      <dsp:nvSpPr>
        <dsp:cNvPr id="0" name=""/>
        <dsp:cNvSpPr/>
      </dsp:nvSpPr>
      <dsp:spPr>
        <a:xfrm>
          <a:off x="1460" y="2181526"/>
          <a:ext cx="1372716" cy="686358"/>
        </a:xfrm>
        <a:prstGeom prst="roundRect">
          <a:avLst/>
        </a:prstGeom>
        <a:solidFill>
          <a:schemeClr val="accent2">
            <a:hueOff val="4096329"/>
            <a:satOff val="-5109"/>
            <a:lumOff val="120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Sanction of loan </a:t>
          </a:r>
        </a:p>
      </dsp:txBody>
      <dsp:txXfrm>
        <a:off x="34965" y="2215031"/>
        <a:ext cx="1305706" cy="619348"/>
      </dsp:txXfrm>
    </dsp:sp>
    <dsp:sp modelId="{9C3CAE5E-BC50-41E1-9714-93B392925CBA}">
      <dsp:nvSpPr>
        <dsp:cNvPr id="0" name=""/>
        <dsp:cNvSpPr/>
      </dsp:nvSpPr>
      <dsp:spPr>
        <a:xfrm>
          <a:off x="794679" y="807632"/>
          <a:ext cx="1372716" cy="686358"/>
        </a:xfrm>
        <a:prstGeom prst="roundRect">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Disbursement of loan</a:t>
          </a:r>
        </a:p>
      </dsp:txBody>
      <dsp:txXfrm>
        <a:off x="828184" y="841137"/>
        <a:ext cx="1305706" cy="6193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24EB86-FF63-4D71-BE90-59DFD5EFCCF5}">
      <dsp:nvSpPr>
        <dsp:cNvPr id="0" name=""/>
        <dsp:cNvSpPr/>
      </dsp:nvSpPr>
      <dsp:spPr>
        <a:xfrm>
          <a:off x="0" y="0"/>
          <a:ext cx="3925132" cy="66943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Credit division (CD) of  Head Office has completed documentation.</a:t>
          </a:r>
        </a:p>
      </dsp:txBody>
      <dsp:txXfrm>
        <a:off x="19607" y="19607"/>
        <a:ext cx="3146194" cy="630218"/>
      </dsp:txXfrm>
    </dsp:sp>
    <dsp:sp modelId="{CE2128E0-97FF-4959-BA0C-8A2D89661E15}">
      <dsp:nvSpPr>
        <dsp:cNvPr id="0" name=""/>
        <dsp:cNvSpPr/>
      </dsp:nvSpPr>
      <dsp:spPr>
        <a:xfrm>
          <a:off x="308633" y="761003"/>
          <a:ext cx="3925132" cy="66943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Now CD will send a letter of disbursement order along with approval letter to the Branch.</a:t>
          </a:r>
        </a:p>
      </dsp:txBody>
      <dsp:txXfrm>
        <a:off x="328240" y="780610"/>
        <a:ext cx="3122056" cy="630218"/>
      </dsp:txXfrm>
    </dsp:sp>
    <dsp:sp modelId="{7BCD4458-9D61-4A67-939D-42F1E5D91552}">
      <dsp:nvSpPr>
        <dsp:cNvPr id="0" name=""/>
        <dsp:cNvSpPr/>
      </dsp:nvSpPr>
      <dsp:spPr>
        <a:xfrm>
          <a:off x="652553" y="1582296"/>
          <a:ext cx="3925132" cy="66943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Security documents sent from the head office should be signed by the customers and one copy should be send to the head office.</a:t>
          </a:r>
        </a:p>
      </dsp:txBody>
      <dsp:txXfrm>
        <a:off x="672160" y="1601903"/>
        <a:ext cx="3126963" cy="630218"/>
      </dsp:txXfrm>
    </dsp:sp>
    <dsp:sp modelId="{E4961AB8-3E8C-473F-B048-10127B0BC56E}">
      <dsp:nvSpPr>
        <dsp:cNvPr id="0" name=""/>
        <dsp:cNvSpPr/>
      </dsp:nvSpPr>
      <dsp:spPr>
        <a:xfrm>
          <a:off x="981283" y="2373444"/>
          <a:ext cx="3925132" cy="669432"/>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A set of photocopy of loan documents is retained by Credit team at Head Office, the disbursement branch retains the originals. </a:t>
          </a:r>
        </a:p>
      </dsp:txBody>
      <dsp:txXfrm>
        <a:off x="1000890" y="2393051"/>
        <a:ext cx="3122056" cy="630218"/>
      </dsp:txXfrm>
    </dsp:sp>
    <dsp:sp modelId="{94F764EC-371B-4A51-BA3D-447F9E6096CC}">
      <dsp:nvSpPr>
        <dsp:cNvPr id="0" name=""/>
        <dsp:cNvSpPr/>
      </dsp:nvSpPr>
      <dsp:spPr>
        <a:xfrm>
          <a:off x="3490000" y="512724"/>
          <a:ext cx="435131" cy="435131"/>
        </a:xfrm>
        <a:prstGeom prst="downArrow">
          <a:avLst>
            <a:gd name="adj1" fmla="val 55000"/>
            <a:gd name="adj2" fmla="val 45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endParaRPr lang="en-US" sz="1900" kern="1200"/>
        </a:p>
      </dsp:txBody>
      <dsp:txXfrm>
        <a:off x="3587904" y="512724"/>
        <a:ext cx="239323" cy="327436"/>
      </dsp:txXfrm>
    </dsp:sp>
    <dsp:sp modelId="{FB0315DA-0FBB-4F4C-879A-4B7B86040C6D}">
      <dsp:nvSpPr>
        <dsp:cNvPr id="0" name=""/>
        <dsp:cNvSpPr/>
      </dsp:nvSpPr>
      <dsp:spPr>
        <a:xfrm>
          <a:off x="3818730" y="1303872"/>
          <a:ext cx="435131" cy="435131"/>
        </a:xfrm>
        <a:prstGeom prst="downArrow">
          <a:avLst>
            <a:gd name="adj1" fmla="val 55000"/>
            <a:gd name="adj2" fmla="val 45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endParaRPr lang="en-US" sz="1900" kern="1200"/>
        </a:p>
      </dsp:txBody>
      <dsp:txXfrm>
        <a:off x="3916634" y="1303872"/>
        <a:ext cx="239323" cy="327436"/>
      </dsp:txXfrm>
    </dsp:sp>
    <dsp:sp modelId="{C5CB7F82-1D7F-4F66-88D7-669DBD579469}">
      <dsp:nvSpPr>
        <dsp:cNvPr id="0" name=""/>
        <dsp:cNvSpPr/>
      </dsp:nvSpPr>
      <dsp:spPr>
        <a:xfrm>
          <a:off x="4142553" y="2095020"/>
          <a:ext cx="435131" cy="435131"/>
        </a:xfrm>
        <a:prstGeom prst="downArrow">
          <a:avLst>
            <a:gd name="adj1" fmla="val 55000"/>
            <a:gd name="adj2" fmla="val 45000"/>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endParaRPr lang="en-US" sz="1900" kern="1200"/>
        </a:p>
      </dsp:txBody>
      <dsp:txXfrm>
        <a:off x="4240457" y="2095020"/>
        <a:ext cx="239323" cy="32743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242C07-763A-4D62-A394-277FF783A4F2}">
      <dsp:nvSpPr>
        <dsp:cNvPr id="0" name=""/>
        <dsp:cNvSpPr/>
      </dsp:nvSpPr>
      <dsp:spPr>
        <a:xfrm>
          <a:off x="0" y="677487"/>
          <a:ext cx="5692487" cy="903316"/>
        </a:xfrm>
        <a:prstGeom prst="notchedRightArrow">
          <a:avLst/>
        </a:prstGeom>
        <a:solidFill>
          <a:schemeClr val="accent2">
            <a:tint val="55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ABAB3A1D-274E-4F4B-BFEB-417805FABEA4}">
      <dsp:nvSpPr>
        <dsp:cNvPr id="0" name=""/>
        <dsp:cNvSpPr/>
      </dsp:nvSpPr>
      <dsp:spPr>
        <a:xfrm>
          <a:off x="714535" y="0"/>
          <a:ext cx="881742" cy="9033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Financial Risk</a:t>
          </a:r>
        </a:p>
      </dsp:txBody>
      <dsp:txXfrm>
        <a:off x="714535" y="0"/>
        <a:ext cx="881742" cy="903316"/>
      </dsp:txXfrm>
    </dsp:sp>
    <dsp:sp modelId="{134CC383-864C-4895-BDBE-DB662CD1213A}">
      <dsp:nvSpPr>
        <dsp:cNvPr id="0" name=""/>
        <dsp:cNvSpPr/>
      </dsp:nvSpPr>
      <dsp:spPr>
        <a:xfrm>
          <a:off x="1074105" y="1047844"/>
          <a:ext cx="162602" cy="162602"/>
        </a:xfrm>
        <a:prstGeom prst="ellipse">
          <a:avLst/>
        </a:prstGeom>
        <a:gradFill rotWithShape="0">
          <a:gsLst>
            <a:gs pos="0">
              <a:schemeClr val="accent2">
                <a:shade val="50000"/>
                <a:hueOff val="0"/>
                <a:satOff val="0"/>
                <a:lumOff val="0"/>
                <a:alphaOff val="0"/>
                <a:tint val="50000"/>
                <a:satMod val="300000"/>
              </a:schemeClr>
            </a:gs>
            <a:gs pos="35000">
              <a:schemeClr val="accent2">
                <a:shade val="50000"/>
                <a:hueOff val="0"/>
                <a:satOff val="0"/>
                <a:lumOff val="0"/>
                <a:alphaOff val="0"/>
                <a:tint val="37000"/>
                <a:satMod val="300000"/>
              </a:schemeClr>
            </a:gs>
            <a:gs pos="100000">
              <a:schemeClr val="accent2">
                <a:shade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5C63AE5-AD9B-49F8-B0C3-F4FDF2ACBFDA}">
      <dsp:nvSpPr>
        <dsp:cNvPr id="0" name=""/>
        <dsp:cNvSpPr/>
      </dsp:nvSpPr>
      <dsp:spPr>
        <a:xfrm>
          <a:off x="1604408" y="1354974"/>
          <a:ext cx="607627" cy="9033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Management </a:t>
          </a:r>
        </a:p>
        <a:p>
          <a:pPr lvl="0" algn="ctr" defTabSz="533400">
            <a:lnSpc>
              <a:spcPct val="90000"/>
            </a:lnSpc>
            <a:spcBef>
              <a:spcPct val="0"/>
            </a:spcBef>
            <a:spcAft>
              <a:spcPct val="35000"/>
            </a:spcAft>
          </a:pPr>
          <a:r>
            <a:rPr lang="en-US" sz="1100" b="1" kern="1200">
              <a:latin typeface="Times New Roman" pitchFamily="18" charset="0"/>
              <a:cs typeface="Times New Roman" pitchFamily="18" charset="0"/>
            </a:rPr>
            <a:t>Risk</a:t>
          </a:r>
        </a:p>
      </dsp:txBody>
      <dsp:txXfrm>
        <a:off x="1604408" y="1354974"/>
        <a:ext cx="607627" cy="903316"/>
      </dsp:txXfrm>
    </dsp:sp>
    <dsp:sp modelId="{BE8686EB-D5B7-4B38-B72A-DF9DBB6AF988}">
      <dsp:nvSpPr>
        <dsp:cNvPr id="0" name=""/>
        <dsp:cNvSpPr/>
      </dsp:nvSpPr>
      <dsp:spPr>
        <a:xfrm>
          <a:off x="1826921" y="1047844"/>
          <a:ext cx="162602" cy="162602"/>
        </a:xfrm>
        <a:prstGeom prst="ellipse">
          <a:avLst/>
        </a:prstGeom>
        <a:gradFill rotWithShape="0">
          <a:gsLst>
            <a:gs pos="0">
              <a:schemeClr val="accent2">
                <a:shade val="50000"/>
                <a:hueOff val="-16594"/>
                <a:satOff val="-3364"/>
                <a:lumOff val="18500"/>
                <a:alphaOff val="0"/>
                <a:tint val="50000"/>
                <a:satMod val="300000"/>
              </a:schemeClr>
            </a:gs>
            <a:gs pos="35000">
              <a:schemeClr val="accent2">
                <a:shade val="50000"/>
                <a:hueOff val="-16594"/>
                <a:satOff val="-3364"/>
                <a:lumOff val="18500"/>
                <a:alphaOff val="0"/>
                <a:tint val="37000"/>
                <a:satMod val="300000"/>
              </a:schemeClr>
            </a:gs>
            <a:gs pos="100000">
              <a:schemeClr val="accent2">
                <a:shade val="50000"/>
                <a:hueOff val="-16594"/>
                <a:satOff val="-3364"/>
                <a:lumOff val="1850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89D6691-03EB-4551-BD4A-9B36F8E8CB67}">
      <dsp:nvSpPr>
        <dsp:cNvPr id="0" name=""/>
        <dsp:cNvSpPr/>
      </dsp:nvSpPr>
      <dsp:spPr>
        <a:xfrm>
          <a:off x="2220166" y="0"/>
          <a:ext cx="1126594" cy="9033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Bussiness</a:t>
          </a:r>
        </a:p>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 Risk</a:t>
          </a:r>
        </a:p>
      </dsp:txBody>
      <dsp:txXfrm>
        <a:off x="2220166" y="0"/>
        <a:ext cx="1126594" cy="903316"/>
      </dsp:txXfrm>
    </dsp:sp>
    <dsp:sp modelId="{88F505D7-8F45-4F01-81E6-B48C8EF6EF7F}">
      <dsp:nvSpPr>
        <dsp:cNvPr id="0" name=""/>
        <dsp:cNvSpPr/>
      </dsp:nvSpPr>
      <dsp:spPr>
        <a:xfrm>
          <a:off x="2702162" y="1047844"/>
          <a:ext cx="162602" cy="162602"/>
        </a:xfrm>
        <a:prstGeom prst="ellipse">
          <a:avLst/>
        </a:prstGeom>
        <a:gradFill rotWithShape="0">
          <a:gsLst>
            <a:gs pos="0">
              <a:schemeClr val="accent2">
                <a:shade val="50000"/>
                <a:hueOff val="-33187"/>
                <a:satOff val="-6727"/>
                <a:lumOff val="37001"/>
                <a:alphaOff val="0"/>
                <a:tint val="50000"/>
                <a:satMod val="300000"/>
              </a:schemeClr>
            </a:gs>
            <a:gs pos="35000">
              <a:schemeClr val="accent2">
                <a:shade val="50000"/>
                <a:hueOff val="-33187"/>
                <a:satOff val="-6727"/>
                <a:lumOff val="37001"/>
                <a:alphaOff val="0"/>
                <a:tint val="37000"/>
                <a:satMod val="300000"/>
              </a:schemeClr>
            </a:gs>
            <a:gs pos="100000">
              <a:schemeClr val="accent2">
                <a:shade val="50000"/>
                <a:hueOff val="-33187"/>
                <a:satOff val="-6727"/>
                <a:lumOff val="3700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F99B8ED-0429-431E-A143-7A4401B004FB}">
      <dsp:nvSpPr>
        <dsp:cNvPr id="0" name=""/>
        <dsp:cNvSpPr/>
      </dsp:nvSpPr>
      <dsp:spPr>
        <a:xfrm>
          <a:off x="3354890" y="1354974"/>
          <a:ext cx="564131" cy="9033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Relationship</a:t>
          </a:r>
          <a:r>
            <a:rPr lang="en-US" sz="800" b="1" kern="1200"/>
            <a:t> </a:t>
          </a:r>
        </a:p>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Risk</a:t>
          </a:r>
        </a:p>
      </dsp:txBody>
      <dsp:txXfrm>
        <a:off x="3354890" y="1354974"/>
        <a:ext cx="564131" cy="903316"/>
      </dsp:txXfrm>
    </dsp:sp>
    <dsp:sp modelId="{2DBEC86A-217B-466D-BA8C-152D1E879D4D}">
      <dsp:nvSpPr>
        <dsp:cNvPr id="0" name=""/>
        <dsp:cNvSpPr/>
      </dsp:nvSpPr>
      <dsp:spPr>
        <a:xfrm>
          <a:off x="3555655" y="1047844"/>
          <a:ext cx="162602" cy="162602"/>
        </a:xfrm>
        <a:prstGeom prst="ellipse">
          <a:avLst/>
        </a:prstGeom>
        <a:gradFill rotWithShape="0">
          <a:gsLst>
            <a:gs pos="0">
              <a:schemeClr val="accent2">
                <a:shade val="50000"/>
                <a:hueOff val="-33187"/>
                <a:satOff val="-6727"/>
                <a:lumOff val="37001"/>
                <a:alphaOff val="0"/>
                <a:tint val="50000"/>
                <a:satMod val="300000"/>
              </a:schemeClr>
            </a:gs>
            <a:gs pos="35000">
              <a:schemeClr val="accent2">
                <a:shade val="50000"/>
                <a:hueOff val="-33187"/>
                <a:satOff val="-6727"/>
                <a:lumOff val="37001"/>
                <a:alphaOff val="0"/>
                <a:tint val="37000"/>
                <a:satMod val="300000"/>
              </a:schemeClr>
            </a:gs>
            <a:gs pos="100000">
              <a:schemeClr val="accent2">
                <a:shade val="50000"/>
                <a:hueOff val="-33187"/>
                <a:satOff val="-6727"/>
                <a:lumOff val="3700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BFF466B-A8C3-4638-B40F-0ACD06650A03}">
      <dsp:nvSpPr>
        <dsp:cNvPr id="0" name=""/>
        <dsp:cNvSpPr/>
      </dsp:nvSpPr>
      <dsp:spPr>
        <a:xfrm>
          <a:off x="3927152" y="0"/>
          <a:ext cx="481549" cy="9033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Security </a:t>
          </a:r>
        </a:p>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Risk</a:t>
          </a:r>
        </a:p>
      </dsp:txBody>
      <dsp:txXfrm>
        <a:off x="3927152" y="0"/>
        <a:ext cx="481549" cy="903316"/>
      </dsp:txXfrm>
    </dsp:sp>
    <dsp:sp modelId="{81BBB129-A7EF-4C47-9E2E-4CB55BCD6CC4}">
      <dsp:nvSpPr>
        <dsp:cNvPr id="0" name=""/>
        <dsp:cNvSpPr/>
      </dsp:nvSpPr>
      <dsp:spPr>
        <a:xfrm>
          <a:off x="4086626" y="1047844"/>
          <a:ext cx="162602" cy="162602"/>
        </a:xfrm>
        <a:prstGeom prst="ellipse">
          <a:avLst/>
        </a:prstGeom>
        <a:gradFill rotWithShape="0">
          <a:gsLst>
            <a:gs pos="0">
              <a:schemeClr val="accent2">
                <a:shade val="50000"/>
                <a:hueOff val="-16594"/>
                <a:satOff val="-3364"/>
                <a:lumOff val="18500"/>
                <a:alphaOff val="0"/>
                <a:tint val="50000"/>
                <a:satMod val="300000"/>
              </a:schemeClr>
            </a:gs>
            <a:gs pos="35000">
              <a:schemeClr val="accent2">
                <a:shade val="50000"/>
                <a:hueOff val="-16594"/>
                <a:satOff val="-3364"/>
                <a:lumOff val="18500"/>
                <a:alphaOff val="0"/>
                <a:tint val="37000"/>
                <a:satMod val="300000"/>
              </a:schemeClr>
            </a:gs>
            <a:gs pos="100000">
              <a:schemeClr val="accent2">
                <a:shade val="50000"/>
                <a:hueOff val="-16594"/>
                <a:satOff val="-3364"/>
                <a:lumOff val="1850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13152-EE81-4177-9E99-B1E73FF99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8132</Words>
  <Characters>46355</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Mahi</dc:creator>
  <cp:lastModifiedBy>James Bakul Sarkar</cp:lastModifiedBy>
  <cp:revision>2</cp:revision>
  <cp:lastPrinted>2019-01-05T11:33:00Z</cp:lastPrinted>
  <dcterms:created xsi:type="dcterms:W3CDTF">2019-01-08T05:45:00Z</dcterms:created>
  <dcterms:modified xsi:type="dcterms:W3CDTF">2019-01-08T05:45:00Z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2108670175</vt:i4>
  </property>
</Properties>
</file>