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27A" w:rsidRDefault="00BC627A"/>
    <w:p w:rsidR="00BC627A" w:rsidRDefault="00BC627A"/>
    <w:p w:rsidR="00BC627A" w:rsidRDefault="003A4C0B">
      <w:r>
        <w:rPr>
          <w:noProof/>
          <w:lang w:val="en-US"/>
        </w:rPr>
        <w:drawing>
          <wp:anchor distT="0" distB="0" distL="114300" distR="114300" simplePos="0" relativeHeight="251658240" behindDoc="0" locked="0" layoutInCell="1" allowOverlap="1">
            <wp:simplePos x="0" y="0"/>
            <wp:positionH relativeFrom="margin">
              <wp:align>center</wp:align>
            </wp:positionH>
            <wp:positionV relativeFrom="paragraph">
              <wp:posOffset>192405</wp:posOffset>
            </wp:positionV>
            <wp:extent cx="2286000" cy="208597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a:extLst>
                        <a:ext uri="{28A0092B-C50C-407E-A947-70E740481C1C}">
                          <a14:useLocalDpi xmlns:a14="http://schemas.microsoft.com/office/drawing/2010/main" val="0"/>
                        </a:ext>
                      </a:extLst>
                    </a:blip>
                    <a:stretch>
                      <a:fillRect/>
                    </a:stretch>
                  </pic:blipFill>
                  <pic:spPr>
                    <a:xfrm>
                      <a:off x="0" y="0"/>
                      <a:ext cx="2286000" cy="2085975"/>
                    </a:xfrm>
                    <a:prstGeom prst="rect">
                      <a:avLst/>
                    </a:prstGeom>
                  </pic:spPr>
                </pic:pic>
              </a:graphicData>
            </a:graphic>
            <wp14:sizeRelH relativeFrom="page">
              <wp14:pctWidth>0</wp14:pctWidth>
            </wp14:sizeRelH>
            <wp14:sizeRelV relativeFrom="page">
              <wp14:pctHeight>0</wp14:pctHeight>
            </wp14:sizeRelV>
          </wp:anchor>
        </w:drawing>
      </w:r>
    </w:p>
    <w:p w:rsidR="00BC627A" w:rsidRDefault="00BC627A"/>
    <w:p w:rsidR="00BC627A" w:rsidRPr="003A4C0B" w:rsidRDefault="00BC627A" w:rsidP="00BC627A">
      <w:pPr>
        <w:jc w:val="center"/>
        <w:rPr>
          <w:rFonts w:ascii="Cambria" w:hAnsi="Cambria"/>
          <w:sz w:val="40"/>
        </w:rPr>
      </w:pPr>
      <w:r w:rsidRPr="003A4C0B">
        <w:rPr>
          <w:rFonts w:ascii="Cambria" w:hAnsi="Cambria"/>
          <w:sz w:val="40"/>
        </w:rPr>
        <w:t>An Internship Report on</w:t>
      </w:r>
    </w:p>
    <w:p w:rsidR="00BC627A" w:rsidRPr="001C6689" w:rsidRDefault="00BC627A" w:rsidP="001C6689">
      <w:pPr>
        <w:spacing w:after="120" w:line="240" w:lineRule="auto"/>
        <w:jc w:val="center"/>
        <w:rPr>
          <w:rFonts w:ascii="Century" w:eastAsia="Adobe Fangsong Std R" w:hAnsi="Century"/>
          <w:b/>
          <w:sz w:val="36"/>
        </w:rPr>
      </w:pPr>
      <w:r>
        <w:rPr>
          <w:noProof/>
          <w:sz w:val="40"/>
          <w:lang w:val="en-US"/>
        </w:rPr>
        <mc:AlternateContent>
          <mc:Choice Requires="wps">
            <w:drawing>
              <wp:anchor distT="0" distB="0" distL="114300" distR="114300" simplePos="0" relativeHeight="251659264" behindDoc="0" locked="0" layoutInCell="1" allowOverlap="1">
                <wp:simplePos x="0" y="0"/>
                <wp:positionH relativeFrom="column">
                  <wp:posOffset>-209550</wp:posOffset>
                </wp:positionH>
                <wp:positionV relativeFrom="paragraph">
                  <wp:posOffset>78740</wp:posOffset>
                </wp:positionV>
                <wp:extent cx="60769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6076950" cy="2857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543E7E" id="Straight Connector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5pt,6.2pt" to="46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" strokecolor="#ed7d31 [3205]" strokeweight=".5pt">
                <v:stroke joinstyle="miter"/>
              </v:line>
            </w:pict>
          </mc:Fallback>
        </mc:AlternateContent>
      </w:r>
    </w:p>
    <w:p w:rsidR="001C6689" w:rsidRPr="001C6689" w:rsidRDefault="001C6689" w:rsidP="001C6689">
      <w:pPr>
        <w:pBdr>
          <w:bottom w:val="single" w:sz="4" w:space="1" w:color="auto"/>
        </w:pBdr>
        <w:spacing w:after="120" w:line="240" w:lineRule="auto"/>
        <w:jc w:val="center"/>
        <w:rPr>
          <w:rFonts w:ascii="Century" w:eastAsia="Adobe Fangsong Std R" w:hAnsi="Century"/>
          <w:b/>
          <w:sz w:val="40"/>
        </w:rPr>
      </w:pPr>
    </w:p>
    <w:p w:rsidR="00BC627A" w:rsidRDefault="00BC627A" w:rsidP="00BC627A">
      <w:pPr>
        <w:jc w:val="center"/>
        <w:rPr>
          <w:sz w:val="40"/>
        </w:rPr>
      </w:pPr>
    </w:p>
    <w:p w:rsidR="00BC627A" w:rsidRDefault="00BC627A" w:rsidP="003A4C0B">
      <w:pPr>
        <w:rPr>
          <w:sz w:val="40"/>
        </w:rPr>
      </w:pPr>
    </w:p>
    <w:p w:rsidR="00BC627A" w:rsidRDefault="00BC627A" w:rsidP="00BC627A">
      <w:pPr>
        <w:jc w:val="center"/>
        <w:rPr>
          <w:sz w:val="40"/>
        </w:rPr>
      </w:pPr>
    </w:p>
    <w:p w:rsidR="00BC627A" w:rsidRDefault="00BC627A" w:rsidP="00BC627A">
      <w:pPr>
        <w:jc w:val="center"/>
        <w:rPr>
          <w:sz w:val="40"/>
        </w:rPr>
      </w:pPr>
    </w:p>
    <w:p w:rsidR="00BC627A" w:rsidRPr="003A4C0B" w:rsidRDefault="00BC627A" w:rsidP="00BC627A">
      <w:pPr>
        <w:jc w:val="center"/>
        <w:rPr>
          <w:rFonts w:ascii="Cambria" w:hAnsi="Cambria"/>
          <w:sz w:val="40"/>
        </w:rPr>
      </w:pPr>
      <w:r w:rsidRPr="003A4C0B">
        <w:rPr>
          <w:rFonts w:ascii="Cambria" w:hAnsi="Cambria"/>
          <w:sz w:val="40"/>
        </w:rPr>
        <w:t>15</w:t>
      </w:r>
      <w:r w:rsidRPr="003A4C0B">
        <w:rPr>
          <w:rFonts w:ascii="Cambria" w:hAnsi="Cambria"/>
          <w:sz w:val="40"/>
          <w:vertAlign w:val="superscript"/>
        </w:rPr>
        <w:t>th</w:t>
      </w:r>
      <w:r w:rsidRPr="003A4C0B">
        <w:rPr>
          <w:rFonts w:ascii="Cambria" w:hAnsi="Cambria"/>
          <w:sz w:val="40"/>
        </w:rPr>
        <w:t xml:space="preserve"> June 2019</w:t>
      </w:r>
    </w:p>
    <w:p w:rsidR="003A4C0B" w:rsidRPr="003A4C0B" w:rsidRDefault="003A4C0B" w:rsidP="00BC627A">
      <w:pPr>
        <w:jc w:val="center"/>
        <w:rPr>
          <w:rFonts w:ascii="Cambria" w:hAnsi="Cambria"/>
          <w:sz w:val="40"/>
        </w:rPr>
      </w:pPr>
      <w:r w:rsidRPr="003A4C0B">
        <w:rPr>
          <w:rFonts w:ascii="Cambria" w:hAnsi="Cambria"/>
          <w:sz w:val="40"/>
        </w:rPr>
        <w:t>UNITED INTERNATIONAL UNIVERSITY</w:t>
      </w:r>
    </w:p>
    <w:p w:rsidR="00BC627A" w:rsidRDefault="003A4C0B" w:rsidP="00BC627A">
      <w:pPr>
        <w:jc w:val="center"/>
      </w:pPr>
      <w:r w:rsidRPr="003A4C0B">
        <w:rPr>
          <w:rFonts w:ascii="Cambria" w:hAnsi="Cambria"/>
          <w:sz w:val="40"/>
        </w:rPr>
        <w:t>Dhaka, Bangladesh</w:t>
      </w:r>
      <w:r w:rsidR="00BC627A">
        <w:br w:type="page"/>
      </w:r>
    </w:p>
    <w:p w:rsidR="001C6689" w:rsidRPr="001C6689" w:rsidRDefault="001C6689" w:rsidP="001C6689">
      <w:pPr>
        <w:spacing w:after="120" w:line="240" w:lineRule="auto"/>
        <w:jc w:val="center"/>
        <w:rPr>
          <w:rFonts w:ascii="Century" w:eastAsia="Adobe Fangsong Std R" w:hAnsi="Century"/>
          <w:b/>
          <w:sz w:val="36"/>
        </w:rPr>
      </w:pPr>
    </w:p>
    <w:p w:rsidR="001C6689" w:rsidRPr="001C6689" w:rsidRDefault="001C6689" w:rsidP="001C6689">
      <w:pPr>
        <w:pBdr>
          <w:bottom w:val="single" w:sz="4" w:space="1" w:color="auto"/>
        </w:pBdr>
        <w:spacing w:after="120" w:line="240" w:lineRule="auto"/>
        <w:jc w:val="center"/>
        <w:rPr>
          <w:rFonts w:ascii="Century" w:eastAsia="Adobe Fangsong Std R" w:hAnsi="Century"/>
          <w:b/>
          <w:sz w:val="40"/>
        </w:rPr>
      </w:pPr>
      <w:r w:rsidRPr="001C6689">
        <w:rPr>
          <w:rFonts w:ascii="Century" w:eastAsia="Adobe Fangsong Std R" w:hAnsi="Century"/>
          <w:b/>
          <w:sz w:val="40"/>
        </w:rPr>
        <w:t>THE RELATIONSHIP BETWEEN THE NON-PERFORMING LOANS AND THE PROFITABILITY OF CITY BANK LIMITED</w:t>
      </w:r>
    </w:p>
    <w:p w:rsidR="003A4C0B" w:rsidRDefault="003A4C0B" w:rsidP="003A4C0B">
      <w:pPr>
        <w:jc w:val="center"/>
        <w:rPr>
          <w:rFonts w:cs="Times New Roman"/>
          <w:b/>
          <w:bCs/>
          <w:color w:val="C45911" w:themeColor="accent2" w:themeShade="BF"/>
          <w:sz w:val="28"/>
          <w:szCs w:val="28"/>
        </w:rPr>
      </w:pPr>
    </w:p>
    <w:p w:rsidR="003A4C0B" w:rsidRPr="00F70F6E" w:rsidRDefault="003A4C0B" w:rsidP="003A4C0B">
      <w:pPr>
        <w:jc w:val="center"/>
        <w:rPr>
          <w:rFonts w:cs="Times New Roman"/>
          <w:b/>
          <w:color w:val="C45911" w:themeColor="accent2" w:themeShade="BF"/>
          <w:sz w:val="28"/>
          <w:szCs w:val="28"/>
        </w:rPr>
      </w:pPr>
      <w:r w:rsidRPr="00F70F6E">
        <w:rPr>
          <w:rFonts w:cs="Times New Roman"/>
          <w:b/>
          <w:bCs/>
          <w:color w:val="C45911" w:themeColor="accent2" w:themeShade="BF"/>
          <w:sz w:val="28"/>
          <w:szCs w:val="28"/>
        </w:rPr>
        <w:t>SUBMITTED TO</w:t>
      </w:r>
    </w:p>
    <w:p w:rsidR="003A4C0B" w:rsidRPr="00F70F6E" w:rsidRDefault="003A4C0B" w:rsidP="003A4C0B">
      <w:pPr>
        <w:spacing w:line="276" w:lineRule="auto"/>
        <w:jc w:val="center"/>
        <w:rPr>
          <w:rFonts w:cs="Times New Roman"/>
          <w:b/>
          <w:sz w:val="28"/>
          <w:szCs w:val="28"/>
        </w:rPr>
      </w:pPr>
      <w:r w:rsidRPr="00F70F6E">
        <w:rPr>
          <w:rFonts w:cs="Times New Roman"/>
          <w:b/>
          <w:sz w:val="28"/>
          <w:szCs w:val="28"/>
        </w:rPr>
        <w:t>NUSRAT FARZANA</w:t>
      </w:r>
    </w:p>
    <w:p w:rsidR="003A4C0B" w:rsidRPr="00F70F6E" w:rsidRDefault="003A4C0B" w:rsidP="003A4C0B">
      <w:pPr>
        <w:spacing w:line="276" w:lineRule="auto"/>
        <w:jc w:val="center"/>
        <w:rPr>
          <w:rFonts w:cs="Times New Roman"/>
          <w:sz w:val="28"/>
          <w:szCs w:val="28"/>
        </w:rPr>
      </w:pPr>
      <w:r w:rsidRPr="00F70F6E">
        <w:rPr>
          <w:rFonts w:cs="Times New Roman"/>
          <w:sz w:val="28"/>
          <w:szCs w:val="28"/>
        </w:rPr>
        <w:t>Assistant Professor</w:t>
      </w:r>
    </w:p>
    <w:p w:rsidR="003A4C0B" w:rsidRPr="00F70F6E" w:rsidRDefault="003A4C0B" w:rsidP="003A4C0B">
      <w:pPr>
        <w:spacing w:line="276" w:lineRule="auto"/>
        <w:jc w:val="center"/>
        <w:rPr>
          <w:rFonts w:cs="Times New Roman"/>
          <w:sz w:val="28"/>
          <w:szCs w:val="28"/>
        </w:rPr>
      </w:pPr>
      <w:r w:rsidRPr="00F70F6E">
        <w:rPr>
          <w:rFonts w:cs="Times New Roman"/>
          <w:sz w:val="28"/>
          <w:szCs w:val="28"/>
        </w:rPr>
        <w:t>Faculty of Business and Economics</w:t>
      </w:r>
    </w:p>
    <w:p w:rsidR="003A4C0B" w:rsidRPr="00F70F6E" w:rsidRDefault="003A4C0B" w:rsidP="003A4C0B">
      <w:pPr>
        <w:pStyle w:val="Default"/>
        <w:spacing w:line="276" w:lineRule="auto"/>
        <w:jc w:val="center"/>
        <w:rPr>
          <w:b/>
          <w:bCs/>
          <w:sz w:val="28"/>
          <w:szCs w:val="28"/>
        </w:rPr>
      </w:pPr>
      <w:r w:rsidRPr="00F70F6E">
        <w:rPr>
          <w:b/>
          <w:bCs/>
          <w:sz w:val="28"/>
          <w:szCs w:val="28"/>
        </w:rPr>
        <w:t>UNITED INTERNATIONAL UNIVERSITY</w:t>
      </w:r>
    </w:p>
    <w:p w:rsidR="003A4C0B" w:rsidRPr="00F70F6E" w:rsidRDefault="003A4C0B" w:rsidP="003A4C0B">
      <w:pPr>
        <w:pStyle w:val="Default"/>
        <w:spacing w:line="360" w:lineRule="auto"/>
        <w:rPr>
          <w:sz w:val="28"/>
          <w:szCs w:val="28"/>
        </w:rPr>
      </w:pPr>
    </w:p>
    <w:p w:rsidR="003A4C0B" w:rsidRPr="00F70F6E" w:rsidRDefault="003A4C0B" w:rsidP="003A4C0B">
      <w:pPr>
        <w:jc w:val="center"/>
        <w:rPr>
          <w:rFonts w:cs="Times New Roman"/>
          <w:b/>
          <w:color w:val="C45911" w:themeColor="accent2" w:themeShade="BF"/>
          <w:sz w:val="28"/>
          <w:szCs w:val="28"/>
        </w:rPr>
      </w:pPr>
      <w:r w:rsidRPr="00F70F6E">
        <w:rPr>
          <w:rFonts w:cs="Times New Roman"/>
          <w:b/>
          <w:bCs/>
          <w:color w:val="C45911" w:themeColor="accent2" w:themeShade="BF"/>
          <w:sz w:val="28"/>
          <w:szCs w:val="28"/>
        </w:rPr>
        <w:t>SUBMITTED BY</w:t>
      </w:r>
    </w:p>
    <w:p w:rsidR="003A4C0B" w:rsidRPr="00F70F6E" w:rsidRDefault="003A4C0B" w:rsidP="003A4C0B">
      <w:pPr>
        <w:spacing w:line="276" w:lineRule="auto"/>
        <w:jc w:val="center"/>
        <w:rPr>
          <w:rFonts w:cs="Times New Roman"/>
          <w:b/>
          <w:sz w:val="28"/>
          <w:szCs w:val="28"/>
        </w:rPr>
      </w:pPr>
      <w:proofErr w:type="spellStart"/>
      <w:r>
        <w:rPr>
          <w:rFonts w:cs="Times New Roman"/>
          <w:b/>
          <w:sz w:val="28"/>
          <w:szCs w:val="28"/>
        </w:rPr>
        <w:t>Amena</w:t>
      </w:r>
      <w:proofErr w:type="spellEnd"/>
      <w:r w:rsidR="00E178B1">
        <w:rPr>
          <w:rFonts w:cs="Times New Roman"/>
          <w:b/>
          <w:sz w:val="28"/>
          <w:szCs w:val="28"/>
        </w:rPr>
        <w:t xml:space="preserve"> </w:t>
      </w:r>
      <w:proofErr w:type="spellStart"/>
      <w:r w:rsidR="00E178B1">
        <w:rPr>
          <w:rFonts w:cs="Times New Roman"/>
          <w:b/>
          <w:sz w:val="28"/>
          <w:szCs w:val="28"/>
        </w:rPr>
        <w:t>Akter</w:t>
      </w:r>
      <w:proofErr w:type="spellEnd"/>
    </w:p>
    <w:p w:rsidR="003A4C0B" w:rsidRPr="00F70F6E" w:rsidRDefault="003A4C0B" w:rsidP="003A4C0B">
      <w:pPr>
        <w:spacing w:line="276" w:lineRule="auto"/>
        <w:jc w:val="center"/>
        <w:rPr>
          <w:rFonts w:cs="Times New Roman"/>
          <w:sz w:val="28"/>
          <w:szCs w:val="28"/>
        </w:rPr>
      </w:pPr>
      <w:r w:rsidRPr="00F70F6E">
        <w:rPr>
          <w:rFonts w:cs="Times New Roman"/>
          <w:sz w:val="28"/>
          <w:szCs w:val="28"/>
        </w:rPr>
        <w:t xml:space="preserve">ID: </w:t>
      </w:r>
      <w:r w:rsidR="00E178B1">
        <w:rPr>
          <w:rFonts w:cs="Times New Roman"/>
          <w:sz w:val="28"/>
          <w:szCs w:val="28"/>
        </w:rPr>
        <w:t>111 151 076</w:t>
      </w:r>
    </w:p>
    <w:p w:rsidR="003A4C0B" w:rsidRPr="00F70F6E" w:rsidRDefault="003A4C0B" w:rsidP="003A4C0B">
      <w:pPr>
        <w:spacing w:line="276" w:lineRule="auto"/>
        <w:jc w:val="center"/>
        <w:rPr>
          <w:rFonts w:cs="Times New Roman"/>
          <w:sz w:val="28"/>
          <w:szCs w:val="28"/>
        </w:rPr>
      </w:pPr>
      <w:r w:rsidRPr="00F70F6E">
        <w:rPr>
          <w:rFonts w:cs="Times New Roman"/>
          <w:sz w:val="28"/>
          <w:szCs w:val="28"/>
        </w:rPr>
        <w:t>Bachelor of Business Administration</w:t>
      </w:r>
    </w:p>
    <w:p w:rsidR="003A4C0B" w:rsidRPr="00F70F6E" w:rsidRDefault="003A4C0B" w:rsidP="003A4C0B">
      <w:pPr>
        <w:spacing w:line="276" w:lineRule="auto"/>
        <w:jc w:val="center"/>
        <w:rPr>
          <w:rFonts w:cs="Times New Roman"/>
          <w:sz w:val="28"/>
          <w:szCs w:val="28"/>
        </w:rPr>
      </w:pPr>
      <w:r w:rsidRPr="00F70F6E">
        <w:rPr>
          <w:rFonts w:cs="Times New Roman"/>
          <w:sz w:val="28"/>
          <w:szCs w:val="28"/>
        </w:rPr>
        <w:t>United International University</w:t>
      </w:r>
    </w:p>
    <w:p w:rsidR="003A4C0B" w:rsidRPr="00F70F6E" w:rsidRDefault="003A4C0B" w:rsidP="003A4C0B">
      <w:pPr>
        <w:jc w:val="center"/>
        <w:rPr>
          <w:rFonts w:cs="Times New Roman"/>
          <w:bCs/>
          <w:sz w:val="28"/>
          <w:szCs w:val="28"/>
        </w:rPr>
      </w:pPr>
    </w:p>
    <w:p w:rsidR="00BC627A" w:rsidRDefault="003A4C0B" w:rsidP="003A4C0B">
      <w:pPr>
        <w:jc w:val="center"/>
        <w:rPr>
          <w:rFonts w:cs="Times New Roman"/>
          <w:b/>
          <w:bCs/>
          <w:sz w:val="28"/>
          <w:szCs w:val="28"/>
        </w:rPr>
      </w:pPr>
      <w:r w:rsidRPr="00F70F6E">
        <w:rPr>
          <w:rFonts w:cs="Times New Roman"/>
          <w:b/>
          <w:bCs/>
          <w:sz w:val="28"/>
          <w:szCs w:val="28"/>
        </w:rPr>
        <w:t>Date of Submission:</w:t>
      </w:r>
      <w:r>
        <w:rPr>
          <w:rFonts w:cs="Times New Roman"/>
          <w:b/>
          <w:bCs/>
          <w:sz w:val="28"/>
          <w:szCs w:val="28"/>
        </w:rPr>
        <w:t xml:space="preserve"> 15</w:t>
      </w:r>
      <w:r w:rsidRPr="003A4C0B">
        <w:rPr>
          <w:rFonts w:cs="Times New Roman"/>
          <w:b/>
          <w:bCs/>
          <w:sz w:val="28"/>
          <w:szCs w:val="28"/>
          <w:vertAlign w:val="superscript"/>
        </w:rPr>
        <w:t>th</w:t>
      </w:r>
      <w:r>
        <w:rPr>
          <w:rFonts w:cs="Times New Roman"/>
          <w:b/>
          <w:bCs/>
          <w:sz w:val="28"/>
          <w:szCs w:val="28"/>
        </w:rPr>
        <w:t xml:space="preserve"> June, 2019</w:t>
      </w:r>
    </w:p>
    <w:p w:rsidR="003A4C0B" w:rsidRDefault="003A4C0B" w:rsidP="003A4C0B">
      <w:pPr>
        <w:jc w:val="center"/>
      </w:pPr>
    </w:p>
    <w:p w:rsidR="003A4C0B" w:rsidRDefault="003A4C0B" w:rsidP="003A4C0B">
      <w:pPr>
        <w:jc w:val="center"/>
        <w:rPr>
          <w:rFonts w:ascii="Cambria" w:hAnsi="Cambria"/>
          <w:b/>
          <w:sz w:val="44"/>
        </w:rPr>
      </w:pPr>
      <w:r>
        <w:rPr>
          <w:noProof/>
          <w:lang w:val="en-US"/>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428293</wp:posOffset>
                </wp:positionV>
                <wp:extent cx="5704764" cy="0"/>
                <wp:effectExtent l="0" t="0" r="29845" b="19050"/>
                <wp:wrapNone/>
                <wp:docPr id="4" name="Straight Connector 4"/>
                <wp:cNvGraphicFramePr/>
                <a:graphic xmlns:a="http://schemas.openxmlformats.org/drawingml/2006/main">
                  <a:graphicData uri="http://schemas.microsoft.com/office/word/2010/wordprocessingShape">
                    <wps:wsp>
                      <wps:cNvCnPr/>
                      <wps:spPr>
                        <a:xfrm flipV="1">
                          <a:off x="0" y="0"/>
                          <a:ext cx="57047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40ADF38" id="Straight Connector 4" o:spid="_x0000_s1026" style="position:absolute;flip:y;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pt,33.7pt" to="847.2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" strokecolor="black [3200]" strokeweight=".5pt">
                <v:stroke joinstyle="miter"/>
                <w10:wrap anchorx="margin"/>
              </v:line>
            </w:pict>
          </mc:Fallback>
        </mc:AlternateContent>
      </w:r>
      <w:r>
        <w:rPr>
          <w:noProof/>
          <w:lang w:val="en-US"/>
        </w:rPr>
        <w:drawing>
          <wp:anchor distT="0" distB="0" distL="114300" distR="114300" simplePos="0" relativeHeight="251661312" behindDoc="0" locked="0" layoutInCell="1" allowOverlap="1" wp14:anchorId="791B2423" wp14:editId="21464F06">
            <wp:simplePos x="0" y="0"/>
            <wp:positionH relativeFrom="margin">
              <wp:posOffset>2313305</wp:posOffset>
            </wp:positionH>
            <wp:positionV relativeFrom="paragraph">
              <wp:posOffset>769629</wp:posOffset>
            </wp:positionV>
            <wp:extent cx="1104900" cy="1008380"/>
            <wp:effectExtent l="0" t="0" r="0" b="127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a:extLst>
                        <a:ext uri="{28A0092B-C50C-407E-A947-70E740481C1C}">
                          <a14:useLocalDpi xmlns:a14="http://schemas.microsoft.com/office/drawing/2010/main" val="0"/>
                        </a:ext>
                      </a:extLst>
                    </a:blip>
                    <a:stretch>
                      <a:fillRect/>
                    </a:stretch>
                  </pic:blipFill>
                  <pic:spPr>
                    <a:xfrm>
                      <a:off x="0" y="0"/>
                      <a:ext cx="1104900" cy="1008380"/>
                    </a:xfrm>
                    <a:prstGeom prst="rect">
                      <a:avLst/>
                    </a:prstGeom>
                  </pic:spPr>
                </pic:pic>
              </a:graphicData>
            </a:graphic>
            <wp14:sizeRelH relativeFrom="page">
              <wp14:pctWidth>0</wp14:pctWidth>
            </wp14:sizeRelH>
            <wp14:sizeRelV relativeFrom="page">
              <wp14:pctHeight>0</wp14:pctHeight>
            </wp14:sizeRelV>
          </wp:anchor>
        </w:drawing>
      </w:r>
    </w:p>
    <w:p w:rsidR="000F1C14" w:rsidRDefault="003A4C0B" w:rsidP="003A4C0B">
      <w:pPr>
        <w:spacing w:before="480"/>
        <w:jc w:val="center"/>
        <w:rPr>
          <w:rFonts w:ascii="Cambria" w:hAnsi="Cambria"/>
          <w:b/>
          <w:sz w:val="44"/>
        </w:rPr>
      </w:pPr>
      <w:r w:rsidRPr="003A4C0B">
        <w:rPr>
          <w:rFonts w:ascii="Cambria" w:hAnsi="Cambria"/>
          <w:b/>
          <w:sz w:val="44"/>
        </w:rPr>
        <w:t>UNITED INTERNATIONAL UNIVERSITY</w:t>
      </w:r>
    </w:p>
    <w:p w:rsidR="00576A31" w:rsidRDefault="00576A31" w:rsidP="00576A31">
      <w:pPr>
        <w:rPr>
          <w:rFonts w:cs="Times New Roman"/>
          <w:b/>
          <w:sz w:val="32"/>
        </w:rPr>
        <w:sectPr w:rsidR="00576A31">
          <w:pgSz w:w="11906" w:h="16838"/>
          <w:pgMar w:top="1440" w:right="1440" w:bottom="1440" w:left="1440" w:header="708" w:footer="708" w:gutter="0"/>
          <w:cols w:space="708"/>
          <w:docGrid w:linePitch="360"/>
        </w:sectPr>
      </w:pPr>
    </w:p>
    <w:p w:rsidR="003A4C0B" w:rsidRPr="00576A31" w:rsidRDefault="003A4C0B" w:rsidP="00576A31">
      <w:pPr>
        <w:jc w:val="center"/>
        <w:rPr>
          <w:rFonts w:cs="Times New Roman"/>
          <w:b/>
          <w:sz w:val="28"/>
        </w:rPr>
      </w:pPr>
      <w:r w:rsidRPr="003A4C0B">
        <w:rPr>
          <w:rFonts w:cs="Times New Roman"/>
          <w:b/>
          <w:sz w:val="32"/>
        </w:rPr>
        <w:lastRenderedPageBreak/>
        <w:t>Letter of Transmittal</w:t>
      </w:r>
    </w:p>
    <w:p w:rsidR="003A4C0B" w:rsidRPr="001C02E8" w:rsidRDefault="003A4C0B" w:rsidP="003A4C0B">
      <w:pPr>
        <w:spacing w:before="60" w:after="60" w:line="240" w:lineRule="auto"/>
        <w:rPr>
          <w:rFonts w:cs="Times New Roman"/>
          <w:b/>
          <w:szCs w:val="24"/>
        </w:rPr>
      </w:pPr>
      <w:r w:rsidRPr="001C02E8">
        <w:rPr>
          <w:rFonts w:cs="Times New Roman"/>
          <w:b/>
          <w:szCs w:val="24"/>
        </w:rPr>
        <w:t xml:space="preserve">To </w:t>
      </w:r>
    </w:p>
    <w:p w:rsidR="003A4C0B" w:rsidRPr="001C02E8" w:rsidRDefault="003A4C0B" w:rsidP="003A4C0B">
      <w:pPr>
        <w:spacing w:before="60" w:after="60" w:line="240" w:lineRule="auto"/>
        <w:rPr>
          <w:rFonts w:cs="Times New Roman"/>
          <w:b/>
          <w:szCs w:val="24"/>
        </w:rPr>
      </w:pPr>
      <w:r w:rsidRPr="001C02E8">
        <w:rPr>
          <w:rFonts w:cs="Times New Roman"/>
          <w:b/>
          <w:szCs w:val="24"/>
        </w:rPr>
        <w:t>NUSRAT FARZANA</w:t>
      </w:r>
    </w:p>
    <w:p w:rsidR="003A4C0B" w:rsidRPr="001C02E8" w:rsidRDefault="003A4C0B" w:rsidP="003A4C0B">
      <w:pPr>
        <w:spacing w:before="60" w:after="60" w:line="240" w:lineRule="auto"/>
        <w:rPr>
          <w:rFonts w:cs="Times New Roman"/>
          <w:szCs w:val="24"/>
        </w:rPr>
      </w:pPr>
      <w:r w:rsidRPr="001C02E8">
        <w:rPr>
          <w:rFonts w:cs="Times New Roman"/>
          <w:szCs w:val="24"/>
        </w:rPr>
        <w:t>Assistant Professor</w:t>
      </w:r>
    </w:p>
    <w:p w:rsidR="003A4C0B" w:rsidRPr="001C02E8" w:rsidRDefault="003A4C0B" w:rsidP="003A4C0B">
      <w:pPr>
        <w:spacing w:before="60" w:after="60" w:line="240" w:lineRule="auto"/>
        <w:rPr>
          <w:rFonts w:cs="Times New Roman"/>
          <w:szCs w:val="24"/>
        </w:rPr>
      </w:pPr>
      <w:r w:rsidRPr="001C02E8">
        <w:rPr>
          <w:rFonts w:cs="Times New Roman"/>
          <w:szCs w:val="24"/>
        </w:rPr>
        <w:t>Faculty of Business and Economics</w:t>
      </w:r>
    </w:p>
    <w:p w:rsidR="003A4C0B" w:rsidRPr="001C02E8" w:rsidRDefault="003A4C0B" w:rsidP="003A4C0B">
      <w:pPr>
        <w:pStyle w:val="Default"/>
        <w:spacing w:before="60" w:after="60"/>
        <w:rPr>
          <w:b/>
          <w:bCs/>
        </w:rPr>
      </w:pPr>
      <w:r w:rsidRPr="001C02E8">
        <w:rPr>
          <w:b/>
          <w:bCs/>
        </w:rPr>
        <w:t>UNITED INTERNATIONAL UNIVERSITY</w:t>
      </w:r>
    </w:p>
    <w:p w:rsidR="003A4C0B" w:rsidRPr="001C6689" w:rsidRDefault="003A4C0B" w:rsidP="003A4C0B">
      <w:pPr>
        <w:pStyle w:val="Default"/>
        <w:spacing w:before="60" w:after="60"/>
        <w:rPr>
          <w:b/>
          <w:bCs/>
          <w:sz w:val="16"/>
          <w:szCs w:val="28"/>
        </w:rPr>
      </w:pPr>
    </w:p>
    <w:p w:rsidR="003A4C0B" w:rsidRPr="001C6689" w:rsidRDefault="003A4C0B" w:rsidP="001C6689">
      <w:pPr>
        <w:spacing w:after="120"/>
        <w:jc w:val="both"/>
        <w:rPr>
          <w:rFonts w:ascii="Century" w:eastAsia="Adobe Fangsong Std R" w:hAnsi="Century"/>
          <w:b/>
          <w:sz w:val="36"/>
        </w:rPr>
      </w:pPr>
      <w:r w:rsidRPr="001C02E8">
        <w:rPr>
          <w:rFonts w:cs="Times New Roman"/>
          <w:b/>
        </w:rPr>
        <w:t xml:space="preserve">Subject: Submission of Internship report on </w:t>
      </w:r>
      <w:r w:rsidRPr="001C6689">
        <w:rPr>
          <w:rFonts w:cs="Times New Roman"/>
          <w:b/>
        </w:rPr>
        <w:t>‘</w:t>
      </w:r>
      <w:r w:rsidR="00A56648">
        <w:rPr>
          <w:rFonts w:eastAsia="Adobe Fangsong Std R" w:cs="Times New Roman"/>
          <w:b/>
        </w:rPr>
        <w:t>The Relationship b</w:t>
      </w:r>
      <w:r w:rsidR="0000218A">
        <w:rPr>
          <w:rFonts w:eastAsia="Adobe Fangsong Std R" w:cs="Times New Roman"/>
          <w:b/>
        </w:rPr>
        <w:t>etween t</w:t>
      </w:r>
      <w:r w:rsidR="00A56648" w:rsidRPr="001C6689">
        <w:rPr>
          <w:rFonts w:eastAsia="Adobe Fangsong Std R" w:cs="Times New Roman"/>
          <w:b/>
        </w:rPr>
        <w:t>he Non-Performi</w:t>
      </w:r>
      <w:r w:rsidR="0000218A">
        <w:rPr>
          <w:rFonts w:eastAsia="Adobe Fangsong Std R" w:cs="Times New Roman"/>
          <w:b/>
        </w:rPr>
        <w:t>ng Loans and t</w:t>
      </w:r>
      <w:r w:rsidR="00A56648">
        <w:rPr>
          <w:rFonts w:eastAsia="Adobe Fangsong Std R" w:cs="Times New Roman"/>
          <w:b/>
        </w:rPr>
        <w:t>he Profitability o</w:t>
      </w:r>
      <w:r w:rsidR="00A56648" w:rsidRPr="001C6689">
        <w:rPr>
          <w:rFonts w:eastAsia="Adobe Fangsong Std R" w:cs="Times New Roman"/>
          <w:b/>
        </w:rPr>
        <w:t>f City Bank Limited</w:t>
      </w:r>
      <w:r w:rsidR="00A56648" w:rsidRPr="001C6689">
        <w:rPr>
          <w:rFonts w:cs="Times New Roman"/>
          <w:b/>
          <w:szCs w:val="24"/>
        </w:rPr>
        <w:t>’.</w:t>
      </w:r>
    </w:p>
    <w:p w:rsidR="003A4C0B" w:rsidRPr="001C02E8" w:rsidRDefault="003A4C0B" w:rsidP="001C02E8">
      <w:pPr>
        <w:spacing w:before="120" w:after="120"/>
        <w:jc w:val="both"/>
        <w:rPr>
          <w:rFonts w:cs="Times New Roman"/>
          <w:b/>
          <w:szCs w:val="24"/>
        </w:rPr>
      </w:pPr>
      <w:r w:rsidRPr="001C02E8">
        <w:rPr>
          <w:rFonts w:cs="Times New Roman"/>
          <w:b/>
          <w:szCs w:val="24"/>
        </w:rPr>
        <w:t xml:space="preserve">Dear mam, </w:t>
      </w:r>
    </w:p>
    <w:p w:rsidR="003A4C0B" w:rsidRPr="001C6689" w:rsidRDefault="003A4C0B" w:rsidP="001C6689">
      <w:pPr>
        <w:spacing w:after="120"/>
        <w:jc w:val="both"/>
        <w:rPr>
          <w:rFonts w:ascii="Century" w:eastAsia="Adobe Fangsong Std R" w:hAnsi="Century"/>
          <w:b/>
          <w:sz w:val="40"/>
        </w:rPr>
      </w:pPr>
      <w:r w:rsidRPr="001C02E8">
        <w:rPr>
          <w:rFonts w:cs="Times New Roman"/>
        </w:rPr>
        <w:t>Y</w:t>
      </w:r>
      <w:r w:rsidR="001C02E8" w:rsidRPr="001C02E8">
        <w:rPr>
          <w:rFonts w:cs="Times New Roman"/>
        </w:rPr>
        <w:t>ou will be glad to know that my internship program at City bank limited has been finished and during the internship period</w:t>
      </w:r>
      <w:r w:rsidR="001C02E8">
        <w:rPr>
          <w:rFonts w:cs="Times New Roman"/>
        </w:rPr>
        <w:t>,</w:t>
      </w:r>
      <w:r w:rsidR="001C02E8" w:rsidRPr="001C02E8">
        <w:rPr>
          <w:rFonts w:cs="Times New Roman"/>
        </w:rPr>
        <w:t xml:space="preserve"> </w:t>
      </w:r>
      <w:r w:rsidR="003B0448">
        <w:rPr>
          <w:rFonts w:cs="Times New Roman"/>
        </w:rPr>
        <w:t>I</w:t>
      </w:r>
      <w:r w:rsidR="001C02E8">
        <w:rPr>
          <w:rFonts w:cs="Times New Roman"/>
        </w:rPr>
        <w:t xml:space="preserve"> have prepared my internship report according the way you suggested me so that it can be a good one. Moreover, the title of my report is </w:t>
      </w:r>
      <w:r w:rsidR="00A56648" w:rsidRPr="00071169">
        <w:rPr>
          <w:rFonts w:cs="Times New Roman"/>
          <w:b/>
        </w:rPr>
        <w:t>‘</w:t>
      </w:r>
      <w:r w:rsidR="00A56648">
        <w:rPr>
          <w:rFonts w:eastAsia="Adobe Fangsong Std R" w:cs="Times New Roman"/>
          <w:b/>
        </w:rPr>
        <w:t>The Relationship b</w:t>
      </w:r>
      <w:r w:rsidR="00A56648" w:rsidRPr="00071169">
        <w:rPr>
          <w:rFonts w:eastAsia="Adobe Fangsong Std R" w:cs="Times New Roman"/>
          <w:b/>
        </w:rPr>
        <w:t xml:space="preserve">etween </w:t>
      </w:r>
      <w:proofErr w:type="gramStart"/>
      <w:r w:rsidR="00A56648" w:rsidRPr="00071169">
        <w:rPr>
          <w:rFonts w:eastAsia="Adobe Fangsong Std R" w:cs="Times New Roman"/>
          <w:b/>
        </w:rPr>
        <w:t>The</w:t>
      </w:r>
      <w:proofErr w:type="gramEnd"/>
      <w:r w:rsidR="00A56648" w:rsidRPr="00071169">
        <w:rPr>
          <w:rFonts w:eastAsia="Adobe Fangsong Std R" w:cs="Times New Roman"/>
          <w:b/>
        </w:rPr>
        <w:t xml:space="preserve"> Non-Performi</w:t>
      </w:r>
      <w:r w:rsidR="00A56648">
        <w:rPr>
          <w:rFonts w:eastAsia="Adobe Fangsong Std R" w:cs="Times New Roman"/>
          <w:b/>
        </w:rPr>
        <w:t>ng Loans And The Profitability o</w:t>
      </w:r>
      <w:r w:rsidR="00A56648" w:rsidRPr="00071169">
        <w:rPr>
          <w:rFonts w:eastAsia="Adobe Fangsong Std R" w:cs="Times New Roman"/>
          <w:b/>
        </w:rPr>
        <w:t>f City Bank Limited</w:t>
      </w:r>
      <w:r w:rsidR="00A56648" w:rsidRPr="00071169">
        <w:rPr>
          <w:rFonts w:cs="Times New Roman"/>
          <w:b/>
          <w:szCs w:val="24"/>
        </w:rPr>
        <w:t>’.</w:t>
      </w:r>
    </w:p>
    <w:p w:rsidR="001C02E8" w:rsidRDefault="001C02E8" w:rsidP="001C02E8">
      <w:pPr>
        <w:spacing w:before="120" w:after="120"/>
        <w:jc w:val="both"/>
        <w:rPr>
          <w:rFonts w:cs="Times New Roman"/>
        </w:rPr>
      </w:pPr>
      <w:r w:rsidRPr="001C02E8">
        <w:rPr>
          <w:rFonts w:cs="Times New Roman"/>
        </w:rPr>
        <w:t>City Bank</w:t>
      </w:r>
      <w:r>
        <w:rPr>
          <w:rFonts w:cs="Times New Roman"/>
        </w:rPr>
        <w:t xml:space="preserve"> Limited had transformed itself</w:t>
      </w:r>
      <w:r w:rsidRPr="001C02E8">
        <w:rPr>
          <w:rFonts w:cs="Times New Roman"/>
        </w:rPr>
        <w:t xml:space="preserve"> </w:t>
      </w:r>
      <w:r>
        <w:rPr>
          <w:rFonts w:cs="Times New Roman"/>
        </w:rPr>
        <w:t>f</w:t>
      </w:r>
      <w:r w:rsidRPr="001C02E8">
        <w:rPr>
          <w:rFonts w:cs="Times New Roman"/>
        </w:rPr>
        <w:t>rom a traditional institution</w:t>
      </w:r>
      <w:r>
        <w:rPr>
          <w:rFonts w:cs="Times New Roman"/>
        </w:rPr>
        <w:t xml:space="preserve"> to a</w:t>
      </w:r>
      <w:r w:rsidRPr="001C02E8">
        <w:rPr>
          <w:rFonts w:cs="Times New Roman"/>
        </w:rPr>
        <w:t xml:space="preserve"> critically acclaimed institution</w:t>
      </w:r>
      <w:r>
        <w:rPr>
          <w:rFonts w:cs="Times New Roman"/>
        </w:rPr>
        <w:t xml:space="preserve"> in current days. The bank</w:t>
      </w:r>
      <w:r w:rsidRPr="001C02E8">
        <w:rPr>
          <w:rFonts w:cs="Times New Roman"/>
        </w:rPr>
        <w:t xml:space="preserve"> is famous for its multiple practices, adopts the best practice worldwide and pioneer itself. The technical initiative, On the contrary, the benchmark success criterion is not just the number of customers under the line, but also the milestone of the country's most complete bank.</w:t>
      </w:r>
      <w:r>
        <w:rPr>
          <w:rFonts w:cs="Times New Roman"/>
        </w:rPr>
        <w:t xml:space="preserve"> Therefore, attaining the internship opportunity in such a reputed bank was a very positive turn key for me.</w:t>
      </w:r>
    </w:p>
    <w:p w:rsidR="001C02E8" w:rsidRDefault="001C02E8" w:rsidP="001C02E8">
      <w:pPr>
        <w:spacing w:before="120" w:after="120"/>
        <w:jc w:val="both"/>
        <w:rPr>
          <w:rFonts w:cs="Times New Roman"/>
        </w:rPr>
      </w:pPr>
      <w:r>
        <w:rPr>
          <w:rFonts w:cs="Times New Roman"/>
        </w:rPr>
        <w:t>Preparing the report was so interesting to me and I have undoubtedly learn a lots of</w:t>
      </w:r>
      <w:r w:rsidR="008F0CEA">
        <w:rPr>
          <w:rFonts w:cs="Times New Roman"/>
        </w:rPr>
        <w:t xml:space="preserve"> financial knowledge by preparing the report. I have followed all the guidelines and formats that you have suggested me to utilize inside the report. </w:t>
      </w:r>
    </w:p>
    <w:p w:rsidR="008F0CEA" w:rsidRDefault="008F0CEA" w:rsidP="001C02E8">
      <w:pPr>
        <w:spacing w:before="120" w:after="120"/>
        <w:jc w:val="both"/>
        <w:rPr>
          <w:rFonts w:cs="Times New Roman"/>
        </w:rPr>
      </w:pPr>
      <w:r>
        <w:rPr>
          <w:rFonts w:cs="Times New Roman"/>
        </w:rPr>
        <w:t>I, therefore, pray and hope that your honour would be kind enough to accept my internship report and oblige thereby.</w:t>
      </w:r>
    </w:p>
    <w:p w:rsidR="008F0CEA" w:rsidRDefault="008F0CEA" w:rsidP="008F0CEA">
      <w:pPr>
        <w:spacing w:line="276" w:lineRule="auto"/>
        <w:rPr>
          <w:rFonts w:cs="Times New Roman"/>
          <w:szCs w:val="24"/>
        </w:rPr>
      </w:pPr>
      <w:r w:rsidRPr="008F0CEA">
        <w:rPr>
          <w:rFonts w:cs="Times New Roman"/>
          <w:szCs w:val="24"/>
        </w:rPr>
        <w:t>Sincerely yours,</w:t>
      </w:r>
    </w:p>
    <w:p w:rsidR="008F0CEA" w:rsidRPr="008F0CEA" w:rsidRDefault="008F0CEA" w:rsidP="008F0CEA">
      <w:pPr>
        <w:spacing w:line="276" w:lineRule="auto"/>
        <w:rPr>
          <w:rFonts w:cs="Times New Roman"/>
          <w:szCs w:val="24"/>
        </w:rPr>
      </w:pPr>
    </w:p>
    <w:p w:rsidR="00E178B1" w:rsidRPr="00E178B1" w:rsidRDefault="00E178B1" w:rsidP="00E178B1">
      <w:pPr>
        <w:spacing w:line="276" w:lineRule="auto"/>
        <w:rPr>
          <w:rFonts w:cs="Times New Roman"/>
          <w:b/>
          <w:szCs w:val="24"/>
        </w:rPr>
      </w:pPr>
      <w:proofErr w:type="spellStart"/>
      <w:r w:rsidRPr="00E178B1">
        <w:rPr>
          <w:rFonts w:cs="Times New Roman"/>
          <w:b/>
          <w:szCs w:val="24"/>
        </w:rPr>
        <w:t>Amena</w:t>
      </w:r>
      <w:proofErr w:type="spellEnd"/>
      <w:r w:rsidRPr="00E178B1">
        <w:rPr>
          <w:rFonts w:cs="Times New Roman"/>
          <w:b/>
          <w:szCs w:val="24"/>
        </w:rPr>
        <w:t xml:space="preserve"> </w:t>
      </w:r>
      <w:proofErr w:type="spellStart"/>
      <w:r w:rsidRPr="00E178B1">
        <w:rPr>
          <w:rFonts w:cs="Times New Roman"/>
          <w:b/>
          <w:szCs w:val="24"/>
        </w:rPr>
        <w:t>Akter</w:t>
      </w:r>
      <w:proofErr w:type="spellEnd"/>
    </w:p>
    <w:p w:rsidR="008F0CEA" w:rsidRPr="00E178B1" w:rsidRDefault="00E178B1" w:rsidP="00E178B1">
      <w:pPr>
        <w:spacing w:line="276" w:lineRule="auto"/>
        <w:rPr>
          <w:rFonts w:cs="Times New Roman"/>
          <w:szCs w:val="24"/>
        </w:rPr>
      </w:pPr>
      <w:r w:rsidRPr="00E178B1">
        <w:rPr>
          <w:rFonts w:cs="Times New Roman"/>
          <w:szCs w:val="24"/>
        </w:rPr>
        <w:t>ID: 111 151 076</w:t>
      </w:r>
    </w:p>
    <w:p w:rsidR="008F0CEA" w:rsidRPr="00E178B1" w:rsidRDefault="008F0CEA" w:rsidP="008F0CEA">
      <w:pPr>
        <w:rPr>
          <w:rFonts w:cs="Times New Roman"/>
          <w:b/>
          <w:szCs w:val="24"/>
        </w:rPr>
      </w:pPr>
      <w:r w:rsidRPr="00E178B1">
        <w:rPr>
          <w:rFonts w:cs="Times New Roman"/>
          <w:b/>
          <w:szCs w:val="24"/>
        </w:rPr>
        <w:t>Bachelor of Business Administration</w:t>
      </w:r>
    </w:p>
    <w:p w:rsidR="00E178B1" w:rsidRPr="00FB23FB" w:rsidRDefault="008F0CEA">
      <w:pPr>
        <w:rPr>
          <w:rFonts w:cs="Times New Roman"/>
          <w:b/>
          <w:szCs w:val="24"/>
        </w:rPr>
      </w:pPr>
      <w:r w:rsidRPr="00E178B1">
        <w:rPr>
          <w:rFonts w:cs="Times New Roman"/>
          <w:b/>
          <w:szCs w:val="24"/>
        </w:rPr>
        <w:t>United International University</w:t>
      </w:r>
    </w:p>
    <w:p w:rsidR="00E95287" w:rsidRDefault="00E95287">
      <w:pPr>
        <w:spacing w:after="160" w:line="259" w:lineRule="auto"/>
        <w:rPr>
          <w:rFonts w:cs="Times New Roman"/>
          <w:b/>
          <w:sz w:val="28"/>
          <w:szCs w:val="24"/>
        </w:rPr>
      </w:pPr>
      <w:r>
        <w:rPr>
          <w:rFonts w:cs="Times New Roman"/>
          <w:b/>
          <w:sz w:val="28"/>
          <w:szCs w:val="24"/>
        </w:rPr>
        <w:br w:type="page"/>
      </w:r>
    </w:p>
    <w:p w:rsidR="008F0CEA" w:rsidRDefault="008F0CEA" w:rsidP="008F0CEA">
      <w:pPr>
        <w:jc w:val="center"/>
        <w:rPr>
          <w:rFonts w:cs="Times New Roman"/>
          <w:b/>
          <w:sz w:val="28"/>
          <w:szCs w:val="24"/>
        </w:rPr>
      </w:pPr>
      <w:r>
        <w:rPr>
          <w:rFonts w:cs="Times New Roman"/>
          <w:b/>
          <w:sz w:val="28"/>
          <w:szCs w:val="24"/>
        </w:rPr>
        <w:lastRenderedPageBreak/>
        <w:t>Letter of Endorsement</w:t>
      </w:r>
    </w:p>
    <w:p w:rsidR="008F0CEA" w:rsidRDefault="008F0CEA">
      <w:pPr>
        <w:rPr>
          <w:rFonts w:cs="Times New Roman"/>
          <w:b/>
          <w:sz w:val="28"/>
          <w:szCs w:val="24"/>
        </w:rPr>
      </w:pPr>
    </w:p>
    <w:p w:rsidR="0000218A" w:rsidRDefault="0000218A">
      <w:pPr>
        <w:spacing w:after="160" w:line="259" w:lineRule="auto"/>
        <w:rPr>
          <w:rFonts w:cs="Times New Roman"/>
          <w:b/>
          <w:sz w:val="28"/>
          <w:szCs w:val="24"/>
        </w:rPr>
      </w:pPr>
      <w:r>
        <w:rPr>
          <w:rFonts w:cs="Times New Roman"/>
          <w:b/>
          <w:sz w:val="28"/>
          <w:szCs w:val="24"/>
        </w:rPr>
        <w:br w:type="page"/>
      </w:r>
    </w:p>
    <w:p w:rsidR="008F0CEA" w:rsidRPr="008F0CEA" w:rsidRDefault="008F0CEA" w:rsidP="008F0CEA">
      <w:pPr>
        <w:jc w:val="center"/>
        <w:rPr>
          <w:rFonts w:cs="Times New Roman"/>
          <w:b/>
          <w:sz w:val="28"/>
          <w:szCs w:val="24"/>
        </w:rPr>
      </w:pPr>
      <w:r w:rsidRPr="008F0CEA">
        <w:rPr>
          <w:rFonts w:cs="Times New Roman"/>
          <w:b/>
          <w:sz w:val="28"/>
          <w:szCs w:val="24"/>
        </w:rPr>
        <w:lastRenderedPageBreak/>
        <w:t>Acknowledgement</w:t>
      </w:r>
    </w:p>
    <w:p w:rsidR="001C02E8" w:rsidRDefault="001C02E8" w:rsidP="001C02E8">
      <w:pPr>
        <w:spacing w:before="120" w:after="120"/>
        <w:jc w:val="both"/>
        <w:rPr>
          <w:rFonts w:cs="Times New Roman"/>
        </w:rPr>
      </w:pPr>
    </w:p>
    <w:p w:rsidR="008F0CEA" w:rsidRDefault="00E178B1" w:rsidP="001C02E8">
      <w:pPr>
        <w:spacing w:before="120" w:after="120"/>
        <w:jc w:val="both"/>
        <w:rPr>
          <w:rFonts w:cs="Times New Roman"/>
        </w:rPr>
      </w:pPr>
      <w:r>
        <w:rPr>
          <w:rFonts w:cs="Times New Roman"/>
        </w:rPr>
        <w:t>First of all I want to share my thanks and gratitude to Almighty Allah and my parents for making me able to complete this four years BBA program from United International University and help me to get the opportunity to work and complete my internship from a reputed commercial bank of Bangladesh.</w:t>
      </w:r>
    </w:p>
    <w:p w:rsidR="00E178B1" w:rsidRDefault="00E178B1" w:rsidP="00E178B1">
      <w:pPr>
        <w:spacing w:before="60" w:after="60"/>
        <w:jc w:val="both"/>
        <w:rPr>
          <w:rFonts w:cs="Times New Roman"/>
          <w:bCs/>
          <w:szCs w:val="24"/>
        </w:rPr>
      </w:pPr>
      <w:r>
        <w:rPr>
          <w:rFonts w:cs="Times New Roman"/>
        </w:rPr>
        <w:t>A</w:t>
      </w:r>
      <w:r w:rsidRPr="00E178B1">
        <w:rPr>
          <w:rFonts w:cs="Times New Roman"/>
        </w:rPr>
        <w:t xml:space="preserve">t first, I want to thank my respected course faculty and internship supervisor </w:t>
      </w:r>
      <w:proofErr w:type="spellStart"/>
      <w:r w:rsidRPr="00E178B1">
        <w:rPr>
          <w:rFonts w:cs="Times New Roman"/>
          <w:b/>
          <w:szCs w:val="24"/>
        </w:rPr>
        <w:t>Nusrat</w:t>
      </w:r>
      <w:proofErr w:type="spellEnd"/>
      <w:r w:rsidRPr="00E178B1">
        <w:rPr>
          <w:rFonts w:cs="Times New Roman"/>
          <w:b/>
          <w:szCs w:val="24"/>
        </w:rPr>
        <w:t xml:space="preserve"> </w:t>
      </w:r>
      <w:proofErr w:type="spellStart"/>
      <w:r w:rsidRPr="00E178B1">
        <w:rPr>
          <w:rFonts w:cs="Times New Roman"/>
          <w:b/>
          <w:szCs w:val="24"/>
        </w:rPr>
        <w:t>Farzana</w:t>
      </w:r>
      <w:proofErr w:type="spellEnd"/>
      <w:r w:rsidRPr="00E178B1">
        <w:rPr>
          <w:rFonts w:cs="Times New Roman"/>
          <w:b/>
          <w:szCs w:val="24"/>
        </w:rPr>
        <w:t>,</w:t>
      </w:r>
      <w:r w:rsidRPr="00E178B1">
        <w:rPr>
          <w:rFonts w:cs="Times New Roman"/>
          <w:szCs w:val="24"/>
        </w:rPr>
        <w:t xml:space="preserve"> </w:t>
      </w:r>
      <w:r w:rsidRPr="0040772F">
        <w:rPr>
          <w:rFonts w:cs="Times New Roman"/>
          <w:b/>
          <w:szCs w:val="24"/>
        </w:rPr>
        <w:t>A</w:t>
      </w:r>
      <w:r w:rsidR="003B0448" w:rsidRPr="0040772F">
        <w:rPr>
          <w:rFonts w:cs="Times New Roman"/>
          <w:b/>
          <w:szCs w:val="24"/>
        </w:rPr>
        <w:t>ssistant P</w:t>
      </w:r>
      <w:r w:rsidRPr="0040772F">
        <w:rPr>
          <w:rFonts w:cs="Times New Roman"/>
          <w:b/>
          <w:szCs w:val="24"/>
        </w:rPr>
        <w:t xml:space="preserve">rofessor, Faculty of business and economics, </w:t>
      </w:r>
      <w:r w:rsidRPr="0040772F">
        <w:rPr>
          <w:rFonts w:cs="Times New Roman"/>
          <w:b/>
          <w:bCs/>
          <w:szCs w:val="24"/>
        </w:rPr>
        <w:t>United International</w:t>
      </w:r>
      <w:r>
        <w:rPr>
          <w:rFonts w:cs="Times New Roman"/>
          <w:bCs/>
          <w:szCs w:val="24"/>
        </w:rPr>
        <w:t xml:space="preserve"> </w:t>
      </w:r>
      <w:r w:rsidRPr="0040772F">
        <w:rPr>
          <w:rFonts w:cs="Times New Roman"/>
          <w:b/>
          <w:bCs/>
          <w:szCs w:val="24"/>
        </w:rPr>
        <w:t>University</w:t>
      </w:r>
      <w:r w:rsidR="0040772F">
        <w:rPr>
          <w:rFonts w:cs="Times New Roman"/>
          <w:b/>
          <w:bCs/>
          <w:szCs w:val="24"/>
        </w:rPr>
        <w:t>,</w:t>
      </w:r>
      <w:r w:rsidRPr="0040772F">
        <w:rPr>
          <w:rFonts w:cs="Times New Roman"/>
          <w:b/>
          <w:bCs/>
          <w:szCs w:val="24"/>
        </w:rPr>
        <w:t xml:space="preserve"> </w:t>
      </w:r>
      <w:r>
        <w:rPr>
          <w:rFonts w:cs="Times New Roman"/>
          <w:bCs/>
          <w:szCs w:val="24"/>
        </w:rPr>
        <w:t xml:space="preserve">for sharing all the valuable time from </w:t>
      </w:r>
      <w:r w:rsidR="003B0448">
        <w:rPr>
          <w:rFonts w:cs="Times New Roman"/>
          <w:bCs/>
          <w:szCs w:val="24"/>
        </w:rPr>
        <w:t>the</w:t>
      </w:r>
      <w:r>
        <w:rPr>
          <w:rFonts w:cs="Times New Roman"/>
          <w:bCs/>
          <w:szCs w:val="24"/>
        </w:rPr>
        <w:t xml:space="preserve"> busy schedule</w:t>
      </w:r>
      <w:r w:rsidR="003B0448">
        <w:rPr>
          <w:rFonts w:cs="Times New Roman"/>
          <w:bCs/>
          <w:szCs w:val="24"/>
        </w:rPr>
        <w:t xml:space="preserve"> and providing</w:t>
      </w:r>
      <w:r w:rsidR="0013006B">
        <w:rPr>
          <w:rFonts w:cs="Times New Roman"/>
          <w:bCs/>
          <w:szCs w:val="24"/>
        </w:rPr>
        <w:t xml:space="preserve"> me the report format and guidelines during this four months internship program. The suggestions to improve my report related work was found very important to aggregate all the necessary information in a one place.</w:t>
      </w:r>
    </w:p>
    <w:p w:rsidR="0013006B" w:rsidRDefault="0013006B" w:rsidP="00E178B1">
      <w:pPr>
        <w:spacing w:before="60" w:after="60"/>
        <w:jc w:val="both"/>
        <w:rPr>
          <w:rFonts w:cs="Times New Roman"/>
          <w:bCs/>
          <w:szCs w:val="24"/>
        </w:rPr>
      </w:pPr>
      <w:r>
        <w:rPr>
          <w:rFonts w:cs="Times New Roman"/>
          <w:bCs/>
          <w:szCs w:val="24"/>
        </w:rPr>
        <w:t xml:space="preserve">Secondly, I want to show my gratitude to </w:t>
      </w:r>
      <w:r w:rsidRPr="0013006B">
        <w:rPr>
          <w:rFonts w:cs="Times New Roman"/>
          <w:b/>
          <w:bCs/>
          <w:szCs w:val="24"/>
        </w:rPr>
        <w:t>M</w:t>
      </w:r>
      <w:r w:rsidR="00223330">
        <w:rPr>
          <w:rFonts w:cs="Times New Roman"/>
          <w:b/>
          <w:bCs/>
          <w:szCs w:val="24"/>
        </w:rPr>
        <w:t xml:space="preserve">D. </w:t>
      </w:r>
      <w:proofErr w:type="spellStart"/>
      <w:r w:rsidR="00223330">
        <w:rPr>
          <w:rFonts w:cs="Times New Roman"/>
          <w:b/>
          <w:bCs/>
          <w:szCs w:val="24"/>
        </w:rPr>
        <w:t>Shafiqul</w:t>
      </w:r>
      <w:proofErr w:type="spellEnd"/>
      <w:r w:rsidR="00223330">
        <w:rPr>
          <w:rFonts w:cs="Times New Roman"/>
          <w:b/>
          <w:bCs/>
          <w:szCs w:val="24"/>
        </w:rPr>
        <w:t xml:space="preserve"> Islam</w:t>
      </w:r>
      <w:r w:rsidRPr="0013006B">
        <w:rPr>
          <w:rFonts w:cs="Times New Roman"/>
          <w:b/>
          <w:bCs/>
          <w:szCs w:val="24"/>
        </w:rPr>
        <w:t xml:space="preserve">, </w:t>
      </w:r>
      <w:r w:rsidR="0040772F" w:rsidRPr="0040772F">
        <w:rPr>
          <w:rFonts w:cs="Times New Roman"/>
          <w:b/>
          <w:bCs/>
          <w:szCs w:val="24"/>
        </w:rPr>
        <w:t>Branch Operation Manager</w:t>
      </w:r>
      <w:r>
        <w:rPr>
          <w:rFonts w:cs="Times New Roman"/>
          <w:bCs/>
          <w:szCs w:val="24"/>
        </w:rPr>
        <w:t xml:space="preserve">, </w:t>
      </w:r>
      <w:r w:rsidRPr="0040772F">
        <w:rPr>
          <w:rFonts w:cs="Times New Roman"/>
          <w:b/>
          <w:bCs/>
          <w:szCs w:val="24"/>
        </w:rPr>
        <w:t>City Bank Limited</w:t>
      </w:r>
      <w:r w:rsidR="0040772F">
        <w:rPr>
          <w:rFonts w:cs="Times New Roman"/>
          <w:bCs/>
          <w:szCs w:val="24"/>
        </w:rPr>
        <w:t>,</w:t>
      </w:r>
      <w:r>
        <w:rPr>
          <w:rFonts w:cs="Times New Roman"/>
          <w:bCs/>
          <w:szCs w:val="24"/>
        </w:rPr>
        <w:t xml:space="preserve"> for guiding me all the time while facing any difficulties performing my roles and responsibilities in the bank. Additionally, the time he provided for me to attain the information for my report was highly appreciated.</w:t>
      </w:r>
    </w:p>
    <w:p w:rsidR="0013006B" w:rsidRPr="00E178B1" w:rsidRDefault="0013006B" w:rsidP="00E178B1">
      <w:pPr>
        <w:spacing w:before="60" w:after="60"/>
        <w:jc w:val="both"/>
        <w:rPr>
          <w:rFonts w:cs="Times New Roman"/>
          <w:szCs w:val="24"/>
        </w:rPr>
      </w:pPr>
      <w:r>
        <w:rPr>
          <w:rFonts w:cs="Times New Roman"/>
          <w:bCs/>
          <w:szCs w:val="24"/>
        </w:rPr>
        <w:t xml:space="preserve">At last but not least, I want to thank all my colleagues and friends for helping and supporting me during these days. Without their help the report couldn’t be such efficient one. </w:t>
      </w:r>
    </w:p>
    <w:p w:rsidR="00E178B1" w:rsidRDefault="00E178B1" w:rsidP="001C02E8">
      <w:pPr>
        <w:spacing w:before="120" w:after="120"/>
        <w:jc w:val="both"/>
        <w:rPr>
          <w:rFonts w:cs="Times New Roman"/>
        </w:rPr>
      </w:pPr>
    </w:p>
    <w:p w:rsidR="008F0CEA" w:rsidRDefault="008F0CEA">
      <w:pPr>
        <w:rPr>
          <w:rFonts w:cs="Times New Roman"/>
        </w:rPr>
      </w:pPr>
      <w:r>
        <w:rPr>
          <w:rFonts w:cs="Times New Roman"/>
        </w:rPr>
        <w:br w:type="page"/>
      </w:r>
    </w:p>
    <w:p w:rsidR="008F0CEA" w:rsidRDefault="008F0CEA" w:rsidP="008F0CEA">
      <w:pPr>
        <w:spacing w:before="120" w:after="120"/>
        <w:jc w:val="center"/>
        <w:rPr>
          <w:rFonts w:cs="Times New Roman"/>
          <w:b/>
          <w:sz w:val="28"/>
        </w:rPr>
      </w:pPr>
      <w:r w:rsidRPr="008F0CEA">
        <w:rPr>
          <w:rFonts w:cs="Times New Roman"/>
          <w:b/>
          <w:sz w:val="28"/>
        </w:rPr>
        <w:lastRenderedPageBreak/>
        <w:t>Executive Summary</w:t>
      </w:r>
    </w:p>
    <w:p w:rsidR="006906A2" w:rsidRPr="0000218A" w:rsidRDefault="006906A2" w:rsidP="006906A2">
      <w:pPr>
        <w:jc w:val="both"/>
        <w:rPr>
          <w:rFonts w:cs="Times New Roman"/>
        </w:rPr>
      </w:pPr>
      <w:r w:rsidRPr="0000218A">
        <w:rPr>
          <w:rFonts w:cs="Times New Roman"/>
        </w:rPr>
        <w:t>This report is an internship report prepared as a prerequisite for the achievement of the BBA program from United International University. The main objective of the internship was to publish "the learnings in the workplace" and translate the theoretical ideas into the student's real experiences. In this program, students must join any organization to learn how to perform job responsibilities. During this period, they must prepare their internship report based on this organization and present it to their supervisor.</w:t>
      </w:r>
    </w:p>
    <w:p w:rsidR="006906A2" w:rsidRPr="0000218A" w:rsidRDefault="006906A2" w:rsidP="0000218A">
      <w:pPr>
        <w:spacing w:line="240" w:lineRule="auto"/>
        <w:jc w:val="both"/>
        <w:rPr>
          <w:rFonts w:cs="Times New Roman"/>
          <w:sz w:val="18"/>
        </w:rPr>
      </w:pPr>
    </w:p>
    <w:p w:rsidR="008F0CEA" w:rsidRPr="0000218A" w:rsidRDefault="006906A2" w:rsidP="006906A2">
      <w:pPr>
        <w:jc w:val="both"/>
        <w:rPr>
          <w:rFonts w:cs="Times New Roman"/>
        </w:rPr>
      </w:pPr>
      <w:r w:rsidRPr="0000218A">
        <w:rPr>
          <w:rFonts w:cs="Times New Roman"/>
        </w:rPr>
        <w:t xml:space="preserve">In this context, after completing my BBA program, I was assigned to City Bank Limited to work as an intern. During these three months of probationary period, I chose to prepare my report on the title "THE RELATIONSHIP BETWEEN NON-PERFORMING LOANS AND THE PROFITABILITY OF CITY BANK LIMITED" for my internship report under the supervision of City Bank, Mr. </w:t>
      </w:r>
      <w:proofErr w:type="spellStart"/>
      <w:r w:rsidR="00223330">
        <w:rPr>
          <w:rFonts w:cs="Times New Roman"/>
        </w:rPr>
        <w:t>Shafikul</w:t>
      </w:r>
      <w:proofErr w:type="spellEnd"/>
      <w:r w:rsidR="00223330">
        <w:rPr>
          <w:rFonts w:cs="Times New Roman"/>
        </w:rPr>
        <w:t xml:space="preserve"> Islam</w:t>
      </w:r>
      <w:r w:rsidRPr="0000218A">
        <w:rPr>
          <w:rFonts w:cs="Times New Roman"/>
        </w:rPr>
        <w:t xml:space="preserve"> (Branch Operations Manager).</w:t>
      </w:r>
    </w:p>
    <w:p w:rsidR="008F0CEA" w:rsidRPr="0000218A" w:rsidRDefault="008F0CEA" w:rsidP="0000218A">
      <w:pPr>
        <w:spacing w:line="240" w:lineRule="auto"/>
        <w:rPr>
          <w:rFonts w:cs="Times New Roman"/>
          <w:sz w:val="20"/>
        </w:rPr>
      </w:pPr>
    </w:p>
    <w:p w:rsidR="008F0CEA" w:rsidRDefault="006906A2" w:rsidP="0000218A">
      <w:pPr>
        <w:jc w:val="both"/>
        <w:rPr>
          <w:rFonts w:cs="Times New Roman"/>
          <w:sz w:val="28"/>
        </w:rPr>
      </w:pPr>
      <w:r w:rsidRPr="0000218A">
        <w:rPr>
          <w:rFonts w:cs="Times New Roman"/>
        </w:rPr>
        <w:t>The internship report is consist of five elaborate chapter. The first chapter is introduction of the study that describes few necessary side for what the report is being prepared. It includes the background, objectives, limitation or difficulties, methodologies and scope of the study. The Second chapter is about organizational overview that includes history, mission, vision, products. Financial highlights of the city bank limited and so on. The Third chapter is literature Review that help a reader of this study to understand all the key terms easily. The Fourth chapter</w:t>
      </w:r>
      <w:r w:rsidR="0000218A" w:rsidRPr="0000218A">
        <w:rPr>
          <w:rFonts w:cs="Times New Roman"/>
        </w:rPr>
        <w:t xml:space="preserve"> and the main chapter named the analysis and findings of the relationship between NPL and profitability of City Bank Limited where the data of the percentage of the non-performing loans and the profitability are being analysed by the regression </w:t>
      </w:r>
      <w:proofErr w:type="spellStart"/>
      <w:r w:rsidR="0000218A" w:rsidRPr="0000218A">
        <w:rPr>
          <w:rFonts w:cs="Times New Roman"/>
        </w:rPr>
        <w:t>alaysis</w:t>
      </w:r>
      <w:proofErr w:type="spellEnd"/>
      <w:r w:rsidR="0000218A" w:rsidRPr="0000218A">
        <w:rPr>
          <w:rFonts w:cs="Times New Roman"/>
        </w:rPr>
        <w:t>. The last chapter, fifth chapter consists few suggestion and conclusion for the betterment of the profitability management of City Bank Limited.</w:t>
      </w:r>
      <w:r w:rsidR="008F0CEA">
        <w:rPr>
          <w:rFonts w:cs="Times New Roman"/>
          <w:sz w:val="28"/>
        </w:rPr>
        <w:br w:type="page"/>
      </w:r>
    </w:p>
    <w:p w:rsidR="008F0CEA" w:rsidRDefault="008F0CEA" w:rsidP="00242BE8">
      <w:pPr>
        <w:jc w:val="center"/>
        <w:rPr>
          <w:rFonts w:cs="Times New Roman"/>
          <w:b/>
          <w:sz w:val="28"/>
        </w:rPr>
      </w:pPr>
      <w:r w:rsidRPr="008F0CEA">
        <w:rPr>
          <w:rFonts w:cs="Times New Roman"/>
          <w:b/>
          <w:sz w:val="28"/>
        </w:rPr>
        <w:lastRenderedPageBreak/>
        <w:t>Table of Content</w:t>
      </w:r>
    </w:p>
    <w:p w:rsidR="00242BE8" w:rsidRP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Fonts w:cs="Times New Roman"/>
          <w:b/>
          <w:sz w:val="28"/>
        </w:rPr>
      </w:pPr>
      <w:r w:rsidRPr="00242BE8">
        <w:rPr>
          <w:rFonts w:cs="Times New Roman"/>
          <w:b/>
          <w:sz w:val="28"/>
        </w:rPr>
        <w:t>Chapter One: Introduction of the study</w:t>
      </w:r>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r>
        <w:rPr>
          <w:rFonts w:cs="Times New Roman"/>
          <w:b/>
          <w:sz w:val="40"/>
        </w:rPr>
        <w:fldChar w:fldCharType="begin"/>
      </w:r>
      <w:r>
        <w:rPr>
          <w:rFonts w:cs="Times New Roman"/>
          <w:b/>
          <w:sz w:val="40"/>
        </w:rPr>
        <w:instrText xml:space="preserve"> TOC \o "1-3" \h \z \u </w:instrText>
      </w:r>
      <w:r>
        <w:rPr>
          <w:rFonts w:cs="Times New Roman"/>
          <w:b/>
          <w:sz w:val="40"/>
        </w:rPr>
        <w:fldChar w:fldCharType="separate"/>
      </w:r>
      <w:hyperlink w:anchor="_Toc13110047" w:history="1">
        <w:r w:rsidRPr="00463EB8">
          <w:rPr>
            <w:rStyle w:val="Hyperlink"/>
            <w:rFonts w:cs="Times New Roman"/>
            <w:noProof/>
          </w:rPr>
          <w:t>1.1 Background of the report</w:t>
        </w:r>
        <w:r>
          <w:rPr>
            <w:noProof/>
            <w:webHidden/>
          </w:rPr>
          <w:tab/>
        </w:r>
        <w:r>
          <w:rPr>
            <w:noProof/>
            <w:webHidden/>
          </w:rPr>
          <w:fldChar w:fldCharType="begin"/>
        </w:r>
        <w:r>
          <w:rPr>
            <w:noProof/>
            <w:webHidden/>
          </w:rPr>
          <w:instrText xml:space="preserve"> PAGEREF _Toc13110047 \h </w:instrText>
        </w:r>
        <w:r>
          <w:rPr>
            <w:noProof/>
            <w:webHidden/>
          </w:rPr>
        </w:r>
        <w:r>
          <w:rPr>
            <w:noProof/>
            <w:webHidden/>
          </w:rPr>
          <w:fldChar w:fldCharType="separate"/>
        </w:r>
        <w:r w:rsidR="00C0000C">
          <w:rPr>
            <w:noProof/>
            <w:webHidden/>
          </w:rPr>
          <w:t>2</w:t>
        </w:r>
        <w:r>
          <w:rPr>
            <w:noProof/>
            <w:webHidden/>
          </w:rPr>
          <w:fldChar w:fldCharType="end"/>
        </w:r>
      </w:hyperlink>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48" w:history="1">
        <w:r w:rsidR="00242BE8" w:rsidRPr="00463EB8">
          <w:rPr>
            <w:rStyle w:val="Hyperlink"/>
            <w:rFonts w:cs="Times New Roman"/>
            <w:noProof/>
          </w:rPr>
          <w:t>1.2 Objectives of the report</w:t>
        </w:r>
        <w:r w:rsidR="00242BE8">
          <w:rPr>
            <w:noProof/>
            <w:webHidden/>
          </w:rPr>
          <w:tab/>
        </w:r>
        <w:r w:rsidR="00242BE8">
          <w:rPr>
            <w:noProof/>
            <w:webHidden/>
          </w:rPr>
          <w:fldChar w:fldCharType="begin"/>
        </w:r>
        <w:r w:rsidR="00242BE8">
          <w:rPr>
            <w:noProof/>
            <w:webHidden/>
          </w:rPr>
          <w:instrText xml:space="preserve"> PAGEREF _Toc13110048 \h </w:instrText>
        </w:r>
        <w:r w:rsidR="00242BE8">
          <w:rPr>
            <w:noProof/>
            <w:webHidden/>
          </w:rPr>
        </w:r>
        <w:r w:rsidR="00242BE8">
          <w:rPr>
            <w:noProof/>
            <w:webHidden/>
          </w:rPr>
          <w:fldChar w:fldCharType="separate"/>
        </w:r>
        <w:r w:rsidR="00C0000C">
          <w:rPr>
            <w:noProof/>
            <w:webHidden/>
          </w:rPr>
          <w:t>2</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49" w:history="1">
        <w:r w:rsidR="00242BE8" w:rsidRPr="00463EB8">
          <w:rPr>
            <w:rStyle w:val="Hyperlink"/>
            <w:noProof/>
          </w:rPr>
          <w:t>1.2.1 Primary objective:</w:t>
        </w:r>
        <w:r w:rsidR="00242BE8">
          <w:rPr>
            <w:noProof/>
            <w:webHidden/>
          </w:rPr>
          <w:tab/>
        </w:r>
        <w:r w:rsidR="00242BE8">
          <w:rPr>
            <w:noProof/>
            <w:webHidden/>
          </w:rPr>
          <w:fldChar w:fldCharType="begin"/>
        </w:r>
        <w:r w:rsidR="00242BE8">
          <w:rPr>
            <w:noProof/>
            <w:webHidden/>
          </w:rPr>
          <w:instrText xml:space="preserve"> PAGEREF _Toc13110049 \h </w:instrText>
        </w:r>
        <w:r w:rsidR="00242BE8">
          <w:rPr>
            <w:noProof/>
            <w:webHidden/>
          </w:rPr>
        </w:r>
        <w:r w:rsidR="00242BE8">
          <w:rPr>
            <w:noProof/>
            <w:webHidden/>
          </w:rPr>
          <w:fldChar w:fldCharType="separate"/>
        </w:r>
        <w:r w:rsidR="00C0000C">
          <w:rPr>
            <w:noProof/>
            <w:webHidden/>
          </w:rPr>
          <w:t>2</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0" w:history="1">
        <w:r w:rsidR="00242BE8" w:rsidRPr="00463EB8">
          <w:rPr>
            <w:rStyle w:val="Hyperlink"/>
            <w:noProof/>
          </w:rPr>
          <w:t>1.2.2 Specific objectives:</w:t>
        </w:r>
        <w:r w:rsidR="00242BE8">
          <w:rPr>
            <w:noProof/>
            <w:webHidden/>
          </w:rPr>
          <w:tab/>
        </w:r>
        <w:r w:rsidR="00242BE8">
          <w:rPr>
            <w:noProof/>
            <w:webHidden/>
          </w:rPr>
          <w:fldChar w:fldCharType="begin"/>
        </w:r>
        <w:r w:rsidR="00242BE8">
          <w:rPr>
            <w:noProof/>
            <w:webHidden/>
          </w:rPr>
          <w:instrText xml:space="preserve"> PAGEREF _Toc13110050 \h </w:instrText>
        </w:r>
        <w:r w:rsidR="00242BE8">
          <w:rPr>
            <w:noProof/>
            <w:webHidden/>
          </w:rPr>
        </w:r>
        <w:r w:rsidR="00242BE8">
          <w:rPr>
            <w:noProof/>
            <w:webHidden/>
          </w:rPr>
          <w:fldChar w:fldCharType="separate"/>
        </w:r>
        <w:r w:rsidR="00C0000C">
          <w:rPr>
            <w:noProof/>
            <w:webHidden/>
          </w:rPr>
          <w:t>2</w:t>
        </w:r>
        <w:r w:rsidR="00242BE8">
          <w:rPr>
            <w:noProof/>
            <w:webHidden/>
          </w:rPr>
          <w:fldChar w:fldCharType="end"/>
        </w:r>
      </w:hyperlink>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1" w:history="1">
        <w:r w:rsidR="00242BE8" w:rsidRPr="00463EB8">
          <w:rPr>
            <w:rStyle w:val="Hyperlink"/>
            <w:rFonts w:cs="Times New Roman"/>
            <w:noProof/>
          </w:rPr>
          <w:t>1.3 Methodology of the report</w:t>
        </w:r>
        <w:r w:rsidR="00242BE8">
          <w:rPr>
            <w:noProof/>
            <w:webHidden/>
          </w:rPr>
          <w:tab/>
        </w:r>
        <w:r w:rsidR="00242BE8">
          <w:rPr>
            <w:noProof/>
            <w:webHidden/>
          </w:rPr>
          <w:fldChar w:fldCharType="begin"/>
        </w:r>
        <w:r w:rsidR="00242BE8">
          <w:rPr>
            <w:noProof/>
            <w:webHidden/>
          </w:rPr>
          <w:instrText xml:space="preserve"> PAGEREF _Toc13110051 \h </w:instrText>
        </w:r>
        <w:r w:rsidR="00242BE8">
          <w:rPr>
            <w:noProof/>
            <w:webHidden/>
          </w:rPr>
        </w:r>
        <w:r w:rsidR="00242BE8">
          <w:rPr>
            <w:noProof/>
            <w:webHidden/>
          </w:rPr>
          <w:fldChar w:fldCharType="separate"/>
        </w:r>
        <w:r w:rsidR="00C0000C">
          <w:rPr>
            <w:noProof/>
            <w:webHidden/>
          </w:rPr>
          <w:t>2</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60"/>
          <w:tab w:val="right" w:pos="9016"/>
        </w:tabs>
        <w:spacing w:after="0"/>
        <w:ind w:left="144"/>
        <w:rPr>
          <w:noProof/>
        </w:rPr>
      </w:pPr>
      <w:hyperlink w:anchor="_Toc13110052" w:history="1">
        <w:r w:rsidR="00242BE8" w:rsidRPr="00463EB8">
          <w:rPr>
            <w:rStyle w:val="Hyperlink"/>
            <w:noProof/>
          </w:rPr>
          <w:t>a.</w:t>
        </w:r>
        <w:r w:rsidR="00242BE8">
          <w:rPr>
            <w:noProof/>
          </w:rPr>
          <w:tab/>
        </w:r>
        <w:r w:rsidR="00242BE8" w:rsidRPr="00463EB8">
          <w:rPr>
            <w:rStyle w:val="Hyperlink"/>
            <w:noProof/>
          </w:rPr>
          <w:t>Primary Sources:</w:t>
        </w:r>
        <w:r w:rsidR="00242BE8">
          <w:rPr>
            <w:noProof/>
            <w:webHidden/>
          </w:rPr>
          <w:tab/>
        </w:r>
        <w:r w:rsidR="00242BE8">
          <w:rPr>
            <w:noProof/>
            <w:webHidden/>
          </w:rPr>
          <w:fldChar w:fldCharType="begin"/>
        </w:r>
        <w:r w:rsidR="00242BE8">
          <w:rPr>
            <w:noProof/>
            <w:webHidden/>
          </w:rPr>
          <w:instrText xml:space="preserve"> PAGEREF _Toc13110052 \h </w:instrText>
        </w:r>
        <w:r w:rsidR="00242BE8">
          <w:rPr>
            <w:noProof/>
            <w:webHidden/>
          </w:rPr>
        </w:r>
        <w:r w:rsidR="00242BE8">
          <w:rPr>
            <w:noProof/>
            <w:webHidden/>
          </w:rPr>
          <w:fldChar w:fldCharType="separate"/>
        </w:r>
        <w:r w:rsidR="00C0000C">
          <w:rPr>
            <w:noProof/>
            <w:webHidden/>
          </w:rPr>
          <w:t>3</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60"/>
          <w:tab w:val="right" w:pos="9016"/>
        </w:tabs>
        <w:spacing w:after="0"/>
        <w:ind w:left="144"/>
        <w:rPr>
          <w:noProof/>
        </w:rPr>
      </w:pPr>
      <w:hyperlink w:anchor="_Toc13110053" w:history="1">
        <w:r w:rsidR="00242BE8" w:rsidRPr="00463EB8">
          <w:rPr>
            <w:rStyle w:val="Hyperlink"/>
            <w:noProof/>
          </w:rPr>
          <w:t>b.</w:t>
        </w:r>
        <w:r w:rsidR="00242BE8">
          <w:rPr>
            <w:noProof/>
          </w:rPr>
          <w:tab/>
        </w:r>
        <w:r w:rsidR="00242BE8" w:rsidRPr="00463EB8">
          <w:rPr>
            <w:rStyle w:val="Hyperlink"/>
            <w:noProof/>
          </w:rPr>
          <w:t>Secondary Sources:</w:t>
        </w:r>
        <w:r w:rsidR="00242BE8">
          <w:rPr>
            <w:noProof/>
            <w:webHidden/>
          </w:rPr>
          <w:tab/>
        </w:r>
        <w:r w:rsidR="00242BE8">
          <w:rPr>
            <w:noProof/>
            <w:webHidden/>
          </w:rPr>
          <w:fldChar w:fldCharType="begin"/>
        </w:r>
        <w:r w:rsidR="00242BE8">
          <w:rPr>
            <w:noProof/>
            <w:webHidden/>
          </w:rPr>
          <w:instrText xml:space="preserve"> PAGEREF _Toc13110053 \h </w:instrText>
        </w:r>
        <w:r w:rsidR="00242BE8">
          <w:rPr>
            <w:noProof/>
            <w:webHidden/>
          </w:rPr>
        </w:r>
        <w:r w:rsidR="00242BE8">
          <w:rPr>
            <w:noProof/>
            <w:webHidden/>
          </w:rPr>
          <w:fldChar w:fldCharType="separate"/>
        </w:r>
        <w:r w:rsidR="00C0000C">
          <w:rPr>
            <w:noProof/>
            <w:webHidden/>
          </w:rPr>
          <w:t>3</w:t>
        </w:r>
        <w:r w:rsidR="00242BE8">
          <w:rPr>
            <w:noProof/>
            <w:webHidden/>
          </w:rPr>
          <w:fldChar w:fldCharType="end"/>
        </w:r>
      </w:hyperlink>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4" w:history="1">
        <w:r w:rsidR="00242BE8" w:rsidRPr="00463EB8">
          <w:rPr>
            <w:rStyle w:val="Hyperlink"/>
            <w:rFonts w:cs="Times New Roman"/>
            <w:noProof/>
          </w:rPr>
          <w:t>1.4 Limitations of the report</w:t>
        </w:r>
        <w:r w:rsidR="00242BE8">
          <w:rPr>
            <w:noProof/>
            <w:webHidden/>
          </w:rPr>
          <w:tab/>
        </w:r>
        <w:r w:rsidR="00242BE8">
          <w:rPr>
            <w:noProof/>
            <w:webHidden/>
          </w:rPr>
          <w:fldChar w:fldCharType="begin"/>
        </w:r>
        <w:r w:rsidR="00242BE8">
          <w:rPr>
            <w:noProof/>
            <w:webHidden/>
          </w:rPr>
          <w:instrText xml:space="preserve"> PAGEREF _Toc13110054 \h </w:instrText>
        </w:r>
        <w:r w:rsidR="00242BE8">
          <w:rPr>
            <w:noProof/>
            <w:webHidden/>
          </w:rPr>
        </w:r>
        <w:r w:rsidR="00242BE8">
          <w:rPr>
            <w:noProof/>
            <w:webHidden/>
          </w:rPr>
          <w:fldChar w:fldCharType="separate"/>
        </w:r>
        <w:r w:rsidR="00C0000C">
          <w:rPr>
            <w:noProof/>
            <w:webHidden/>
          </w:rPr>
          <w:t>3</w:t>
        </w:r>
        <w:r w:rsidR="00242BE8">
          <w:rPr>
            <w:noProof/>
            <w:webHidden/>
          </w:rPr>
          <w:fldChar w:fldCharType="end"/>
        </w:r>
      </w:hyperlink>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Fonts w:cs="Times New Roman"/>
          <w:b/>
          <w:sz w:val="28"/>
        </w:rPr>
      </w:pPr>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Style w:val="Hyperlink"/>
          <w:noProof/>
        </w:rPr>
      </w:pPr>
      <w:r w:rsidRPr="00242BE8">
        <w:rPr>
          <w:rFonts w:cs="Times New Roman"/>
          <w:b/>
          <w:sz w:val="28"/>
        </w:rPr>
        <w:t>Chapter</w:t>
      </w:r>
      <w:r>
        <w:rPr>
          <w:rFonts w:cs="Times New Roman"/>
          <w:b/>
          <w:sz w:val="28"/>
        </w:rPr>
        <w:t xml:space="preserve"> Two: Organizational overview</w:t>
      </w:r>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5" w:history="1">
        <w:r w:rsidR="00242BE8" w:rsidRPr="00463EB8">
          <w:rPr>
            <w:rStyle w:val="Hyperlink"/>
            <w:noProof/>
          </w:rPr>
          <w:t>2.1 Background of City Bank Limited</w:t>
        </w:r>
        <w:r w:rsidR="00242BE8">
          <w:rPr>
            <w:noProof/>
            <w:webHidden/>
          </w:rPr>
          <w:tab/>
        </w:r>
        <w:r w:rsidR="00242BE8">
          <w:rPr>
            <w:noProof/>
            <w:webHidden/>
          </w:rPr>
          <w:fldChar w:fldCharType="begin"/>
        </w:r>
        <w:r w:rsidR="00242BE8">
          <w:rPr>
            <w:noProof/>
            <w:webHidden/>
          </w:rPr>
          <w:instrText xml:space="preserve"> PAGEREF _Toc13110055 \h </w:instrText>
        </w:r>
        <w:r w:rsidR="00242BE8">
          <w:rPr>
            <w:noProof/>
            <w:webHidden/>
          </w:rPr>
        </w:r>
        <w:r w:rsidR="00242BE8">
          <w:rPr>
            <w:noProof/>
            <w:webHidden/>
          </w:rPr>
          <w:fldChar w:fldCharType="separate"/>
        </w:r>
        <w:r w:rsidR="00C0000C">
          <w:rPr>
            <w:noProof/>
            <w:webHidden/>
          </w:rPr>
          <w:t>5</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6" w:history="1">
        <w:r w:rsidR="00242BE8" w:rsidRPr="00463EB8">
          <w:rPr>
            <w:rStyle w:val="Hyperlink"/>
            <w:noProof/>
          </w:rPr>
          <w:t>2.1.1 Mission</w:t>
        </w:r>
        <w:r w:rsidR="00242BE8">
          <w:rPr>
            <w:noProof/>
            <w:webHidden/>
          </w:rPr>
          <w:tab/>
        </w:r>
        <w:r w:rsidR="00242BE8">
          <w:rPr>
            <w:noProof/>
            <w:webHidden/>
          </w:rPr>
          <w:fldChar w:fldCharType="begin"/>
        </w:r>
        <w:r w:rsidR="00242BE8">
          <w:rPr>
            <w:noProof/>
            <w:webHidden/>
          </w:rPr>
          <w:instrText xml:space="preserve"> PAGEREF _Toc13110056 \h </w:instrText>
        </w:r>
        <w:r w:rsidR="00242BE8">
          <w:rPr>
            <w:noProof/>
            <w:webHidden/>
          </w:rPr>
        </w:r>
        <w:r w:rsidR="00242BE8">
          <w:rPr>
            <w:noProof/>
            <w:webHidden/>
          </w:rPr>
          <w:fldChar w:fldCharType="separate"/>
        </w:r>
        <w:r w:rsidR="00C0000C">
          <w:rPr>
            <w:noProof/>
            <w:webHidden/>
          </w:rPr>
          <w:t>6</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7" w:history="1">
        <w:r w:rsidR="00242BE8" w:rsidRPr="00463EB8">
          <w:rPr>
            <w:rStyle w:val="Hyperlink"/>
            <w:noProof/>
          </w:rPr>
          <w:t>2.1.2 Vision</w:t>
        </w:r>
        <w:r w:rsidR="00242BE8">
          <w:rPr>
            <w:noProof/>
            <w:webHidden/>
          </w:rPr>
          <w:tab/>
        </w:r>
        <w:r w:rsidR="00242BE8">
          <w:rPr>
            <w:noProof/>
            <w:webHidden/>
          </w:rPr>
          <w:fldChar w:fldCharType="begin"/>
        </w:r>
        <w:r w:rsidR="00242BE8">
          <w:rPr>
            <w:noProof/>
            <w:webHidden/>
          </w:rPr>
          <w:instrText xml:space="preserve"> PAGEREF _Toc13110057 \h </w:instrText>
        </w:r>
        <w:r w:rsidR="00242BE8">
          <w:rPr>
            <w:noProof/>
            <w:webHidden/>
          </w:rPr>
        </w:r>
        <w:r w:rsidR="00242BE8">
          <w:rPr>
            <w:noProof/>
            <w:webHidden/>
          </w:rPr>
          <w:fldChar w:fldCharType="separate"/>
        </w:r>
        <w:r w:rsidR="00C0000C">
          <w:rPr>
            <w:noProof/>
            <w:webHidden/>
          </w:rPr>
          <w:t>6</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8" w:history="1">
        <w:r w:rsidR="00242BE8" w:rsidRPr="00463EB8">
          <w:rPr>
            <w:rStyle w:val="Hyperlink"/>
            <w:noProof/>
          </w:rPr>
          <w:t>2.1.3 Strategic planning</w:t>
        </w:r>
        <w:r w:rsidR="00242BE8">
          <w:rPr>
            <w:noProof/>
            <w:webHidden/>
          </w:rPr>
          <w:tab/>
        </w:r>
        <w:r w:rsidR="00242BE8">
          <w:rPr>
            <w:noProof/>
            <w:webHidden/>
          </w:rPr>
          <w:fldChar w:fldCharType="begin"/>
        </w:r>
        <w:r w:rsidR="00242BE8">
          <w:rPr>
            <w:noProof/>
            <w:webHidden/>
          </w:rPr>
          <w:instrText xml:space="preserve"> PAGEREF _Toc13110058 \h </w:instrText>
        </w:r>
        <w:r w:rsidR="00242BE8">
          <w:rPr>
            <w:noProof/>
            <w:webHidden/>
          </w:rPr>
        </w:r>
        <w:r w:rsidR="00242BE8">
          <w:rPr>
            <w:noProof/>
            <w:webHidden/>
          </w:rPr>
          <w:fldChar w:fldCharType="separate"/>
        </w:r>
        <w:r w:rsidR="00C0000C">
          <w:rPr>
            <w:noProof/>
            <w:webHidden/>
          </w:rPr>
          <w:t>6</w:t>
        </w:r>
        <w:r w:rsidR="00242BE8">
          <w:rPr>
            <w:noProof/>
            <w:webHidden/>
          </w:rPr>
          <w:fldChar w:fldCharType="end"/>
        </w:r>
      </w:hyperlink>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9" w:history="1">
        <w:r w:rsidR="00242BE8" w:rsidRPr="00463EB8">
          <w:rPr>
            <w:rStyle w:val="Hyperlink"/>
            <w:noProof/>
          </w:rPr>
          <w:t>2.2 Organogram of City Bank Limited</w:t>
        </w:r>
        <w:r w:rsidR="00242BE8">
          <w:rPr>
            <w:noProof/>
            <w:webHidden/>
          </w:rPr>
          <w:tab/>
        </w:r>
        <w:r w:rsidR="00242BE8">
          <w:rPr>
            <w:noProof/>
            <w:webHidden/>
          </w:rPr>
          <w:fldChar w:fldCharType="begin"/>
        </w:r>
        <w:r w:rsidR="00242BE8">
          <w:rPr>
            <w:noProof/>
            <w:webHidden/>
          </w:rPr>
          <w:instrText xml:space="preserve"> PAGEREF _Toc13110059 \h </w:instrText>
        </w:r>
        <w:r w:rsidR="00242BE8">
          <w:rPr>
            <w:noProof/>
            <w:webHidden/>
          </w:rPr>
        </w:r>
        <w:r w:rsidR="00242BE8">
          <w:rPr>
            <w:noProof/>
            <w:webHidden/>
          </w:rPr>
          <w:fldChar w:fldCharType="separate"/>
        </w:r>
        <w:r w:rsidR="00C0000C">
          <w:rPr>
            <w:noProof/>
            <w:webHidden/>
          </w:rPr>
          <w:t>7</w:t>
        </w:r>
        <w:r w:rsidR="00242BE8">
          <w:rPr>
            <w:noProof/>
            <w:webHidden/>
          </w:rPr>
          <w:fldChar w:fldCharType="end"/>
        </w:r>
      </w:hyperlink>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0" w:history="1">
        <w:r w:rsidR="00242BE8" w:rsidRPr="00463EB8">
          <w:rPr>
            <w:rStyle w:val="Hyperlink"/>
            <w:noProof/>
          </w:rPr>
          <w:t>2.3 Financial Highlights</w:t>
        </w:r>
        <w:r w:rsidR="00242BE8">
          <w:rPr>
            <w:noProof/>
            <w:webHidden/>
          </w:rPr>
          <w:tab/>
        </w:r>
        <w:r w:rsidR="00242BE8">
          <w:rPr>
            <w:noProof/>
            <w:webHidden/>
          </w:rPr>
          <w:fldChar w:fldCharType="begin"/>
        </w:r>
        <w:r w:rsidR="00242BE8">
          <w:rPr>
            <w:noProof/>
            <w:webHidden/>
          </w:rPr>
          <w:instrText xml:space="preserve"> PAGEREF _Toc13110060 \h </w:instrText>
        </w:r>
        <w:r w:rsidR="00242BE8">
          <w:rPr>
            <w:noProof/>
            <w:webHidden/>
          </w:rPr>
        </w:r>
        <w:r w:rsidR="00242BE8">
          <w:rPr>
            <w:noProof/>
            <w:webHidden/>
          </w:rPr>
          <w:fldChar w:fldCharType="separate"/>
        </w:r>
        <w:r w:rsidR="00C0000C">
          <w:rPr>
            <w:noProof/>
            <w:webHidden/>
          </w:rPr>
          <w:t>8</w:t>
        </w:r>
        <w:r w:rsidR="00242BE8">
          <w:rPr>
            <w:noProof/>
            <w:webHidden/>
          </w:rPr>
          <w:fldChar w:fldCharType="end"/>
        </w:r>
      </w:hyperlink>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Fonts w:cs="Times New Roman"/>
          <w:b/>
          <w:sz w:val="28"/>
        </w:rPr>
      </w:pPr>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Style w:val="Hyperlink"/>
          <w:noProof/>
        </w:rPr>
      </w:pPr>
      <w:r w:rsidRPr="00242BE8">
        <w:rPr>
          <w:rFonts w:cs="Times New Roman"/>
          <w:b/>
          <w:sz w:val="28"/>
        </w:rPr>
        <w:t>Chapter</w:t>
      </w:r>
      <w:r>
        <w:rPr>
          <w:rFonts w:cs="Times New Roman"/>
          <w:b/>
          <w:sz w:val="28"/>
        </w:rPr>
        <w:t xml:space="preserve"> Three: Literature Review</w:t>
      </w:r>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1" w:history="1">
        <w:r w:rsidR="00242BE8" w:rsidRPr="00463EB8">
          <w:rPr>
            <w:rStyle w:val="Hyperlink"/>
            <w:noProof/>
          </w:rPr>
          <w:t>3.1 Definition of Profitability</w:t>
        </w:r>
        <w:r w:rsidR="00242BE8">
          <w:rPr>
            <w:noProof/>
            <w:webHidden/>
          </w:rPr>
          <w:tab/>
        </w:r>
        <w:r w:rsidR="00242BE8">
          <w:rPr>
            <w:noProof/>
            <w:webHidden/>
          </w:rPr>
          <w:fldChar w:fldCharType="begin"/>
        </w:r>
        <w:r w:rsidR="00242BE8">
          <w:rPr>
            <w:noProof/>
            <w:webHidden/>
          </w:rPr>
          <w:instrText xml:space="preserve"> PAGEREF _Toc13110061 \h </w:instrText>
        </w:r>
        <w:r w:rsidR="00242BE8">
          <w:rPr>
            <w:noProof/>
            <w:webHidden/>
          </w:rPr>
        </w:r>
        <w:r w:rsidR="00242BE8">
          <w:rPr>
            <w:noProof/>
            <w:webHidden/>
          </w:rPr>
          <w:fldChar w:fldCharType="separate"/>
        </w:r>
        <w:r w:rsidR="00C0000C">
          <w:rPr>
            <w:noProof/>
            <w:webHidden/>
          </w:rPr>
          <w:t>12</w:t>
        </w:r>
        <w:r w:rsidR="00242BE8">
          <w:rPr>
            <w:noProof/>
            <w:webHidden/>
          </w:rPr>
          <w:fldChar w:fldCharType="end"/>
        </w:r>
      </w:hyperlink>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2" w:history="1">
        <w:r w:rsidR="00242BE8" w:rsidRPr="00463EB8">
          <w:rPr>
            <w:rStyle w:val="Hyperlink"/>
            <w:noProof/>
          </w:rPr>
          <w:t>3.2 Definition of Non-performing loans</w:t>
        </w:r>
        <w:r w:rsidR="00242BE8">
          <w:rPr>
            <w:noProof/>
            <w:webHidden/>
          </w:rPr>
          <w:tab/>
        </w:r>
        <w:r w:rsidR="00242BE8">
          <w:rPr>
            <w:noProof/>
            <w:webHidden/>
          </w:rPr>
          <w:fldChar w:fldCharType="begin"/>
        </w:r>
        <w:r w:rsidR="00242BE8">
          <w:rPr>
            <w:noProof/>
            <w:webHidden/>
          </w:rPr>
          <w:instrText xml:space="preserve"> PAGEREF _Toc13110062 \h </w:instrText>
        </w:r>
        <w:r w:rsidR="00242BE8">
          <w:rPr>
            <w:noProof/>
            <w:webHidden/>
          </w:rPr>
        </w:r>
        <w:r w:rsidR="00242BE8">
          <w:rPr>
            <w:noProof/>
            <w:webHidden/>
          </w:rPr>
          <w:fldChar w:fldCharType="separate"/>
        </w:r>
        <w:r w:rsidR="00C0000C">
          <w:rPr>
            <w:noProof/>
            <w:webHidden/>
          </w:rPr>
          <w:t>12</w:t>
        </w:r>
        <w:r w:rsidR="00242BE8">
          <w:rPr>
            <w:noProof/>
            <w:webHidden/>
          </w:rPr>
          <w:fldChar w:fldCharType="end"/>
        </w:r>
      </w:hyperlink>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3" w:history="1">
        <w:r w:rsidR="00242BE8" w:rsidRPr="00463EB8">
          <w:rPr>
            <w:rStyle w:val="Hyperlink"/>
            <w:noProof/>
          </w:rPr>
          <w:t>3.3 Non-performing loan in Bangladesh</w:t>
        </w:r>
        <w:r w:rsidR="00242BE8">
          <w:rPr>
            <w:noProof/>
            <w:webHidden/>
          </w:rPr>
          <w:tab/>
        </w:r>
        <w:r w:rsidR="00242BE8">
          <w:rPr>
            <w:noProof/>
            <w:webHidden/>
          </w:rPr>
          <w:fldChar w:fldCharType="begin"/>
        </w:r>
        <w:r w:rsidR="00242BE8">
          <w:rPr>
            <w:noProof/>
            <w:webHidden/>
          </w:rPr>
          <w:instrText xml:space="preserve"> PAGEREF _Toc13110063 \h </w:instrText>
        </w:r>
        <w:r w:rsidR="00242BE8">
          <w:rPr>
            <w:noProof/>
            <w:webHidden/>
          </w:rPr>
        </w:r>
        <w:r w:rsidR="00242BE8">
          <w:rPr>
            <w:noProof/>
            <w:webHidden/>
          </w:rPr>
          <w:fldChar w:fldCharType="separate"/>
        </w:r>
        <w:r w:rsidR="00C0000C">
          <w:rPr>
            <w:noProof/>
            <w:webHidden/>
          </w:rPr>
          <w:t>13</w:t>
        </w:r>
        <w:r w:rsidR="00242BE8">
          <w:rPr>
            <w:noProof/>
            <w:webHidden/>
          </w:rPr>
          <w:fldChar w:fldCharType="end"/>
        </w:r>
      </w:hyperlink>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5" w:history="1">
        <w:r w:rsidR="00242BE8" w:rsidRPr="00463EB8">
          <w:rPr>
            <w:rStyle w:val="Hyperlink"/>
            <w:noProof/>
          </w:rPr>
          <w:t>3.4 Brief discussion of regression analysis</w:t>
        </w:r>
        <w:r w:rsidR="00242BE8">
          <w:rPr>
            <w:noProof/>
            <w:webHidden/>
          </w:rPr>
          <w:tab/>
        </w:r>
        <w:r w:rsidR="00242BE8">
          <w:rPr>
            <w:noProof/>
            <w:webHidden/>
          </w:rPr>
          <w:fldChar w:fldCharType="begin"/>
        </w:r>
        <w:r w:rsidR="00242BE8">
          <w:rPr>
            <w:noProof/>
            <w:webHidden/>
          </w:rPr>
          <w:instrText xml:space="preserve"> PAGEREF _Toc13110065 \h </w:instrText>
        </w:r>
        <w:r w:rsidR="00242BE8">
          <w:rPr>
            <w:noProof/>
            <w:webHidden/>
          </w:rPr>
        </w:r>
        <w:r w:rsidR="00242BE8">
          <w:rPr>
            <w:noProof/>
            <w:webHidden/>
          </w:rPr>
          <w:fldChar w:fldCharType="separate"/>
        </w:r>
        <w:r w:rsidR="00C0000C">
          <w:rPr>
            <w:noProof/>
            <w:webHidden/>
          </w:rPr>
          <w:t>15</w:t>
        </w:r>
        <w:r w:rsidR="00242BE8">
          <w:rPr>
            <w:noProof/>
            <w:webHidden/>
          </w:rPr>
          <w:fldChar w:fldCharType="end"/>
        </w:r>
      </w:hyperlink>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Fonts w:cs="Times New Roman"/>
          <w:b/>
          <w:sz w:val="28"/>
        </w:rPr>
      </w:pPr>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Style w:val="Hyperlink"/>
          <w:noProof/>
        </w:rPr>
      </w:pPr>
      <w:r w:rsidRPr="00242BE8">
        <w:rPr>
          <w:rFonts w:cs="Times New Roman"/>
          <w:b/>
          <w:sz w:val="28"/>
        </w:rPr>
        <w:t>Chapter</w:t>
      </w:r>
      <w:r>
        <w:rPr>
          <w:rFonts w:cs="Times New Roman"/>
          <w:b/>
          <w:sz w:val="28"/>
        </w:rPr>
        <w:t xml:space="preserve"> Four:  Analysis and Findings</w:t>
      </w:r>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6" w:history="1">
        <w:r w:rsidR="00242BE8" w:rsidRPr="00463EB8">
          <w:rPr>
            <w:rStyle w:val="Hyperlink"/>
            <w:noProof/>
          </w:rPr>
          <w:t>4.1 Last Five Year’s Profitability of City Bank Limited</w:t>
        </w:r>
        <w:r w:rsidR="00242BE8">
          <w:rPr>
            <w:noProof/>
            <w:webHidden/>
          </w:rPr>
          <w:tab/>
        </w:r>
        <w:r w:rsidR="00242BE8">
          <w:rPr>
            <w:noProof/>
            <w:webHidden/>
          </w:rPr>
          <w:fldChar w:fldCharType="begin"/>
        </w:r>
        <w:r w:rsidR="00242BE8">
          <w:rPr>
            <w:noProof/>
            <w:webHidden/>
          </w:rPr>
          <w:instrText xml:space="preserve"> PAGEREF _Toc13110066 \h </w:instrText>
        </w:r>
        <w:r w:rsidR="00242BE8">
          <w:rPr>
            <w:noProof/>
            <w:webHidden/>
          </w:rPr>
        </w:r>
        <w:r w:rsidR="00242BE8">
          <w:rPr>
            <w:noProof/>
            <w:webHidden/>
          </w:rPr>
          <w:fldChar w:fldCharType="separate"/>
        </w:r>
        <w:r w:rsidR="00C0000C">
          <w:rPr>
            <w:noProof/>
            <w:webHidden/>
          </w:rPr>
          <w:t>18</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7" w:history="1">
        <w:r w:rsidR="00242BE8" w:rsidRPr="00463EB8">
          <w:rPr>
            <w:rStyle w:val="Hyperlink"/>
            <w:noProof/>
          </w:rPr>
          <w:t>4.1.1 Income statement</w:t>
        </w:r>
        <w:r w:rsidR="00242BE8">
          <w:rPr>
            <w:noProof/>
            <w:webHidden/>
          </w:rPr>
          <w:tab/>
        </w:r>
        <w:r w:rsidR="00242BE8">
          <w:rPr>
            <w:noProof/>
            <w:webHidden/>
          </w:rPr>
          <w:fldChar w:fldCharType="begin"/>
        </w:r>
        <w:r w:rsidR="00242BE8">
          <w:rPr>
            <w:noProof/>
            <w:webHidden/>
          </w:rPr>
          <w:instrText xml:space="preserve"> PAGEREF _Toc13110067 \h </w:instrText>
        </w:r>
        <w:r w:rsidR="00242BE8">
          <w:rPr>
            <w:noProof/>
            <w:webHidden/>
          </w:rPr>
        </w:r>
        <w:r w:rsidR="00242BE8">
          <w:rPr>
            <w:noProof/>
            <w:webHidden/>
          </w:rPr>
          <w:fldChar w:fldCharType="separate"/>
        </w:r>
        <w:r w:rsidR="00C0000C">
          <w:rPr>
            <w:noProof/>
            <w:webHidden/>
          </w:rPr>
          <w:t>18</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8" w:history="1">
        <w:r w:rsidR="00242BE8" w:rsidRPr="00463EB8">
          <w:rPr>
            <w:rStyle w:val="Hyperlink"/>
            <w:noProof/>
          </w:rPr>
          <w:t>4.1.2 Profit margin</w:t>
        </w:r>
        <w:r w:rsidR="00242BE8">
          <w:rPr>
            <w:noProof/>
            <w:webHidden/>
          </w:rPr>
          <w:tab/>
        </w:r>
        <w:r w:rsidR="00242BE8">
          <w:rPr>
            <w:noProof/>
            <w:webHidden/>
          </w:rPr>
          <w:fldChar w:fldCharType="begin"/>
        </w:r>
        <w:r w:rsidR="00242BE8">
          <w:rPr>
            <w:noProof/>
            <w:webHidden/>
          </w:rPr>
          <w:instrText xml:space="preserve"> PAGEREF _Toc13110068 \h </w:instrText>
        </w:r>
        <w:r w:rsidR="00242BE8">
          <w:rPr>
            <w:noProof/>
            <w:webHidden/>
          </w:rPr>
        </w:r>
        <w:r w:rsidR="00242BE8">
          <w:rPr>
            <w:noProof/>
            <w:webHidden/>
          </w:rPr>
          <w:fldChar w:fldCharType="separate"/>
        </w:r>
        <w:r w:rsidR="00C0000C">
          <w:rPr>
            <w:noProof/>
            <w:webHidden/>
          </w:rPr>
          <w:t>18</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9" w:history="1">
        <w:r w:rsidR="00242BE8" w:rsidRPr="00463EB8">
          <w:rPr>
            <w:rStyle w:val="Hyperlink"/>
            <w:noProof/>
          </w:rPr>
          <w:t>4.1.3 Profit after tax</w:t>
        </w:r>
        <w:r w:rsidR="00242BE8">
          <w:rPr>
            <w:noProof/>
            <w:webHidden/>
          </w:rPr>
          <w:tab/>
        </w:r>
        <w:r w:rsidR="00242BE8">
          <w:rPr>
            <w:noProof/>
            <w:webHidden/>
          </w:rPr>
          <w:fldChar w:fldCharType="begin"/>
        </w:r>
        <w:r w:rsidR="00242BE8">
          <w:rPr>
            <w:noProof/>
            <w:webHidden/>
          </w:rPr>
          <w:instrText xml:space="preserve"> PAGEREF _Toc13110069 \h </w:instrText>
        </w:r>
        <w:r w:rsidR="00242BE8">
          <w:rPr>
            <w:noProof/>
            <w:webHidden/>
          </w:rPr>
        </w:r>
        <w:r w:rsidR="00242BE8">
          <w:rPr>
            <w:noProof/>
            <w:webHidden/>
          </w:rPr>
          <w:fldChar w:fldCharType="separate"/>
        </w:r>
        <w:r w:rsidR="00C0000C">
          <w:rPr>
            <w:noProof/>
            <w:webHidden/>
          </w:rPr>
          <w:t>18</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0" w:history="1">
        <w:r w:rsidR="00242BE8" w:rsidRPr="00463EB8">
          <w:rPr>
            <w:rStyle w:val="Hyperlink"/>
            <w:noProof/>
          </w:rPr>
          <w:t>4.1.4 Return on Equity</w:t>
        </w:r>
        <w:r w:rsidR="00242BE8">
          <w:rPr>
            <w:noProof/>
            <w:webHidden/>
          </w:rPr>
          <w:tab/>
        </w:r>
        <w:r w:rsidR="00242BE8">
          <w:rPr>
            <w:noProof/>
            <w:webHidden/>
          </w:rPr>
          <w:fldChar w:fldCharType="begin"/>
        </w:r>
        <w:r w:rsidR="00242BE8">
          <w:rPr>
            <w:noProof/>
            <w:webHidden/>
          </w:rPr>
          <w:instrText xml:space="preserve"> PAGEREF _Toc13110070 \h </w:instrText>
        </w:r>
        <w:r w:rsidR="00242BE8">
          <w:rPr>
            <w:noProof/>
            <w:webHidden/>
          </w:rPr>
        </w:r>
        <w:r w:rsidR="00242BE8">
          <w:rPr>
            <w:noProof/>
            <w:webHidden/>
          </w:rPr>
          <w:fldChar w:fldCharType="separate"/>
        </w:r>
        <w:r w:rsidR="00C0000C">
          <w:rPr>
            <w:noProof/>
            <w:webHidden/>
          </w:rPr>
          <w:t>19</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1" w:history="1">
        <w:r w:rsidR="00242BE8" w:rsidRPr="00463EB8">
          <w:rPr>
            <w:rStyle w:val="Hyperlink"/>
            <w:noProof/>
          </w:rPr>
          <w:t>4.1.4 Other profitability ratios</w:t>
        </w:r>
        <w:r w:rsidR="00242BE8">
          <w:rPr>
            <w:noProof/>
            <w:webHidden/>
          </w:rPr>
          <w:tab/>
        </w:r>
        <w:r w:rsidR="00242BE8">
          <w:rPr>
            <w:noProof/>
            <w:webHidden/>
          </w:rPr>
          <w:fldChar w:fldCharType="begin"/>
        </w:r>
        <w:r w:rsidR="00242BE8">
          <w:rPr>
            <w:noProof/>
            <w:webHidden/>
          </w:rPr>
          <w:instrText xml:space="preserve"> PAGEREF _Toc13110071 \h </w:instrText>
        </w:r>
        <w:r w:rsidR="00242BE8">
          <w:rPr>
            <w:noProof/>
            <w:webHidden/>
          </w:rPr>
        </w:r>
        <w:r w:rsidR="00242BE8">
          <w:rPr>
            <w:noProof/>
            <w:webHidden/>
          </w:rPr>
          <w:fldChar w:fldCharType="separate"/>
        </w:r>
        <w:r w:rsidR="00C0000C">
          <w:rPr>
            <w:noProof/>
            <w:webHidden/>
          </w:rPr>
          <w:t>19</w:t>
        </w:r>
        <w:r w:rsidR="00242BE8">
          <w:rPr>
            <w:noProof/>
            <w:webHidden/>
          </w:rPr>
          <w:fldChar w:fldCharType="end"/>
        </w:r>
      </w:hyperlink>
    </w:p>
    <w:p w:rsidR="00242BE8" w:rsidRDefault="0090148D"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2" w:history="1">
        <w:r w:rsidR="00242BE8" w:rsidRPr="00463EB8">
          <w:rPr>
            <w:rStyle w:val="Hyperlink"/>
            <w:noProof/>
          </w:rPr>
          <w:t>4.1.5 Intuition</w:t>
        </w:r>
        <w:r w:rsidR="00242BE8">
          <w:rPr>
            <w:noProof/>
            <w:webHidden/>
          </w:rPr>
          <w:tab/>
        </w:r>
        <w:r w:rsidR="00242BE8">
          <w:rPr>
            <w:noProof/>
            <w:webHidden/>
          </w:rPr>
          <w:fldChar w:fldCharType="begin"/>
        </w:r>
        <w:r w:rsidR="00242BE8">
          <w:rPr>
            <w:noProof/>
            <w:webHidden/>
          </w:rPr>
          <w:instrText xml:space="preserve"> PAGEREF _Toc13110072 \h </w:instrText>
        </w:r>
        <w:r w:rsidR="00242BE8">
          <w:rPr>
            <w:noProof/>
            <w:webHidden/>
          </w:rPr>
        </w:r>
        <w:r w:rsidR="00242BE8">
          <w:rPr>
            <w:noProof/>
            <w:webHidden/>
          </w:rPr>
          <w:fldChar w:fldCharType="separate"/>
        </w:r>
        <w:r w:rsidR="00C0000C">
          <w:rPr>
            <w:noProof/>
            <w:webHidden/>
          </w:rPr>
          <w:t>19</w:t>
        </w:r>
        <w:r w:rsidR="00242BE8">
          <w:rPr>
            <w:noProof/>
            <w:webHidden/>
          </w:rPr>
          <w:fldChar w:fldCharType="end"/>
        </w:r>
      </w:hyperlink>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3" w:history="1">
        <w:r w:rsidR="00242BE8" w:rsidRPr="00463EB8">
          <w:rPr>
            <w:rStyle w:val="Hyperlink"/>
            <w:noProof/>
          </w:rPr>
          <w:t>4.2 Non Performing Loan amount of City Bank Limited</w:t>
        </w:r>
        <w:r w:rsidR="00242BE8">
          <w:rPr>
            <w:noProof/>
            <w:webHidden/>
          </w:rPr>
          <w:tab/>
        </w:r>
        <w:r w:rsidR="00242BE8">
          <w:rPr>
            <w:noProof/>
            <w:webHidden/>
          </w:rPr>
          <w:fldChar w:fldCharType="begin"/>
        </w:r>
        <w:r w:rsidR="00242BE8">
          <w:rPr>
            <w:noProof/>
            <w:webHidden/>
          </w:rPr>
          <w:instrText xml:space="preserve"> PAGEREF _Toc13110073 \h </w:instrText>
        </w:r>
        <w:r w:rsidR="00242BE8">
          <w:rPr>
            <w:noProof/>
            <w:webHidden/>
          </w:rPr>
        </w:r>
        <w:r w:rsidR="00242BE8">
          <w:rPr>
            <w:noProof/>
            <w:webHidden/>
          </w:rPr>
          <w:fldChar w:fldCharType="separate"/>
        </w:r>
        <w:r w:rsidR="00C0000C">
          <w:rPr>
            <w:noProof/>
            <w:webHidden/>
          </w:rPr>
          <w:t>20</w:t>
        </w:r>
        <w:r w:rsidR="00242BE8">
          <w:rPr>
            <w:noProof/>
            <w:webHidden/>
          </w:rPr>
          <w:fldChar w:fldCharType="end"/>
        </w:r>
      </w:hyperlink>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4" w:history="1">
        <w:r w:rsidR="00242BE8" w:rsidRPr="00463EB8">
          <w:rPr>
            <w:rStyle w:val="Hyperlink"/>
            <w:noProof/>
          </w:rPr>
          <w:t>4.2 Regression Analysis to find out the impact of non-performing loans over the profitability of City Bank Limited</w:t>
        </w:r>
        <w:r w:rsidR="00242BE8">
          <w:rPr>
            <w:noProof/>
            <w:webHidden/>
          </w:rPr>
          <w:tab/>
        </w:r>
        <w:r w:rsidR="00242BE8">
          <w:rPr>
            <w:noProof/>
            <w:webHidden/>
          </w:rPr>
          <w:fldChar w:fldCharType="begin"/>
        </w:r>
        <w:r w:rsidR="00242BE8">
          <w:rPr>
            <w:noProof/>
            <w:webHidden/>
          </w:rPr>
          <w:instrText xml:space="preserve"> PAGEREF _Toc13110074 \h </w:instrText>
        </w:r>
        <w:r w:rsidR="00242BE8">
          <w:rPr>
            <w:noProof/>
            <w:webHidden/>
          </w:rPr>
        </w:r>
        <w:r w:rsidR="00242BE8">
          <w:rPr>
            <w:noProof/>
            <w:webHidden/>
          </w:rPr>
          <w:fldChar w:fldCharType="separate"/>
        </w:r>
        <w:r w:rsidR="00C0000C">
          <w:rPr>
            <w:noProof/>
            <w:webHidden/>
          </w:rPr>
          <w:t>21</w:t>
        </w:r>
        <w:r w:rsidR="00242BE8">
          <w:rPr>
            <w:noProof/>
            <w:webHidden/>
          </w:rPr>
          <w:fldChar w:fldCharType="end"/>
        </w:r>
      </w:hyperlink>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Fonts w:cs="Times New Roman"/>
          <w:b/>
          <w:sz w:val="28"/>
        </w:rPr>
      </w:pPr>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Style w:val="Hyperlink"/>
          <w:noProof/>
        </w:rPr>
      </w:pPr>
      <w:r w:rsidRPr="00242BE8">
        <w:rPr>
          <w:rFonts w:cs="Times New Roman"/>
          <w:b/>
          <w:sz w:val="28"/>
        </w:rPr>
        <w:t>Chapter</w:t>
      </w:r>
      <w:r>
        <w:rPr>
          <w:rFonts w:cs="Times New Roman"/>
          <w:b/>
          <w:sz w:val="28"/>
        </w:rPr>
        <w:t xml:space="preserve"> Five: Recommendations and Conclusion</w:t>
      </w:r>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5" w:history="1">
        <w:r w:rsidR="00242BE8" w:rsidRPr="00463EB8">
          <w:rPr>
            <w:rStyle w:val="Hyperlink"/>
            <w:noProof/>
          </w:rPr>
          <w:t>5.1 Recommendation</w:t>
        </w:r>
        <w:r w:rsidR="00242BE8">
          <w:rPr>
            <w:noProof/>
            <w:webHidden/>
          </w:rPr>
          <w:tab/>
        </w:r>
        <w:r w:rsidR="00242BE8">
          <w:rPr>
            <w:noProof/>
            <w:webHidden/>
          </w:rPr>
          <w:fldChar w:fldCharType="begin"/>
        </w:r>
        <w:r w:rsidR="00242BE8">
          <w:rPr>
            <w:noProof/>
            <w:webHidden/>
          </w:rPr>
          <w:instrText xml:space="preserve"> PAGEREF _Toc13110075 \h </w:instrText>
        </w:r>
        <w:r w:rsidR="00242BE8">
          <w:rPr>
            <w:noProof/>
            <w:webHidden/>
          </w:rPr>
        </w:r>
        <w:r w:rsidR="00242BE8">
          <w:rPr>
            <w:noProof/>
            <w:webHidden/>
          </w:rPr>
          <w:fldChar w:fldCharType="separate"/>
        </w:r>
        <w:r w:rsidR="00C0000C">
          <w:rPr>
            <w:noProof/>
            <w:webHidden/>
          </w:rPr>
          <w:t>23</w:t>
        </w:r>
        <w:r w:rsidR="00242BE8">
          <w:rPr>
            <w:noProof/>
            <w:webHidden/>
          </w:rPr>
          <w:fldChar w:fldCharType="end"/>
        </w:r>
      </w:hyperlink>
    </w:p>
    <w:p w:rsidR="00242BE8" w:rsidRDefault="0090148D"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Style w:val="Hyperlink"/>
          <w:noProof/>
        </w:rPr>
      </w:pPr>
      <w:hyperlink w:anchor="_Toc13110076" w:history="1">
        <w:r w:rsidR="00242BE8" w:rsidRPr="00463EB8">
          <w:rPr>
            <w:rStyle w:val="Hyperlink"/>
            <w:noProof/>
          </w:rPr>
          <w:t>5.2 Conclusion</w:t>
        </w:r>
        <w:r w:rsidR="00242BE8">
          <w:rPr>
            <w:noProof/>
            <w:webHidden/>
          </w:rPr>
          <w:tab/>
        </w:r>
        <w:r w:rsidR="00242BE8">
          <w:rPr>
            <w:noProof/>
            <w:webHidden/>
          </w:rPr>
          <w:fldChar w:fldCharType="begin"/>
        </w:r>
        <w:r w:rsidR="00242BE8">
          <w:rPr>
            <w:noProof/>
            <w:webHidden/>
          </w:rPr>
          <w:instrText xml:space="preserve"> PAGEREF _Toc13110076 \h </w:instrText>
        </w:r>
        <w:r w:rsidR="00242BE8">
          <w:rPr>
            <w:noProof/>
            <w:webHidden/>
          </w:rPr>
        </w:r>
        <w:r w:rsidR="00242BE8">
          <w:rPr>
            <w:noProof/>
            <w:webHidden/>
          </w:rPr>
          <w:fldChar w:fldCharType="separate"/>
        </w:r>
        <w:r w:rsidR="00C0000C">
          <w:rPr>
            <w:noProof/>
            <w:webHidden/>
          </w:rPr>
          <w:t>24</w:t>
        </w:r>
        <w:r w:rsidR="00242BE8">
          <w:rPr>
            <w:noProof/>
            <w:webHidden/>
          </w:rPr>
          <w:fldChar w:fldCharType="end"/>
        </w:r>
      </w:hyperlink>
    </w:p>
    <w:p w:rsidR="00242BE8" w:rsidRPr="00242BE8" w:rsidRDefault="00242BE8" w:rsidP="00242BE8">
      <w:pPr>
        <w:pBdr>
          <w:top w:val="single" w:sz="4" w:space="1" w:color="auto"/>
          <w:left w:val="single" w:sz="4" w:space="4" w:color="auto"/>
          <w:bottom w:val="single" w:sz="4" w:space="1" w:color="auto"/>
          <w:right w:val="single" w:sz="4" w:space="4" w:color="auto"/>
        </w:pBdr>
        <w:shd w:val="clear" w:color="auto" w:fill="F2F2F2" w:themeFill="background1" w:themeFillShade="F2"/>
        <w:ind w:left="144"/>
        <w:rPr>
          <w:b/>
        </w:rPr>
      </w:pPr>
      <w:r w:rsidRPr="00242BE8">
        <w:rPr>
          <w:b/>
        </w:rPr>
        <w:t>Reference</w:t>
      </w:r>
    </w:p>
    <w:p w:rsidR="00242BE8" w:rsidRDefault="00242BE8" w:rsidP="00242BE8">
      <w:pPr>
        <w:pBdr>
          <w:top w:val="single" w:sz="4" w:space="1" w:color="auto"/>
          <w:left w:val="single" w:sz="4" w:space="4" w:color="auto"/>
          <w:bottom w:val="single" w:sz="4" w:space="1" w:color="auto"/>
          <w:right w:val="single" w:sz="4" w:space="4" w:color="auto"/>
        </w:pBdr>
        <w:shd w:val="clear" w:color="auto" w:fill="F2F2F2" w:themeFill="background1" w:themeFillShade="F2"/>
        <w:ind w:left="144"/>
        <w:jc w:val="center"/>
        <w:rPr>
          <w:rFonts w:cs="Times New Roman"/>
          <w:b/>
          <w:sz w:val="40"/>
        </w:rPr>
        <w:sectPr w:rsidR="00242BE8">
          <w:headerReference w:type="default" r:id="rId10"/>
          <w:pgSz w:w="11906" w:h="16838"/>
          <w:pgMar w:top="1440" w:right="1440" w:bottom="1440" w:left="1440" w:header="708" w:footer="708" w:gutter="0"/>
          <w:cols w:space="708"/>
          <w:docGrid w:linePitch="360"/>
        </w:sectPr>
      </w:pPr>
      <w:r>
        <w:rPr>
          <w:rFonts w:cs="Times New Roman"/>
          <w:b/>
          <w:sz w:val="40"/>
        </w:rPr>
        <w:fldChar w:fldCharType="end"/>
      </w:r>
    </w:p>
    <w:p w:rsidR="003B0448" w:rsidRPr="0040772F" w:rsidRDefault="003B0448" w:rsidP="0040772F">
      <w:pPr>
        <w:pBdr>
          <w:bottom w:val="single" w:sz="4" w:space="1" w:color="auto"/>
        </w:pBdr>
        <w:spacing w:after="60"/>
        <w:jc w:val="center"/>
        <w:rPr>
          <w:rFonts w:cs="Times New Roman"/>
          <w:b/>
          <w:sz w:val="40"/>
        </w:rPr>
      </w:pPr>
      <w:r w:rsidRPr="0040772F">
        <w:rPr>
          <w:rFonts w:cs="Times New Roman"/>
          <w:b/>
          <w:sz w:val="40"/>
        </w:rPr>
        <w:lastRenderedPageBreak/>
        <w:t>Chapter One:</w:t>
      </w:r>
    </w:p>
    <w:p w:rsidR="003B0448" w:rsidRPr="00242BE8" w:rsidRDefault="003B0448" w:rsidP="0040772F">
      <w:pPr>
        <w:pBdr>
          <w:bottom w:val="single" w:sz="4" w:space="1" w:color="auto"/>
        </w:pBdr>
        <w:spacing w:after="60"/>
        <w:jc w:val="center"/>
        <w:rPr>
          <w:rFonts w:cs="Times New Roman"/>
          <w:b/>
          <w:sz w:val="52"/>
        </w:rPr>
      </w:pPr>
      <w:r w:rsidRPr="00242BE8">
        <w:rPr>
          <w:rFonts w:cs="Times New Roman"/>
          <w:b/>
          <w:sz w:val="52"/>
        </w:rPr>
        <w:t>Introduction</w:t>
      </w:r>
      <w:r w:rsidR="00242BE8">
        <w:rPr>
          <w:rFonts w:cs="Times New Roman"/>
          <w:b/>
          <w:sz w:val="52"/>
        </w:rPr>
        <w:t xml:space="preserve"> of the study</w:t>
      </w:r>
    </w:p>
    <w:p w:rsidR="003B0448" w:rsidRDefault="003B0448">
      <w:pPr>
        <w:rPr>
          <w:rFonts w:eastAsiaTheme="majorEastAsia" w:cs="Times New Roman"/>
          <w:b/>
          <w:color w:val="1F4E79" w:themeColor="accent1" w:themeShade="80"/>
          <w:sz w:val="28"/>
          <w:szCs w:val="32"/>
        </w:rPr>
      </w:pPr>
      <w:r>
        <w:rPr>
          <w:rFonts w:cs="Times New Roman"/>
        </w:rPr>
        <w:br w:type="page"/>
      </w:r>
    </w:p>
    <w:p w:rsidR="003B0448" w:rsidRPr="003B0448" w:rsidRDefault="003B0448" w:rsidP="003B0448">
      <w:pPr>
        <w:pStyle w:val="Heading1"/>
        <w:rPr>
          <w:rFonts w:ascii="Times New Roman" w:hAnsi="Times New Roman" w:cs="Times New Roman"/>
        </w:rPr>
      </w:pPr>
      <w:bookmarkStart w:id="0" w:name="_Toc13110047"/>
      <w:r>
        <w:rPr>
          <w:rFonts w:ascii="Times New Roman" w:hAnsi="Times New Roman" w:cs="Times New Roman"/>
        </w:rPr>
        <w:lastRenderedPageBreak/>
        <w:t xml:space="preserve">1.1 </w:t>
      </w:r>
      <w:r w:rsidRPr="003B0448">
        <w:rPr>
          <w:rFonts w:ascii="Times New Roman" w:hAnsi="Times New Roman" w:cs="Times New Roman"/>
        </w:rPr>
        <w:t>Background of the report</w:t>
      </w:r>
      <w:bookmarkEnd w:id="0"/>
    </w:p>
    <w:p w:rsidR="00FB23FB" w:rsidRPr="00FB23FB" w:rsidRDefault="00FB23FB" w:rsidP="00D079B7">
      <w:pPr>
        <w:spacing w:after="60"/>
        <w:jc w:val="both"/>
        <w:rPr>
          <w:rFonts w:cs="Times New Roman"/>
        </w:rPr>
      </w:pPr>
      <w:r w:rsidRPr="00FB23FB">
        <w:rPr>
          <w:rFonts w:cs="Times New Roman"/>
        </w:rPr>
        <w:t>This report is an internship report prepared as a requirement for the completion of the BBA program. The primary goal of the internship was to publish "on the job" and translate the theoretical ideas into the student's real-life experiences. At this program, students have to join any organization so that they can learn how to perform job responsibilities and during this intern period students have to prepare their internship report based on that organization and have to submit the report to their supervisor.</w:t>
      </w:r>
    </w:p>
    <w:p w:rsidR="003B0448" w:rsidRPr="003B0448" w:rsidRDefault="00FB23FB" w:rsidP="00D079B7">
      <w:pPr>
        <w:spacing w:after="60"/>
        <w:jc w:val="both"/>
        <w:rPr>
          <w:rFonts w:cs="Times New Roman"/>
        </w:rPr>
      </w:pPr>
      <w:r w:rsidRPr="00FB23FB">
        <w:rPr>
          <w:rFonts w:cs="Times New Roman"/>
        </w:rPr>
        <w:t>In this context, after comp</w:t>
      </w:r>
      <w:r w:rsidR="00D079B7">
        <w:rPr>
          <w:rFonts w:cs="Times New Roman"/>
        </w:rPr>
        <w:t xml:space="preserve">letion of the courses of my </w:t>
      </w:r>
      <w:r w:rsidRPr="00FB23FB">
        <w:rPr>
          <w:rFonts w:cs="Times New Roman"/>
        </w:rPr>
        <w:t xml:space="preserve">BBA program, I was allocated to the City Bank Limited to work as an intern. during my internship period, I chose to prepare my report on the title named "‘THE RELATIONSHIP BETWEEN THE NON-PERFORMING LOANS AND THE PROFITABILITY OF CITY BANK LIMITED’." for my internship report under the supervision of the City Bank's, Mr. </w:t>
      </w:r>
      <w:proofErr w:type="spellStart"/>
      <w:r w:rsidR="00223330">
        <w:rPr>
          <w:rFonts w:cs="Times New Roman"/>
        </w:rPr>
        <w:t>Shafikul</w:t>
      </w:r>
      <w:proofErr w:type="spellEnd"/>
      <w:r w:rsidR="00223330">
        <w:rPr>
          <w:rFonts w:cs="Times New Roman"/>
        </w:rPr>
        <w:t xml:space="preserve"> </w:t>
      </w:r>
      <w:proofErr w:type="spellStart"/>
      <w:r w:rsidR="00223330">
        <w:rPr>
          <w:rFonts w:cs="Times New Roman"/>
        </w:rPr>
        <w:t>islam</w:t>
      </w:r>
      <w:proofErr w:type="spellEnd"/>
      <w:r w:rsidR="00223330">
        <w:rPr>
          <w:rFonts w:cs="Times New Roman"/>
        </w:rPr>
        <w:t xml:space="preserve"> </w:t>
      </w:r>
      <w:r w:rsidRPr="00FB23FB">
        <w:rPr>
          <w:rFonts w:cs="Times New Roman"/>
        </w:rPr>
        <w:t>(</w:t>
      </w:r>
      <w:r w:rsidR="0040772F">
        <w:rPr>
          <w:rFonts w:cs="Times New Roman"/>
        </w:rPr>
        <w:t>Branch Operation Manager).</w:t>
      </w:r>
    </w:p>
    <w:p w:rsidR="003B0448" w:rsidRPr="003B0448" w:rsidRDefault="003B0448" w:rsidP="003B0448">
      <w:pPr>
        <w:pStyle w:val="Heading1"/>
        <w:rPr>
          <w:rFonts w:ascii="Times New Roman" w:hAnsi="Times New Roman" w:cs="Times New Roman"/>
        </w:rPr>
      </w:pPr>
      <w:bookmarkStart w:id="1" w:name="_Toc13110048"/>
      <w:r>
        <w:rPr>
          <w:rFonts w:ascii="Times New Roman" w:hAnsi="Times New Roman" w:cs="Times New Roman"/>
        </w:rPr>
        <w:t xml:space="preserve">1.2 </w:t>
      </w:r>
      <w:r w:rsidRPr="003B0448">
        <w:rPr>
          <w:rFonts w:ascii="Times New Roman" w:hAnsi="Times New Roman" w:cs="Times New Roman"/>
        </w:rPr>
        <w:t>Objectives of the report</w:t>
      </w:r>
      <w:bookmarkEnd w:id="1"/>
    </w:p>
    <w:p w:rsidR="003B0448" w:rsidRDefault="00D079B7" w:rsidP="0040772F">
      <w:pPr>
        <w:spacing w:after="60"/>
        <w:jc w:val="both"/>
        <w:rPr>
          <w:rFonts w:cs="Times New Roman"/>
        </w:rPr>
      </w:pPr>
      <w:r>
        <w:rPr>
          <w:rFonts w:cs="Times New Roman"/>
        </w:rPr>
        <w:t>The study objective</w:t>
      </w:r>
      <w:r w:rsidRPr="00D079B7">
        <w:rPr>
          <w:rFonts w:cs="Times New Roman"/>
        </w:rPr>
        <w:t xml:space="preserve"> is to develop relations with theoretical and practical </w:t>
      </w:r>
      <w:r>
        <w:rPr>
          <w:rFonts w:cs="Times New Roman"/>
        </w:rPr>
        <w:t>learnings</w:t>
      </w:r>
      <w:r w:rsidRPr="00D079B7">
        <w:rPr>
          <w:rFonts w:cs="Times New Roman"/>
        </w:rPr>
        <w:t xml:space="preserve"> and the actual situatio</w:t>
      </w:r>
      <w:r>
        <w:rPr>
          <w:rFonts w:cs="Times New Roman"/>
        </w:rPr>
        <w:t>n of the City Bank. During my BB</w:t>
      </w:r>
      <w:r w:rsidRPr="00D079B7">
        <w:rPr>
          <w:rFonts w:cs="Times New Roman"/>
        </w:rPr>
        <w:t>A program, I learned various subjects of different courses, influencing an organization in different aspects, here it is mainly taken into account.</w:t>
      </w:r>
      <w:r>
        <w:rPr>
          <w:rFonts w:cs="Times New Roman"/>
        </w:rPr>
        <w:t xml:space="preserve"> The objectives of the report are separated into two parts:</w:t>
      </w:r>
    </w:p>
    <w:p w:rsidR="00D079B7" w:rsidRDefault="00D079B7" w:rsidP="0040772F">
      <w:pPr>
        <w:pStyle w:val="Heading2"/>
        <w:jc w:val="both"/>
      </w:pPr>
      <w:bookmarkStart w:id="2" w:name="_Toc13110049"/>
      <w:r>
        <w:t>1.2.1 Primary objective:</w:t>
      </w:r>
      <w:bookmarkEnd w:id="2"/>
    </w:p>
    <w:p w:rsidR="00D079B7" w:rsidRDefault="00D079B7" w:rsidP="0040772F">
      <w:pPr>
        <w:spacing w:after="60"/>
        <w:jc w:val="both"/>
        <w:rPr>
          <w:rFonts w:cs="Times New Roman"/>
        </w:rPr>
      </w:pPr>
      <w:r>
        <w:rPr>
          <w:rFonts w:cs="Times New Roman"/>
        </w:rPr>
        <w:t>Submitting the internship report successfully with maintaining all requirements of the study is the primary objective of this report.</w:t>
      </w:r>
    </w:p>
    <w:p w:rsidR="00D079B7" w:rsidRDefault="00D079B7" w:rsidP="0040772F">
      <w:pPr>
        <w:pStyle w:val="Heading2"/>
        <w:jc w:val="both"/>
      </w:pPr>
      <w:bookmarkStart w:id="3" w:name="_Toc13110050"/>
      <w:r>
        <w:t>1.2.2 Specific objectives:</w:t>
      </w:r>
      <w:bookmarkEnd w:id="3"/>
      <w:r>
        <w:t xml:space="preserve"> </w:t>
      </w:r>
    </w:p>
    <w:p w:rsidR="00D079B7" w:rsidRDefault="00D079B7" w:rsidP="0040772F">
      <w:pPr>
        <w:pStyle w:val="ListParagraph"/>
        <w:numPr>
          <w:ilvl w:val="0"/>
          <w:numId w:val="4"/>
        </w:numPr>
        <w:spacing w:after="60"/>
        <w:jc w:val="both"/>
        <w:rPr>
          <w:rFonts w:cs="Times New Roman"/>
        </w:rPr>
      </w:pPr>
      <w:r>
        <w:rPr>
          <w:rFonts w:cs="Times New Roman"/>
        </w:rPr>
        <w:t>To analyse the City Bank Limited</w:t>
      </w:r>
    </w:p>
    <w:p w:rsidR="00D079B7" w:rsidRDefault="00D079B7" w:rsidP="0040772F">
      <w:pPr>
        <w:pStyle w:val="ListParagraph"/>
        <w:numPr>
          <w:ilvl w:val="0"/>
          <w:numId w:val="4"/>
        </w:numPr>
        <w:spacing w:after="60"/>
        <w:jc w:val="both"/>
        <w:rPr>
          <w:rFonts w:cs="Times New Roman"/>
        </w:rPr>
      </w:pPr>
      <w:r>
        <w:rPr>
          <w:rFonts w:cs="Times New Roman"/>
        </w:rPr>
        <w:t>To analyse the relationships between the non-performing loans with the profitability of City bank limited.</w:t>
      </w:r>
    </w:p>
    <w:p w:rsidR="00D079B7" w:rsidRPr="00D079B7" w:rsidRDefault="00D079B7" w:rsidP="0040772F">
      <w:pPr>
        <w:pStyle w:val="ListParagraph"/>
        <w:numPr>
          <w:ilvl w:val="0"/>
          <w:numId w:val="4"/>
        </w:numPr>
        <w:spacing w:after="60"/>
        <w:jc w:val="both"/>
        <w:rPr>
          <w:rFonts w:cs="Times New Roman"/>
        </w:rPr>
      </w:pPr>
      <w:r>
        <w:rPr>
          <w:rFonts w:cs="Times New Roman"/>
        </w:rPr>
        <w:t>To recommend few ideas so that the bank can improve its shortcomings regarding non-performing loans.</w:t>
      </w:r>
    </w:p>
    <w:p w:rsidR="003B0448" w:rsidRPr="003B0448" w:rsidRDefault="003B0448" w:rsidP="003B0448">
      <w:pPr>
        <w:pStyle w:val="Heading1"/>
        <w:rPr>
          <w:rFonts w:ascii="Times New Roman" w:hAnsi="Times New Roman" w:cs="Times New Roman"/>
        </w:rPr>
      </w:pPr>
      <w:bookmarkStart w:id="4" w:name="_Toc13110051"/>
      <w:r>
        <w:rPr>
          <w:rFonts w:ascii="Times New Roman" w:hAnsi="Times New Roman" w:cs="Times New Roman"/>
        </w:rPr>
        <w:lastRenderedPageBreak/>
        <w:t xml:space="preserve">1.3 </w:t>
      </w:r>
      <w:r w:rsidRPr="003B0448">
        <w:rPr>
          <w:rFonts w:ascii="Times New Roman" w:hAnsi="Times New Roman" w:cs="Times New Roman"/>
        </w:rPr>
        <w:t>Methodology of the report</w:t>
      </w:r>
      <w:bookmarkEnd w:id="4"/>
    </w:p>
    <w:p w:rsidR="003B0448" w:rsidRDefault="00D079B7" w:rsidP="003B0448">
      <w:pPr>
        <w:spacing w:after="60"/>
        <w:rPr>
          <w:rFonts w:cs="Times New Roman"/>
        </w:rPr>
      </w:pPr>
      <w:r>
        <w:rPr>
          <w:rFonts w:cs="Times New Roman"/>
        </w:rPr>
        <w:t>To</w:t>
      </w:r>
      <w:r w:rsidR="00A56648">
        <w:rPr>
          <w:rFonts w:cs="Times New Roman"/>
        </w:rPr>
        <w:t xml:space="preserve"> make this report more meaningful, I have aggregated a lot of </w:t>
      </w:r>
      <w:r w:rsidR="009F37D9">
        <w:rPr>
          <w:rFonts w:cs="Times New Roman"/>
        </w:rPr>
        <w:t xml:space="preserve">information from several </w:t>
      </w:r>
      <w:r w:rsidR="00A56648">
        <w:rPr>
          <w:rFonts w:cs="Times New Roman"/>
        </w:rPr>
        <w:t xml:space="preserve">sources so that it become easy for me to </w:t>
      </w:r>
      <w:r w:rsidR="009F37D9">
        <w:rPr>
          <w:rFonts w:cs="Times New Roman"/>
        </w:rPr>
        <w:t>create an effective report</w:t>
      </w:r>
      <w:r w:rsidR="00A56648">
        <w:rPr>
          <w:rFonts w:cs="Times New Roman"/>
        </w:rPr>
        <w:t>. The sour</w:t>
      </w:r>
      <w:r w:rsidR="009F37D9">
        <w:rPr>
          <w:rFonts w:cs="Times New Roman"/>
        </w:rPr>
        <w:t>ces are divided into two parts.</w:t>
      </w:r>
    </w:p>
    <w:p w:rsidR="009F37D9" w:rsidRPr="009F37D9" w:rsidRDefault="009F37D9" w:rsidP="009F37D9">
      <w:pPr>
        <w:pStyle w:val="ListParagraph"/>
        <w:numPr>
          <w:ilvl w:val="0"/>
          <w:numId w:val="8"/>
        </w:numPr>
        <w:spacing w:after="60"/>
        <w:rPr>
          <w:rFonts w:cs="Times New Roman"/>
        </w:rPr>
      </w:pPr>
      <w:bookmarkStart w:id="5" w:name="_Toc13110052"/>
      <w:r w:rsidRPr="009F37D9">
        <w:rPr>
          <w:rStyle w:val="Heading2Char"/>
        </w:rPr>
        <w:t>Primary Sources:</w:t>
      </w:r>
      <w:bookmarkEnd w:id="5"/>
      <w:r w:rsidRPr="009F37D9">
        <w:rPr>
          <w:rFonts w:cs="Times New Roman"/>
        </w:rPr>
        <w:t xml:space="preserve"> The primary sources of the study are:</w:t>
      </w:r>
    </w:p>
    <w:p w:rsidR="009F37D9" w:rsidRDefault="009F37D9" w:rsidP="009F37D9">
      <w:pPr>
        <w:pStyle w:val="ListParagraph"/>
        <w:numPr>
          <w:ilvl w:val="0"/>
          <w:numId w:val="6"/>
        </w:numPr>
        <w:spacing w:after="60"/>
        <w:rPr>
          <w:rFonts w:cs="Times New Roman"/>
        </w:rPr>
      </w:pPr>
      <w:r>
        <w:rPr>
          <w:rFonts w:cs="Times New Roman"/>
        </w:rPr>
        <w:t>Formal and informal communication with the employees of City Bank Limited.</w:t>
      </w:r>
    </w:p>
    <w:p w:rsidR="009F37D9" w:rsidRDefault="009F37D9" w:rsidP="009F37D9">
      <w:pPr>
        <w:pStyle w:val="ListParagraph"/>
        <w:numPr>
          <w:ilvl w:val="0"/>
          <w:numId w:val="6"/>
        </w:numPr>
        <w:spacing w:after="60"/>
        <w:rPr>
          <w:rFonts w:cs="Times New Roman"/>
        </w:rPr>
      </w:pPr>
      <w:r>
        <w:rPr>
          <w:rFonts w:cs="Times New Roman"/>
        </w:rPr>
        <w:t>From my own internship experience by working in City Bank Limited.</w:t>
      </w:r>
    </w:p>
    <w:p w:rsidR="009F37D9" w:rsidRDefault="009F37D9" w:rsidP="009F37D9">
      <w:pPr>
        <w:pStyle w:val="ListParagraph"/>
        <w:numPr>
          <w:ilvl w:val="0"/>
          <w:numId w:val="6"/>
        </w:numPr>
        <w:spacing w:after="60"/>
        <w:rPr>
          <w:rFonts w:cs="Times New Roman"/>
        </w:rPr>
      </w:pPr>
      <w:r>
        <w:rPr>
          <w:rFonts w:cs="Times New Roman"/>
        </w:rPr>
        <w:t>From annual reports of City Bank Limited.</w:t>
      </w:r>
    </w:p>
    <w:p w:rsidR="009F37D9" w:rsidRDefault="009F37D9" w:rsidP="009F37D9">
      <w:pPr>
        <w:pStyle w:val="Heading2"/>
        <w:numPr>
          <w:ilvl w:val="0"/>
          <w:numId w:val="8"/>
        </w:numPr>
      </w:pPr>
      <w:bookmarkStart w:id="6" w:name="_Toc13110053"/>
      <w:r>
        <w:t>Secondary Sources:</w:t>
      </w:r>
      <w:bookmarkEnd w:id="6"/>
    </w:p>
    <w:p w:rsidR="009F37D9" w:rsidRDefault="009F37D9" w:rsidP="009F37D9">
      <w:pPr>
        <w:pStyle w:val="ListParagraph"/>
        <w:numPr>
          <w:ilvl w:val="0"/>
          <w:numId w:val="7"/>
        </w:numPr>
        <w:spacing w:after="60"/>
        <w:rPr>
          <w:rFonts w:cs="Times New Roman"/>
        </w:rPr>
      </w:pPr>
      <w:r>
        <w:rPr>
          <w:rFonts w:cs="Times New Roman"/>
        </w:rPr>
        <w:t>Several published articles from renowned researcher.</w:t>
      </w:r>
    </w:p>
    <w:p w:rsidR="009F37D9" w:rsidRDefault="009F37D9" w:rsidP="009F37D9">
      <w:pPr>
        <w:pStyle w:val="ListParagraph"/>
        <w:numPr>
          <w:ilvl w:val="0"/>
          <w:numId w:val="7"/>
        </w:numPr>
        <w:spacing w:after="60"/>
        <w:rPr>
          <w:rFonts w:cs="Times New Roman"/>
        </w:rPr>
      </w:pPr>
      <w:r>
        <w:rPr>
          <w:rFonts w:cs="Times New Roman"/>
        </w:rPr>
        <w:t>Online resources are followed to apply regression analysis properly.</w:t>
      </w:r>
    </w:p>
    <w:p w:rsidR="009F37D9" w:rsidRPr="009F37D9" w:rsidRDefault="009F37D9" w:rsidP="009F37D9">
      <w:pPr>
        <w:pStyle w:val="ListParagraph"/>
        <w:numPr>
          <w:ilvl w:val="0"/>
          <w:numId w:val="7"/>
        </w:numPr>
        <w:spacing w:after="60"/>
        <w:rPr>
          <w:rFonts w:cs="Times New Roman"/>
        </w:rPr>
      </w:pPr>
      <w:r>
        <w:rPr>
          <w:rFonts w:cs="Times New Roman"/>
        </w:rPr>
        <w:t>Several leaflets and brochures of City Bank Limited.</w:t>
      </w:r>
    </w:p>
    <w:p w:rsidR="003B0448" w:rsidRPr="003B0448" w:rsidRDefault="003B0448" w:rsidP="003B0448">
      <w:pPr>
        <w:pStyle w:val="Heading1"/>
        <w:rPr>
          <w:rFonts w:ascii="Times New Roman" w:hAnsi="Times New Roman" w:cs="Times New Roman"/>
        </w:rPr>
      </w:pPr>
      <w:bookmarkStart w:id="7" w:name="_Toc13110054"/>
      <w:r>
        <w:rPr>
          <w:rFonts w:ascii="Times New Roman" w:hAnsi="Times New Roman" w:cs="Times New Roman"/>
        </w:rPr>
        <w:t xml:space="preserve">1.4 </w:t>
      </w:r>
      <w:r w:rsidRPr="003B0448">
        <w:rPr>
          <w:rFonts w:ascii="Times New Roman" w:hAnsi="Times New Roman" w:cs="Times New Roman"/>
        </w:rPr>
        <w:t>Limitations of the report</w:t>
      </w:r>
      <w:bookmarkEnd w:id="7"/>
    </w:p>
    <w:p w:rsidR="009F37D9" w:rsidRPr="009F37D9" w:rsidRDefault="009F37D9" w:rsidP="0040772F">
      <w:pPr>
        <w:jc w:val="both"/>
        <w:rPr>
          <w:rFonts w:cs="Times New Roman"/>
        </w:rPr>
      </w:pPr>
      <w:r>
        <w:rPr>
          <w:rFonts w:cs="Times New Roman"/>
        </w:rPr>
        <w:t xml:space="preserve">While preparing the report as well collecting information for the study, I have to pass a lot of difficulties. </w:t>
      </w:r>
      <w:r w:rsidRPr="009F37D9">
        <w:rPr>
          <w:rFonts w:cs="Times New Roman"/>
        </w:rPr>
        <w:t xml:space="preserve">These </w:t>
      </w:r>
      <w:r w:rsidR="0040772F">
        <w:rPr>
          <w:rFonts w:cs="Times New Roman"/>
        </w:rPr>
        <w:t xml:space="preserve">limitations </w:t>
      </w:r>
      <w:r w:rsidRPr="009F37D9">
        <w:rPr>
          <w:rFonts w:cs="Times New Roman"/>
        </w:rPr>
        <w:t xml:space="preserve">are </w:t>
      </w:r>
      <w:r w:rsidR="0040772F">
        <w:rPr>
          <w:rFonts w:cs="Times New Roman"/>
        </w:rPr>
        <w:t>listed</w:t>
      </w:r>
      <w:r w:rsidRPr="009F37D9">
        <w:rPr>
          <w:rFonts w:cs="Times New Roman"/>
        </w:rPr>
        <w:t xml:space="preserve"> below:</w:t>
      </w:r>
    </w:p>
    <w:p w:rsidR="009F37D9" w:rsidRPr="0040772F" w:rsidRDefault="0040772F" w:rsidP="0040772F">
      <w:pPr>
        <w:pStyle w:val="ListParagraph"/>
        <w:numPr>
          <w:ilvl w:val="0"/>
          <w:numId w:val="9"/>
        </w:numPr>
        <w:jc w:val="both"/>
        <w:rPr>
          <w:rFonts w:cs="Times New Roman"/>
        </w:rPr>
      </w:pPr>
      <w:r w:rsidRPr="0040772F">
        <w:rPr>
          <w:rFonts w:cs="Times New Roman"/>
          <w:b/>
        </w:rPr>
        <w:t>Data Confidentiality:</w:t>
      </w:r>
      <w:r w:rsidRPr="0040772F">
        <w:rPr>
          <w:rFonts w:cs="Times New Roman"/>
        </w:rPr>
        <w:t xml:space="preserve"> </w:t>
      </w:r>
      <w:r w:rsidR="009F37D9" w:rsidRPr="0040772F">
        <w:rPr>
          <w:rFonts w:cs="Times New Roman"/>
        </w:rPr>
        <w:t>The confidentiality of information became a significant limitation that prevented the study. When collecting information from City Bank Limited, the company did not disclose sufficient information for the privacy statement.</w:t>
      </w:r>
    </w:p>
    <w:p w:rsidR="009F37D9" w:rsidRPr="0040772F" w:rsidRDefault="0040772F" w:rsidP="0040772F">
      <w:pPr>
        <w:pStyle w:val="ListParagraph"/>
        <w:numPr>
          <w:ilvl w:val="0"/>
          <w:numId w:val="9"/>
        </w:numPr>
        <w:jc w:val="both"/>
        <w:rPr>
          <w:rFonts w:cs="Times New Roman"/>
        </w:rPr>
      </w:pPr>
      <w:r w:rsidRPr="0040772F">
        <w:rPr>
          <w:rFonts w:cs="Times New Roman"/>
          <w:b/>
        </w:rPr>
        <w:t>Short time period:</w:t>
      </w:r>
      <w:r w:rsidRPr="0040772F">
        <w:rPr>
          <w:rFonts w:cs="Times New Roman"/>
        </w:rPr>
        <w:t xml:space="preserve"> </w:t>
      </w:r>
      <w:r w:rsidR="009F37D9" w:rsidRPr="0040772F">
        <w:rPr>
          <w:rFonts w:cs="Times New Roman"/>
        </w:rPr>
        <w:t>Time has been another limitation to the preparation of this report. The internship program was too short, it was not possible to highlight everything.</w:t>
      </w:r>
    </w:p>
    <w:p w:rsidR="009F37D9" w:rsidRPr="0040772F" w:rsidRDefault="0040772F" w:rsidP="0040772F">
      <w:pPr>
        <w:pStyle w:val="ListParagraph"/>
        <w:numPr>
          <w:ilvl w:val="0"/>
          <w:numId w:val="9"/>
        </w:numPr>
        <w:jc w:val="both"/>
        <w:rPr>
          <w:rFonts w:cs="Times New Roman"/>
        </w:rPr>
      </w:pPr>
      <w:r w:rsidRPr="0040772F">
        <w:rPr>
          <w:rFonts w:cs="Times New Roman"/>
          <w:b/>
        </w:rPr>
        <w:t>Office work pressure:</w:t>
      </w:r>
      <w:r w:rsidRPr="0040772F">
        <w:rPr>
          <w:rFonts w:cs="Times New Roman"/>
        </w:rPr>
        <w:t xml:space="preserve"> </w:t>
      </w:r>
      <w:r w:rsidR="009F37D9" w:rsidRPr="0040772F">
        <w:rPr>
          <w:rFonts w:cs="Times New Roman"/>
        </w:rPr>
        <w:t>There were other limitations in limiting this relationship to being more detailed or analytical in the office workforce.</w:t>
      </w:r>
    </w:p>
    <w:p w:rsidR="003B0448" w:rsidRPr="0040772F" w:rsidRDefault="0040772F" w:rsidP="0040772F">
      <w:pPr>
        <w:pStyle w:val="ListParagraph"/>
        <w:numPr>
          <w:ilvl w:val="0"/>
          <w:numId w:val="9"/>
        </w:numPr>
        <w:jc w:val="both"/>
        <w:rPr>
          <w:rFonts w:cs="Times New Roman"/>
        </w:rPr>
      </w:pPr>
      <w:r w:rsidRPr="0040772F">
        <w:rPr>
          <w:rFonts w:cs="Times New Roman"/>
          <w:b/>
        </w:rPr>
        <w:t>Unavailability of resources:</w:t>
      </w:r>
      <w:r w:rsidRPr="0040772F">
        <w:rPr>
          <w:rFonts w:cs="Times New Roman"/>
        </w:rPr>
        <w:t xml:space="preserve"> </w:t>
      </w:r>
      <w:r w:rsidR="009F37D9" w:rsidRPr="0040772F">
        <w:rPr>
          <w:rFonts w:cs="Times New Roman"/>
        </w:rPr>
        <w:t>Enough records, the publications were not available according to my needs.</w:t>
      </w:r>
    </w:p>
    <w:p w:rsidR="003B0448" w:rsidRDefault="003B0448">
      <w:pPr>
        <w:rPr>
          <w:rFonts w:cs="Times New Roman"/>
          <w:b/>
          <w:sz w:val="28"/>
        </w:rPr>
      </w:pPr>
      <w:r>
        <w:rPr>
          <w:rFonts w:cs="Times New Roman"/>
          <w:b/>
          <w:sz w:val="28"/>
        </w:rPr>
        <w:br w:type="page"/>
      </w:r>
    </w:p>
    <w:p w:rsidR="0046331B" w:rsidRPr="0040772F" w:rsidRDefault="0046331B" w:rsidP="0040772F">
      <w:pPr>
        <w:pBdr>
          <w:bottom w:val="single" w:sz="4" w:space="1" w:color="auto"/>
        </w:pBdr>
        <w:spacing w:after="60" w:line="240" w:lineRule="auto"/>
        <w:jc w:val="center"/>
        <w:rPr>
          <w:rFonts w:cs="Times New Roman"/>
          <w:b/>
          <w:sz w:val="36"/>
        </w:rPr>
      </w:pPr>
      <w:r w:rsidRPr="0040772F">
        <w:rPr>
          <w:rFonts w:cs="Times New Roman"/>
          <w:b/>
          <w:sz w:val="36"/>
        </w:rPr>
        <w:lastRenderedPageBreak/>
        <w:t>Chapter Two:</w:t>
      </w:r>
    </w:p>
    <w:p w:rsidR="0046331B" w:rsidRPr="00242BE8" w:rsidRDefault="0046331B" w:rsidP="00242BE8">
      <w:pPr>
        <w:pBdr>
          <w:bottom w:val="single" w:sz="4" w:space="1" w:color="auto"/>
        </w:pBdr>
        <w:spacing w:before="240" w:after="240" w:line="240" w:lineRule="auto"/>
        <w:jc w:val="center"/>
        <w:rPr>
          <w:rFonts w:cs="Times New Roman"/>
          <w:b/>
          <w:sz w:val="48"/>
        </w:rPr>
      </w:pPr>
      <w:r w:rsidRPr="00242BE8">
        <w:rPr>
          <w:rFonts w:cs="Times New Roman"/>
          <w:b/>
          <w:sz w:val="48"/>
        </w:rPr>
        <w:t>Organizational Overview</w:t>
      </w:r>
    </w:p>
    <w:p w:rsidR="0046331B" w:rsidRPr="0040772F" w:rsidRDefault="0046331B" w:rsidP="0040772F">
      <w:pPr>
        <w:pBdr>
          <w:bottom w:val="single" w:sz="4" w:space="1" w:color="auto"/>
        </w:pBdr>
        <w:rPr>
          <w:rFonts w:cs="Times New Roman"/>
          <w:sz w:val="32"/>
        </w:rPr>
      </w:pPr>
      <w:r w:rsidRPr="0040772F">
        <w:rPr>
          <w:rFonts w:cs="Times New Roman"/>
          <w:sz w:val="32"/>
        </w:rPr>
        <w:br w:type="page"/>
      </w:r>
    </w:p>
    <w:p w:rsidR="0046331B" w:rsidRDefault="0046331B" w:rsidP="0046331B">
      <w:pPr>
        <w:pStyle w:val="Heading1"/>
      </w:pPr>
      <w:bookmarkStart w:id="8" w:name="_Toc13110055"/>
      <w:r w:rsidRPr="0046331B">
        <w:lastRenderedPageBreak/>
        <w:t>2.1 Background of City Bank Limited</w:t>
      </w:r>
      <w:bookmarkEnd w:id="8"/>
    </w:p>
    <w:p w:rsidR="0046331B" w:rsidRPr="0046331B" w:rsidRDefault="007D4125" w:rsidP="0046331B">
      <w:pPr>
        <w:jc w:val="both"/>
        <w:rPr>
          <w:rFonts w:cs="Times New Roman"/>
        </w:rPr>
      </w:pPr>
      <w:r>
        <w:rPr>
          <w:rFonts w:cs="Times New Roman"/>
        </w:rPr>
        <w:t xml:space="preserve">The </w:t>
      </w:r>
      <w:r w:rsidR="0046331B" w:rsidRPr="0046331B">
        <w:rPr>
          <w:rFonts w:cs="Times New Roman"/>
        </w:rPr>
        <w:t xml:space="preserve">City Bank </w:t>
      </w:r>
      <w:r>
        <w:rPr>
          <w:rFonts w:cs="Times New Roman"/>
        </w:rPr>
        <w:t xml:space="preserve">Limited </w:t>
      </w:r>
      <w:r w:rsidR="0046331B" w:rsidRPr="0046331B">
        <w:rPr>
          <w:rFonts w:cs="Times New Roman"/>
        </w:rPr>
        <w:t xml:space="preserve">is one of the oldest commercial banks in Bangladesh. Among the five ancient commercial banks of </w:t>
      </w:r>
      <w:r>
        <w:rPr>
          <w:rFonts w:cs="Times New Roman"/>
        </w:rPr>
        <w:t>Bangladesh</w:t>
      </w:r>
      <w:r w:rsidR="0046331B" w:rsidRPr="0046331B">
        <w:rPr>
          <w:rFonts w:cs="Times New Roman"/>
        </w:rPr>
        <w:t>, the bank is a leading bank that started operations in 1983. On March 27, 1983, the bank opened the first branch and started its first bra</w:t>
      </w:r>
      <w:r>
        <w:rPr>
          <w:rFonts w:cs="Times New Roman"/>
        </w:rPr>
        <w:t xml:space="preserve">nch, BB Avenue in the </w:t>
      </w:r>
      <w:r w:rsidR="0046331B" w:rsidRPr="0046331B">
        <w:rPr>
          <w:rFonts w:cs="Times New Roman"/>
        </w:rPr>
        <w:t>Capital</w:t>
      </w:r>
      <w:r>
        <w:rPr>
          <w:rFonts w:cs="Times New Roman"/>
        </w:rPr>
        <w:t xml:space="preserve"> of Bangladesh,</w:t>
      </w:r>
      <w:r w:rsidR="0046331B" w:rsidRPr="0046331B">
        <w:rPr>
          <w:rFonts w:cs="Times New Roman"/>
        </w:rPr>
        <w:t xml:space="preserve"> Dhaka. It was the visionary entrepreneur of 13 local businessmen who fought bravely and strong uncertainty and risk, which led to the creation and future of the bank. The directors of these sponsors started the capital with the capital of 3.4 billion rupees, which is now capital and reserves worth 330.77 billion rupees as an hono</w:t>
      </w:r>
      <w:r w:rsidR="0046331B">
        <w:rPr>
          <w:rFonts w:cs="Times New Roman"/>
        </w:rPr>
        <w:t>u</w:t>
      </w:r>
      <w:r w:rsidR="0046331B" w:rsidRPr="0046331B">
        <w:rPr>
          <w:rFonts w:cs="Times New Roman"/>
        </w:rPr>
        <w:t>rable bill. City Bank does not follow a decent, geographically managed, branch-based business or profit model in some of the local banks.</w:t>
      </w:r>
    </w:p>
    <w:p w:rsidR="0046331B" w:rsidRPr="0046331B" w:rsidRDefault="0046331B" w:rsidP="0046331B">
      <w:pPr>
        <w:jc w:val="both"/>
        <w:rPr>
          <w:rFonts w:cs="Times New Roman"/>
        </w:rPr>
      </w:pPr>
      <w:r w:rsidRPr="0046331B">
        <w:rPr>
          <w:rFonts w:cs="Times New Roman"/>
        </w:rPr>
        <w:t>Under the real-time online banking platform, four categories are supported by a strong service delivery or operation configuration, as well as backed by a smart computer network. These centralized business models and operating models provide specialized processing and service to various</w:t>
      </w:r>
      <w:r>
        <w:rPr>
          <w:rFonts w:cs="Times New Roman"/>
        </w:rPr>
        <w:t xml:space="preserve"> customer sections of the bank.</w:t>
      </w:r>
    </w:p>
    <w:p w:rsidR="0046331B" w:rsidRPr="0046331B" w:rsidRDefault="0046331B" w:rsidP="0046331B">
      <w:pPr>
        <w:jc w:val="both"/>
        <w:rPr>
          <w:rFonts w:cs="Times New Roman"/>
        </w:rPr>
      </w:pPr>
      <w:r w:rsidRPr="0046331B">
        <w:rPr>
          <w:rFonts w:cs="Times New Roman"/>
        </w:rPr>
        <w:t>Presently, there are 87 online branches and 10 SME service centres in the bank, out of which there is a fully owned branch of Islamic banking. In addition to these traditional delivery points, the option is very active in the bank in case of delivery. Currently, there are 46 ATMs; And DAB sharing with a partner bank that has more than 550 ATMs; S</w:t>
      </w:r>
      <w:r>
        <w:rPr>
          <w:rFonts w:cs="Times New Roman"/>
        </w:rPr>
        <w:t>MS</w:t>
      </w:r>
      <w:r w:rsidRPr="0046331B">
        <w:rPr>
          <w:rFonts w:cs="Times New Roman"/>
        </w:rPr>
        <w:t xml:space="preserve"> banking; Interest bank and so on. He has already started operation of his call centre. The bank wants to end this year with 100 ATMs.</w:t>
      </w:r>
    </w:p>
    <w:p w:rsidR="0046331B" w:rsidRPr="0046331B" w:rsidRDefault="0046331B" w:rsidP="0046331B">
      <w:pPr>
        <w:jc w:val="both"/>
        <w:rPr>
          <w:rFonts w:cs="Times New Roman"/>
        </w:rPr>
      </w:pPr>
    </w:p>
    <w:p w:rsidR="0046331B" w:rsidRPr="0046331B" w:rsidRDefault="0046331B" w:rsidP="0046331B">
      <w:pPr>
        <w:jc w:val="both"/>
        <w:rPr>
          <w:rFonts w:cs="Times New Roman"/>
        </w:rPr>
      </w:pPr>
      <w:r w:rsidRPr="0046331B">
        <w:rPr>
          <w:rFonts w:cs="Times New Roman"/>
        </w:rPr>
        <w:t>City Bank will issue two currency credit cards of the first bank in Bangladesh. The bank provides the leading member of Visa International and a plastic local currency (in Taka) and foreign currency (US dollars) card limits. The VISA Debit Card is another popular product that the bank is trying to reduce the quiz among the 400,000 independent customers created by an incredible foundation. Visa prepaid cards are being introduced for the travel industry.</w:t>
      </w:r>
    </w:p>
    <w:p w:rsidR="0046331B" w:rsidRPr="0046331B" w:rsidRDefault="0046331B" w:rsidP="0046331B">
      <w:pPr>
        <w:jc w:val="both"/>
        <w:rPr>
          <w:rFonts w:cs="Times New Roman"/>
        </w:rPr>
      </w:pPr>
      <w:r w:rsidRPr="0046331B">
        <w:rPr>
          <w:rFonts w:cs="Times New Roman"/>
        </w:rPr>
        <w:t xml:space="preserve">City Bank launched American Express Credit Card and American Express Gold Credit Card in November 2009. City Bank brand local custodian and new credit card provider responsible for all activities related to billing and accounting, customer service, credit management, and billing approval, as well as the marketing of Bangladesh. Both cards are accepted by the international card and millions of business operators in the American Express Merchant network worldwide in over 200 countries and territories including Bangladesh. City Bank has also introduced exclusive Card Member facility as part of the Express-Select Selections </w:t>
      </w:r>
      <w:r w:rsidRPr="0046331B">
        <w:rPr>
          <w:rFonts w:cs="Times New Roman"/>
        </w:rPr>
        <w:lastRenderedPageBreak/>
        <w:t>program in Bangladesh. This allows all members of the American Express Card to enjoy excellent savings in retail shops and restaurants in one of the best companies in Bangladesh. It provides incredible advantages around the world.</w:t>
      </w:r>
    </w:p>
    <w:p w:rsidR="0046331B" w:rsidRPr="0046331B" w:rsidRDefault="0046331B" w:rsidP="0046331B">
      <w:pPr>
        <w:jc w:val="both"/>
        <w:rPr>
          <w:rFonts w:cs="Times New Roman"/>
        </w:rPr>
      </w:pPr>
      <w:r w:rsidRPr="0046331B">
        <w:rPr>
          <w:rFonts w:cs="Times New Roman"/>
        </w:rPr>
        <w:t xml:space="preserve">City Bank is one of the country's largest corporate banks, which is a current business model that strongly encourages and supports the growth of banking in private and small businesses. The bank will soon open many independent SME </w:t>
      </w:r>
      <w:proofErr w:type="spellStart"/>
      <w:r w:rsidRPr="0046331B">
        <w:rPr>
          <w:rFonts w:cs="Times New Roman"/>
        </w:rPr>
        <w:t>centers</w:t>
      </w:r>
      <w:proofErr w:type="spellEnd"/>
      <w:r w:rsidRPr="0046331B">
        <w:rPr>
          <w:rFonts w:cs="Times New Roman"/>
        </w:rPr>
        <w:t xml:space="preserve"> across the country. Banks are very active in the remittance sector abroad. This is a close relationship with major commercial organizations in the Middle East, Europe, the Far East, and the United States, with thousands of private remittances coming every month in the country. The current top officials of the bank are mainly members of multinational banks and members of their respective "specialist" areas with management skills and advanced knowledge. The new launch logo and the bank's payment line are the first steps in this direction.</w:t>
      </w:r>
    </w:p>
    <w:p w:rsidR="0046331B" w:rsidRPr="0046331B" w:rsidRDefault="0046331B" w:rsidP="0046331B">
      <w:pPr>
        <w:jc w:val="both"/>
        <w:rPr>
          <w:rFonts w:cs="Times New Roman"/>
        </w:rPr>
      </w:pPr>
      <w:r w:rsidRPr="0046331B">
        <w:rPr>
          <w:rFonts w:cs="Times New Roman"/>
        </w:rPr>
        <w:t>City Bank is proud to provide very personalized and friendly customer service. It has implemented a personalized service excellence model named GAP (please-plugging) that aims to guarantee customer satisfaction by establishing a benchmark for achieving goals.</w:t>
      </w:r>
    </w:p>
    <w:p w:rsidR="007D4125" w:rsidRDefault="0046331B" w:rsidP="007D4125">
      <w:pPr>
        <w:pStyle w:val="Heading2"/>
      </w:pPr>
      <w:bookmarkStart w:id="9" w:name="_Toc13110056"/>
      <w:r w:rsidRPr="0046331B">
        <w:t>2.1.1 Mission</w:t>
      </w:r>
      <w:bookmarkEnd w:id="9"/>
    </w:p>
    <w:p w:rsidR="007D4125" w:rsidRPr="007D4125" w:rsidRDefault="007D4125" w:rsidP="007D4125">
      <w:pPr>
        <w:rPr>
          <w:rFonts w:cs="Times New Roman"/>
          <w:szCs w:val="24"/>
        </w:rPr>
      </w:pPr>
      <w:r w:rsidRPr="007D4125">
        <w:rPr>
          <w:rFonts w:cs="Times New Roman"/>
          <w:szCs w:val="24"/>
        </w:rPr>
        <w:t>The Corporate mission of City Bank Limited are:</w:t>
      </w:r>
    </w:p>
    <w:p w:rsidR="007D4125" w:rsidRPr="007D4125" w:rsidRDefault="007D4125" w:rsidP="007D4125">
      <w:pPr>
        <w:pStyle w:val="ListParagraph"/>
        <w:numPr>
          <w:ilvl w:val="0"/>
          <w:numId w:val="3"/>
        </w:numPr>
        <w:rPr>
          <w:rFonts w:cs="Times New Roman"/>
          <w:szCs w:val="24"/>
        </w:rPr>
      </w:pPr>
      <w:r w:rsidRPr="007D4125">
        <w:rPr>
          <w:rFonts w:cs="Times New Roman"/>
          <w:szCs w:val="24"/>
        </w:rPr>
        <w:t>To reach the highest level of customer satisfaction for service expansion by a team of dedicated and sent professionals</w:t>
      </w:r>
    </w:p>
    <w:p w:rsidR="007D4125" w:rsidRPr="007D4125" w:rsidRDefault="007D4125" w:rsidP="007D4125">
      <w:pPr>
        <w:pStyle w:val="ListParagraph"/>
        <w:numPr>
          <w:ilvl w:val="0"/>
          <w:numId w:val="3"/>
        </w:numPr>
        <w:rPr>
          <w:rFonts w:cs="Times New Roman"/>
          <w:szCs w:val="24"/>
        </w:rPr>
      </w:pPr>
      <w:r w:rsidRPr="007D4125">
        <w:rPr>
          <w:rFonts w:cs="Times New Roman"/>
          <w:szCs w:val="24"/>
        </w:rPr>
        <w:t>Maintaining market share continuing to ensure quality</w:t>
      </w:r>
    </w:p>
    <w:p w:rsidR="007D4125" w:rsidRPr="007D4125" w:rsidRDefault="007D4125" w:rsidP="007D4125">
      <w:pPr>
        <w:pStyle w:val="ListParagraph"/>
        <w:numPr>
          <w:ilvl w:val="0"/>
          <w:numId w:val="3"/>
        </w:numPr>
        <w:rPr>
          <w:rFonts w:cs="Times New Roman"/>
          <w:szCs w:val="24"/>
        </w:rPr>
      </w:pPr>
      <w:r w:rsidRPr="007D4125">
        <w:rPr>
          <w:rFonts w:cs="Times New Roman"/>
          <w:szCs w:val="24"/>
        </w:rPr>
        <w:t>Contribute to the socio-economic development of the country</w:t>
      </w:r>
    </w:p>
    <w:p w:rsidR="007D4125" w:rsidRPr="007D4125" w:rsidRDefault="007D4125" w:rsidP="007D4125">
      <w:pPr>
        <w:pStyle w:val="ListParagraph"/>
        <w:numPr>
          <w:ilvl w:val="0"/>
          <w:numId w:val="3"/>
        </w:numPr>
        <w:rPr>
          <w:rFonts w:cs="Times New Roman"/>
          <w:szCs w:val="24"/>
        </w:rPr>
      </w:pPr>
      <w:r w:rsidRPr="007D4125">
        <w:rPr>
          <w:rFonts w:cs="Times New Roman"/>
          <w:szCs w:val="24"/>
        </w:rPr>
        <w:t>Ensure participatory management system and human resources empowerment</w:t>
      </w:r>
    </w:p>
    <w:p w:rsidR="007D4125" w:rsidRPr="007D4125" w:rsidRDefault="007D4125" w:rsidP="007D4125">
      <w:pPr>
        <w:pStyle w:val="ListParagraph"/>
        <w:numPr>
          <w:ilvl w:val="0"/>
          <w:numId w:val="3"/>
        </w:numPr>
        <w:rPr>
          <w:rFonts w:cs="Times New Roman"/>
          <w:szCs w:val="24"/>
        </w:rPr>
      </w:pPr>
      <w:r w:rsidRPr="007D4125">
        <w:rPr>
          <w:rFonts w:cs="Times New Roman"/>
          <w:szCs w:val="24"/>
        </w:rPr>
        <w:t>Increase bank profit by ensuring the permanent increase</w:t>
      </w:r>
    </w:p>
    <w:p w:rsidR="007D4125" w:rsidRPr="007D4125" w:rsidRDefault="007D4125" w:rsidP="007D4125">
      <w:pPr>
        <w:pStyle w:val="ListParagraph"/>
        <w:numPr>
          <w:ilvl w:val="0"/>
          <w:numId w:val="3"/>
        </w:numPr>
        <w:rPr>
          <w:rFonts w:cs="Times New Roman"/>
          <w:szCs w:val="24"/>
        </w:rPr>
      </w:pPr>
      <w:r w:rsidRPr="007D4125">
        <w:rPr>
          <w:rFonts w:cs="Times New Roman"/>
          <w:szCs w:val="24"/>
        </w:rPr>
        <w:t>Create a favourable environment where innovation and performance are rewarded.</w:t>
      </w:r>
    </w:p>
    <w:p w:rsidR="007D4125" w:rsidRPr="007D4125" w:rsidRDefault="007D4125" w:rsidP="007D4125">
      <w:pPr>
        <w:pStyle w:val="ListParagraph"/>
        <w:numPr>
          <w:ilvl w:val="0"/>
          <w:numId w:val="3"/>
        </w:numPr>
        <w:rPr>
          <w:rFonts w:cs="Times New Roman"/>
          <w:szCs w:val="24"/>
        </w:rPr>
      </w:pPr>
      <w:r w:rsidRPr="007D4125">
        <w:rPr>
          <w:rFonts w:cs="Times New Roman"/>
          <w:szCs w:val="24"/>
        </w:rPr>
        <w:t>Maintain high morale and moral standards</w:t>
      </w:r>
    </w:p>
    <w:p w:rsidR="0046331B" w:rsidRDefault="0046331B" w:rsidP="007D4125">
      <w:pPr>
        <w:pStyle w:val="Heading2"/>
      </w:pPr>
      <w:bookmarkStart w:id="10" w:name="_Toc13110057"/>
      <w:r w:rsidRPr="0046331B">
        <w:t>2.1.2 Vision</w:t>
      </w:r>
      <w:bookmarkEnd w:id="10"/>
    </w:p>
    <w:p w:rsidR="007D4125" w:rsidRPr="007D4125" w:rsidRDefault="007D4125" w:rsidP="007D4125">
      <w:r w:rsidRPr="007D4125">
        <w:t>Be the leading bank of the country with best practice and supreme social commitment.</w:t>
      </w:r>
    </w:p>
    <w:p w:rsidR="0046331B" w:rsidRDefault="007D4125" w:rsidP="007D4125">
      <w:pPr>
        <w:pStyle w:val="Heading2"/>
      </w:pPr>
      <w:bookmarkStart w:id="11" w:name="_Toc13110058"/>
      <w:r>
        <w:t>2.1.3 Strategic planning</w:t>
      </w:r>
      <w:bookmarkEnd w:id="11"/>
    </w:p>
    <w:p w:rsidR="007D4125" w:rsidRDefault="007D4125" w:rsidP="007D4125">
      <w:pPr>
        <w:jc w:val="both"/>
      </w:pPr>
      <w:r w:rsidRPr="007D4125">
        <w:t xml:space="preserve">Despite the extreme competition between banks operating in Bangladesh, both locally and internationally, CT Bank Limited has made tremendous progress in all areas of its work. CBL's business is much more intrinsic and larger than other banks in the country. Banking theme "Banking for Relations". The main objectives of CBLL are to create a solid capital </w:t>
      </w:r>
      <w:r w:rsidRPr="007D4125">
        <w:lastRenderedPageBreak/>
        <w:t>base, to make good profits and to provide satisfactory and satisfactory dividends to shareholders of respected social commitments. To achieve these goals, management continually strives to improve the quality of the bank by identifying potential depositors and good creditors. Because he believes that "the line of superiority does not end". Strategic planning and activities will be his strength in this highly competitive environment.</w:t>
      </w:r>
    </w:p>
    <w:p w:rsidR="007D4125" w:rsidRPr="007D4125" w:rsidRDefault="007D4125" w:rsidP="007D4125">
      <w:pPr>
        <w:jc w:val="both"/>
      </w:pPr>
      <w:r>
        <w:t>(</w:t>
      </w:r>
      <w:r w:rsidRPr="007D4125">
        <w:rPr>
          <w:b/>
        </w:rPr>
        <w:t>Source:</w:t>
      </w:r>
      <w:r w:rsidR="00E476B6">
        <w:rPr>
          <w:b/>
        </w:rPr>
        <w:t xml:space="preserve"> </w:t>
      </w:r>
      <w:r w:rsidR="00E476B6" w:rsidRPr="00E476B6">
        <w:t>Annual report 2018</w:t>
      </w:r>
      <w:r w:rsidR="00E476B6">
        <w:rPr>
          <w:b/>
        </w:rPr>
        <w:t>)</w:t>
      </w:r>
    </w:p>
    <w:p w:rsidR="0046331B" w:rsidRDefault="00E476B6" w:rsidP="0046331B">
      <w:pPr>
        <w:pStyle w:val="Heading1"/>
      </w:pPr>
      <w:bookmarkStart w:id="12" w:name="_Toc13110059"/>
      <w:r>
        <w:rPr>
          <w:noProof/>
          <w:lang w:val="en-US"/>
        </w:rPr>
        <w:drawing>
          <wp:anchor distT="0" distB="0" distL="114300" distR="114300" simplePos="0" relativeHeight="251664384" behindDoc="0" locked="0" layoutInCell="1" allowOverlap="1">
            <wp:simplePos x="0" y="0"/>
            <wp:positionH relativeFrom="margin">
              <wp:align>center</wp:align>
            </wp:positionH>
            <wp:positionV relativeFrom="paragraph">
              <wp:posOffset>466090</wp:posOffset>
            </wp:positionV>
            <wp:extent cx="4790973" cy="627697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rganogram2.jpg"/>
                    <pic:cNvPicPr/>
                  </pic:nvPicPr>
                  <pic:blipFill>
                    <a:blip r:embed="rId11">
                      <a:extLst>
                        <a:ext uri="{28A0092B-C50C-407E-A947-70E740481C1C}">
                          <a14:useLocalDpi xmlns:a14="http://schemas.microsoft.com/office/drawing/2010/main" val="0"/>
                        </a:ext>
                      </a:extLst>
                    </a:blip>
                    <a:stretch>
                      <a:fillRect/>
                    </a:stretch>
                  </pic:blipFill>
                  <pic:spPr>
                    <a:xfrm>
                      <a:off x="0" y="0"/>
                      <a:ext cx="4790973" cy="6276975"/>
                    </a:xfrm>
                    <a:prstGeom prst="rect">
                      <a:avLst/>
                    </a:prstGeom>
                  </pic:spPr>
                </pic:pic>
              </a:graphicData>
            </a:graphic>
            <wp14:sizeRelH relativeFrom="page">
              <wp14:pctWidth>0</wp14:pctWidth>
            </wp14:sizeRelH>
            <wp14:sizeRelV relativeFrom="page">
              <wp14:pctHeight>0</wp14:pctHeight>
            </wp14:sizeRelV>
          </wp:anchor>
        </w:drawing>
      </w:r>
      <w:r w:rsidR="0046331B" w:rsidRPr="0046331B">
        <w:t>2.2 Organogram</w:t>
      </w:r>
      <w:r w:rsidR="007D4125">
        <w:t xml:space="preserve"> of City Bank Limited</w:t>
      </w:r>
      <w:bookmarkEnd w:id="12"/>
    </w:p>
    <w:p w:rsidR="007D4125" w:rsidRPr="007D4125" w:rsidRDefault="007D4125" w:rsidP="007D4125"/>
    <w:p w:rsidR="0046331B" w:rsidRPr="0046331B" w:rsidRDefault="0046331B" w:rsidP="0046331B">
      <w:pPr>
        <w:pStyle w:val="Heading1"/>
      </w:pPr>
      <w:bookmarkStart w:id="13" w:name="_Toc13110060"/>
      <w:r w:rsidRPr="0046331B">
        <w:lastRenderedPageBreak/>
        <w:t>2.3 Financial Highlights</w:t>
      </w:r>
      <w:bookmarkEnd w:id="13"/>
    </w:p>
    <w:tbl>
      <w:tblPr>
        <w:tblW w:w="9784" w:type="dxa"/>
        <w:tblCellMar>
          <w:left w:w="0" w:type="dxa"/>
          <w:right w:w="0" w:type="dxa"/>
        </w:tblCellMar>
        <w:tblLook w:val="04A0" w:firstRow="1" w:lastRow="0" w:firstColumn="1" w:lastColumn="0" w:noHBand="0" w:noVBand="1"/>
      </w:tblPr>
      <w:tblGrid>
        <w:gridCol w:w="1857"/>
        <w:gridCol w:w="1991"/>
        <w:gridCol w:w="2012"/>
        <w:gridCol w:w="1950"/>
        <w:gridCol w:w="1974"/>
      </w:tblGrid>
      <w:tr w:rsidR="000116E4" w:rsidTr="00FB23FB">
        <w:trPr>
          <w:trHeight w:val="316"/>
        </w:trPr>
        <w:tc>
          <w:tcPr>
            <w:tcW w:w="1652" w:type="dxa"/>
            <w:tcBorders>
              <w:top w:val="single" w:sz="4" w:space="0" w:color="auto"/>
              <w:left w:val="single" w:sz="4" w:space="0" w:color="auto"/>
              <w:bottom w:val="single" w:sz="4" w:space="0" w:color="auto"/>
              <w:right w:val="single" w:sz="4" w:space="0" w:color="auto"/>
            </w:tcBorders>
            <w:shd w:val="clear" w:color="000000" w:fill="ED7D31"/>
            <w:tcMar>
              <w:top w:w="15" w:type="dxa"/>
              <w:left w:w="15" w:type="dxa"/>
              <w:bottom w:w="0" w:type="dxa"/>
              <w:right w:w="15" w:type="dxa"/>
            </w:tcMar>
            <w:vAlign w:val="bottom"/>
            <w:hideMark/>
          </w:tcPr>
          <w:p w:rsidR="00FB23FB" w:rsidRDefault="00FB23FB">
            <w:pPr>
              <w:spacing w:line="240" w:lineRule="auto"/>
              <w:jc w:val="center"/>
              <w:rPr>
                <w:rFonts w:ascii="Cambria" w:hAnsi="Cambria"/>
                <w:b/>
                <w:bCs/>
                <w:color w:val="FFFFFF"/>
                <w:sz w:val="28"/>
                <w:szCs w:val="28"/>
              </w:rPr>
            </w:pPr>
            <w:r>
              <w:rPr>
                <w:rFonts w:ascii="Cambria" w:hAnsi="Cambria"/>
                <w:b/>
                <w:bCs/>
                <w:color w:val="FFFFFF"/>
                <w:sz w:val="28"/>
                <w:szCs w:val="28"/>
              </w:rPr>
              <w:t>Balance Sheet</w:t>
            </w:r>
          </w:p>
          <w:p w:rsidR="000116E4" w:rsidRDefault="000116E4">
            <w:pPr>
              <w:spacing w:line="240" w:lineRule="auto"/>
              <w:jc w:val="center"/>
              <w:rPr>
                <w:rFonts w:ascii="Cambria" w:hAnsi="Cambria"/>
                <w:b/>
                <w:bCs/>
                <w:color w:val="FFFFFF"/>
                <w:sz w:val="28"/>
                <w:szCs w:val="28"/>
              </w:rPr>
            </w:pPr>
            <w:r>
              <w:rPr>
                <w:rFonts w:ascii="Cambria" w:hAnsi="Cambria"/>
                <w:b/>
                <w:bCs/>
                <w:color w:val="FFFFFF"/>
                <w:sz w:val="28"/>
                <w:szCs w:val="28"/>
              </w:rPr>
              <w:t>Particulars</w:t>
            </w:r>
          </w:p>
        </w:tc>
        <w:tc>
          <w:tcPr>
            <w:tcW w:w="2108" w:type="dxa"/>
            <w:tcBorders>
              <w:top w:val="single" w:sz="4" w:space="0" w:color="auto"/>
              <w:left w:val="nil"/>
              <w:bottom w:val="single" w:sz="4" w:space="0" w:color="auto"/>
              <w:right w:val="single" w:sz="4" w:space="0" w:color="auto"/>
            </w:tcBorders>
            <w:shd w:val="clear" w:color="000000" w:fill="ED7D31"/>
            <w:tcMar>
              <w:top w:w="15" w:type="dxa"/>
              <w:left w:w="15" w:type="dxa"/>
              <w:bottom w:w="0" w:type="dxa"/>
              <w:right w:w="15" w:type="dxa"/>
            </w:tcMar>
            <w:vAlign w:val="bottom"/>
            <w:hideMark/>
          </w:tcPr>
          <w:p w:rsidR="000116E4" w:rsidRDefault="000116E4">
            <w:pPr>
              <w:jc w:val="right"/>
              <w:rPr>
                <w:rFonts w:ascii="Cambria" w:hAnsi="Cambria"/>
                <w:b/>
                <w:bCs/>
                <w:color w:val="FFFFFF"/>
                <w:sz w:val="28"/>
                <w:szCs w:val="28"/>
              </w:rPr>
            </w:pPr>
            <w:r>
              <w:rPr>
                <w:rFonts w:ascii="Cambria" w:hAnsi="Cambria"/>
                <w:b/>
                <w:bCs/>
                <w:color w:val="FFFFFF"/>
                <w:sz w:val="28"/>
                <w:szCs w:val="28"/>
              </w:rPr>
              <w:t>2015</w:t>
            </w:r>
          </w:p>
        </w:tc>
        <w:tc>
          <w:tcPr>
            <w:tcW w:w="2191" w:type="dxa"/>
            <w:tcBorders>
              <w:top w:val="single" w:sz="4" w:space="0" w:color="auto"/>
              <w:left w:val="nil"/>
              <w:bottom w:val="single" w:sz="4" w:space="0" w:color="auto"/>
              <w:right w:val="single" w:sz="4" w:space="0" w:color="auto"/>
            </w:tcBorders>
            <w:shd w:val="clear" w:color="000000" w:fill="ED7D31"/>
            <w:tcMar>
              <w:top w:w="15" w:type="dxa"/>
              <w:left w:w="15" w:type="dxa"/>
              <w:bottom w:w="0" w:type="dxa"/>
              <w:right w:w="15" w:type="dxa"/>
            </w:tcMar>
            <w:vAlign w:val="bottom"/>
            <w:hideMark/>
          </w:tcPr>
          <w:p w:rsidR="000116E4" w:rsidRDefault="000116E4">
            <w:pPr>
              <w:jc w:val="right"/>
              <w:rPr>
                <w:rFonts w:ascii="Cambria" w:hAnsi="Cambria"/>
                <w:b/>
                <w:bCs/>
                <w:color w:val="FFFFFF"/>
                <w:sz w:val="28"/>
                <w:szCs w:val="28"/>
              </w:rPr>
            </w:pPr>
            <w:r>
              <w:rPr>
                <w:rFonts w:ascii="Cambria" w:hAnsi="Cambria"/>
                <w:b/>
                <w:bCs/>
                <w:color w:val="FFFFFF"/>
                <w:sz w:val="28"/>
                <w:szCs w:val="28"/>
              </w:rPr>
              <w:t>2016</w:t>
            </w:r>
          </w:p>
        </w:tc>
        <w:tc>
          <w:tcPr>
            <w:tcW w:w="1792" w:type="dxa"/>
            <w:tcBorders>
              <w:top w:val="single" w:sz="4" w:space="0" w:color="auto"/>
              <w:left w:val="nil"/>
              <w:bottom w:val="single" w:sz="4" w:space="0" w:color="auto"/>
              <w:right w:val="single" w:sz="4" w:space="0" w:color="auto"/>
            </w:tcBorders>
            <w:shd w:val="clear" w:color="000000" w:fill="ED7D31"/>
            <w:tcMar>
              <w:top w:w="15" w:type="dxa"/>
              <w:left w:w="15" w:type="dxa"/>
              <w:bottom w:w="0" w:type="dxa"/>
              <w:right w:w="15" w:type="dxa"/>
            </w:tcMar>
            <w:vAlign w:val="bottom"/>
            <w:hideMark/>
          </w:tcPr>
          <w:p w:rsidR="000116E4" w:rsidRDefault="000116E4">
            <w:pPr>
              <w:jc w:val="right"/>
              <w:rPr>
                <w:rFonts w:ascii="Cambria" w:hAnsi="Cambria"/>
                <w:b/>
                <w:bCs/>
                <w:color w:val="FFFFFF"/>
                <w:sz w:val="28"/>
                <w:szCs w:val="28"/>
              </w:rPr>
            </w:pPr>
            <w:r>
              <w:rPr>
                <w:rFonts w:ascii="Cambria" w:hAnsi="Cambria"/>
                <w:b/>
                <w:bCs/>
                <w:color w:val="FFFFFF"/>
                <w:sz w:val="28"/>
                <w:szCs w:val="28"/>
              </w:rPr>
              <w:t>2017</w:t>
            </w:r>
          </w:p>
        </w:tc>
        <w:tc>
          <w:tcPr>
            <w:tcW w:w="2041" w:type="dxa"/>
            <w:tcBorders>
              <w:top w:val="single" w:sz="4" w:space="0" w:color="auto"/>
              <w:left w:val="nil"/>
              <w:bottom w:val="single" w:sz="4" w:space="0" w:color="auto"/>
              <w:right w:val="single" w:sz="4" w:space="0" w:color="auto"/>
            </w:tcBorders>
            <w:shd w:val="clear" w:color="000000" w:fill="ED7D31"/>
            <w:tcMar>
              <w:top w:w="15" w:type="dxa"/>
              <w:left w:w="15" w:type="dxa"/>
              <w:bottom w:w="0" w:type="dxa"/>
              <w:right w:w="15" w:type="dxa"/>
            </w:tcMar>
            <w:vAlign w:val="bottom"/>
            <w:hideMark/>
          </w:tcPr>
          <w:p w:rsidR="000116E4" w:rsidRDefault="000116E4">
            <w:pPr>
              <w:jc w:val="right"/>
              <w:rPr>
                <w:rFonts w:ascii="Cambria" w:hAnsi="Cambria"/>
                <w:b/>
                <w:bCs/>
                <w:color w:val="FFFFFF"/>
                <w:sz w:val="28"/>
                <w:szCs w:val="28"/>
              </w:rPr>
            </w:pPr>
            <w:r>
              <w:rPr>
                <w:rFonts w:ascii="Cambria" w:hAnsi="Cambria"/>
                <w:b/>
                <w:bCs/>
                <w:color w:val="FFFFFF"/>
                <w:sz w:val="28"/>
                <w:szCs w:val="28"/>
              </w:rPr>
              <w:t>2018</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szCs w:val="24"/>
              </w:rPr>
            </w:pPr>
            <w:r>
              <w:rPr>
                <w:color w:val="000000"/>
              </w:rPr>
              <w:t>Cash</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15,437,617,332.00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24,484,298,511.00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23,787,103,908.00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19,440,423,683.00</w:t>
            </w:r>
          </w:p>
        </w:tc>
      </w:tr>
      <w:tr w:rsidR="000116E4" w:rsidTr="00FB23FB">
        <w:trPr>
          <w:trHeight w:val="831"/>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In hand (Including foreign currencies)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2,998,982,425.00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3,788,022,776.00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4,447,800,960.00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5,423,445,923.00</w:t>
            </w:r>
          </w:p>
        </w:tc>
      </w:tr>
      <w:tr w:rsidR="000116E4" w:rsidTr="00FB23FB">
        <w:trPr>
          <w:trHeight w:val="1385"/>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 xml:space="preserve">Balances with Bangladesh bank and </w:t>
            </w:r>
            <w:proofErr w:type="spellStart"/>
            <w:r>
              <w:rPr>
                <w:color w:val="000000"/>
              </w:rPr>
              <w:t>sonali</w:t>
            </w:r>
            <w:proofErr w:type="spellEnd"/>
            <w:r>
              <w:rPr>
                <w:color w:val="000000"/>
              </w:rPr>
              <w:t xml:space="preserve"> bank (Including foreign currencies)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12,438,634,907.00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20,696,275,735.00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19,339,302,948.00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14,016,977,760.00</w:t>
            </w:r>
          </w:p>
        </w:tc>
      </w:tr>
      <w:tr w:rsidR="000116E4" w:rsidTr="00FB23FB">
        <w:trPr>
          <w:trHeight w:val="1108"/>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Balance with other banks and financial institution</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15,915,975,258.00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14,085,672,503.00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13,693,645,550.00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28,498,384,942.00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In Bangladesh</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15,502,528,823.00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13,180,057,080.00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12,704,276,112.00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27,798,009,404.00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Outside Bangladesh</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413,446,435.00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905,615,423.00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989,369,438.00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700,375,538.00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Money at call and short notice</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95,379,167.00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91,379,167.00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89,379,167.00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89,379,167.00</w:t>
            </w:r>
          </w:p>
        </w:tc>
      </w:tr>
      <w:tr w:rsidR="000116E4" w:rsidTr="00FB23FB">
        <w:trPr>
          <w:trHeight w:val="831"/>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Investment in shares &amp; securities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26,016,962,928.00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27,896,112,618.00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31,931,554,373.00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33,488,220,237.00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Government</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19,691,517,972.00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22,048,912,713.00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22,099,527,532.00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23,636,105,055.00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Others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6,325,444,956.00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5,847,199,905.00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9,832,026,841.00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9,852,115,182.00</w:t>
            </w:r>
          </w:p>
        </w:tc>
      </w:tr>
      <w:tr w:rsidR="000116E4" w:rsidTr="00FB23FB">
        <w:trPr>
          <w:trHeight w:val="1108"/>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Loans, cash credits, overdrafts/General Investments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138,156,604,652.00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168,770,828,388.00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192,350,678,263.00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228,564,323,030.00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Bills discounted and purchased</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4,858,067,512.00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7,275,392,955.00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4,722,154,652.00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3,310,631,492.00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143,014,672,164.00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176,046,221,343.00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197,072,832,915.00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231,874,954,522.00</w:t>
            </w:r>
          </w:p>
        </w:tc>
      </w:tr>
      <w:tr w:rsidR="000116E4" w:rsidTr="00FB23FB">
        <w:trPr>
          <w:trHeight w:val="1385"/>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lastRenderedPageBreak/>
              <w:t>Land, building, furniture and fixtures (Including leased assets)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8,172,221,437.00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3,470,156,210.00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3,642,729,555.00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3,989,868,437.00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Non-Banking Assets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792,824,667.00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956,925,360.00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881,668,179.00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1,033,701,289.00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Other assets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4,759,716,534.00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7,723,972,014.00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6,968,167,092.00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8,525,506,505.00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 assets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214,205,369,487.00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254,754,737,726.00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278,067,080,739.00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326,940,438,782.00</w:t>
            </w:r>
          </w:p>
        </w:tc>
      </w:tr>
      <w:tr w:rsidR="000116E4" w:rsidTr="00FB23FB">
        <w:trPr>
          <w:trHeight w:val="1385"/>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Borrowings from other banks, financial institutions and agents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22,079,989,593.00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31,695,262,081.00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38,729,567,834.00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61,249,736,296.00</w:t>
            </w:r>
          </w:p>
        </w:tc>
      </w:tr>
      <w:tr w:rsidR="000116E4" w:rsidTr="00FB23FB">
        <w:trPr>
          <w:trHeight w:val="1385"/>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Current /Al-</w:t>
            </w:r>
            <w:proofErr w:type="spellStart"/>
            <w:r>
              <w:rPr>
                <w:b/>
                <w:bCs/>
                <w:color w:val="000000"/>
              </w:rPr>
              <w:t>Wadeeah</w:t>
            </w:r>
            <w:proofErr w:type="spellEnd"/>
            <w:r>
              <w:rPr>
                <w:b/>
                <w:bCs/>
                <w:color w:val="000000"/>
              </w:rPr>
              <w:t xml:space="preserve"> current and other deposit accounts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20,417,719,100.00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24,384,173,334.00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25,072,617,911.00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27,381,535,632.00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Bills payable</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1,976,445,056.00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1,587,153,855.00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1,355,732,100.00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1,521,442,000.00</w:t>
            </w:r>
          </w:p>
        </w:tc>
      </w:tr>
      <w:tr w:rsidR="000116E4" w:rsidTr="00FB23FB">
        <w:trPr>
          <w:trHeight w:val="1108"/>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Savings deposits/</w:t>
            </w:r>
            <w:proofErr w:type="spellStart"/>
            <w:r>
              <w:rPr>
                <w:color w:val="000000"/>
              </w:rPr>
              <w:t>Mudaraba</w:t>
            </w:r>
            <w:proofErr w:type="spellEnd"/>
            <w:r>
              <w:rPr>
                <w:color w:val="000000"/>
              </w:rPr>
              <w:t xml:space="preserve"> Savings Deposits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31,213,313,434.00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34,994,257,334.00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39,082,904,954.00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44,278,439,530.00</w:t>
            </w:r>
          </w:p>
        </w:tc>
      </w:tr>
      <w:tr w:rsidR="000116E4" w:rsidTr="00FB23FB">
        <w:trPr>
          <w:trHeight w:val="831"/>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proofErr w:type="spellStart"/>
            <w:r>
              <w:rPr>
                <w:color w:val="000000"/>
              </w:rPr>
              <w:t>Mudarabba</w:t>
            </w:r>
            <w:proofErr w:type="spellEnd"/>
            <w:r>
              <w:rPr>
                <w:color w:val="000000"/>
              </w:rPr>
              <w:t>/ Term and Fixed deposits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89,798,021,718.00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113,451,963,172.00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117,391,667,208.00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131,679,045,353.00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 Deposits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143,405,499,308.00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174,417,547,695.00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182,902,922,173.00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204,860,462,515.00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Other liabilities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21,136,243,153.00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25,785,244,407.00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23,005,504,719.00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27,112,955,062.00</w:t>
            </w:r>
          </w:p>
        </w:tc>
      </w:tr>
      <w:tr w:rsidR="000116E4" w:rsidTr="00FB23FB">
        <w:trPr>
          <w:trHeight w:val="831"/>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Subordinated Debt/</w:t>
            </w:r>
            <w:proofErr w:type="spellStart"/>
            <w:r>
              <w:rPr>
                <w:color w:val="000000"/>
              </w:rPr>
              <w:t>Mudaraba</w:t>
            </w:r>
            <w:proofErr w:type="spellEnd"/>
            <w:r>
              <w:rPr>
                <w:color w:val="000000"/>
              </w:rPr>
              <w:t xml:space="preserve"> bond</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3,000,000,000.00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3,000,000,000.00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7,250,000,000.00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8,800,000,000.00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 liabilities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189,621,732,054.00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234,898,054,183.00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251,887,994,726.00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302,023,153,873.00</w:t>
            </w:r>
          </w:p>
        </w:tc>
      </w:tr>
      <w:tr w:rsidR="000116E4" w:rsidTr="00FB23FB">
        <w:trPr>
          <w:trHeight w:val="831"/>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 xml:space="preserve">Capital /Shareholders'' </w:t>
            </w:r>
            <w:r>
              <w:rPr>
                <w:color w:val="000000"/>
              </w:rPr>
              <w:lastRenderedPageBreak/>
              <w:t>Equity:</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lastRenderedPageBreak/>
              <w:t>24,581,102,654.00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19,856,588,273.00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26,178,985,506.00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24,917,180,492.00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lastRenderedPageBreak/>
              <w:t>Paid up capital</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8,757,980,310.00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8,757,980,310.00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9,218,926,640.00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9,679,872,970.00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Share Premium</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660,857,013.00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660,857,013.00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1,504,388,797.00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1,504,388,797.00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Statutory reserve</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5,002,816,644.00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6,100,191,727.00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7,130,574,430.00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8,001,559,112.00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Dividend Equalization Fund</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176,928,877.00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530,786,631.00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530,786,631.00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Retained earnings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2,159,706,674.00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2,985,335,511.00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2,946,080,404.00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2,068,909,234.00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Other Reserve</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4,848,228,604.00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3,131,663,748.00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General reserves and others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7,999,742,013.00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1,175,294,835.00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Minority Interest</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2,534,779.00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95,268.00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100,507.00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104,416.00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 Equity</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24,583,637,433.00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19,856,683,541.00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26,179,086,013.00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24,917,284,908.00</w:t>
            </w:r>
          </w:p>
        </w:tc>
      </w:tr>
      <w:tr w:rsidR="000116E4" w:rsidTr="00FB23FB">
        <w:trPr>
          <w:trHeight w:val="1108"/>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 liabilities and shareholders' equity</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214,205,369,487.00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254,754,737,724.00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278,067,080,739.00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326,940,438,781.00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NAV</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28.07</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22.67</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28.4</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25.74</w:t>
            </w:r>
          </w:p>
        </w:tc>
      </w:tr>
    </w:tbl>
    <w:p w:rsidR="0046331B" w:rsidRPr="0046331B" w:rsidRDefault="000116E4" w:rsidP="0046331B">
      <w:pPr>
        <w:pStyle w:val="Heading1"/>
      </w:pPr>
      <w:r w:rsidRPr="0046331B">
        <w:t xml:space="preserve"> </w:t>
      </w:r>
      <w:r w:rsidR="0046331B" w:rsidRPr="0046331B">
        <w:br w:type="page"/>
      </w:r>
    </w:p>
    <w:p w:rsidR="003B0448" w:rsidRPr="00242BE8" w:rsidRDefault="003B0448" w:rsidP="00242BE8">
      <w:pPr>
        <w:pBdr>
          <w:bottom w:val="single" w:sz="4" w:space="1" w:color="auto"/>
        </w:pBdr>
        <w:spacing w:after="60"/>
        <w:jc w:val="center"/>
        <w:rPr>
          <w:rFonts w:cs="Times New Roman"/>
          <w:b/>
          <w:sz w:val="36"/>
        </w:rPr>
      </w:pPr>
      <w:r w:rsidRPr="00242BE8">
        <w:rPr>
          <w:rFonts w:cs="Times New Roman"/>
          <w:b/>
          <w:sz w:val="36"/>
        </w:rPr>
        <w:lastRenderedPageBreak/>
        <w:t>Chapter Three:</w:t>
      </w:r>
    </w:p>
    <w:p w:rsidR="003B0448" w:rsidRPr="00242BE8" w:rsidRDefault="00242BE8" w:rsidP="00242BE8">
      <w:pPr>
        <w:pBdr>
          <w:bottom w:val="single" w:sz="4" w:space="1" w:color="auto"/>
        </w:pBdr>
        <w:spacing w:after="60"/>
        <w:jc w:val="center"/>
        <w:rPr>
          <w:rFonts w:cs="Times New Roman"/>
          <w:b/>
          <w:sz w:val="52"/>
        </w:rPr>
      </w:pPr>
      <w:r w:rsidRPr="00242BE8">
        <w:rPr>
          <w:rFonts w:cs="Times New Roman"/>
          <w:b/>
          <w:sz w:val="52"/>
        </w:rPr>
        <w:t>Literature Review</w:t>
      </w:r>
    </w:p>
    <w:p w:rsidR="003B0448" w:rsidRDefault="003B0448">
      <w:pPr>
        <w:rPr>
          <w:rFonts w:ascii="Cambria" w:eastAsiaTheme="majorEastAsia" w:hAnsi="Cambria" w:cstheme="majorBidi"/>
          <w:b/>
          <w:color w:val="1F4E79" w:themeColor="accent1" w:themeShade="80"/>
          <w:sz w:val="28"/>
          <w:szCs w:val="32"/>
        </w:rPr>
      </w:pPr>
      <w:r>
        <w:br w:type="page"/>
      </w:r>
    </w:p>
    <w:p w:rsidR="003B0448" w:rsidRDefault="003B0448" w:rsidP="003B0448">
      <w:pPr>
        <w:pStyle w:val="Heading1"/>
      </w:pPr>
      <w:bookmarkStart w:id="14" w:name="_Toc13110061"/>
      <w:r w:rsidRPr="001713A7">
        <w:lastRenderedPageBreak/>
        <w:t>3.1 Definition of Profitability</w:t>
      </w:r>
      <w:bookmarkEnd w:id="14"/>
    </w:p>
    <w:p w:rsidR="003B0448" w:rsidRDefault="00576A31" w:rsidP="00576A31">
      <w:pPr>
        <w:jc w:val="both"/>
        <w:rPr>
          <w:rFonts w:cs="Times New Roman"/>
          <w:color w:val="222222"/>
          <w:szCs w:val="24"/>
          <w:shd w:val="clear" w:color="auto" w:fill="FFFFFF"/>
        </w:rPr>
      </w:pPr>
      <w:r w:rsidRPr="00576A31">
        <w:rPr>
          <w:rFonts w:cs="Times New Roman"/>
          <w:szCs w:val="24"/>
        </w:rPr>
        <w:t xml:space="preserve">According to the google dictionary, profitability is </w:t>
      </w:r>
      <w:r w:rsidRPr="00576A31">
        <w:rPr>
          <w:rFonts w:cs="Times New Roman"/>
          <w:color w:val="222222"/>
          <w:szCs w:val="24"/>
          <w:shd w:val="clear" w:color="auto" w:fill="FFFFFF"/>
        </w:rPr>
        <w:t>the degree to which a business or activity yields profit or financial gain.</w:t>
      </w:r>
    </w:p>
    <w:p w:rsidR="00576A31" w:rsidRPr="00576A31" w:rsidRDefault="00576A31" w:rsidP="00576A31">
      <w:pPr>
        <w:jc w:val="both"/>
        <w:rPr>
          <w:rFonts w:cs="Times New Roman"/>
          <w:szCs w:val="24"/>
        </w:rPr>
      </w:pPr>
      <w:r w:rsidRPr="00576A31">
        <w:rPr>
          <w:rFonts w:cs="Times New Roman"/>
          <w:szCs w:val="24"/>
        </w:rPr>
        <w:t xml:space="preserve">The profitability of financial statements and the analysis of business performance is one of the four building blocks. The other three solvency, efficiency, and market potential.  Traders, investors, and managers use these key concepts to </w:t>
      </w:r>
      <w:proofErr w:type="spellStart"/>
      <w:r w:rsidRPr="00576A31">
        <w:rPr>
          <w:rFonts w:cs="Times New Roman"/>
          <w:szCs w:val="24"/>
        </w:rPr>
        <w:t>analyze</w:t>
      </w:r>
      <w:proofErr w:type="spellEnd"/>
      <w:r w:rsidRPr="00576A31">
        <w:rPr>
          <w:rFonts w:cs="Times New Roman"/>
          <w:szCs w:val="24"/>
        </w:rPr>
        <w:t xml:space="preserve"> how a business works and to </w:t>
      </w:r>
      <w:proofErr w:type="spellStart"/>
      <w:r w:rsidRPr="00576A31">
        <w:rPr>
          <w:rFonts w:cs="Times New Roman"/>
          <w:szCs w:val="24"/>
        </w:rPr>
        <w:t>analyze</w:t>
      </w:r>
      <w:proofErr w:type="spellEnd"/>
      <w:r w:rsidRPr="00576A31">
        <w:rPr>
          <w:rFonts w:cs="Times New Roman"/>
          <w:szCs w:val="24"/>
        </w:rPr>
        <w:t xml:space="preserve"> the future of fe</w:t>
      </w:r>
      <w:r>
        <w:rPr>
          <w:rFonts w:cs="Times New Roman"/>
          <w:szCs w:val="24"/>
        </w:rPr>
        <w:t xml:space="preserve">asibility if properly </w:t>
      </w:r>
      <w:proofErr w:type="spellStart"/>
      <w:r>
        <w:rPr>
          <w:rFonts w:cs="Times New Roman"/>
          <w:szCs w:val="24"/>
        </w:rPr>
        <w:t>analyzed</w:t>
      </w:r>
      <w:proofErr w:type="spellEnd"/>
      <w:r>
        <w:rPr>
          <w:rFonts w:cs="Times New Roman"/>
          <w:szCs w:val="24"/>
        </w:rPr>
        <w:t>.</w:t>
      </w:r>
    </w:p>
    <w:p w:rsidR="00576A31" w:rsidRPr="00576A31" w:rsidRDefault="00576A31" w:rsidP="00576A31">
      <w:pPr>
        <w:jc w:val="both"/>
        <w:rPr>
          <w:rFonts w:cs="Times New Roman"/>
          <w:szCs w:val="24"/>
        </w:rPr>
      </w:pPr>
      <w:r w:rsidRPr="00576A31">
        <w:rPr>
          <w:rFonts w:cs="Times New Roman"/>
          <w:szCs w:val="24"/>
        </w:rPr>
        <w:t xml:space="preserve">The two main aspects of profit are income and expenses. Business Income </w:t>
      </w:r>
      <w:proofErr w:type="spellStart"/>
      <w:r w:rsidRPr="00576A31">
        <w:rPr>
          <w:rFonts w:cs="Times New Roman"/>
          <w:szCs w:val="24"/>
        </w:rPr>
        <w:t>Income</w:t>
      </w:r>
      <w:proofErr w:type="spellEnd"/>
      <w:r w:rsidRPr="00576A31">
        <w:rPr>
          <w:rFonts w:cs="Times New Roman"/>
          <w:szCs w:val="24"/>
        </w:rPr>
        <w:t xml:space="preserve"> The amount of money received from customers by selling the product or providing the service. Generating income is not free, however. Companies must use these resources to manufac</w:t>
      </w:r>
      <w:r>
        <w:rPr>
          <w:rFonts w:cs="Times New Roman"/>
          <w:szCs w:val="24"/>
        </w:rPr>
        <w:t>ture and supply these products.</w:t>
      </w:r>
    </w:p>
    <w:p w:rsidR="00576A31" w:rsidRDefault="00576A31" w:rsidP="00576A31">
      <w:pPr>
        <w:jc w:val="both"/>
        <w:rPr>
          <w:rFonts w:cs="Times New Roman"/>
          <w:szCs w:val="24"/>
        </w:rPr>
      </w:pPr>
      <w:r w:rsidRPr="00576A31">
        <w:rPr>
          <w:rFonts w:cs="Times New Roman"/>
          <w:szCs w:val="24"/>
        </w:rPr>
        <w:t>Resources, such as cash, are used for production costs, such as wages, rent, utilities, and other requirements of the production process. Profitability shows the relationship between revenues and expenses to see if a business is doing well and to see potential increases in the future.</w:t>
      </w:r>
    </w:p>
    <w:p w:rsidR="00576A31" w:rsidRPr="00576A31" w:rsidRDefault="00576A31" w:rsidP="00576A31">
      <w:pPr>
        <w:jc w:val="both"/>
        <w:rPr>
          <w:rFonts w:cs="Times New Roman"/>
          <w:szCs w:val="24"/>
        </w:rPr>
      </w:pPr>
      <w:r>
        <w:rPr>
          <w:rFonts w:cs="Times New Roman"/>
          <w:szCs w:val="24"/>
        </w:rPr>
        <w:t>(</w:t>
      </w:r>
      <w:r w:rsidRPr="00576A31">
        <w:rPr>
          <w:rFonts w:cs="Times New Roman"/>
          <w:b/>
          <w:szCs w:val="24"/>
        </w:rPr>
        <w:t>Source:</w:t>
      </w:r>
      <w:r>
        <w:rPr>
          <w:rFonts w:cs="Times New Roman"/>
          <w:b/>
          <w:szCs w:val="24"/>
        </w:rPr>
        <w:t xml:space="preserve"> </w:t>
      </w:r>
      <w:r w:rsidR="009E7753">
        <w:rPr>
          <w:rFonts w:cs="Times New Roman"/>
          <w:szCs w:val="24"/>
        </w:rPr>
        <w:t>Accounting dictionary</w:t>
      </w:r>
      <w:r w:rsidRPr="009E7753">
        <w:rPr>
          <w:rFonts w:cs="Times New Roman"/>
          <w:szCs w:val="24"/>
        </w:rPr>
        <w:t>,</w:t>
      </w:r>
      <w:r w:rsidR="009E7753">
        <w:rPr>
          <w:rFonts w:cs="Times New Roman"/>
          <w:szCs w:val="24"/>
        </w:rPr>
        <w:t xml:space="preserve"> available at:</w:t>
      </w:r>
      <w:r w:rsidRPr="009E7753">
        <w:rPr>
          <w:rFonts w:cs="Times New Roman"/>
          <w:szCs w:val="24"/>
        </w:rPr>
        <w:t xml:space="preserve"> </w:t>
      </w:r>
      <w:r w:rsidR="009E7753" w:rsidRPr="009E7753">
        <w:rPr>
          <w:rFonts w:cs="Times New Roman"/>
          <w:szCs w:val="24"/>
        </w:rPr>
        <w:t>https://www.myaccountingcourse.com /accounting-dictionary/profitability</w:t>
      </w:r>
      <w:r w:rsidR="009E7753">
        <w:rPr>
          <w:rFonts w:cs="Times New Roman"/>
          <w:szCs w:val="24"/>
        </w:rPr>
        <w:t>)</w:t>
      </w:r>
    </w:p>
    <w:p w:rsidR="003B0448" w:rsidRDefault="003B0448" w:rsidP="003B0448">
      <w:pPr>
        <w:pStyle w:val="Heading1"/>
      </w:pPr>
      <w:bookmarkStart w:id="15" w:name="_Toc13110062"/>
      <w:r w:rsidRPr="001713A7">
        <w:t>3.2 Definition of Non-performing loans</w:t>
      </w:r>
      <w:bookmarkEnd w:id="15"/>
    </w:p>
    <w:p w:rsidR="009E7753" w:rsidRPr="009E7753" w:rsidRDefault="009E7753" w:rsidP="009E7753">
      <w:pPr>
        <w:jc w:val="both"/>
        <w:rPr>
          <w:rFonts w:cs="Times New Roman"/>
          <w:szCs w:val="24"/>
        </w:rPr>
      </w:pPr>
      <w:r w:rsidRPr="009E7753">
        <w:rPr>
          <w:rFonts w:cs="Times New Roman"/>
          <w:szCs w:val="24"/>
        </w:rPr>
        <w:t>An Unsecured or Non-performing loan (NPL) is a sum of debt that the lender does not pay for a specified period. While the exact elements of the default status vary according to the terms of a particular loan, "no money" is usually defined as meaningless meaning of origin or interest. The deadline varies according to the sector and the type of loan. Generall</w:t>
      </w:r>
      <w:r>
        <w:rPr>
          <w:rFonts w:cs="Times New Roman"/>
          <w:szCs w:val="24"/>
        </w:rPr>
        <w:t>y, this time is 90 or 180 days.</w:t>
      </w:r>
    </w:p>
    <w:p w:rsidR="009E7753" w:rsidRPr="009E7753" w:rsidRDefault="009E7753" w:rsidP="009E7753">
      <w:pPr>
        <w:jc w:val="both"/>
        <w:rPr>
          <w:rFonts w:cs="Times New Roman"/>
          <w:szCs w:val="24"/>
        </w:rPr>
      </w:pPr>
      <w:r w:rsidRPr="009E7753">
        <w:rPr>
          <w:rFonts w:cs="Times New Roman"/>
          <w:szCs w:val="24"/>
        </w:rPr>
        <w:t>An inappropriate loan (NPL) is turned off by default or the default value is close. Once the debt is suspected, the borrower is less likely to pay full. If the borrower resumes the payment in NPL, it becomes a cyclone loan even if the borrower does not pa</w:t>
      </w:r>
      <w:r>
        <w:rPr>
          <w:rFonts w:cs="Times New Roman"/>
          <w:szCs w:val="24"/>
        </w:rPr>
        <w:t>y for a missed payment.</w:t>
      </w:r>
    </w:p>
    <w:p w:rsidR="003B0448" w:rsidRDefault="009E7753" w:rsidP="009E7753">
      <w:pPr>
        <w:jc w:val="both"/>
        <w:rPr>
          <w:rFonts w:cs="Times New Roman"/>
          <w:szCs w:val="24"/>
        </w:rPr>
      </w:pPr>
      <w:r w:rsidRPr="009E7753">
        <w:rPr>
          <w:rFonts w:cs="Times New Roman"/>
          <w:szCs w:val="24"/>
        </w:rPr>
        <w:t>In the banking sector, commercial loans are considered inappropriate if the borrower does not make zero interest or principal within 90 days or expires for 90 days. In the case of consumer credit, it is classified in the receiving section of receiving within 180 days.</w:t>
      </w:r>
    </w:p>
    <w:p w:rsidR="009E7753" w:rsidRPr="003B0448" w:rsidRDefault="009E7753" w:rsidP="009E7753">
      <w:pPr>
        <w:jc w:val="both"/>
        <w:rPr>
          <w:rFonts w:cs="Times New Roman"/>
          <w:szCs w:val="24"/>
        </w:rPr>
      </w:pPr>
      <w:r>
        <w:rPr>
          <w:rFonts w:cs="Times New Roman"/>
          <w:szCs w:val="24"/>
        </w:rPr>
        <w:t>(</w:t>
      </w:r>
      <w:r w:rsidRPr="009E7753">
        <w:rPr>
          <w:rFonts w:cs="Times New Roman"/>
          <w:b/>
          <w:szCs w:val="24"/>
        </w:rPr>
        <w:t>Source</w:t>
      </w:r>
      <w:r>
        <w:rPr>
          <w:rFonts w:cs="Times New Roman"/>
          <w:b/>
          <w:szCs w:val="24"/>
        </w:rPr>
        <w:t xml:space="preserve">: </w:t>
      </w:r>
      <w:r w:rsidRPr="009E7753">
        <w:rPr>
          <w:rFonts w:cs="Times New Roman"/>
          <w:szCs w:val="24"/>
        </w:rPr>
        <w:t>Investopedia, available at: https://www.investopedia.com/terms/n/nonperforming loan.asp)</w:t>
      </w:r>
    </w:p>
    <w:p w:rsidR="003B0448" w:rsidRDefault="003B0448" w:rsidP="003B0448">
      <w:pPr>
        <w:pStyle w:val="Heading1"/>
      </w:pPr>
      <w:bookmarkStart w:id="16" w:name="_Toc13110063"/>
      <w:r w:rsidRPr="001713A7">
        <w:lastRenderedPageBreak/>
        <w:t>3.3 Non-performing loan in Bangladesh</w:t>
      </w:r>
      <w:bookmarkEnd w:id="16"/>
    </w:p>
    <w:p w:rsidR="00003795" w:rsidRPr="00003795" w:rsidRDefault="00003795" w:rsidP="00003795">
      <w:pPr>
        <w:shd w:val="clear" w:color="auto" w:fill="FFFFFF"/>
        <w:jc w:val="both"/>
        <w:rPr>
          <w:rFonts w:eastAsia="Times New Roman" w:cs="Times New Roman"/>
          <w:szCs w:val="24"/>
          <w:lang w:val="en-US"/>
        </w:rPr>
      </w:pPr>
      <w:r w:rsidRPr="00003795">
        <w:rPr>
          <w:rFonts w:eastAsia="Times New Roman" w:cs="Times New Roman"/>
          <w:szCs w:val="24"/>
          <w:lang w:val="en-US"/>
        </w:rPr>
        <w:t>Deposits and loans are divided into two categories of a bank's core activities. The main objectives of a bank are to collect deposits from the surplus part (from the depositor) and the deposit funds are provided in the part of the deficit (</w:t>
      </w:r>
      <w:proofErr w:type="spellStart"/>
      <w:r w:rsidRPr="00003795">
        <w:rPr>
          <w:rFonts w:eastAsia="Times New Roman" w:cs="Times New Roman"/>
          <w:szCs w:val="24"/>
          <w:lang w:val="en-US"/>
        </w:rPr>
        <w:t>ie</w:t>
      </w:r>
      <w:proofErr w:type="spellEnd"/>
      <w:r w:rsidRPr="00003795">
        <w:rPr>
          <w:rFonts w:eastAsia="Times New Roman" w:cs="Times New Roman"/>
          <w:szCs w:val="24"/>
          <w:lang w:val="en-US"/>
        </w:rPr>
        <w:t xml:space="preserve"> the only one). Loan or investment is the life of a bank. But this lifestyle of the bank is often corrupted by a germ known as bad credit or non-performing loan (NPL).</w:t>
      </w:r>
    </w:p>
    <w:p w:rsidR="00003795" w:rsidRDefault="00224DDB" w:rsidP="00003795">
      <w:pPr>
        <w:shd w:val="clear" w:color="auto" w:fill="FFFFFF"/>
        <w:jc w:val="both"/>
        <w:rPr>
          <w:rFonts w:eastAsia="Times New Roman" w:cs="Times New Roman"/>
          <w:szCs w:val="24"/>
          <w:lang w:val="en-US"/>
        </w:rPr>
      </w:pPr>
      <w:r>
        <w:rPr>
          <w:rFonts w:eastAsia="Times New Roman" w:cs="Times New Roman"/>
          <w:noProof/>
          <w:szCs w:val="24"/>
          <w:lang w:val="en-US"/>
        </w:rPr>
        <w:drawing>
          <wp:anchor distT="0" distB="0" distL="114300" distR="114300" simplePos="0" relativeHeight="251663360" behindDoc="0" locked="0" layoutInCell="1" allowOverlap="1">
            <wp:simplePos x="0" y="0"/>
            <wp:positionH relativeFrom="column">
              <wp:posOffset>-161925</wp:posOffset>
            </wp:positionH>
            <wp:positionV relativeFrom="paragraph">
              <wp:posOffset>2042160</wp:posOffset>
            </wp:positionV>
            <wp:extent cx="6219825" cy="3761740"/>
            <wp:effectExtent l="171450" t="171450" r="180975" b="2006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haka tribune.jpg"/>
                    <pic:cNvPicPr/>
                  </pic:nvPicPr>
                  <pic:blipFill>
                    <a:blip r:embed="rId12">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219825" cy="37617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Pr>
          <w:rFonts w:eastAsia="Times New Roman" w:cs="Times New Roman"/>
          <w:szCs w:val="24"/>
          <w:lang w:val="en-US"/>
        </w:rPr>
        <w:t>According to Daily Sun, An online economic observer of Bangladesh, t</w:t>
      </w:r>
      <w:r w:rsidR="00003795" w:rsidRPr="00003795">
        <w:rPr>
          <w:rFonts w:eastAsia="Times New Roman" w:cs="Times New Roman"/>
          <w:szCs w:val="24"/>
          <w:lang w:val="en-US"/>
        </w:rPr>
        <w:t>he Non-Performing Loan (NPL) is a part of the debt that is already close to default or default. When a bank fails to collect the principal amount of interest or loan, then the loan is considered NPL. According to the Bangladesh Bank classification, eight debt levels have been defined, including Superior, Good, Accessible and Margin / Checklist, Specification Account, Underlying Standard, Suspect and Bad &amp; Lose (BL). According to the indications of Bangladesh Bank, Sub Standard (SS), Suspicious and Bad &amp; Loss (BL), it is considered a non-loan loan (NPL).</w:t>
      </w:r>
    </w:p>
    <w:p w:rsidR="00003795" w:rsidRPr="00003795" w:rsidRDefault="00003795" w:rsidP="00003795">
      <w:pPr>
        <w:shd w:val="clear" w:color="auto" w:fill="FFFFFF"/>
        <w:jc w:val="both"/>
        <w:rPr>
          <w:rFonts w:eastAsia="Times New Roman" w:cs="Times New Roman"/>
          <w:szCs w:val="24"/>
          <w:lang w:val="en-US"/>
        </w:rPr>
      </w:pPr>
    </w:p>
    <w:p w:rsidR="00003795" w:rsidRPr="00003795" w:rsidRDefault="00003795" w:rsidP="00003795">
      <w:pPr>
        <w:shd w:val="clear" w:color="auto" w:fill="FFFFFF"/>
        <w:jc w:val="both"/>
        <w:rPr>
          <w:rFonts w:eastAsia="Times New Roman" w:cs="Times New Roman"/>
          <w:szCs w:val="24"/>
          <w:lang w:val="en-US"/>
        </w:rPr>
      </w:pPr>
      <w:r w:rsidRPr="00003795">
        <w:rPr>
          <w:rFonts w:eastAsia="Times New Roman" w:cs="Times New Roman"/>
          <w:szCs w:val="24"/>
          <w:lang w:val="en-US"/>
        </w:rPr>
        <w:t xml:space="preserve">One of the problems of banking problems in the banking sector in Bangladesh in recent decades is that of the NPL the international standard of NPL is 2% or less, but it is much more in our country. The NPL percentages of Bangladesh are 5-6 times more than the </w:t>
      </w:r>
      <w:r w:rsidRPr="00003795">
        <w:rPr>
          <w:rFonts w:eastAsia="Times New Roman" w:cs="Times New Roman"/>
          <w:szCs w:val="24"/>
          <w:lang w:val="en-US"/>
        </w:rPr>
        <w:lastRenderedPageBreak/>
        <w:t>dangerous quality for this sector. Update of NPL data and quarterly review by Bangladesh Bank.</w:t>
      </w:r>
    </w:p>
    <w:p w:rsidR="00003795" w:rsidRPr="00003795" w:rsidRDefault="00003795" w:rsidP="00003795">
      <w:pPr>
        <w:shd w:val="clear" w:color="auto" w:fill="FFFFFF"/>
        <w:jc w:val="both"/>
        <w:rPr>
          <w:rFonts w:eastAsia="Times New Roman" w:cs="Times New Roman"/>
          <w:szCs w:val="24"/>
          <w:lang w:val="en-US"/>
        </w:rPr>
      </w:pPr>
      <w:r w:rsidRPr="00003795">
        <w:rPr>
          <w:rFonts w:eastAsia="Times New Roman" w:cs="Times New Roman"/>
          <w:szCs w:val="24"/>
          <w:lang w:val="en-US"/>
        </w:rPr>
        <w:t>According to data from the Bank of Bangladesh, the NPL ratio was 9.31% in December 2007, 10.67% in September, 017, 10.13% in June 2007 and 10.53% in March 2017. The NPL ratio in December 2016 was 9.23% in December, 10.34% in September. , 10.06% in June and 9.92% in March. The NAPL ratio was 8.79% in 2015. It is noted that the NPL ratio increases with the deadline.</w:t>
      </w:r>
    </w:p>
    <w:p w:rsidR="00003795" w:rsidRPr="00003795" w:rsidRDefault="00003795" w:rsidP="00003795">
      <w:pPr>
        <w:shd w:val="clear" w:color="auto" w:fill="FFFFFF"/>
        <w:jc w:val="both"/>
        <w:rPr>
          <w:rFonts w:eastAsia="Times New Roman" w:cs="Times New Roman"/>
          <w:szCs w:val="24"/>
          <w:lang w:val="en-US"/>
        </w:rPr>
      </w:pPr>
      <w:r w:rsidRPr="00003795">
        <w:rPr>
          <w:rFonts w:eastAsia="Times New Roman" w:cs="Times New Roman"/>
          <w:szCs w:val="24"/>
          <w:lang w:val="en-US"/>
        </w:rPr>
        <w:t>The most frequent causes of NPL due to the wrong customer chosen during the loan approval. In many cases, the banks did not identify the exact customer and the customer made a wrong decision in the selection. The habit of this opportunity is accepted by the defaulter. They borrowed from the bank with the property will because they did not compromise the debt or repay the loan. These types of customers regularly withdraw funds from their business for use outside the company. Most of the diverted funds are used for specific investments, which cannot generate revenue for loan interest payments.</w:t>
      </w:r>
    </w:p>
    <w:p w:rsidR="00003795" w:rsidRPr="00003795" w:rsidRDefault="00003795" w:rsidP="00003795">
      <w:pPr>
        <w:shd w:val="clear" w:color="auto" w:fill="FFFFFF"/>
        <w:jc w:val="both"/>
        <w:rPr>
          <w:rFonts w:eastAsia="Times New Roman" w:cs="Times New Roman"/>
          <w:szCs w:val="24"/>
          <w:lang w:val="en-US"/>
        </w:rPr>
      </w:pPr>
      <w:r w:rsidRPr="00003795">
        <w:rPr>
          <w:rFonts w:eastAsia="Times New Roman" w:cs="Times New Roman"/>
          <w:szCs w:val="24"/>
          <w:lang w:val="en-US"/>
        </w:rPr>
        <w:t>The failure of the smallest client debt becomes a default without a negative purpose. There is not enough financial literacy for them to accept loans and interest. Due to lack of knowledge of the project or company, some project loans are non-compliant. Customers often borrow from the bank and start a new business, but there is no idea or knowledge of their new business. If the project does not run smoothly or if the task is not managed properly, the debt becomes the default. This is one of the main reasons for NPL.</w:t>
      </w:r>
    </w:p>
    <w:p w:rsidR="00003795" w:rsidRPr="00003795" w:rsidRDefault="00003795" w:rsidP="00003795">
      <w:pPr>
        <w:shd w:val="clear" w:color="auto" w:fill="FFFFFF"/>
        <w:jc w:val="both"/>
        <w:rPr>
          <w:rFonts w:eastAsia="Times New Roman" w:cs="Times New Roman"/>
          <w:szCs w:val="24"/>
          <w:lang w:val="en-US"/>
        </w:rPr>
      </w:pPr>
      <w:r w:rsidRPr="00003795">
        <w:rPr>
          <w:rFonts w:eastAsia="Times New Roman" w:cs="Times New Roman"/>
          <w:szCs w:val="24"/>
          <w:lang w:val="en-US"/>
        </w:rPr>
        <w:t>Due to increased competition in the market, banks increase existing credit lines for existing customers or increase the business volume beyond the limits of new customer approval. So the customer has invested in excess of the designated business. As the volume of business is not extended, the subscriber cannot bear or bear the burden of an extended amount of interest. Excessive overloading the default line pushes the customer. Nowadays this event is in the banking sector.</w:t>
      </w:r>
    </w:p>
    <w:p w:rsidR="00003795" w:rsidRPr="00003795" w:rsidRDefault="00003795" w:rsidP="00003795">
      <w:pPr>
        <w:jc w:val="both"/>
        <w:rPr>
          <w:rFonts w:eastAsia="Times New Roman" w:cs="Times New Roman"/>
          <w:szCs w:val="24"/>
          <w:lang w:val="en-US"/>
        </w:rPr>
      </w:pPr>
      <w:r w:rsidRPr="00003795">
        <w:rPr>
          <w:rFonts w:eastAsia="Times New Roman" w:cs="Times New Roman"/>
          <w:szCs w:val="24"/>
          <w:lang w:val="en-US"/>
        </w:rPr>
        <w:t xml:space="preserve">NPL increases </w:t>
      </w:r>
      <w:r>
        <w:rPr>
          <w:rFonts w:eastAsia="Times New Roman" w:cs="Times New Roman"/>
          <w:szCs w:val="24"/>
          <w:lang w:val="en-US"/>
        </w:rPr>
        <w:t xml:space="preserve">for the </w:t>
      </w:r>
      <w:r w:rsidRPr="00003795">
        <w:rPr>
          <w:rFonts w:eastAsia="Times New Roman" w:cs="Times New Roman"/>
          <w:szCs w:val="24"/>
          <w:lang w:val="en-US"/>
        </w:rPr>
        <w:t xml:space="preserve">aggressive, dishonest and indirectly targeted banking activity. Banks do not test and refine the loan file because of the pressure to achieve the target. Exercise between unhealthy and bad competition and practice banks and bankers. Sometimes the political pressure affects the approval of debt that is not eligible. Volunteer defaulter is often classified, despite having a written application in the High Court division, keeping them negligent. This practice is widely used and is practiced by a normal deficit. Using these </w:t>
      </w:r>
      <w:r w:rsidRPr="00003795">
        <w:rPr>
          <w:rFonts w:eastAsia="Times New Roman" w:cs="Times New Roman"/>
          <w:szCs w:val="24"/>
          <w:lang w:val="en-US"/>
        </w:rPr>
        <w:lastRenderedPageBreak/>
        <w:t>opportunities they take a new loan from other banks. It is sometimes noted that the bankruptcy with this loan time.</w:t>
      </w:r>
    </w:p>
    <w:p w:rsidR="00003795" w:rsidRPr="00003795" w:rsidRDefault="00003795" w:rsidP="00003795">
      <w:pPr>
        <w:jc w:val="both"/>
        <w:rPr>
          <w:rFonts w:eastAsia="Times New Roman" w:cs="Times New Roman"/>
          <w:szCs w:val="24"/>
          <w:lang w:val="en-US"/>
        </w:rPr>
      </w:pPr>
      <w:r w:rsidRPr="00003795">
        <w:rPr>
          <w:rFonts w:eastAsia="Times New Roman" w:cs="Times New Roman"/>
          <w:szCs w:val="24"/>
          <w:lang w:val="en-US"/>
        </w:rPr>
        <w:t>Banks have negative implications for NPL's daily activities and its profits. Banks must maintain additional provisions against outstanding loans which directly affect net profits. According to the Bank of Bangladesh guidelines, banks should maintain 20 percent of the shares on Standard Sub (SS) loans, 50 percent commission of suspicious loans and 100 percent commission on bad and damaged loans. So, NPL is higher, the profit below and vice versa.</w:t>
      </w:r>
    </w:p>
    <w:p w:rsidR="00003795" w:rsidRPr="00003795" w:rsidRDefault="00003795" w:rsidP="00003795">
      <w:pPr>
        <w:jc w:val="both"/>
        <w:rPr>
          <w:rFonts w:eastAsia="Times New Roman" w:cs="Times New Roman"/>
          <w:szCs w:val="24"/>
          <w:lang w:val="en-US"/>
        </w:rPr>
      </w:pPr>
      <w:r w:rsidRPr="00003795">
        <w:rPr>
          <w:rFonts w:eastAsia="Times New Roman" w:cs="Times New Roman"/>
          <w:szCs w:val="24"/>
          <w:lang w:val="en-US"/>
        </w:rPr>
        <w:t>Because of excessive portfolio of NPL, a bank became weak and highly profitable. Huge NPL portfolio hampered the bank's efficiency to profit. NPL also affects the economic growth. NPL growth is a feature of the country's financial crisis. NPL prevents the circulation of money in additional markets which negatively impacts this sector.</w:t>
      </w:r>
    </w:p>
    <w:p w:rsidR="00003795" w:rsidRPr="00003795" w:rsidRDefault="00003795" w:rsidP="00003795">
      <w:pPr>
        <w:jc w:val="both"/>
        <w:rPr>
          <w:rFonts w:eastAsia="Times New Roman" w:cs="Times New Roman"/>
          <w:szCs w:val="24"/>
          <w:lang w:val="en-US"/>
        </w:rPr>
      </w:pPr>
      <w:r w:rsidRPr="00003795">
        <w:rPr>
          <w:rFonts w:eastAsia="Times New Roman" w:cs="Times New Roman"/>
          <w:szCs w:val="24"/>
          <w:lang w:val="en-US"/>
        </w:rPr>
        <w:t>After repayment of loan, NPL amount of bank blocked. NPL interest income has also been discontinued, which translates into income reduction in generation. Since the funds have been blocked and the income is closed, the bank does not re-invest the amount of loan or earn any income from that fund. So, it prevents the overall position of the bank's cash flow.</w:t>
      </w:r>
    </w:p>
    <w:p w:rsidR="003B0448" w:rsidRDefault="00003795" w:rsidP="00003795">
      <w:pPr>
        <w:jc w:val="both"/>
        <w:rPr>
          <w:rFonts w:eastAsia="Times New Roman" w:cs="Times New Roman"/>
          <w:szCs w:val="24"/>
          <w:lang w:val="en-US"/>
        </w:rPr>
      </w:pPr>
      <w:r w:rsidRPr="00003795">
        <w:rPr>
          <w:rFonts w:eastAsia="Times New Roman" w:cs="Times New Roman"/>
          <w:szCs w:val="24"/>
          <w:lang w:val="en-US"/>
        </w:rPr>
        <w:t>Simple, effective and secure investment prerequisite for the development of a country's economic cause. Currently our heavy burden with the high percentage of our banking sector NPL. Banks will develop corporate governance and governance of NPL portfolio at a strategic level. As a regulatory authority, a common assessment database should be introduced for parallel securities in Bangladesh Bank and should be strictly governed by debt policy, debt reform policy and other related credit policies to manage NPL.</w:t>
      </w:r>
    </w:p>
    <w:p w:rsidR="00224DDB" w:rsidRPr="00224DDB" w:rsidRDefault="00224DDB" w:rsidP="00224DDB">
      <w:pPr>
        <w:pStyle w:val="Heading2"/>
        <w:shd w:val="clear" w:color="auto" w:fill="FFFFFF"/>
        <w:spacing w:before="75" w:line="360" w:lineRule="auto"/>
        <w:jc w:val="both"/>
        <w:rPr>
          <w:rFonts w:ascii="Times New Roman" w:hAnsi="Times New Roman" w:cs="Times New Roman"/>
          <w:i/>
          <w:color w:val="auto"/>
          <w:sz w:val="24"/>
          <w:szCs w:val="24"/>
        </w:rPr>
      </w:pPr>
      <w:bookmarkStart w:id="17" w:name="_Toc13110064"/>
      <w:r w:rsidRPr="00224DDB">
        <w:rPr>
          <w:rFonts w:ascii="Times New Roman" w:eastAsia="Times New Roman" w:hAnsi="Times New Roman" w:cs="Times New Roman"/>
          <w:color w:val="auto"/>
          <w:sz w:val="24"/>
          <w:szCs w:val="24"/>
          <w:lang w:val="en-US"/>
        </w:rPr>
        <w:t xml:space="preserve">(Source: Daily Sun, An online economic observer of Bangladesh, Title: </w:t>
      </w:r>
      <w:r w:rsidRPr="00224DDB">
        <w:rPr>
          <w:rFonts w:ascii="Times New Roman" w:hAnsi="Times New Roman" w:cs="Times New Roman"/>
          <w:i/>
          <w:color w:val="auto"/>
          <w:sz w:val="24"/>
          <w:szCs w:val="24"/>
        </w:rPr>
        <w:t xml:space="preserve">Causes of non-performing loan and effects on banking sector, </w:t>
      </w:r>
      <w:r w:rsidRPr="00224DDB">
        <w:rPr>
          <w:rFonts w:ascii="Times New Roman" w:hAnsi="Times New Roman" w:cs="Times New Roman"/>
          <w:color w:val="auto"/>
          <w:sz w:val="24"/>
          <w:szCs w:val="24"/>
        </w:rPr>
        <w:t>Available at: https://</w:t>
      </w:r>
      <w:r>
        <w:rPr>
          <w:rFonts w:ascii="Times New Roman" w:hAnsi="Times New Roman" w:cs="Times New Roman"/>
          <w:color w:val="auto"/>
          <w:sz w:val="24"/>
          <w:szCs w:val="24"/>
        </w:rPr>
        <w:t xml:space="preserve"> </w:t>
      </w:r>
      <w:r w:rsidRPr="00224DDB">
        <w:rPr>
          <w:rFonts w:ascii="Times New Roman" w:hAnsi="Times New Roman" w:cs="Times New Roman"/>
          <w:color w:val="auto"/>
          <w:sz w:val="24"/>
          <w:szCs w:val="24"/>
        </w:rPr>
        <w:t>www.daily-sun.com/post/311639/2018/05/27/Causes-of-nonperforming-loan-</w:t>
      </w:r>
      <w:r>
        <w:rPr>
          <w:rFonts w:ascii="Times New Roman" w:hAnsi="Times New Roman" w:cs="Times New Roman"/>
          <w:color w:val="auto"/>
          <w:sz w:val="24"/>
          <w:szCs w:val="24"/>
        </w:rPr>
        <w:t xml:space="preserve"> </w:t>
      </w:r>
      <w:r w:rsidRPr="00224DDB">
        <w:rPr>
          <w:rFonts w:ascii="Times New Roman" w:hAnsi="Times New Roman" w:cs="Times New Roman"/>
          <w:color w:val="auto"/>
          <w:sz w:val="24"/>
          <w:szCs w:val="24"/>
        </w:rPr>
        <w:t>and-effects-on-</w:t>
      </w:r>
      <w:r>
        <w:rPr>
          <w:rFonts w:ascii="Times New Roman" w:hAnsi="Times New Roman" w:cs="Times New Roman"/>
          <w:color w:val="auto"/>
          <w:sz w:val="24"/>
          <w:szCs w:val="24"/>
        </w:rPr>
        <w:t xml:space="preserve"> </w:t>
      </w:r>
      <w:r w:rsidRPr="00224DDB">
        <w:rPr>
          <w:rFonts w:ascii="Times New Roman" w:hAnsi="Times New Roman" w:cs="Times New Roman"/>
          <w:color w:val="auto"/>
          <w:sz w:val="24"/>
          <w:szCs w:val="24"/>
        </w:rPr>
        <w:t>banking-sector</w:t>
      </w:r>
      <w:r>
        <w:rPr>
          <w:rFonts w:ascii="Times New Roman" w:hAnsi="Times New Roman" w:cs="Times New Roman"/>
          <w:color w:val="auto"/>
          <w:sz w:val="24"/>
          <w:szCs w:val="24"/>
        </w:rPr>
        <w:t>)</w:t>
      </w:r>
      <w:bookmarkEnd w:id="17"/>
    </w:p>
    <w:p w:rsidR="003B0448" w:rsidRDefault="003B0448" w:rsidP="003B0448">
      <w:pPr>
        <w:pStyle w:val="Heading1"/>
      </w:pPr>
      <w:bookmarkStart w:id="18" w:name="_Toc13110065"/>
      <w:r w:rsidRPr="001713A7">
        <w:t>3.4 Brief discussion of regression analysis</w:t>
      </w:r>
      <w:bookmarkEnd w:id="18"/>
    </w:p>
    <w:p w:rsidR="0046331B" w:rsidRPr="0046331B" w:rsidRDefault="0046331B" w:rsidP="0046331B">
      <w:pPr>
        <w:jc w:val="both"/>
        <w:rPr>
          <w:rFonts w:cs="Times New Roman"/>
          <w:szCs w:val="24"/>
        </w:rPr>
      </w:pPr>
      <w:r w:rsidRPr="0046331B">
        <w:rPr>
          <w:rFonts w:cs="Times New Roman"/>
          <w:szCs w:val="24"/>
        </w:rPr>
        <w:t>In the case of statistical mode</w:t>
      </w:r>
      <w:r>
        <w:rPr>
          <w:rFonts w:cs="Times New Roman"/>
          <w:szCs w:val="24"/>
        </w:rPr>
        <w:t>l</w:t>
      </w:r>
      <w:r w:rsidRPr="0046331B">
        <w:rPr>
          <w:rFonts w:cs="Times New Roman"/>
          <w:szCs w:val="24"/>
        </w:rPr>
        <w:t>ling, regression analysis is a set of statistical processes for estimating the relationships between variables. More specifically, regression analysis to realize that any independent variable is an optional variable (or 'standard variable), the standard has changed, the other independent variables are fixed.</w:t>
      </w:r>
    </w:p>
    <w:p w:rsidR="0046331B" w:rsidRPr="0046331B" w:rsidRDefault="0046331B" w:rsidP="0046331B">
      <w:pPr>
        <w:jc w:val="both"/>
        <w:rPr>
          <w:rFonts w:cs="Times New Roman"/>
          <w:szCs w:val="24"/>
        </w:rPr>
      </w:pPr>
      <w:r w:rsidRPr="0046331B">
        <w:rPr>
          <w:rFonts w:cs="Times New Roman"/>
          <w:szCs w:val="24"/>
        </w:rPr>
        <w:lastRenderedPageBreak/>
        <w:t xml:space="preserve">Usually, the focus is on the amount of distributed distribution or on variables dependent on dependent variables or other position parameters. In all cases, an independent variable function called a regression function will be approximated. In regression analysis, there is an interest in identifying variable, variables dependent on the prediction of the regression function with the help of the probability distribution. A related but distinct approach to the Necessary Condition Analysis (NCA), in which the dependent variable (the line rather than the ceiling line) the maximum value (rather than average) value assumes that the value could determine the required independent variable, but the dependent variable for a given </w:t>
      </w:r>
      <w:r>
        <w:rPr>
          <w:rFonts w:cs="Times New Roman"/>
          <w:szCs w:val="24"/>
        </w:rPr>
        <w:t>value it is not sufficient for.</w:t>
      </w:r>
    </w:p>
    <w:p w:rsidR="0046331B" w:rsidRPr="0046331B" w:rsidRDefault="0046331B" w:rsidP="0046331B">
      <w:pPr>
        <w:jc w:val="both"/>
        <w:rPr>
          <w:rFonts w:cs="Times New Roman"/>
          <w:szCs w:val="24"/>
        </w:rPr>
      </w:pPr>
      <w:r w:rsidRPr="0046331B">
        <w:rPr>
          <w:rFonts w:cs="Times New Roman"/>
          <w:szCs w:val="24"/>
        </w:rPr>
        <w:t>Regression analysis is widely used for forecasting and predicting that helps managerial decision making, in which its use significantly overlaps with the field of machine learning. Regression analysis is also used to understand which of the independent variables are related to the dependent variables and can explore forms of these relationships. In limited circumstances, regression analysis can be used to determine the relationship between the cursor in independent and dependent variables. However, this can lead to delirium or false relationshi</w:t>
      </w:r>
      <w:r>
        <w:rPr>
          <w:rFonts w:cs="Times New Roman"/>
          <w:szCs w:val="24"/>
        </w:rPr>
        <w:t>ps, so it is advisable to warn.</w:t>
      </w:r>
    </w:p>
    <w:p w:rsidR="0046331B" w:rsidRPr="0046331B" w:rsidRDefault="0046331B" w:rsidP="0046331B">
      <w:pPr>
        <w:jc w:val="both"/>
        <w:rPr>
          <w:rFonts w:cs="Times New Roman"/>
          <w:szCs w:val="24"/>
        </w:rPr>
      </w:pPr>
      <w:r w:rsidRPr="0046331B">
        <w:rPr>
          <w:rFonts w:cs="Times New Roman"/>
          <w:szCs w:val="24"/>
        </w:rPr>
        <w:t>Many techniques have been developed to provide regression analysis. Non</w:t>
      </w:r>
      <w:r>
        <w:rPr>
          <w:rFonts w:cs="Times New Roman"/>
          <w:szCs w:val="24"/>
        </w:rPr>
        <w:t>-</w:t>
      </w:r>
      <w:r w:rsidRPr="0046331B">
        <w:rPr>
          <w:rFonts w:cs="Times New Roman"/>
          <w:szCs w:val="24"/>
        </w:rPr>
        <w:t>parametric regression refers to techniques that allow the regression function to lie within a specific set of functions,</w:t>
      </w:r>
      <w:r>
        <w:rPr>
          <w:rFonts w:cs="Times New Roman"/>
          <w:szCs w:val="24"/>
        </w:rPr>
        <w:t xml:space="preserve"> which can be of infinite size.</w:t>
      </w:r>
    </w:p>
    <w:p w:rsidR="0046331B" w:rsidRPr="0046331B" w:rsidRDefault="0046331B" w:rsidP="0046331B">
      <w:pPr>
        <w:jc w:val="both"/>
        <w:rPr>
          <w:rFonts w:cs="Times New Roman"/>
          <w:szCs w:val="24"/>
        </w:rPr>
      </w:pPr>
      <w:r w:rsidRPr="0046331B">
        <w:rPr>
          <w:rFonts w:cs="Times New Roman"/>
          <w:szCs w:val="24"/>
        </w:rPr>
        <w:t>The performance of the regression analysis method in practice depends on the form of the data generation process and the way it relates to the reaction method used. Since the current form of the data generation process is not commonly known, feedback analysis is often based on some of the assumptions about this process. Sometimes these ideas are tested if sufficient data is available. Forecasting forecast models are often predicted when ideas are violated moderately, but may not work better. However, with many applications, particularly on small impact or functional issues based on observational information, feedback metho</w:t>
      </w:r>
      <w:r>
        <w:rPr>
          <w:rFonts w:cs="Times New Roman"/>
          <w:szCs w:val="24"/>
        </w:rPr>
        <w:t>ds can cause confusing results.</w:t>
      </w:r>
    </w:p>
    <w:p w:rsidR="0046331B" w:rsidRDefault="0046331B" w:rsidP="0046331B">
      <w:pPr>
        <w:jc w:val="both"/>
        <w:rPr>
          <w:rFonts w:cs="Times New Roman"/>
          <w:szCs w:val="24"/>
        </w:rPr>
      </w:pPr>
      <w:r w:rsidRPr="0046331B">
        <w:rPr>
          <w:rFonts w:cs="Times New Roman"/>
          <w:szCs w:val="24"/>
        </w:rPr>
        <w:t>In a strict sense, the attribute can be an approximation of the variables of the variable responses (dependent), opposing the variables of response to the disconnection used in the classification. For continuous dependent variables, it can be more specifically referred to as a metric response to distinguish it from related problems.</w:t>
      </w:r>
    </w:p>
    <w:p w:rsidR="0046331B" w:rsidRDefault="0046331B">
      <w:pPr>
        <w:rPr>
          <w:rFonts w:cs="Times New Roman"/>
          <w:szCs w:val="24"/>
        </w:rPr>
      </w:pPr>
      <w:r>
        <w:rPr>
          <w:rFonts w:cs="Times New Roman"/>
          <w:szCs w:val="24"/>
        </w:rPr>
        <w:br w:type="page"/>
      </w:r>
    </w:p>
    <w:p w:rsidR="0040772F" w:rsidRPr="0040772F" w:rsidRDefault="0040772F" w:rsidP="0040772F">
      <w:pPr>
        <w:pBdr>
          <w:bottom w:val="single" w:sz="4" w:space="1" w:color="auto"/>
        </w:pBdr>
        <w:spacing w:after="60"/>
        <w:jc w:val="center"/>
        <w:rPr>
          <w:rFonts w:cs="Times New Roman"/>
          <w:b/>
          <w:sz w:val="36"/>
        </w:rPr>
      </w:pPr>
      <w:r w:rsidRPr="0040772F">
        <w:rPr>
          <w:rFonts w:cs="Times New Roman"/>
          <w:b/>
          <w:sz w:val="36"/>
        </w:rPr>
        <w:lastRenderedPageBreak/>
        <w:t>Chapter Four:</w:t>
      </w:r>
    </w:p>
    <w:p w:rsidR="0040772F" w:rsidRPr="00242BE8" w:rsidRDefault="0040772F" w:rsidP="0040772F">
      <w:pPr>
        <w:pBdr>
          <w:bottom w:val="single" w:sz="4" w:space="1" w:color="auto"/>
        </w:pBdr>
        <w:spacing w:after="60"/>
        <w:jc w:val="center"/>
        <w:rPr>
          <w:rFonts w:cs="Times New Roman"/>
          <w:b/>
          <w:sz w:val="40"/>
        </w:rPr>
      </w:pPr>
      <w:r w:rsidRPr="00242BE8">
        <w:rPr>
          <w:rFonts w:cs="Times New Roman"/>
          <w:b/>
          <w:sz w:val="40"/>
        </w:rPr>
        <w:t>Analysis and Findings: The Relationship between the profitability and the non-performing loans.</w:t>
      </w:r>
    </w:p>
    <w:p w:rsidR="0040772F" w:rsidRDefault="0040772F" w:rsidP="00545DD4">
      <w:pPr>
        <w:spacing w:after="60"/>
        <w:jc w:val="both"/>
        <w:rPr>
          <w:rFonts w:cs="Times New Roman"/>
        </w:rPr>
      </w:pPr>
    </w:p>
    <w:p w:rsidR="00E95287" w:rsidRDefault="00E95287">
      <w:pPr>
        <w:spacing w:after="160" w:line="259" w:lineRule="auto"/>
        <w:rPr>
          <w:rFonts w:ascii="Cambria" w:eastAsiaTheme="majorEastAsia" w:hAnsi="Cambria" w:cstheme="majorBidi"/>
          <w:b/>
          <w:color w:val="1F4E79" w:themeColor="accent1" w:themeShade="80"/>
          <w:sz w:val="28"/>
          <w:szCs w:val="32"/>
        </w:rPr>
      </w:pPr>
      <w:r>
        <w:br w:type="page"/>
      </w:r>
    </w:p>
    <w:p w:rsidR="00545DD4" w:rsidRDefault="00545DD4" w:rsidP="00545DD4">
      <w:pPr>
        <w:pStyle w:val="Heading1"/>
      </w:pPr>
      <w:bookmarkStart w:id="19" w:name="_Toc13110066"/>
      <w:r>
        <w:lastRenderedPageBreak/>
        <w:t>4.1 Last Five Year’s Profitability of City Bank Limited</w:t>
      </w:r>
      <w:bookmarkEnd w:id="19"/>
    </w:p>
    <w:p w:rsidR="00545DD4" w:rsidRPr="00545DD4" w:rsidRDefault="00545DD4" w:rsidP="00545DD4">
      <w:pPr>
        <w:spacing w:after="60"/>
        <w:jc w:val="both"/>
        <w:rPr>
          <w:rFonts w:cs="Times New Roman"/>
        </w:rPr>
      </w:pPr>
      <w:r w:rsidRPr="00545DD4">
        <w:rPr>
          <w:rFonts w:cs="Times New Roman"/>
        </w:rPr>
        <w:t>The financial statements of a company are its performance evaluation sheet. Taken together, they show the financial health of the company and provide clues about its future prospects. The income statement, balance sheet, and financial statement are the financial statements of a company, but the income statement details whether the company has realized or lost money in a given period. For this reason, it receives a lot of attention from entrepreneurs, investors and credit entities.</w:t>
      </w:r>
    </w:p>
    <w:p w:rsidR="00545DD4" w:rsidRPr="00545DD4" w:rsidRDefault="00545DD4" w:rsidP="00545DD4">
      <w:pPr>
        <w:pStyle w:val="Heading2"/>
      </w:pPr>
      <w:bookmarkStart w:id="20" w:name="_Toc13110067"/>
      <w:r>
        <w:t xml:space="preserve">4.1.1 </w:t>
      </w:r>
      <w:r w:rsidRPr="00545DD4">
        <w:t>Income statement</w:t>
      </w:r>
      <w:bookmarkEnd w:id="20"/>
    </w:p>
    <w:p w:rsidR="00545DD4" w:rsidRPr="00545DD4" w:rsidRDefault="00545DD4" w:rsidP="00545DD4">
      <w:pPr>
        <w:spacing w:after="60"/>
        <w:jc w:val="both"/>
        <w:rPr>
          <w:rFonts w:cs="Times New Roman"/>
        </w:rPr>
      </w:pPr>
      <w:r w:rsidRPr="00545DD4">
        <w:rPr>
          <w:rFonts w:cs="Times New Roman"/>
        </w:rPr>
        <w:t xml:space="preserve">The income statement that is sometimes called the profit and loss statement provides details about how much a company has earned or lost. The dollar amount of sales or income for the period is the number from which all operating costs are deducted. For many companies, the cost of goods sold, which generally appears below sales, is the highest single operating cost. The cost of the goods sold represents the cost of the raw materials used in the production of the goods and the cost of direct </w:t>
      </w:r>
      <w:proofErr w:type="spellStart"/>
      <w:r w:rsidRPr="00545DD4">
        <w:rPr>
          <w:rFonts w:cs="Times New Roman"/>
        </w:rPr>
        <w:t>labor</w:t>
      </w:r>
      <w:proofErr w:type="spellEnd"/>
      <w:r w:rsidRPr="00545DD4">
        <w:rPr>
          <w:rFonts w:cs="Times New Roman"/>
        </w:rPr>
        <w:t>. The other items in the income statement include general and administrative expenses, lease payments, operating lease payments, depreciation, and public services. The income statement subtracts these expenses and taxes to arrive at an income or a loss. Net income is sometimes referred to as "the final result," since it generally appears as the botto</w:t>
      </w:r>
      <w:r>
        <w:rPr>
          <w:rFonts w:cs="Times New Roman"/>
        </w:rPr>
        <w:t>m line of the income statement.</w:t>
      </w:r>
    </w:p>
    <w:p w:rsidR="00545DD4" w:rsidRPr="00545DD4" w:rsidRDefault="00545DD4" w:rsidP="00545DD4">
      <w:pPr>
        <w:pStyle w:val="Heading2"/>
      </w:pPr>
      <w:bookmarkStart w:id="21" w:name="_Toc13110068"/>
      <w:r>
        <w:t xml:space="preserve">4.1.2 </w:t>
      </w:r>
      <w:r w:rsidRPr="00545DD4">
        <w:t>Profit margin</w:t>
      </w:r>
      <w:bookmarkEnd w:id="21"/>
    </w:p>
    <w:p w:rsidR="00545DD4" w:rsidRDefault="00545DD4" w:rsidP="00545DD4">
      <w:pPr>
        <w:spacing w:after="60"/>
        <w:jc w:val="both"/>
        <w:rPr>
          <w:rFonts w:cs="Times New Roman"/>
        </w:rPr>
      </w:pPr>
      <w:r w:rsidRPr="00545DD4">
        <w:rPr>
          <w:rFonts w:cs="Times New Roman"/>
        </w:rPr>
        <w:t xml:space="preserve">Corporate executives, financiers, and investors attach great importance to the profit margin, which shows how much money a company retains after taking into account all its expenses. The gross margin and the profit margin, sometimes called the net margin, are closely monitored. Gross margin is income minus cost of sales, divided by sales. For example, if a company had sales of $ 1 million and the cost of sales was $ 650,000, its gross margin is 35%, derived from subtracting $ 650,000 from $ 1 million and dividing the result by $ 1 million. This means that for every $ 1 of sales, the company gets $ 0.35 after accounting for the cost of the goods sold. The profit margin is the net income divided by sales. If the same company earned $ 110,000 in net income, this means that your profit margin is 11%, which is $ </w:t>
      </w:r>
      <w:r>
        <w:rPr>
          <w:rFonts w:cs="Times New Roman"/>
        </w:rPr>
        <w:t>110,000 divided by $ 1 million.</w:t>
      </w:r>
    </w:p>
    <w:p w:rsidR="00B9463A" w:rsidRDefault="00B9463A" w:rsidP="00B9463A">
      <w:pPr>
        <w:pStyle w:val="Heading2"/>
      </w:pPr>
      <w:bookmarkStart w:id="22" w:name="_Toc13110069"/>
      <w:r>
        <w:t>4.1.3 Profit after tax</w:t>
      </w:r>
      <w:bookmarkEnd w:id="22"/>
    </w:p>
    <w:p w:rsidR="00B9463A" w:rsidRDefault="00B9463A" w:rsidP="00545DD4">
      <w:pPr>
        <w:spacing w:after="60"/>
        <w:jc w:val="both"/>
        <w:rPr>
          <w:rFonts w:cs="Times New Roman"/>
        </w:rPr>
      </w:pPr>
      <w:r w:rsidRPr="00B9463A">
        <w:rPr>
          <w:rFonts w:cs="Times New Roman"/>
        </w:rPr>
        <w:t xml:space="preserve">Profit/ Earnings after tax is a measure of a company's net profitability. It is calculated by subtracting all expenses and income taxes from the income the company has earned. For this </w:t>
      </w:r>
      <w:r w:rsidRPr="00B9463A">
        <w:rPr>
          <w:rFonts w:cs="Times New Roman"/>
        </w:rPr>
        <w:lastRenderedPageBreak/>
        <w:t>reason, EAT is often referred to as "the end result". Furthermore, after-tax profit is often expressed as a percentage of income to show how much of each dollar turns into net profit. A company's EAT is transferred to the state of undistributed profits in which dividends are deducted. The net amount (after shareholders have been paid) is added to the profit undistributed account in the balance sheet. That money is used to grow the business.</w:t>
      </w:r>
    </w:p>
    <w:p w:rsidR="00A14E68" w:rsidRDefault="00A14E68" w:rsidP="00A14E68">
      <w:pPr>
        <w:pStyle w:val="Heading2"/>
      </w:pPr>
      <w:bookmarkStart w:id="23" w:name="_Toc13110070"/>
      <w:r>
        <w:t>4.1.4 Return on Equity</w:t>
      </w:r>
      <w:bookmarkEnd w:id="23"/>
    </w:p>
    <w:p w:rsidR="00A14E68" w:rsidRPr="00A14E68" w:rsidRDefault="00A14E68" w:rsidP="00A14E68">
      <w:pPr>
        <w:jc w:val="both"/>
      </w:pPr>
      <w:r w:rsidRPr="00A14E68">
        <w:t>The most important profitability ratio is ROE that measures a company's ability to generate earnings from its equity investments in the company. In other words, the return on equity ratio indicates how much every dollar of common stock is worth. Thus, a return on 1 means that every dollar of common stock generates 1 dollar of net income. This is an important step for potential investors because they want to see how effectively a company will use its money to generate net income. ROE is also an indicator of management's effectiveness in using equity financing to finance operations and grow the company.</w:t>
      </w:r>
    </w:p>
    <w:p w:rsidR="00545DD4" w:rsidRPr="00545DD4" w:rsidRDefault="00B9463A" w:rsidP="00545DD4">
      <w:pPr>
        <w:pStyle w:val="Heading2"/>
      </w:pPr>
      <w:bookmarkStart w:id="24" w:name="_Toc13110071"/>
      <w:r>
        <w:t>4.1.4</w:t>
      </w:r>
      <w:r w:rsidR="00545DD4">
        <w:t xml:space="preserve"> </w:t>
      </w:r>
      <w:r w:rsidR="00545DD4" w:rsidRPr="00545DD4">
        <w:t>Other profitability ratios</w:t>
      </w:r>
      <w:bookmarkEnd w:id="24"/>
    </w:p>
    <w:p w:rsidR="00545DD4" w:rsidRPr="00545DD4" w:rsidRDefault="00545DD4" w:rsidP="00545DD4">
      <w:pPr>
        <w:spacing w:after="60"/>
        <w:jc w:val="both"/>
        <w:rPr>
          <w:rFonts w:cs="Times New Roman"/>
        </w:rPr>
      </w:pPr>
      <w:r w:rsidRPr="00545DD4">
        <w:rPr>
          <w:rFonts w:cs="Times New Roman"/>
        </w:rPr>
        <w:t>The gross margin and the profit margin receive a lot of attention, but there are other profitability indices that use some components of the income statement and other financial statements to determine the profitability of a company. Asset performance measures a company's ability to convert its assets into profits. The calculation of the return on assets is a net income plus interest expense, net of taxes, divided by the total average of assets in the balance sheet. The return on equity measures the performance of the company in the investment of its shareholders. To calculate the return on equity, divide the net income by the average net assets. The greater t</w:t>
      </w:r>
      <w:r>
        <w:rPr>
          <w:rFonts w:cs="Times New Roman"/>
        </w:rPr>
        <w:t>he yield of equity, the better.</w:t>
      </w:r>
    </w:p>
    <w:p w:rsidR="00545DD4" w:rsidRPr="00545DD4" w:rsidRDefault="00B9463A" w:rsidP="00545DD4">
      <w:pPr>
        <w:pStyle w:val="Heading2"/>
      </w:pPr>
      <w:bookmarkStart w:id="25" w:name="_Toc13110072"/>
      <w:r>
        <w:t>4.1.5</w:t>
      </w:r>
      <w:r w:rsidR="00545DD4">
        <w:t xml:space="preserve"> I</w:t>
      </w:r>
      <w:r w:rsidR="00545DD4" w:rsidRPr="00545DD4">
        <w:t>ntuition</w:t>
      </w:r>
      <w:bookmarkEnd w:id="25"/>
    </w:p>
    <w:p w:rsidR="00545DD4" w:rsidRDefault="00545DD4" w:rsidP="00545DD4">
      <w:pPr>
        <w:spacing w:after="60"/>
        <w:jc w:val="both"/>
        <w:rPr>
          <w:rFonts w:cs="Times New Roman"/>
        </w:rPr>
      </w:pPr>
      <w:r w:rsidRPr="00545DD4">
        <w:rPr>
          <w:rFonts w:cs="Times New Roman"/>
        </w:rPr>
        <w:t>Looking at a company's tax return for an isolated period does not give a real idea of ​​how things are going. It is a common practice to compare the income statement over several periods, for example, year after year or quarter over quarter, to identify trends. This also allows management to make future forecasts of revenue and growth. For example, if sales have increased steadily by 10% compared to the previous 5 years, it is reasonable for the company to project sales growth of 10% for the next period unless there are circumstances that require an adjustment of the sales for</w:t>
      </w:r>
      <w:r>
        <w:rPr>
          <w:rFonts w:cs="Times New Roman"/>
        </w:rPr>
        <w:t xml:space="preserve">ecasts </w:t>
      </w:r>
      <w:r w:rsidRPr="00545DD4">
        <w:rPr>
          <w:rFonts w:cs="Times New Roman"/>
        </w:rPr>
        <w:t>up or down, In addition, projections of expenses and other items allow a company to make a forecast for net income.</w:t>
      </w:r>
      <w:r>
        <w:rPr>
          <w:rFonts w:cs="Times New Roman"/>
        </w:rPr>
        <w:t xml:space="preserve"> </w:t>
      </w:r>
    </w:p>
    <w:p w:rsidR="00545DD4" w:rsidRDefault="00545DD4" w:rsidP="00545DD4">
      <w:pPr>
        <w:spacing w:after="60"/>
        <w:jc w:val="both"/>
        <w:rPr>
          <w:rFonts w:cs="Times New Roman"/>
        </w:rPr>
      </w:pPr>
      <w:r>
        <w:rPr>
          <w:rFonts w:cs="Times New Roman"/>
        </w:rPr>
        <w:lastRenderedPageBreak/>
        <w:t>However, we can either take net income</w:t>
      </w:r>
      <w:r w:rsidR="00B9463A">
        <w:rPr>
          <w:rFonts w:cs="Times New Roman"/>
        </w:rPr>
        <w:t>, profit after tax (from income statement)</w:t>
      </w:r>
      <w:r w:rsidR="00A14E68">
        <w:rPr>
          <w:rFonts w:cs="Times New Roman"/>
        </w:rPr>
        <w:t xml:space="preserve">, profit margin, Return on Assets, or Return on Equity </w:t>
      </w:r>
      <w:r>
        <w:rPr>
          <w:rFonts w:cs="Times New Roman"/>
        </w:rPr>
        <w:t>of City bank Li</w:t>
      </w:r>
      <w:r w:rsidR="00EF2CCC">
        <w:rPr>
          <w:rFonts w:cs="Times New Roman"/>
        </w:rPr>
        <w:t xml:space="preserve">mited </w:t>
      </w:r>
      <w:r>
        <w:rPr>
          <w:rFonts w:cs="Times New Roman"/>
        </w:rPr>
        <w:t xml:space="preserve">to calculate the profitability of last five years’. </w:t>
      </w:r>
      <w:r w:rsidR="00B9463A">
        <w:rPr>
          <w:rFonts w:cs="Times New Roman"/>
        </w:rPr>
        <w:t xml:space="preserve">The </w:t>
      </w:r>
      <w:r w:rsidR="00A14E68">
        <w:rPr>
          <w:rFonts w:cs="Times New Roman"/>
        </w:rPr>
        <w:t>return on equity</w:t>
      </w:r>
      <w:r w:rsidR="00B9463A">
        <w:rPr>
          <w:rFonts w:cs="Times New Roman"/>
        </w:rPr>
        <w:t xml:space="preserve"> amount of CBL is collected from the annual report of City Bank Limited.</w:t>
      </w:r>
    </w:p>
    <w:p w:rsidR="00B9463A" w:rsidRDefault="00B9463A" w:rsidP="00B9463A">
      <w:pPr>
        <w:spacing w:after="60"/>
        <w:jc w:val="right"/>
        <w:rPr>
          <w:rFonts w:cs="Times New Roman"/>
          <w:b/>
        </w:rPr>
      </w:pPr>
      <w:r w:rsidRPr="00B9463A">
        <w:rPr>
          <w:rFonts w:cs="Times New Roman"/>
          <w:b/>
        </w:rPr>
        <w:t>Amounts are in million</w:t>
      </w:r>
    </w:p>
    <w:tbl>
      <w:tblPr>
        <w:tblW w:w="9232" w:type="dxa"/>
        <w:tblLook w:val="04A0" w:firstRow="1" w:lastRow="0" w:firstColumn="1" w:lastColumn="0" w:noHBand="0" w:noVBand="1"/>
      </w:tblPr>
      <w:tblGrid>
        <w:gridCol w:w="2602"/>
        <w:gridCol w:w="6630"/>
      </w:tblGrid>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eastAsia="Times New Roman" w:cs="Times New Roman"/>
                <w:b/>
                <w:bCs/>
                <w:color w:val="0D0D0D" w:themeColor="text1" w:themeTint="F2"/>
                <w:sz w:val="28"/>
                <w:szCs w:val="28"/>
                <w:lang w:val="en-US"/>
              </w:rPr>
            </w:pPr>
            <w:r w:rsidRPr="00411C70">
              <w:rPr>
                <w:rFonts w:eastAsia="Times New Roman" w:cs="Times New Roman"/>
                <w:b/>
                <w:bCs/>
                <w:color w:val="0D0D0D" w:themeColor="text1" w:themeTint="F2"/>
                <w:sz w:val="28"/>
                <w:szCs w:val="28"/>
                <w:lang w:val="en-US"/>
              </w:rPr>
              <w:t>Profitability particulars</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eastAsia="Times New Roman" w:cs="Times New Roman"/>
                <w:b/>
                <w:color w:val="0D0D0D" w:themeColor="text1" w:themeTint="F2"/>
                <w:sz w:val="28"/>
                <w:szCs w:val="28"/>
                <w:lang w:val="en-US"/>
              </w:rPr>
            </w:pPr>
            <w:r w:rsidRPr="00411C70">
              <w:rPr>
                <w:rFonts w:eastAsia="Times New Roman" w:cs="Times New Roman"/>
                <w:b/>
                <w:color w:val="0D0D0D" w:themeColor="text1" w:themeTint="F2"/>
                <w:sz w:val="28"/>
                <w:szCs w:val="28"/>
                <w:lang w:val="en-US"/>
              </w:rPr>
              <w:t>Return on Equity (ROE)</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2018</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8.20%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2017</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15.90%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2016</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19.00%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2015</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18.30%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2014</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13.40%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2013</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7.30%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2012</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4.30%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2011</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13.70%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2010</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21.30%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2009</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16.20%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2008</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11.30%</w:t>
            </w:r>
          </w:p>
        </w:tc>
      </w:tr>
    </w:tbl>
    <w:p w:rsidR="00545DD4" w:rsidRDefault="00545DD4" w:rsidP="00B9463A">
      <w:pPr>
        <w:tabs>
          <w:tab w:val="left" w:pos="1530"/>
        </w:tabs>
        <w:spacing w:after="60"/>
        <w:jc w:val="both"/>
        <w:rPr>
          <w:rFonts w:cs="Times New Roman"/>
        </w:rPr>
      </w:pPr>
    </w:p>
    <w:p w:rsidR="00B9463A" w:rsidRDefault="00B9463A" w:rsidP="00B9463A">
      <w:pPr>
        <w:pStyle w:val="Heading1"/>
      </w:pPr>
      <w:bookmarkStart w:id="26" w:name="_Toc13110073"/>
      <w:r>
        <w:t>4.2 Non Performing Loan amount of City Bank Limited</w:t>
      </w:r>
      <w:bookmarkEnd w:id="26"/>
      <w:r>
        <w:t xml:space="preserve"> </w:t>
      </w:r>
    </w:p>
    <w:p w:rsidR="00545DD4" w:rsidRDefault="00B9463A" w:rsidP="00545DD4">
      <w:pPr>
        <w:spacing w:after="60"/>
        <w:jc w:val="both"/>
        <w:rPr>
          <w:rFonts w:cs="Times New Roman"/>
        </w:rPr>
      </w:pPr>
      <w:r>
        <w:rPr>
          <w:rFonts w:cs="Times New Roman"/>
        </w:rPr>
        <w:t xml:space="preserve">The non-performing loans amount </w:t>
      </w:r>
      <w:r w:rsidR="00411C70">
        <w:rPr>
          <w:rFonts w:cs="Times New Roman"/>
        </w:rPr>
        <w:t>of year 2008</w:t>
      </w:r>
      <w:r>
        <w:rPr>
          <w:rFonts w:cs="Times New Roman"/>
        </w:rPr>
        <w:t>-2018 are collected directly from the published annual report of City Bank Limited.</w:t>
      </w:r>
    </w:p>
    <w:p w:rsidR="00B9463A" w:rsidRDefault="00B9463A" w:rsidP="00B9463A">
      <w:pPr>
        <w:spacing w:after="60"/>
        <w:jc w:val="right"/>
        <w:rPr>
          <w:rFonts w:cs="Times New Roman"/>
          <w:b/>
        </w:rPr>
      </w:pPr>
      <w:r w:rsidRPr="00B9463A">
        <w:rPr>
          <w:rFonts w:cs="Times New Roman"/>
          <w:b/>
        </w:rPr>
        <w:t>Amounts are in million</w:t>
      </w:r>
    </w:p>
    <w:tbl>
      <w:tblPr>
        <w:tblW w:w="9177" w:type="dxa"/>
        <w:tblInd w:w="-5" w:type="dxa"/>
        <w:tblLook w:val="04A0" w:firstRow="1" w:lastRow="0" w:firstColumn="1" w:lastColumn="0" w:noHBand="0" w:noVBand="1"/>
      </w:tblPr>
      <w:tblGrid>
        <w:gridCol w:w="1309"/>
        <w:gridCol w:w="4043"/>
        <w:gridCol w:w="3825"/>
      </w:tblGrid>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eastAsia="Times New Roman" w:cs="Times New Roman"/>
                <w:b/>
                <w:bCs/>
                <w:color w:val="FFFFFF"/>
                <w:sz w:val="28"/>
                <w:szCs w:val="24"/>
                <w:lang w:val="en-US"/>
              </w:rPr>
            </w:pPr>
            <w:r w:rsidRPr="00411C70">
              <w:rPr>
                <w:rFonts w:eastAsia="Times New Roman" w:cs="Times New Roman"/>
                <w:b/>
                <w:bCs/>
                <w:color w:val="FFFFFF"/>
                <w:sz w:val="28"/>
                <w:szCs w:val="24"/>
                <w:lang w:val="en-US"/>
              </w:rPr>
              <w:t>Year</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eastAsia="Times New Roman" w:cs="Times New Roman"/>
                <w:b/>
                <w:color w:val="000000"/>
                <w:sz w:val="28"/>
                <w:lang w:val="en-US"/>
              </w:rPr>
            </w:pPr>
            <w:r w:rsidRPr="00411C70">
              <w:rPr>
                <w:rFonts w:eastAsia="Times New Roman" w:cs="Times New Roman"/>
                <w:b/>
                <w:color w:val="000000"/>
                <w:sz w:val="28"/>
                <w:lang w:val="en-US"/>
              </w:rPr>
              <w:t>NPL %</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eastAsia="Times New Roman" w:cs="Times New Roman"/>
                <w:b/>
                <w:color w:val="000000"/>
                <w:sz w:val="28"/>
                <w:lang w:val="en-US"/>
              </w:rPr>
            </w:pPr>
            <w:r w:rsidRPr="00411C70">
              <w:rPr>
                <w:rFonts w:eastAsia="Times New Roman" w:cs="Times New Roman"/>
                <w:b/>
                <w:color w:val="000000"/>
                <w:sz w:val="28"/>
                <w:lang w:val="en-US"/>
              </w:rPr>
              <w:t>NPL AMOUNT in Million</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2018</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5.90%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sz w:val="22"/>
                <w:lang w:val="en-US"/>
              </w:rPr>
            </w:pPr>
            <w:r w:rsidRPr="00411C70">
              <w:rPr>
                <w:rFonts w:ascii="Calibri" w:eastAsia="Times New Roman" w:hAnsi="Calibri" w:cs="Calibri"/>
                <w:color w:val="000000"/>
                <w:sz w:val="22"/>
                <w:lang w:val="en-US"/>
              </w:rPr>
              <w:t>12326</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2017</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7.60%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sz w:val="22"/>
                <w:lang w:val="en-US"/>
              </w:rPr>
            </w:pPr>
            <w:r w:rsidRPr="00411C70">
              <w:rPr>
                <w:rFonts w:ascii="Calibri" w:eastAsia="Times New Roman" w:hAnsi="Calibri" w:cs="Calibri"/>
                <w:color w:val="000000"/>
                <w:sz w:val="22"/>
                <w:lang w:val="en-US"/>
              </w:rPr>
              <w:t>10678</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2016</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6.00%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sz w:val="22"/>
                <w:lang w:val="en-US"/>
              </w:rPr>
            </w:pPr>
            <w:r w:rsidRPr="00411C70">
              <w:rPr>
                <w:rFonts w:ascii="Calibri" w:eastAsia="Times New Roman" w:hAnsi="Calibri" w:cs="Calibri"/>
                <w:color w:val="000000"/>
                <w:sz w:val="22"/>
                <w:lang w:val="en-US"/>
              </w:rPr>
              <w:t>10582</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2015</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7.60%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sz w:val="22"/>
                <w:lang w:val="en-US"/>
              </w:rPr>
            </w:pPr>
            <w:r w:rsidRPr="00411C70">
              <w:rPr>
                <w:rFonts w:ascii="Calibri" w:eastAsia="Times New Roman" w:hAnsi="Calibri" w:cs="Calibri"/>
                <w:color w:val="000000"/>
                <w:sz w:val="22"/>
                <w:lang w:val="en-US"/>
              </w:rPr>
              <w:t>10845</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2014</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5.90%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sz w:val="22"/>
                <w:lang w:val="en-US"/>
              </w:rPr>
            </w:pPr>
            <w:r w:rsidRPr="00411C70">
              <w:rPr>
                <w:rFonts w:ascii="Calibri" w:eastAsia="Times New Roman" w:hAnsi="Calibri" w:cs="Calibri"/>
                <w:color w:val="000000"/>
                <w:sz w:val="22"/>
                <w:lang w:val="en-US"/>
              </w:rPr>
              <w:t>6859</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2013</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8.10%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sz w:val="22"/>
                <w:lang w:val="en-US"/>
              </w:rPr>
            </w:pPr>
            <w:r w:rsidRPr="00411C70">
              <w:rPr>
                <w:rFonts w:ascii="Calibri" w:eastAsia="Times New Roman" w:hAnsi="Calibri" w:cs="Calibri"/>
                <w:color w:val="000000"/>
                <w:sz w:val="22"/>
                <w:lang w:val="en-US"/>
              </w:rPr>
              <w:t>7251</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2012</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7.50%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sz w:val="22"/>
                <w:lang w:val="en-US"/>
              </w:rPr>
            </w:pPr>
            <w:r w:rsidRPr="00411C70">
              <w:rPr>
                <w:rFonts w:ascii="Calibri" w:eastAsia="Times New Roman" w:hAnsi="Calibri" w:cs="Calibri"/>
                <w:color w:val="000000"/>
                <w:sz w:val="22"/>
                <w:lang w:val="en-US"/>
              </w:rPr>
              <w:t>6231</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2011</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3.40%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sz w:val="22"/>
                <w:lang w:val="en-US"/>
              </w:rPr>
            </w:pPr>
            <w:r w:rsidRPr="00411C70">
              <w:rPr>
                <w:rFonts w:ascii="Calibri" w:eastAsia="Times New Roman" w:hAnsi="Calibri" w:cs="Calibri"/>
                <w:color w:val="000000"/>
                <w:sz w:val="22"/>
                <w:lang w:val="en-US"/>
              </w:rPr>
              <w:t>2644</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2010</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4.40%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sz w:val="22"/>
                <w:lang w:val="en-US"/>
              </w:rPr>
            </w:pPr>
            <w:r w:rsidRPr="00411C70">
              <w:rPr>
                <w:rFonts w:ascii="Calibri" w:eastAsia="Times New Roman" w:hAnsi="Calibri" w:cs="Calibri"/>
                <w:color w:val="000000"/>
                <w:sz w:val="22"/>
                <w:lang w:val="en-US"/>
              </w:rPr>
              <w:t>2669</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lastRenderedPageBreak/>
              <w:t>2009</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4.90%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sz w:val="22"/>
                <w:lang w:val="en-US"/>
              </w:rPr>
            </w:pPr>
            <w:r w:rsidRPr="00411C70">
              <w:rPr>
                <w:rFonts w:ascii="Calibri" w:eastAsia="Times New Roman" w:hAnsi="Calibri" w:cs="Calibri"/>
                <w:color w:val="000000"/>
                <w:sz w:val="22"/>
                <w:lang w:val="en-US"/>
              </w:rPr>
              <w:t>1535</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2008</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sz w:val="22"/>
                <w:lang w:val="en-US"/>
              </w:rPr>
            </w:pPr>
            <w:r w:rsidRPr="00411C70">
              <w:rPr>
                <w:rFonts w:ascii="Cambria" w:eastAsia="Times New Roman" w:hAnsi="Cambria" w:cs="Calibri"/>
                <w:color w:val="000000"/>
                <w:sz w:val="22"/>
                <w:lang w:val="en-US"/>
              </w:rPr>
              <w:t>6.30%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sz w:val="22"/>
                <w:lang w:val="en-US"/>
              </w:rPr>
            </w:pPr>
            <w:r w:rsidRPr="00411C70">
              <w:rPr>
                <w:rFonts w:ascii="Calibri" w:eastAsia="Times New Roman" w:hAnsi="Calibri" w:cs="Calibri"/>
                <w:color w:val="000000"/>
                <w:sz w:val="22"/>
                <w:lang w:val="en-US"/>
              </w:rPr>
              <w:t>1170</w:t>
            </w:r>
          </w:p>
        </w:tc>
      </w:tr>
    </w:tbl>
    <w:p w:rsidR="0040772F" w:rsidRDefault="00B9463A" w:rsidP="00E95287">
      <w:pPr>
        <w:pStyle w:val="Heading1"/>
        <w:spacing w:before="160"/>
      </w:pPr>
      <w:bookmarkStart w:id="27" w:name="_Toc13110074"/>
      <w:r>
        <w:t>4.2 Regression Analysis to find out the impact of non-performing loans over the profitability of City Bank Limited</w:t>
      </w:r>
      <w:bookmarkEnd w:id="27"/>
    </w:p>
    <w:p w:rsidR="005A4E70" w:rsidRPr="005A4E70" w:rsidRDefault="005A4E70" w:rsidP="005A4E70">
      <w:r>
        <w:t>After providing the input of return of equity and percentage of NPL of the year 2008-2018, we found the following regression output from Microsoft Excel.</w:t>
      </w:r>
    </w:p>
    <w:tbl>
      <w:tblPr>
        <w:tblW w:w="9021" w:type="dxa"/>
        <w:tblInd w:w="-5" w:type="dxa"/>
        <w:tblLook w:val="04A0" w:firstRow="1" w:lastRow="0" w:firstColumn="1" w:lastColumn="0" w:noHBand="0" w:noVBand="1"/>
      </w:tblPr>
      <w:tblGrid>
        <w:gridCol w:w="1463"/>
        <w:gridCol w:w="1422"/>
        <w:gridCol w:w="1017"/>
        <w:gridCol w:w="821"/>
        <w:gridCol w:w="821"/>
        <w:gridCol w:w="1219"/>
        <w:gridCol w:w="115"/>
        <w:gridCol w:w="706"/>
        <w:gridCol w:w="795"/>
        <w:gridCol w:w="821"/>
      </w:tblGrid>
      <w:tr w:rsidR="005A4E70" w:rsidRPr="005A4E70" w:rsidTr="00796CA1">
        <w:trPr>
          <w:trHeight w:val="380"/>
        </w:trPr>
        <w:tc>
          <w:tcPr>
            <w:tcW w:w="9021" w:type="dxa"/>
            <w:gridSpan w:val="10"/>
            <w:tcBorders>
              <w:top w:val="single" w:sz="4" w:space="0" w:color="auto"/>
              <w:left w:val="single" w:sz="4" w:space="0" w:color="auto"/>
              <w:bottom w:val="single" w:sz="4" w:space="0" w:color="auto"/>
              <w:right w:val="single" w:sz="4" w:space="0" w:color="auto"/>
            </w:tcBorders>
            <w:shd w:val="clear" w:color="000000" w:fill="ED7D31"/>
            <w:noWrap/>
            <w:vAlign w:val="bottom"/>
            <w:hideMark/>
          </w:tcPr>
          <w:p w:rsidR="005A4E70" w:rsidRPr="005A4E70" w:rsidRDefault="005A4E70" w:rsidP="005A4E70">
            <w:pPr>
              <w:spacing w:line="240" w:lineRule="auto"/>
              <w:rPr>
                <w:rFonts w:eastAsia="Times New Roman" w:cs="Times New Roman"/>
                <w:b/>
                <w:bCs/>
                <w:color w:val="FFFFFF"/>
                <w:sz w:val="28"/>
                <w:szCs w:val="28"/>
                <w:lang w:val="en-US"/>
              </w:rPr>
            </w:pPr>
            <w:r w:rsidRPr="005A4E70">
              <w:rPr>
                <w:rFonts w:eastAsia="Times New Roman" w:cs="Times New Roman"/>
                <w:b/>
                <w:bCs/>
                <w:color w:val="FFFFFF"/>
                <w:sz w:val="28"/>
                <w:szCs w:val="28"/>
                <w:lang w:val="en-US"/>
              </w:rPr>
              <w:t>SUMMARY OUTPUT</w:t>
            </w:r>
          </w:p>
          <w:p w:rsidR="005A4E70" w:rsidRPr="005A4E70" w:rsidRDefault="005A4E70" w:rsidP="005A4E70">
            <w:pPr>
              <w:spacing w:line="240" w:lineRule="auto"/>
              <w:rPr>
                <w:rFonts w:eastAsia="Times New Roman" w:cs="Times New Roman"/>
                <w:color w:val="FFFFFF"/>
                <w:sz w:val="22"/>
                <w:lang w:val="en-US"/>
              </w:rPr>
            </w:pPr>
            <w:r w:rsidRPr="005A4E70">
              <w:rPr>
                <w:rFonts w:eastAsia="Times New Roman" w:cs="Times New Roman"/>
                <w:color w:val="FFFFFF"/>
                <w:sz w:val="22"/>
                <w:lang w:val="en-US"/>
              </w:rPr>
              <w:t> </w:t>
            </w:r>
          </w:p>
        </w:tc>
      </w:tr>
      <w:tr w:rsidR="005A4E70" w:rsidRPr="005A4E70" w:rsidTr="00647ABB">
        <w:trPr>
          <w:trHeight w:val="305"/>
        </w:trPr>
        <w:tc>
          <w:tcPr>
            <w:tcW w:w="9021" w:type="dxa"/>
            <w:gridSpan w:val="10"/>
            <w:tcBorders>
              <w:top w:val="nil"/>
              <w:left w:val="single" w:sz="4" w:space="0" w:color="auto"/>
              <w:bottom w:val="single" w:sz="4" w:space="0" w:color="auto"/>
              <w:right w:val="single" w:sz="4" w:space="0" w:color="auto"/>
            </w:tcBorders>
            <w:shd w:val="clear" w:color="000000" w:fill="4472C4"/>
            <w:noWrap/>
            <w:vAlign w:val="bottom"/>
            <w:hideMark/>
          </w:tcPr>
          <w:p w:rsidR="005A4E70" w:rsidRPr="005A4E70" w:rsidRDefault="005A4E70" w:rsidP="005A4E70">
            <w:pPr>
              <w:spacing w:line="240" w:lineRule="auto"/>
              <w:rPr>
                <w:rFonts w:eastAsia="Times New Roman" w:cs="Times New Roman"/>
                <w:b/>
                <w:bCs/>
                <w:color w:val="FFFFFF"/>
                <w:sz w:val="28"/>
                <w:lang w:val="en-US"/>
              </w:rPr>
            </w:pPr>
            <w:r w:rsidRPr="005A4E70">
              <w:rPr>
                <w:rFonts w:eastAsia="Times New Roman" w:cs="Times New Roman"/>
                <w:b/>
                <w:bCs/>
                <w:color w:val="FFFFFF"/>
                <w:sz w:val="28"/>
                <w:lang w:val="en-US"/>
              </w:rPr>
              <w:t>Regression Statistics</w:t>
            </w:r>
          </w:p>
          <w:p w:rsidR="005A4E70" w:rsidRPr="005A4E70" w:rsidRDefault="005A4E70" w:rsidP="005A4E70">
            <w:pPr>
              <w:spacing w:line="240" w:lineRule="auto"/>
              <w:rPr>
                <w:rFonts w:eastAsia="Times New Roman" w:cs="Times New Roman"/>
                <w:color w:val="FFFFFF"/>
                <w:sz w:val="22"/>
                <w:lang w:val="en-US"/>
              </w:rPr>
            </w:pPr>
            <w:r w:rsidRPr="005A4E70">
              <w:rPr>
                <w:rFonts w:eastAsia="Times New Roman" w:cs="Times New Roman"/>
                <w:color w:val="FFFFFF"/>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rPr>
                <w:rFonts w:eastAsia="Times New Roman" w:cs="Times New Roman"/>
                <w:b/>
                <w:bCs/>
                <w:color w:val="000000"/>
                <w:sz w:val="22"/>
                <w:lang w:val="en-US"/>
              </w:rPr>
            </w:pPr>
            <w:r w:rsidRPr="005A4E70">
              <w:rPr>
                <w:rFonts w:eastAsia="Times New Roman" w:cs="Times New Roman"/>
                <w:b/>
                <w:bCs/>
                <w:color w:val="000000"/>
                <w:sz w:val="22"/>
                <w:lang w:val="en-US"/>
              </w:rPr>
              <w:t>Multiple R</w:t>
            </w:r>
          </w:p>
        </w:tc>
        <w:tc>
          <w:tcPr>
            <w:tcW w:w="1422" w:type="dxa"/>
            <w:tcBorders>
              <w:top w:val="nil"/>
              <w:left w:val="nil"/>
              <w:bottom w:val="single" w:sz="4" w:space="0" w:color="auto"/>
              <w:right w:val="single" w:sz="4" w:space="0" w:color="auto"/>
            </w:tcBorders>
            <w:shd w:val="clear" w:color="000000" w:fill="FFF2CC"/>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sidRPr="005A4E70">
              <w:rPr>
                <w:rFonts w:eastAsia="Times New Roman" w:cs="Times New Roman"/>
                <w:color w:val="000000"/>
                <w:sz w:val="22"/>
                <w:lang w:val="en-US"/>
              </w:rPr>
              <w:t>0.880952824</w:t>
            </w:r>
          </w:p>
        </w:tc>
        <w:tc>
          <w:tcPr>
            <w:tcW w:w="1003"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rPr>
                <w:rFonts w:eastAsia="Times New Roman" w:cs="Times New Roman"/>
                <w:b/>
                <w:bCs/>
                <w:color w:val="000000"/>
                <w:sz w:val="22"/>
                <w:lang w:val="en-US"/>
              </w:rPr>
            </w:pPr>
            <w:r w:rsidRPr="005A4E70">
              <w:rPr>
                <w:rFonts w:eastAsia="Times New Roman" w:cs="Times New Roman"/>
                <w:b/>
                <w:bCs/>
                <w:color w:val="000000"/>
                <w:sz w:val="22"/>
                <w:lang w:val="en-US"/>
              </w:rPr>
              <w:t>R Square</w:t>
            </w:r>
          </w:p>
        </w:tc>
        <w:tc>
          <w:tcPr>
            <w:tcW w:w="1422" w:type="dxa"/>
            <w:tcBorders>
              <w:top w:val="nil"/>
              <w:left w:val="nil"/>
              <w:bottom w:val="single" w:sz="4" w:space="0" w:color="auto"/>
              <w:right w:val="single" w:sz="4" w:space="0" w:color="auto"/>
            </w:tcBorders>
            <w:shd w:val="clear" w:color="000000" w:fill="FFF2CC"/>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sidRPr="005A4E70">
              <w:rPr>
                <w:rFonts w:eastAsia="Times New Roman" w:cs="Times New Roman"/>
                <w:color w:val="000000"/>
                <w:sz w:val="22"/>
                <w:lang w:val="en-US"/>
              </w:rPr>
              <w:t>0.776077878</w:t>
            </w:r>
          </w:p>
        </w:tc>
        <w:tc>
          <w:tcPr>
            <w:tcW w:w="1003"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rPr>
                <w:rFonts w:eastAsia="Times New Roman" w:cs="Times New Roman"/>
                <w:b/>
                <w:bCs/>
                <w:color w:val="000000"/>
                <w:sz w:val="22"/>
                <w:lang w:val="en-US"/>
              </w:rPr>
            </w:pPr>
            <w:r w:rsidRPr="005A4E70">
              <w:rPr>
                <w:rFonts w:eastAsia="Times New Roman" w:cs="Times New Roman"/>
                <w:b/>
                <w:bCs/>
                <w:color w:val="000000"/>
                <w:sz w:val="22"/>
                <w:lang w:val="en-US"/>
              </w:rPr>
              <w:t>Adjusted R Square</w:t>
            </w:r>
          </w:p>
        </w:tc>
        <w:tc>
          <w:tcPr>
            <w:tcW w:w="1422" w:type="dxa"/>
            <w:tcBorders>
              <w:top w:val="nil"/>
              <w:left w:val="nil"/>
              <w:bottom w:val="single" w:sz="4" w:space="0" w:color="auto"/>
              <w:right w:val="single" w:sz="4" w:space="0" w:color="auto"/>
            </w:tcBorders>
            <w:shd w:val="clear" w:color="000000" w:fill="FFF2CC"/>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sidRPr="005A4E70">
              <w:rPr>
                <w:rFonts w:eastAsia="Times New Roman" w:cs="Times New Roman"/>
                <w:color w:val="000000"/>
                <w:sz w:val="22"/>
                <w:lang w:val="en-US"/>
              </w:rPr>
              <w:t>0.664966767</w:t>
            </w:r>
          </w:p>
        </w:tc>
        <w:tc>
          <w:tcPr>
            <w:tcW w:w="1003"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rPr>
                <w:rFonts w:eastAsia="Times New Roman" w:cs="Times New Roman"/>
                <w:b/>
                <w:bCs/>
                <w:color w:val="000000"/>
                <w:sz w:val="22"/>
                <w:lang w:val="en-US"/>
              </w:rPr>
            </w:pPr>
            <w:r w:rsidRPr="005A4E70">
              <w:rPr>
                <w:rFonts w:eastAsia="Times New Roman" w:cs="Times New Roman"/>
                <w:b/>
                <w:bCs/>
                <w:color w:val="000000"/>
                <w:sz w:val="22"/>
                <w:lang w:val="en-US"/>
              </w:rPr>
              <w:t>Standard Error</w:t>
            </w:r>
          </w:p>
        </w:tc>
        <w:tc>
          <w:tcPr>
            <w:tcW w:w="1422" w:type="dxa"/>
            <w:tcBorders>
              <w:top w:val="nil"/>
              <w:left w:val="nil"/>
              <w:bottom w:val="single" w:sz="4" w:space="0" w:color="auto"/>
              <w:right w:val="single" w:sz="4" w:space="0" w:color="auto"/>
            </w:tcBorders>
            <w:shd w:val="clear" w:color="000000" w:fill="FFF2CC"/>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sidRPr="005A4E70">
              <w:rPr>
                <w:rFonts w:eastAsia="Times New Roman" w:cs="Times New Roman"/>
                <w:color w:val="000000"/>
                <w:sz w:val="22"/>
                <w:lang w:val="en-US"/>
              </w:rPr>
              <w:t>0.074512744</w:t>
            </w:r>
          </w:p>
        </w:tc>
        <w:tc>
          <w:tcPr>
            <w:tcW w:w="1003"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rPr>
                <w:rFonts w:eastAsia="Times New Roman" w:cs="Times New Roman"/>
                <w:b/>
                <w:bCs/>
                <w:color w:val="000000"/>
                <w:sz w:val="22"/>
                <w:lang w:val="en-US"/>
              </w:rPr>
            </w:pPr>
            <w:r w:rsidRPr="005A4E70">
              <w:rPr>
                <w:rFonts w:eastAsia="Times New Roman" w:cs="Times New Roman"/>
                <w:b/>
                <w:bCs/>
                <w:color w:val="000000"/>
                <w:sz w:val="22"/>
                <w:lang w:val="en-US"/>
              </w:rPr>
              <w:t>Observations</w:t>
            </w:r>
          </w:p>
        </w:tc>
        <w:tc>
          <w:tcPr>
            <w:tcW w:w="1422" w:type="dxa"/>
            <w:tcBorders>
              <w:top w:val="nil"/>
              <w:left w:val="nil"/>
              <w:bottom w:val="single" w:sz="4" w:space="0" w:color="auto"/>
              <w:right w:val="single" w:sz="4" w:space="0" w:color="auto"/>
            </w:tcBorders>
            <w:shd w:val="clear" w:color="000000" w:fill="FFF2CC"/>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sidRPr="005A4E70">
              <w:rPr>
                <w:rFonts w:eastAsia="Times New Roman" w:cs="Times New Roman"/>
                <w:color w:val="000000"/>
                <w:sz w:val="22"/>
                <w:lang w:val="en-US"/>
              </w:rPr>
              <w:t>10</w:t>
            </w:r>
          </w:p>
        </w:tc>
        <w:tc>
          <w:tcPr>
            <w:tcW w:w="1003"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r>
      <w:tr w:rsidR="005A4E70" w:rsidRPr="005A4E70" w:rsidTr="00EF4EC9">
        <w:trPr>
          <w:trHeight w:val="320"/>
        </w:trPr>
        <w:tc>
          <w:tcPr>
            <w:tcW w:w="9021" w:type="dxa"/>
            <w:gridSpan w:val="10"/>
            <w:tcBorders>
              <w:top w:val="nil"/>
              <w:left w:val="single" w:sz="4" w:space="0" w:color="auto"/>
              <w:bottom w:val="single" w:sz="4" w:space="0" w:color="auto"/>
              <w:right w:val="single" w:sz="4" w:space="0" w:color="auto"/>
            </w:tcBorders>
            <w:shd w:val="clear" w:color="000000" w:fill="4472C4"/>
            <w:noWrap/>
            <w:vAlign w:val="bottom"/>
            <w:hideMark/>
          </w:tcPr>
          <w:p w:rsidR="005A4E70" w:rsidRPr="005A4E70" w:rsidRDefault="005A4E70" w:rsidP="005A4E70">
            <w:pPr>
              <w:spacing w:line="240" w:lineRule="auto"/>
              <w:rPr>
                <w:rFonts w:eastAsia="Times New Roman" w:cs="Times New Roman"/>
                <w:b/>
                <w:bCs/>
                <w:color w:val="FFFFFF"/>
                <w:szCs w:val="24"/>
                <w:lang w:val="en-US"/>
              </w:rPr>
            </w:pPr>
            <w:r w:rsidRPr="005A4E70">
              <w:rPr>
                <w:rFonts w:eastAsia="Times New Roman" w:cs="Times New Roman"/>
                <w:b/>
                <w:bCs/>
                <w:color w:val="FFFFFF"/>
                <w:szCs w:val="24"/>
                <w:lang w:val="en-US"/>
              </w:rPr>
              <w:t>ANOVA</w:t>
            </w:r>
          </w:p>
          <w:p w:rsidR="005A4E70" w:rsidRPr="005A4E70" w:rsidRDefault="005A4E70" w:rsidP="005A4E70">
            <w:pPr>
              <w:spacing w:line="240" w:lineRule="auto"/>
              <w:rPr>
                <w:rFonts w:eastAsia="Times New Roman" w:cs="Times New Roman"/>
                <w:b/>
                <w:bCs/>
                <w:color w:val="FFFFFF"/>
                <w:szCs w:val="24"/>
                <w:lang w:val="en-US"/>
              </w:rPr>
            </w:pPr>
            <w:r w:rsidRPr="005A4E70">
              <w:rPr>
                <w:rFonts w:eastAsia="Times New Roman" w:cs="Times New Roman"/>
                <w:b/>
                <w:bCs/>
                <w:color w:val="FFFFFF"/>
                <w:szCs w:val="24"/>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2"/>
                <w:lang w:val="en-US"/>
              </w:rPr>
            </w:pPr>
            <w:r w:rsidRPr="005A4E70">
              <w:rPr>
                <w:rFonts w:eastAsia="Times New Roman" w:cs="Times New Roman"/>
                <w:b/>
                <w:bCs/>
                <w:color w:val="000000"/>
                <w:sz w:val="22"/>
                <w:lang w:val="en-US"/>
              </w:rPr>
              <w:t> </w:t>
            </w:r>
          </w:p>
        </w:tc>
        <w:tc>
          <w:tcPr>
            <w:tcW w:w="1422"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lang w:val="en-US"/>
              </w:rPr>
            </w:pPr>
            <w:proofErr w:type="spellStart"/>
            <w:r w:rsidRPr="005A4E70">
              <w:rPr>
                <w:rFonts w:eastAsia="Times New Roman" w:cs="Times New Roman"/>
                <w:b/>
                <w:bCs/>
                <w:color w:val="000000"/>
                <w:sz w:val="20"/>
                <w:lang w:val="en-US"/>
              </w:rPr>
              <w:t>df</w:t>
            </w:r>
            <w:proofErr w:type="spellEnd"/>
          </w:p>
        </w:tc>
        <w:tc>
          <w:tcPr>
            <w:tcW w:w="1003"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lang w:val="en-US"/>
              </w:rPr>
            </w:pPr>
            <w:r w:rsidRPr="005A4E70">
              <w:rPr>
                <w:rFonts w:eastAsia="Times New Roman" w:cs="Times New Roman"/>
                <w:b/>
                <w:bCs/>
                <w:color w:val="000000"/>
                <w:sz w:val="20"/>
                <w:lang w:val="en-US"/>
              </w:rPr>
              <w:t>SS</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lang w:val="en-US"/>
              </w:rPr>
            </w:pPr>
            <w:r w:rsidRPr="005A4E70">
              <w:rPr>
                <w:rFonts w:eastAsia="Times New Roman" w:cs="Times New Roman"/>
                <w:b/>
                <w:bCs/>
                <w:color w:val="000000"/>
                <w:sz w:val="20"/>
                <w:lang w:val="en-US"/>
              </w:rPr>
              <w:t>MS</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lang w:val="en-US"/>
              </w:rPr>
            </w:pPr>
            <w:r w:rsidRPr="005A4E70">
              <w:rPr>
                <w:rFonts w:eastAsia="Times New Roman" w:cs="Times New Roman"/>
                <w:b/>
                <w:bCs/>
                <w:color w:val="000000"/>
                <w:sz w:val="20"/>
                <w:lang w:val="en-US"/>
              </w:rPr>
              <w:t>F</w:t>
            </w:r>
          </w:p>
        </w:tc>
        <w:tc>
          <w:tcPr>
            <w:tcW w:w="1330" w:type="dxa"/>
            <w:gridSpan w:val="2"/>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lang w:val="en-US"/>
              </w:rPr>
            </w:pPr>
            <w:r w:rsidRPr="005A4E70">
              <w:rPr>
                <w:rFonts w:eastAsia="Times New Roman" w:cs="Times New Roman"/>
                <w:b/>
                <w:bCs/>
                <w:color w:val="000000"/>
                <w:sz w:val="20"/>
                <w:lang w:val="en-US"/>
              </w:rPr>
              <w:t>Significance F</w:t>
            </w:r>
          </w:p>
        </w:tc>
        <w:tc>
          <w:tcPr>
            <w:tcW w:w="681"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rsidR="005A4E70" w:rsidRPr="005A4E70" w:rsidRDefault="005A4E70" w:rsidP="005A4E70">
            <w:pPr>
              <w:spacing w:line="240" w:lineRule="auto"/>
              <w:rPr>
                <w:rFonts w:eastAsia="Times New Roman" w:cs="Times New Roman"/>
                <w:b/>
                <w:color w:val="000000"/>
                <w:sz w:val="22"/>
                <w:lang w:val="en-US"/>
              </w:rPr>
            </w:pPr>
            <w:r w:rsidRPr="005A4E70">
              <w:rPr>
                <w:rFonts w:eastAsia="Times New Roman" w:cs="Times New Roman"/>
                <w:b/>
                <w:color w:val="000000"/>
                <w:sz w:val="22"/>
                <w:lang w:val="en-US"/>
              </w:rPr>
              <w:t>Regression</w:t>
            </w:r>
          </w:p>
        </w:tc>
        <w:tc>
          <w:tcPr>
            <w:tcW w:w="1422"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sidRPr="005A4E70">
              <w:rPr>
                <w:rFonts w:eastAsia="Times New Roman" w:cs="Times New Roman"/>
                <w:color w:val="000000"/>
                <w:sz w:val="22"/>
                <w:lang w:val="en-US"/>
              </w:rPr>
              <w:t>1</w:t>
            </w:r>
          </w:p>
        </w:tc>
        <w:tc>
          <w:tcPr>
            <w:tcW w:w="1003"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0.17318</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0.1731</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31.192</w:t>
            </w:r>
          </w:p>
        </w:tc>
        <w:tc>
          <w:tcPr>
            <w:tcW w:w="1219"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0.000519</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rsidR="005A4E70" w:rsidRPr="005A4E70" w:rsidRDefault="005A4E70" w:rsidP="005A4E70">
            <w:pPr>
              <w:spacing w:line="240" w:lineRule="auto"/>
              <w:rPr>
                <w:rFonts w:eastAsia="Times New Roman" w:cs="Times New Roman"/>
                <w:b/>
                <w:color w:val="000000"/>
                <w:sz w:val="22"/>
                <w:lang w:val="en-US"/>
              </w:rPr>
            </w:pPr>
            <w:r w:rsidRPr="005A4E70">
              <w:rPr>
                <w:rFonts w:eastAsia="Times New Roman" w:cs="Times New Roman"/>
                <w:b/>
                <w:color w:val="000000"/>
                <w:sz w:val="22"/>
                <w:lang w:val="en-US"/>
              </w:rPr>
              <w:t>Residual</w:t>
            </w:r>
          </w:p>
        </w:tc>
        <w:tc>
          <w:tcPr>
            <w:tcW w:w="1422"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sidRPr="005A4E70">
              <w:rPr>
                <w:rFonts w:eastAsia="Times New Roman" w:cs="Times New Roman"/>
                <w:color w:val="000000"/>
                <w:sz w:val="22"/>
                <w:lang w:val="en-US"/>
              </w:rPr>
              <w:t>9</w:t>
            </w:r>
          </w:p>
        </w:tc>
        <w:tc>
          <w:tcPr>
            <w:tcW w:w="1003"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0.04996</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0.005</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rsidR="005A4E70" w:rsidRPr="005A4E70" w:rsidRDefault="005A4E70" w:rsidP="005A4E70">
            <w:pPr>
              <w:spacing w:line="240" w:lineRule="auto"/>
              <w:rPr>
                <w:rFonts w:eastAsia="Times New Roman" w:cs="Times New Roman"/>
                <w:b/>
                <w:color w:val="000000"/>
                <w:sz w:val="22"/>
                <w:lang w:val="en-US"/>
              </w:rPr>
            </w:pPr>
            <w:r w:rsidRPr="005A4E70">
              <w:rPr>
                <w:rFonts w:eastAsia="Times New Roman" w:cs="Times New Roman"/>
                <w:b/>
                <w:color w:val="000000"/>
                <w:sz w:val="22"/>
                <w:lang w:val="en-US"/>
              </w:rPr>
              <w:t>Total</w:t>
            </w:r>
          </w:p>
        </w:tc>
        <w:tc>
          <w:tcPr>
            <w:tcW w:w="1422"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sidRPr="005A4E70">
              <w:rPr>
                <w:rFonts w:eastAsia="Times New Roman" w:cs="Times New Roman"/>
                <w:color w:val="000000"/>
                <w:sz w:val="22"/>
                <w:lang w:val="en-US"/>
              </w:rPr>
              <w:t>10</w:t>
            </w:r>
          </w:p>
        </w:tc>
        <w:tc>
          <w:tcPr>
            <w:tcW w:w="1003"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0.22315</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sz w:val="22"/>
                <w:lang w:val="en-US"/>
              </w:rPr>
            </w:pPr>
            <w:r w:rsidRPr="005A4E70">
              <w:rPr>
                <w:rFonts w:eastAsia="Times New Roman" w:cs="Times New Roman"/>
                <w:color w:val="000000"/>
                <w:sz w:val="22"/>
                <w:lang w:val="en-US"/>
              </w:rPr>
              <w:t> </w:t>
            </w:r>
          </w:p>
        </w:tc>
      </w:tr>
      <w:tr w:rsidR="005A4E70" w:rsidRPr="005A4E70" w:rsidTr="005A4E70">
        <w:trPr>
          <w:trHeight w:val="320"/>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Cs w:val="24"/>
                <w:lang w:val="en-US"/>
              </w:rPr>
            </w:pPr>
            <w:r w:rsidRPr="005A4E70">
              <w:rPr>
                <w:rFonts w:eastAsia="Times New Roman" w:cs="Times New Roman"/>
                <w:b/>
                <w:bCs/>
                <w:color w:val="000000"/>
                <w:szCs w:val="24"/>
                <w:lang w:val="en-US"/>
              </w:rPr>
              <w:t> </w:t>
            </w:r>
          </w:p>
        </w:tc>
        <w:tc>
          <w:tcPr>
            <w:tcW w:w="1422"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Coefficients</w:t>
            </w:r>
          </w:p>
        </w:tc>
        <w:tc>
          <w:tcPr>
            <w:tcW w:w="1003"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Standard Error</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t Stat</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P-value</w:t>
            </w:r>
          </w:p>
        </w:tc>
        <w:tc>
          <w:tcPr>
            <w:tcW w:w="1219"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Lower 95%</w:t>
            </w:r>
          </w:p>
        </w:tc>
        <w:tc>
          <w:tcPr>
            <w:tcW w:w="792" w:type="dxa"/>
            <w:gridSpan w:val="2"/>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Upper 95%</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Lower 95.0%</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Upper 95.0%</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b/>
                <w:color w:val="000000"/>
                <w:lang w:val="en-US"/>
              </w:rPr>
            </w:pPr>
            <w:r w:rsidRPr="005A4E70">
              <w:rPr>
                <w:rFonts w:eastAsia="Times New Roman" w:cs="Times New Roman"/>
                <w:b/>
                <w:color w:val="000000"/>
                <w:lang w:val="en-US"/>
              </w:rPr>
              <w:t>Intercept</w:t>
            </w:r>
          </w:p>
        </w:tc>
        <w:tc>
          <w:tcPr>
            <w:tcW w:w="1422"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0.2324341</w:t>
            </w:r>
          </w:p>
        </w:tc>
        <w:tc>
          <w:tcPr>
            <w:tcW w:w="1003"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0.06797</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3.419</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sidRPr="005A4E70">
              <w:rPr>
                <w:rFonts w:eastAsia="Times New Roman" w:cs="Times New Roman"/>
                <w:color w:val="000000"/>
                <w:sz w:val="22"/>
                <w:lang w:val="en-US"/>
              </w:rPr>
              <w:t>0.0090</w:t>
            </w:r>
          </w:p>
        </w:tc>
        <w:tc>
          <w:tcPr>
            <w:tcW w:w="1219"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0.07568</w:t>
            </w:r>
          </w:p>
        </w:tc>
        <w:tc>
          <w:tcPr>
            <w:tcW w:w="792"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sidRPr="005A4E70">
              <w:rPr>
                <w:rFonts w:eastAsia="Times New Roman" w:cs="Times New Roman"/>
                <w:color w:val="000000"/>
                <w:sz w:val="22"/>
                <w:lang w:val="en-US"/>
              </w:rPr>
              <w:t>0.3891</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0.075</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0.3891</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sidRPr="005A4E70">
              <w:rPr>
                <w:rFonts w:eastAsia="Times New Roman" w:cs="Times New Roman"/>
                <w:color w:val="000000"/>
                <w:sz w:val="22"/>
                <w:lang w:val="en-US"/>
              </w:rPr>
              <w:t>0.059</w:t>
            </w:r>
          </w:p>
        </w:tc>
        <w:tc>
          <w:tcPr>
            <w:tcW w:w="1422"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-1.4867772</w:t>
            </w:r>
          </w:p>
        </w:tc>
        <w:tc>
          <w:tcPr>
            <w:tcW w:w="1003"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1.07103</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-1.388</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0.202</w:t>
            </w:r>
          </w:p>
        </w:tc>
        <w:tc>
          <w:tcPr>
            <w:tcW w:w="1219"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-3.95658</w:t>
            </w:r>
          </w:p>
        </w:tc>
        <w:tc>
          <w:tcPr>
            <w:tcW w:w="792"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0.983</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-3.95</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sz w:val="22"/>
                <w:lang w:val="en-US"/>
              </w:rPr>
            </w:pPr>
            <w:r>
              <w:rPr>
                <w:rFonts w:eastAsia="Times New Roman" w:cs="Times New Roman"/>
                <w:color w:val="000000"/>
                <w:sz w:val="22"/>
                <w:lang w:val="en-US"/>
              </w:rPr>
              <w:t>0.983</w:t>
            </w:r>
          </w:p>
        </w:tc>
      </w:tr>
    </w:tbl>
    <w:p w:rsidR="005A4E70" w:rsidRDefault="005A4E70" w:rsidP="005A4E70"/>
    <w:p w:rsidR="005A4E70" w:rsidRPr="005A4E70" w:rsidRDefault="00E95287" w:rsidP="00E95287">
      <w:pPr>
        <w:jc w:val="both"/>
      </w:pPr>
      <w:r w:rsidRPr="00E95287">
        <w:rPr>
          <w:b/>
          <w:sz w:val="28"/>
        </w:rPr>
        <w:t>Decision:</w:t>
      </w:r>
      <w:r>
        <w:t xml:space="preserve"> </w:t>
      </w:r>
      <w:r w:rsidR="005A4E70">
        <w:t>From regression analysis, we have found that the</w:t>
      </w:r>
      <w:r w:rsidR="005A4E70" w:rsidRPr="005A4E70">
        <w:t xml:space="preserve"> </w:t>
      </w:r>
      <w:r w:rsidR="005A4E70" w:rsidRPr="005A4E70">
        <w:rPr>
          <w:b/>
          <w:sz w:val="32"/>
        </w:rPr>
        <w:t>r²</w:t>
      </w:r>
      <w:r w:rsidR="005A4E70" w:rsidRPr="005A4E70">
        <w:t xml:space="preserve"> is closure to one</w:t>
      </w:r>
      <w:r w:rsidR="005A4E70">
        <w:t xml:space="preserve"> and which is </w:t>
      </w:r>
      <w:r w:rsidR="005A4E70" w:rsidRPr="005A4E70">
        <w:rPr>
          <w:b/>
          <w:sz w:val="32"/>
        </w:rPr>
        <w:t>r²</w:t>
      </w:r>
      <w:r w:rsidR="005A4E70">
        <w:rPr>
          <w:b/>
          <w:sz w:val="32"/>
        </w:rPr>
        <w:t>= 77%</w:t>
      </w:r>
      <w:r w:rsidR="005A4E70" w:rsidRPr="005A4E70">
        <w:t xml:space="preserve">, </w:t>
      </w:r>
      <w:r w:rsidR="005A4E70" w:rsidRPr="005A4E70">
        <w:rPr>
          <w:sz w:val="28"/>
        </w:rPr>
        <w:t>the</w:t>
      </w:r>
      <w:r w:rsidR="005A4E70">
        <w:rPr>
          <w:b/>
          <w:sz w:val="28"/>
        </w:rPr>
        <w:t xml:space="preserve"> level of significance</w:t>
      </w:r>
      <w:r w:rsidR="005A4E70">
        <w:t xml:space="preserve"> is lower than </w:t>
      </w:r>
      <w:r w:rsidR="005A4E70" w:rsidRPr="005A4E70">
        <w:rPr>
          <w:b/>
          <w:sz w:val="28"/>
        </w:rPr>
        <w:t>.5</w:t>
      </w:r>
      <w:r>
        <w:rPr>
          <w:b/>
          <w:sz w:val="28"/>
        </w:rPr>
        <w:t xml:space="preserve"> (.0051&lt;.05)</w:t>
      </w:r>
      <w:r w:rsidR="005A4E70">
        <w:t xml:space="preserve"> and it is Significance F= .00051924</w:t>
      </w:r>
      <w:r w:rsidR="005A4E70" w:rsidRPr="005A4E70">
        <w:t>. So the result indicates that there is a positive relation between NPL and Profitability.  As a result we can conclude that if Profita</w:t>
      </w:r>
      <w:r w:rsidR="005A4E70">
        <w:t xml:space="preserve">bility increases or decreases, </w:t>
      </w:r>
      <w:r w:rsidR="005A4E70" w:rsidRPr="005A4E70">
        <w:t>then it will definitely affect NPL.</w:t>
      </w:r>
    </w:p>
    <w:p w:rsidR="00B9463A" w:rsidRPr="00B9463A" w:rsidRDefault="00B9463A" w:rsidP="00B9463A"/>
    <w:p w:rsidR="00D04C04" w:rsidRDefault="00D04C04" w:rsidP="00D04C04">
      <w:pPr>
        <w:shd w:val="clear" w:color="auto" w:fill="FFFFFF"/>
        <w:rPr>
          <w:rFonts w:ascii="Trebuchet MS" w:eastAsia="Times New Roman" w:hAnsi="Trebuchet MS" w:cs="Times New Roman"/>
          <w:color w:val="666666"/>
          <w:sz w:val="16"/>
          <w:szCs w:val="16"/>
          <w:lang w:val="en-US"/>
        </w:rPr>
      </w:pPr>
    </w:p>
    <w:p w:rsidR="0040772F" w:rsidRPr="0040772F" w:rsidRDefault="0040772F" w:rsidP="0040772F">
      <w:pPr>
        <w:spacing w:after="160" w:line="259" w:lineRule="auto"/>
        <w:rPr>
          <w:rFonts w:cs="Times New Roman"/>
          <w:b/>
          <w:sz w:val="28"/>
          <w:szCs w:val="24"/>
        </w:rPr>
      </w:pPr>
      <w:r>
        <w:rPr>
          <w:rFonts w:cs="Times New Roman"/>
          <w:b/>
          <w:sz w:val="28"/>
          <w:szCs w:val="24"/>
        </w:rPr>
        <w:br w:type="page"/>
      </w:r>
    </w:p>
    <w:p w:rsidR="0040772F" w:rsidRPr="0040772F" w:rsidRDefault="0040772F" w:rsidP="0040772F">
      <w:pPr>
        <w:pBdr>
          <w:bottom w:val="single" w:sz="4" w:space="1" w:color="auto"/>
        </w:pBdr>
        <w:spacing w:after="60"/>
        <w:jc w:val="center"/>
        <w:rPr>
          <w:rFonts w:cs="Times New Roman"/>
          <w:b/>
          <w:sz w:val="36"/>
        </w:rPr>
      </w:pPr>
      <w:r w:rsidRPr="0040772F">
        <w:rPr>
          <w:rFonts w:cs="Times New Roman"/>
          <w:b/>
          <w:sz w:val="36"/>
        </w:rPr>
        <w:lastRenderedPageBreak/>
        <w:t>Chapter Five:</w:t>
      </w:r>
    </w:p>
    <w:p w:rsidR="0040772F" w:rsidRPr="00242BE8" w:rsidRDefault="0040772F" w:rsidP="0040772F">
      <w:pPr>
        <w:pBdr>
          <w:bottom w:val="single" w:sz="4" w:space="1" w:color="auto"/>
        </w:pBdr>
        <w:spacing w:after="60"/>
        <w:jc w:val="center"/>
        <w:rPr>
          <w:rFonts w:cs="Times New Roman"/>
          <w:b/>
          <w:sz w:val="40"/>
        </w:rPr>
      </w:pPr>
      <w:r w:rsidRPr="00242BE8">
        <w:rPr>
          <w:rFonts w:cs="Times New Roman"/>
          <w:b/>
          <w:sz w:val="48"/>
        </w:rPr>
        <w:t>Recommendation &amp; Conclusion</w:t>
      </w:r>
    </w:p>
    <w:p w:rsidR="0040772F" w:rsidRDefault="0040772F" w:rsidP="0040772F">
      <w:pPr>
        <w:spacing w:after="60"/>
        <w:rPr>
          <w:rFonts w:cs="Times New Roman"/>
        </w:rPr>
      </w:pPr>
    </w:p>
    <w:p w:rsidR="0040772F" w:rsidRDefault="0040772F" w:rsidP="0040772F">
      <w:pPr>
        <w:spacing w:after="60"/>
        <w:rPr>
          <w:rFonts w:cs="Times New Roman"/>
        </w:rPr>
      </w:pPr>
    </w:p>
    <w:p w:rsidR="0040772F" w:rsidRDefault="0040772F" w:rsidP="0040772F">
      <w:pPr>
        <w:spacing w:after="60"/>
        <w:rPr>
          <w:rFonts w:cs="Times New Roman"/>
        </w:rPr>
      </w:pPr>
    </w:p>
    <w:p w:rsidR="00E95287" w:rsidRDefault="00E95287">
      <w:pPr>
        <w:spacing w:after="160" w:line="259" w:lineRule="auto"/>
        <w:rPr>
          <w:rFonts w:ascii="Cambria" w:eastAsiaTheme="majorEastAsia" w:hAnsi="Cambria" w:cstheme="majorBidi"/>
          <w:b/>
          <w:color w:val="1F4E79" w:themeColor="accent1" w:themeShade="80"/>
          <w:sz w:val="28"/>
          <w:szCs w:val="32"/>
        </w:rPr>
      </w:pPr>
      <w:r>
        <w:br w:type="page"/>
      </w:r>
    </w:p>
    <w:p w:rsidR="0040772F" w:rsidRDefault="00E95287" w:rsidP="00E95287">
      <w:pPr>
        <w:pStyle w:val="Heading1"/>
      </w:pPr>
      <w:bookmarkStart w:id="28" w:name="_Toc13110075"/>
      <w:r>
        <w:lastRenderedPageBreak/>
        <w:t>5</w:t>
      </w:r>
      <w:r w:rsidR="0040772F" w:rsidRPr="001713A7">
        <w:t>.1 Recommendation</w:t>
      </w:r>
      <w:bookmarkEnd w:id="28"/>
    </w:p>
    <w:p w:rsidR="00E95287" w:rsidRDefault="00E95287" w:rsidP="00E95287">
      <w:pPr>
        <w:jc w:val="both"/>
      </w:pPr>
      <w:r>
        <w:t>We discovered that there was a relationship between Non-performing loans (NPL) and return on equity (ROE) of City Bank Limited, which means maximizing shareholder wealth is affected because the above result shows the Loan (NPL) of the City Bank and the Return on equity (ROE). Therefore, we recommend that you consider the following steps:</w:t>
      </w:r>
    </w:p>
    <w:p w:rsidR="00E95287" w:rsidRDefault="00E95287" w:rsidP="00E95287">
      <w:pPr>
        <w:pStyle w:val="ListParagraph"/>
        <w:numPr>
          <w:ilvl w:val="0"/>
          <w:numId w:val="11"/>
        </w:numPr>
        <w:jc w:val="both"/>
      </w:pPr>
      <w:r>
        <w:t>"To solve the problem of non-performing loans, I would like to suggest the bank to ensure that their clients have a viable means of repayment. In addition, the bank can offer the professional collector credit advice on how to invest effectively in ready to get the return on the necessary investments.</w:t>
      </w:r>
    </w:p>
    <w:p w:rsidR="00E95287" w:rsidRDefault="00E95287" w:rsidP="00E95287">
      <w:pPr>
        <w:pStyle w:val="ListParagraph"/>
        <w:numPr>
          <w:ilvl w:val="0"/>
          <w:numId w:val="11"/>
        </w:numPr>
        <w:jc w:val="both"/>
      </w:pPr>
      <w:r>
        <w:t>It is of utmost importance to monitor the NPL more closely to ensure that investors in the banking sector invest or even divert their investments.</w:t>
      </w:r>
    </w:p>
    <w:p w:rsidR="00E95287" w:rsidRDefault="00E95287" w:rsidP="00E95287">
      <w:pPr>
        <w:pStyle w:val="ListParagraph"/>
        <w:numPr>
          <w:ilvl w:val="0"/>
          <w:numId w:val="11"/>
        </w:numPr>
        <w:jc w:val="both"/>
      </w:pPr>
      <w:r>
        <w:t>Banks should make sure that customers who collect a loan keep a good account book from which they can keep track of their business activities than expected. This will help the bank know when the client's business is not working to take the necessary action before it is late.</w:t>
      </w:r>
    </w:p>
    <w:p w:rsidR="00E95287" w:rsidRDefault="00E95287" w:rsidP="00E95287">
      <w:pPr>
        <w:pStyle w:val="ListParagraph"/>
        <w:numPr>
          <w:ilvl w:val="0"/>
          <w:numId w:val="11"/>
        </w:numPr>
        <w:jc w:val="both"/>
      </w:pPr>
      <w:r>
        <w:t>The bank should set a standard on the minimum value of the guarantee in relation to the amount of money lent to a customer.</w:t>
      </w:r>
    </w:p>
    <w:p w:rsidR="00E95287" w:rsidRDefault="00E95287" w:rsidP="00E95287">
      <w:pPr>
        <w:pStyle w:val="ListParagraph"/>
        <w:numPr>
          <w:ilvl w:val="0"/>
          <w:numId w:val="11"/>
        </w:numPr>
        <w:jc w:val="both"/>
      </w:pPr>
      <w:r>
        <w:t>There should be heavy penalties for the defaulting debtor of a bank loan that leads mainly to non-productive requests.</w:t>
      </w:r>
    </w:p>
    <w:p w:rsidR="00E95287" w:rsidRDefault="00E95287" w:rsidP="00E95287">
      <w:pPr>
        <w:pStyle w:val="ListParagraph"/>
        <w:numPr>
          <w:ilvl w:val="0"/>
          <w:numId w:val="11"/>
        </w:numPr>
        <w:jc w:val="both"/>
      </w:pPr>
      <w:r>
        <w:t>The bank with the highest amount of suffering should receive a form of punishment and a reward for the bank with the lowest amount of non-performing loans.</w:t>
      </w:r>
    </w:p>
    <w:p w:rsidR="00E95287" w:rsidRPr="00E95287" w:rsidRDefault="00E95287" w:rsidP="00E95287">
      <w:pPr>
        <w:pStyle w:val="ListParagraph"/>
        <w:numPr>
          <w:ilvl w:val="0"/>
          <w:numId w:val="11"/>
        </w:numPr>
        <w:jc w:val="both"/>
      </w:pPr>
      <w:r>
        <w:t>There should be electronic platforms to check if a customer has used an asset as collateral for borrowing money from other sources (lenders).</w:t>
      </w:r>
    </w:p>
    <w:p w:rsidR="00E95287" w:rsidRDefault="00E95287">
      <w:pPr>
        <w:spacing w:after="160" w:line="259" w:lineRule="auto"/>
        <w:rPr>
          <w:rFonts w:ascii="Cambria" w:eastAsiaTheme="majorEastAsia" w:hAnsi="Cambria" w:cstheme="majorBidi"/>
          <w:b/>
          <w:color w:val="1F4E79" w:themeColor="accent1" w:themeShade="80"/>
          <w:sz w:val="28"/>
          <w:szCs w:val="32"/>
        </w:rPr>
      </w:pPr>
      <w:r>
        <w:br w:type="page"/>
      </w:r>
    </w:p>
    <w:p w:rsidR="0040772F" w:rsidRPr="001713A7" w:rsidRDefault="0040772F" w:rsidP="00E95287">
      <w:pPr>
        <w:pStyle w:val="Heading1"/>
      </w:pPr>
      <w:bookmarkStart w:id="29" w:name="_Toc13110076"/>
      <w:r w:rsidRPr="001713A7">
        <w:lastRenderedPageBreak/>
        <w:t>5.2 Conclusion</w:t>
      </w:r>
      <w:bookmarkEnd w:id="29"/>
    </w:p>
    <w:p w:rsidR="0040772F" w:rsidRPr="00CE73C9" w:rsidRDefault="00CE73C9" w:rsidP="00CE73C9">
      <w:pPr>
        <w:spacing w:after="160"/>
        <w:jc w:val="both"/>
        <w:rPr>
          <w:rFonts w:cs="Times New Roman"/>
          <w:sz w:val="28"/>
          <w:szCs w:val="24"/>
        </w:rPr>
      </w:pPr>
      <w:r w:rsidRPr="00CE73C9">
        <w:rPr>
          <w:rFonts w:cs="Times New Roman"/>
          <w:sz w:val="28"/>
          <w:szCs w:val="24"/>
        </w:rPr>
        <w:t xml:space="preserve">The Bangladeshi banking sector is tremendously is in danger of this non-performing loans </w:t>
      </w:r>
      <w:r>
        <w:rPr>
          <w:rFonts w:cs="Times New Roman"/>
          <w:sz w:val="28"/>
          <w:szCs w:val="24"/>
        </w:rPr>
        <w:t>and most bank is now a days unable to hold control of it. As we can see, the non-performing loan has a great impact on the bank profitability, it reduces the shareholders profit. Many banks now a days charge a severe service charge to maintain the cost and improve shareholders’ equity that creates a negative impact on the general customers of the bank. Though city bank is in control on its non-performing loans compare to other banks, still we have found the relationship that exist in the banks percentage of non-performing loans and its return on equity. Therefore, City Bank Limited need to be conscious about the bad impacts of non-performing loans and follow the steps, if necessary, that I have suggested in this internship report.</w:t>
      </w:r>
      <w:r w:rsidR="0040772F" w:rsidRPr="00CE73C9">
        <w:rPr>
          <w:rFonts w:cs="Times New Roman"/>
          <w:sz w:val="28"/>
          <w:szCs w:val="24"/>
        </w:rPr>
        <w:br w:type="page"/>
      </w:r>
    </w:p>
    <w:p w:rsidR="008F0CEA" w:rsidRPr="0078066F" w:rsidRDefault="0046331B" w:rsidP="0078066F">
      <w:pPr>
        <w:jc w:val="center"/>
        <w:rPr>
          <w:rFonts w:cs="Times New Roman"/>
          <w:b/>
          <w:sz w:val="28"/>
          <w:szCs w:val="24"/>
        </w:rPr>
      </w:pPr>
      <w:r w:rsidRPr="0078066F">
        <w:rPr>
          <w:rFonts w:cs="Times New Roman"/>
          <w:b/>
          <w:sz w:val="28"/>
          <w:szCs w:val="24"/>
        </w:rPr>
        <w:lastRenderedPageBreak/>
        <w:t>References</w:t>
      </w:r>
      <w:r w:rsidR="0040772F">
        <w:rPr>
          <w:rFonts w:cs="Times New Roman"/>
          <w:b/>
          <w:sz w:val="28"/>
          <w:szCs w:val="24"/>
        </w:rPr>
        <w:t xml:space="preserve"> </w:t>
      </w:r>
    </w:p>
    <w:p w:rsidR="00242BE8" w:rsidRPr="00242BE8" w:rsidRDefault="00242BE8" w:rsidP="00242BE8">
      <w:pPr>
        <w:shd w:val="clear" w:color="auto" w:fill="FFFFFF"/>
        <w:spacing w:after="120"/>
        <w:ind w:left="864" w:hanging="720"/>
        <w:rPr>
          <w:rFonts w:cs="Times New Roman"/>
          <w:szCs w:val="19"/>
        </w:rPr>
      </w:pPr>
      <w:r w:rsidRPr="00242BE8">
        <w:rPr>
          <w:rFonts w:cs="Times New Roman"/>
          <w:color w:val="222222"/>
          <w:szCs w:val="19"/>
        </w:rPr>
        <w:t xml:space="preserve">(1) </w:t>
      </w:r>
      <w:r w:rsidRPr="00242BE8">
        <w:rPr>
          <w:rFonts w:cs="Times New Roman"/>
          <w:b/>
          <w:color w:val="222222"/>
          <w:szCs w:val="19"/>
        </w:rPr>
        <w:t>Annual report of City Bank Limited</w:t>
      </w:r>
      <w:r w:rsidRPr="00242BE8">
        <w:rPr>
          <w:rFonts w:cs="Times New Roman"/>
          <w:color w:val="222222"/>
          <w:szCs w:val="19"/>
        </w:rPr>
        <w:t>. Retrieved from: https://www.thecitybank.com/ report/</w:t>
      </w:r>
      <w:proofErr w:type="spellStart"/>
      <w:r w:rsidRPr="00242BE8">
        <w:rPr>
          <w:rFonts w:cs="Times New Roman"/>
          <w:color w:val="222222"/>
          <w:szCs w:val="19"/>
        </w:rPr>
        <w:t>annualreports</w:t>
      </w:r>
      <w:proofErr w:type="spellEnd"/>
      <w:r w:rsidR="0046331B" w:rsidRPr="00242BE8">
        <w:rPr>
          <w:rFonts w:cs="Times New Roman"/>
          <w:color w:val="222222"/>
          <w:szCs w:val="19"/>
        </w:rPr>
        <w:t> </w:t>
      </w:r>
    </w:p>
    <w:p w:rsidR="0046331B" w:rsidRPr="00242BE8" w:rsidRDefault="00242BE8" w:rsidP="00242BE8">
      <w:pPr>
        <w:shd w:val="clear" w:color="auto" w:fill="FFFFFF"/>
        <w:spacing w:after="120"/>
        <w:ind w:left="864" w:hanging="720"/>
        <w:rPr>
          <w:rFonts w:cs="Times New Roman"/>
          <w:szCs w:val="19"/>
        </w:rPr>
      </w:pPr>
      <w:r w:rsidRPr="00242BE8">
        <w:rPr>
          <w:rStyle w:val="reference-text"/>
          <w:rFonts w:cs="Times New Roman"/>
          <w:szCs w:val="19"/>
        </w:rPr>
        <w:t xml:space="preserve">(2) </w:t>
      </w:r>
      <w:r w:rsidR="0046331B" w:rsidRPr="00242BE8">
        <w:rPr>
          <w:rStyle w:val="reference-text"/>
          <w:rFonts w:cs="Times New Roman"/>
          <w:b/>
          <w:szCs w:val="19"/>
        </w:rPr>
        <w:t>David A. Freedman</w:t>
      </w:r>
      <w:r w:rsidR="0046331B" w:rsidRPr="00242BE8">
        <w:rPr>
          <w:rStyle w:val="reference-text"/>
          <w:rFonts w:cs="Times New Roman"/>
          <w:szCs w:val="19"/>
        </w:rPr>
        <w:t>, </w:t>
      </w:r>
      <w:r w:rsidR="0046331B" w:rsidRPr="00242BE8">
        <w:rPr>
          <w:rStyle w:val="reference-text"/>
          <w:rFonts w:cs="Times New Roman"/>
          <w:iCs/>
          <w:szCs w:val="19"/>
        </w:rPr>
        <w:t>Statistical Models: Theory and Practice</w:t>
      </w:r>
      <w:r w:rsidR="0046331B" w:rsidRPr="00242BE8">
        <w:rPr>
          <w:rStyle w:val="reference-text"/>
          <w:rFonts w:cs="Times New Roman"/>
          <w:szCs w:val="19"/>
        </w:rPr>
        <w:t>, Cambridge University Press (2005)</w:t>
      </w:r>
    </w:p>
    <w:p w:rsidR="0046331B" w:rsidRPr="00242BE8" w:rsidRDefault="00242BE8" w:rsidP="00242BE8">
      <w:pPr>
        <w:shd w:val="clear" w:color="auto" w:fill="FFFFFF"/>
        <w:spacing w:after="120"/>
        <w:ind w:left="864" w:hanging="720"/>
        <w:rPr>
          <w:rFonts w:cs="Times New Roman"/>
          <w:szCs w:val="19"/>
        </w:rPr>
      </w:pPr>
      <w:r w:rsidRPr="00242BE8">
        <w:rPr>
          <w:rStyle w:val="reference-text"/>
          <w:rFonts w:cs="Times New Roman"/>
          <w:szCs w:val="19"/>
        </w:rPr>
        <w:t>(3)</w:t>
      </w:r>
      <w:r w:rsidR="0046331B" w:rsidRPr="00242BE8">
        <w:rPr>
          <w:rFonts w:cs="Times New Roman"/>
          <w:szCs w:val="19"/>
        </w:rPr>
        <w:t> </w:t>
      </w:r>
      <w:r w:rsidR="0046331B" w:rsidRPr="00242BE8">
        <w:rPr>
          <w:rStyle w:val="reference-text"/>
          <w:rFonts w:cs="Times New Roman"/>
          <w:b/>
          <w:szCs w:val="19"/>
        </w:rPr>
        <w:t>R. Dennis Cook; Sanford Weisberg</w:t>
      </w:r>
      <w:r>
        <w:rPr>
          <w:rStyle w:val="reference-text"/>
          <w:rFonts w:cs="Times New Roman"/>
          <w:szCs w:val="19"/>
        </w:rPr>
        <w:t>,</w:t>
      </w:r>
      <w:r w:rsidR="0046331B" w:rsidRPr="00242BE8">
        <w:rPr>
          <w:rStyle w:val="reference-text"/>
          <w:rFonts w:cs="Times New Roman"/>
          <w:szCs w:val="19"/>
        </w:rPr>
        <w:t> </w:t>
      </w:r>
      <w:hyperlink r:id="rId14" w:history="1">
        <w:r w:rsidR="0046331B" w:rsidRPr="00242BE8">
          <w:rPr>
            <w:rStyle w:val="Hyperlink"/>
            <w:rFonts w:cs="Times New Roman"/>
            <w:color w:val="auto"/>
            <w:szCs w:val="19"/>
            <w:u w:val="none"/>
          </w:rPr>
          <w:t>Criticism and Influence Analysis in Regression</w:t>
        </w:r>
      </w:hyperlink>
      <w:r w:rsidR="0046331B" w:rsidRPr="00242BE8">
        <w:rPr>
          <w:rStyle w:val="reference-text"/>
          <w:rFonts w:cs="Times New Roman"/>
          <w:szCs w:val="19"/>
        </w:rPr>
        <w:t>, </w:t>
      </w:r>
      <w:r w:rsidR="0046331B" w:rsidRPr="00242BE8">
        <w:rPr>
          <w:rStyle w:val="reference-text"/>
          <w:rFonts w:cs="Times New Roman"/>
          <w:iCs/>
          <w:szCs w:val="19"/>
        </w:rPr>
        <w:t>Sociological Methodology</w:t>
      </w:r>
      <w:r w:rsidR="0046331B" w:rsidRPr="00242BE8">
        <w:rPr>
          <w:rStyle w:val="reference-text"/>
          <w:rFonts w:cs="Times New Roman"/>
          <w:szCs w:val="19"/>
        </w:rPr>
        <w:t>, Vol. 13. (1982), pp. 313–361</w:t>
      </w:r>
    </w:p>
    <w:p w:rsidR="0046331B" w:rsidRPr="00242BE8" w:rsidRDefault="00242BE8" w:rsidP="00242BE8">
      <w:pPr>
        <w:shd w:val="clear" w:color="auto" w:fill="FFFFFF"/>
        <w:spacing w:after="120"/>
        <w:ind w:left="864" w:hanging="720"/>
        <w:rPr>
          <w:rFonts w:cs="Times New Roman"/>
          <w:szCs w:val="19"/>
        </w:rPr>
      </w:pPr>
      <w:r w:rsidRPr="00242BE8">
        <w:rPr>
          <w:rStyle w:val="reference-text"/>
          <w:rFonts w:cs="Times New Roman"/>
          <w:szCs w:val="19"/>
        </w:rPr>
        <w:t xml:space="preserve">(4) </w:t>
      </w:r>
      <w:proofErr w:type="spellStart"/>
      <w:r w:rsidR="0046331B" w:rsidRPr="00242BE8">
        <w:rPr>
          <w:rStyle w:val="HTMLCite"/>
          <w:rFonts w:cs="Times New Roman"/>
          <w:b/>
          <w:i w:val="0"/>
          <w:szCs w:val="19"/>
        </w:rPr>
        <w:t>Waegeman</w:t>
      </w:r>
      <w:proofErr w:type="spellEnd"/>
      <w:r w:rsidR="0046331B" w:rsidRPr="00242BE8">
        <w:rPr>
          <w:rStyle w:val="HTMLCite"/>
          <w:rFonts w:cs="Times New Roman"/>
          <w:b/>
          <w:i w:val="0"/>
          <w:szCs w:val="19"/>
        </w:rPr>
        <w:t xml:space="preserve">, Willem; De </w:t>
      </w:r>
      <w:proofErr w:type="spellStart"/>
      <w:r w:rsidR="0046331B" w:rsidRPr="00242BE8">
        <w:rPr>
          <w:rStyle w:val="HTMLCite"/>
          <w:rFonts w:cs="Times New Roman"/>
          <w:b/>
          <w:i w:val="0"/>
          <w:szCs w:val="19"/>
        </w:rPr>
        <w:t>Baets</w:t>
      </w:r>
      <w:proofErr w:type="spellEnd"/>
      <w:r w:rsidR="0046331B" w:rsidRPr="00242BE8">
        <w:rPr>
          <w:rStyle w:val="HTMLCite"/>
          <w:rFonts w:cs="Times New Roman"/>
          <w:b/>
          <w:i w:val="0"/>
          <w:szCs w:val="19"/>
        </w:rPr>
        <w:t xml:space="preserve">, Bernard; </w:t>
      </w:r>
      <w:proofErr w:type="spellStart"/>
      <w:r w:rsidR="0046331B" w:rsidRPr="00242BE8">
        <w:rPr>
          <w:rStyle w:val="HTMLCite"/>
          <w:rFonts w:cs="Times New Roman"/>
          <w:b/>
          <w:i w:val="0"/>
          <w:szCs w:val="19"/>
        </w:rPr>
        <w:t>Boullart</w:t>
      </w:r>
      <w:proofErr w:type="spellEnd"/>
      <w:r w:rsidR="0046331B" w:rsidRPr="00242BE8">
        <w:rPr>
          <w:rStyle w:val="HTMLCite"/>
          <w:rFonts w:cs="Times New Roman"/>
          <w:b/>
          <w:i w:val="0"/>
          <w:szCs w:val="19"/>
        </w:rPr>
        <w:t>, Luc</w:t>
      </w:r>
      <w:r w:rsidR="0046331B" w:rsidRPr="00242BE8">
        <w:rPr>
          <w:rStyle w:val="HTMLCite"/>
          <w:rFonts w:cs="Times New Roman"/>
          <w:i w:val="0"/>
          <w:szCs w:val="19"/>
        </w:rPr>
        <w:t xml:space="preserve"> (2008). </w:t>
      </w:r>
      <w:hyperlink r:id="rId15" w:tooltip="Ordinal regression" w:history="1">
        <w:r>
          <w:rPr>
            <w:rStyle w:val="Hyperlink"/>
            <w:rFonts w:cs="Times New Roman"/>
            <w:iCs/>
            <w:color w:val="auto"/>
            <w:szCs w:val="19"/>
            <w:u w:val="none"/>
          </w:rPr>
          <w:t>"ROE</w:t>
        </w:r>
        <w:r w:rsidR="0046331B" w:rsidRPr="00242BE8">
          <w:rPr>
            <w:rStyle w:val="Hyperlink"/>
            <w:rFonts w:cs="Times New Roman"/>
            <w:iCs/>
            <w:color w:val="auto"/>
            <w:szCs w:val="19"/>
            <w:u w:val="none"/>
          </w:rPr>
          <w:t xml:space="preserve"> analysis in ordinal regression learning</w:t>
        </w:r>
        <w:r w:rsidR="0046331B" w:rsidRPr="00242BE8">
          <w:rPr>
            <w:rStyle w:val="Hyperlink"/>
            <w:rFonts w:cs="Times New Roman"/>
            <w:i/>
            <w:iCs/>
            <w:color w:val="auto"/>
            <w:szCs w:val="19"/>
            <w:u w:val="none"/>
          </w:rPr>
          <w:t>"</w:t>
        </w:r>
      </w:hyperlink>
      <w:r w:rsidR="0046331B" w:rsidRPr="00242BE8">
        <w:rPr>
          <w:rStyle w:val="HTMLCite"/>
          <w:rFonts w:cs="Times New Roman"/>
          <w:i w:val="0"/>
          <w:szCs w:val="19"/>
        </w:rPr>
        <w:t>. Pattern Recognition Letters. </w:t>
      </w:r>
      <w:r w:rsidR="0046331B" w:rsidRPr="00242BE8">
        <w:rPr>
          <w:rStyle w:val="HTMLCite"/>
          <w:rFonts w:cs="Times New Roman"/>
          <w:bCs/>
          <w:i w:val="0"/>
          <w:szCs w:val="19"/>
        </w:rPr>
        <w:t>29</w:t>
      </w:r>
      <w:r w:rsidR="0046331B" w:rsidRPr="00242BE8">
        <w:rPr>
          <w:rStyle w:val="HTMLCite"/>
          <w:rFonts w:cs="Times New Roman"/>
          <w:i w:val="0"/>
          <w:szCs w:val="19"/>
        </w:rPr>
        <w:t>: 1–9. </w:t>
      </w:r>
      <w:hyperlink r:id="rId16" w:tooltip="Digital object identifier" w:history="1">
        <w:proofErr w:type="spellStart"/>
        <w:r w:rsidRPr="00242BE8">
          <w:rPr>
            <w:rStyle w:val="Hyperlink"/>
            <w:rFonts w:cs="Times New Roman"/>
            <w:i/>
            <w:iCs/>
            <w:color w:val="auto"/>
            <w:szCs w:val="19"/>
            <w:u w:val="none"/>
          </w:rPr>
          <w:t>Doi</w:t>
        </w:r>
        <w:proofErr w:type="spellEnd"/>
      </w:hyperlink>
      <w:r w:rsidR="0046331B" w:rsidRPr="00242BE8">
        <w:rPr>
          <w:rStyle w:val="HTMLCite"/>
          <w:rFonts w:cs="Times New Roman"/>
          <w:i w:val="0"/>
          <w:szCs w:val="19"/>
        </w:rPr>
        <w:t>:</w:t>
      </w:r>
      <w:r>
        <w:rPr>
          <w:rStyle w:val="HTMLCite"/>
          <w:rFonts w:cs="Times New Roman"/>
          <w:i w:val="0"/>
          <w:szCs w:val="19"/>
        </w:rPr>
        <w:t xml:space="preserve"> </w:t>
      </w:r>
      <w:hyperlink r:id="rId17" w:history="1">
        <w:r w:rsidR="0046331B" w:rsidRPr="00242BE8">
          <w:rPr>
            <w:rStyle w:val="Hyperlink"/>
            <w:rFonts w:cs="Times New Roman"/>
            <w:i/>
            <w:iCs/>
            <w:color w:val="auto"/>
            <w:szCs w:val="19"/>
            <w:u w:val="none"/>
          </w:rPr>
          <w:t>10.1016/j.patrec.2007.07.019</w:t>
        </w:r>
      </w:hyperlink>
      <w:r w:rsidR="0046331B" w:rsidRPr="00242BE8">
        <w:rPr>
          <w:rStyle w:val="HTMLCite"/>
          <w:rFonts w:cs="Times New Roman"/>
          <w:i w:val="0"/>
          <w:szCs w:val="19"/>
        </w:rPr>
        <w:t>.</w:t>
      </w:r>
    </w:p>
    <w:p w:rsidR="0046331B" w:rsidRPr="00242BE8" w:rsidRDefault="00242BE8" w:rsidP="00242BE8">
      <w:pPr>
        <w:shd w:val="clear" w:color="auto" w:fill="FFFFFF"/>
        <w:spacing w:after="120"/>
        <w:ind w:left="864" w:hanging="720"/>
        <w:rPr>
          <w:rFonts w:cs="Times New Roman"/>
          <w:szCs w:val="19"/>
        </w:rPr>
      </w:pPr>
      <w:r w:rsidRPr="00242BE8">
        <w:rPr>
          <w:rStyle w:val="reference-text"/>
          <w:rFonts w:cs="Times New Roman"/>
          <w:szCs w:val="19"/>
        </w:rPr>
        <w:t xml:space="preserve"> (</w:t>
      </w:r>
      <w:r>
        <w:rPr>
          <w:rStyle w:val="reference-text"/>
          <w:rFonts w:cs="Times New Roman"/>
          <w:szCs w:val="19"/>
        </w:rPr>
        <w:t>5</w:t>
      </w:r>
      <w:r w:rsidRPr="00242BE8">
        <w:rPr>
          <w:rStyle w:val="reference-text"/>
          <w:rFonts w:cs="Times New Roman"/>
          <w:b/>
          <w:szCs w:val="19"/>
        </w:rPr>
        <w:t xml:space="preserve">) </w:t>
      </w:r>
      <w:hyperlink r:id="rId18" w:tooltip="Carl Friedrich Gauss" w:history="1">
        <w:r w:rsidR="0046331B" w:rsidRPr="00242BE8">
          <w:rPr>
            <w:rStyle w:val="Hyperlink"/>
            <w:rFonts w:cs="Times New Roman"/>
            <w:b/>
            <w:color w:val="auto"/>
            <w:szCs w:val="19"/>
            <w:u w:val="none"/>
          </w:rPr>
          <w:t>C.F. Gauss</w:t>
        </w:r>
      </w:hyperlink>
      <w:r w:rsidR="0046331B" w:rsidRPr="00242BE8">
        <w:rPr>
          <w:rStyle w:val="reference-text"/>
          <w:rFonts w:cs="Times New Roman"/>
          <w:b/>
          <w:szCs w:val="19"/>
        </w:rPr>
        <w:t>.</w:t>
      </w:r>
      <w:r w:rsidR="0046331B" w:rsidRPr="00242BE8">
        <w:rPr>
          <w:rStyle w:val="reference-text"/>
          <w:rFonts w:cs="Times New Roman"/>
          <w:szCs w:val="19"/>
        </w:rPr>
        <w:t> </w:t>
      </w:r>
      <w:proofErr w:type="spellStart"/>
      <w:r w:rsidR="0046331B" w:rsidRPr="00242BE8">
        <w:rPr>
          <w:rStyle w:val="reference-text"/>
          <w:rFonts w:cs="Times New Roman"/>
          <w:iCs/>
          <w:szCs w:val="19"/>
        </w:rPr>
        <w:t>Theoria</w:t>
      </w:r>
      <w:proofErr w:type="spellEnd"/>
      <w:r w:rsidR="0046331B" w:rsidRPr="00242BE8">
        <w:rPr>
          <w:rStyle w:val="reference-text"/>
          <w:rFonts w:cs="Times New Roman"/>
          <w:iCs/>
          <w:szCs w:val="19"/>
        </w:rPr>
        <w:t xml:space="preserve"> </w:t>
      </w:r>
      <w:proofErr w:type="spellStart"/>
      <w:r w:rsidR="0046331B" w:rsidRPr="00242BE8">
        <w:rPr>
          <w:rStyle w:val="reference-text"/>
          <w:rFonts w:cs="Times New Roman"/>
          <w:iCs/>
          <w:szCs w:val="19"/>
        </w:rPr>
        <w:t>Motus</w:t>
      </w:r>
      <w:proofErr w:type="spellEnd"/>
      <w:r w:rsidR="0046331B" w:rsidRPr="00242BE8">
        <w:rPr>
          <w:rStyle w:val="reference-text"/>
          <w:rFonts w:cs="Times New Roman"/>
          <w:iCs/>
          <w:szCs w:val="19"/>
        </w:rPr>
        <w:t xml:space="preserve"> </w:t>
      </w:r>
      <w:proofErr w:type="spellStart"/>
      <w:r w:rsidR="0046331B" w:rsidRPr="00242BE8">
        <w:rPr>
          <w:rStyle w:val="reference-text"/>
          <w:rFonts w:cs="Times New Roman"/>
          <w:iCs/>
          <w:szCs w:val="19"/>
        </w:rPr>
        <w:t>Corporum</w:t>
      </w:r>
      <w:proofErr w:type="spellEnd"/>
      <w:r w:rsidR="0046331B" w:rsidRPr="00242BE8">
        <w:rPr>
          <w:rStyle w:val="reference-text"/>
          <w:rFonts w:cs="Times New Roman"/>
          <w:iCs/>
          <w:szCs w:val="19"/>
        </w:rPr>
        <w:t xml:space="preserve"> </w:t>
      </w:r>
      <w:proofErr w:type="spellStart"/>
      <w:r w:rsidR="0046331B" w:rsidRPr="00242BE8">
        <w:rPr>
          <w:rStyle w:val="reference-text"/>
          <w:rFonts w:cs="Times New Roman"/>
          <w:iCs/>
          <w:szCs w:val="19"/>
        </w:rPr>
        <w:t>Coelestium</w:t>
      </w:r>
      <w:proofErr w:type="spellEnd"/>
      <w:r w:rsidR="0046331B" w:rsidRPr="00242BE8">
        <w:rPr>
          <w:rStyle w:val="reference-text"/>
          <w:rFonts w:cs="Times New Roman"/>
          <w:iCs/>
          <w:szCs w:val="19"/>
        </w:rPr>
        <w:t xml:space="preserve"> in </w:t>
      </w:r>
      <w:proofErr w:type="spellStart"/>
      <w:r w:rsidR="0046331B" w:rsidRPr="00242BE8">
        <w:rPr>
          <w:rStyle w:val="reference-text"/>
          <w:rFonts w:cs="Times New Roman"/>
          <w:iCs/>
          <w:szCs w:val="19"/>
        </w:rPr>
        <w:t>Sectionibus</w:t>
      </w:r>
      <w:proofErr w:type="spellEnd"/>
      <w:r w:rsidR="0046331B" w:rsidRPr="00242BE8">
        <w:rPr>
          <w:rStyle w:val="reference-text"/>
          <w:rFonts w:cs="Times New Roman"/>
          <w:iCs/>
          <w:szCs w:val="19"/>
        </w:rPr>
        <w:t xml:space="preserve"> </w:t>
      </w:r>
      <w:proofErr w:type="spellStart"/>
      <w:r w:rsidR="0046331B" w:rsidRPr="00242BE8">
        <w:rPr>
          <w:rStyle w:val="reference-text"/>
          <w:rFonts w:cs="Times New Roman"/>
          <w:iCs/>
          <w:szCs w:val="19"/>
        </w:rPr>
        <w:t>Conicis</w:t>
      </w:r>
      <w:proofErr w:type="spellEnd"/>
      <w:r w:rsidR="0046331B" w:rsidRPr="00242BE8">
        <w:rPr>
          <w:rStyle w:val="reference-text"/>
          <w:rFonts w:cs="Times New Roman"/>
          <w:iCs/>
          <w:szCs w:val="19"/>
        </w:rPr>
        <w:t xml:space="preserve"> </w:t>
      </w:r>
      <w:proofErr w:type="spellStart"/>
      <w:r w:rsidR="0046331B" w:rsidRPr="00242BE8">
        <w:rPr>
          <w:rStyle w:val="reference-text"/>
          <w:rFonts w:cs="Times New Roman"/>
          <w:iCs/>
          <w:szCs w:val="19"/>
        </w:rPr>
        <w:t>Solem</w:t>
      </w:r>
      <w:proofErr w:type="spellEnd"/>
      <w:r w:rsidR="0046331B" w:rsidRPr="00242BE8">
        <w:rPr>
          <w:rStyle w:val="reference-text"/>
          <w:rFonts w:cs="Times New Roman"/>
          <w:iCs/>
          <w:szCs w:val="19"/>
        </w:rPr>
        <w:t xml:space="preserve"> </w:t>
      </w:r>
      <w:proofErr w:type="spellStart"/>
      <w:r w:rsidR="0046331B" w:rsidRPr="00242BE8">
        <w:rPr>
          <w:rStyle w:val="reference-text"/>
          <w:rFonts w:cs="Times New Roman"/>
          <w:iCs/>
          <w:szCs w:val="19"/>
        </w:rPr>
        <w:t>Ambientum</w:t>
      </w:r>
      <w:proofErr w:type="spellEnd"/>
      <w:r w:rsidR="0046331B" w:rsidRPr="00242BE8">
        <w:rPr>
          <w:rStyle w:val="reference-text"/>
          <w:rFonts w:cs="Times New Roman"/>
          <w:szCs w:val="19"/>
        </w:rPr>
        <w:t>. (1809)</w:t>
      </w:r>
    </w:p>
    <w:p w:rsidR="0046331B" w:rsidRPr="00242BE8" w:rsidRDefault="00242BE8" w:rsidP="00242BE8">
      <w:pPr>
        <w:shd w:val="clear" w:color="auto" w:fill="FFFFFF"/>
        <w:spacing w:after="120"/>
        <w:ind w:left="864" w:hanging="720"/>
        <w:rPr>
          <w:rFonts w:cs="Times New Roman"/>
          <w:szCs w:val="19"/>
        </w:rPr>
      </w:pPr>
      <w:r>
        <w:rPr>
          <w:rStyle w:val="reference-text"/>
          <w:rFonts w:cs="Times New Roman"/>
          <w:szCs w:val="19"/>
        </w:rPr>
        <w:t>(6</w:t>
      </w:r>
      <w:r w:rsidRPr="00242BE8">
        <w:rPr>
          <w:rStyle w:val="reference-text"/>
          <w:rFonts w:cs="Times New Roman"/>
          <w:szCs w:val="19"/>
        </w:rPr>
        <w:t xml:space="preserve">) </w:t>
      </w:r>
      <w:r w:rsidR="0046331B" w:rsidRPr="00242BE8">
        <w:rPr>
          <w:rStyle w:val="reference-text"/>
          <w:rFonts w:cs="Times New Roman"/>
          <w:b/>
          <w:szCs w:val="19"/>
        </w:rPr>
        <w:t>C.F. Gauss.</w:t>
      </w:r>
      <w:r w:rsidR="0046331B" w:rsidRPr="00242BE8">
        <w:rPr>
          <w:rStyle w:val="reference-text"/>
          <w:rFonts w:cs="Times New Roman"/>
          <w:szCs w:val="19"/>
        </w:rPr>
        <w:t> </w:t>
      </w:r>
      <w:proofErr w:type="spellStart"/>
      <w:r w:rsidR="0046331B" w:rsidRPr="00242BE8">
        <w:rPr>
          <w:rStyle w:val="reference-text"/>
          <w:rFonts w:cs="Times New Roman"/>
          <w:szCs w:val="19"/>
        </w:rPr>
        <w:fldChar w:fldCharType="begin"/>
      </w:r>
      <w:r w:rsidR="0046331B" w:rsidRPr="00242BE8">
        <w:rPr>
          <w:rStyle w:val="reference-text"/>
          <w:rFonts w:cs="Times New Roman"/>
          <w:szCs w:val="19"/>
        </w:rPr>
        <w:instrText xml:space="preserve"> HYPERLINK "https://books.google.com/books?id=ZQ8OAAAAQAAJ&amp;printsec=frontcover&amp;dq=Theoria+combinationis+observationum+erroribus+minimis+obnoxiae&amp;as_brr=3" \l "v=onepage&amp;q=&amp;f=false" </w:instrText>
      </w:r>
      <w:r w:rsidR="0046331B" w:rsidRPr="00242BE8">
        <w:rPr>
          <w:rStyle w:val="reference-text"/>
          <w:rFonts w:cs="Times New Roman"/>
          <w:szCs w:val="19"/>
        </w:rPr>
        <w:fldChar w:fldCharType="separate"/>
      </w:r>
      <w:proofErr w:type="gramStart"/>
      <w:r w:rsidR="0046331B" w:rsidRPr="00242BE8">
        <w:rPr>
          <w:rStyle w:val="Hyperlink"/>
          <w:rFonts w:cs="Times New Roman"/>
          <w:iCs/>
          <w:color w:val="auto"/>
          <w:szCs w:val="19"/>
          <w:u w:val="none"/>
        </w:rPr>
        <w:t>Theoria</w:t>
      </w:r>
      <w:proofErr w:type="spellEnd"/>
      <w:r w:rsidR="0046331B" w:rsidRPr="00242BE8">
        <w:rPr>
          <w:rStyle w:val="Hyperlink"/>
          <w:rFonts w:cs="Times New Roman"/>
          <w:iCs/>
          <w:color w:val="auto"/>
          <w:szCs w:val="19"/>
          <w:u w:val="none"/>
        </w:rPr>
        <w:t xml:space="preserve"> </w:t>
      </w:r>
      <w:proofErr w:type="spellStart"/>
      <w:r w:rsidR="0046331B" w:rsidRPr="00242BE8">
        <w:rPr>
          <w:rStyle w:val="Hyperlink"/>
          <w:rFonts w:cs="Times New Roman"/>
          <w:iCs/>
          <w:color w:val="auto"/>
          <w:szCs w:val="19"/>
          <w:u w:val="none"/>
        </w:rPr>
        <w:t>combinationis</w:t>
      </w:r>
      <w:proofErr w:type="spellEnd"/>
      <w:r w:rsidR="0046331B" w:rsidRPr="00242BE8">
        <w:rPr>
          <w:rStyle w:val="Hyperlink"/>
          <w:rFonts w:cs="Times New Roman"/>
          <w:iCs/>
          <w:color w:val="auto"/>
          <w:szCs w:val="19"/>
          <w:u w:val="none"/>
        </w:rPr>
        <w:t xml:space="preserve"> </w:t>
      </w:r>
      <w:proofErr w:type="spellStart"/>
      <w:r w:rsidR="0046331B" w:rsidRPr="00242BE8">
        <w:rPr>
          <w:rStyle w:val="Hyperlink"/>
          <w:rFonts w:cs="Times New Roman"/>
          <w:iCs/>
          <w:color w:val="auto"/>
          <w:szCs w:val="19"/>
          <w:u w:val="none"/>
        </w:rPr>
        <w:t>observationum</w:t>
      </w:r>
      <w:proofErr w:type="spellEnd"/>
      <w:r w:rsidR="0046331B" w:rsidRPr="00242BE8">
        <w:rPr>
          <w:rStyle w:val="Hyperlink"/>
          <w:rFonts w:cs="Times New Roman"/>
          <w:iCs/>
          <w:color w:val="auto"/>
          <w:szCs w:val="19"/>
          <w:u w:val="none"/>
        </w:rPr>
        <w:t xml:space="preserve"> </w:t>
      </w:r>
      <w:proofErr w:type="spellStart"/>
      <w:r w:rsidR="0046331B" w:rsidRPr="00242BE8">
        <w:rPr>
          <w:rStyle w:val="Hyperlink"/>
          <w:rFonts w:cs="Times New Roman"/>
          <w:iCs/>
          <w:color w:val="auto"/>
          <w:szCs w:val="19"/>
          <w:u w:val="none"/>
        </w:rPr>
        <w:t>erroribus</w:t>
      </w:r>
      <w:proofErr w:type="spellEnd"/>
      <w:r w:rsidR="0046331B" w:rsidRPr="00242BE8">
        <w:rPr>
          <w:rStyle w:val="Hyperlink"/>
          <w:rFonts w:cs="Times New Roman"/>
          <w:iCs/>
          <w:color w:val="auto"/>
          <w:szCs w:val="19"/>
          <w:u w:val="none"/>
        </w:rPr>
        <w:t xml:space="preserve"> </w:t>
      </w:r>
      <w:proofErr w:type="spellStart"/>
      <w:r w:rsidR="0046331B" w:rsidRPr="00242BE8">
        <w:rPr>
          <w:rStyle w:val="Hyperlink"/>
          <w:rFonts w:cs="Times New Roman"/>
          <w:iCs/>
          <w:color w:val="auto"/>
          <w:szCs w:val="19"/>
          <w:u w:val="none"/>
        </w:rPr>
        <w:t>minimis</w:t>
      </w:r>
      <w:proofErr w:type="spellEnd"/>
      <w:r w:rsidR="0046331B" w:rsidRPr="00242BE8">
        <w:rPr>
          <w:rStyle w:val="Hyperlink"/>
          <w:rFonts w:cs="Times New Roman"/>
          <w:iCs/>
          <w:color w:val="auto"/>
          <w:szCs w:val="19"/>
          <w:u w:val="none"/>
        </w:rPr>
        <w:t xml:space="preserve"> </w:t>
      </w:r>
      <w:proofErr w:type="spellStart"/>
      <w:r w:rsidR="0046331B" w:rsidRPr="00242BE8">
        <w:rPr>
          <w:rStyle w:val="Hyperlink"/>
          <w:rFonts w:cs="Times New Roman"/>
          <w:iCs/>
          <w:color w:val="auto"/>
          <w:szCs w:val="19"/>
          <w:u w:val="none"/>
        </w:rPr>
        <w:t>obnoxiae</w:t>
      </w:r>
      <w:proofErr w:type="spellEnd"/>
      <w:r w:rsidR="0046331B" w:rsidRPr="00242BE8">
        <w:rPr>
          <w:rStyle w:val="reference-text"/>
          <w:rFonts w:cs="Times New Roman"/>
          <w:szCs w:val="19"/>
        </w:rPr>
        <w:fldChar w:fldCharType="end"/>
      </w:r>
      <w:r w:rsidR="0046331B" w:rsidRPr="00242BE8">
        <w:rPr>
          <w:rStyle w:val="reference-text"/>
          <w:rFonts w:cs="Times New Roman"/>
          <w:szCs w:val="19"/>
        </w:rPr>
        <w:t>.</w:t>
      </w:r>
      <w:proofErr w:type="gramEnd"/>
      <w:r w:rsidR="0046331B" w:rsidRPr="00242BE8">
        <w:rPr>
          <w:rStyle w:val="reference-text"/>
          <w:rFonts w:cs="Times New Roman"/>
          <w:szCs w:val="19"/>
        </w:rPr>
        <w:t xml:space="preserve"> (1821/1823)</w:t>
      </w:r>
    </w:p>
    <w:p w:rsidR="0046331B" w:rsidRPr="00242BE8" w:rsidRDefault="00242BE8" w:rsidP="00242BE8">
      <w:pPr>
        <w:shd w:val="clear" w:color="auto" w:fill="FFFFFF"/>
        <w:spacing w:after="120"/>
        <w:ind w:left="864" w:hanging="720"/>
        <w:rPr>
          <w:rFonts w:cs="Times New Roman"/>
          <w:szCs w:val="19"/>
        </w:rPr>
      </w:pPr>
      <w:r>
        <w:rPr>
          <w:rStyle w:val="reference-text"/>
          <w:rFonts w:cs="Times New Roman"/>
          <w:szCs w:val="19"/>
        </w:rPr>
        <w:t>(7</w:t>
      </w:r>
      <w:r w:rsidRPr="00242BE8">
        <w:rPr>
          <w:rStyle w:val="reference-text"/>
          <w:rFonts w:cs="Times New Roman"/>
          <w:b/>
          <w:szCs w:val="19"/>
        </w:rPr>
        <w:t xml:space="preserve">) </w:t>
      </w:r>
      <w:proofErr w:type="spellStart"/>
      <w:r w:rsidR="0046331B" w:rsidRPr="00242BE8">
        <w:rPr>
          <w:rStyle w:val="HTMLCite"/>
          <w:rFonts w:cs="Times New Roman"/>
          <w:b/>
          <w:i w:val="0"/>
          <w:szCs w:val="19"/>
        </w:rPr>
        <w:t>Mogull</w:t>
      </w:r>
      <w:proofErr w:type="spellEnd"/>
      <w:r w:rsidR="0046331B" w:rsidRPr="00242BE8">
        <w:rPr>
          <w:rStyle w:val="HTMLCite"/>
          <w:rFonts w:cs="Times New Roman"/>
          <w:b/>
          <w:i w:val="0"/>
          <w:szCs w:val="19"/>
        </w:rPr>
        <w:t>, Robert G.</w:t>
      </w:r>
      <w:r w:rsidR="0046331B" w:rsidRPr="00242BE8">
        <w:rPr>
          <w:rStyle w:val="HTMLCite"/>
          <w:rFonts w:cs="Times New Roman"/>
          <w:i w:val="0"/>
          <w:szCs w:val="19"/>
        </w:rPr>
        <w:t xml:space="preserve"> (2004). Second-Semester Applied Statistics. Kendall/Hunt Publishing Company. p. 59. </w:t>
      </w:r>
      <w:hyperlink r:id="rId19" w:tooltip="International Standard Book Number" w:history="1">
        <w:r w:rsidR="0046331B" w:rsidRPr="00242BE8">
          <w:rPr>
            <w:rStyle w:val="Hyperlink"/>
            <w:rFonts w:cs="Times New Roman"/>
            <w:i/>
            <w:iCs/>
            <w:color w:val="auto"/>
            <w:szCs w:val="19"/>
            <w:u w:val="none"/>
          </w:rPr>
          <w:t>ISBN</w:t>
        </w:r>
      </w:hyperlink>
      <w:r w:rsidR="0046331B" w:rsidRPr="00242BE8">
        <w:rPr>
          <w:rStyle w:val="HTMLCite"/>
          <w:rFonts w:cs="Times New Roman"/>
          <w:i w:val="0"/>
          <w:szCs w:val="19"/>
        </w:rPr>
        <w:t> </w:t>
      </w:r>
      <w:hyperlink r:id="rId20" w:tooltip="Special:BookSources/978-0-7575-1181-3" w:history="1">
        <w:r w:rsidR="0046331B" w:rsidRPr="00242BE8">
          <w:rPr>
            <w:rStyle w:val="Hyperlink"/>
            <w:rFonts w:cs="Times New Roman"/>
            <w:i/>
            <w:iCs/>
            <w:color w:val="auto"/>
            <w:szCs w:val="19"/>
            <w:u w:val="none"/>
          </w:rPr>
          <w:t>978-0-7575-1181-3</w:t>
        </w:r>
      </w:hyperlink>
      <w:r w:rsidR="0046331B" w:rsidRPr="00242BE8">
        <w:rPr>
          <w:rStyle w:val="HTMLCite"/>
          <w:rFonts w:cs="Times New Roman"/>
          <w:i w:val="0"/>
          <w:szCs w:val="19"/>
        </w:rPr>
        <w:t>.</w:t>
      </w:r>
    </w:p>
    <w:p w:rsidR="0046331B" w:rsidRPr="0046331B" w:rsidRDefault="0046331B" w:rsidP="0046331B">
      <w:pPr>
        <w:spacing w:after="160"/>
        <w:jc w:val="both"/>
        <w:rPr>
          <w:rFonts w:cs="Times New Roman"/>
          <w:szCs w:val="24"/>
        </w:rPr>
      </w:pPr>
      <w:bookmarkStart w:id="30" w:name="_GoBack"/>
      <w:bookmarkEnd w:id="30"/>
    </w:p>
    <w:sectPr w:rsidR="0046331B" w:rsidRPr="0046331B" w:rsidSect="00242BE8">
      <w:footerReference w:type="default" r:id="rId2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48D" w:rsidRDefault="0090148D" w:rsidP="00576A31">
      <w:pPr>
        <w:spacing w:line="240" w:lineRule="auto"/>
      </w:pPr>
      <w:r>
        <w:separator/>
      </w:r>
    </w:p>
  </w:endnote>
  <w:endnote w:type="continuationSeparator" w:id="0">
    <w:p w:rsidR="0090148D" w:rsidRDefault="0090148D" w:rsidP="00576A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dobe Fangsong Std R">
    <w:panose1 w:val="00000000000000000000"/>
    <w:charset w:val="80"/>
    <w:family w:val="roman"/>
    <w:notTrueType/>
    <w:pitch w:val="variable"/>
    <w:sig w:usb0="00000207" w:usb1="0A0F1810" w:usb2="00000016" w:usb3="00000000" w:csb0="00060007"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89448968"/>
      <w:docPartObj>
        <w:docPartGallery w:val="Page Numbers (Bottom of Page)"/>
        <w:docPartUnique/>
      </w:docPartObj>
    </w:sdtPr>
    <w:sdtEndPr/>
    <w:sdtContent>
      <w:sdt>
        <w:sdtPr>
          <w:rPr>
            <w:rFonts w:asciiTheme="majorHAnsi" w:eastAsiaTheme="majorEastAsia" w:hAnsiTheme="majorHAnsi" w:cstheme="majorBidi"/>
          </w:rPr>
          <w:id w:val="1806425445"/>
          <w:docPartObj>
            <w:docPartGallery w:val="Page Numbers (Margins)"/>
            <w:docPartUnique/>
          </w:docPartObj>
        </w:sdtPr>
        <w:sdtEndPr/>
        <w:sdtContent>
          <w:p w:rsidR="00242BE8" w:rsidRDefault="00242BE8">
            <w:pPr>
              <w:rPr>
                <w:rFonts w:asciiTheme="majorHAnsi" w:eastAsiaTheme="majorEastAsia" w:hAnsiTheme="majorHAnsi" w:cstheme="majorBidi"/>
              </w:rPr>
            </w:pPr>
            <w:r>
              <w:rPr>
                <w:rFonts w:asciiTheme="majorHAnsi" w:eastAsiaTheme="majorEastAsia" w:hAnsiTheme="majorHAnsi" w:cstheme="majorBidi"/>
                <w:noProof/>
                <w:lang w:val="en-US"/>
              </w:rPr>
              <mc:AlternateContent>
                <mc:Choice Requires="wps">
                  <w:drawing>
                    <wp:anchor distT="0" distB="0" distL="114300" distR="114300" simplePos="0" relativeHeight="251659264" behindDoc="0" locked="0" layoutInCell="1" allowOverlap="1">
                      <wp:simplePos x="0" y="0"/>
                      <wp:positionH relativeFrom="rightMargin">
                        <wp:align>left</wp:align>
                      </wp:positionH>
                      <wp:positionV relativeFrom="bottomMargin">
                        <wp:posOffset>248432</wp:posOffset>
                      </wp:positionV>
                      <wp:extent cx="414670" cy="382772"/>
                      <wp:effectExtent l="57150" t="38100" r="61595" b="7493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70" cy="382772"/>
                              </a:xfrm>
                              <a:prstGeom prst="ellipse">
                                <a:avLst/>
                              </a:prstGeom>
                              <a:ln/>
                            </wps:spPr>
                            <wps:style>
                              <a:lnRef idx="0">
                                <a:schemeClr val="accent2"/>
                              </a:lnRef>
                              <a:fillRef idx="3">
                                <a:schemeClr val="accent2"/>
                              </a:fillRef>
                              <a:effectRef idx="3">
                                <a:schemeClr val="accent2"/>
                              </a:effectRef>
                              <a:fontRef idx="minor">
                                <a:schemeClr val="lt1"/>
                              </a:fontRef>
                            </wps:style>
                            <wps:txbx>
                              <w:txbxContent>
                                <w:p w:rsidR="00242BE8" w:rsidRPr="00242BE8" w:rsidRDefault="00242BE8">
                                  <w:pPr>
                                    <w:pStyle w:val="Footer"/>
                                    <w:jc w:val="center"/>
                                    <w:rPr>
                                      <w:b/>
                                      <w:bCs/>
                                      <w:color w:val="FFFFFF" w:themeColor="background1"/>
                                      <w:szCs w:val="32"/>
                                    </w:rPr>
                                  </w:pPr>
                                  <w:r w:rsidRPr="00242BE8">
                                    <w:rPr>
                                      <w:sz w:val="18"/>
                                    </w:rPr>
                                    <w:fldChar w:fldCharType="begin"/>
                                  </w:r>
                                  <w:r w:rsidRPr="00242BE8">
                                    <w:rPr>
                                      <w:sz w:val="20"/>
                                    </w:rPr>
                                    <w:instrText xml:space="preserve"> PAGE    \* MERGEFORMAT </w:instrText>
                                  </w:r>
                                  <w:r w:rsidRPr="00242BE8">
                                    <w:rPr>
                                      <w:sz w:val="18"/>
                                    </w:rPr>
                                    <w:fldChar w:fldCharType="separate"/>
                                  </w:r>
                                  <w:r w:rsidR="005C23AB" w:rsidRPr="005C23AB">
                                    <w:rPr>
                                      <w:b/>
                                      <w:bCs/>
                                      <w:noProof/>
                                      <w:color w:val="FFFFFF" w:themeColor="background1"/>
                                      <w:szCs w:val="32"/>
                                    </w:rPr>
                                    <w:t>25</w:t>
                                  </w:r>
                                  <w:r w:rsidRPr="00242BE8">
                                    <w:rPr>
                                      <w:b/>
                                      <w:bCs/>
                                      <w:noProof/>
                                      <w:color w:val="FFFFFF" w:themeColor="background1"/>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0;margin-top:19.55pt;width:32.65pt;height:30.15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" fillcolor="#010000 [37]" stroked="f">
                      <v:fill color2="#ec7a2d [3173]" rotate="t" colors="0 #f18c55;.5 #f67b28;1 #e56b17" focus="100%" type="gradient">
                        <o:fill v:ext="view" type="gradientUnscaled"/>
                      </v:fill>
                      <v:shadow on="t" color="black" opacity="41287f" offset="0,1.5pt"/>
                      <v:textbox>
                        <w:txbxContent>
                          <w:p w:rsidR="00242BE8" w:rsidRPr="00242BE8" w:rsidRDefault="00242BE8">
                            <w:pPr>
                              <w:pStyle w:val="Footer"/>
                              <w:jc w:val="center"/>
                              <w:rPr>
                                <w:b/>
                                <w:bCs/>
                                <w:color w:val="FFFFFF" w:themeColor="background1"/>
                                <w:szCs w:val="32"/>
                              </w:rPr>
                            </w:pPr>
                            <w:r w:rsidRPr="00242BE8">
                              <w:rPr>
                                <w:sz w:val="18"/>
                              </w:rPr>
                              <w:fldChar w:fldCharType="begin"/>
                            </w:r>
                            <w:r w:rsidRPr="00242BE8">
                              <w:rPr>
                                <w:sz w:val="20"/>
                              </w:rPr>
                              <w:instrText xml:space="preserve"> PAGE    \* MERGEFORMAT </w:instrText>
                            </w:r>
                            <w:r w:rsidRPr="00242BE8">
                              <w:rPr>
                                <w:sz w:val="18"/>
                              </w:rPr>
                              <w:fldChar w:fldCharType="separate"/>
                            </w:r>
                            <w:r w:rsidR="005C23AB" w:rsidRPr="005C23AB">
                              <w:rPr>
                                <w:b/>
                                <w:bCs/>
                                <w:noProof/>
                                <w:color w:val="FFFFFF" w:themeColor="background1"/>
                                <w:szCs w:val="32"/>
                              </w:rPr>
                              <w:t>25</w:t>
                            </w:r>
                            <w:r w:rsidRPr="00242BE8">
                              <w:rPr>
                                <w:b/>
                                <w:bCs/>
                                <w:noProof/>
                                <w:color w:val="FFFFFF" w:themeColor="background1"/>
                                <w:szCs w:val="32"/>
                              </w:rPr>
                              <w:fldChar w:fldCharType="end"/>
                            </w:r>
                          </w:p>
                        </w:txbxContent>
                      </v:textbox>
                      <w10:wrap anchorx="margin" anchory="margin"/>
                    </v:oval>
                  </w:pict>
                </mc:Fallback>
              </mc:AlternateContent>
            </w:r>
          </w:p>
        </w:sdtContent>
      </w:sdt>
    </w:sdtContent>
  </w:sdt>
  <w:p w:rsidR="00242BE8" w:rsidRDefault="00242B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48D" w:rsidRDefault="0090148D" w:rsidP="00576A31">
      <w:pPr>
        <w:spacing w:line="240" w:lineRule="auto"/>
      </w:pPr>
      <w:r>
        <w:separator/>
      </w:r>
    </w:p>
  </w:footnote>
  <w:footnote w:type="continuationSeparator" w:id="0">
    <w:p w:rsidR="0090148D" w:rsidRDefault="0090148D" w:rsidP="00576A3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E68" w:rsidRPr="00576A31" w:rsidRDefault="00A14E68" w:rsidP="00576A31">
    <w:pPr>
      <w:pBdr>
        <w:bottom w:val="single" w:sz="4" w:space="1" w:color="auto"/>
      </w:pBdr>
      <w:spacing w:after="120" w:line="240" w:lineRule="auto"/>
      <w:jc w:val="center"/>
      <w:rPr>
        <w:rFonts w:ascii="Century" w:eastAsia="Adobe Fangsong Std R" w:hAnsi="Century"/>
        <w:sz w:val="18"/>
      </w:rPr>
    </w:pPr>
    <w:r w:rsidRPr="00576A31">
      <w:rPr>
        <w:rFonts w:ascii="Century" w:eastAsia="Adobe Fangsong Std R" w:hAnsi="Century"/>
        <w:sz w:val="18"/>
      </w:rPr>
      <w:t>THE RELATIONSHIP BETWEEN THE NON-PERFORMING LOANS AND THE PROFITABILITY OF CITY BANK LIMITED</w:t>
    </w:r>
  </w:p>
  <w:p w:rsidR="00A14E68" w:rsidRDefault="00A14E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5C7F"/>
    <w:multiLevelType w:val="hybridMultilevel"/>
    <w:tmpl w:val="659475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9D317E"/>
    <w:multiLevelType w:val="hybridMultilevel"/>
    <w:tmpl w:val="5EBCF0CA"/>
    <w:lvl w:ilvl="0" w:tplc="BD04F9BC">
      <w:start w:val="1"/>
      <w:numFmt w:val="lowerLetter"/>
      <w:lvlText w:val="%1."/>
      <w:lvlJc w:val="left"/>
      <w:pPr>
        <w:ind w:left="720" w:hanging="360"/>
      </w:pPr>
      <w:rPr>
        <w:rFonts w:ascii="Cambria" w:eastAsiaTheme="majorEastAsia" w:hAnsi="Cambria" w:cstheme="majorBidi" w:hint="default"/>
        <w:b/>
        <w:color w:val="2E74B5" w:themeColor="accent1" w:themeShade="BF"/>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4E352F"/>
    <w:multiLevelType w:val="multilevel"/>
    <w:tmpl w:val="16D651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9C94489"/>
    <w:multiLevelType w:val="hybridMultilevel"/>
    <w:tmpl w:val="FC2E0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93709"/>
    <w:multiLevelType w:val="hybridMultilevel"/>
    <w:tmpl w:val="61C425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3675AF"/>
    <w:multiLevelType w:val="multilevel"/>
    <w:tmpl w:val="FFF2A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F64D6A"/>
    <w:multiLevelType w:val="hybridMultilevel"/>
    <w:tmpl w:val="5352D2E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4A3310"/>
    <w:multiLevelType w:val="hybridMultilevel"/>
    <w:tmpl w:val="4C0A8DE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4076724"/>
    <w:multiLevelType w:val="hybridMultilevel"/>
    <w:tmpl w:val="49D614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B17833"/>
    <w:multiLevelType w:val="hybridMultilevel"/>
    <w:tmpl w:val="4B0EBD2E"/>
    <w:lvl w:ilvl="0" w:tplc="AF46AB82">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81697D"/>
    <w:multiLevelType w:val="hybridMultilevel"/>
    <w:tmpl w:val="682CFC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8"/>
  </w:num>
  <w:num w:numId="5">
    <w:abstractNumId w:val="4"/>
  </w:num>
  <w:num w:numId="6">
    <w:abstractNumId w:val="7"/>
  </w:num>
  <w:num w:numId="7">
    <w:abstractNumId w:val="6"/>
  </w:num>
  <w:num w:numId="8">
    <w:abstractNumId w:val="1"/>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9C8"/>
    <w:rsid w:val="0000218A"/>
    <w:rsid w:val="00003795"/>
    <w:rsid w:val="000116E4"/>
    <w:rsid w:val="00071169"/>
    <w:rsid w:val="000C5ADE"/>
    <w:rsid w:val="000F1C14"/>
    <w:rsid w:val="00126398"/>
    <w:rsid w:val="0013006B"/>
    <w:rsid w:val="001713A7"/>
    <w:rsid w:val="001C02E8"/>
    <w:rsid w:val="001C6689"/>
    <w:rsid w:val="00211093"/>
    <w:rsid w:val="00223330"/>
    <w:rsid w:val="00224DDB"/>
    <w:rsid w:val="00242BE8"/>
    <w:rsid w:val="003925F2"/>
    <w:rsid w:val="003A4C0B"/>
    <w:rsid w:val="003B0448"/>
    <w:rsid w:val="0040772F"/>
    <w:rsid w:val="00411C70"/>
    <w:rsid w:val="0046331B"/>
    <w:rsid w:val="00545DD4"/>
    <w:rsid w:val="00576A31"/>
    <w:rsid w:val="005A4E70"/>
    <w:rsid w:val="005C23AB"/>
    <w:rsid w:val="005F4C89"/>
    <w:rsid w:val="005F7291"/>
    <w:rsid w:val="00617B4A"/>
    <w:rsid w:val="006906A2"/>
    <w:rsid w:val="0078066F"/>
    <w:rsid w:val="007D4125"/>
    <w:rsid w:val="008C772E"/>
    <w:rsid w:val="008D40B2"/>
    <w:rsid w:val="008F0CEA"/>
    <w:rsid w:val="0090148D"/>
    <w:rsid w:val="00971FBF"/>
    <w:rsid w:val="009D26C1"/>
    <w:rsid w:val="009E7753"/>
    <w:rsid w:val="009F37D9"/>
    <w:rsid w:val="00A14E68"/>
    <w:rsid w:val="00A56648"/>
    <w:rsid w:val="00B519C8"/>
    <w:rsid w:val="00B55152"/>
    <w:rsid w:val="00B9463A"/>
    <w:rsid w:val="00BC627A"/>
    <w:rsid w:val="00C0000C"/>
    <w:rsid w:val="00C2184D"/>
    <w:rsid w:val="00CE73C9"/>
    <w:rsid w:val="00D04C04"/>
    <w:rsid w:val="00D079B7"/>
    <w:rsid w:val="00E178B1"/>
    <w:rsid w:val="00E3447D"/>
    <w:rsid w:val="00E476B6"/>
    <w:rsid w:val="00E77EF6"/>
    <w:rsid w:val="00E95287"/>
    <w:rsid w:val="00EF2CCC"/>
    <w:rsid w:val="00FB23FB"/>
    <w:rsid w:val="00FC3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125"/>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3B0448"/>
    <w:pPr>
      <w:keepNext/>
      <w:keepLines/>
      <w:spacing w:before="120" w:after="120"/>
      <w:outlineLvl w:val="0"/>
    </w:pPr>
    <w:rPr>
      <w:rFonts w:ascii="Cambria" w:eastAsiaTheme="majorEastAsia" w:hAnsi="Cambria" w:cstheme="majorBidi"/>
      <w:b/>
      <w:color w:val="1F4E79" w:themeColor="accent1" w:themeShade="80"/>
      <w:sz w:val="28"/>
      <w:szCs w:val="32"/>
    </w:rPr>
  </w:style>
  <w:style w:type="paragraph" w:styleId="Heading2">
    <w:name w:val="heading 2"/>
    <w:basedOn w:val="Normal"/>
    <w:next w:val="Normal"/>
    <w:link w:val="Heading2Char"/>
    <w:uiPriority w:val="9"/>
    <w:unhideWhenUsed/>
    <w:qFormat/>
    <w:rsid w:val="007D4125"/>
    <w:pPr>
      <w:keepNext/>
      <w:keepLines/>
      <w:spacing w:before="120" w:after="120" w:line="240" w:lineRule="auto"/>
      <w:outlineLvl w:val="1"/>
    </w:pPr>
    <w:rPr>
      <w:rFonts w:ascii="Cambria" w:eastAsiaTheme="majorEastAsia" w:hAnsi="Cambria" w:cstheme="majorBidi"/>
      <w:b/>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4C0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617B4A"/>
    <w:pPr>
      <w:ind w:left="720"/>
      <w:contextualSpacing/>
    </w:pPr>
  </w:style>
  <w:style w:type="character" w:customStyle="1" w:styleId="Heading1Char">
    <w:name w:val="Heading 1 Char"/>
    <w:basedOn w:val="DefaultParagraphFont"/>
    <w:link w:val="Heading1"/>
    <w:uiPriority w:val="9"/>
    <w:rsid w:val="003B0448"/>
    <w:rPr>
      <w:rFonts w:ascii="Cambria" w:eastAsiaTheme="majorEastAsia" w:hAnsi="Cambria" w:cstheme="majorBidi"/>
      <w:b/>
      <w:color w:val="1F4E79" w:themeColor="accent1" w:themeShade="80"/>
      <w:sz w:val="28"/>
      <w:szCs w:val="32"/>
    </w:rPr>
  </w:style>
  <w:style w:type="paragraph" w:styleId="Header">
    <w:name w:val="header"/>
    <w:basedOn w:val="Normal"/>
    <w:link w:val="HeaderChar"/>
    <w:uiPriority w:val="99"/>
    <w:unhideWhenUsed/>
    <w:rsid w:val="00576A31"/>
    <w:pPr>
      <w:tabs>
        <w:tab w:val="center" w:pos="4680"/>
        <w:tab w:val="right" w:pos="9360"/>
      </w:tabs>
      <w:spacing w:line="240" w:lineRule="auto"/>
    </w:pPr>
  </w:style>
  <w:style w:type="character" w:customStyle="1" w:styleId="HeaderChar">
    <w:name w:val="Header Char"/>
    <w:basedOn w:val="DefaultParagraphFont"/>
    <w:link w:val="Header"/>
    <w:uiPriority w:val="99"/>
    <w:rsid w:val="00576A31"/>
  </w:style>
  <w:style w:type="paragraph" w:styleId="Footer">
    <w:name w:val="footer"/>
    <w:basedOn w:val="Normal"/>
    <w:link w:val="FooterChar"/>
    <w:uiPriority w:val="99"/>
    <w:unhideWhenUsed/>
    <w:rsid w:val="00576A31"/>
    <w:pPr>
      <w:tabs>
        <w:tab w:val="center" w:pos="4680"/>
        <w:tab w:val="right" w:pos="9360"/>
      </w:tabs>
      <w:spacing w:line="240" w:lineRule="auto"/>
    </w:pPr>
  </w:style>
  <w:style w:type="character" w:customStyle="1" w:styleId="FooterChar">
    <w:name w:val="Footer Char"/>
    <w:basedOn w:val="DefaultParagraphFont"/>
    <w:link w:val="Footer"/>
    <w:uiPriority w:val="99"/>
    <w:rsid w:val="00576A31"/>
  </w:style>
  <w:style w:type="character" w:styleId="Hyperlink">
    <w:name w:val="Hyperlink"/>
    <w:basedOn w:val="DefaultParagraphFont"/>
    <w:uiPriority w:val="99"/>
    <w:unhideWhenUsed/>
    <w:rsid w:val="009E7753"/>
    <w:rPr>
      <w:color w:val="0000FF"/>
      <w:u w:val="single"/>
    </w:rPr>
  </w:style>
  <w:style w:type="paragraph" w:styleId="NormalWeb">
    <w:name w:val="Normal (Web)"/>
    <w:basedOn w:val="Normal"/>
    <w:uiPriority w:val="99"/>
    <w:semiHidden/>
    <w:unhideWhenUsed/>
    <w:rsid w:val="00003795"/>
    <w:pPr>
      <w:spacing w:before="100" w:beforeAutospacing="1" w:after="100" w:afterAutospacing="1" w:line="240" w:lineRule="auto"/>
    </w:pPr>
    <w:rPr>
      <w:rFonts w:eastAsia="Times New Roman" w:cs="Times New Roman"/>
      <w:szCs w:val="24"/>
      <w:lang w:val="en-US"/>
    </w:rPr>
  </w:style>
  <w:style w:type="character" w:customStyle="1" w:styleId="Heading2Char">
    <w:name w:val="Heading 2 Char"/>
    <w:basedOn w:val="DefaultParagraphFont"/>
    <w:link w:val="Heading2"/>
    <w:uiPriority w:val="9"/>
    <w:rsid w:val="007D4125"/>
    <w:rPr>
      <w:rFonts w:ascii="Cambria" w:eastAsiaTheme="majorEastAsia" w:hAnsi="Cambria" w:cstheme="majorBidi"/>
      <w:b/>
      <w:color w:val="2E74B5" w:themeColor="accent1" w:themeShade="BF"/>
      <w:sz w:val="28"/>
      <w:szCs w:val="26"/>
    </w:rPr>
  </w:style>
  <w:style w:type="character" w:customStyle="1" w:styleId="reference-text">
    <w:name w:val="reference-text"/>
    <w:basedOn w:val="DefaultParagraphFont"/>
    <w:rsid w:val="0046331B"/>
  </w:style>
  <w:style w:type="character" w:customStyle="1" w:styleId="mw-cite-backlink">
    <w:name w:val="mw-cite-backlink"/>
    <w:basedOn w:val="DefaultParagraphFont"/>
    <w:rsid w:val="0046331B"/>
  </w:style>
  <w:style w:type="character" w:styleId="HTMLCite">
    <w:name w:val="HTML Cite"/>
    <w:basedOn w:val="DefaultParagraphFont"/>
    <w:uiPriority w:val="99"/>
    <w:semiHidden/>
    <w:unhideWhenUsed/>
    <w:rsid w:val="0046331B"/>
    <w:rPr>
      <w:i/>
      <w:iCs/>
    </w:rPr>
  </w:style>
  <w:style w:type="table" w:styleId="TableGrid">
    <w:name w:val="Table Grid"/>
    <w:basedOn w:val="TableNormal"/>
    <w:uiPriority w:val="39"/>
    <w:rsid w:val="00545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
    <w:name w:val="Grid Table 5 Dark Accent 2"/>
    <w:basedOn w:val="TableNormal"/>
    <w:uiPriority w:val="50"/>
    <w:rsid w:val="00545DD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uvucen">
    <w:name w:val="uvucen"/>
    <w:basedOn w:val="Normal"/>
    <w:rsid w:val="005F4C89"/>
    <w:pPr>
      <w:spacing w:before="100" w:beforeAutospacing="1" w:after="100" w:afterAutospacing="1" w:line="240" w:lineRule="auto"/>
    </w:pPr>
    <w:rPr>
      <w:rFonts w:eastAsia="Times New Roman" w:cs="Times New Roman"/>
      <w:szCs w:val="24"/>
      <w:lang w:val="en-US"/>
    </w:rPr>
  </w:style>
  <w:style w:type="character" w:customStyle="1" w:styleId="mi">
    <w:name w:val="mi"/>
    <w:basedOn w:val="DefaultParagraphFont"/>
    <w:rsid w:val="005F4C89"/>
  </w:style>
  <w:style w:type="character" w:customStyle="1" w:styleId="mn">
    <w:name w:val="mn"/>
    <w:basedOn w:val="DefaultParagraphFont"/>
    <w:rsid w:val="005F4C89"/>
  </w:style>
  <w:style w:type="character" w:customStyle="1" w:styleId="mo">
    <w:name w:val="mo"/>
    <w:basedOn w:val="DefaultParagraphFont"/>
    <w:rsid w:val="005F4C89"/>
  </w:style>
  <w:style w:type="character" w:customStyle="1" w:styleId="mtext">
    <w:name w:val="mtext"/>
    <w:basedOn w:val="DefaultParagraphFont"/>
    <w:rsid w:val="005F4C89"/>
  </w:style>
  <w:style w:type="character" w:customStyle="1" w:styleId="msqrt">
    <w:name w:val="msqrt"/>
    <w:basedOn w:val="DefaultParagraphFont"/>
    <w:rsid w:val="005F4C89"/>
  </w:style>
  <w:style w:type="paragraph" w:styleId="TOC1">
    <w:name w:val="toc 1"/>
    <w:basedOn w:val="Normal"/>
    <w:next w:val="Normal"/>
    <w:autoRedefine/>
    <w:uiPriority w:val="39"/>
    <w:unhideWhenUsed/>
    <w:rsid w:val="00242BE8"/>
    <w:pPr>
      <w:spacing w:after="100"/>
    </w:pPr>
  </w:style>
  <w:style w:type="paragraph" w:styleId="TOC2">
    <w:name w:val="toc 2"/>
    <w:basedOn w:val="Normal"/>
    <w:next w:val="Normal"/>
    <w:autoRedefine/>
    <w:uiPriority w:val="39"/>
    <w:unhideWhenUsed/>
    <w:rsid w:val="00242BE8"/>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125"/>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3B0448"/>
    <w:pPr>
      <w:keepNext/>
      <w:keepLines/>
      <w:spacing w:before="120" w:after="120"/>
      <w:outlineLvl w:val="0"/>
    </w:pPr>
    <w:rPr>
      <w:rFonts w:ascii="Cambria" w:eastAsiaTheme="majorEastAsia" w:hAnsi="Cambria" w:cstheme="majorBidi"/>
      <w:b/>
      <w:color w:val="1F4E79" w:themeColor="accent1" w:themeShade="80"/>
      <w:sz w:val="28"/>
      <w:szCs w:val="32"/>
    </w:rPr>
  </w:style>
  <w:style w:type="paragraph" w:styleId="Heading2">
    <w:name w:val="heading 2"/>
    <w:basedOn w:val="Normal"/>
    <w:next w:val="Normal"/>
    <w:link w:val="Heading2Char"/>
    <w:uiPriority w:val="9"/>
    <w:unhideWhenUsed/>
    <w:qFormat/>
    <w:rsid w:val="007D4125"/>
    <w:pPr>
      <w:keepNext/>
      <w:keepLines/>
      <w:spacing w:before="120" w:after="120" w:line="240" w:lineRule="auto"/>
      <w:outlineLvl w:val="1"/>
    </w:pPr>
    <w:rPr>
      <w:rFonts w:ascii="Cambria" w:eastAsiaTheme="majorEastAsia" w:hAnsi="Cambria" w:cstheme="majorBidi"/>
      <w:b/>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4C0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617B4A"/>
    <w:pPr>
      <w:ind w:left="720"/>
      <w:contextualSpacing/>
    </w:pPr>
  </w:style>
  <w:style w:type="character" w:customStyle="1" w:styleId="Heading1Char">
    <w:name w:val="Heading 1 Char"/>
    <w:basedOn w:val="DefaultParagraphFont"/>
    <w:link w:val="Heading1"/>
    <w:uiPriority w:val="9"/>
    <w:rsid w:val="003B0448"/>
    <w:rPr>
      <w:rFonts w:ascii="Cambria" w:eastAsiaTheme="majorEastAsia" w:hAnsi="Cambria" w:cstheme="majorBidi"/>
      <w:b/>
      <w:color w:val="1F4E79" w:themeColor="accent1" w:themeShade="80"/>
      <w:sz w:val="28"/>
      <w:szCs w:val="32"/>
    </w:rPr>
  </w:style>
  <w:style w:type="paragraph" w:styleId="Header">
    <w:name w:val="header"/>
    <w:basedOn w:val="Normal"/>
    <w:link w:val="HeaderChar"/>
    <w:uiPriority w:val="99"/>
    <w:unhideWhenUsed/>
    <w:rsid w:val="00576A31"/>
    <w:pPr>
      <w:tabs>
        <w:tab w:val="center" w:pos="4680"/>
        <w:tab w:val="right" w:pos="9360"/>
      </w:tabs>
      <w:spacing w:line="240" w:lineRule="auto"/>
    </w:pPr>
  </w:style>
  <w:style w:type="character" w:customStyle="1" w:styleId="HeaderChar">
    <w:name w:val="Header Char"/>
    <w:basedOn w:val="DefaultParagraphFont"/>
    <w:link w:val="Header"/>
    <w:uiPriority w:val="99"/>
    <w:rsid w:val="00576A31"/>
  </w:style>
  <w:style w:type="paragraph" w:styleId="Footer">
    <w:name w:val="footer"/>
    <w:basedOn w:val="Normal"/>
    <w:link w:val="FooterChar"/>
    <w:uiPriority w:val="99"/>
    <w:unhideWhenUsed/>
    <w:rsid w:val="00576A31"/>
    <w:pPr>
      <w:tabs>
        <w:tab w:val="center" w:pos="4680"/>
        <w:tab w:val="right" w:pos="9360"/>
      </w:tabs>
      <w:spacing w:line="240" w:lineRule="auto"/>
    </w:pPr>
  </w:style>
  <w:style w:type="character" w:customStyle="1" w:styleId="FooterChar">
    <w:name w:val="Footer Char"/>
    <w:basedOn w:val="DefaultParagraphFont"/>
    <w:link w:val="Footer"/>
    <w:uiPriority w:val="99"/>
    <w:rsid w:val="00576A31"/>
  </w:style>
  <w:style w:type="character" w:styleId="Hyperlink">
    <w:name w:val="Hyperlink"/>
    <w:basedOn w:val="DefaultParagraphFont"/>
    <w:uiPriority w:val="99"/>
    <w:unhideWhenUsed/>
    <w:rsid w:val="009E7753"/>
    <w:rPr>
      <w:color w:val="0000FF"/>
      <w:u w:val="single"/>
    </w:rPr>
  </w:style>
  <w:style w:type="paragraph" w:styleId="NormalWeb">
    <w:name w:val="Normal (Web)"/>
    <w:basedOn w:val="Normal"/>
    <w:uiPriority w:val="99"/>
    <w:semiHidden/>
    <w:unhideWhenUsed/>
    <w:rsid w:val="00003795"/>
    <w:pPr>
      <w:spacing w:before="100" w:beforeAutospacing="1" w:after="100" w:afterAutospacing="1" w:line="240" w:lineRule="auto"/>
    </w:pPr>
    <w:rPr>
      <w:rFonts w:eastAsia="Times New Roman" w:cs="Times New Roman"/>
      <w:szCs w:val="24"/>
      <w:lang w:val="en-US"/>
    </w:rPr>
  </w:style>
  <w:style w:type="character" w:customStyle="1" w:styleId="Heading2Char">
    <w:name w:val="Heading 2 Char"/>
    <w:basedOn w:val="DefaultParagraphFont"/>
    <w:link w:val="Heading2"/>
    <w:uiPriority w:val="9"/>
    <w:rsid w:val="007D4125"/>
    <w:rPr>
      <w:rFonts w:ascii="Cambria" w:eastAsiaTheme="majorEastAsia" w:hAnsi="Cambria" w:cstheme="majorBidi"/>
      <w:b/>
      <w:color w:val="2E74B5" w:themeColor="accent1" w:themeShade="BF"/>
      <w:sz w:val="28"/>
      <w:szCs w:val="26"/>
    </w:rPr>
  </w:style>
  <w:style w:type="character" w:customStyle="1" w:styleId="reference-text">
    <w:name w:val="reference-text"/>
    <w:basedOn w:val="DefaultParagraphFont"/>
    <w:rsid w:val="0046331B"/>
  </w:style>
  <w:style w:type="character" w:customStyle="1" w:styleId="mw-cite-backlink">
    <w:name w:val="mw-cite-backlink"/>
    <w:basedOn w:val="DefaultParagraphFont"/>
    <w:rsid w:val="0046331B"/>
  </w:style>
  <w:style w:type="character" w:styleId="HTMLCite">
    <w:name w:val="HTML Cite"/>
    <w:basedOn w:val="DefaultParagraphFont"/>
    <w:uiPriority w:val="99"/>
    <w:semiHidden/>
    <w:unhideWhenUsed/>
    <w:rsid w:val="0046331B"/>
    <w:rPr>
      <w:i/>
      <w:iCs/>
    </w:rPr>
  </w:style>
  <w:style w:type="table" w:styleId="TableGrid">
    <w:name w:val="Table Grid"/>
    <w:basedOn w:val="TableNormal"/>
    <w:uiPriority w:val="39"/>
    <w:rsid w:val="00545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
    <w:name w:val="Grid Table 5 Dark Accent 2"/>
    <w:basedOn w:val="TableNormal"/>
    <w:uiPriority w:val="50"/>
    <w:rsid w:val="00545DD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uvucen">
    <w:name w:val="uvucen"/>
    <w:basedOn w:val="Normal"/>
    <w:rsid w:val="005F4C89"/>
    <w:pPr>
      <w:spacing w:before="100" w:beforeAutospacing="1" w:after="100" w:afterAutospacing="1" w:line="240" w:lineRule="auto"/>
    </w:pPr>
    <w:rPr>
      <w:rFonts w:eastAsia="Times New Roman" w:cs="Times New Roman"/>
      <w:szCs w:val="24"/>
      <w:lang w:val="en-US"/>
    </w:rPr>
  </w:style>
  <w:style w:type="character" w:customStyle="1" w:styleId="mi">
    <w:name w:val="mi"/>
    <w:basedOn w:val="DefaultParagraphFont"/>
    <w:rsid w:val="005F4C89"/>
  </w:style>
  <w:style w:type="character" w:customStyle="1" w:styleId="mn">
    <w:name w:val="mn"/>
    <w:basedOn w:val="DefaultParagraphFont"/>
    <w:rsid w:val="005F4C89"/>
  </w:style>
  <w:style w:type="character" w:customStyle="1" w:styleId="mo">
    <w:name w:val="mo"/>
    <w:basedOn w:val="DefaultParagraphFont"/>
    <w:rsid w:val="005F4C89"/>
  </w:style>
  <w:style w:type="character" w:customStyle="1" w:styleId="mtext">
    <w:name w:val="mtext"/>
    <w:basedOn w:val="DefaultParagraphFont"/>
    <w:rsid w:val="005F4C89"/>
  </w:style>
  <w:style w:type="character" w:customStyle="1" w:styleId="msqrt">
    <w:name w:val="msqrt"/>
    <w:basedOn w:val="DefaultParagraphFont"/>
    <w:rsid w:val="005F4C89"/>
  </w:style>
  <w:style w:type="paragraph" w:styleId="TOC1">
    <w:name w:val="toc 1"/>
    <w:basedOn w:val="Normal"/>
    <w:next w:val="Normal"/>
    <w:autoRedefine/>
    <w:uiPriority w:val="39"/>
    <w:unhideWhenUsed/>
    <w:rsid w:val="00242BE8"/>
    <w:pPr>
      <w:spacing w:after="100"/>
    </w:pPr>
  </w:style>
  <w:style w:type="paragraph" w:styleId="TOC2">
    <w:name w:val="toc 2"/>
    <w:basedOn w:val="Normal"/>
    <w:next w:val="Normal"/>
    <w:autoRedefine/>
    <w:uiPriority w:val="39"/>
    <w:unhideWhenUsed/>
    <w:rsid w:val="00242BE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618397">
      <w:bodyDiv w:val="1"/>
      <w:marLeft w:val="0"/>
      <w:marRight w:val="0"/>
      <w:marTop w:val="0"/>
      <w:marBottom w:val="0"/>
      <w:divBdr>
        <w:top w:val="none" w:sz="0" w:space="0" w:color="auto"/>
        <w:left w:val="none" w:sz="0" w:space="0" w:color="auto"/>
        <w:bottom w:val="none" w:sz="0" w:space="0" w:color="auto"/>
        <w:right w:val="none" w:sz="0" w:space="0" w:color="auto"/>
      </w:divBdr>
    </w:div>
    <w:div w:id="500118670">
      <w:bodyDiv w:val="1"/>
      <w:marLeft w:val="0"/>
      <w:marRight w:val="0"/>
      <w:marTop w:val="0"/>
      <w:marBottom w:val="0"/>
      <w:divBdr>
        <w:top w:val="none" w:sz="0" w:space="0" w:color="auto"/>
        <w:left w:val="none" w:sz="0" w:space="0" w:color="auto"/>
        <w:bottom w:val="none" w:sz="0" w:space="0" w:color="auto"/>
        <w:right w:val="none" w:sz="0" w:space="0" w:color="auto"/>
      </w:divBdr>
    </w:div>
    <w:div w:id="844367605">
      <w:bodyDiv w:val="1"/>
      <w:marLeft w:val="0"/>
      <w:marRight w:val="0"/>
      <w:marTop w:val="0"/>
      <w:marBottom w:val="0"/>
      <w:divBdr>
        <w:top w:val="none" w:sz="0" w:space="0" w:color="auto"/>
        <w:left w:val="none" w:sz="0" w:space="0" w:color="auto"/>
        <w:bottom w:val="none" w:sz="0" w:space="0" w:color="auto"/>
        <w:right w:val="none" w:sz="0" w:space="0" w:color="auto"/>
      </w:divBdr>
    </w:div>
    <w:div w:id="957757470">
      <w:bodyDiv w:val="1"/>
      <w:marLeft w:val="0"/>
      <w:marRight w:val="0"/>
      <w:marTop w:val="0"/>
      <w:marBottom w:val="0"/>
      <w:divBdr>
        <w:top w:val="none" w:sz="0" w:space="0" w:color="auto"/>
        <w:left w:val="none" w:sz="0" w:space="0" w:color="auto"/>
        <w:bottom w:val="none" w:sz="0" w:space="0" w:color="auto"/>
        <w:right w:val="none" w:sz="0" w:space="0" w:color="auto"/>
      </w:divBdr>
    </w:div>
    <w:div w:id="958873594">
      <w:bodyDiv w:val="1"/>
      <w:marLeft w:val="0"/>
      <w:marRight w:val="0"/>
      <w:marTop w:val="0"/>
      <w:marBottom w:val="0"/>
      <w:divBdr>
        <w:top w:val="none" w:sz="0" w:space="0" w:color="auto"/>
        <w:left w:val="none" w:sz="0" w:space="0" w:color="auto"/>
        <w:bottom w:val="none" w:sz="0" w:space="0" w:color="auto"/>
        <w:right w:val="none" w:sz="0" w:space="0" w:color="auto"/>
      </w:divBdr>
    </w:div>
    <w:div w:id="1221550916">
      <w:bodyDiv w:val="1"/>
      <w:marLeft w:val="0"/>
      <w:marRight w:val="0"/>
      <w:marTop w:val="0"/>
      <w:marBottom w:val="0"/>
      <w:divBdr>
        <w:top w:val="none" w:sz="0" w:space="0" w:color="auto"/>
        <w:left w:val="none" w:sz="0" w:space="0" w:color="auto"/>
        <w:bottom w:val="none" w:sz="0" w:space="0" w:color="auto"/>
        <w:right w:val="none" w:sz="0" w:space="0" w:color="auto"/>
      </w:divBdr>
    </w:div>
    <w:div w:id="1224562826">
      <w:bodyDiv w:val="1"/>
      <w:marLeft w:val="0"/>
      <w:marRight w:val="0"/>
      <w:marTop w:val="0"/>
      <w:marBottom w:val="0"/>
      <w:divBdr>
        <w:top w:val="none" w:sz="0" w:space="0" w:color="auto"/>
        <w:left w:val="none" w:sz="0" w:space="0" w:color="auto"/>
        <w:bottom w:val="none" w:sz="0" w:space="0" w:color="auto"/>
        <w:right w:val="none" w:sz="0" w:space="0" w:color="auto"/>
      </w:divBdr>
    </w:div>
    <w:div w:id="1358432841">
      <w:bodyDiv w:val="1"/>
      <w:marLeft w:val="0"/>
      <w:marRight w:val="0"/>
      <w:marTop w:val="0"/>
      <w:marBottom w:val="0"/>
      <w:divBdr>
        <w:top w:val="none" w:sz="0" w:space="0" w:color="auto"/>
        <w:left w:val="none" w:sz="0" w:space="0" w:color="auto"/>
        <w:bottom w:val="none" w:sz="0" w:space="0" w:color="auto"/>
        <w:right w:val="none" w:sz="0" w:space="0" w:color="auto"/>
      </w:divBdr>
      <w:divsChild>
        <w:div w:id="1567717476">
          <w:marLeft w:val="0"/>
          <w:marRight w:val="0"/>
          <w:marTop w:val="0"/>
          <w:marBottom w:val="0"/>
          <w:divBdr>
            <w:top w:val="none" w:sz="0" w:space="0" w:color="auto"/>
            <w:left w:val="none" w:sz="0" w:space="0" w:color="auto"/>
            <w:bottom w:val="none" w:sz="0" w:space="0" w:color="auto"/>
            <w:right w:val="none" w:sz="0" w:space="0" w:color="auto"/>
          </w:divBdr>
          <w:divsChild>
            <w:div w:id="2068452930">
              <w:marLeft w:val="0"/>
              <w:marRight w:val="0"/>
              <w:marTop w:val="0"/>
              <w:marBottom w:val="0"/>
              <w:divBdr>
                <w:top w:val="none" w:sz="0" w:space="0" w:color="auto"/>
                <w:left w:val="none" w:sz="0" w:space="0" w:color="auto"/>
                <w:bottom w:val="none" w:sz="0" w:space="0" w:color="auto"/>
                <w:right w:val="none" w:sz="0" w:space="0" w:color="auto"/>
              </w:divBdr>
              <w:divsChild>
                <w:div w:id="1897888850">
                  <w:marLeft w:val="0"/>
                  <w:marRight w:val="0"/>
                  <w:marTop w:val="0"/>
                  <w:marBottom w:val="0"/>
                  <w:divBdr>
                    <w:top w:val="none" w:sz="0" w:space="0" w:color="auto"/>
                    <w:left w:val="none" w:sz="0" w:space="0" w:color="auto"/>
                    <w:bottom w:val="none" w:sz="0" w:space="0" w:color="auto"/>
                    <w:right w:val="none" w:sz="0" w:space="0" w:color="auto"/>
                  </w:divBdr>
                  <w:divsChild>
                    <w:div w:id="11906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801976">
      <w:bodyDiv w:val="1"/>
      <w:marLeft w:val="0"/>
      <w:marRight w:val="0"/>
      <w:marTop w:val="0"/>
      <w:marBottom w:val="0"/>
      <w:divBdr>
        <w:top w:val="none" w:sz="0" w:space="0" w:color="auto"/>
        <w:left w:val="none" w:sz="0" w:space="0" w:color="auto"/>
        <w:bottom w:val="none" w:sz="0" w:space="0" w:color="auto"/>
        <w:right w:val="none" w:sz="0" w:space="0" w:color="auto"/>
      </w:divBdr>
    </w:div>
    <w:div w:id="1499614819">
      <w:bodyDiv w:val="1"/>
      <w:marLeft w:val="0"/>
      <w:marRight w:val="0"/>
      <w:marTop w:val="0"/>
      <w:marBottom w:val="0"/>
      <w:divBdr>
        <w:top w:val="none" w:sz="0" w:space="0" w:color="auto"/>
        <w:left w:val="none" w:sz="0" w:space="0" w:color="auto"/>
        <w:bottom w:val="none" w:sz="0" w:space="0" w:color="auto"/>
        <w:right w:val="none" w:sz="0" w:space="0" w:color="auto"/>
      </w:divBdr>
    </w:div>
    <w:div w:id="1529181256">
      <w:bodyDiv w:val="1"/>
      <w:marLeft w:val="0"/>
      <w:marRight w:val="0"/>
      <w:marTop w:val="0"/>
      <w:marBottom w:val="0"/>
      <w:divBdr>
        <w:top w:val="none" w:sz="0" w:space="0" w:color="auto"/>
        <w:left w:val="none" w:sz="0" w:space="0" w:color="auto"/>
        <w:bottom w:val="none" w:sz="0" w:space="0" w:color="auto"/>
        <w:right w:val="none" w:sz="0" w:space="0" w:color="auto"/>
      </w:divBdr>
      <w:divsChild>
        <w:div w:id="1141649451">
          <w:marLeft w:val="0"/>
          <w:marRight w:val="0"/>
          <w:marTop w:val="0"/>
          <w:marBottom w:val="0"/>
          <w:divBdr>
            <w:top w:val="none" w:sz="0" w:space="0" w:color="auto"/>
            <w:left w:val="none" w:sz="0" w:space="0" w:color="auto"/>
            <w:bottom w:val="none" w:sz="0" w:space="0" w:color="auto"/>
            <w:right w:val="none" w:sz="0" w:space="0" w:color="auto"/>
          </w:divBdr>
          <w:divsChild>
            <w:div w:id="497309714">
              <w:marLeft w:val="0"/>
              <w:marRight w:val="0"/>
              <w:marTop w:val="0"/>
              <w:marBottom w:val="0"/>
              <w:divBdr>
                <w:top w:val="none" w:sz="0" w:space="0" w:color="auto"/>
                <w:left w:val="none" w:sz="0" w:space="0" w:color="auto"/>
                <w:bottom w:val="none" w:sz="0" w:space="0" w:color="auto"/>
                <w:right w:val="none" w:sz="0" w:space="0" w:color="auto"/>
              </w:divBdr>
              <w:divsChild>
                <w:div w:id="172305308">
                  <w:marLeft w:val="0"/>
                  <w:marRight w:val="0"/>
                  <w:marTop w:val="0"/>
                  <w:marBottom w:val="0"/>
                  <w:divBdr>
                    <w:top w:val="none" w:sz="0" w:space="0" w:color="auto"/>
                    <w:left w:val="none" w:sz="0" w:space="0" w:color="auto"/>
                    <w:bottom w:val="none" w:sz="0" w:space="0" w:color="auto"/>
                    <w:right w:val="none" w:sz="0" w:space="0" w:color="auto"/>
                  </w:divBdr>
                  <w:divsChild>
                    <w:div w:id="8492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736811">
      <w:bodyDiv w:val="1"/>
      <w:marLeft w:val="0"/>
      <w:marRight w:val="0"/>
      <w:marTop w:val="0"/>
      <w:marBottom w:val="0"/>
      <w:divBdr>
        <w:top w:val="none" w:sz="0" w:space="0" w:color="auto"/>
        <w:left w:val="none" w:sz="0" w:space="0" w:color="auto"/>
        <w:bottom w:val="none" w:sz="0" w:space="0" w:color="auto"/>
        <w:right w:val="none" w:sz="0" w:space="0" w:color="auto"/>
      </w:divBdr>
      <w:divsChild>
        <w:div w:id="1100493306">
          <w:marLeft w:val="0"/>
          <w:marRight w:val="0"/>
          <w:marTop w:val="168"/>
          <w:marBottom w:val="168"/>
          <w:divBdr>
            <w:top w:val="none" w:sz="0" w:space="0" w:color="auto"/>
            <w:left w:val="none" w:sz="0" w:space="0" w:color="auto"/>
            <w:bottom w:val="none" w:sz="0" w:space="0" w:color="auto"/>
            <w:right w:val="none" w:sz="0" w:space="0" w:color="auto"/>
          </w:divBdr>
        </w:div>
        <w:div w:id="1487933338">
          <w:marLeft w:val="0"/>
          <w:marRight w:val="0"/>
          <w:marTop w:val="168"/>
          <w:marBottom w:val="168"/>
          <w:divBdr>
            <w:top w:val="none" w:sz="0" w:space="0" w:color="auto"/>
            <w:left w:val="none" w:sz="0" w:space="0" w:color="auto"/>
            <w:bottom w:val="none" w:sz="0" w:space="0" w:color="auto"/>
            <w:right w:val="none" w:sz="0" w:space="0" w:color="auto"/>
          </w:divBdr>
        </w:div>
        <w:div w:id="1202666438">
          <w:marLeft w:val="0"/>
          <w:marRight w:val="0"/>
          <w:marTop w:val="150"/>
          <w:marBottom w:val="150"/>
          <w:divBdr>
            <w:top w:val="none" w:sz="0" w:space="0" w:color="auto"/>
            <w:left w:val="none" w:sz="0" w:space="0" w:color="auto"/>
            <w:bottom w:val="none" w:sz="0" w:space="0" w:color="auto"/>
            <w:right w:val="none" w:sz="0" w:space="0" w:color="auto"/>
          </w:divBdr>
          <w:divsChild>
            <w:div w:id="1562206975">
              <w:marLeft w:val="0"/>
              <w:marRight w:val="0"/>
              <w:marTop w:val="150"/>
              <w:marBottom w:val="0"/>
              <w:divBdr>
                <w:top w:val="none" w:sz="0" w:space="0" w:color="auto"/>
                <w:left w:val="none" w:sz="0" w:space="0" w:color="auto"/>
                <w:bottom w:val="none" w:sz="0" w:space="0" w:color="auto"/>
                <w:right w:val="none" w:sz="0" w:space="0" w:color="auto"/>
              </w:divBdr>
              <w:divsChild>
                <w:div w:id="56249965">
                  <w:marLeft w:val="0"/>
                  <w:marRight w:val="0"/>
                  <w:marTop w:val="0"/>
                  <w:marBottom w:val="0"/>
                  <w:divBdr>
                    <w:top w:val="none" w:sz="0" w:space="0" w:color="auto"/>
                    <w:left w:val="none" w:sz="0" w:space="0" w:color="auto"/>
                    <w:bottom w:val="none" w:sz="0" w:space="0" w:color="auto"/>
                    <w:right w:val="none" w:sz="0" w:space="0" w:color="auto"/>
                  </w:divBdr>
                </w:div>
                <w:div w:id="1182552037">
                  <w:marLeft w:val="0"/>
                  <w:marRight w:val="0"/>
                  <w:marTop w:val="0"/>
                  <w:marBottom w:val="0"/>
                  <w:divBdr>
                    <w:top w:val="none" w:sz="0" w:space="0" w:color="auto"/>
                    <w:left w:val="none" w:sz="0" w:space="0" w:color="auto"/>
                    <w:bottom w:val="none" w:sz="0" w:space="0" w:color="auto"/>
                    <w:right w:val="none" w:sz="0" w:space="0" w:color="auto"/>
                  </w:divBdr>
                </w:div>
                <w:div w:id="517236820">
                  <w:marLeft w:val="0"/>
                  <w:marRight w:val="0"/>
                  <w:marTop w:val="0"/>
                  <w:marBottom w:val="0"/>
                  <w:divBdr>
                    <w:top w:val="none" w:sz="0" w:space="0" w:color="auto"/>
                    <w:left w:val="none" w:sz="0" w:space="0" w:color="auto"/>
                    <w:bottom w:val="none" w:sz="0" w:space="0" w:color="auto"/>
                    <w:right w:val="none" w:sz="0" w:space="0" w:color="auto"/>
                  </w:divBdr>
                </w:div>
                <w:div w:id="1976401369">
                  <w:marLeft w:val="0"/>
                  <w:marRight w:val="0"/>
                  <w:marTop w:val="0"/>
                  <w:marBottom w:val="0"/>
                  <w:divBdr>
                    <w:top w:val="none" w:sz="0" w:space="0" w:color="auto"/>
                    <w:left w:val="none" w:sz="0" w:space="0" w:color="auto"/>
                    <w:bottom w:val="none" w:sz="0" w:space="0" w:color="auto"/>
                    <w:right w:val="none" w:sz="0" w:space="0" w:color="auto"/>
                  </w:divBdr>
                </w:div>
                <w:div w:id="302274394">
                  <w:marLeft w:val="0"/>
                  <w:marRight w:val="0"/>
                  <w:marTop w:val="0"/>
                  <w:marBottom w:val="0"/>
                  <w:divBdr>
                    <w:top w:val="none" w:sz="0" w:space="0" w:color="auto"/>
                    <w:left w:val="none" w:sz="0" w:space="0" w:color="auto"/>
                    <w:bottom w:val="none" w:sz="0" w:space="0" w:color="auto"/>
                    <w:right w:val="none" w:sz="0" w:space="0" w:color="auto"/>
                  </w:divBdr>
                </w:div>
                <w:div w:id="1088305523">
                  <w:marLeft w:val="0"/>
                  <w:marRight w:val="0"/>
                  <w:marTop w:val="0"/>
                  <w:marBottom w:val="0"/>
                  <w:divBdr>
                    <w:top w:val="none" w:sz="0" w:space="0" w:color="auto"/>
                    <w:left w:val="none" w:sz="0" w:space="0" w:color="auto"/>
                    <w:bottom w:val="none" w:sz="0" w:space="0" w:color="auto"/>
                    <w:right w:val="none" w:sz="0" w:space="0" w:color="auto"/>
                  </w:divBdr>
                </w:div>
                <w:div w:id="427699736">
                  <w:marLeft w:val="0"/>
                  <w:marRight w:val="0"/>
                  <w:marTop w:val="0"/>
                  <w:marBottom w:val="0"/>
                  <w:divBdr>
                    <w:top w:val="none" w:sz="0" w:space="0" w:color="auto"/>
                    <w:left w:val="none" w:sz="0" w:space="0" w:color="auto"/>
                    <w:bottom w:val="none" w:sz="0" w:space="0" w:color="auto"/>
                    <w:right w:val="none" w:sz="0" w:space="0" w:color="auto"/>
                  </w:divBdr>
                </w:div>
                <w:div w:id="1732264363">
                  <w:marLeft w:val="0"/>
                  <w:marRight w:val="0"/>
                  <w:marTop w:val="0"/>
                  <w:marBottom w:val="0"/>
                  <w:divBdr>
                    <w:top w:val="none" w:sz="0" w:space="0" w:color="auto"/>
                    <w:left w:val="none" w:sz="0" w:space="0" w:color="auto"/>
                    <w:bottom w:val="none" w:sz="0" w:space="0" w:color="auto"/>
                    <w:right w:val="none" w:sz="0" w:space="0" w:color="auto"/>
                  </w:divBdr>
                </w:div>
                <w:div w:id="1555582793">
                  <w:marLeft w:val="0"/>
                  <w:marRight w:val="0"/>
                  <w:marTop w:val="0"/>
                  <w:marBottom w:val="0"/>
                  <w:divBdr>
                    <w:top w:val="none" w:sz="0" w:space="0" w:color="auto"/>
                    <w:left w:val="none" w:sz="0" w:space="0" w:color="auto"/>
                    <w:bottom w:val="none" w:sz="0" w:space="0" w:color="auto"/>
                    <w:right w:val="none" w:sz="0" w:space="0" w:color="auto"/>
                  </w:divBdr>
                </w:div>
                <w:div w:id="906379157">
                  <w:marLeft w:val="0"/>
                  <w:marRight w:val="0"/>
                  <w:marTop w:val="0"/>
                  <w:marBottom w:val="0"/>
                  <w:divBdr>
                    <w:top w:val="none" w:sz="0" w:space="0" w:color="auto"/>
                    <w:left w:val="none" w:sz="0" w:space="0" w:color="auto"/>
                    <w:bottom w:val="none" w:sz="0" w:space="0" w:color="auto"/>
                    <w:right w:val="none" w:sz="0" w:space="0" w:color="auto"/>
                  </w:divBdr>
                </w:div>
                <w:div w:id="1385180968">
                  <w:marLeft w:val="0"/>
                  <w:marRight w:val="0"/>
                  <w:marTop w:val="0"/>
                  <w:marBottom w:val="0"/>
                  <w:divBdr>
                    <w:top w:val="none" w:sz="0" w:space="0" w:color="auto"/>
                    <w:left w:val="none" w:sz="0" w:space="0" w:color="auto"/>
                    <w:bottom w:val="none" w:sz="0" w:space="0" w:color="auto"/>
                    <w:right w:val="none" w:sz="0" w:space="0" w:color="auto"/>
                  </w:divBdr>
                </w:div>
                <w:div w:id="857427946">
                  <w:marLeft w:val="0"/>
                  <w:marRight w:val="0"/>
                  <w:marTop w:val="0"/>
                  <w:marBottom w:val="0"/>
                  <w:divBdr>
                    <w:top w:val="none" w:sz="0" w:space="0" w:color="auto"/>
                    <w:left w:val="none" w:sz="0" w:space="0" w:color="auto"/>
                    <w:bottom w:val="none" w:sz="0" w:space="0" w:color="auto"/>
                    <w:right w:val="none" w:sz="0" w:space="0" w:color="auto"/>
                  </w:divBdr>
                </w:div>
                <w:div w:id="1944532866">
                  <w:marLeft w:val="0"/>
                  <w:marRight w:val="0"/>
                  <w:marTop w:val="0"/>
                  <w:marBottom w:val="0"/>
                  <w:divBdr>
                    <w:top w:val="none" w:sz="0" w:space="0" w:color="auto"/>
                    <w:left w:val="none" w:sz="0" w:space="0" w:color="auto"/>
                    <w:bottom w:val="none" w:sz="0" w:space="0" w:color="auto"/>
                    <w:right w:val="none" w:sz="0" w:space="0" w:color="auto"/>
                  </w:divBdr>
                </w:div>
                <w:div w:id="179243062">
                  <w:marLeft w:val="0"/>
                  <w:marRight w:val="0"/>
                  <w:marTop w:val="0"/>
                  <w:marBottom w:val="0"/>
                  <w:divBdr>
                    <w:top w:val="none" w:sz="0" w:space="0" w:color="auto"/>
                    <w:left w:val="none" w:sz="0" w:space="0" w:color="auto"/>
                    <w:bottom w:val="none" w:sz="0" w:space="0" w:color="auto"/>
                    <w:right w:val="none" w:sz="0" w:space="0" w:color="auto"/>
                  </w:divBdr>
                </w:div>
                <w:div w:id="158933470">
                  <w:marLeft w:val="0"/>
                  <w:marRight w:val="0"/>
                  <w:marTop w:val="0"/>
                  <w:marBottom w:val="0"/>
                  <w:divBdr>
                    <w:top w:val="none" w:sz="0" w:space="0" w:color="auto"/>
                    <w:left w:val="none" w:sz="0" w:space="0" w:color="auto"/>
                    <w:bottom w:val="none" w:sz="0" w:space="0" w:color="auto"/>
                    <w:right w:val="none" w:sz="0" w:space="0" w:color="auto"/>
                  </w:divBdr>
                </w:div>
              </w:divsChild>
            </w:div>
            <w:div w:id="96364813">
              <w:marLeft w:val="0"/>
              <w:marRight w:val="150"/>
              <w:marTop w:val="0"/>
              <w:marBottom w:val="0"/>
              <w:divBdr>
                <w:top w:val="none" w:sz="0" w:space="0" w:color="auto"/>
                <w:left w:val="none" w:sz="0" w:space="0" w:color="auto"/>
                <w:bottom w:val="none" w:sz="0" w:space="0" w:color="auto"/>
                <w:right w:val="none" w:sz="0" w:space="0" w:color="auto"/>
              </w:divBdr>
            </w:div>
          </w:divsChild>
        </w:div>
        <w:div w:id="64765039">
          <w:marLeft w:val="0"/>
          <w:marRight w:val="0"/>
          <w:marTop w:val="168"/>
          <w:marBottom w:val="168"/>
          <w:divBdr>
            <w:top w:val="none" w:sz="0" w:space="0" w:color="auto"/>
            <w:left w:val="none" w:sz="0" w:space="0" w:color="auto"/>
            <w:bottom w:val="none" w:sz="0" w:space="0" w:color="auto"/>
            <w:right w:val="none" w:sz="0" w:space="0" w:color="auto"/>
          </w:divBdr>
        </w:div>
        <w:div w:id="2021270627">
          <w:marLeft w:val="0"/>
          <w:marRight w:val="0"/>
          <w:marTop w:val="168"/>
          <w:marBottom w:val="168"/>
          <w:divBdr>
            <w:top w:val="none" w:sz="0" w:space="0" w:color="auto"/>
            <w:left w:val="none" w:sz="0" w:space="0" w:color="auto"/>
            <w:bottom w:val="none" w:sz="0" w:space="0" w:color="auto"/>
            <w:right w:val="none" w:sz="0" w:space="0" w:color="auto"/>
          </w:divBdr>
        </w:div>
        <w:div w:id="2101754733">
          <w:marLeft w:val="0"/>
          <w:marRight w:val="0"/>
          <w:marTop w:val="168"/>
          <w:marBottom w:val="168"/>
          <w:divBdr>
            <w:top w:val="none" w:sz="0" w:space="0" w:color="auto"/>
            <w:left w:val="none" w:sz="0" w:space="0" w:color="auto"/>
            <w:bottom w:val="none" w:sz="0" w:space="0" w:color="auto"/>
            <w:right w:val="none" w:sz="0" w:space="0" w:color="auto"/>
          </w:divBdr>
        </w:div>
      </w:divsChild>
    </w:div>
    <w:div w:id="1588269714">
      <w:bodyDiv w:val="1"/>
      <w:marLeft w:val="0"/>
      <w:marRight w:val="0"/>
      <w:marTop w:val="0"/>
      <w:marBottom w:val="0"/>
      <w:divBdr>
        <w:top w:val="none" w:sz="0" w:space="0" w:color="auto"/>
        <w:left w:val="none" w:sz="0" w:space="0" w:color="auto"/>
        <w:bottom w:val="none" w:sz="0" w:space="0" w:color="auto"/>
        <w:right w:val="none" w:sz="0" w:space="0" w:color="auto"/>
      </w:divBdr>
    </w:div>
    <w:div w:id="1658725871">
      <w:bodyDiv w:val="1"/>
      <w:marLeft w:val="0"/>
      <w:marRight w:val="0"/>
      <w:marTop w:val="0"/>
      <w:marBottom w:val="0"/>
      <w:divBdr>
        <w:top w:val="none" w:sz="0" w:space="0" w:color="auto"/>
        <w:left w:val="none" w:sz="0" w:space="0" w:color="auto"/>
        <w:bottom w:val="none" w:sz="0" w:space="0" w:color="auto"/>
        <w:right w:val="none" w:sz="0" w:space="0" w:color="auto"/>
      </w:divBdr>
    </w:div>
    <w:div w:id="2008752869">
      <w:bodyDiv w:val="1"/>
      <w:marLeft w:val="0"/>
      <w:marRight w:val="0"/>
      <w:marTop w:val="0"/>
      <w:marBottom w:val="0"/>
      <w:divBdr>
        <w:top w:val="none" w:sz="0" w:space="0" w:color="auto"/>
        <w:left w:val="none" w:sz="0" w:space="0" w:color="auto"/>
        <w:bottom w:val="none" w:sz="0" w:space="0" w:color="auto"/>
        <w:right w:val="none" w:sz="0" w:space="0" w:color="auto"/>
      </w:divBdr>
    </w:div>
    <w:div w:id="2116442988">
      <w:bodyDiv w:val="1"/>
      <w:marLeft w:val="0"/>
      <w:marRight w:val="0"/>
      <w:marTop w:val="0"/>
      <w:marBottom w:val="0"/>
      <w:divBdr>
        <w:top w:val="none" w:sz="0" w:space="0" w:color="auto"/>
        <w:left w:val="none" w:sz="0" w:space="0" w:color="auto"/>
        <w:bottom w:val="none" w:sz="0" w:space="0" w:color="auto"/>
        <w:right w:val="none" w:sz="0" w:space="0" w:color="auto"/>
      </w:divBdr>
    </w:div>
    <w:div w:id="2140997788">
      <w:bodyDiv w:val="1"/>
      <w:marLeft w:val="0"/>
      <w:marRight w:val="0"/>
      <w:marTop w:val="0"/>
      <w:marBottom w:val="0"/>
      <w:divBdr>
        <w:top w:val="none" w:sz="0" w:space="0" w:color="auto"/>
        <w:left w:val="none" w:sz="0" w:space="0" w:color="auto"/>
        <w:bottom w:val="none" w:sz="0" w:space="0" w:color="auto"/>
        <w:right w:val="none" w:sz="0" w:space="0" w:color="auto"/>
      </w:divBdr>
      <w:divsChild>
        <w:div w:id="1551069292">
          <w:marLeft w:val="0"/>
          <w:marRight w:val="0"/>
          <w:marTop w:val="168"/>
          <w:marBottom w:val="168"/>
          <w:divBdr>
            <w:top w:val="none" w:sz="0" w:space="0" w:color="auto"/>
            <w:left w:val="none" w:sz="0" w:space="0" w:color="auto"/>
            <w:bottom w:val="none" w:sz="0" w:space="0" w:color="auto"/>
            <w:right w:val="none" w:sz="0" w:space="0" w:color="auto"/>
          </w:divBdr>
        </w:div>
        <w:div w:id="2021882626">
          <w:marLeft w:val="0"/>
          <w:marRight w:val="0"/>
          <w:marTop w:val="168"/>
          <w:marBottom w:val="168"/>
          <w:divBdr>
            <w:top w:val="none" w:sz="0" w:space="0" w:color="auto"/>
            <w:left w:val="none" w:sz="0" w:space="0" w:color="auto"/>
            <w:bottom w:val="none" w:sz="0" w:space="0" w:color="auto"/>
            <w:right w:val="none" w:sz="0" w:space="0" w:color="auto"/>
          </w:divBdr>
        </w:div>
        <w:div w:id="53043418">
          <w:marLeft w:val="0"/>
          <w:marRight w:val="0"/>
          <w:marTop w:val="168"/>
          <w:marBottom w:val="168"/>
          <w:divBdr>
            <w:top w:val="none" w:sz="0" w:space="0" w:color="auto"/>
            <w:left w:val="none" w:sz="0" w:space="0" w:color="auto"/>
            <w:bottom w:val="none" w:sz="0" w:space="0" w:color="auto"/>
            <w:right w:val="none" w:sz="0" w:space="0" w:color="auto"/>
          </w:divBdr>
        </w:div>
        <w:div w:id="917442397">
          <w:marLeft w:val="0"/>
          <w:marRight w:val="0"/>
          <w:marTop w:val="168"/>
          <w:marBottom w:val="16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hyperlink" Target="https://en.wikipedia.org/wiki/Carl_Friedrich_Gaus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doi.org/10.1016%2Fj.patrec.2007.07.019" TargetMode="External"/><Relationship Id="rId2" Type="http://schemas.openxmlformats.org/officeDocument/2006/relationships/numbering" Target="numbering.xml"/><Relationship Id="rId16" Type="http://schemas.openxmlformats.org/officeDocument/2006/relationships/hyperlink" Target="https://en.wikipedia.org/wiki/Digital_object_identifier" TargetMode="External"/><Relationship Id="rId20" Type="http://schemas.openxmlformats.org/officeDocument/2006/relationships/hyperlink" Target="https://en.wikipedia.org/wiki/Special:BookSources/978-0-7575-118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yperlink" Target="https://en.wikipedia.org/wiki/Ordinal_regression"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en.wikipedia.org/wiki/International_Standard_Book_Number"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jstor.org/stable/27072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838C6-5F0A-46F9-949D-26829E17B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Pages>
  <Words>6523</Words>
  <Characters>37187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Rizvy</dc:creator>
  <cp:keywords/>
  <dc:description/>
  <cp:lastModifiedBy>Nusrat Farzana</cp:lastModifiedBy>
  <cp:revision>17</cp:revision>
  <cp:lastPrinted>2019-07-04T00:05:00Z</cp:lastPrinted>
  <dcterms:created xsi:type="dcterms:W3CDTF">2019-06-01T11:37:00Z</dcterms:created>
  <dcterms:modified xsi:type="dcterms:W3CDTF">2019-07-14T06:33:00Z</dcterms:modified>
</cp:coreProperties>
</file>