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61C9C" w14:textId="3C06B1B3" w:rsidR="00532AFB" w:rsidRDefault="00532AFB" w:rsidP="00233AE4">
      <w:pPr>
        <w:rPr>
          <w:b/>
          <w:sz w:val="40"/>
          <w:szCs w:val="40"/>
        </w:rPr>
      </w:pPr>
    </w:p>
    <w:p w14:paraId="7B7922AA" w14:textId="674B1D11" w:rsidR="00D51785" w:rsidRDefault="00D51785" w:rsidP="00233AE4">
      <w:pPr>
        <w:rPr>
          <w:b/>
          <w:sz w:val="40"/>
          <w:szCs w:val="40"/>
        </w:rPr>
      </w:pPr>
    </w:p>
    <w:p w14:paraId="58B6455E" w14:textId="49F7AA0C" w:rsidR="00A47C3A" w:rsidRPr="0009539A" w:rsidRDefault="00A47C3A" w:rsidP="00A47C3A">
      <w:pPr>
        <w:spacing w:line="240" w:lineRule="auto"/>
        <w:jc w:val="center"/>
        <w:rPr>
          <w:rFonts w:ascii="Times New Roman" w:hAnsi="Times New Roman" w:cs="Times New Roman"/>
          <w:b/>
          <w:color w:val="0F243E" w:themeColor="text2" w:themeShade="80"/>
          <w:sz w:val="52"/>
          <w:szCs w:val="52"/>
        </w:rPr>
      </w:pPr>
      <w:r w:rsidRPr="0009539A">
        <w:rPr>
          <w:rFonts w:ascii="Times New Roman" w:hAnsi="Times New Roman" w:cs="Times New Roman"/>
          <w:b/>
          <w:color w:val="0F243E" w:themeColor="text2" w:themeShade="80"/>
          <w:sz w:val="52"/>
          <w:szCs w:val="52"/>
        </w:rPr>
        <w:t>Corporate Governance</w:t>
      </w:r>
      <w:r w:rsidR="00EF4298">
        <w:rPr>
          <w:rFonts w:ascii="Times New Roman" w:hAnsi="Times New Roman" w:cs="Times New Roman"/>
          <w:b/>
          <w:color w:val="0F243E" w:themeColor="text2" w:themeShade="80"/>
          <w:sz w:val="52"/>
          <w:szCs w:val="52"/>
        </w:rPr>
        <w:t xml:space="preserve"> Compliance and </w:t>
      </w:r>
      <w:r w:rsidR="00254AED">
        <w:rPr>
          <w:rFonts w:ascii="Times New Roman" w:hAnsi="Times New Roman" w:cs="Times New Roman"/>
          <w:b/>
          <w:color w:val="0F243E" w:themeColor="text2" w:themeShade="80"/>
          <w:sz w:val="52"/>
          <w:szCs w:val="52"/>
        </w:rPr>
        <w:t>i</w:t>
      </w:r>
      <w:r w:rsidR="00EF4298">
        <w:rPr>
          <w:rFonts w:ascii="Times New Roman" w:hAnsi="Times New Roman" w:cs="Times New Roman"/>
          <w:b/>
          <w:color w:val="0F243E" w:themeColor="text2" w:themeShade="80"/>
          <w:sz w:val="52"/>
          <w:szCs w:val="52"/>
        </w:rPr>
        <w:t>ts Impact on Profitability of</w:t>
      </w:r>
      <w:r w:rsidR="00F87636">
        <w:rPr>
          <w:rFonts w:ascii="Times New Roman" w:hAnsi="Times New Roman" w:cs="Times New Roman"/>
          <w:b/>
          <w:color w:val="0F243E" w:themeColor="text2" w:themeShade="80"/>
          <w:sz w:val="52"/>
          <w:szCs w:val="52"/>
        </w:rPr>
        <w:t xml:space="preserve"> the Commercial</w:t>
      </w:r>
      <w:r w:rsidRPr="0009539A">
        <w:rPr>
          <w:rFonts w:ascii="Times New Roman" w:hAnsi="Times New Roman" w:cs="Times New Roman"/>
          <w:b/>
          <w:color w:val="0F243E" w:themeColor="text2" w:themeShade="80"/>
          <w:sz w:val="52"/>
          <w:szCs w:val="52"/>
        </w:rPr>
        <w:t xml:space="preserve"> Bank</w:t>
      </w:r>
      <w:r w:rsidR="00F87636">
        <w:rPr>
          <w:rFonts w:ascii="Times New Roman" w:hAnsi="Times New Roman" w:cs="Times New Roman"/>
          <w:b/>
          <w:color w:val="0F243E" w:themeColor="text2" w:themeShade="80"/>
          <w:sz w:val="52"/>
          <w:szCs w:val="52"/>
        </w:rPr>
        <w:t>s</w:t>
      </w:r>
      <w:r w:rsidRPr="0009539A">
        <w:rPr>
          <w:rFonts w:ascii="Times New Roman" w:hAnsi="Times New Roman" w:cs="Times New Roman"/>
          <w:b/>
          <w:color w:val="0F243E" w:themeColor="text2" w:themeShade="80"/>
          <w:sz w:val="52"/>
          <w:szCs w:val="52"/>
        </w:rPr>
        <w:t xml:space="preserve"> of Bangladesh</w:t>
      </w:r>
    </w:p>
    <w:p w14:paraId="5A526472" w14:textId="37D20F0D" w:rsidR="00D51785" w:rsidRPr="0009539A" w:rsidRDefault="00D51785" w:rsidP="00233AE4">
      <w:pPr>
        <w:rPr>
          <w:rFonts w:ascii="Times New Roman" w:hAnsi="Times New Roman" w:cs="Times New Roman"/>
          <w:b/>
          <w:sz w:val="40"/>
          <w:szCs w:val="40"/>
        </w:rPr>
      </w:pPr>
    </w:p>
    <w:p w14:paraId="4F223373" w14:textId="64766CEA" w:rsidR="00D51785" w:rsidRPr="0009539A" w:rsidRDefault="00D51785" w:rsidP="00233AE4">
      <w:pPr>
        <w:rPr>
          <w:rFonts w:ascii="Times New Roman" w:hAnsi="Times New Roman" w:cs="Times New Roman"/>
          <w:b/>
          <w:sz w:val="40"/>
          <w:szCs w:val="40"/>
        </w:rPr>
      </w:pPr>
    </w:p>
    <w:p w14:paraId="2E3D4292" w14:textId="1695F9DA" w:rsidR="00D51785" w:rsidRPr="0009539A" w:rsidRDefault="00A47C3A" w:rsidP="00233AE4">
      <w:pPr>
        <w:rPr>
          <w:rFonts w:ascii="Times New Roman" w:hAnsi="Times New Roman" w:cs="Times New Roman"/>
          <w:b/>
          <w:sz w:val="40"/>
          <w:szCs w:val="40"/>
        </w:rPr>
      </w:pPr>
      <w:r w:rsidRPr="0009539A">
        <w:rPr>
          <w:rFonts w:ascii="Times New Roman" w:hAnsi="Times New Roman" w:cs="Times New Roman"/>
          <w:b/>
          <w:noProof/>
          <w:sz w:val="40"/>
          <w:szCs w:val="40"/>
        </w:rPr>
        <w:drawing>
          <wp:inline distT="0" distB="0" distL="0" distR="0" wp14:anchorId="129EEDD3" wp14:editId="2FF4ADA4">
            <wp:extent cx="5943600" cy="338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943600" cy="3387725"/>
                    </a:xfrm>
                    <a:prstGeom prst="rect">
                      <a:avLst/>
                    </a:prstGeom>
                  </pic:spPr>
                </pic:pic>
              </a:graphicData>
            </a:graphic>
          </wp:inline>
        </w:drawing>
      </w:r>
    </w:p>
    <w:p w14:paraId="33FFD67B" w14:textId="6AD06460" w:rsidR="0012216D" w:rsidRPr="0009539A" w:rsidRDefault="0012216D" w:rsidP="00233AE4">
      <w:pPr>
        <w:jc w:val="center"/>
        <w:rPr>
          <w:rFonts w:ascii="Times New Roman" w:hAnsi="Times New Roman" w:cs="Times New Roman"/>
          <w:b/>
          <w:sz w:val="40"/>
          <w:szCs w:val="40"/>
        </w:rPr>
      </w:pPr>
    </w:p>
    <w:p w14:paraId="29169EF5" w14:textId="77777777" w:rsidR="00DF33B3" w:rsidRPr="0009539A" w:rsidRDefault="00DF33B3" w:rsidP="00C13625">
      <w:pPr>
        <w:spacing w:line="240" w:lineRule="auto"/>
        <w:jc w:val="center"/>
        <w:rPr>
          <w:rFonts w:ascii="Times New Roman" w:hAnsi="Times New Roman" w:cs="Times New Roman"/>
          <w:b/>
          <w:color w:val="0F243E" w:themeColor="text2" w:themeShade="80"/>
          <w:sz w:val="40"/>
          <w:szCs w:val="40"/>
        </w:rPr>
      </w:pPr>
    </w:p>
    <w:p w14:paraId="51083BCF" w14:textId="77D8C3E9" w:rsidR="00D537E2" w:rsidRPr="0009539A" w:rsidRDefault="00D537E2" w:rsidP="001C48D7">
      <w:pPr>
        <w:spacing w:line="240" w:lineRule="auto"/>
        <w:jc w:val="center"/>
        <w:rPr>
          <w:rFonts w:ascii="Times New Roman" w:hAnsi="Times New Roman" w:cs="Times New Roman"/>
          <w:b/>
          <w:color w:val="0F243E" w:themeColor="text2" w:themeShade="80"/>
          <w:sz w:val="36"/>
          <w:szCs w:val="36"/>
        </w:rPr>
      </w:pPr>
      <w:r w:rsidRPr="0009539A">
        <w:rPr>
          <w:rFonts w:ascii="Times New Roman" w:eastAsia="Calibri" w:hAnsi="Times New Roman" w:cs="Times New Roman"/>
          <w:noProof/>
        </w:rPr>
        <w:lastRenderedPageBreak/>
        <w:drawing>
          <wp:inline distT="0" distB="0" distL="0" distR="0" wp14:anchorId="7A13E841" wp14:editId="5EA732F8">
            <wp:extent cx="1353015" cy="11667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2).jpg"/>
                    <pic:cNvPicPr/>
                  </pic:nvPicPr>
                  <pic:blipFill>
                    <a:blip r:embed="rId10">
                      <a:extLst>
                        <a:ext uri="{28A0092B-C50C-407E-A947-70E740481C1C}">
                          <a14:useLocalDpi xmlns:a14="http://schemas.microsoft.com/office/drawing/2010/main" val="0"/>
                        </a:ext>
                      </a:extLst>
                    </a:blip>
                    <a:stretch>
                      <a:fillRect/>
                    </a:stretch>
                  </pic:blipFill>
                  <pic:spPr>
                    <a:xfrm>
                      <a:off x="0" y="0"/>
                      <a:ext cx="1470255" cy="1267882"/>
                    </a:xfrm>
                    <a:prstGeom prst="rect">
                      <a:avLst/>
                    </a:prstGeom>
                  </pic:spPr>
                </pic:pic>
              </a:graphicData>
            </a:graphic>
          </wp:inline>
        </w:drawing>
      </w:r>
    </w:p>
    <w:p w14:paraId="2921DDFD" w14:textId="3D241C14" w:rsidR="00D537E2" w:rsidRPr="0009539A" w:rsidRDefault="00D537E2" w:rsidP="00D537E2">
      <w:pPr>
        <w:jc w:val="center"/>
        <w:rPr>
          <w:rFonts w:ascii="Times New Roman" w:eastAsia="Calibri" w:hAnsi="Times New Roman" w:cs="Times New Roman"/>
          <w:bCs/>
          <w:sz w:val="52"/>
          <w:szCs w:val="52"/>
        </w:rPr>
      </w:pPr>
      <w:r w:rsidRPr="0009539A">
        <w:rPr>
          <w:rFonts w:ascii="Times New Roman" w:eastAsia="Calibri" w:hAnsi="Times New Roman" w:cs="Times New Roman"/>
          <w:bCs/>
          <w:color w:val="ED7D31"/>
          <w:sz w:val="52"/>
          <w:szCs w:val="52"/>
        </w:rPr>
        <w:t>United International University</w:t>
      </w:r>
    </w:p>
    <w:p w14:paraId="3DA5C19E" w14:textId="77777777" w:rsidR="000807B3" w:rsidRDefault="00CE595A" w:rsidP="001C48D7">
      <w:pPr>
        <w:spacing w:line="240" w:lineRule="auto"/>
        <w:jc w:val="center"/>
        <w:rPr>
          <w:rFonts w:ascii="Times New Roman" w:hAnsi="Times New Roman" w:cs="Times New Roman"/>
          <w:b/>
          <w:color w:val="0F243E" w:themeColor="text2" w:themeShade="80"/>
          <w:sz w:val="36"/>
          <w:szCs w:val="36"/>
          <w:u w:val="single" w:color="FFC000"/>
        </w:rPr>
      </w:pPr>
      <w:r w:rsidRPr="0009539A">
        <w:rPr>
          <w:rFonts w:ascii="Times New Roman" w:hAnsi="Times New Roman" w:cs="Times New Roman"/>
          <w:b/>
          <w:color w:val="0F243E" w:themeColor="text2" w:themeShade="80"/>
          <w:sz w:val="36"/>
          <w:szCs w:val="36"/>
          <w:u w:val="single" w:color="FFC000"/>
        </w:rPr>
        <w:t>Project Report</w:t>
      </w:r>
      <w:r w:rsidR="001C48D7" w:rsidRPr="0009539A">
        <w:rPr>
          <w:rFonts w:ascii="Times New Roman" w:hAnsi="Times New Roman" w:cs="Times New Roman"/>
          <w:b/>
          <w:color w:val="0F243E" w:themeColor="text2" w:themeShade="80"/>
          <w:sz w:val="36"/>
          <w:szCs w:val="36"/>
          <w:u w:val="single" w:color="FFC000"/>
        </w:rPr>
        <w:t xml:space="preserve"> </w:t>
      </w:r>
    </w:p>
    <w:p w14:paraId="0E93A3E5" w14:textId="097E2497" w:rsidR="00CE595A" w:rsidRPr="0009539A" w:rsidRDefault="00262E30" w:rsidP="001C48D7">
      <w:pPr>
        <w:spacing w:line="240" w:lineRule="auto"/>
        <w:jc w:val="center"/>
        <w:rPr>
          <w:rFonts w:ascii="Times New Roman" w:hAnsi="Times New Roman" w:cs="Times New Roman"/>
          <w:b/>
          <w:color w:val="0F243E" w:themeColor="text2" w:themeShade="80"/>
          <w:sz w:val="36"/>
          <w:szCs w:val="36"/>
          <w:u w:val="single" w:color="FFC000"/>
        </w:rPr>
      </w:pPr>
      <w:r>
        <w:rPr>
          <w:rFonts w:ascii="Times New Roman" w:hAnsi="Times New Roman" w:cs="Times New Roman"/>
          <w:b/>
          <w:color w:val="0F243E" w:themeColor="text2" w:themeShade="80"/>
          <w:sz w:val="36"/>
          <w:szCs w:val="36"/>
          <w:u w:val="single" w:color="FFC000"/>
        </w:rPr>
        <w:t>on</w:t>
      </w:r>
    </w:p>
    <w:p w14:paraId="1BF20B14" w14:textId="6F4F628D" w:rsidR="00DF33B3" w:rsidRPr="0009539A" w:rsidRDefault="00CE595A" w:rsidP="00D537E2">
      <w:pPr>
        <w:spacing w:line="240" w:lineRule="auto"/>
        <w:jc w:val="center"/>
        <w:rPr>
          <w:rFonts w:ascii="Times New Roman" w:hAnsi="Times New Roman" w:cs="Times New Roman"/>
          <w:b/>
          <w:color w:val="0F243E" w:themeColor="text2" w:themeShade="80"/>
          <w:sz w:val="36"/>
          <w:szCs w:val="36"/>
        </w:rPr>
      </w:pPr>
      <w:r w:rsidRPr="0009539A">
        <w:rPr>
          <w:rFonts w:ascii="Times New Roman" w:hAnsi="Times New Roman" w:cs="Times New Roman"/>
          <w:b/>
          <w:color w:val="0F243E" w:themeColor="text2" w:themeShade="80"/>
          <w:sz w:val="36"/>
          <w:szCs w:val="36"/>
        </w:rPr>
        <w:t xml:space="preserve">Corporate Governance </w:t>
      </w:r>
      <w:r w:rsidR="00197C49">
        <w:rPr>
          <w:rFonts w:ascii="Times New Roman" w:hAnsi="Times New Roman" w:cs="Times New Roman"/>
          <w:b/>
          <w:color w:val="0F243E" w:themeColor="text2" w:themeShade="80"/>
          <w:sz w:val="36"/>
          <w:szCs w:val="36"/>
        </w:rPr>
        <w:t>Compliance and its Impact</w:t>
      </w:r>
      <w:r w:rsidRPr="0009539A">
        <w:rPr>
          <w:rFonts w:ascii="Times New Roman" w:hAnsi="Times New Roman" w:cs="Times New Roman"/>
          <w:b/>
          <w:color w:val="0F243E" w:themeColor="text2" w:themeShade="80"/>
          <w:sz w:val="36"/>
          <w:szCs w:val="36"/>
        </w:rPr>
        <w:t xml:space="preserve"> on </w:t>
      </w:r>
      <w:r w:rsidR="00197C49">
        <w:rPr>
          <w:rFonts w:ascii="Times New Roman" w:hAnsi="Times New Roman" w:cs="Times New Roman"/>
          <w:b/>
          <w:color w:val="0F243E" w:themeColor="text2" w:themeShade="80"/>
          <w:sz w:val="36"/>
          <w:szCs w:val="36"/>
        </w:rPr>
        <w:t>Profitability of</w:t>
      </w:r>
      <w:r w:rsidR="00F87636">
        <w:rPr>
          <w:rFonts w:ascii="Times New Roman" w:hAnsi="Times New Roman" w:cs="Times New Roman"/>
          <w:b/>
          <w:color w:val="0F243E" w:themeColor="text2" w:themeShade="80"/>
          <w:sz w:val="36"/>
          <w:szCs w:val="36"/>
        </w:rPr>
        <w:t xml:space="preserve"> the Commercial</w:t>
      </w:r>
      <w:r w:rsidR="00197C49">
        <w:rPr>
          <w:rFonts w:ascii="Times New Roman" w:hAnsi="Times New Roman" w:cs="Times New Roman"/>
          <w:b/>
          <w:color w:val="0F243E" w:themeColor="text2" w:themeShade="80"/>
          <w:sz w:val="36"/>
          <w:szCs w:val="36"/>
        </w:rPr>
        <w:t xml:space="preserve"> </w:t>
      </w:r>
      <w:r w:rsidRPr="0009539A">
        <w:rPr>
          <w:rFonts w:ascii="Times New Roman" w:hAnsi="Times New Roman" w:cs="Times New Roman"/>
          <w:b/>
          <w:color w:val="0F243E" w:themeColor="text2" w:themeShade="80"/>
          <w:sz w:val="36"/>
          <w:szCs w:val="36"/>
        </w:rPr>
        <w:t>Bank</w:t>
      </w:r>
      <w:r w:rsidR="00F87636">
        <w:rPr>
          <w:rFonts w:ascii="Times New Roman" w:hAnsi="Times New Roman" w:cs="Times New Roman"/>
          <w:b/>
          <w:color w:val="0F243E" w:themeColor="text2" w:themeShade="80"/>
          <w:sz w:val="36"/>
          <w:szCs w:val="36"/>
        </w:rPr>
        <w:t>s</w:t>
      </w:r>
      <w:r w:rsidRPr="0009539A">
        <w:rPr>
          <w:rFonts w:ascii="Times New Roman" w:hAnsi="Times New Roman" w:cs="Times New Roman"/>
          <w:b/>
          <w:color w:val="0F243E" w:themeColor="text2" w:themeShade="80"/>
          <w:sz w:val="36"/>
          <w:szCs w:val="36"/>
        </w:rPr>
        <w:t xml:space="preserve"> of</w:t>
      </w:r>
      <w:r w:rsidR="00D537E2" w:rsidRPr="0009539A">
        <w:rPr>
          <w:rFonts w:ascii="Times New Roman" w:hAnsi="Times New Roman" w:cs="Times New Roman"/>
          <w:b/>
          <w:color w:val="0F243E" w:themeColor="text2" w:themeShade="80"/>
          <w:sz w:val="36"/>
          <w:szCs w:val="36"/>
        </w:rPr>
        <w:t xml:space="preserve"> </w:t>
      </w:r>
      <w:r w:rsidRPr="0009539A">
        <w:rPr>
          <w:rFonts w:ascii="Times New Roman" w:hAnsi="Times New Roman" w:cs="Times New Roman"/>
          <w:b/>
          <w:color w:val="0F243E" w:themeColor="text2" w:themeShade="80"/>
          <w:sz w:val="36"/>
          <w:szCs w:val="36"/>
        </w:rPr>
        <w:t>Bangladesh</w:t>
      </w:r>
    </w:p>
    <w:p w14:paraId="192ABA7C" w14:textId="4A560C35" w:rsidR="001C48D7" w:rsidRPr="00842C9C" w:rsidRDefault="001C48D7" w:rsidP="001C48D7">
      <w:pPr>
        <w:spacing w:line="240" w:lineRule="auto"/>
        <w:jc w:val="center"/>
        <w:rPr>
          <w:rFonts w:ascii="Times New Roman" w:hAnsi="Times New Roman" w:cs="Times New Roman"/>
          <w:b/>
          <w:color w:val="0F243E" w:themeColor="text2" w:themeShade="80"/>
          <w:sz w:val="2"/>
          <w:szCs w:val="2"/>
        </w:rPr>
      </w:pPr>
    </w:p>
    <w:p w14:paraId="3514FF87" w14:textId="77777777" w:rsidR="00CE595A" w:rsidRPr="0009539A" w:rsidRDefault="00CE595A" w:rsidP="00ED1F5E">
      <w:pPr>
        <w:jc w:val="center"/>
        <w:rPr>
          <w:rFonts w:ascii="Times New Roman" w:hAnsi="Times New Roman" w:cs="Times New Roman"/>
          <w:b/>
          <w:sz w:val="32"/>
          <w:szCs w:val="32"/>
          <w:u w:val="single" w:color="FFC000"/>
        </w:rPr>
      </w:pPr>
      <w:r w:rsidRPr="0009539A">
        <w:rPr>
          <w:rFonts w:ascii="Times New Roman" w:hAnsi="Times New Roman" w:cs="Times New Roman"/>
          <w:b/>
          <w:sz w:val="32"/>
          <w:szCs w:val="32"/>
          <w:u w:val="single" w:color="FFC000"/>
        </w:rPr>
        <w:t>Supervised by:</w:t>
      </w:r>
    </w:p>
    <w:p w14:paraId="019BB7F6" w14:textId="77777777" w:rsidR="00CE595A" w:rsidRPr="0009539A" w:rsidRDefault="00CE595A" w:rsidP="00ED1F5E">
      <w:pPr>
        <w:jc w:val="center"/>
        <w:rPr>
          <w:rFonts w:ascii="Times New Roman" w:hAnsi="Times New Roman" w:cs="Times New Roman"/>
          <w:b/>
          <w:sz w:val="28"/>
          <w:szCs w:val="28"/>
        </w:rPr>
      </w:pPr>
      <w:r w:rsidRPr="0009539A">
        <w:rPr>
          <w:rFonts w:ascii="Times New Roman" w:hAnsi="Times New Roman" w:cs="Times New Roman"/>
          <w:sz w:val="28"/>
          <w:szCs w:val="28"/>
        </w:rPr>
        <w:t>Mohammad Amzad Hossain</w:t>
      </w:r>
    </w:p>
    <w:p w14:paraId="273CDE9F" w14:textId="63F5BC1C" w:rsidR="0086396C" w:rsidRDefault="00CE595A" w:rsidP="00ED1F5E">
      <w:pPr>
        <w:jc w:val="center"/>
        <w:rPr>
          <w:rFonts w:ascii="Times New Roman" w:hAnsi="Times New Roman" w:cs="Times New Roman"/>
          <w:sz w:val="28"/>
          <w:szCs w:val="28"/>
        </w:rPr>
      </w:pPr>
      <w:r w:rsidRPr="0009539A">
        <w:rPr>
          <w:rFonts w:ascii="Times New Roman" w:hAnsi="Times New Roman" w:cs="Times New Roman"/>
          <w:sz w:val="28"/>
          <w:szCs w:val="28"/>
        </w:rPr>
        <w:t>Assistant Professor</w:t>
      </w:r>
      <w:r w:rsidR="0086396C">
        <w:rPr>
          <w:rFonts w:ascii="Times New Roman" w:hAnsi="Times New Roman" w:cs="Times New Roman"/>
          <w:sz w:val="28"/>
          <w:szCs w:val="28"/>
        </w:rPr>
        <w:t>-AIS</w:t>
      </w:r>
    </w:p>
    <w:p w14:paraId="4DED0AA5" w14:textId="65353CBF" w:rsidR="00CE595A" w:rsidRPr="0009539A" w:rsidRDefault="00CE595A" w:rsidP="00ED1F5E">
      <w:pPr>
        <w:jc w:val="center"/>
        <w:rPr>
          <w:rFonts w:ascii="Times New Roman" w:hAnsi="Times New Roman" w:cs="Times New Roman"/>
          <w:sz w:val="28"/>
          <w:szCs w:val="28"/>
        </w:rPr>
      </w:pPr>
      <w:r w:rsidRPr="0009539A">
        <w:rPr>
          <w:rFonts w:ascii="Times New Roman" w:hAnsi="Times New Roman" w:cs="Times New Roman"/>
          <w:sz w:val="28"/>
          <w:szCs w:val="28"/>
        </w:rPr>
        <w:t>School of business and economics (S</w:t>
      </w:r>
      <w:r w:rsidR="0086396C">
        <w:rPr>
          <w:rFonts w:ascii="Times New Roman" w:hAnsi="Times New Roman" w:cs="Times New Roman"/>
          <w:sz w:val="28"/>
          <w:szCs w:val="28"/>
        </w:rPr>
        <w:t>O</w:t>
      </w:r>
      <w:r w:rsidRPr="0009539A">
        <w:rPr>
          <w:rFonts w:ascii="Times New Roman" w:hAnsi="Times New Roman" w:cs="Times New Roman"/>
          <w:sz w:val="28"/>
          <w:szCs w:val="28"/>
        </w:rPr>
        <w:t>BE)</w:t>
      </w:r>
    </w:p>
    <w:p w14:paraId="4E42E8D6" w14:textId="75378F87" w:rsidR="001C48D7" w:rsidRPr="0009539A" w:rsidRDefault="00CE595A" w:rsidP="00ED1F5E">
      <w:pPr>
        <w:jc w:val="center"/>
        <w:rPr>
          <w:rFonts w:ascii="Times New Roman" w:hAnsi="Times New Roman" w:cs="Times New Roman"/>
          <w:sz w:val="28"/>
          <w:szCs w:val="28"/>
        </w:rPr>
      </w:pPr>
      <w:r w:rsidRPr="0009539A">
        <w:rPr>
          <w:rFonts w:ascii="Times New Roman" w:hAnsi="Times New Roman" w:cs="Times New Roman"/>
          <w:sz w:val="28"/>
          <w:szCs w:val="28"/>
        </w:rPr>
        <w:t>United International University</w:t>
      </w:r>
    </w:p>
    <w:p w14:paraId="6F8A190A" w14:textId="262CBE95" w:rsidR="00C33B61" w:rsidRPr="00842C9C" w:rsidRDefault="00C33B61" w:rsidP="00CE595A">
      <w:pPr>
        <w:rPr>
          <w:rFonts w:ascii="Times New Roman" w:hAnsi="Times New Roman" w:cs="Times New Roman"/>
          <w:sz w:val="2"/>
          <w:szCs w:val="2"/>
          <w:u w:val="single" w:color="FFC000"/>
        </w:rPr>
      </w:pPr>
    </w:p>
    <w:p w14:paraId="3D09FFCA" w14:textId="0ED76299" w:rsidR="00CE595A" w:rsidRPr="0009539A" w:rsidRDefault="00CE595A" w:rsidP="00ED1F5E">
      <w:pPr>
        <w:jc w:val="center"/>
        <w:rPr>
          <w:rFonts w:ascii="Times New Roman" w:hAnsi="Times New Roman" w:cs="Times New Roman"/>
          <w:b/>
          <w:sz w:val="32"/>
          <w:szCs w:val="32"/>
          <w:u w:val="single" w:color="FFC000"/>
        </w:rPr>
      </w:pPr>
      <w:r w:rsidRPr="0009539A">
        <w:rPr>
          <w:rFonts w:ascii="Times New Roman" w:hAnsi="Times New Roman" w:cs="Times New Roman"/>
          <w:b/>
          <w:sz w:val="32"/>
          <w:szCs w:val="32"/>
          <w:u w:val="single" w:color="FFC000"/>
        </w:rPr>
        <w:t>Submitted By:</w:t>
      </w:r>
    </w:p>
    <w:p w14:paraId="43A6B569" w14:textId="77777777" w:rsidR="00CE595A" w:rsidRPr="0009539A" w:rsidRDefault="00CE595A" w:rsidP="00ED1F5E">
      <w:pPr>
        <w:spacing w:line="240" w:lineRule="auto"/>
        <w:jc w:val="center"/>
        <w:rPr>
          <w:rFonts w:ascii="Times New Roman" w:hAnsi="Times New Roman" w:cs="Times New Roman"/>
          <w:sz w:val="28"/>
          <w:szCs w:val="28"/>
        </w:rPr>
      </w:pPr>
      <w:r w:rsidRPr="0009539A">
        <w:rPr>
          <w:rFonts w:ascii="Times New Roman" w:hAnsi="Times New Roman" w:cs="Times New Roman"/>
          <w:sz w:val="28"/>
          <w:szCs w:val="28"/>
        </w:rPr>
        <w:t>Insha Haque</w:t>
      </w:r>
    </w:p>
    <w:p w14:paraId="6D8A4C7E" w14:textId="77777777" w:rsidR="00CE595A" w:rsidRPr="0009539A" w:rsidRDefault="00CE595A" w:rsidP="00ED1F5E">
      <w:pPr>
        <w:spacing w:line="240" w:lineRule="auto"/>
        <w:jc w:val="center"/>
        <w:rPr>
          <w:rFonts w:ascii="Times New Roman" w:hAnsi="Times New Roman" w:cs="Times New Roman"/>
          <w:sz w:val="28"/>
          <w:szCs w:val="28"/>
        </w:rPr>
      </w:pPr>
      <w:r w:rsidRPr="0009539A">
        <w:rPr>
          <w:rFonts w:ascii="Times New Roman" w:hAnsi="Times New Roman" w:cs="Times New Roman"/>
          <w:sz w:val="28"/>
          <w:szCs w:val="28"/>
        </w:rPr>
        <w:t>ID: 114 173 012</w:t>
      </w:r>
    </w:p>
    <w:p w14:paraId="3C5451D7" w14:textId="77777777" w:rsidR="00842C9C" w:rsidRDefault="00CE595A" w:rsidP="00ED1F5E">
      <w:pPr>
        <w:spacing w:line="240" w:lineRule="auto"/>
        <w:jc w:val="center"/>
        <w:rPr>
          <w:rFonts w:ascii="Times New Roman" w:hAnsi="Times New Roman" w:cs="Times New Roman"/>
          <w:sz w:val="28"/>
          <w:szCs w:val="28"/>
        </w:rPr>
      </w:pPr>
      <w:r w:rsidRPr="0009539A">
        <w:rPr>
          <w:rFonts w:ascii="Times New Roman" w:hAnsi="Times New Roman" w:cs="Times New Roman"/>
          <w:sz w:val="28"/>
          <w:szCs w:val="28"/>
        </w:rPr>
        <w:t xml:space="preserve">Bachelor of Business Administration </w:t>
      </w:r>
    </w:p>
    <w:p w14:paraId="2F689224" w14:textId="39C66704" w:rsidR="00DF33B3" w:rsidRPr="0009539A" w:rsidRDefault="00842C9C" w:rsidP="00ED1F5E">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Major </w:t>
      </w:r>
      <w:r w:rsidR="00CE595A" w:rsidRPr="0009539A">
        <w:rPr>
          <w:rFonts w:ascii="Times New Roman" w:hAnsi="Times New Roman" w:cs="Times New Roman"/>
          <w:sz w:val="28"/>
          <w:szCs w:val="28"/>
        </w:rPr>
        <w:t>in Accounting and Information System</w:t>
      </w:r>
    </w:p>
    <w:p w14:paraId="21283AFD" w14:textId="368FC2DD" w:rsidR="00DF33B3" w:rsidRPr="0009539A" w:rsidRDefault="00CE595A" w:rsidP="00ED1F5E">
      <w:pPr>
        <w:spacing w:line="240" w:lineRule="auto"/>
        <w:jc w:val="center"/>
        <w:rPr>
          <w:rFonts w:ascii="Times New Roman" w:hAnsi="Times New Roman" w:cs="Times New Roman"/>
          <w:sz w:val="28"/>
          <w:szCs w:val="28"/>
        </w:rPr>
      </w:pPr>
      <w:r w:rsidRPr="0009539A">
        <w:rPr>
          <w:rFonts w:ascii="Times New Roman" w:hAnsi="Times New Roman" w:cs="Times New Roman"/>
          <w:sz w:val="28"/>
          <w:szCs w:val="28"/>
        </w:rPr>
        <w:t>United International University</w:t>
      </w:r>
    </w:p>
    <w:p w14:paraId="443365FC" w14:textId="77777777" w:rsidR="001C48D7" w:rsidRPr="0009539A" w:rsidRDefault="001C48D7" w:rsidP="00ED1F5E">
      <w:pPr>
        <w:spacing w:line="240" w:lineRule="auto"/>
        <w:jc w:val="center"/>
        <w:rPr>
          <w:rFonts w:ascii="Times New Roman" w:hAnsi="Times New Roman" w:cs="Times New Roman"/>
          <w:sz w:val="28"/>
          <w:szCs w:val="28"/>
        </w:rPr>
      </w:pPr>
    </w:p>
    <w:p w14:paraId="67D1EF14" w14:textId="2E9AF817" w:rsidR="00233AE4" w:rsidRPr="0009539A" w:rsidRDefault="00CE595A" w:rsidP="00ED1F5E">
      <w:pPr>
        <w:spacing w:line="240" w:lineRule="auto"/>
        <w:jc w:val="center"/>
        <w:rPr>
          <w:rFonts w:ascii="Times New Roman" w:hAnsi="Times New Roman" w:cs="Times New Roman"/>
          <w:b/>
          <w:bCs/>
          <w:sz w:val="28"/>
          <w:szCs w:val="28"/>
        </w:rPr>
      </w:pPr>
      <w:r w:rsidRPr="0009539A">
        <w:rPr>
          <w:rFonts w:ascii="Times New Roman" w:hAnsi="Times New Roman" w:cs="Times New Roman"/>
          <w:b/>
          <w:bCs/>
          <w:sz w:val="28"/>
          <w:szCs w:val="28"/>
        </w:rPr>
        <w:t xml:space="preserve">Date of submission: </w:t>
      </w:r>
      <w:r w:rsidR="006027C8">
        <w:rPr>
          <w:rFonts w:ascii="Times New Roman" w:hAnsi="Times New Roman" w:cs="Times New Roman"/>
          <w:b/>
          <w:bCs/>
          <w:sz w:val="28"/>
          <w:szCs w:val="28"/>
        </w:rPr>
        <w:t>October</w:t>
      </w:r>
      <w:r w:rsidRPr="0009539A">
        <w:rPr>
          <w:rFonts w:ascii="Times New Roman" w:hAnsi="Times New Roman" w:cs="Times New Roman"/>
          <w:b/>
          <w:bCs/>
          <w:sz w:val="28"/>
          <w:szCs w:val="28"/>
        </w:rPr>
        <w:t xml:space="preserve"> </w:t>
      </w:r>
      <w:r w:rsidR="00262E30">
        <w:rPr>
          <w:rFonts w:ascii="Times New Roman" w:hAnsi="Times New Roman" w:cs="Times New Roman"/>
          <w:b/>
          <w:bCs/>
          <w:sz w:val="28"/>
          <w:szCs w:val="28"/>
        </w:rPr>
        <w:t>22</w:t>
      </w:r>
      <w:r w:rsidRPr="0009539A">
        <w:rPr>
          <w:rFonts w:ascii="Times New Roman" w:hAnsi="Times New Roman" w:cs="Times New Roman"/>
          <w:b/>
          <w:bCs/>
          <w:sz w:val="28"/>
          <w:szCs w:val="28"/>
        </w:rPr>
        <w:t>, 2022</w:t>
      </w:r>
    </w:p>
    <w:p w14:paraId="1251F082" w14:textId="77777777" w:rsidR="00717923" w:rsidRPr="0009539A" w:rsidRDefault="00EE0E00" w:rsidP="00F44528">
      <w:pPr>
        <w:spacing w:line="240" w:lineRule="auto"/>
        <w:rPr>
          <w:rFonts w:ascii="Times New Roman" w:hAnsi="Times New Roman" w:cs="Times New Roman"/>
          <w:sz w:val="28"/>
          <w:szCs w:val="28"/>
        </w:rPr>
      </w:pPr>
      <w:r w:rsidRPr="0009539A">
        <w:rPr>
          <w:rFonts w:ascii="Times New Roman" w:hAnsi="Times New Roman" w:cs="Times New Roman"/>
          <w:sz w:val="28"/>
          <w:szCs w:val="28"/>
        </w:rPr>
        <w:lastRenderedPageBreak/>
        <w:t xml:space="preserve">                                                                                                              </w:t>
      </w:r>
    </w:p>
    <w:p w14:paraId="6F4DEFF7" w14:textId="29EE0E17" w:rsidR="00CE595A" w:rsidRPr="0009539A" w:rsidRDefault="00CE595A" w:rsidP="008B3EFB">
      <w:pPr>
        <w:pStyle w:val="Heading1"/>
        <w:jc w:val="center"/>
        <w:rPr>
          <w:rFonts w:ascii="Times New Roman" w:hAnsi="Times New Roman" w:cs="Times New Roman"/>
          <w:b/>
          <w:bCs/>
          <w:sz w:val="44"/>
          <w:szCs w:val="44"/>
          <w:u w:val="single" w:color="FFC000"/>
        </w:rPr>
      </w:pPr>
      <w:bookmarkStart w:id="0" w:name="_Toc117339145"/>
      <w:r w:rsidRPr="0009539A">
        <w:rPr>
          <w:rFonts w:ascii="Times New Roman" w:hAnsi="Times New Roman" w:cs="Times New Roman"/>
          <w:b/>
          <w:bCs/>
          <w:sz w:val="44"/>
          <w:szCs w:val="44"/>
          <w:u w:val="single" w:color="FFC000"/>
        </w:rPr>
        <w:t>Acknowledgement</w:t>
      </w:r>
      <w:bookmarkEnd w:id="0"/>
    </w:p>
    <w:p w14:paraId="2C9F589B" w14:textId="77777777" w:rsidR="0015237F" w:rsidRPr="0009539A" w:rsidRDefault="0015237F" w:rsidP="0015237F">
      <w:pPr>
        <w:rPr>
          <w:rFonts w:ascii="Times New Roman" w:hAnsi="Times New Roman" w:cs="Times New Roman"/>
        </w:rPr>
      </w:pPr>
    </w:p>
    <w:p w14:paraId="4A2C67D7" w14:textId="77777777" w:rsidR="008230F5" w:rsidRDefault="008230F5" w:rsidP="00756870">
      <w:pPr>
        <w:jc w:val="both"/>
        <w:rPr>
          <w:rFonts w:ascii="Times New Roman" w:hAnsi="Times New Roman" w:cs="Times New Roman"/>
          <w:sz w:val="24"/>
          <w:szCs w:val="24"/>
        </w:rPr>
      </w:pPr>
      <w:r w:rsidRPr="008230F5">
        <w:rPr>
          <w:rFonts w:ascii="Times New Roman" w:hAnsi="Times New Roman" w:cs="Times New Roman"/>
          <w:sz w:val="24"/>
          <w:szCs w:val="24"/>
        </w:rPr>
        <w:t>First and foremost, I want to thank my lecturer from the bottom of my heart. During this time, I had to deal with a lot of problems, but I was able to finish my report with the help of the right guidance, instructions, ideas, and advice.</w:t>
      </w:r>
    </w:p>
    <w:p w14:paraId="2ABE05A8" w14:textId="684F6D99" w:rsidR="00C63EC8" w:rsidRPr="0009539A" w:rsidRDefault="00C63EC8" w:rsidP="00756870">
      <w:pPr>
        <w:jc w:val="both"/>
        <w:rPr>
          <w:rFonts w:ascii="Times New Roman" w:hAnsi="Times New Roman" w:cs="Times New Roman"/>
          <w:sz w:val="24"/>
          <w:szCs w:val="24"/>
        </w:rPr>
      </w:pPr>
      <w:r w:rsidRPr="0009539A">
        <w:rPr>
          <w:rFonts w:ascii="Times New Roman" w:hAnsi="Times New Roman" w:cs="Times New Roman"/>
          <w:sz w:val="24"/>
          <w:szCs w:val="24"/>
        </w:rPr>
        <w:t xml:space="preserve">I'd like to thank everyone who helped me in various circumstances and ways to complete my job by providing me with information and expertise. I've expressed my love and admiration for my wonderful parents, whom Almighty Allah has bestowed upon me. They are the best because they are always there for me when I require comfort, unconventional love, and care </w:t>
      </w:r>
      <w:r w:rsidR="00D01D54" w:rsidRPr="0009539A">
        <w:rPr>
          <w:rFonts w:ascii="Times New Roman" w:hAnsi="Times New Roman" w:cs="Times New Roman"/>
          <w:sz w:val="24"/>
          <w:szCs w:val="24"/>
        </w:rPr>
        <w:t>to</w:t>
      </w:r>
      <w:r w:rsidRPr="0009539A">
        <w:rPr>
          <w:rFonts w:ascii="Times New Roman" w:hAnsi="Times New Roman" w:cs="Times New Roman"/>
          <w:sz w:val="24"/>
          <w:szCs w:val="24"/>
        </w:rPr>
        <w:t xml:space="preserve"> succeed.</w:t>
      </w:r>
    </w:p>
    <w:p w14:paraId="1126B8B8" w14:textId="176B810C" w:rsidR="001A3587" w:rsidRPr="0009539A" w:rsidRDefault="009D32FC" w:rsidP="00756870">
      <w:pPr>
        <w:jc w:val="both"/>
        <w:rPr>
          <w:rFonts w:ascii="Times New Roman" w:hAnsi="Times New Roman" w:cs="Times New Roman"/>
          <w:sz w:val="24"/>
          <w:szCs w:val="24"/>
        </w:rPr>
      </w:pPr>
      <w:r w:rsidRPr="0009539A">
        <w:rPr>
          <w:rFonts w:ascii="Times New Roman" w:hAnsi="Times New Roman" w:cs="Times New Roman"/>
          <w:sz w:val="24"/>
          <w:szCs w:val="24"/>
        </w:rPr>
        <w:t xml:space="preserve">Finally, I'd like to thank UIU for providing me with the </w:t>
      </w:r>
      <w:r w:rsidR="00D01D54">
        <w:rPr>
          <w:rFonts w:ascii="Times New Roman" w:hAnsi="Times New Roman" w:cs="Times New Roman"/>
          <w:sz w:val="24"/>
          <w:szCs w:val="24"/>
        </w:rPr>
        <w:t>scope to glorify</w:t>
      </w:r>
      <w:r w:rsidRPr="0009539A">
        <w:rPr>
          <w:rFonts w:ascii="Times New Roman" w:hAnsi="Times New Roman" w:cs="Times New Roman"/>
          <w:sz w:val="24"/>
          <w:szCs w:val="24"/>
        </w:rPr>
        <w:t xml:space="preserve"> my future life. </w:t>
      </w:r>
      <w:r w:rsidR="00C63EC8" w:rsidRPr="0009539A">
        <w:rPr>
          <w:rFonts w:ascii="Times New Roman" w:hAnsi="Times New Roman" w:cs="Times New Roman"/>
          <w:sz w:val="24"/>
          <w:szCs w:val="24"/>
        </w:rPr>
        <w:t>Being the fittest person on the planet has been an incredible learning experience for me over the years.</w:t>
      </w:r>
    </w:p>
    <w:p w14:paraId="1589339A" w14:textId="77777777" w:rsidR="001A3587" w:rsidRPr="0009539A" w:rsidRDefault="001A3587" w:rsidP="00E45BED">
      <w:pPr>
        <w:jc w:val="both"/>
        <w:rPr>
          <w:rFonts w:ascii="Times New Roman" w:hAnsi="Times New Roman" w:cs="Times New Roman"/>
          <w:sz w:val="24"/>
          <w:szCs w:val="24"/>
        </w:rPr>
      </w:pPr>
    </w:p>
    <w:p w14:paraId="4B8D5CBB" w14:textId="77777777" w:rsidR="001A3587" w:rsidRPr="0009539A" w:rsidRDefault="001A3587" w:rsidP="00744392">
      <w:pPr>
        <w:rPr>
          <w:rFonts w:ascii="Times New Roman" w:hAnsi="Times New Roman" w:cs="Times New Roman"/>
          <w:sz w:val="24"/>
          <w:szCs w:val="24"/>
        </w:rPr>
      </w:pPr>
    </w:p>
    <w:p w14:paraId="092B5E35" w14:textId="77777777" w:rsidR="001A3587" w:rsidRPr="0009539A" w:rsidRDefault="001A3587" w:rsidP="00744392">
      <w:pPr>
        <w:rPr>
          <w:rFonts w:ascii="Times New Roman" w:hAnsi="Times New Roman" w:cs="Times New Roman"/>
          <w:sz w:val="24"/>
          <w:szCs w:val="24"/>
        </w:rPr>
      </w:pPr>
    </w:p>
    <w:p w14:paraId="5278CA1E" w14:textId="77777777" w:rsidR="001A3587" w:rsidRPr="0009539A" w:rsidRDefault="001A3587" w:rsidP="00744392">
      <w:pPr>
        <w:rPr>
          <w:rFonts w:ascii="Times New Roman" w:hAnsi="Times New Roman" w:cs="Times New Roman"/>
          <w:sz w:val="24"/>
          <w:szCs w:val="24"/>
        </w:rPr>
      </w:pPr>
    </w:p>
    <w:p w14:paraId="78D403F9" w14:textId="27C9F07F" w:rsidR="0012216D" w:rsidRPr="0009539A" w:rsidRDefault="0012216D" w:rsidP="00744392">
      <w:pPr>
        <w:rPr>
          <w:rFonts w:ascii="Times New Roman" w:hAnsi="Times New Roman" w:cs="Times New Roman"/>
          <w:sz w:val="24"/>
          <w:szCs w:val="24"/>
        </w:rPr>
      </w:pPr>
    </w:p>
    <w:p w14:paraId="091BFF53" w14:textId="121EB5B3" w:rsidR="004645E9" w:rsidRPr="0009539A" w:rsidRDefault="004645E9" w:rsidP="00744392">
      <w:pPr>
        <w:rPr>
          <w:rFonts w:ascii="Times New Roman" w:hAnsi="Times New Roman" w:cs="Times New Roman"/>
          <w:sz w:val="24"/>
          <w:szCs w:val="24"/>
        </w:rPr>
      </w:pPr>
    </w:p>
    <w:p w14:paraId="3F2D3D63" w14:textId="4598E2FE" w:rsidR="004645E9" w:rsidRPr="0009539A" w:rsidRDefault="004645E9" w:rsidP="00744392">
      <w:pPr>
        <w:rPr>
          <w:rFonts w:ascii="Times New Roman" w:hAnsi="Times New Roman" w:cs="Times New Roman"/>
          <w:sz w:val="24"/>
          <w:szCs w:val="24"/>
        </w:rPr>
      </w:pPr>
    </w:p>
    <w:p w14:paraId="154916EC" w14:textId="30011DBF" w:rsidR="004645E9" w:rsidRPr="0009539A" w:rsidRDefault="004645E9" w:rsidP="00744392">
      <w:pPr>
        <w:rPr>
          <w:rFonts w:ascii="Times New Roman" w:hAnsi="Times New Roman" w:cs="Times New Roman"/>
          <w:sz w:val="24"/>
          <w:szCs w:val="24"/>
        </w:rPr>
      </w:pPr>
    </w:p>
    <w:p w14:paraId="35DF0333" w14:textId="77777777" w:rsidR="004645E9" w:rsidRPr="0009539A" w:rsidRDefault="004645E9" w:rsidP="00744392">
      <w:pPr>
        <w:rPr>
          <w:rFonts w:ascii="Times New Roman" w:hAnsi="Times New Roman" w:cs="Times New Roman"/>
          <w:sz w:val="24"/>
          <w:szCs w:val="24"/>
        </w:rPr>
      </w:pPr>
    </w:p>
    <w:p w14:paraId="7EEECE4A" w14:textId="77777777" w:rsidR="001A3587" w:rsidRPr="0009539A" w:rsidRDefault="001A3587" w:rsidP="00744392">
      <w:pPr>
        <w:rPr>
          <w:rFonts w:ascii="Times New Roman" w:hAnsi="Times New Roman" w:cs="Times New Roman"/>
          <w:sz w:val="24"/>
          <w:szCs w:val="24"/>
        </w:rPr>
      </w:pPr>
    </w:p>
    <w:p w14:paraId="58FF59E9" w14:textId="77777777" w:rsidR="008810DE" w:rsidRDefault="00855150" w:rsidP="00F44528">
      <w:pPr>
        <w:jc w:val="both"/>
        <w:rPr>
          <w:rFonts w:ascii="Times New Roman" w:hAnsi="Times New Roman" w:cs="Times New Roman"/>
          <w:b/>
          <w:sz w:val="40"/>
          <w:szCs w:val="40"/>
        </w:rPr>
      </w:pPr>
      <w:r w:rsidRPr="0009539A">
        <w:rPr>
          <w:rFonts w:ascii="Times New Roman" w:hAnsi="Times New Roman" w:cs="Times New Roman"/>
          <w:b/>
          <w:sz w:val="40"/>
          <w:szCs w:val="40"/>
        </w:rPr>
        <w:t xml:space="preserve">                                                               </w:t>
      </w:r>
    </w:p>
    <w:p w14:paraId="313422E5" w14:textId="21F1EC34" w:rsidR="00717923" w:rsidRPr="0009539A" w:rsidRDefault="00855150" w:rsidP="00F44528">
      <w:pPr>
        <w:jc w:val="both"/>
        <w:rPr>
          <w:rFonts w:ascii="Times New Roman" w:hAnsi="Times New Roman" w:cs="Times New Roman"/>
          <w:b/>
          <w:sz w:val="40"/>
          <w:szCs w:val="40"/>
        </w:rPr>
      </w:pPr>
      <w:r w:rsidRPr="0009539A">
        <w:rPr>
          <w:rFonts w:ascii="Times New Roman" w:hAnsi="Times New Roman" w:cs="Times New Roman"/>
          <w:b/>
          <w:sz w:val="40"/>
          <w:szCs w:val="40"/>
        </w:rPr>
        <w:t xml:space="preserve">                                  </w:t>
      </w:r>
    </w:p>
    <w:p w14:paraId="768A6D5F" w14:textId="77777777" w:rsidR="00717923" w:rsidRPr="0009539A" w:rsidRDefault="00717923" w:rsidP="00F44528">
      <w:pPr>
        <w:jc w:val="both"/>
        <w:rPr>
          <w:rFonts w:ascii="Times New Roman" w:hAnsi="Times New Roman" w:cs="Times New Roman"/>
          <w:b/>
          <w:sz w:val="40"/>
          <w:szCs w:val="40"/>
        </w:rPr>
      </w:pPr>
    </w:p>
    <w:p w14:paraId="2A6CF494" w14:textId="1FCA3635" w:rsidR="001A3587" w:rsidRPr="0009539A" w:rsidRDefault="001A3587" w:rsidP="00817813">
      <w:pPr>
        <w:pStyle w:val="Heading1"/>
        <w:jc w:val="center"/>
        <w:rPr>
          <w:rFonts w:ascii="Times New Roman" w:hAnsi="Times New Roman" w:cs="Times New Roman"/>
          <w:b/>
          <w:bCs/>
          <w:sz w:val="44"/>
          <w:szCs w:val="44"/>
          <w:u w:val="single" w:color="FFC000"/>
        </w:rPr>
      </w:pPr>
      <w:bookmarkStart w:id="1" w:name="_Toc117339146"/>
      <w:r w:rsidRPr="0009539A">
        <w:rPr>
          <w:rFonts w:ascii="Times New Roman" w:hAnsi="Times New Roman" w:cs="Times New Roman"/>
          <w:b/>
          <w:bCs/>
          <w:sz w:val="44"/>
          <w:szCs w:val="44"/>
          <w:u w:val="single" w:color="FFC000"/>
        </w:rPr>
        <w:lastRenderedPageBreak/>
        <w:t>Letter of Transmittal</w:t>
      </w:r>
      <w:bookmarkEnd w:id="1"/>
    </w:p>
    <w:p w14:paraId="30EFA9CF" w14:textId="77777777" w:rsidR="001A3587" w:rsidRPr="0009539A" w:rsidRDefault="001A3587" w:rsidP="001A3587">
      <w:pPr>
        <w:rPr>
          <w:rFonts w:ascii="Times New Roman" w:hAnsi="Times New Roman" w:cs="Times New Roman"/>
          <w:sz w:val="24"/>
          <w:szCs w:val="24"/>
        </w:rPr>
      </w:pPr>
    </w:p>
    <w:p w14:paraId="75522E15" w14:textId="18CE9110" w:rsidR="001A3587" w:rsidRPr="0009539A" w:rsidRDefault="0076609A" w:rsidP="007568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October </w:t>
      </w:r>
      <w:r w:rsidR="004867F6">
        <w:rPr>
          <w:rFonts w:ascii="Times New Roman" w:hAnsi="Times New Roman" w:cs="Times New Roman"/>
          <w:sz w:val="24"/>
          <w:szCs w:val="24"/>
        </w:rPr>
        <w:t>22</w:t>
      </w:r>
      <w:r w:rsidR="001A3587" w:rsidRPr="0009539A">
        <w:rPr>
          <w:rFonts w:ascii="Times New Roman" w:hAnsi="Times New Roman" w:cs="Times New Roman"/>
          <w:sz w:val="24"/>
          <w:szCs w:val="24"/>
        </w:rPr>
        <w:t xml:space="preserve">, </w:t>
      </w:r>
      <w:r w:rsidR="00B16F91" w:rsidRPr="0009539A">
        <w:rPr>
          <w:rFonts w:ascii="Times New Roman" w:hAnsi="Times New Roman" w:cs="Times New Roman"/>
          <w:sz w:val="24"/>
          <w:szCs w:val="24"/>
        </w:rPr>
        <w:t>2022</w:t>
      </w:r>
    </w:p>
    <w:p w14:paraId="6CBECB32" w14:textId="77777777" w:rsidR="00B16F91" w:rsidRPr="0009539A" w:rsidRDefault="001A3587" w:rsidP="00756870">
      <w:pPr>
        <w:spacing w:after="0" w:line="360" w:lineRule="auto"/>
        <w:jc w:val="both"/>
        <w:rPr>
          <w:rFonts w:ascii="Times New Roman" w:hAnsi="Times New Roman" w:cs="Times New Roman"/>
          <w:sz w:val="24"/>
          <w:szCs w:val="24"/>
        </w:rPr>
      </w:pPr>
      <w:r w:rsidRPr="0009539A">
        <w:rPr>
          <w:rFonts w:ascii="Times New Roman" w:hAnsi="Times New Roman" w:cs="Times New Roman"/>
          <w:sz w:val="24"/>
          <w:szCs w:val="24"/>
        </w:rPr>
        <w:t>Mohammad Amzad Hossain</w:t>
      </w:r>
    </w:p>
    <w:p w14:paraId="6E8628D5" w14:textId="72C66191" w:rsidR="001A3587" w:rsidRPr="0009539A" w:rsidRDefault="00B16F91" w:rsidP="00756870">
      <w:pPr>
        <w:spacing w:after="0" w:line="360" w:lineRule="auto"/>
        <w:jc w:val="both"/>
        <w:rPr>
          <w:rFonts w:ascii="Times New Roman" w:hAnsi="Times New Roman" w:cs="Times New Roman"/>
          <w:sz w:val="24"/>
          <w:szCs w:val="24"/>
        </w:rPr>
      </w:pPr>
      <w:r w:rsidRPr="0009539A">
        <w:rPr>
          <w:rFonts w:ascii="Times New Roman" w:hAnsi="Times New Roman" w:cs="Times New Roman"/>
          <w:sz w:val="24"/>
          <w:szCs w:val="24"/>
        </w:rPr>
        <w:t>Assistant Professor</w:t>
      </w:r>
      <w:r w:rsidR="0076609A">
        <w:rPr>
          <w:rFonts w:ascii="Times New Roman" w:hAnsi="Times New Roman" w:cs="Times New Roman"/>
          <w:sz w:val="24"/>
          <w:szCs w:val="24"/>
        </w:rPr>
        <w:t>-AIS</w:t>
      </w:r>
    </w:p>
    <w:p w14:paraId="2BD97455" w14:textId="77777777" w:rsidR="001A3587" w:rsidRPr="0009539A" w:rsidRDefault="00B16F91" w:rsidP="00756870">
      <w:pPr>
        <w:spacing w:after="0" w:line="360" w:lineRule="auto"/>
        <w:jc w:val="both"/>
        <w:rPr>
          <w:rFonts w:ascii="Times New Roman" w:hAnsi="Times New Roman" w:cs="Times New Roman"/>
          <w:sz w:val="24"/>
          <w:szCs w:val="24"/>
        </w:rPr>
      </w:pPr>
      <w:r w:rsidRPr="0009539A">
        <w:rPr>
          <w:rFonts w:ascii="Times New Roman" w:hAnsi="Times New Roman" w:cs="Times New Roman"/>
          <w:sz w:val="24"/>
          <w:szCs w:val="24"/>
        </w:rPr>
        <w:t>United International University</w:t>
      </w:r>
    </w:p>
    <w:p w14:paraId="5050AB95" w14:textId="77777777" w:rsidR="001A3587" w:rsidRPr="0009539A" w:rsidRDefault="001A3587" w:rsidP="00756870">
      <w:pPr>
        <w:spacing w:after="0" w:line="360" w:lineRule="auto"/>
        <w:jc w:val="both"/>
        <w:rPr>
          <w:rFonts w:ascii="Times New Roman" w:hAnsi="Times New Roman" w:cs="Times New Roman"/>
          <w:sz w:val="24"/>
          <w:szCs w:val="24"/>
        </w:rPr>
      </w:pPr>
      <w:r w:rsidRPr="0009539A">
        <w:rPr>
          <w:rFonts w:ascii="Times New Roman" w:hAnsi="Times New Roman" w:cs="Times New Roman"/>
          <w:sz w:val="24"/>
          <w:szCs w:val="24"/>
        </w:rPr>
        <w:t>Subject: Regardin</w:t>
      </w:r>
      <w:r w:rsidR="00B16F91" w:rsidRPr="0009539A">
        <w:rPr>
          <w:rFonts w:ascii="Times New Roman" w:hAnsi="Times New Roman" w:cs="Times New Roman"/>
          <w:sz w:val="24"/>
          <w:szCs w:val="24"/>
        </w:rPr>
        <w:t>g submission of Project Report.</w:t>
      </w:r>
    </w:p>
    <w:p w14:paraId="19186201" w14:textId="77777777" w:rsidR="0030643C" w:rsidRDefault="0030643C" w:rsidP="00756870">
      <w:pPr>
        <w:spacing w:line="360" w:lineRule="auto"/>
        <w:jc w:val="both"/>
        <w:rPr>
          <w:rFonts w:ascii="Times New Roman" w:hAnsi="Times New Roman" w:cs="Times New Roman"/>
          <w:sz w:val="24"/>
          <w:szCs w:val="24"/>
        </w:rPr>
      </w:pPr>
    </w:p>
    <w:p w14:paraId="41D350A4" w14:textId="0AB69254" w:rsidR="001A3587" w:rsidRPr="0009539A" w:rsidRDefault="00B16F91" w:rsidP="00756870">
      <w:pPr>
        <w:spacing w:line="360" w:lineRule="auto"/>
        <w:jc w:val="both"/>
        <w:rPr>
          <w:rFonts w:ascii="Times New Roman" w:hAnsi="Times New Roman" w:cs="Times New Roman"/>
          <w:sz w:val="24"/>
          <w:szCs w:val="24"/>
        </w:rPr>
      </w:pPr>
      <w:r w:rsidRPr="0009539A">
        <w:rPr>
          <w:rFonts w:ascii="Times New Roman" w:hAnsi="Times New Roman" w:cs="Times New Roman"/>
          <w:sz w:val="24"/>
          <w:szCs w:val="24"/>
        </w:rPr>
        <w:t>Dear Sir,</w:t>
      </w:r>
    </w:p>
    <w:p w14:paraId="790DD038" w14:textId="4342ABCE" w:rsidR="008230F5" w:rsidRPr="008230F5" w:rsidRDefault="008230F5" w:rsidP="00756870">
      <w:pPr>
        <w:jc w:val="both"/>
        <w:rPr>
          <w:rFonts w:ascii="Times New Roman" w:hAnsi="Times New Roman" w:cs="Times New Roman"/>
          <w:sz w:val="24"/>
          <w:szCs w:val="24"/>
        </w:rPr>
      </w:pPr>
      <w:r w:rsidRPr="008230F5">
        <w:rPr>
          <w:rFonts w:ascii="Times New Roman" w:hAnsi="Times New Roman" w:cs="Times New Roman"/>
          <w:sz w:val="24"/>
          <w:szCs w:val="24"/>
        </w:rPr>
        <w:t>As-</w:t>
      </w:r>
      <w:proofErr w:type="spellStart"/>
      <w:r w:rsidRPr="008230F5">
        <w:rPr>
          <w:rFonts w:ascii="Times New Roman" w:hAnsi="Times New Roman" w:cs="Times New Roman"/>
          <w:sz w:val="24"/>
          <w:szCs w:val="24"/>
        </w:rPr>
        <w:t>Salamu</w:t>
      </w:r>
      <w:proofErr w:type="spellEnd"/>
      <w:r w:rsidRPr="008230F5">
        <w:rPr>
          <w:rFonts w:ascii="Times New Roman" w:hAnsi="Times New Roman" w:cs="Times New Roman"/>
          <w:sz w:val="24"/>
          <w:szCs w:val="24"/>
        </w:rPr>
        <w:t xml:space="preserve"> </w:t>
      </w:r>
      <w:proofErr w:type="spellStart"/>
      <w:r w:rsidRPr="008230F5">
        <w:rPr>
          <w:rFonts w:ascii="Times New Roman" w:hAnsi="Times New Roman" w:cs="Times New Roman"/>
          <w:sz w:val="24"/>
          <w:szCs w:val="24"/>
        </w:rPr>
        <w:t>Alaikum</w:t>
      </w:r>
      <w:proofErr w:type="spellEnd"/>
      <w:r w:rsidRPr="008230F5">
        <w:rPr>
          <w:rFonts w:ascii="Times New Roman" w:hAnsi="Times New Roman" w:cs="Times New Roman"/>
          <w:sz w:val="24"/>
          <w:szCs w:val="24"/>
        </w:rPr>
        <w:t>, I'd like to present my project report on "</w:t>
      </w:r>
      <w:r w:rsidRPr="008230F5">
        <w:rPr>
          <w:rFonts w:ascii="Times New Roman" w:hAnsi="Times New Roman" w:cs="Times New Roman"/>
          <w:color w:val="17365D" w:themeColor="text2" w:themeShade="BF"/>
          <w:sz w:val="24"/>
          <w:szCs w:val="24"/>
        </w:rPr>
        <w:t xml:space="preserve">Corporate Governance Compliance and </w:t>
      </w:r>
      <w:r w:rsidR="00235D75">
        <w:rPr>
          <w:rFonts w:ascii="Times New Roman" w:hAnsi="Times New Roman" w:cs="Times New Roman"/>
          <w:color w:val="17365D" w:themeColor="text2" w:themeShade="BF"/>
          <w:sz w:val="24"/>
          <w:szCs w:val="24"/>
        </w:rPr>
        <w:t>i</w:t>
      </w:r>
      <w:r w:rsidRPr="008230F5">
        <w:rPr>
          <w:rFonts w:ascii="Times New Roman" w:hAnsi="Times New Roman" w:cs="Times New Roman"/>
          <w:color w:val="17365D" w:themeColor="text2" w:themeShade="BF"/>
          <w:sz w:val="24"/>
          <w:szCs w:val="24"/>
        </w:rPr>
        <w:t>ts Effect on Profitability of the Commercial Banks of Bangladesh</w:t>
      </w:r>
      <w:r w:rsidRPr="008230F5">
        <w:rPr>
          <w:rFonts w:ascii="Times New Roman" w:hAnsi="Times New Roman" w:cs="Times New Roman"/>
          <w:sz w:val="24"/>
          <w:szCs w:val="24"/>
        </w:rPr>
        <w:t xml:space="preserve">" to meet the requirements for a Bachelor of Business Administration in Accounting Information System from United International University. I did my best to finish this study in a way that was clear, complete, and </w:t>
      </w:r>
      <w:r w:rsidR="00235D75" w:rsidRPr="008230F5">
        <w:rPr>
          <w:rFonts w:ascii="Times New Roman" w:hAnsi="Times New Roman" w:cs="Times New Roman"/>
          <w:sz w:val="24"/>
          <w:szCs w:val="24"/>
        </w:rPr>
        <w:t>organized</w:t>
      </w:r>
      <w:r w:rsidRPr="008230F5">
        <w:rPr>
          <w:rFonts w:ascii="Times New Roman" w:hAnsi="Times New Roman" w:cs="Times New Roman"/>
          <w:sz w:val="24"/>
          <w:szCs w:val="24"/>
        </w:rPr>
        <w:t>. It gives a lot of information about how corporate governance is used in Bangladesh and around the world. This project is based on what I've learned and what I've read in journals, on websites, and in other reliable sources.</w:t>
      </w:r>
    </w:p>
    <w:p w14:paraId="504154F0" w14:textId="5D6717AA" w:rsidR="0076609A" w:rsidRDefault="008230F5" w:rsidP="00756870">
      <w:pPr>
        <w:jc w:val="both"/>
        <w:rPr>
          <w:rFonts w:ascii="Times New Roman" w:hAnsi="Times New Roman" w:cs="Times New Roman"/>
          <w:sz w:val="24"/>
          <w:szCs w:val="24"/>
        </w:rPr>
      </w:pPr>
      <w:r w:rsidRPr="008230F5">
        <w:rPr>
          <w:rFonts w:ascii="Times New Roman" w:hAnsi="Times New Roman" w:cs="Times New Roman"/>
          <w:sz w:val="24"/>
          <w:szCs w:val="24"/>
        </w:rPr>
        <w:t>Your slanderous remarks and ideas helped make this project possible. I want to thank you for your kind words and great work as a team.</w:t>
      </w:r>
    </w:p>
    <w:p w14:paraId="51A8B249" w14:textId="64EC1728" w:rsidR="009D32FC" w:rsidRPr="0009539A" w:rsidRDefault="009D32FC" w:rsidP="009D32FC">
      <w:pPr>
        <w:spacing w:line="240" w:lineRule="auto"/>
        <w:jc w:val="both"/>
        <w:rPr>
          <w:rFonts w:ascii="Times New Roman" w:hAnsi="Times New Roman" w:cs="Times New Roman"/>
          <w:sz w:val="24"/>
          <w:szCs w:val="24"/>
        </w:rPr>
      </w:pPr>
      <w:r w:rsidRPr="0009539A">
        <w:rPr>
          <w:rFonts w:ascii="Times New Roman" w:hAnsi="Times New Roman" w:cs="Times New Roman"/>
          <w:sz w:val="24"/>
          <w:szCs w:val="24"/>
        </w:rPr>
        <w:t>Yours sincerely,</w:t>
      </w:r>
    </w:p>
    <w:p w14:paraId="260D547C" w14:textId="16E5ED9F" w:rsidR="0076609A" w:rsidRDefault="0076609A" w:rsidP="009D32FC">
      <w:pPr>
        <w:spacing w:line="240" w:lineRule="auto"/>
        <w:jc w:val="both"/>
        <w:rPr>
          <w:rFonts w:ascii="Times New Roman" w:hAnsi="Times New Roman" w:cs="Times New Roman"/>
          <w:sz w:val="24"/>
          <w:szCs w:val="24"/>
        </w:rPr>
      </w:pPr>
    </w:p>
    <w:p w14:paraId="561EA905" w14:textId="77777777" w:rsidR="00CB4E5E" w:rsidRDefault="00CB4E5E" w:rsidP="009D32FC">
      <w:pPr>
        <w:spacing w:line="240" w:lineRule="auto"/>
        <w:jc w:val="both"/>
        <w:rPr>
          <w:rFonts w:ascii="Times New Roman" w:hAnsi="Times New Roman" w:cs="Times New Roman"/>
          <w:sz w:val="24"/>
          <w:szCs w:val="24"/>
        </w:rPr>
      </w:pPr>
    </w:p>
    <w:p w14:paraId="7E163D6F" w14:textId="269CF2D5" w:rsidR="0076609A" w:rsidRDefault="0076609A" w:rsidP="009D32FC">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14:paraId="1EA32504" w14:textId="686ECF5E" w:rsidR="001A3587" w:rsidRPr="0009539A" w:rsidRDefault="00B16F91" w:rsidP="0030643C">
      <w:pPr>
        <w:spacing w:after="0" w:line="240" w:lineRule="auto"/>
        <w:jc w:val="both"/>
        <w:rPr>
          <w:rFonts w:ascii="Times New Roman" w:hAnsi="Times New Roman" w:cs="Times New Roman"/>
          <w:sz w:val="24"/>
          <w:szCs w:val="24"/>
        </w:rPr>
      </w:pPr>
      <w:r w:rsidRPr="0009539A">
        <w:rPr>
          <w:rFonts w:ascii="Times New Roman" w:hAnsi="Times New Roman" w:cs="Times New Roman"/>
          <w:sz w:val="24"/>
          <w:szCs w:val="24"/>
        </w:rPr>
        <w:t xml:space="preserve">Insha Haque </w:t>
      </w:r>
    </w:p>
    <w:p w14:paraId="777F5B7B" w14:textId="5703AFCB" w:rsidR="004A5E1A" w:rsidRPr="00756870" w:rsidRDefault="00B16F91" w:rsidP="00756870">
      <w:pPr>
        <w:spacing w:after="0" w:line="240" w:lineRule="auto"/>
        <w:jc w:val="both"/>
        <w:rPr>
          <w:rFonts w:ascii="Times New Roman" w:hAnsi="Times New Roman" w:cs="Times New Roman"/>
          <w:sz w:val="24"/>
          <w:szCs w:val="24"/>
        </w:rPr>
      </w:pPr>
      <w:r w:rsidRPr="0009539A">
        <w:rPr>
          <w:rFonts w:ascii="Times New Roman" w:hAnsi="Times New Roman" w:cs="Times New Roman"/>
          <w:sz w:val="24"/>
          <w:szCs w:val="24"/>
        </w:rPr>
        <w:t>ID: 114 173012</w:t>
      </w:r>
    </w:p>
    <w:p w14:paraId="315CEDDB" w14:textId="77777777" w:rsidR="009D32FC" w:rsidRDefault="009D32FC" w:rsidP="008B3EFB">
      <w:pPr>
        <w:pStyle w:val="Heading1"/>
        <w:jc w:val="center"/>
        <w:rPr>
          <w:rFonts w:ascii="Times New Roman" w:hAnsi="Times New Roman" w:cs="Times New Roman"/>
          <w:b/>
          <w:bCs/>
          <w:sz w:val="44"/>
          <w:szCs w:val="44"/>
          <w:u w:val="single" w:color="FFC000"/>
        </w:rPr>
      </w:pPr>
    </w:p>
    <w:p w14:paraId="61E82387" w14:textId="77777777" w:rsidR="004C3598" w:rsidRDefault="004C3598" w:rsidP="004C3598"/>
    <w:p w14:paraId="6A55DD7C" w14:textId="77777777" w:rsidR="006F5969" w:rsidRDefault="006F5969" w:rsidP="004C3598"/>
    <w:p w14:paraId="21A7EAAE" w14:textId="77777777" w:rsidR="004C3598" w:rsidRPr="004C3598" w:rsidRDefault="004C3598" w:rsidP="004C3598"/>
    <w:p w14:paraId="5628472F" w14:textId="4FC5BEC0" w:rsidR="008F102C" w:rsidRPr="0009539A" w:rsidRDefault="008F102C" w:rsidP="008B3EFB">
      <w:pPr>
        <w:pStyle w:val="Heading1"/>
        <w:jc w:val="center"/>
        <w:rPr>
          <w:rFonts w:ascii="Times New Roman" w:hAnsi="Times New Roman" w:cs="Times New Roman"/>
          <w:b/>
          <w:bCs/>
          <w:sz w:val="44"/>
          <w:szCs w:val="44"/>
          <w:u w:val="single" w:color="FFC000"/>
        </w:rPr>
      </w:pPr>
      <w:bookmarkStart w:id="2" w:name="_Toc117339147"/>
      <w:r w:rsidRPr="0009539A">
        <w:rPr>
          <w:rFonts w:ascii="Times New Roman" w:hAnsi="Times New Roman" w:cs="Times New Roman"/>
          <w:b/>
          <w:bCs/>
          <w:sz w:val="44"/>
          <w:szCs w:val="44"/>
          <w:u w:val="single" w:color="FFC000"/>
        </w:rPr>
        <w:lastRenderedPageBreak/>
        <w:t>Declaration</w:t>
      </w:r>
      <w:bookmarkEnd w:id="2"/>
    </w:p>
    <w:p w14:paraId="7033A6A3" w14:textId="77777777" w:rsidR="00357615" w:rsidRPr="0009539A" w:rsidRDefault="00357615" w:rsidP="00357615">
      <w:pPr>
        <w:rPr>
          <w:rFonts w:ascii="Times New Roman" w:hAnsi="Times New Roman" w:cs="Times New Roman"/>
        </w:rPr>
      </w:pPr>
    </w:p>
    <w:p w14:paraId="2B78D028" w14:textId="35236ADF" w:rsidR="00C63EC8" w:rsidRPr="0009539A" w:rsidRDefault="009D32FC" w:rsidP="00756870">
      <w:pPr>
        <w:jc w:val="both"/>
        <w:rPr>
          <w:rFonts w:ascii="Times New Roman" w:hAnsi="Times New Roman" w:cs="Times New Roman"/>
          <w:sz w:val="24"/>
          <w:szCs w:val="24"/>
        </w:rPr>
      </w:pPr>
      <w:r w:rsidRPr="0009539A">
        <w:rPr>
          <w:rFonts w:ascii="Times New Roman" w:hAnsi="Times New Roman" w:cs="Times New Roman"/>
          <w:sz w:val="24"/>
          <w:szCs w:val="24"/>
        </w:rPr>
        <w:t>This is to certify that I, Insha Haque, ID: 114 173 012, wrote the project "</w:t>
      </w:r>
      <w:r w:rsidR="009C6981" w:rsidRPr="009C6981">
        <w:rPr>
          <w:rFonts w:ascii="Times New Roman" w:hAnsi="Times New Roman" w:cs="Times New Roman"/>
          <w:b/>
          <w:color w:val="0F243E" w:themeColor="text2" w:themeShade="80"/>
          <w:sz w:val="24"/>
          <w:szCs w:val="24"/>
        </w:rPr>
        <w:t xml:space="preserve"> </w:t>
      </w:r>
      <w:r w:rsidR="009C6981" w:rsidRPr="0003392E">
        <w:rPr>
          <w:rFonts w:ascii="Times New Roman" w:hAnsi="Times New Roman" w:cs="Times New Roman"/>
          <w:b/>
          <w:color w:val="0F243E" w:themeColor="text2" w:themeShade="80"/>
          <w:sz w:val="24"/>
          <w:szCs w:val="24"/>
        </w:rPr>
        <w:t>Corporate Governance Compliance and its Impact on Profitability of the Commercial Banks of Bangladesh</w:t>
      </w:r>
      <w:r w:rsidR="0062535C">
        <w:rPr>
          <w:rFonts w:ascii="Times New Roman" w:hAnsi="Times New Roman" w:cs="Times New Roman"/>
          <w:sz w:val="24"/>
          <w:szCs w:val="24"/>
        </w:rPr>
        <w:t xml:space="preserve">” </w:t>
      </w:r>
      <w:r w:rsidRPr="0009539A">
        <w:rPr>
          <w:rFonts w:ascii="Times New Roman" w:hAnsi="Times New Roman" w:cs="Times New Roman"/>
          <w:sz w:val="24"/>
          <w:szCs w:val="24"/>
        </w:rPr>
        <w:t>and that it is my original work</w:t>
      </w:r>
      <w:r w:rsidR="008230F5" w:rsidRPr="008230F5">
        <w:rPr>
          <w:rFonts w:ascii="Times New Roman" w:hAnsi="Times New Roman" w:cs="Times New Roman"/>
          <w:sz w:val="24"/>
          <w:szCs w:val="24"/>
        </w:rPr>
        <w:t xml:space="preserve">. Mohammad Amzad Hossain, an assistant professor at United International University, </w:t>
      </w:r>
      <w:r w:rsidR="007B1421" w:rsidRPr="008230F5">
        <w:rPr>
          <w:rFonts w:ascii="Times New Roman" w:hAnsi="Times New Roman" w:cs="Times New Roman"/>
          <w:sz w:val="24"/>
          <w:szCs w:val="24"/>
        </w:rPr>
        <w:t>oversaw</w:t>
      </w:r>
      <w:r w:rsidR="008230F5" w:rsidRPr="008230F5">
        <w:rPr>
          <w:rFonts w:ascii="Times New Roman" w:hAnsi="Times New Roman" w:cs="Times New Roman"/>
          <w:sz w:val="24"/>
          <w:szCs w:val="24"/>
        </w:rPr>
        <w:t xml:space="preserve"> it</w:t>
      </w:r>
      <w:r w:rsidR="00C63EC8" w:rsidRPr="0009539A">
        <w:rPr>
          <w:rFonts w:ascii="Times New Roman" w:hAnsi="Times New Roman" w:cs="Times New Roman"/>
          <w:sz w:val="24"/>
          <w:szCs w:val="24"/>
        </w:rPr>
        <w:t>. So that I could accurately depict the corporate governance situation in Bangladesh, I checked the compliance of sixteen different banks</w:t>
      </w:r>
      <w:r w:rsidR="0062535C">
        <w:rPr>
          <w:rFonts w:ascii="Times New Roman" w:hAnsi="Times New Roman" w:cs="Times New Roman"/>
          <w:sz w:val="24"/>
          <w:szCs w:val="24"/>
        </w:rPr>
        <w:t xml:space="preserve"> to examine the effect of good corpor</w:t>
      </w:r>
      <w:r w:rsidR="005E5FEE">
        <w:rPr>
          <w:rFonts w:ascii="Times New Roman" w:hAnsi="Times New Roman" w:cs="Times New Roman"/>
          <w:sz w:val="24"/>
          <w:szCs w:val="24"/>
        </w:rPr>
        <w:t>ate governance practice on the profitability of the commercial banks in Bangladesh</w:t>
      </w:r>
      <w:r w:rsidR="00C63EC8" w:rsidRPr="0009539A">
        <w:rPr>
          <w:rFonts w:ascii="Times New Roman" w:hAnsi="Times New Roman" w:cs="Times New Roman"/>
          <w:sz w:val="24"/>
          <w:szCs w:val="24"/>
        </w:rPr>
        <w:t>.</w:t>
      </w:r>
    </w:p>
    <w:p w14:paraId="2BD7B82B" w14:textId="221D7AE3" w:rsidR="008F102C" w:rsidRPr="0009539A" w:rsidRDefault="008230F5" w:rsidP="00756870">
      <w:pPr>
        <w:jc w:val="both"/>
        <w:rPr>
          <w:rFonts w:ascii="Times New Roman" w:hAnsi="Times New Roman" w:cs="Times New Roman"/>
          <w:sz w:val="24"/>
          <w:szCs w:val="24"/>
        </w:rPr>
      </w:pPr>
      <w:r w:rsidRPr="008230F5">
        <w:rPr>
          <w:rFonts w:ascii="Times New Roman" w:hAnsi="Times New Roman" w:cs="Times New Roman"/>
          <w:sz w:val="24"/>
          <w:szCs w:val="24"/>
        </w:rPr>
        <w:t>In fact, this is another claim I make. This report was only written to fulfil a requirement for graduating from United International University. It will not be sent to any other academic publications, internet sites, blog posts, entities, books, magazine articles, or research centers.</w:t>
      </w:r>
    </w:p>
    <w:p w14:paraId="0DC11D2B" w14:textId="77777777" w:rsidR="008F102C" w:rsidRPr="0009539A" w:rsidRDefault="008F102C" w:rsidP="007B1421">
      <w:pPr>
        <w:jc w:val="both"/>
        <w:rPr>
          <w:rFonts w:ascii="Times New Roman" w:hAnsi="Times New Roman" w:cs="Times New Roman"/>
          <w:sz w:val="24"/>
          <w:szCs w:val="24"/>
        </w:rPr>
      </w:pPr>
    </w:p>
    <w:p w14:paraId="4488C267" w14:textId="77777777" w:rsidR="008F102C" w:rsidRPr="0009539A" w:rsidRDefault="008F102C" w:rsidP="008F102C">
      <w:pPr>
        <w:rPr>
          <w:rFonts w:ascii="Times New Roman" w:hAnsi="Times New Roman" w:cs="Times New Roman"/>
          <w:sz w:val="24"/>
          <w:szCs w:val="24"/>
        </w:rPr>
      </w:pPr>
    </w:p>
    <w:p w14:paraId="4D96C3B5" w14:textId="77777777" w:rsidR="008F102C" w:rsidRPr="0009539A" w:rsidRDefault="008F102C" w:rsidP="008F102C">
      <w:pPr>
        <w:rPr>
          <w:rFonts w:ascii="Times New Roman" w:hAnsi="Times New Roman" w:cs="Times New Roman"/>
          <w:sz w:val="24"/>
          <w:szCs w:val="24"/>
        </w:rPr>
      </w:pPr>
    </w:p>
    <w:p w14:paraId="2BDECBE0" w14:textId="77777777" w:rsidR="008F102C" w:rsidRPr="0009539A" w:rsidRDefault="008F102C" w:rsidP="008F102C">
      <w:pPr>
        <w:rPr>
          <w:rFonts w:ascii="Times New Roman" w:hAnsi="Times New Roman" w:cs="Times New Roman"/>
          <w:sz w:val="24"/>
          <w:szCs w:val="24"/>
        </w:rPr>
      </w:pPr>
    </w:p>
    <w:p w14:paraId="1D40110A" w14:textId="77777777" w:rsidR="008F102C" w:rsidRPr="0009539A" w:rsidRDefault="008F102C" w:rsidP="008F102C">
      <w:pPr>
        <w:rPr>
          <w:rFonts w:ascii="Times New Roman" w:hAnsi="Times New Roman" w:cs="Times New Roman"/>
          <w:sz w:val="24"/>
          <w:szCs w:val="24"/>
        </w:rPr>
      </w:pPr>
    </w:p>
    <w:p w14:paraId="3DDA7D1B" w14:textId="3A726CFD" w:rsidR="008F102C" w:rsidRPr="0009539A" w:rsidRDefault="008F102C" w:rsidP="008F102C">
      <w:pPr>
        <w:rPr>
          <w:rFonts w:ascii="Times New Roman" w:hAnsi="Times New Roman" w:cs="Times New Roman"/>
          <w:sz w:val="24"/>
          <w:szCs w:val="24"/>
        </w:rPr>
      </w:pPr>
    </w:p>
    <w:p w14:paraId="52CBF3AF" w14:textId="75506F3E" w:rsidR="00C63EC8" w:rsidRPr="0009539A" w:rsidRDefault="00C63EC8" w:rsidP="008F102C">
      <w:pPr>
        <w:rPr>
          <w:rFonts w:ascii="Times New Roman" w:hAnsi="Times New Roman" w:cs="Times New Roman"/>
          <w:sz w:val="24"/>
          <w:szCs w:val="24"/>
        </w:rPr>
      </w:pPr>
    </w:p>
    <w:p w14:paraId="29C8823B" w14:textId="0C38C9B5" w:rsidR="00C63EC8" w:rsidRPr="0009539A" w:rsidRDefault="00C63EC8" w:rsidP="008F102C">
      <w:pPr>
        <w:rPr>
          <w:rFonts w:ascii="Times New Roman" w:hAnsi="Times New Roman" w:cs="Times New Roman"/>
          <w:sz w:val="24"/>
          <w:szCs w:val="24"/>
        </w:rPr>
      </w:pPr>
    </w:p>
    <w:p w14:paraId="799EE809" w14:textId="77777777" w:rsidR="00C63EC8" w:rsidRPr="0009539A" w:rsidRDefault="00C63EC8" w:rsidP="008F102C">
      <w:pPr>
        <w:rPr>
          <w:rFonts w:ascii="Times New Roman" w:hAnsi="Times New Roman" w:cs="Times New Roman"/>
          <w:sz w:val="24"/>
          <w:szCs w:val="24"/>
        </w:rPr>
      </w:pPr>
    </w:p>
    <w:p w14:paraId="01FE51CC" w14:textId="77777777" w:rsidR="008F102C" w:rsidRPr="0009539A" w:rsidRDefault="008F102C" w:rsidP="008F102C">
      <w:pPr>
        <w:rPr>
          <w:rFonts w:ascii="Times New Roman" w:hAnsi="Times New Roman" w:cs="Times New Roman"/>
          <w:sz w:val="24"/>
          <w:szCs w:val="24"/>
        </w:rPr>
      </w:pPr>
    </w:p>
    <w:p w14:paraId="1494C28C" w14:textId="77777777" w:rsidR="008F102C" w:rsidRPr="0009539A" w:rsidRDefault="008F102C" w:rsidP="008F102C">
      <w:pPr>
        <w:rPr>
          <w:rFonts w:ascii="Times New Roman" w:hAnsi="Times New Roman" w:cs="Times New Roman"/>
          <w:sz w:val="24"/>
          <w:szCs w:val="24"/>
        </w:rPr>
      </w:pPr>
    </w:p>
    <w:p w14:paraId="2A69C39F" w14:textId="26018F67" w:rsidR="00857D86" w:rsidRDefault="00857D86" w:rsidP="008F102C">
      <w:pPr>
        <w:rPr>
          <w:rFonts w:ascii="Times New Roman" w:hAnsi="Times New Roman" w:cs="Times New Roman"/>
          <w:sz w:val="24"/>
          <w:szCs w:val="24"/>
        </w:rPr>
      </w:pPr>
    </w:p>
    <w:p w14:paraId="7C9D560D" w14:textId="77777777" w:rsidR="004C3598" w:rsidRDefault="004C3598" w:rsidP="008F102C">
      <w:pPr>
        <w:rPr>
          <w:rFonts w:ascii="Times New Roman" w:hAnsi="Times New Roman" w:cs="Times New Roman"/>
          <w:sz w:val="24"/>
          <w:szCs w:val="24"/>
        </w:rPr>
      </w:pPr>
    </w:p>
    <w:p w14:paraId="3AFB3E6A" w14:textId="77777777" w:rsidR="004C3598" w:rsidRDefault="004C3598" w:rsidP="008F102C">
      <w:pPr>
        <w:rPr>
          <w:rFonts w:ascii="Times New Roman" w:hAnsi="Times New Roman" w:cs="Times New Roman"/>
          <w:sz w:val="24"/>
          <w:szCs w:val="24"/>
        </w:rPr>
      </w:pPr>
    </w:p>
    <w:p w14:paraId="53962E91" w14:textId="77777777" w:rsidR="004C3598" w:rsidRDefault="004C3598" w:rsidP="008F102C">
      <w:pPr>
        <w:rPr>
          <w:rFonts w:ascii="Times New Roman" w:hAnsi="Times New Roman" w:cs="Times New Roman"/>
          <w:sz w:val="24"/>
          <w:szCs w:val="24"/>
        </w:rPr>
      </w:pPr>
    </w:p>
    <w:p w14:paraId="24E7257B" w14:textId="77777777" w:rsidR="00977137" w:rsidRPr="0009539A" w:rsidRDefault="00977137" w:rsidP="008F102C">
      <w:pPr>
        <w:rPr>
          <w:rFonts w:ascii="Times New Roman" w:hAnsi="Times New Roman" w:cs="Times New Roman"/>
          <w:sz w:val="24"/>
          <w:szCs w:val="24"/>
        </w:rPr>
      </w:pPr>
    </w:p>
    <w:p w14:paraId="2A24809A" w14:textId="77777777" w:rsidR="00970BF1" w:rsidRPr="0009539A" w:rsidRDefault="00970BF1" w:rsidP="008B3EFB">
      <w:pPr>
        <w:rPr>
          <w:rFonts w:ascii="Times New Roman" w:hAnsi="Times New Roman" w:cs="Times New Roman"/>
          <w:b/>
          <w:color w:val="0F243E" w:themeColor="text2" w:themeShade="80"/>
          <w:sz w:val="24"/>
          <w:szCs w:val="24"/>
        </w:rPr>
      </w:pPr>
    </w:p>
    <w:p w14:paraId="642D1C04" w14:textId="477375EE" w:rsidR="008F102C" w:rsidRPr="0009539A" w:rsidRDefault="008F102C" w:rsidP="008B3EFB">
      <w:pPr>
        <w:pStyle w:val="Heading1"/>
        <w:jc w:val="center"/>
        <w:rPr>
          <w:rFonts w:ascii="Times New Roman" w:hAnsi="Times New Roman" w:cs="Times New Roman"/>
          <w:b/>
          <w:bCs/>
          <w:sz w:val="44"/>
          <w:szCs w:val="44"/>
          <w:u w:val="single" w:color="FFC000"/>
        </w:rPr>
      </w:pPr>
      <w:bookmarkStart w:id="3" w:name="_Toc117339148"/>
      <w:r w:rsidRPr="0009539A">
        <w:rPr>
          <w:rFonts w:ascii="Times New Roman" w:hAnsi="Times New Roman" w:cs="Times New Roman"/>
          <w:b/>
          <w:bCs/>
          <w:sz w:val="44"/>
          <w:szCs w:val="44"/>
          <w:u w:val="single" w:color="FFC000"/>
        </w:rPr>
        <w:t>Acronyms</w:t>
      </w:r>
      <w:bookmarkEnd w:id="3"/>
    </w:p>
    <w:p w14:paraId="337FFAD0" w14:textId="77777777" w:rsidR="00357615" w:rsidRPr="0009539A" w:rsidRDefault="00357615" w:rsidP="00357615">
      <w:pPr>
        <w:rPr>
          <w:rFonts w:ascii="Times New Roman" w:hAnsi="Times New Roman" w:cs="Times New Roman"/>
        </w:rPr>
      </w:pPr>
    </w:p>
    <w:tbl>
      <w:tblPr>
        <w:tblStyle w:val="LightShading-Accent1"/>
        <w:tblpPr w:leftFromText="180" w:rightFromText="180" w:vertAnchor="text" w:horzAnchor="page" w:tblpX="2128" w:tblpY="1"/>
        <w:tblW w:w="0" w:type="auto"/>
        <w:tblLook w:val="04A0" w:firstRow="1" w:lastRow="0" w:firstColumn="1" w:lastColumn="0" w:noHBand="0" w:noVBand="1"/>
      </w:tblPr>
      <w:tblGrid>
        <w:gridCol w:w="4788"/>
        <w:gridCol w:w="4788"/>
      </w:tblGrid>
      <w:tr w:rsidR="008F102C" w:rsidRPr="0009539A" w14:paraId="04EC3A9D" w14:textId="77777777" w:rsidTr="008F10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198A331" w14:textId="77777777" w:rsidR="008F102C" w:rsidRPr="0009539A" w:rsidRDefault="008F102C" w:rsidP="008F102C">
            <w:pPr>
              <w:rPr>
                <w:rFonts w:ascii="Times New Roman" w:hAnsi="Times New Roman" w:cs="Times New Roman"/>
                <w:sz w:val="24"/>
                <w:szCs w:val="24"/>
              </w:rPr>
            </w:pPr>
            <w:r w:rsidRPr="0009539A">
              <w:rPr>
                <w:rFonts w:ascii="Times New Roman" w:hAnsi="Times New Roman" w:cs="Times New Roman"/>
                <w:sz w:val="24"/>
                <w:szCs w:val="24"/>
              </w:rPr>
              <w:t>Short Form of Words</w:t>
            </w:r>
          </w:p>
          <w:p w14:paraId="47B94B31" w14:textId="77777777" w:rsidR="008F102C" w:rsidRPr="0009539A" w:rsidRDefault="008F102C" w:rsidP="008F102C">
            <w:pPr>
              <w:rPr>
                <w:rFonts w:ascii="Times New Roman" w:hAnsi="Times New Roman" w:cs="Times New Roman"/>
                <w:sz w:val="24"/>
                <w:szCs w:val="24"/>
              </w:rPr>
            </w:pPr>
          </w:p>
        </w:tc>
        <w:tc>
          <w:tcPr>
            <w:tcW w:w="4788" w:type="dxa"/>
          </w:tcPr>
          <w:p w14:paraId="2A868014" w14:textId="77777777" w:rsidR="008F102C" w:rsidRPr="0009539A" w:rsidRDefault="008F102C" w:rsidP="008F102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Full Form of Words</w:t>
            </w:r>
          </w:p>
        </w:tc>
      </w:tr>
      <w:tr w:rsidR="008F102C" w:rsidRPr="0009539A" w14:paraId="6C52434C"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591471D" w14:textId="77777777" w:rsidR="008F102C" w:rsidRPr="0009539A" w:rsidRDefault="008F102C" w:rsidP="008F102C">
            <w:pPr>
              <w:rPr>
                <w:rFonts w:ascii="Times New Roman" w:hAnsi="Times New Roman" w:cs="Times New Roman"/>
                <w:sz w:val="24"/>
                <w:szCs w:val="24"/>
              </w:rPr>
            </w:pPr>
            <w:r w:rsidRPr="0009539A">
              <w:rPr>
                <w:rFonts w:ascii="Times New Roman" w:hAnsi="Times New Roman" w:cs="Times New Roman"/>
                <w:sz w:val="24"/>
                <w:szCs w:val="24"/>
              </w:rPr>
              <w:t>CSR</w:t>
            </w:r>
          </w:p>
        </w:tc>
        <w:tc>
          <w:tcPr>
            <w:tcW w:w="4788" w:type="dxa"/>
          </w:tcPr>
          <w:p w14:paraId="61621892" w14:textId="77777777" w:rsidR="008F102C" w:rsidRPr="0009539A" w:rsidRDefault="008F102C"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Corporate Social Responsibility</w:t>
            </w:r>
          </w:p>
          <w:p w14:paraId="0B558EC1" w14:textId="77777777" w:rsidR="008F102C" w:rsidRPr="0009539A" w:rsidRDefault="008F102C"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102C" w:rsidRPr="0009539A" w14:paraId="0CDA99E2" w14:textId="77777777" w:rsidTr="008F102C">
        <w:tc>
          <w:tcPr>
            <w:cnfStyle w:val="001000000000" w:firstRow="0" w:lastRow="0" w:firstColumn="1" w:lastColumn="0" w:oddVBand="0" w:evenVBand="0" w:oddHBand="0" w:evenHBand="0" w:firstRowFirstColumn="0" w:firstRowLastColumn="0" w:lastRowFirstColumn="0" w:lastRowLastColumn="0"/>
            <w:tcW w:w="4788" w:type="dxa"/>
          </w:tcPr>
          <w:p w14:paraId="2AECBBDD" w14:textId="77777777" w:rsidR="008F102C" w:rsidRPr="0009539A" w:rsidRDefault="008F102C" w:rsidP="008F102C">
            <w:pPr>
              <w:rPr>
                <w:rFonts w:ascii="Times New Roman" w:hAnsi="Times New Roman" w:cs="Times New Roman"/>
                <w:sz w:val="24"/>
                <w:szCs w:val="24"/>
              </w:rPr>
            </w:pPr>
            <w:r w:rsidRPr="0009539A">
              <w:rPr>
                <w:rFonts w:ascii="Times New Roman" w:hAnsi="Times New Roman" w:cs="Times New Roman"/>
                <w:sz w:val="24"/>
                <w:szCs w:val="24"/>
              </w:rPr>
              <w:t>NBFI</w:t>
            </w:r>
          </w:p>
          <w:p w14:paraId="56EFCD7F" w14:textId="77777777" w:rsidR="008F102C" w:rsidRPr="0009539A" w:rsidRDefault="008F102C" w:rsidP="008F102C">
            <w:pPr>
              <w:rPr>
                <w:rFonts w:ascii="Times New Roman" w:hAnsi="Times New Roman" w:cs="Times New Roman"/>
                <w:sz w:val="24"/>
                <w:szCs w:val="24"/>
              </w:rPr>
            </w:pPr>
          </w:p>
        </w:tc>
        <w:tc>
          <w:tcPr>
            <w:tcW w:w="4788" w:type="dxa"/>
          </w:tcPr>
          <w:p w14:paraId="48AB7487" w14:textId="77777777" w:rsidR="008F102C" w:rsidRPr="0009539A" w:rsidRDefault="008F102C" w:rsidP="008F10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Non-Banking Financial Institution</w:t>
            </w:r>
          </w:p>
          <w:p w14:paraId="74A22E64" w14:textId="77777777" w:rsidR="008F102C" w:rsidRPr="0009539A" w:rsidRDefault="008F102C" w:rsidP="008F10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102C" w:rsidRPr="0009539A" w14:paraId="4134CF6E"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94E27C7"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CFO</w:t>
            </w:r>
          </w:p>
          <w:p w14:paraId="0658CB5F" w14:textId="77777777" w:rsidR="008F102C" w:rsidRPr="0009539A" w:rsidRDefault="008F102C" w:rsidP="008F102C">
            <w:pPr>
              <w:rPr>
                <w:rFonts w:ascii="Times New Roman" w:hAnsi="Times New Roman" w:cs="Times New Roman"/>
                <w:sz w:val="24"/>
                <w:szCs w:val="24"/>
              </w:rPr>
            </w:pPr>
          </w:p>
        </w:tc>
        <w:tc>
          <w:tcPr>
            <w:tcW w:w="4788" w:type="dxa"/>
          </w:tcPr>
          <w:p w14:paraId="177EB955" w14:textId="77777777" w:rsidR="00836250" w:rsidRPr="0009539A" w:rsidRDefault="00836250" w:rsidP="008362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Chief Financial Officer</w:t>
            </w:r>
          </w:p>
          <w:p w14:paraId="73989FBB" w14:textId="77777777" w:rsidR="008F102C" w:rsidRPr="0009539A" w:rsidRDefault="008F102C"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102C" w:rsidRPr="0009539A" w14:paraId="5FEB89C9" w14:textId="77777777" w:rsidTr="008F102C">
        <w:tc>
          <w:tcPr>
            <w:cnfStyle w:val="001000000000" w:firstRow="0" w:lastRow="0" w:firstColumn="1" w:lastColumn="0" w:oddVBand="0" w:evenVBand="0" w:oddHBand="0" w:evenHBand="0" w:firstRowFirstColumn="0" w:firstRowLastColumn="0" w:lastRowFirstColumn="0" w:lastRowLastColumn="0"/>
            <w:tcW w:w="4788" w:type="dxa"/>
          </w:tcPr>
          <w:p w14:paraId="22068A9A"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CEO</w:t>
            </w:r>
          </w:p>
          <w:p w14:paraId="6FFFEF0A" w14:textId="77777777" w:rsidR="008F102C" w:rsidRPr="0009539A" w:rsidRDefault="008F102C" w:rsidP="008F102C">
            <w:pPr>
              <w:rPr>
                <w:rFonts w:ascii="Times New Roman" w:hAnsi="Times New Roman" w:cs="Times New Roman"/>
                <w:sz w:val="24"/>
                <w:szCs w:val="24"/>
              </w:rPr>
            </w:pPr>
          </w:p>
        </w:tc>
        <w:tc>
          <w:tcPr>
            <w:tcW w:w="4788" w:type="dxa"/>
          </w:tcPr>
          <w:p w14:paraId="48823C35" w14:textId="77777777" w:rsidR="00836250" w:rsidRPr="0009539A" w:rsidRDefault="00836250" w:rsidP="008362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Chief Executive Officer</w:t>
            </w:r>
          </w:p>
          <w:p w14:paraId="474C948C" w14:textId="77777777" w:rsidR="008F102C" w:rsidRPr="0009539A" w:rsidRDefault="008F102C" w:rsidP="008F10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102C" w:rsidRPr="0009539A" w14:paraId="23C7C457"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A11D66F"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CG</w:t>
            </w:r>
          </w:p>
          <w:p w14:paraId="495C482D" w14:textId="77777777" w:rsidR="008F102C" w:rsidRPr="0009539A" w:rsidRDefault="008F102C" w:rsidP="008F102C">
            <w:pPr>
              <w:rPr>
                <w:rFonts w:ascii="Times New Roman" w:hAnsi="Times New Roman" w:cs="Times New Roman"/>
                <w:sz w:val="24"/>
                <w:szCs w:val="24"/>
              </w:rPr>
            </w:pPr>
          </w:p>
        </w:tc>
        <w:tc>
          <w:tcPr>
            <w:tcW w:w="4788" w:type="dxa"/>
          </w:tcPr>
          <w:p w14:paraId="7449B6BE" w14:textId="77777777" w:rsidR="00836250" w:rsidRPr="0009539A" w:rsidRDefault="00836250" w:rsidP="008362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Corporate Governance</w:t>
            </w:r>
          </w:p>
          <w:p w14:paraId="4AF49367" w14:textId="77777777" w:rsidR="008F102C" w:rsidRPr="0009539A" w:rsidRDefault="008F102C"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102C" w:rsidRPr="0009539A" w14:paraId="7C94A507" w14:textId="77777777" w:rsidTr="008F102C">
        <w:tc>
          <w:tcPr>
            <w:cnfStyle w:val="001000000000" w:firstRow="0" w:lastRow="0" w:firstColumn="1" w:lastColumn="0" w:oddVBand="0" w:evenVBand="0" w:oddHBand="0" w:evenHBand="0" w:firstRowFirstColumn="0" w:firstRowLastColumn="0" w:lastRowFirstColumn="0" w:lastRowLastColumn="0"/>
            <w:tcW w:w="4788" w:type="dxa"/>
          </w:tcPr>
          <w:p w14:paraId="41C402FD"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FS</w:t>
            </w:r>
          </w:p>
          <w:p w14:paraId="17B38565" w14:textId="77777777" w:rsidR="008F102C" w:rsidRPr="0009539A" w:rsidRDefault="008F102C" w:rsidP="008F102C">
            <w:pPr>
              <w:rPr>
                <w:rFonts w:ascii="Times New Roman" w:hAnsi="Times New Roman" w:cs="Times New Roman"/>
                <w:sz w:val="24"/>
                <w:szCs w:val="24"/>
              </w:rPr>
            </w:pPr>
          </w:p>
        </w:tc>
        <w:tc>
          <w:tcPr>
            <w:tcW w:w="4788" w:type="dxa"/>
          </w:tcPr>
          <w:p w14:paraId="5D11333B" w14:textId="77777777" w:rsidR="00836250" w:rsidRPr="0009539A" w:rsidRDefault="00836250" w:rsidP="008362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Financial Statement</w:t>
            </w:r>
          </w:p>
          <w:p w14:paraId="77E73978" w14:textId="77777777" w:rsidR="008F102C" w:rsidRPr="0009539A" w:rsidRDefault="008F102C" w:rsidP="008F10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102C" w:rsidRPr="0009539A" w14:paraId="739ED262"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D8C083C"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IAS</w:t>
            </w:r>
          </w:p>
          <w:p w14:paraId="3024C807" w14:textId="77777777" w:rsidR="008F102C" w:rsidRPr="0009539A" w:rsidRDefault="008F102C" w:rsidP="008F102C">
            <w:pPr>
              <w:rPr>
                <w:rFonts w:ascii="Times New Roman" w:hAnsi="Times New Roman" w:cs="Times New Roman"/>
                <w:sz w:val="24"/>
                <w:szCs w:val="24"/>
              </w:rPr>
            </w:pPr>
          </w:p>
        </w:tc>
        <w:tc>
          <w:tcPr>
            <w:tcW w:w="4788" w:type="dxa"/>
          </w:tcPr>
          <w:p w14:paraId="0E1A937B" w14:textId="77777777" w:rsidR="00836250" w:rsidRPr="0009539A" w:rsidRDefault="00836250" w:rsidP="008362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International Accounting Standard</w:t>
            </w:r>
          </w:p>
          <w:p w14:paraId="2C988E7B" w14:textId="77777777" w:rsidR="008F102C" w:rsidRPr="0009539A" w:rsidRDefault="008F102C"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36250" w:rsidRPr="0009539A" w14:paraId="07380838" w14:textId="77777777" w:rsidTr="008F102C">
        <w:tc>
          <w:tcPr>
            <w:cnfStyle w:val="001000000000" w:firstRow="0" w:lastRow="0" w:firstColumn="1" w:lastColumn="0" w:oddVBand="0" w:evenVBand="0" w:oddHBand="0" w:evenHBand="0" w:firstRowFirstColumn="0" w:firstRowLastColumn="0" w:lastRowFirstColumn="0" w:lastRowLastColumn="0"/>
            <w:tcW w:w="4788" w:type="dxa"/>
          </w:tcPr>
          <w:p w14:paraId="2EF9E14E"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IFRS</w:t>
            </w:r>
          </w:p>
          <w:p w14:paraId="43452FCC" w14:textId="77777777" w:rsidR="00836250" w:rsidRPr="0009539A" w:rsidRDefault="00836250" w:rsidP="008F102C">
            <w:pPr>
              <w:rPr>
                <w:rFonts w:ascii="Times New Roman" w:hAnsi="Times New Roman" w:cs="Times New Roman"/>
                <w:sz w:val="24"/>
                <w:szCs w:val="24"/>
              </w:rPr>
            </w:pPr>
          </w:p>
        </w:tc>
        <w:tc>
          <w:tcPr>
            <w:tcW w:w="4788" w:type="dxa"/>
          </w:tcPr>
          <w:p w14:paraId="5047835E" w14:textId="77777777" w:rsidR="00836250" w:rsidRPr="0009539A" w:rsidRDefault="00836250" w:rsidP="008362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International Financial Reporting Standards</w:t>
            </w:r>
          </w:p>
          <w:p w14:paraId="62879A51" w14:textId="77777777" w:rsidR="00836250" w:rsidRPr="0009539A" w:rsidRDefault="00836250" w:rsidP="008F10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36250" w:rsidRPr="0009539A" w14:paraId="31176ECE"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BA00A50"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ICSB</w:t>
            </w:r>
          </w:p>
          <w:p w14:paraId="15B85ADC" w14:textId="77777777" w:rsidR="00836250" w:rsidRPr="0009539A" w:rsidRDefault="00836250" w:rsidP="008F102C">
            <w:pPr>
              <w:rPr>
                <w:rFonts w:ascii="Times New Roman" w:hAnsi="Times New Roman" w:cs="Times New Roman"/>
                <w:sz w:val="24"/>
                <w:szCs w:val="24"/>
              </w:rPr>
            </w:pPr>
          </w:p>
        </w:tc>
        <w:tc>
          <w:tcPr>
            <w:tcW w:w="4788" w:type="dxa"/>
          </w:tcPr>
          <w:p w14:paraId="5C825B73" w14:textId="77777777" w:rsidR="00836250" w:rsidRPr="0009539A" w:rsidRDefault="00836250" w:rsidP="008362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Institute of chartered secretaries of Bangladesh</w:t>
            </w:r>
          </w:p>
          <w:p w14:paraId="0FFB2718" w14:textId="77777777" w:rsidR="00836250" w:rsidRPr="0009539A" w:rsidRDefault="00836250"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36250" w:rsidRPr="0009539A" w14:paraId="03232AAB" w14:textId="77777777" w:rsidTr="008F102C">
        <w:tc>
          <w:tcPr>
            <w:cnfStyle w:val="001000000000" w:firstRow="0" w:lastRow="0" w:firstColumn="1" w:lastColumn="0" w:oddVBand="0" w:evenVBand="0" w:oddHBand="0" w:evenHBand="0" w:firstRowFirstColumn="0" w:firstRowLastColumn="0" w:lastRowFirstColumn="0" w:lastRowLastColumn="0"/>
            <w:tcW w:w="4788" w:type="dxa"/>
          </w:tcPr>
          <w:p w14:paraId="6B029951"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DSE</w:t>
            </w:r>
          </w:p>
          <w:p w14:paraId="5DC0B960" w14:textId="77777777" w:rsidR="00836250" w:rsidRPr="0009539A" w:rsidRDefault="00836250" w:rsidP="00836250">
            <w:pPr>
              <w:rPr>
                <w:rFonts w:ascii="Times New Roman" w:hAnsi="Times New Roman" w:cs="Times New Roman"/>
                <w:sz w:val="24"/>
                <w:szCs w:val="24"/>
              </w:rPr>
            </w:pPr>
          </w:p>
        </w:tc>
        <w:tc>
          <w:tcPr>
            <w:tcW w:w="4788" w:type="dxa"/>
          </w:tcPr>
          <w:p w14:paraId="459488F1" w14:textId="77777777" w:rsidR="00836250" w:rsidRPr="0009539A" w:rsidRDefault="00836250" w:rsidP="008362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Dhaka Stock Exchange</w:t>
            </w:r>
          </w:p>
          <w:p w14:paraId="6E56630F" w14:textId="77777777" w:rsidR="00836250" w:rsidRPr="0009539A" w:rsidRDefault="00836250" w:rsidP="008362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36250" w:rsidRPr="0009539A" w14:paraId="21089E46" w14:textId="77777777" w:rsidTr="008F1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7288B1B" w14:textId="77777777" w:rsidR="00836250" w:rsidRPr="0009539A" w:rsidRDefault="00836250" w:rsidP="00836250">
            <w:pPr>
              <w:rPr>
                <w:rFonts w:ascii="Times New Roman" w:hAnsi="Times New Roman" w:cs="Times New Roman"/>
                <w:sz w:val="24"/>
                <w:szCs w:val="24"/>
              </w:rPr>
            </w:pPr>
            <w:r w:rsidRPr="0009539A">
              <w:rPr>
                <w:rFonts w:ascii="Times New Roman" w:hAnsi="Times New Roman" w:cs="Times New Roman"/>
                <w:sz w:val="24"/>
                <w:szCs w:val="24"/>
              </w:rPr>
              <w:t>BSEC</w:t>
            </w:r>
          </w:p>
          <w:p w14:paraId="696D725C" w14:textId="77777777" w:rsidR="00836250" w:rsidRPr="0009539A" w:rsidRDefault="00836250" w:rsidP="008F102C">
            <w:pPr>
              <w:rPr>
                <w:rFonts w:ascii="Times New Roman" w:hAnsi="Times New Roman" w:cs="Times New Roman"/>
                <w:sz w:val="24"/>
                <w:szCs w:val="24"/>
              </w:rPr>
            </w:pPr>
          </w:p>
        </w:tc>
        <w:tc>
          <w:tcPr>
            <w:tcW w:w="4788" w:type="dxa"/>
          </w:tcPr>
          <w:p w14:paraId="26C92564" w14:textId="77777777" w:rsidR="00836250" w:rsidRPr="0009539A" w:rsidRDefault="00836250" w:rsidP="008362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Bangladesh Securities and Exchange Commission</w:t>
            </w:r>
          </w:p>
          <w:p w14:paraId="0DAC2B5F" w14:textId="77777777" w:rsidR="00836250" w:rsidRPr="0009539A" w:rsidRDefault="00836250" w:rsidP="008F10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2ACB733" w14:textId="77777777" w:rsidR="008F102C" w:rsidRPr="0009539A" w:rsidRDefault="008F102C" w:rsidP="008F102C">
      <w:pPr>
        <w:jc w:val="center"/>
        <w:rPr>
          <w:rFonts w:ascii="Times New Roman" w:hAnsi="Times New Roman" w:cs="Times New Roman"/>
          <w:b/>
          <w:sz w:val="40"/>
          <w:szCs w:val="40"/>
        </w:rPr>
      </w:pPr>
    </w:p>
    <w:p w14:paraId="16FCFC37" w14:textId="77777777" w:rsidR="008A758E" w:rsidRPr="0009539A" w:rsidRDefault="008A758E">
      <w:pPr>
        <w:rPr>
          <w:rFonts w:ascii="Times New Roman" w:hAnsi="Times New Roman" w:cs="Times New Roman"/>
          <w:sz w:val="24"/>
          <w:szCs w:val="24"/>
        </w:rPr>
      </w:pPr>
    </w:p>
    <w:p w14:paraId="026497E9" w14:textId="77777777" w:rsidR="008A758E" w:rsidRPr="0009539A" w:rsidRDefault="008A758E" w:rsidP="008A758E">
      <w:pPr>
        <w:rPr>
          <w:rFonts w:ascii="Times New Roman" w:hAnsi="Times New Roman" w:cs="Times New Roman"/>
          <w:sz w:val="24"/>
          <w:szCs w:val="24"/>
        </w:rPr>
      </w:pPr>
    </w:p>
    <w:p w14:paraId="68247586" w14:textId="77777777" w:rsidR="008A758E" w:rsidRPr="0009539A" w:rsidRDefault="008A758E" w:rsidP="008A758E">
      <w:pPr>
        <w:rPr>
          <w:rFonts w:ascii="Times New Roman" w:hAnsi="Times New Roman" w:cs="Times New Roman"/>
          <w:sz w:val="24"/>
          <w:szCs w:val="24"/>
        </w:rPr>
      </w:pPr>
    </w:p>
    <w:p w14:paraId="59BD7224" w14:textId="77777777" w:rsidR="008A758E" w:rsidRPr="0009539A" w:rsidRDefault="008A758E" w:rsidP="008A758E">
      <w:pPr>
        <w:rPr>
          <w:rFonts w:ascii="Times New Roman" w:hAnsi="Times New Roman" w:cs="Times New Roman"/>
          <w:sz w:val="24"/>
          <w:szCs w:val="24"/>
        </w:rPr>
      </w:pPr>
    </w:p>
    <w:p w14:paraId="53D0C577" w14:textId="77777777" w:rsidR="008A758E" w:rsidRPr="0009539A" w:rsidRDefault="008A758E" w:rsidP="008A758E">
      <w:pPr>
        <w:rPr>
          <w:rFonts w:ascii="Times New Roman" w:hAnsi="Times New Roman" w:cs="Times New Roman"/>
          <w:sz w:val="24"/>
          <w:szCs w:val="24"/>
        </w:rPr>
      </w:pPr>
    </w:p>
    <w:p w14:paraId="0B343FC6" w14:textId="77777777" w:rsidR="008A758E" w:rsidRPr="0009539A" w:rsidRDefault="008A758E" w:rsidP="008A758E">
      <w:pPr>
        <w:rPr>
          <w:rFonts w:ascii="Times New Roman" w:hAnsi="Times New Roman" w:cs="Times New Roman"/>
          <w:sz w:val="24"/>
          <w:szCs w:val="24"/>
        </w:rPr>
      </w:pPr>
    </w:p>
    <w:p w14:paraId="6E7F44BA" w14:textId="77777777" w:rsidR="008A758E" w:rsidRPr="0009539A" w:rsidRDefault="008A758E" w:rsidP="008A758E">
      <w:pPr>
        <w:rPr>
          <w:rFonts w:ascii="Times New Roman" w:hAnsi="Times New Roman" w:cs="Times New Roman"/>
          <w:sz w:val="24"/>
          <w:szCs w:val="24"/>
        </w:rPr>
      </w:pPr>
    </w:p>
    <w:p w14:paraId="237C7D72" w14:textId="77777777" w:rsidR="008A758E" w:rsidRPr="0009539A" w:rsidRDefault="008A758E" w:rsidP="008A758E">
      <w:pPr>
        <w:rPr>
          <w:rFonts w:ascii="Times New Roman" w:hAnsi="Times New Roman" w:cs="Times New Roman"/>
          <w:sz w:val="24"/>
          <w:szCs w:val="24"/>
        </w:rPr>
      </w:pPr>
    </w:p>
    <w:p w14:paraId="79E54B36" w14:textId="77777777" w:rsidR="008A758E" w:rsidRPr="0009539A" w:rsidRDefault="008A758E" w:rsidP="008A758E">
      <w:pPr>
        <w:rPr>
          <w:rFonts w:ascii="Times New Roman" w:hAnsi="Times New Roman" w:cs="Times New Roman"/>
          <w:sz w:val="24"/>
          <w:szCs w:val="24"/>
        </w:rPr>
      </w:pPr>
    </w:p>
    <w:p w14:paraId="6C835DC9" w14:textId="77777777" w:rsidR="008A758E" w:rsidRPr="0009539A" w:rsidRDefault="008A758E" w:rsidP="008A758E">
      <w:pPr>
        <w:rPr>
          <w:rFonts w:ascii="Times New Roman" w:hAnsi="Times New Roman" w:cs="Times New Roman"/>
          <w:sz w:val="24"/>
          <w:szCs w:val="24"/>
        </w:rPr>
      </w:pPr>
    </w:p>
    <w:p w14:paraId="06B1DBF0" w14:textId="77777777" w:rsidR="008A758E" w:rsidRPr="0009539A" w:rsidRDefault="008A758E" w:rsidP="008A758E">
      <w:pPr>
        <w:rPr>
          <w:rFonts w:ascii="Times New Roman" w:hAnsi="Times New Roman" w:cs="Times New Roman"/>
          <w:sz w:val="24"/>
          <w:szCs w:val="24"/>
        </w:rPr>
      </w:pPr>
    </w:p>
    <w:p w14:paraId="704F39A9" w14:textId="77777777" w:rsidR="008A758E" w:rsidRPr="0009539A" w:rsidRDefault="008A758E" w:rsidP="008A758E">
      <w:pPr>
        <w:rPr>
          <w:rFonts w:ascii="Times New Roman" w:hAnsi="Times New Roman" w:cs="Times New Roman"/>
          <w:sz w:val="24"/>
          <w:szCs w:val="24"/>
        </w:rPr>
      </w:pPr>
    </w:p>
    <w:p w14:paraId="2A64006E" w14:textId="77777777" w:rsidR="008A758E" w:rsidRPr="0009539A" w:rsidRDefault="008A758E" w:rsidP="008A758E">
      <w:pPr>
        <w:rPr>
          <w:rFonts w:ascii="Times New Roman" w:hAnsi="Times New Roman" w:cs="Times New Roman"/>
          <w:sz w:val="24"/>
          <w:szCs w:val="24"/>
        </w:rPr>
      </w:pPr>
    </w:p>
    <w:p w14:paraId="08029C46" w14:textId="273AD1E2" w:rsidR="00836250" w:rsidRPr="0009539A" w:rsidRDefault="00836250" w:rsidP="008A758E">
      <w:pPr>
        <w:tabs>
          <w:tab w:val="left" w:pos="7587"/>
        </w:tabs>
        <w:rPr>
          <w:rFonts w:ascii="Times New Roman" w:hAnsi="Times New Roman" w:cs="Times New Roman"/>
          <w:sz w:val="24"/>
          <w:szCs w:val="24"/>
        </w:rPr>
      </w:pPr>
    </w:p>
    <w:p w14:paraId="1692A325" w14:textId="77777777" w:rsidR="00BB203B" w:rsidRPr="0009539A" w:rsidRDefault="00BB203B" w:rsidP="008A758E">
      <w:pPr>
        <w:tabs>
          <w:tab w:val="left" w:pos="7587"/>
        </w:tabs>
        <w:rPr>
          <w:rFonts w:ascii="Times New Roman" w:hAnsi="Times New Roman" w:cs="Times New Roman"/>
          <w:sz w:val="24"/>
          <w:szCs w:val="24"/>
        </w:rPr>
      </w:pPr>
    </w:p>
    <w:p w14:paraId="6731CFDE" w14:textId="77777777" w:rsidR="008A758E" w:rsidRPr="0009539A" w:rsidRDefault="008A758E" w:rsidP="008A758E">
      <w:pPr>
        <w:tabs>
          <w:tab w:val="left" w:pos="7587"/>
        </w:tabs>
        <w:rPr>
          <w:rFonts w:ascii="Times New Roman" w:hAnsi="Times New Roman" w:cs="Times New Roman"/>
          <w:sz w:val="24"/>
          <w:szCs w:val="24"/>
        </w:rPr>
      </w:pPr>
    </w:p>
    <w:p w14:paraId="7D005874" w14:textId="2F432EA6" w:rsidR="001B088E" w:rsidRPr="0009539A" w:rsidRDefault="00D73F08" w:rsidP="00D73F08">
      <w:pPr>
        <w:tabs>
          <w:tab w:val="left" w:pos="2370"/>
        </w:tabs>
        <w:rPr>
          <w:rFonts w:ascii="Times New Roman" w:hAnsi="Times New Roman" w:cs="Times New Roman"/>
          <w:sz w:val="24"/>
          <w:szCs w:val="24"/>
        </w:rPr>
      </w:pPr>
      <w:r w:rsidRPr="0009539A">
        <w:rPr>
          <w:rFonts w:ascii="Times New Roman" w:hAnsi="Times New Roman" w:cs="Times New Roman"/>
          <w:sz w:val="24"/>
          <w:szCs w:val="24"/>
        </w:rPr>
        <w:tab/>
      </w:r>
    </w:p>
    <w:p w14:paraId="114E4E0F" w14:textId="021CF6DA" w:rsidR="001B088E" w:rsidRDefault="001B088E" w:rsidP="008B3EFB">
      <w:pPr>
        <w:rPr>
          <w:rFonts w:ascii="Times New Roman" w:hAnsi="Times New Roman" w:cs="Times New Roman"/>
          <w:sz w:val="24"/>
          <w:szCs w:val="24"/>
        </w:rPr>
      </w:pPr>
    </w:p>
    <w:p w14:paraId="43854425" w14:textId="77777777" w:rsidR="004C3598" w:rsidRPr="0009539A" w:rsidRDefault="004C3598" w:rsidP="008B3EFB">
      <w:pPr>
        <w:rPr>
          <w:rFonts w:ascii="Times New Roman" w:hAnsi="Times New Roman" w:cs="Times New Roman"/>
          <w:sz w:val="24"/>
          <w:szCs w:val="24"/>
        </w:rPr>
      </w:pPr>
    </w:p>
    <w:p w14:paraId="2C36C85D" w14:textId="406CCAE9" w:rsidR="008B3EFB" w:rsidRDefault="008B3EFB" w:rsidP="008B3EFB">
      <w:pPr>
        <w:rPr>
          <w:rFonts w:ascii="Times New Roman" w:hAnsi="Times New Roman" w:cs="Times New Roman"/>
          <w:sz w:val="24"/>
          <w:szCs w:val="24"/>
        </w:rPr>
      </w:pPr>
    </w:p>
    <w:p w14:paraId="495649DE" w14:textId="77777777" w:rsidR="008B3EFB" w:rsidRPr="0009539A" w:rsidRDefault="008B3EFB" w:rsidP="008B3EFB">
      <w:pPr>
        <w:rPr>
          <w:rFonts w:ascii="Times New Roman" w:hAnsi="Times New Roman" w:cs="Times New Roman"/>
          <w:sz w:val="24"/>
          <w:szCs w:val="24"/>
        </w:rPr>
      </w:pPr>
    </w:p>
    <w:sdt>
      <w:sdtPr>
        <w:rPr>
          <w:rFonts w:ascii="Times New Roman" w:eastAsiaTheme="minorHAnsi" w:hAnsi="Times New Roman" w:cs="Times New Roman"/>
          <w:color w:val="auto"/>
          <w:sz w:val="22"/>
          <w:szCs w:val="22"/>
        </w:rPr>
        <w:id w:val="126291487"/>
        <w:docPartObj>
          <w:docPartGallery w:val="Table of Contents"/>
          <w:docPartUnique/>
        </w:docPartObj>
      </w:sdtPr>
      <w:sdtEndPr>
        <w:rPr>
          <w:rFonts w:eastAsiaTheme="minorEastAsia"/>
          <w:b/>
          <w:bCs/>
          <w:noProof/>
        </w:rPr>
      </w:sdtEndPr>
      <w:sdtContent>
        <w:p w14:paraId="5AA83213" w14:textId="2E8D74B9" w:rsidR="00FB4B67" w:rsidRPr="0009539A" w:rsidRDefault="00FB4B67">
          <w:pPr>
            <w:pStyle w:val="TOCHeading"/>
            <w:rPr>
              <w:rFonts w:ascii="Times New Roman" w:hAnsi="Times New Roman" w:cs="Times New Roman"/>
              <w:b/>
              <w:bCs/>
              <w:color w:val="548DD4" w:themeColor="text2" w:themeTint="99"/>
              <w:sz w:val="36"/>
              <w:szCs w:val="36"/>
            </w:rPr>
          </w:pPr>
          <w:r w:rsidRPr="0009539A">
            <w:rPr>
              <w:rFonts w:ascii="Times New Roman" w:hAnsi="Times New Roman" w:cs="Times New Roman"/>
              <w:b/>
              <w:bCs/>
              <w:color w:val="548DD4" w:themeColor="text2" w:themeTint="99"/>
              <w:sz w:val="36"/>
              <w:szCs w:val="36"/>
            </w:rPr>
            <w:t>Contents</w:t>
          </w:r>
        </w:p>
        <w:p w14:paraId="5F4A899E" w14:textId="77777777" w:rsidR="00E94102" w:rsidRDefault="00FB4B67">
          <w:pPr>
            <w:pStyle w:val="TOC1"/>
            <w:tabs>
              <w:tab w:val="right" w:leader="dot" w:pos="9350"/>
            </w:tabs>
            <w:rPr>
              <w:rFonts w:cstheme="minorBidi"/>
              <w:noProof/>
            </w:rPr>
          </w:pPr>
          <w:r w:rsidRPr="0009539A">
            <w:rPr>
              <w:rFonts w:ascii="Times New Roman" w:hAnsi="Times New Roman"/>
            </w:rPr>
            <w:fldChar w:fldCharType="begin"/>
          </w:r>
          <w:r w:rsidRPr="0009539A">
            <w:rPr>
              <w:rFonts w:ascii="Times New Roman" w:hAnsi="Times New Roman"/>
            </w:rPr>
            <w:instrText xml:space="preserve"> TOC \o "1-3" \h \z \u </w:instrText>
          </w:r>
          <w:r w:rsidRPr="0009539A">
            <w:rPr>
              <w:rFonts w:ascii="Times New Roman" w:hAnsi="Times New Roman"/>
            </w:rPr>
            <w:fldChar w:fldCharType="separate"/>
          </w:r>
          <w:hyperlink w:anchor="_Toc117339145" w:history="1">
            <w:r w:rsidR="00E94102" w:rsidRPr="00A10B20">
              <w:rPr>
                <w:rStyle w:val="Hyperlink"/>
                <w:rFonts w:ascii="Times New Roman" w:hAnsi="Times New Roman"/>
                <w:b/>
                <w:bCs/>
                <w:noProof/>
                <w:u w:color="FFC000"/>
              </w:rPr>
              <w:t>Acknowledgement</w:t>
            </w:r>
            <w:r w:rsidR="00E94102">
              <w:rPr>
                <w:noProof/>
                <w:webHidden/>
              </w:rPr>
              <w:tab/>
            </w:r>
            <w:r w:rsidR="00E94102">
              <w:rPr>
                <w:noProof/>
                <w:webHidden/>
              </w:rPr>
              <w:fldChar w:fldCharType="begin"/>
            </w:r>
            <w:r w:rsidR="00E94102">
              <w:rPr>
                <w:noProof/>
                <w:webHidden/>
              </w:rPr>
              <w:instrText xml:space="preserve"> PAGEREF _Toc117339145 \h </w:instrText>
            </w:r>
            <w:r w:rsidR="00E94102">
              <w:rPr>
                <w:noProof/>
                <w:webHidden/>
              </w:rPr>
            </w:r>
            <w:r w:rsidR="00E94102">
              <w:rPr>
                <w:noProof/>
                <w:webHidden/>
              </w:rPr>
              <w:fldChar w:fldCharType="separate"/>
            </w:r>
            <w:r w:rsidR="00E94102">
              <w:rPr>
                <w:noProof/>
                <w:webHidden/>
              </w:rPr>
              <w:t>iii</w:t>
            </w:r>
            <w:r w:rsidR="00E94102">
              <w:rPr>
                <w:noProof/>
                <w:webHidden/>
              </w:rPr>
              <w:fldChar w:fldCharType="end"/>
            </w:r>
          </w:hyperlink>
        </w:p>
        <w:p w14:paraId="498E4951" w14:textId="77777777" w:rsidR="00E94102" w:rsidRDefault="00E94102">
          <w:pPr>
            <w:pStyle w:val="TOC1"/>
            <w:tabs>
              <w:tab w:val="right" w:leader="dot" w:pos="9350"/>
            </w:tabs>
            <w:rPr>
              <w:rFonts w:cstheme="minorBidi"/>
              <w:noProof/>
            </w:rPr>
          </w:pPr>
          <w:hyperlink w:anchor="_Toc117339146" w:history="1">
            <w:r w:rsidRPr="00A10B20">
              <w:rPr>
                <w:rStyle w:val="Hyperlink"/>
                <w:rFonts w:ascii="Times New Roman" w:hAnsi="Times New Roman"/>
                <w:b/>
                <w:bCs/>
                <w:noProof/>
                <w:u w:color="FFC000"/>
              </w:rPr>
              <w:t>Letter of Transmittal</w:t>
            </w:r>
            <w:r>
              <w:rPr>
                <w:noProof/>
                <w:webHidden/>
              </w:rPr>
              <w:tab/>
            </w:r>
            <w:r>
              <w:rPr>
                <w:noProof/>
                <w:webHidden/>
              </w:rPr>
              <w:fldChar w:fldCharType="begin"/>
            </w:r>
            <w:r>
              <w:rPr>
                <w:noProof/>
                <w:webHidden/>
              </w:rPr>
              <w:instrText xml:space="preserve"> PAGEREF _Toc117339146 \h </w:instrText>
            </w:r>
            <w:r>
              <w:rPr>
                <w:noProof/>
                <w:webHidden/>
              </w:rPr>
            </w:r>
            <w:r>
              <w:rPr>
                <w:noProof/>
                <w:webHidden/>
              </w:rPr>
              <w:fldChar w:fldCharType="separate"/>
            </w:r>
            <w:r>
              <w:rPr>
                <w:noProof/>
                <w:webHidden/>
              </w:rPr>
              <w:t>iv</w:t>
            </w:r>
            <w:r>
              <w:rPr>
                <w:noProof/>
                <w:webHidden/>
              </w:rPr>
              <w:fldChar w:fldCharType="end"/>
            </w:r>
          </w:hyperlink>
        </w:p>
        <w:p w14:paraId="729F76DF" w14:textId="77777777" w:rsidR="00E94102" w:rsidRDefault="00E94102">
          <w:pPr>
            <w:pStyle w:val="TOC1"/>
            <w:tabs>
              <w:tab w:val="right" w:leader="dot" w:pos="9350"/>
            </w:tabs>
            <w:rPr>
              <w:rFonts w:cstheme="minorBidi"/>
              <w:noProof/>
            </w:rPr>
          </w:pPr>
          <w:hyperlink w:anchor="_Toc117339147" w:history="1">
            <w:r w:rsidRPr="00A10B20">
              <w:rPr>
                <w:rStyle w:val="Hyperlink"/>
                <w:rFonts w:ascii="Times New Roman" w:hAnsi="Times New Roman"/>
                <w:b/>
                <w:bCs/>
                <w:noProof/>
                <w:u w:color="FFC000"/>
              </w:rPr>
              <w:t>Declaration</w:t>
            </w:r>
            <w:r>
              <w:rPr>
                <w:noProof/>
                <w:webHidden/>
              </w:rPr>
              <w:tab/>
            </w:r>
            <w:r>
              <w:rPr>
                <w:noProof/>
                <w:webHidden/>
              </w:rPr>
              <w:fldChar w:fldCharType="begin"/>
            </w:r>
            <w:r>
              <w:rPr>
                <w:noProof/>
                <w:webHidden/>
              </w:rPr>
              <w:instrText xml:space="preserve"> PAGEREF _Toc117339147 \h </w:instrText>
            </w:r>
            <w:r>
              <w:rPr>
                <w:noProof/>
                <w:webHidden/>
              </w:rPr>
            </w:r>
            <w:r>
              <w:rPr>
                <w:noProof/>
                <w:webHidden/>
              </w:rPr>
              <w:fldChar w:fldCharType="separate"/>
            </w:r>
            <w:r>
              <w:rPr>
                <w:noProof/>
                <w:webHidden/>
              </w:rPr>
              <w:t>iv</w:t>
            </w:r>
            <w:r>
              <w:rPr>
                <w:noProof/>
                <w:webHidden/>
              </w:rPr>
              <w:fldChar w:fldCharType="end"/>
            </w:r>
          </w:hyperlink>
        </w:p>
        <w:p w14:paraId="6AA05008" w14:textId="77777777" w:rsidR="00E94102" w:rsidRDefault="00E94102">
          <w:pPr>
            <w:pStyle w:val="TOC1"/>
            <w:tabs>
              <w:tab w:val="right" w:leader="dot" w:pos="9350"/>
            </w:tabs>
            <w:rPr>
              <w:rFonts w:cstheme="minorBidi"/>
              <w:noProof/>
            </w:rPr>
          </w:pPr>
          <w:hyperlink w:anchor="_Toc117339148" w:history="1">
            <w:r w:rsidRPr="00A10B20">
              <w:rPr>
                <w:rStyle w:val="Hyperlink"/>
                <w:rFonts w:ascii="Times New Roman" w:hAnsi="Times New Roman"/>
                <w:b/>
                <w:bCs/>
                <w:noProof/>
                <w:u w:color="FFC000"/>
              </w:rPr>
              <w:t>Acronyms</w:t>
            </w:r>
            <w:r>
              <w:rPr>
                <w:noProof/>
                <w:webHidden/>
              </w:rPr>
              <w:tab/>
            </w:r>
            <w:r>
              <w:rPr>
                <w:noProof/>
                <w:webHidden/>
              </w:rPr>
              <w:fldChar w:fldCharType="begin"/>
            </w:r>
            <w:r>
              <w:rPr>
                <w:noProof/>
                <w:webHidden/>
              </w:rPr>
              <w:instrText xml:space="preserve"> PAGEREF _Toc117339148 \h </w:instrText>
            </w:r>
            <w:r>
              <w:rPr>
                <w:noProof/>
                <w:webHidden/>
              </w:rPr>
            </w:r>
            <w:r>
              <w:rPr>
                <w:noProof/>
                <w:webHidden/>
              </w:rPr>
              <w:fldChar w:fldCharType="separate"/>
            </w:r>
            <w:r>
              <w:rPr>
                <w:noProof/>
                <w:webHidden/>
              </w:rPr>
              <w:t>vi</w:t>
            </w:r>
            <w:r>
              <w:rPr>
                <w:noProof/>
                <w:webHidden/>
              </w:rPr>
              <w:fldChar w:fldCharType="end"/>
            </w:r>
          </w:hyperlink>
        </w:p>
        <w:p w14:paraId="232B2909" w14:textId="77777777" w:rsidR="00E94102" w:rsidRDefault="00E94102">
          <w:pPr>
            <w:pStyle w:val="TOC1"/>
            <w:tabs>
              <w:tab w:val="right" w:leader="dot" w:pos="9350"/>
            </w:tabs>
            <w:rPr>
              <w:rFonts w:cstheme="minorBidi"/>
              <w:noProof/>
            </w:rPr>
          </w:pPr>
          <w:hyperlink w:anchor="_Toc117339149" w:history="1">
            <w:r w:rsidRPr="00A10B20">
              <w:rPr>
                <w:rStyle w:val="Hyperlink"/>
                <w:rFonts w:ascii="Times New Roman" w:hAnsi="Times New Roman"/>
                <w:b/>
                <w:bCs/>
                <w:noProof/>
              </w:rPr>
              <w:t>Chapter 1</w:t>
            </w:r>
            <w:r>
              <w:rPr>
                <w:noProof/>
                <w:webHidden/>
              </w:rPr>
              <w:tab/>
            </w:r>
            <w:r>
              <w:rPr>
                <w:noProof/>
                <w:webHidden/>
              </w:rPr>
              <w:fldChar w:fldCharType="begin"/>
            </w:r>
            <w:r>
              <w:rPr>
                <w:noProof/>
                <w:webHidden/>
              </w:rPr>
              <w:instrText xml:space="preserve"> PAGEREF _Toc117339149 \h </w:instrText>
            </w:r>
            <w:r>
              <w:rPr>
                <w:noProof/>
                <w:webHidden/>
              </w:rPr>
            </w:r>
            <w:r>
              <w:rPr>
                <w:noProof/>
                <w:webHidden/>
              </w:rPr>
              <w:fldChar w:fldCharType="separate"/>
            </w:r>
            <w:r>
              <w:rPr>
                <w:noProof/>
                <w:webHidden/>
              </w:rPr>
              <w:t>1</w:t>
            </w:r>
            <w:r>
              <w:rPr>
                <w:noProof/>
                <w:webHidden/>
              </w:rPr>
              <w:fldChar w:fldCharType="end"/>
            </w:r>
          </w:hyperlink>
        </w:p>
        <w:p w14:paraId="49D207D9" w14:textId="77777777" w:rsidR="00E94102" w:rsidRDefault="00E94102">
          <w:pPr>
            <w:pStyle w:val="TOC2"/>
            <w:tabs>
              <w:tab w:val="right" w:leader="dot" w:pos="9350"/>
            </w:tabs>
            <w:rPr>
              <w:rFonts w:cstheme="minorBidi"/>
              <w:noProof/>
            </w:rPr>
          </w:pPr>
          <w:hyperlink w:anchor="_Toc117339150" w:history="1">
            <w:r w:rsidRPr="00A10B20">
              <w:rPr>
                <w:rStyle w:val="Hyperlink"/>
                <w:rFonts w:ascii="Times New Roman" w:hAnsi="Times New Roman"/>
                <w:noProof/>
              </w:rPr>
              <w:t>1.2 Scope of the Study</w:t>
            </w:r>
            <w:r>
              <w:rPr>
                <w:noProof/>
                <w:webHidden/>
              </w:rPr>
              <w:tab/>
            </w:r>
            <w:r>
              <w:rPr>
                <w:noProof/>
                <w:webHidden/>
              </w:rPr>
              <w:fldChar w:fldCharType="begin"/>
            </w:r>
            <w:r>
              <w:rPr>
                <w:noProof/>
                <w:webHidden/>
              </w:rPr>
              <w:instrText xml:space="preserve"> PAGEREF _Toc117339150 \h </w:instrText>
            </w:r>
            <w:r>
              <w:rPr>
                <w:noProof/>
                <w:webHidden/>
              </w:rPr>
            </w:r>
            <w:r>
              <w:rPr>
                <w:noProof/>
                <w:webHidden/>
              </w:rPr>
              <w:fldChar w:fldCharType="separate"/>
            </w:r>
            <w:r>
              <w:rPr>
                <w:noProof/>
                <w:webHidden/>
              </w:rPr>
              <w:t>3</w:t>
            </w:r>
            <w:r>
              <w:rPr>
                <w:noProof/>
                <w:webHidden/>
              </w:rPr>
              <w:fldChar w:fldCharType="end"/>
            </w:r>
          </w:hyperlink>
        </w:p>
        <w:p w14:paraId="1983F7E9" w14:textId="77777777" w:rsidR="00E94102" w:rsidRDefault="00E94102">
          <w:pPr>
            <w:pStyle w:val="TOC2"/>
            <w:tabs>
              <w:tab w:val="right" w:leader="dot" w:pos="9350"/>
            </w:tabs>
            <w:rPr>
              <w:rFonts w:cstheme="minorBidi"/>
              <w:noProof/>
            </w:rPr>
          </w:pPr>
          <w:hyperlink w:anchor="_Toc117339151" w:history="1">
            <w:r w:rsidRPr="00A10B20">
              <w:rPr>
                <w:rStyle w:val="Hyperlink"/>
                <w:rFonts w:ascii="Times New Roman" w:hAnsi="Times New Roman"/>
                <w:noProof/>
              </w:rPr>
              <w:t>1.3 What the report can't do</w:t>
            </w:r>
            <w:r>
              <w:rPr>
                <w:noProof/>
                <w:webHidden/>
              </w:rPr>
              <w:tab/>
            </w:r>
            <w:r>
              <w:rPr>
                <w:noProof/>
                <w:webHidden/>
              </w:rPr>
              <w:fldChar w:fldCharType="begin"/>
            </w:r>
            <w:r>
              <w:rPr>
                <w:noProof/>
                <w:webHidden/>
              </w:rPr>
              <w:instrText xml:space="preserve"> PAGEREF _Toc117339151 \h </w:instrText>
            </w:r>
            <w:r>
              <w:rPr>
                <w:noProof/>
                <w:webHidden/>
              </w:rPr>
            </w:r>
            <w:r>
              <w:rPr>
                <w:noProof/>
                <w:webHidden/>
              </w:rPr>
              <w:fldChar w:fldCharType="separate"/>
            </w:r>
            <w:r>
              <w:rPr>
                <w:noProof/>
                <w:webHidden/>
              </w:rPr>
              <w:t>4</w:t>
            </w:r>
            <w:r>
              <w:rPr>
                <w:noProof/>
                <w:webHidden/>
              </w:rPr>
              <w:fldChar w:fldCharType="end"/>
            </w:r>
          </w:hyperlink>
        </w:p>
        <w:p w14:paraId="76CA6495" w14:textId="77777777" w:rsidR="00E94102" w:rsidRDefault="00E94102">
          <w:pPr>
            <w:pStyle w:val="TOC1"/>
            <w:tabs>
              <w:tab w:val="right" w:leader="dot" w:pos="9350"/>
            </w:tabs>
            <w:rPr>
              <w:rFonts w:cstheme="minorBidi"/>
              <w:noProof/>
            </w:rPr>
          </w:pPr>
          <w:hyperlink w:anchor="_Toc117339152" w:history="1">
            <w:r w:rsidRPr="00A10B20">
              <w:rPr>
                <w:rStyle w:val="Hyperlink"/>
                <w:rFonts w:ascii="Times New Roman" w:hAnsi="Times New Roman"/>
                <w:b/>
                <w:bCs/>
                <w:noProof/>
              </w:rPr>
              <w:t xml:space="preserve">Chapter </w:t>
            </w:r>
            <w:r w:rsidRPr="00A10B20">
              <w:rPr>
                <w:rStyle w:val="Hyperlink"/>
                <w:rFonts w:ascii="Times New Roman" w:hAnsi="Times New Roman"/>
                <w:b/>
                <w:noProof/>
              </w:rPr>
              <w:t>2</w:t>
            </w:r>
            <w:r>
              <w:rPr>
                <w:noProof/>
                <w:webHidden/>
              </w:rPr>
              <w:tab/>
            </w:r>
            <w:r>
              <w:rPr>
                <w:noProof/>
                <w:webHidden/>
              </w:rPr>
              <w:fldChar w:fldCharType="begin"/>
            </w:r>
            <w:r>
              <w:rPr>
                <w:noProof/>
                <w:webHidden/>
              </w:rPr>
              <w:instrText xml:space="preserve"> PAGEREF _Toc117339152 \h </w:instrText>
            </w:r>
            <w:r>
              <w:rPr>
                <w:noProof/>
                <w:webHidden/>
              </w:rPr>
            </w:r>
            <w:r>
              <w:rPr>
                <w:noProof/>
                <w:webHidden/>
              </w:rPr>
              <w:fldChar w:fldCharType="separate"/>
            </w:r>
            <w:r>
              <w:rPr>
                <w:noProof/>
                <w:webHidden/>
              </w:rPr>
              <w:t>5</w:t>
            </w:r>
            <w:r>
              <w:rPr>
                <w:noProof/>
                <w:webHidden/>
              </w:rPr>
              <w:fldChar w:fldCharType="end"/>
            </w:r>
          </w:hyperlink>
        </w:p>
        <w:p w14:paraId="4D819825" w14:textId="77777777" w:rsidR="00E94102" w:rsidRDefault="00E94102">
          <w:pPr>
            <w:pStyle w:val="TOC2"/>
            <w:tabs>
              <w:tab w:val="right" w:leader="dot" w:pos="9350"/>
            </w:tabs>
            <w:rPr>
              <w:rFonts w:cstheme="minorBidi"/>
              <w:noProof/>
            </w:rPr>
          </w:pPr>
          <w:hyperlink w:anchor="_Toc117339153" w:history="1">
            <w:r w:rsidRPr="00A10B20">
              <w:rPr>
                <w:rStyle w:val="Hyperlink"/>
                <w:rFonts w:ascii="Times New Roman" w:hAnsi="Times New Roman"/>
                <w:noProof/>
              </w:rPr>
              <w:t>2.1 Primary Objective</w:t>
            </w:r>
            <w:r>
              <w:rPr>
                <w:noProof/>
                <w:webHidden/>
              </w:rPr>
              <w:tab/>
            </w:r>
            <w:r>
              <w:rPr>
                <w:noProof/>
                <w:webHidden/>
              </w:rPr>
              <w:fldChar w:fldCharType="begin"/>
            </w:r>
            <w:r>
              <w:rPr>
                <w:noProof/>
                <w:webHidden/>
              </w:rPr>
              <w:instrText xml:space="preserve"> PAGEREF _Toc117339153 \h </w:instrText>
            </w:r>
            <w:r>
              <w:rPr>
                <w:noProof/>
                <w:webHidden/>
              </w:rPr>
            </w:r>
            <w:r>
              <w:rPr>
                <w:noProof/>
                <w:webHidden/>
              </w:rPr>
              <w:fldChar w:fldCharType="separate"/>
            </w:r>
            <w:r>
              <w:rPr>
                <w:noProof/>
                <w:webHidden/>
              </w:rPr>
              <w:t>6</w:t>
            </w:r>
            <w:r>
              <w:rPr>
                <w:noProof/>
                <w:webHidden/>
              </w:rPr>
              <w:fldChar w:fldCharType="end"/>
            </w:r>
          </w:hyperlink>
        </w:p>
        <w:p w14:paraId="7FB6B28E" w14:textId="77777777" w:rsidR="00E94102" w:rsidRDefault="00E94102">
          <w:pPr>
            <w:pStyle w:val="TOC2"/>
            <w:tabs>
              <w:tab w:val="left" w:pos="880"/>
              <w:tab w:val="right" w:leader="dot" w:pos="9350"/>
            </w:tabs>
            <w:rPr>
              <w:rFonts w:cstheme="minorBidi"/>
              <w:noProof/>
            </w:rPr>
          </w:pPr>
          <w:hyperlink w:anchor="_Toc117339154" w:history="1">
            <w:r w:rsidRPr="00A10B20">
              <w:rPr>
                <w:rStyle w:val="Hyperlink"/>
                <w:rFonts w:ascii="Times New Roman" w:hAnsi="Times New Roman"/>
                <w:noProof/>
              </w:rPr>
              <w:t>2.1</w:t>
            </w:r>
            <w:r>
              <w:rPr>
                <w:rFonts w:cstheme="minorBidi"/>
                <w:noProof/>
              </w:rPr>
              <w:tab/>
            </w:r>
            <w:r w:rsidRPr="00A10B20">
              <w:rPr>
                <w:rStyle w:val="Hyperlink"/>
                <w:rFonts w:ascii="Times New Roman" w:hAnsi="Times New Roman"/>
                <w:noProof/>
              </w:rPr>
              <w:t>Secondary objective:</w:t>
            </w:r>
            <w:r>
              <w:rPr>
                <w:noProof/>
                <w:webHidden/>
              </w:rPr>
              <w:tab/>
            </w:r>
            <w:r>
              <w:rPr>
                <w:noProof/>
                <w:webHidden/>
              </w:rPr>
              <w:fldChar w:fldCharType="begin"/>
            </w:r>
            <w:r>
              <w:rPr>
                <w:noProof/>
                <w:webHidden/>
              </w:rPr>
              <w:instrText xml:space="preserve"> PAGEREF _Toc117339154 \h </w:instrText>
            </w:r>
            <w:r>
              <w:rPr>
                <w:noProof/>
                <w:webHidden/>
              </w:rPr>
            </w:r>
            <w:r>
              <w:rPr>
                <w:noProof/>
                <w:webHidden/>
              </w:rPr>
              <w:fldChar w:fldCharType="separate"/>
            </w:r>
            <w:r>
              <w:rPr>
                <w:noProof/>
                <w:webHidden/>
              </w:rPr>
              <w:t>6</w:t>
            </w:r>
            <w:r>
              <w:rPr>
                <w:noProof/>
                <w:webHidden/>
              </w:rPr>
              <w:fldChar w:fldCharType="end"/>
            </w:r>
          </w:hyperlink>
        </w:p>
        <w:p w14:paraId="1EED001A" w14:textId="77777777" w:rsidR="00E94102" w:rsidRDefault="00E94102">
          <w:pPr>
            <w:pStyle w:val="TOC2"/>
            <w:tabs>
              <w:tab w:val="right" w:leader="dot" w:pos="9350"/>
            </w:tabs>
            <w:rPr>
              <w:rFonts w:cstheme="minorBidi"/>
              <w:noProof/>
            </w:rPr>
          </w:pPr>
          <w:hyperlink w:anchor="_Toc117339155" w:history="1">
            <w:r w:rsidRPr="00A10B20">
              <w:rPr>
                <w:rStyle w:val="Hyperlink"/>
                <w:rFonts w:ascii="Times New Roman" w:hAnsi="Times New Roman"/>
                <w:noProof/>
              </w:rPr>
              <w:t>Specific and Broad</w:t>
            </w:r>
            <w:r>
              <w:rPr>
                <w:noProof/>
                <w:webHidden/>
              </w:rPr>
              <w:tab/>
            </w:r>
            <w:r>
              <w:rPr>
                <w:noProof/>
                <w:webHidden/>
              </w:rPr>
              <w:fldChar w:fldCharType="begin"/>
            </w:r>
            <w:r>
              <w:rPr>
                <w:noProof/>
                <w:webHidden/>
              </w:rPr>
              <w:instrText xml:space="preserve"> PAGEREF _Toc117339155 \h </w:instrText>
            </w:r>
            <w:r>
              <w:rPr>
                <w:noProof/>
                <w:webHidden/>
              </w:rPr>
            </w:r>
            <w:r>
              <w:rPr>
                <w:noProof/>
                <w:webHidden/>
              </w:rPr>
              <w:fldChar w:fldCharType="separate"/>
            </w:r>
            <w:r>
              <w:rPr>
                <w:noProof/>
                <w:webHidden/>
              </w:rPr>
              <w:t>6</w:t>
            </w:r>
            <w:r>
              <w:rPr>
                <w:noProof/>
                <w:webHidden/>
              </w:rPr>
              <w:fldChar w:fldCharType="end"/>
            </w:r>
          </w:hyperlink>
        </w:p>
        <w:p w14:paraId="0529AB82" w14:textId="77777777" w:rsidR="00E94102" w:rsidRDefault="00E94102">
          <w:pPr>
            <w:pStyle w:val="TOC2"/>
            <w:tabs>
              <w:tab w:val="right" w:leader="dot" w:pos="9350"/>
            </w:tabs>
            <w:rPr>
              <w:rFonts w:cstheme="minorBidi"/>
              <w:noProof/>
            </w:rPr>
          </w:pPr>
          <w:hyperlink w:anchor="_Toc117339156" w:history="1">
            <w:r w:rsidRPr="00A10B20">
              <w:rPr>
                <w:rStyle w:val="Hyperlink"/>
                <w:rFonts w:ascii="Times New Roman" w:hAnsi="Times New Roman"/>
                <w:noProof/>
              </w:rPr>
              <w:t>3.1 Literature Review</w:t>
            </w:r>
            <w:r>
              <w:rPr>
                <w:noProof/>
                <w:webHidden/>
              </w:rPr>
              <w:tab/>
            </w:r>
            <w:r>
              <w:rPr>
                <w:noProof/>
                <w:webHidden/>
              </w:rPr>
              <w:fldChar w:fldCharType="begin"/>
            </w:r>
            <w:r>
              <w:rPr>
                <w:noProof/>
                <w:webHidden/>
              </w:rPr>
              <w:instrText xml:space="preserve"> PAGEREF _Toc117339156 \h </w:instrText>
            </w:r>
            <w:r>
              <w:rPr>
                <w:noProof/>
                <w:webHidden/>
              </w:rPr>
            </w:r>
            <w:r>
              <w:rPr>
                <w:noProof/>
                <w:webHidden/>
              </w:rPr>
              <w:fldChar w:fldCharType="separate"/>
            </w:r>
            <w:r>
              <w:rPr>
                <w:noProof/>
                <w:webHidden/>
              </w:rPr>
              <w:t>8</w:t>
            </w:r>
            <w:r>
              <w:rPr>
                <w:noProof/>
                <w:webHidden/>
              </w:rPr>
              <w:fldChar w:fldCharType="end"/>
            </w:r>
          </w:hyperlink>
        </w:p>
        <w:p w14:paraId="2AA54756" w14:textId="77777777" w:rsidR="00E94102" w:rsidRDefault="00E94102">
          <w:pPr>
            <w:pStyle w:val="TOC2"/>
            <w:tabs>
              <w:tab w:val="right" w:leader="dot" w:pos="9350"/>
            </w:tabs>
            <w:rPr>
              <w:rFonts w:cstheme="minorBidi"/>
              <w:noProof/>
            </w:rPr>
          </w:pPr>
          <w:hyperlink w:anchor="_Toc117339157" w:history="1">
            <w:r w:rsidRPr="00A10B20">
              <w:rPr>
                <w:rStyle w:val="Hyperlink"/>
                <w:rFonts w:ascii="Times New Roman" w:hAnsi="Times New Roman"/>
                <w:noProof/>
              </w:rPr>
              <w:t>3.2 Corporate Governance in Global Context</w:t>
            </w:r>
            <w:r>
              <w:rPr>
                <w:noProof/>
                <w:webHidden/>
              </w:rPr>
              <w:tab/>
            </w:r>
            <w:r>
              <w:rPr>
                <w:noProof/>
                <w:webHidden/>
              </w:rPr>
              <w:fldChar w:fldCharType="begin"/>
            </w:r>
            <w:r>
              <w:rPr>
                <w:noProof/>
                <w:webHidden/>
              </w:rPr>
              <w:instrText xml:space="preserve"> PAGEREF _Toc117339157 \h </w:instrText>
            </w:r>
            <w:r>
              <w:rPr>
                <w:noProof/>
                <w:webHidden/>
              </w:rPr>
            </w:r>
            <w:r>
              <w:rPr>
                <w:noProof/>
                <w:webHidden/>
              </w:rPr>
              <w:fldChar w:fldCharType="separate"/>
            </w:r>
            <w:r>
              <w:rPr>
                <w:noProof/>
                <w:webHidden/>
              </w:rPr>
              <w:t>12</w:t>
            </w:r>
            <w:r>
              <w:rPr>
                <w:noProof/>
                <w:webHidden/>
              </w:rPr>
              <w:fldChar w:fldCharType="end"/>
            </w:r>
          </w:hyperlink>
        </w:p>
        <w:p w14:paraId="21AE6F0F" w14:textId="77777777" w:rsidR="00E94102" w:rsidRDefault="00E94102">
          <w:pPr>
            <w:pStyle w:val="TOC2"/>
            <w:tabs>
              <w:tab w:val="right" w:leader="dot" w:pos="9350"/>
            </w:tabs>
            <w:rPr>
              <w:rFonts w:cstheme="minorBidi"/>
              <w:noProof/>
            </w:rPr>
          </w:pPr>
          <w:hyperlink w:anchor="_Toc117339158" w:history="1">
            <w:r w:rsidRPr="00A10B20">
              <w:rPr>
                <w:rStyle w:val="Hyperlink"/>
                <w:rFonts w:ascii="Times New Roman" w:hAnsi="Times New Roman"/>
                <w:noProof/>
              </w:rPr>
              <w:t>3.3 In the Context of Bangladesh</w:t>
            </w:r>
            <w:r>
              <w:rPr>
                <w:noProof/>
                <w:webHidden/>
              </w:rPr>
              <w:tab/>
            </w:r>
            <w:r>
              <w:rPr>
                <w:noProof/>
                <w:webHidden/>
              </w:rPr>
              <w:fldChar w:fldCharType="begin"/>
            </w:r>
            <w:r>
              <w:rPr>
                <w:noProof/>
                <w:webHidden/>
              </w:rPr>
              <w:instrText xml:space="preserve"> PAGEREF _Toc117339158 \h </w:instrText>
            </w:r>
            <w:r>
              <w:rPr>
                <w:noProof/>
                <w:webHidden/>
              </w:rPr>
            </w:r>
            <w:r>
              <w:rPr>
                <w:noProof/>
                <w:webHidden/>
              </w:rPr>
              <w:fldChar w:fldCharType="separate"/>
            </w:r>
            <w:r>
              <w:rPr>
                <w:noProof/>
                <w:webHidden/>
              </w:rPr>
              <w:t>13</w:t>
            </w:r>
            <w:r>
              <w:rPr>
                <w:noProof/>
                <w:webHidden/>
              </w:rPr>
              <w:fldChar w:fldCharType="end"/>
            </w:r>
          </w:hyperlink>
        </w:p>
        <w:p w14:paraId="3BE74A7F" w14:textId="77777777" w:rsidR="00E94102" w:rsidRDefault="00E94102">
          <w:pPr>
            <w:pStyle w:val="TOC2"/>
            <w:tabs>
              <w:tab w:val="right" w:leader="dot" w:pos="9350"/>
            </w:tabs>
            <w:rPr>
              <w:rFonts w:cstheme="minorBidi"/>
              <w:noProof/>
            </w:rPr>
          </w:pPr>
          <w:hyperlink w:anchor="_Toc117339159" w:history="1">
            <w:r w:rsidRPr="00A10B20">
              <w:rPr>
                <w:rStyle w:val="Hyperlink"/>
                <w:rFonts w:ascii="Times New Roman" w:hAnsi="Times New Roman"/>
                <w:noProof/>
              </w:rPr>
              <w:t>4.1 Research Method</w:t>
            </w:r>
            <w:r>
              <w:rPr>
                <w:noProof/>
                <w:webHidden/>
              </w:rPr>
              <w:tab/>
            </w:r>
            <w:r>
              <w:rPr>
                <w:noProof/>
                <w:webHidden/>
              </w:rPr>
              <w:fldChar w:fldCharType="begin"/>
            </w:r>
            <w:r>
              <w:rPr>
                <w:noProof/>
                <w:webHidden/>
              </w:rPr>
              <w:instrText xml:space="preserve"> PAGEREF _Toc117339159 \h </w:instrText>
            </w:r>
            <w:r>
              <w:rPr>
                <w:noProof/>
                <w:webHidden/>
              </w:rPr>
            </w:r>
            <w:r>
              <w:rPr>
                <w:noProof/>
                <w:webHidden/>
              </w:rPr>
              <w:fldChar w:fldCharType="separate"/>
            </w:r>
            <w:r>
              <w:rPr>
                <w:noProof/>
                <w:webHidden/>
              </w:rPr>
              <w:t>17</w:t>
            </w:r>
            <w:r>
              <w:rPr>
                <w:noProof/>
                <w:webHidden/>
              </w:rPr>
              <w:fldChar w:fldCharType="end"/>
            </w:r>
          </w:hyperlink>
        </w:p>
        <w:p w14:paraId="3321BEE2" w14:textId="77777777" w:rsidR="00E94102" w:rsidRDefault="00E94102">
          <w:pPr>
            <w:pStyle w:val="TOC2"/>
            <w:tabs>
              <w:tab w:val="right" w:leader="dot" w:pos="9350"/>
            </w:tabs>
            <w:rPr>
              <w:rFonts w:cstheme="minorBidi"/>
              <w:noProof/>
            </w:rPr>
          </w:pPr>
          <w:hyperlink w:anchor="_Toc117339160" w:history="1">
            <w:r w:rsidRPr="00A10B20">
              <w:rPr>
                <w:rStyle w:val="Hyperlink"/>
                <w:rFonts w:ascii="Times New Roman" w:hAnsi="Times New Roman"/>
                <w:noProof/>
              </w:rPr>
              <w:t>4.2 Data Analyzing Tools</w:t>
            </w:r>
            <w:r>
              <w:rPr>
                <w:noProof/>
                <w:webHidden/>
              </w:rPr>
              <w:tab/>
            </w:r>
            <w:r>
              <w:rPr>
                <w:noProof/>
                <w:webHidden/>
              </w:rPr>
              <w:fldChar w:fldCharType="begin"/>
            </w:r>
            <w:r>
              <w:rPr>
                <w:noProof/>
                <w:webHidden/>
              </w:rPr>
              <w:instrText xml:space="preserve"> PAGEREF _Toc117339160 \h </w:instrText>
            </w:r>
            <w:r>
              <w:rPr>
                <w:noProof/>
                <w:webHidden/>
              </w:rPr>
            </w:r>
            <w:r>
              <w:rPr>
                <w:noProof/>
                <w:webHidden/>
              </w:rPr>
              <w:fldChar w:fldCharType="separate"/>
            </w:r>
            <w:r>
              <w:rPr>
                <w:noProof/>
                <w:webHidden/>
              </w:rPr>
              <w:t>17</w:t>
            </w:r>
            <w:r>
              <w:rPr>
                <w:noProof/>
                <w:webHidden/>
              </w:rPr>
              <w:fldChar w:fldCharType="end"/>
            </w:r>
          </w:hyperlink>
        </w:p>
        <w:p w14:paraId="30A4A84A" w14:textId="77777777" w:rsidR="00E94102" w:rsidRDefault="00E94102">
          <w:pPr>
            <w:pStyle w:val="TOC2"/>
            <w:tabs>
              <w:tab w:val="right" w:leader="dot" w:pos="9350"/>
            </w:tabs>
            <w:rPr>
              <w:rFonts w:cstheme="minorBidi"/>
              <w:noProof/>
            </w:rPr>
          </w:pPr>
          <w:hyperlink w:anchor="_Toc117339161" w:history="1">
            <w:r w:rsidRPr="00A10B20">
              <w:rPr>
                <w:rStyle w:val="Hyperlink"/>
                <w:rFonts w:ascii="Times New Roman" w:hAnsi="Times New Roman"/>
                <w:noProof/>
              </w:rPr>
              <w:t>4.3 Sampling Techniques and Population</w:t>
            </w:r>
            <w:r>
              <w:rPr>
                <w:noProof/>
                <w:webHidden/>
              </w:rPr>
              <w:tab/>
            </w:r>
            <w:r>
              <w:rPr>
                <w:noProof/>
                <w:webHidden/>
              </w:rPr>
              <w:fldChar w:fldCharType="begin"/>
            </w:r>
            <w:r>
              <w:rPr>
                <w:noProof/>
                <w:webHidden/>
              </w:rPr>
              <w:instrText xml:space="preserve"> PAGEREF _Toc117339161 \h </w:instrText>
            </w:r>
            <w:r>
              <w:rPr>
                <w:noProof/>
                <w:webHidden/>
              </w:rPr>
            </w:r>
            <w:r>
              <w:rPr>
                <w:noProof/>
                <w:webHidden/>
              </w:rPr>
              <w:fldChar w:fldCharType="separate"/>
            </w:r>
            <w:r>
              <w:rPr>
                <w:noProof/>
                <w:webHidden/>
              </w:rPr>
              <w:t>18</w:t>
            </w:r>
            <w:r>
              <w:rPr>
                <w:noProof/>
                <w:webHidden/>
              </w:rPr>
              <w:fldChar w:fldCharType="end"/>
            </w:r>
          </w:hyperlink>
        </w:p>
        <w:p w14:paraId="37D8DD99" w14:textId="77777777" w:rsidR="00E94102" w:rsidRDefault="00E94102">
          <w:pPr>
            <w:pStyle w:val="TOC2"/>
            <w:tabs>
              <w:tab w:val="right" w:leader="dot" w:pos="9350"/>
            </w:tabs>
            <w:rPr>
              <w:rFonts w:cstheme="minorBidi"/>
              <w:noProof/>
            </w:rPr>
          </w:pPr>
          <w:hyperlink w:anchor="_Toc117339162" w:history="1">
            <w:r w:rsidRPr="00A10B20">
              <w:rPr>
                <w:rStyle w:val="Hyperlink"/>
                <w:rFonts w:ascii="Times New Roman" w:hAnsi="Times New Roman"/>
                <w:noProof/>
              </w:rPr>
              <w:t>4.4 Business description: How to gather data</w:t>
            </w:r>
            <w:r>
              <w:rPr>
                <w:noProof/>
                <w:webHidden/>
              </w:rPr>
              <w:tab/>
            </w:r>
            <w:r>
              <w:rPr>
                <w:noProof/>
                <w:webHidden/>
              </w:rPr>
              <w:fldChar w:fldCharType="begin"/>
            </w:r>
            <w:r>
              <w:rPr>
                <w:noProof/>
                <w:webHidden/>
              </w:rPr>
              <w:instrText xml:space="preserve"> PAGEREF _Toc117339162 \h </w:instrText>
            </w:r>
            <w:r>
              <w:rPr>
                <w:noProof/>
                <w:webHidden/>
              </w:rPr>
            </w:r>
            <w:r>
              <w:rPr>
                <w:noProof/>
                <w:webHidden/>
              </w:rPr>
              <w:fldChar w:fldCharType="separate"/>
            </w:r>
            <w:r>
              <w:rPr>
                <w:noProof/>
                <w:webHidden/>
              </w:rPr>
              <w:t>19</w:t>
            </w:r>
            <w:r>
              <w:rPr>
                <w:noProof/>
                <w:webHidden/>
              </w:rPr>
              <w:fldChar w:fldCharType="end"/>
            </w:r>
          </w:hyperlink>
        </w:p>
        <w:p w14:paraId="15BA11B3" w14:textId="77777777" w:rsidR="00E94102" w:rsidRDefault="00E94102">
          <w:pPr>
            <w:pStyle w:val="TOC2"/>
            <w:tabs>
              <w:tab w:val="right" w:leader="dot" w:pos="9350"/>
            </w:tabs>
            <w:rPr>
              <w:rFonts w:cstheme="minorBidi"/>
              <w:noProof/>
            </w:rPr>
          </w:pPr>
          <w:hyperlink w:anchor="_Toc117339163" w:history="1">
            <w:r w:rsidRPr="00A10B20">
              <w:rPr>
                <w:rStyle w:val="Hyperlink"/>
                <w:rFonts w:ascii="Times New Roman" w:hAnsi="Times New Roman"/>
                <w:noProof/>
              </w:rPr>
              <w:t>4.5 Data Source and Design</w:t>
            </w:r>
            <w:r>
              <w:rPr>
                <w:noProof/>
                <w:webHidden/>
              </w:rPr>
              <w:tab/>
            </w:r>
            <w:r>
              <w:rPr>
                <w:noProof/>
                <w:webHidden/>
              </w:rPr>
              <w:fldChar w:fldCharType="begin"/>
            </w:r>
            <w:r>
              <w:rPr>
                <w:noProof/>
                <w:webHidden/>
              </w:rPr>
              <w:instrText xml:space="preserve"> PAGEREF _Toc117339163 \h </w:instrText>
            </w:r>
            <w:r>
              <w:rPr>
                <w:noProof/>
                <w:webHidden/>
              </w:rPr>
            </w:r>
            <w:r>
              <w:rPr>
                <w:noProof/>
                <w:webHidden/>
              </w:rPr>
              <w:fldChar w:fldCharType="separate"/>
            </w:r>
            <w:r>
              <w:rPr>
                <w:noProof/>
                <w:webHidden/>
              </w:rPr>
              <w:t>19</w:t>
            </w:r>
            <w:r>
              <w:rPr>
                <w:noProof/>
                <w:webHidden/>
              </w:rPr>
              <w:fldChar w:fldCharType="end"/>
            </w:r>
          </w:hyperlink>
        </w:p>
        <w:p w14:paraId="1E45AEB6" w14:textId="77777777" w:rsidR="00E94102" w:rsidRDefault="00E94102">
          <w:pPr>
            <w:pStyle w:val="TOC2"/>
            <w:tabs>
              <w:tab w:val="right" w:leader="dot" w:pos="9350"/>
            </w:tabs>
            <w:rPr>
              <w:rFonts w:cstheme="minorBidi"/>
              <w:noProof/>
            </w:rPr>
          </w:pPr>
          <w:hyperlink w:anchor="_Toc117339164" w:history="1">
            <w:r w:rsidRPr="00A10B20">
              <w:rPr>
                <w:rStyle w:val="Hyperlink"/>
                <w:rFonts w:ascii="Times New Roman" w:hAnsi="Times New Roman"/>
                <w:noProof/>
              </w:rPr>
              <w:t>5.3 AL-Arafah Islamic Bank</w:t>
            </w:r>
            <w:r>
              <w:rPr>
                <w:noProof/>
                <w:webHidden/>
              </w:rPr>
              <w:tab/>
            </w:r>
            <w:r>
              <w:rPr>
                <w:noProof/>
                <w:webHidden/>
              </w:rPr>
              <w:fldChar w:fldCharType="begin"/>
            </w:r>
            <w:r>
              <w:rPr>
                <w:noProof/>
                <w:webHidden/>
              </w:rPr>
              <w:instrText xml:space="preserve"> PAGEREF _Toc117339164 \h </w:instrText>
            </w:r>
            <w:r>
              <w:rPr>
                <w:noProof/>
                <w:webHidden/>
              </w:rPr>
            </w:r>
            <w:r>
              <w:rPr>
                <w:noProof/>
                <w:webHidden/>
              </w:rPr>
              <w:fldChar w:fldCharType="separate"/>
            </w:r>
            <w:r>
              <w:rPr>
                <w:noProof/>
                <w:webHidden/>
              </w:rPr>
              <w:t>26</w:t>
            </w:r>
            <w:r>
              <w:rPr>
                <w:noProof/>
                <w:webHidden/>
              </w:rPr>
              <w:fldChar w:fldCharType="end"/>
            </w:r>
          </w:hyperlink>
        </w:p>
        <w:p w14:paraId="724C35CF" w14:textId="77777777" w:rsidR="00E94102" w:rsidRDefault="00E94102">
          <w:pPr>
            <w:pStyle w:val="TOC2"/>
            <w:tabs>
              <w:tab w:val="right" w:leader="dot" w:pos="9350"/>
            </w:tabs>
            <w:rPr>
              <w:rFonts w:cstheme="minorBidi"/>
              <w:noProof/>
            </w:rPr>
          </w:pPr>
          <w:hyperlink w:anchor="_Toc117339165" w:history="1">
            <w:r w:rsidRPr="00A10B20">
              <w:rPr>
                <w:rStyle w:val="Hyperlink"/>
                <w:rFonts w:ascii="Times New Roman" w:hAnsi="Times New Roman"/>
                <w:noProof/>
              </w:rPr>
              <w:t>5.4 Bank Asia</w:t>
            </w:r>
            <w:r>
              <w:rPr>
                <w:noProof/>
                <w:webHidden/>
              </w:rPr>
              <w:tab/>
            </w:r>
            <w:r>
              <w:rPr>
                <w:noProof/>
                <w:webHidden/>
              </w:rPr>
              <w:fldChar w:fldCharType="begin"/>
            </w:r>
            <w:r>
              <w:rPr>
                <w:noProof/>
                <w:webHidden/>
              </w:rPr>
              <w:instrText xml:space="preserve"> PAGEREF _Toc117339165 \h </w:instrText>
            </w:r>
            <w:r>
              <w:rPr>
                <w:noProof/>
                <w:webHidden/>
              </w:rPr>
            </w:r>
            <w:r>
              <w:rPr>
                <w:noProof/>
                <w:webHidden/>
              </w:rPr>
              <w:fldChar w:fldCharType="separate"/>
            </w:r>
            <w:r>
              <w:rPr>
                <w:noProof/>
                <w:webHidden/>
              </w:rPr>
              <w:t>29</w:t>
            </w:r>
            <w:r>
              <w:rPr>
                <w:noProof/>
                <w:webHidden/>
              </w:rPr>
              <w:fldChar w:fldCharType="end"/>
            </w:r>
          </w:hyperlink>
        </w:p>
        <w:p w14:paraId="70B94127" w14:textId="77777777" w:rsidR="00E94102" w:rsidRDefault="00E94102">
          <w:pPr>
            <w:pStyle w:val="TOC2"/>
            <w:tabs>
              <w:tab w:val="right" w:leader="dot" w:pos="9350"/>
            </w:tabs>
            <w:rPr>
              <w:rFonts w:cstheme="minorBidi"/>
              <w:noProof/>
            </w:rPr>
          </w:pPr>
          <w:hyperlink w:anchor="_Toc117339166" w:history="1">
            <w:r w:rsidRPr="00A10B20">
              <w:rPr>
                <w:rStyle w:val="Hyperlink"/>
                <w:rFonts w:ascii="Times New Roman" w:hAnsi="Times New Roman"/>
                <w:noProof/>
              </w:rPr>
              <w:t>5.5 Brac Bank:</w:t>
            </w:r>
            <w:r>
              <w:rPr>
                <w:noProof/>
                <w:webHidden/>
              </w:rPr>
              <w:tab/>
            </w:r>
            <w:r>
              <w:rPr>
                <w:noProof/>
                <w:webHidden/>
              </w:rPr>
              <w:fldChar w:fldCharType="begin"/>
            </w:r>
            <w:r>
              <w:rPr>
                <w:noProof/>
                <w:webHidden/>
              </w:rPr>
              <w:instrText xml:space="preserve"> PAGEREF _Toc117339166 \h </w:instrText>
            </w:r>
            <w:r>
              <w:rPr>
                <w:noProof/>
                <w:webHidden/>
              </w:rPr>
            </w:r>
            <w:r>
              <w:rPr>
                <w:noProof/>
                <w:webHidden/>
              </w:rPr>
              <w:fldChar w:fldCharType="separate"/>
            </w:r>
            <w:r>
              <w:rPr>
                <w:noProof/>
                <w:webHidden/>
              </w:rPr>
              <w:t>33</w:t>
            </w:r>
            <w:r>
              <w:rPr>
                <w:noProof/>
                <w:webHidden/>
              </w:rPr>
              <w:fldChar w:fldCharType="end"/>
            </w:r>
          </w:hyperlink>
        </w:p>
        <w:p w14:paraId="0E057839" w14:textId="77777777" w:rsidR="00E94102" w:rsidRDefault="00E94102">
          <w:pPr>
            <w:pStyle w:val="TOC2"/>
            <w:tabs>
              <w:tab w:val="right" w:leader="dot" w:pos="9350"/>
            </w:tabs>
            <w:rPr>
              <w:rFonts w:cstheme="minorBidi"/>
              <w:noProof/>
            </w:rPr>
          </w:pPr>
          <w:hyperlink w:anchor="_Toc117339167" w:history="1">
            <w:r w:rsidRPr="00A10B20">
              <w:rPr>
                <w:rStyle w:val="Hyperlink"/>
                <w:rFonts w:ascii="Times New Roman" w:hAnsi="Times New Roman"/>
                <w:noProof/>
              </w:rPr>
              <w:t>5.6 City Bank:</w:t>
            </w:r>
            <w:r>
              <w:rPr>
                <w:noProof/>
                <w:webHidden/>
              </w:rPr>
              <w:tab/>
            </w:r>
            <w:r>
              <w:rPr>
                <w:noProof/>
                <w:webHidden/>
              </w:rPr>
              <w:fldChar w:fldCharType="begin"/>
            </w:r>
            <w:r>
              <w:rPr>
                <w:noProof/>
                <w:webHidden/>
              </w:rPr>
              <w:instrText xml:space="preserve"> PAGEREF _Toc117339167 \h </w:instrText>
            </w:r>
            <w:r>
              <w:rPr>
                <w:noProof/>
                <w:webHidden/>
              </w:rPr>
            </w:r>
            <w:r>
              <w:rPr>
                <w:noProof/>
                <w:webHidden/>
              </w:rPr>
              <w:fldChar w:fldCharType="separate"/>
            </w:r>
            <w:r>
              <w:rPr>
                <w:noProof/>
                <w:webHidden/>
              </w:rPr>
              <w:t>36</w:t>
            </w:r>
            <w:r>
              <w:rPr>
                <w:noProof/>
                <w:webHidden/>
              </w:rPr>
              <w:fldChar w:fldCharType="end"/>
            </w:r>
          </w:hyperlink>
        </w:p>
        <w:p w14:paraId="02E1CA59" w14:textId="77777777" w:rsidR="00E94102" w:rsidRDefault="00E94102">
          <w:pPr>
            <w:pStyle w:val="TOC2"/>
            <w:tabs>
              <w:tab w:val="right" w:leader="dot" w:pos="9350"/>
            </w:tabs>
            <w:rPr>
              <w:rFonts w:cstheme="minorBidi"/>
              <w:noProof/>
            </w:rPr>
          </w:pPr>
          <w:hyperlink w:anchor="_Toc117339168" w:history="1">
            <w:r w:rsidRPr="00A10B20">
              <w:rPr>
                <w:rStyle w:val="Hyperlink"/>
                <w:rFonts w:ascii="Times New Roman" w:hAnsi="Times New Roman"/>
                <w:noProof/>
              </w:rPr>
              <w:t>5.7 Dhaka Bank</w:t>
            </w:r>
            <w:r>
              <w:rPr>
                <w:noProof/>
                <w:webHidden/>
              </w:rPr>
              <w:tab/>
            </w:r>
            <w:r>
              <w:rPr>
                <w:noProof/>
                <w:webHidden/>
              </w:rPr>
              <w:fldChar w:fldCharType="begin"/>
            </w:r>
            <w:r>
              <w:rPr>
                <w:noProof/>
                <w:webHidden/>
              </w:rPr>
              <w:instrText xml:space="preserve"> PAGEREF _Toc117339168 \h </w:instrText>
            </w:r>
            <w:r>
              <w:rPr>
                <w:noProof/>
                <w:webHidden/>
              </w:rPr>
            </w:r>
            <w:r>
              <w:rPr>
                <w:noProof/>
                <w:webHidden/>
              </w:rPr>
              <w:fldChar w:fldCharType="separate"/>
            </w:r>
            <w:r>
              <w:rPr>
                <w:noProof/>
                <w:webHidden/>
              </w:rPr>
              <w:t>37</w:t>
            </w:r>
            <w:r>
              <w:rPr>
                <w:noProof/>
                <w:webHidden/>
              </w:rPr>
              <w:fldChar w:fldCharType="end"/>
            </w:r>
          </w:hyperlink>
        </w:p>
        <w:p w14:paraId="2B1C6F2E" w14:textId="77777777" w:rsidR="00E94102" w:rsidRDefault="00E94102">
          <w:pPr>
            <w:pStyle w:val="TOC2"/>
            <w:tabs>
              <w:tab w:val="right" w:leader="dot" w:pos="9350"/>
            </w:tabs>
            <w:rPr>
              <w:rFonts w:cstheme="minorBidi"/>
              <w:noProof/>
            </w:rPr>
          </w:pPr>
          <w:hyperlink w:anchor="_Toc117339169" w:history="1">
            <w:r w:rsidRPr="00A10B20">
              <w:rPr>
                <w:rStyle w:val="Hyperlink"/>
                <w:rFonts w:ascii="Times New Roman" w:hAnsi="Times New Roman"/>
                <w:noProof/>
              </w:rPr>
              <w:t>5.8 Exim Bank</w:t>
            </w:r>
            <w:r>
              <w:rPr>
                <w:noProof/>
                <w:webHidden/>
              </w:rPr>
              <w:tab/>
            </w:r>
            <w:r>
              <w:rPr>
                <w:noProof/>
                <w:webHidden/>
              </w:rPr>
              <w:fldChar w:fldCharType="begin"/>
            </w:r>
            <w:r>
              <w:rPr>
                <w:noProof/>
                <w:webHidden/>
              </w:rPr>
              <w:instrText xml:space="preserve"> PAGEREF _Toc117339169 \h </w:instrText>
            </w:r>
            <w:r>
              <w:rPr>
                <w:noProof/>
                <w:webHidden/>
              </w:rPr>
            </w:r>
            <w:r>
              <w:rPr>
                <w:noProof/>
                <w:webHidden/>
              </w:rPr>
              <w:fldChar w:fldCharType="separate"/>
            </w:r>
            <w:r>
              <w:rPr>
                <w:noProof/>
                <w:webHidden/>
              </w:rPr>
              <w:t>40</w:t>
            </w:r>
            <w:r>
              <w:rPr>
                <w:noProof/>
                <w:webHidden/>
              </w:rPr>
              <w:fldChar w:fldCharType="end"/>
            </w:r>
          </w:hyperlink>
        </w:p>
        <w:p w14:paraId="7CE2100D" w14:textId="77777777" w:rsidR="00E94102" w:rsidRDefault="00E94102">
          <w:pPr>
            <w:pStyle w:val="TOC2"/>
            <w:tabs>
              <w:tab w:val="right" w:leader="dot" w:pos="9350"/>
            </w:tabs>
            <w:rPr>
              <w:rFonts w:cstheme="minorBidi"/>
              <w:noProof/>
            </w:rPr>
          </w:pPr>
          <w:hyperlink w:anchor="_Toc117339170" w:history="1">
            <w:r w:rsidRPr="00A10B20">
              <w:rPr>
                <w:rStyle w:val="Hyperlink"/>
                <w:rFonts w:ascii="Times New Roman" w:hAnsi="Times New Roman"/>
                <w:noProof/>
              </w:rPr>
              <w:t>5.9 Eastern Bank</w:t>
            </w:r>
            <w:r>
              <w:rPr>
                <w:noProof/>
                <w:webHidden/>
              </w:rPr>
              <w:tab/>
            </w:r>
            <w:r>
              <w:rPr>
                <w:noProof/>
                <w:webHidden/>
              </w:rPr>
              <w:fldChar w:fldCharType="begin"/>
            </w:r>
            <w:r>
              <w:rPr>
                <w:noProof/>
                <w:webHidden/>
              </w:rPr>
              <w:instrText xml:space="preserve"> PAGEREF _Toc117339170 \h </w:instrText>
            </w:r>
            <w:r>
              <w:rPr>
                <w:noProof/>
                <w:webHidden/>
              </w:rPr>
            </w:r>
            <w:r>
              <w:rPr>
                <w:noProof/>
                <w:webHidden/>
              </w:rPr>
              <w:fldChar w:fldCharType="separate"/>
            </w:r>
            <w:r>
              <w:rPr>
                <w:noProof/>
                <w:webHidden/>
              </w:rPr>
              <w:t>41</w:t>
            </w:r>
            <w:r>
              <w:rPr>
                <w:noProof/>
                <w:webHidden/>
              </w:rPr>
              <w:fldChar w:fldCharType="end"/>
            </w:r>
          </w:hyperlink>
        </w:p>
        <w:p w14:paraId="096EA025" w14:textId="77777777" w:rsidR="00E94102" w:rsidRDefault="00E94102">
          <w:pPr>
            <w:pStyle w:val="TOC2"/>
            <w:tabs>
              <w:tab w:val="right" w:leader="dot" w:pos="9350"/>
            </w:tabs>
            <w:rPr>
              <w:rFonts w:cstheme="minorBidi"/>
              <w:noProof/>
            </w:rPr>
          </w:pPr>
          <w:hyperlink w:anchor="_Toc117339172" w:history="1">
            <w:r w:rsidRPr="00A10B20">
              <w:rPr>
                <w:rStyle w:val="Hyperlink"/>
                <w:rFonts w:ascii="Times New Roman" w:eastAsiaTheme="minorHAnsi" w:hAnsi="Times New Roman"/>
                <w:noProof/>
              </w:rPr>
              <w:t>5.10 IFIC BANKS</w:t>
            </w:r>
            <w:r>
              <w:rPr>
                <w:noProof/>
                <w:webHidden/>
              </w:rPr>
              <w:tab/>
            </w:r>
            <w:r>
              <w:rPr>
                <w:noProof/>
                <w:webHidden/>
              </w:rPr>
              <w:fldChar w:fldCharType="begin"/>
            </w:r>
            <w:r>
              <w:rPr>
                <w:noProof/>
                <w:webHidden/>
              </w:rPr>
              <w:instrText xml:space="preserve"> PAGEREF _Toc117339172 \h </w:instrText>
            </w:r>
            <w:r>
              <w:rPr>
                <w:noProof/>
                <w:webHidden/>
              </w:rPr>
            </w:r>
            <w:r>
              <w:rPr>
                <w:noProof/>
                <w:webHidden/>
              </w:rPr>
              <w:fldChar w:fldCharType="separate"/>
            </w:r>
            <w:r>
              <w:rPr>
                <w:noProof/>
                <w:webHidden/>
              </w:rPr>
              <w:t>42</w:t>
            </w:r>
            <w:r>
              <w:rPr>
                <w:noProof/>
                <w:webHidden/>
              </w:rPr>
              <w:fldChar w:fldCharType="end"/>
            </w:r>
          </w:hyperlink>
        </w:p>
        <w:p w14:paraId="184E2293" w14:textId="77777777" w:rsidR="00E94102" w:rsidRDefault="00E94102">
          <w:pPr>
            <w:pStyle w:val="TOC2"/>
            <w:tabs>
              <w:tab w:val="right" w:leader="dot" w:pos="9350"/>
            </w:tabs>
            <w:rPr>
              <w:rFonts w:cstheme="minorBidi"/>
              <w:noProof/>
            </w:rPr>
          </w:pPr>
          <w:hyperlink w:anchor="_Toc117339174" w:history="1">
            <w:r w:rsidRPr="00A10B20">
              <w:rPr>
                <w:rStyle w:val="Hyperlink"/>
                <w:rFonts w:ascii="Times New Roman" w:hAnsi="Times New Roman"/>
                <w:noProof/>
              </w:rPr>
              <w:t>5.12 One Bank Ltd:</w:t>
            </w:r>
            <w:r>
              <w:rPr>
                <w:noProof/>
                <w:webHidden/>
              </w:rPr>
              <w:tab/>
            </w:r>
            <w:r>
              <w:rPr>
                <w:noProof/>
                <w:webHidden/>
              </w:rPr>
              <w:fldChar w:fldCharType="begin"/>
            </w:r>
            <w:r>
              <w:rPr>
                <w:noProof/>
                <w:webHidden/>
              </w:rPr>
              <w:instrText xml:space="preserve"> PAGEREF _Toc117339174 \h </w:instrText>
            </w:r>
            <w:r>
              <w:rPr>
                <w:noProof/>
                <w:webHidden/>
              </w:rPr>
            </w:r>
            <w:r>
              <w:rPr>
                <w:noProof/>
                <w:webHidden/>
              </w:rPr>
              <w:fldChar w:fldCharType="separate"/>
            </w:r>
            <w:r>
              <w:rPr>
                <w:noProof/>
                <w:webHidden/>
              </w:rPr>
              <w:t>44</w:t>
            </w:r>
            <w:r>
              <w:rPr>
                <w:noProof/>
                <w:webHidden/>
              </w:rPr>
              <w:fldChar w:fldCharType="end"/>
            </w:r>
          </w:hyperlink>
        </w:p>
        <w:p w14:paraId="08911CF9" w14:textId="77777777" w:rsidR="00E94102" w:rsidRDefault="00E94102">
          <w:pPr>
            <w:pStyle w:val="TOC2"/>
            <w:tabs>
              <w:tab w:val="right" w:leader="dot" w:pos="9350"/>
            </w:tabs>
            <w:rPr>
              <w:rFonts w:cstheme="minorBidi"/>
              <w:noProof/>
            </w:rPr>
          </w:pPr>
          <w:hyperlink w:anchor="_Toc117339175" w:history="1">
            <w:r w:rsidRPr="00A10B20">
              <w:rPr>
                <w:rStyle w:val="Hyperlink"/>
                <w:rFonts w:ascii="Times New Roman" w:hAnsi="Times New Roman"/>
                <w:noProof/>
              </w:rPr>
              <w:t>5.13 Premier Bank:</w:t>
            </w:r>
            <w:r>
              <w:rPr>
                <w:noProof/>
                <w:webHidden/>
              </w:rPr>
              <w:tab/>
            </w:r>
            <w:r>
              <w:rPr>
                <w:noProof/>
                <w:webHidden/>
              </w:rPr>
              <w:fldChar w:fldCharType="begin"/>
            </w:r>
            <w:r>
              <w:rPr>
                <w:noProof/>
                <w:webHidden/>
              </w:rPr>
              <w:instrText xml:space="preserve"> PAGEREF _Toc117339175 \h </w:instrText>
            </w:r>
            <w:r>
              <w:rPr>
                <w:noProof/>
                <w:webHidden/>
              </w:rPr>
            </w:r>
            <w:r>
              <w:rPr>
                <w:noProof/>
                <w:webHidden/>
              </w:rPr>
              <w:fldChar w:fldCharType="separate"/>
            </w:r>
            <w:r>
              <w:rPr>
                <w:noProof/>
                <w:webHidden/>
              </w:rPr>
              <w:t>45</w:t>
            </w:r>
            <w:r>
              <w:rPr>
                <w:noProof/>
                <w:webHidden/>
              </w:rPr>
              <w:fldChar w:fldCharType="end"/>
            </w:r>
          </w:hyperlink>
        </w:p>
        <w:p w14:paraId="2ABBBABA" w14:textId="3F9C985E" w:rsidR="00E94102" w:rsidRDefault="00E94102" w:rsidP="00E94102">
          <w:pPr>
            <w:pStyle w:val="TOC2"/>
            <w:tabs>
              <w:tab w:val="right" w:leader="dot" w:pos="9350"/>
            </w:tabs>
            <w:rPr>
              <w:rFonts w:cstheme="minorBidi"/>
              <w:noProof/>
            </w:rPr>
          </w:pPr>
          <w:hyperlink w:anchor="_Toc117339176" w:history="1">
            <w:r w:rsidRPr="00A10B20">
              <w:rPr>
                <w:rStyle w:val="Hyperlink"/>
                <w:rFonts w:ascii="Times New Roman" w:eastAsiaTheme="minorHAnsi" w:hAnsi="Times New Roman"/>
                <w:noProof/>
              </w:rPr>
              <w:t>5.14 Prime Bank:</w:t>
            </w:r>
            <w:r>
              <w:rPr>
                <w:noProof/>
                <w:webHidden/>
              </w:rPr>
              <w:tab/>
            </w:r>
            <w:r>
              <w:rPr>
                <w:noProof/>
                <w:webHidden/>
              </w:rPr>
              <w:fldChar w:fldCharType="begin"/>
            </w:r>
            <w:r>
              <w:rPr>
                <w:noProof/>
                <w:webHidden/>
              </w:rPr>
              <w:instrText xml:space="preserve"> PAGEREF _Toc117339176 \h </w:instrText>
            </w:r>
            <w:r>
              <w:rPr>
                <w:noProof/>
                <w:webHidden/>
              </w:rPr>
            </w:r>
            <w:r>
              <w:rPr>
                <w:noProof/>
                <w:webHidden/>
              </w:rPr>
              <w:fldChar w:fldCharType="separate"/>
            </w:r>
            <w:r>
              <w:rPr>
                <w:noProof/>
                <w:webHidden/>
              </w:rPr>
              <w:t>48</w:t>
            </w:r>
            <w:r>
              <w:rPr>
                <w:noProof/>
                <w:webHidden/>
              </w:rPr>
              <w:fldChar w:fldCharType="end"/>
            </w:r>
          </w:hyperlink>
        </w:p>
        <w:p w14:paraId="7EF741E4" w14:textId="77777777" w:rsidR="00E94102" w:rsidRDefault="00E94102">
          <w:pPr>
            <w:pStyle w:val="TOC2"/>
            <w:tabs>
              <w:tab w:val="right" w:leader="dot" w:pos="9350"/>
            </w:tabs>
            <w:rPr>
              <w:rFonts w:cstheme="minorBidi"/>
              <w:noProof/>
            </w:rPr>
          </w:pPr>
          <w:hyperlink w:anchor="_Toc117339178" w:history="1">
            <w:r w:rsidRPr="00A10B20">
              <w:rPr>
                <w:rStyle w:val="Hyperlink"/>
                <w:rFonts w:ascii="Times New Roman" w:hAnsi="Times New Roman"/>
                <w:noProof/>
              </w:rPr>
              <w:t>5.15 Southeast Bank:</w:t>
            </w:r>
            <w:r>
              <w:rPr>
                <w:noProof/>
                <w:webHidden/>
              </w:rPr>
              <w:tab/>
            </w:r>
            <w:r>
              <w:rPr>
                <w:noProof/>
                <w:webHidden/>
              </w:rPr>
              <w:fldChar w:fldCharType="begin"/>
            </w:r>
            <w:r>
              <w:rPr>
                <w:noProof/>
                <w:webHidden/>
              </w:rPr>
              <w:instrText xml:space="preserve"> PAGEREF _Toc117339178 \h </w:instrText>
            </w:r>
            <w:r>
              <w:rPr>
                <w:noProof/>
                <w:webHidden/>
              </w:rPr>
            </w:r>
            <w:r>
              <w:rPr>
                <w:noProof/>
                <w:webHidden/>
              </w:rPr>
              <w:fldChar w:fldCharType="separate"/>
            </w:r>
            <w:r>
              <w:rPr>
                <w:noProof/>
                <w:webHidden/>
              </w:rPr>
              <w:t>49</w:t>
            </w:r>
            <w:r>
              <w:rPr>
                <w:noProof/>
                <w:webHidden/>
              </w:rPr>
              <w:fldChar w:fldCharType="end"/>
            </w:r>
          </w:hyperlink>
        </w:p>
        <w:p w14:paraId="6EA7BD3D" w14:textId="77777777" w:rsidR="00E94102" w:rsidRDefault="00E94102">
          <w:pPr>
            <w:pStyle w:val="TOC2"/>
            <w:tabs>
              <w:tab w:val="right" w:leader="dot" w:pos="9350"/>
            </w:tabs>
            <w:rPr>
              <w:rFonts w:cstheme="minorBidi"/>
              <w:noProof/>
            </w:rPr>
          </w:pPr>
          <w:hyperlink w:anchor="_Toc117339179" w:history="1">
            <w:r w:rsidRPr="00A10B20">
              <w:rPr>
                <w:rStyle w:val="Hyperlink"/>
                <w:rFonts w:ascii="Times New Roman" w:hAnsi="Times New Roman"/>
                <w:noProof/>
              </w:rPr>
              <w:t>5.16 Mutual Trust Bank:</w:t>
            </w:r>
            <w:r>
              <w:rPr>
                <w:noProof/>
                <w:webHidden/>
              </w:rPr>
              <w:tab/>
            </w:r>
            <w:r>
              <w:rPr>
                <w:noProof/>
                <w:webHidden/>
              </w:rPr>
              <w:fldChar w:fldCharType="begin"/>
            </w:r>
            <w:r>
              <w:rPr>
                <w:noProof/>
                <w:webHidden/>
              </w:rPr>
              <w:instrText xml:space="preserve"> PAGEREF _Toc117339179 \h </w:instrText>
            </w:r>
            <w:r>
              <w:rPr>
                <w:noProof/>
                <w:webHidden/>
              </w:rPr>
            </w:r>
            <w:r>
              <w:rPr>
                <w:noProof/>
                <w:webHidden/>
              </w:rPr>
              <w:fldChar w:fldCharType="separate"/>
            </w:r>
            <w:r>
              <w:rPr>
                <w:noProof/>
                <w:webHidden/>
              </w:rPr>
              <w:t>52</w:t>
            </w:r>
            <w:r>
              <w:rPr>
                <w:noProof/>
                <w:webHidden/>
              </w:rPr>
              <w:fldChar w:fldCharType="end"/>
            </w:r>
          </w:hyperlink>
        </w:p>
        <w:p w14:paraId="3413BF47" w14:textId="77777777" w:rsidR="00E94102" w:rsidRDefault="00E94102">
          <w:pPr>
            <w:pStyle w:val="TOC2"/>
            <w:tabs>
              <w:tab w:val="right" w:leader="dot" w:pos="9350"/>
            </w:tabs>
            <w:rPr>
              <w:rFonts w:cstheme="minorBidi"/>
              <w:noProof/>
            </w:rPr>
          </w:pPr>
          <w:hyperlink w:anchor="_Toc117339180" w:history="1">
            <w:r w:rsidRPr="00A10B20">
              <w:rPr>
                <w:rStyle w:val="Hyperlink"/>
                <w:rFonts w:ascii="Times New Roman" w:hAnsi="Times New Roman"/>
                <w:noProof/>
              </w:rPr>
              <w:t>5.17 Uttara Bank:</w:t>
            </w:r>
            <w:r>
              <w:rPr>
                <w:noProof/>
                <w:webHidden/>
              </w:rPr>
              <w:tab/>
            </w:r>
            <w:r>
              <w:rPr>
                <w:noProof/>
                <w:webHidden/>
              </w:rPr>
              <w:fldChar w:fldCharType="begin"/>
            </w:r>
            <w:r>
              <w:rPr>
                <w:noProof/>
                <w:webHidden/>
              </w:rPr>
              <w:instrText xml:space="preserve"> PAGEREF _Toc117339180 \h </w:instrText>
            </w:r>
            <w:r>
              <w:rPr>
                <w:noProof/>
                <w:webHidden/>
              </w:rPr>
            </w:r>
            <w:r>
              <w:rPr>
                <w:noProof/>
                <w:webHidden/>
              </w:rPr>
              <w:fldChar w:fldCharType="separate"/>
            </w:r>
            <w:r>
              <w:rPr>
                <w:noProof/>
                <w:webHidden/>
              </w:rPr>
              <w:t>53</w:t>
            </w:r>
            <w:r>
              <w:rPr>
                <w:noProof/>
                <w:webHidden/>
              </w:rPr>
              <w:fldChar w:fldCharType="end"/>
            </w:r>
          </w:hyperlink>
        </w:p>
        <w:p w14:paraId="749DD2D8" w14:textId="77777777" w:rsidR="00E94102" w:rsidRDefault="00E94102">
          <w:pPr>
            <w:pStyle w:val="TOC2"/>
            <w:tabs>
              <w:tab w:val="right" w:leader="dot" w:pos="9350"/>
            </w:tabs>
            <w:rPr>
              <w:rFonts w:cstheme="minorBidi"/>
              <w:noProof/>
            </w:rPr>
          </w:pPr>
          <w:hyperlink w:anchor="_Toc117339181" w:history="1">
            <w:r w:rsidRPr="00A10B20">
              <w:rPr>
                <w:rStyle w:val="Hyperlink"/>
                <w:rFonts w:ascii="Times New Roman" w:eastAsia="MS Mincho" w:hAnsi="Times New Roman"/>
                <w:noProof/>
              </w:rPr>
              <w:t xml:space="preserve">5.2.1 Conclusions and </w:t>
            </w:r>
            <w:r w:rsidRPr="00A10B20">
              <w:rPr>
                <w:rStyle w:val="Hyperlink"/>
                <w:rFonts w:ascii="Times New Roman" w:hAnsi="Times New Roman"/>
                <w:noProof/>
              </w:rPr>
              <w:t>Recommendations:</w:t>
            </w:r>
            <w:r>
              <w:rPr>
                <w:noProof/>
                <w:webHidden/>
              </w:rPr>
              <w:tab/>
            </w:r>
            <w:r>
              <w:rPr>
                <w:noProof/>
                <w:webHidden/>
              </w:rPr>
              <w:fldChar w:fldCharType="begin"/>
            </w:r>
            <w:r>
              <w:rPr>
                <w:noProof/>
                <w:webHidden/>
              </w:rPr>
              <w:instrText xml:space="preserve"> PAGEREF _Toc117339181 \h </w:instrText>
            </w:r>
            <w:r>
              <w:rPr>
                <w:noProof/>
                <w:webHidden/>
              </w:rPr>
            </w:r>
            <w:r>
              <w:rPr>
                <w:noProof/>
                <w:webHidden/>
              </w:rPr>
              <w:fldChar w:fldCharType="separate"/>
            </w:r>
            <w:r>
              <w:rPr>
                <w:noProof/>
                <w:webHidden/>
              </w:rPr>
              <w:t>58</w:t>
            </w:r>
            <w:r>
              <w:rPr>
                <w:noProof/>
                <w:webHidden/>
              </w:rPr>
              <w:fldChar w:fldCharType="end"/>
            </w:r>
          </w:hyperlink>
        </w:p>
        <w:p w14:paraId="65AE9051" w14:textId="77777777" w:rsidR="00E94102" w:rsidRDefault="00E94102">
          <w:pPr>
            <w:pStyle w:val="TOC2"/>
            <w:tabs>
              <w:tab w:val="right" w:leader="dot" w:pos="9350"/>
            </w:tabs>
            <w:rPr>
              <w:rFonts w:cstheme="minorBidi"/>
              <w:noProof/>
            </w:rPr>
          </w:pPr>
          <w:hyperlink w:anchor="_Toc117339182" w:history="1">
            <w:r w:rsidRPr="00A10B20">
              <w:rPr>
                <w:rStyle w:val="Hyperlink"/>
                <w:rFonts w:ascii="Times New Roman" w:hAnsi="Times New Roman"/>
                <w:noProof/>
              </w:rPr>
              <w:t>5.2.2 Conclusions</w:t>
            </w:r>
            <w:r>
              <w:rPr>
                <w:noProof/>
                <w:webHidden/>
              </w:rPr>
              <w:tab/>
            </w:r>
            <w:r>
              <w:rPr>
                <w:noProof/>
                <w:webHidden/>
              </w:rPr>
              <w:fldChar w:fldCharType="begin"/>
            </w:r>
            <w:r>
              <w:rPr>
                <w:noProof/>
                <w:webHidden/>
              </w:rPr>
              <w:instrText xml:space="preserve"> PAGEREF _Toc117339182 \h </w:instrText>
            </w:r>
            <w:r>
              <w:rPr>
                <w:noProof/>
                <w:webHidden/>
              </w:rPr>
            </w:r>
            <w:r>
              <w:rPr>
                <w:noProof/>
                <w:webHidden/>
              </w:rPr>
              <w:fldChar w:fldCharType="separate"/>
            </w:r>
            <w:r>
              <w:rPr>
                <w:noProof/>
                <w:webHidden/>
              </w:rPr>
              <w:t>59</w:t>
            </w:r>
            <w:r>
              <w:rPr>
                <w:noProof/>
                <w:webHidden/>
              </w:rPr>
              <w:fldChar w:fldCharType="end"/>
            </w:r>
          </w:hyperlink>
        </w:p>
        <w:p w14:paraId="74E36A56" w14:textId="77777777" w:rsidR="00E94102" w:rsidRDefault="00E94102">
          <w:pPr>
            <w:pStyle w:val="TOC2"/>
            <w:tabs>
              <w:tab w:val="right" w:leader="dot" w:pos="9350"/>
            </w:tabs>
            <w:rPr>
              <w:rFonts w:cstheme="minorBidi"/>
              <w:noProof/>
            </w:rPr>
          </w:pPr>
          <w:hyperlink w:anchor="_Toc117339183" w:history="1">
            <w:r w:rsidRPr="00A10B20">
              <w:rPr>
                <w:rStyle w:val="Hyperlink"/>
                <w:rFonts w:ascii="Times New Roman" w:hAnsi="Times New Roman"/>
                <w:noProof/>
              </w:rPr>
              <w:t>6.1 About the Corporate Governance failure</w:t>
            </w:r>
            <w:r>
              <w:rPr>
                <w:noProof/>
                <w:webHidden/>
              </w:rPr>
              <w:tab/>
            </w:r>
            <w:r>
              <w:rPr>
                <w:noProof/>
                <w:webHidden/>
              </w:rPr>
              <w:fldChar w:fldCharType="begin"/>
            </w:r>
            <w:r>
              <w:rPr>
                <w:noProof/>
                <w:webHidden/>
              </w:rPr>
              <w:instrText xml:space="preserve"> PAGEREF _Toc117339183 \h </w:instrText>
            </w:r>
            <w:r>
              <w:rPr>
                <w:noProof/>
                <w:webHidden/>
              </w:rPr>
            </w:r>
            <w:r>
              <w:rPr>
                <w:noProof/>
                <w:webHidden/>
              </w:rPr>
              <w:fldChar w:fldCharType="separate"/>
            </w:r>
            <w:r>
              <w:rPr>
                <w:noProof/>
                <w:webHidden/>
              </w:rPr>
              <w:t>62</w:t>
            </w:r>
            <w:r>
              <w:rPr>
                <w:noProof/>
                <w:webHidden/>
              </w:rPr>
              <w:fldChar w:fldCharType="end"/>
            </w:r>
          </w:hyperlink>
        </w:p>
        <w:p w14:paraId="53734932" w14:textId="77777777" w:rsidR="00E94102" w:rsidRDefault="00E94102">
          <w:pPr>
            <w:pStyle w:val="TOC2"/>
            <w:tabs>
              <w:tab w:val="right" w:leader="dot" w:pos="9350"/>
            </w:tabs>
            <w:rPr>
              <w:rFonts w:cstheme="minorBidi"/>
              <w:noProof/>
            </w:rPr>
          </w:pPr>
          <w:hyperlink w:anchor="_Toc117339184" w:history="1">
            <w:r w:rsidRPr="00A10B20">
              <w:rPr>
                <w:rStyle w:val="Hyperlink"/>
                <w:rFonts w:ascii="Times New Roman" w:hAnsi="Times New Roman"/>
                <w:noProof/>
              </w:rPr>
              <w:t>6.2 Background of corporate governance mismanagement</w:t>
            </w:r>
            <w:r>
              <w:rPr>
                <w:noProof/>
                <w:webHidden/>
              </w:rPr>
              <w:tab/>
            </w:r>
            <w:r>
              <w:rPr>
                <w:noProof/>
                <w:webHidden/>
              </w:rPr>
              <w:fldChar w:fldCharType="begin"/>
            </w:r>
            <w:r>
              <w:rPr>
                <w:noProof/>
                <w:webHidden/>
              </w:rPr>
              <w:instrText xml:space="preserve"> PAGEREF _Toc117339184 \h </w:instrText>
            </w:r>
            <w:r>
              <w:rPr>
                <w:noProof/>
                <w:webHidden/>
              </w:rPr>
            </w:r>
            <w:r>
              <w:rPr>
                <w:noProof/>
                <w:webHidden/>
              </w:rPr>
              <w:fldChar w:fldCharType="separate"/>
            </w:r>
            <w:r>
              <w:rPr>
                <w:noProof/>
                <w:webHidden/>
              </w:rPr>
              <w:t>62</w:t>
            </w:r>
            <w:r>
              <w:rPr>
                <w:noProof/>
                <w:webHidden/>
              </w:rPr>
              <w:fldChar w:fldCharType="end"/>
            </w:r>
          </w:hyperlink>
        </w:p>
        <w:p w14:paraId="08CBE8FF" w14:textId="77777777" w:rsidR="00E94102" w:rsidRDefault="00E94102">
          <w:pPr>
            <w:pStyle w:val="TOC2"/>
            <w:tabs>
              <w:tab w:val="right" w:leader="dot" w:pos="9350"/>
            </w:tabs>
            <w:rPr>
              <w:rFonts w:cstheme="minorBidi"/>
              <w:noProof/>
            </w:rPr>
          </w:pPr>
          <w:hyperlink w:anchor="_Toc117339185" w:history="1">
            <w:r w:rsidRPr="00A10B20">
              <w:rPr>
                <w:rStyle w:val="Hyperlink"/>
                <w:rFonts w:ascii="Times New Roman" w:hAnsi="Times New Roman"/>
                <w:noProof/>
              </w:rPr>
              <w:t>6.3 Sonali Bank and Hallmark Group</w:t>
            </w:r>
            <w:r>
              <w:rPr>
                <w:noProof/>
                <w:webHidden/>
              </w:rPr>
              <w:tab/>
            </w:r>
            <w:r>
              <w:rPr>
                <w:noProof/>
                <w:webHidden/>
              </w:rPr>
              <w:fldChar w:fldCharType="begin"/>
            </w:r>
            <w:r>
              <w:rPr>
                <w:noProof/>
                <w:webHidden/>
              </w:rPr>
              <w:instrText xml:space="preserve"> PAGEREF _Toc117339185 \h </w:instrText>
            </w:r>
            <w:r>
              <w:rPr>
                <w:noProof/>
                <w:webHidden/>
              </w:rPr>
            </w:r>
            <w:r>
              <w:rPr>
                <w:noProof/>
                <w:webHidden/>
              </w:rPr>
              <w:fldChar w:fldCharType="separate"/>
            </w:r>
            <w:r>
              <w:rPr>
                <w:noProof/>
                <w:webHidden/>
              </w:rPr>
              <w:t>63</w:t>
            </w:r>
            <w:r>
              <w:rPr>
                <w:noProof/>
                <w:webHidden/>
              </w:rPr>
              <w:fldChar w:fldCharType="end"/>
            </w:r>
          </w:hyperlink>
        </w:p>
        <w:p w14:paraId="11B62C59" w14:textId="77777777" w:rsidR="00E94102" w:rsidRDefault="00E94102">
          <w:pPr>
            <w:pStyle w:val="TOC2"/>
            <w:tabs>
              <w:tab w:val="right" w:leader="dot" w:pos="9350"/>
            </w:tabs>
            <w:rPr>
              <w:rFonts w:cstheme="minorBidi"/>
              <w:noProof/>
            </w:rPr>
          </w:pPr>
          <w:hyperlink w:anchor="_Toc117339186" w:history="1">
            <w:r w:rsidRPr="00A10B20">
              <w:rPr>
                <w:rStyle w:val="Hyperlink"/>
                <w:rFonts w:ascii="Times New Roman" w:hAnsi="Times New Roman"/>
                <w:noProof/>
              </w:rPr>
              <w:t>6.4 Basic Bank case story</w:t>
            </w:r>
            <w:r>
              <w:rPr>
                <w:noProof/>
                <w:webHidden/>
              </w:rPr>
              <w:tab/>
            </w:r>
            <w:r>
              <w:rPr>
                <w:noProof/>
                <w:webHidden/>
              </w:rPr>
              <w:fldChar w:fldCharType="begin"/>
            </w:r>
            <w:r>
              <w:rPr>
                <w:noProof/>
                <w:webHidden/>
              </w:rPr>
              <w:instrText xml:space="preserve"> PAGEREF _Toc117339186 \h </w:instrText>
            </w:r>
            <w:r>
              <w:rPr>
                <w:noProof/>
                <w:webHidden/>
              </w:rPr>
            </w:r>
            <w:r>
              <w:rPr>
                <w:noProof/>
                <w:webHidden/>
              </w:rPr>
              <w:fldChar w:fldCharType="separate"/>
            </w:r>
            <w:r>
              <w:rPr>
                <w:noProof/>
                <w:webHidden/>
              </w:rPr>
              <w:t>63</w:t>
            </w:r>
            <w:r>
              <w:rPr>
                <w:noProof/>
                <w:webHidden/>
              </w:rPr>
              <w:fldChar w:fldCharType="end"/>
            </w:r>
          </w:hyperlink>
        </w:p>
        <w:p w14:paraId="14CFFE2B" w14:textId="77777777" w:rsidR="00E94102" w:rsidRDefault="00E94102">
          <w:pPr>
            <w:pStyle w:val="TOC2"/>
            <w:tabs>
              <w:tab w:val="right" w:leader="dot" w:pos="9350"/>
            </w:tabs>
            <w:rPr>
              <w:rFonts w:cstheme="minorBidi"/>
              <w:noProof/>
            </w:rPr>
          </w:pPr>
          <w:hyperlink w:anchor="_Toc117339187" w:history="1">
            <w:r w:rsidRPr="00A10B20">
              <w:rPr>
                <w:rStyle w:val="Hyperlink"/>
                <w:rFonts w:ascii="Times New Roman" w:hAnsi="Times New Roman"/>
                <w:noProof/>
              </w:rPr>
              <w:t>6.5 Minimalizing the mismanagement</w:t>
            </w:r>
            <w:r>
              <w:rPr>
                <w:noProof/>
                <w:webHidden/>
              </w:rPr>
              <w:tab/>
            </w:r>
            <w:r>
              <w:rPr>
                <w:noProof/>
                <w:webHidden/>
              </w:rPr>
              <w:fldChar w:fldCharType="begin"/>
            </w:r>
            <w:r>
              <w:rPr>
                <w:noProof/>
                <w:webHidden/>
              </w:rPr>
              <w:instrText xml:space="preserve"> PAGEREF _Toc117339187 \h </w:instrText>
            </w:r>
            <w:r>
              <w:rPr>
                <w:noProof/>
                <w:webHidden/>
              </w:rPr>
            </w:r>
            <w:r>
              <w:rPr>
                <w:noProof/>
                <w:webHidden/>
              </w:rPr>
              <w:fldChar w:fldCharType="separate"/>
            </w:r>
            <w:r>
              <w:rPr>
                <w:noProof/>
                <w:webHidden/>
              </w:rPr>
              <w:t>64</w:t>
            </w:r>
            <w:r>
              <w:rPr>
                <w:noProof/>
                <w:webHidden/>
              </w:rPr>
              <w:fldChar w:fldCharType="end"/>
            </w:r>
          </w:hyperlink>
        </w:p>
        <w:p w14:paraId="0A567511" w14:textId="77777777" w:rsidR="00E94102" w:rsidRDefault="00E94102">
          <w:pPr>
            <w:pStyle w:val="TOC1"/>
            <w:tabs>
              <w:tab w:val="right" w:leader="dot" w:pos="9350"/>
            </w:tabs>
            <w:rPr>
              <w:rFonts w:cstheme="minorBidi"/>
              <w:noProof/>
            </w:rPr>
          </w:pPr>
          <w:hyperlink w:anchor="_Toc117339188" w:history="1">
            <w:r w:rsidRPr="00A10B20">
              <w:rPr>
                <w:rStyle w:val="Hyperlink"/>
                <w:rFonts w:ascii="Times New Roman" w:hAnsi="Times New Roman"/>
                <w:b/>
                <w:bCs/>
                <w:noProof/>
              </w:rPr>
              <w:t>Chapter 7: Conclusions and Recommendation</w:t>
            </w:r>
            <w:r>
              <w:rPr>
                <w:noProof/>
                <w:webHidden/>
              </w:rPr>
              <w:tab/>
            </w:r>
            <w:r>
              <w:rPr>
                <w:noProof/>
                <w:webHidden/>
              </w:rPr>
              <w:fldChar w:fldCharType="begin"/>
            </w:r>
            <w:r>
              <w:rPr>
                <w:noProof/>
                <w:webHidden/>
              </w:rPr>
              <w:instrText xml:space="preserve"> PAGEREF _Toc117339188 \h </w:instrText>
            </w:r>
            <w:r>
              <w:rPr>
                <w:noProof/>
                <w:webHidden/>
              </w:rPr>
            </w:r>
            <w:r>
              <w:rPr>
                <w:noProof/>
                <w:webHidden/>
              </w:rPr>
              <w:fldChar w:fldCharType="separate"/>
            </w:r>
            <w:r>
              <w:rPr>
                <w:noProof/>
                <w:webHidden/>
              </w:rPr>
              <w:t>65</w:t>
            </w:r>
            <w:r>
              <w:rPr>
                <w:noProof/>
                <w:webHidden/>
              </w:rPr>
              <w:fldChar w:fldCharType="end"/>
            </w:r>
          </w:hyperlink>
        </w:p>
        <w:p w14:paraId="31D5BE8E" w14:textId="77777777" w:rsidR="00E94102" w:rsidRDefault="00E94102">
          <w:pPr>
            <w:pStyle w:val="TOC2"/>
            <w:tabs>
              <w:tab w:val="right" w:leader="dot" w:pos="9350"/>
            </w:tabs>
            <w:rPr>
              <w:rFonts w:cstheme="minorBidi"/>
              <w:noProof/>
            </w:rPr>
          </w:pPr>
          <w:hyperlink w:anchor="_Toc117339189" w:history="1">
            <w:r w:rsidRPr="00A10B20">
              <w:rPr>
                <w:rStyle w:val="Hyperlink"/>
                <w:rFonts w:ascii="Times New Roman" w:hAnsi="Times New Roman"/>
                <w:noProof/>
              </w:rPr>
              <w:t>7.1 Conclusion</w:t>
            </w:r>
            <w:r>
              <w:rPr>
                <w:noProof/>
                <w:webHidden/>
              </w:rPr>
              <w:tab/>
            </w:r>
            <w:r>
              <w:rPr>
                <w:noProof/>
                <w:webHidden/>
              </w:rPr>
              <w:fldChar w:fldCharType="begin"/>
            </w:r>
            <w:r>
              <w:rPr>
                <w:noProof/>
                <w:webHidden/>
              </w:rPr>
              <w:instrText xml:space="preserve"> PAGEREF _Toc117339189 \h </w:instrText>
            </w:r>
            <w:r>
              <w:rPr>
                <w:noProof/>
                <w:webHidden/>
              </w:rPr>
            </w:r>
            <w:r>
              <w:rPr>
                <w:noProof/>
                <w:webHidden/>
              </w:rPr>
              <w:fldChar w:fldCharType="separate"/>
            </w:r>
            <w:r>
              <w:rPr>
                <w:noProof/>
                <w:webHidden/>
              </w:rPr>
              <w:t>66</w:t>
            </w:r>
            <w:r>
              <w:rPr>
                <w:noProof/>
                <w:webHidden/>
              </w:rPr>
              <w:fldChar w:fldCharType="end"/>
            </w:r>
          </w:hyperlink>
        </w:p>
        <w:p w14:paraId="6FFC1BF5" w14:textId="77777777" w:rsidR="00E94102" w:rsidRDefault="00E94102">
          <w:pPr>
            <w:pStyle w:val="TOC2"/>
            <w:tabs>
              <w:tab w:val="right" w:leader="dot" w:pos="9350"/>
            </w:tabs>
            <w:rPr>
              <w:rFonts w:cstheme="minorBidi"/>
              <w:noProof/>
            </w:rPr>
          </w:pPr>
          <w:hyperlink w:anchor="_Toc117339190" w:history="1">
            <w:r w:rsidRPr="00A10B20">
              <w:rPr>
                <w:rStyle w:val="Hyperlink"/>
                <w:rFonts w:ascii="Times New Roman" w:hAnsi="Times New Roman"/>
                <w:noProof/>
              </w:rPr>
              <w:t>7.2 Recommendations on Corporate Governance Compliance in Banking Sectors</w:t>
            </w:r>
            <w:r>
              <w:rPr>
                <w:noProof/>
                <w:webHidden/>
              </w:rPr>
              <w:tab/>
            </w:r>
            <w:r>
              <w:rPr>
                <w:noProof/>
                <w:webHidden/>
              </w:rPr>
              <w:fldChar w:fldCharType="begin"/>
            </w:r>
            <w:r>
              <w:rPr>
                <w:noProof/>
                <w:webHidden/>
              </w:rPr>
              <w:instrText xml:space="preserve"> PAGEREF _Toc117339190 \h </w:instrText>
            </w:r>
            <w:r>
              <w:rPr>
                <w:noProof/>
                <w:webHidden/>
              </w:rPr>
            </w:r>
            <w:r>
              <w:rPr>
                <w:noProof/>
                <w:webHidden/>
              </w:rPr>
              <w:fldChar w:fldCharType="separate"/>
            </w:r>
            <w:r>
              <w:rPr>
                <w:noProof/>
                <w:webHidden/>
              </w:rPr>
              <w:t>66</w:t>
            </w:r>
            <w:r>
              <w:rPr>
                <w:noProof/>
                <w:webHidden/>
              </w:rPr>
              <w:fldChar w:fldCharType="end"/>
            </w:r>
          </w:hyperlink>
        </w:p>
        <w:p w14:paraId="0195F0D4" w14:textId="72D4D70F" w:rsidR="00FB4B67" w:rsidRPr="0009539A" w:rsidRDefault="00FB4B67">
          <w:pPr>
            <w:rPr>
              <w:rFonts w:ascii="Times New Roman" w:hAnsi="Times New Roman" w:cs="Times New Roman"/>
            </w:rPr>
          </w:pPr>
          <w:r w:rsidRPr="0009539A">
            <w:rPr>
              <w:rFonts w:ascii="Times New Roman" w:hAnsi="Times New Roman" w:cs="Times New Roman"/>
              <w:b/>
              <w:bCs/>
              <w:noProof/>
            </w:rPr>
            <w:fldChar w:fldCharType="end"/>
          </w:r>
        </w:p>
      </w:sdtContent>
    </w:sdt>
    <w:p w14:paraId="6FF4DCA2" w14:textId="1C893E15" w:rsidR="00860E07" w:rsidRDefault="00860E07" w:rsidP="00EA0B14">
      <w:pPr>
        <w:rPr>
          <w:rFonts w:ascii="Times New Roman" w:hAnsi="Times New Roman" w:cs="Times New Roman"/>
          <w:sz w:val="24"/>
          <w:szCs w:val="24"/>
        </w:rPr>
      </w:pPr>
    </w:p>
    <w:p w14:paraId="581F69AB" w14:textId="77777777" w:rsidR="00EA0B14" w:rsidRDefault="00EA0B14" w:rsidP="00EA0B14">
      <w:pPr>
        <w:rPr>
          <w:rFonts w:ascii="Times New Roman" w:hAnsi="Times New Roman" w:cs="Times New Roman"/>
          <w:sz w:val="24"/>
          <w:szCs w:val="24"/>
        </w:rPr>
      </w:pPr>
    </w:p>
    <w:p w14:paraId="4825AE3F" w14:textId="77777777" w:rsidR="00EA0B14" w:rsidRDefault="00EA0B14" w:rsidP="00EA0B14">
      <w:pPr>
        <w:rPr>
          <w:rFonts w:ascii="Times New Roman" w:hAnsi="Times New Roman" w:cs="Times New Roman"/>
          <w:sz w:val="24"/>
          <w:szCs w:val="24"/>
        </w:rPr>
      </w:pPr>
    </w:p>
    <w:p w14:paraId="689A7AA8" w14:textId="77777777" w:rsidR="00EA0B14" w:rsidRDefault="00EA0B14" w:rsidP="00EA0B14">
      <w:pPr>
        <w:rPr>
          <w:rFonts w:ascii="Times New Roman" w:hAnsi="Times New Roman" w:cs="Times New Roman"/>
          <w:sz w:val="24"/>
          <w:szCs w:val="24"/>
        </w:rPr>
      </w:pPr>
    </w:p>
    <w:p w14:paraId="09605BB9" w14:textId="77777777" w:rsidR="00EA0B14" w:rsidRDefault="00EA0B14" w:rsidP="00EA0B14">
      <w:pPr>
        <w:rPr>
          <w:rFonts w:ascii="Times New Roman" w:hAnsi="Times New Roman" w:cs="Times New Roman"/>
          <w:sz w:val="24"/>
          <w:szCs w:val="24"/>
        </w:rPr>
      </w:pPr>
    </w:p>
    <w:p w14:paraId="2B5F2327" w14:textId="77777777" w:rsidR="00756870" w:rsidRDefault="00756870" w:rsidP="00EA0B14">
      <w:pPr>
        <w:rPr>
          <w:rFonts w:ascii="Times New Roman" w:hAnsi="Times New Roman" w:cs="Times New Roman"/>
          <w:sz w:val="24"/>
          <w:szCs w:val="24"/>
        </w:rPr>
      </w:pPr>
    </w:p>
    <w:p w14:paraId="7BD467A8" w14:textId="77777777" w:rsidR="00756870" w:rsidRDefault="00756870" w:rsidP="00EA0B14">
      <w:pPr>
        <w:rPr>
          <w:rFonts w:ascii="Times New Roman" w:hAnsi="Times New Roman" w:cs="Times New Roman"/>
          <w:sz w:val="24"/>
          <w:szCs w:val="24"/>
        </w:rPr>
      </w:pPr>
    </w:p>
    <w:p w14:paraId="1E9985BB" w14:textId="77777777" w:rsidR="00756870" w:rsidRDefault="00756870" w:rsidP="00EA0B14">
      <w:pPr>
        <w:rPr>
          <w:rFonts w:ascii="Times New Roman" w:hAnsi="Times New Roman" w:cs="Times New Roman"/>
          <w:sz w:val="24"/>
          <w:szCs w:val="24"/>
        </w:rPr>
      </w:pPr>
    </w:p>
    <w:p w14:paraId="0DDB7B95" w14:textId="77777777" w:rsidR="00E94102" w:rsidRDefault="00E94102" w:rsidP="00EA0B14">
      <w:pPr>
        <w:rPr>
          <w:rFonts w:ascii="Times New Roman" w:hAnsi="Times New Roman" w:cs="Times New Roman"/>
          <w:sz w:val="24"/>
          <w:szCs w:val="24"/>
        </w:rPr>
      </w:pPr>
    </w:p>
    <w:p w14:paraId="3820C691" w14:textId="77777777" w:rsidR="00E94102" w:rsidRDefault="00E94102" w:rsidP="00EA0B14">
      <w:pPr>
        <w:rPr>
          <w:rFonts w:ascii="Times New Roman" w:hAnsi="Times New Roman" w:cs="Times New Roman"/>
          <w:sz w:val="24"/>
          <w:szCs w:val="24"/>
        </w:rPr>
      </w:pPr>
    </w:p>
    <w:p w14:paraId="5C6E6E6F" w14:textId="77777777" w:rsidR="00E94102" w:rsidRDefault="00E94102" w:rsidP="00EA0B14">
      <w:pPr>
        <w:rPr>
          <w:rFonts w:ascii="Times New Roman" w:hAnsi="Times New Roman" w:cs="Times New Roman"/>
          <w:sz w:val="24"/>
          <w:szCs w:val="24"/>
        </w:rPr>
      </w:pPr>
    </w:p>
    <w:p w14:paraId="138F764A" w14:textId="77777777" w:rsidR="00E94102" w:rsidRDefault="00E94102" w:rsidP="00EA0B14">
      <w:pPr>
        <w:rPr>
          <w:rFonts w:ascii="Times New Roman" w:hAnsi="Times New Roman" w:cs="Times New Roman"/>
          <w:sz w:val="24"/>
          <w:szCs w:val="24"/>
        </w:rPr>
      </w:pPr>
    </w:p>
    <w:p w14:paraId="01B99FD2" w14:textId="77777777" w:rsidR="00E94102" w:rsidRDefault="00E94102" w:rsidP="00EA0B14">
      <w:pPr>
        <w:rPr>
          <w:rFonts w:ascii="Times New Roman" w:hAnsi="Times New Roman" w:cs="Times New Roman"/>
          <w:sz w:val="24"/>
          <w:szCs w:val="24"/>
        </w:rPr>
      </w:pPr>
    </w:p>
    <w:p w14:paraId="50AB6FC5" w14:textId="77777777" w:rsidR="00EA0B14" w:rsidRDefault="00EA0B14" w:rsidP="00EA0B14">
      <w:pPr>
        <w:rPr>
          <w:rFonts w:ascii="Times New Roman" w:hAnsi="Times New Roman" w:cs="Times New Roman"/>
          <w:sz w:val="24"/>
          <w:szCs w:val="24"/>
        </w:rPr>
      </w:pPr>
    </w:p>
    <w:p w14:paraId="5BEBAECF" w14:textId="77777777" w:rsidR="00EA0B14" w:rsidRDefault="00EA0B14" w:rsidP="00EA0B14">
      <w:pPr>
        <w:rPr>
          <w:rFonts w:ascii="Times New Roman" w:hAnsi="Times New Roman" w:cs="Times New Roman"/>
          <w:sz w:val="24"/>
          <w:szCs w:val="24"/>
        </w:rPr>
      </w:pPr>
    </w:p>
    <w:p w14:paraId="4FC5495F" w14:textId="77777777" w:rsidR="00860E07" w:rsidRDefault="00860E07" w:rsidP="008A758E">
      <w:pPr>
        <w:tabs>
          <w:tab w:val="left" w:pos="7587"/>
        </w:tabs>
        <w:rPr>
          <w:rFonts w:ascii="Times New Roman" w:hAnsi="Times New Roman" w:cs="Times New Roman"/>
          <w:sz w:val="24"/>
          <w:szCs w:val="24"/>
        </w:rPr>
      </w:pPr>
    </w:p>
    <w:p w14:paraId="6DA28BAE" w14:textId="0C4F3CAC" w:rsidR="00860E07" w:rsidRPr="003519AB" w:rsidRDefault="008B1429" w:rsidP="00756870">
      <w:pPr>
        <w:tabs>
          <w:tab w:val="left" w:pos="7587"/>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Abstract</w:t>
      </w:r>
    </w:p>
    <w:p w14:paraId="0FD57768" w14:textId="48FA89EF" w:rsidR="00860E07" w:rsidRPr="00DE2D9A" w:rsidRDefault="00860E07" w:rsidP="00756870">
      <w:pPr>
        <w:tabs>
          <w:tab w:val="left" w:pos="7587"/>
        </w:tabs>
        <w:jc w:val="both"/>
        <w:rPr>
          <w:rFonts w:ascii="Times New Roman" w:hAnsi="Times New Roman" w:cs="Times New Roman"/>
          <w:sz w:val="24"/>
          <w:szCs w:val="24"/>
        </w:rPr>
      </w:pPr>
      <w:r w:rsidRPr="00860E07">
        <w:rPr>
          <w:rFonts w:ascii="Times New Roman" w:hAnsi="Times New Roman" w:cs="Times New Roman"/>
          <w:sz w:val="24"/>
          <w:szCs w:val="24"/>
        </w:rPr>
        <w:t>This report is a</w:t>
      </w:r>
      <w:r w:rsidR="00242AC8">
        <w:rPr>
          <w:rFonts w:ascii="Times New Roman" w:hAnsi="Times New Roman" w:cs="Times New Roman"/>
          <w:sz w:val="24"/>
          <w:szCs w:val="24"/>
        </w:rPr>
        <w:t>n</w:t>
      </w:r>
      <w:r w:rsidRPr="00860E07">
        <w:rPr>
          <w:rFonts w:ascii="Times New Roman" w:hAnsi="Times New Roman" w:cs="Times New Roman"/>
          <w:sz w:val="24"/>
          <w:szCs w:val="24"/>
        </w:rPr>
        <w:t xml:space="preserve"> </w:t>
      </w:r>
      <w:r w:rsidR="00242AC8" w:rsidRPr="00860E07">
        <w:rPr>
          <w:rFonts w:ascii="Times New Roman" w:hAnsi="Times New Roman" w:cs="Times New Roman"/>
          <w:sz w:val="24"/>
          <w:szCs w:val="24"/>
        </w:rPr>
        <w:t>investigative</w:t>
      </w:r>
      <w:r w:rsidRPr="00860E07">
        <w:rPr>
          <w:rFonts w:ascii="Times New Roman" w:hAnsi="Times New Roman" w:cs="Times New Roman"/>
          <w:sz w:val="24"/>
          <w:szCs w:val="24"/>
        </w:rPr>
        <w:t xml:space="preserve"> analysis of the rules and </w:t>
      </w:r>
      <w:r w:rsidR="00242AC8" w:rsidRPr="00860E07">
        <w:rPr>
          <w:rFonts w:ascii="Times New Roman" w:hAnsi="Times New Roman" w:cs="Times New Roman"/>
          <w:sz w:val="24"/>
          <w:szCs w:val="24"/>
        </w:rPr>
        <w:t>practices</w:t>
      </w:r>
      <w:r w:rsidRPr="00860E07">
        <w:rPr>
          <w:rFonts w:ascii="Times New Roman" w:hAnsi="Times New Roman" w:cs="Times New Roman"/>
          <w:sz w:val="24"/>
          <w:szCs w:val="24"/>
        </w:rPr>
        <w:t xml:space="preserve"> of corporate governance in </w:t>
      </w:r>
      <w:r w:rsidR="00100532">
        <w:rPr>
          <w:rFonts w:ascii="Times New Roman" w:hAnsi="Times New Roman" w:cs="Times New Roman"/>
          <w:sz w:val="24"/>
          <w:szCs w:val="24"/>
        </w:rPr>
        <w:t xml:space="preserve">the banking sector of </w:t>
      </w:r>
      <w:r w:rsidRPr="00860E07">
        <w:rPr>
          <w:rFonts w:ascii="Times New Roman" w:hAnsi="Times New Roman" w:cs="Times New Roman"/>
          <w:sz w:val="24"/>
          <w:szCs w:val="24"/>
        </w:rPr>
        <w:t xml:space="preserve">Bangladesh. The SEC's Guidelines on Corporate Governance </w:t>
      </w:r>
      <w:r w:rsidR="003519AB">
        <w:rPr>
          <w:rFonts w:ascii="Times New Roman" w:hAnsi="Times New Roman" w:cs="Times New Roman"/>
          <w:sz w:val="24"/>
          <w:szCs w:val="24"/>
        </w:rPr>
        <w:t>have been</w:t>
      </w:r>
      <w:r w:rsidRPr="00860E07">
        <w:rPr>
          <w:rFonts w:ascii="Times New Roman" w:hAnsi="Times New Roman" w:cs="Times New Roman"/>
          <w:sz w:val="24"/>
          <w:szCs w:val="24"/>
        </w:rPr>
        <w:t xml:space="preserve"> used to measure the </w:t>
      </w:r>
      <w:r w:rsidR="003F28AF">
        <w:rPr>
          <w:rFonts w:ascii="Times New Roman" w:hAnsi="Times New Roman" w:cs="Times New Roman"/>
          <w:sz w:val="24"/>
          <w:szCs w:val="24"/>
        </w:rPr>
        <w:t>compliance of corporate governance</w:t>
      </w:r>
      <w:r w:rsidRPr="00860E07">
        <w:rPr>
          <w:rFonts w:ascii="Times New Roman" w:hAnsi="Times New Roman" w:cs="Times New Roman"/>
          <w:sz w:val="24"/>
          <w:szCs w:val="24"/>
        </w:rPr>
        <w:t xml:space="preserve"> against international standards and current business </w:t>
      </w:r>
      <w:r w:rsidR="00242AC8" w:rsidRPr="00860E07">
        <w:rPr>
          <w:rFonts w:ascii="Times New Roman" w:hAnsi="Times New Roman" w:cs="Times New Roman"/>
          <w:sz w:val="24"/>
          <w:szCs w:val="24"/>
        </w:rPr>
        <w:t>practices</w:t>
      </w:r>
      <w:r w:rsidR="003519AB">
        <w:rPr>
          <w:rFonts w:ascii="Times New Roman" w:hAnsi="Times New Roman" w:cs="Times New Roman"/>
          <w:sz w:val="24"/>
          <w:szCs w:val="24"/>
        </w:rPr>
        <w:t xml:space="preserve"> by the commercial banks in Bangladesh</w:t>
      </w:r>
      <w:r w:rsidRPr="00860E07">
        <w:rPr>
          <w:rFonts w:ascii="Times New Roman" w:hAnsi="Times New Roman" w:cs="Times New Roman"/>
          <w:sz w:val="24"/>
          <w:szCs w:val="24"/>
        </w:rPr>
        <w:t>. The report points out key areas where institutions, regulations, or other economic factors in the banking sector could be strengthened to improve</w:t>
      </w:r>
      <w:r w:rsidR="00784BEC">
        <w:rPr>
          <w:rFonts w:ascii="Times New Roman" w:hAnsi="Times New Roman" w:cs="Times New Roman"/>
          <w:sz w:val="24"/>
          <w:szCs w:val="24"/>
        </w:rPr>
        <w:t xml:space="preserve"> their</w:t>
      </w:r>
      <w:r w:rsidRPr="00860E07">
        <w:rPr>
          <w:rFonts w:ascii="Times New Roman" w:hAnsi="Times New Roman" w:cs="Times New Roman"/>
          <w:sz w:val="24"/>
          <w:szCs w:val="24"/>
        </w:rPr>
        <w:t xml:space="preserve"> corporate governance (CG)</w:t>
      </w:r>
      <w:r w:rsidR="00784BEC">
        <w:rPr>
          <w:rFonts w:ascii="Times New Roman" w:hAnsi="Times New Roman" w:cs="Times New Roman"/>
          <w:sz w:val="24"/>
          <w:szCs w:val="24"/>
        </w:rPr>
        <w:t xml:space="preserve"> practice</w:t>
      </w:r>
      <w:r w:rsidR="008F5FC1">
        <w:rPr>
          <w:rFonts w:ascii="Times New Roman" w:hAnsi="Times New Roman" w:cs="Times New Roman"/>
          <w:sz w:val="24"/>
          <w:szCs w:val="24"/>
        </w:rPr>
        <w:t xml:space="preserve">, </w:t>
      </w:r>
      <w:r w:rsidR="00814856">
        <w:rPr>
          <w:rFonts w:ascii="Times New Roman" w:hAnsi="Times New Roman" w:cs="Times New Roman"/>
          <w:sz w:val="24"/>
          <w:szCs w:val="24"/>
        </w:rPr>
        <w:t>which is closely associated with the profitability</w:t>
      </w:r>
      <w:r w:rsidR="002D1804">
        <w:rPr>
          <w:rFonts w:ascii="Times New Roman" w:hAnsi="Times New Roman" w:cs="Times New Roman"/>
          <w:sz w:val="24"/>
          <w:szCs w:val="24"/>
        </w:rPr>
        <w:t xml:space="preserve">   and   solvency</w:t>
      </w:r>
      <w:r w:rsidR="00814856">
        <w:rPr>
          <w:rFonts w:ascii="Times New Roman" w:hAnsi="Times New Roman" w:cs="Times New Roman"/>
          <w:sz w:val="24"/>
          <w:szCs w:val="24"/>
        </w:rPr>
        <w:t xml:space="preserve"> of </w:t>
      </w:r>
      <w:r w:rsidR="00784BEC">
        <w:rPr>
          <w:rFonts w:ascii="Times New Roman" w:hAnsi="Times New Roman" w:cs="Times New Roman"/>
          <w:sz w:val="24"/>
          <w:szCs w:val="24"/>
        </w:rPr>
        <w:t>the b</w:t>
      </w:r>
      <w:r w:rsidR="00814856">
        <w:rPr>
          <w:rFonts w:ascii="Times New Roman" w:hAnsi="Times New Roman" w:cs="Times New Roman"/>
          <w:sz w:val="24"/>
          <w:szCs w:val="24"/>
        </w:rPr>
        <w:t>anks</w:t>
      </w:r>
      <w:r w:rsidRPr="00860E07">
        <w:rPr>
          <w:rFonts w:ascii="Times New Roman" w:hAnsi="Times New Roman" w:cs="Times New Roman"/>
          <w:sz w:val="24"/>
          <w:szCs w:val="24"/>
        </w:rPr>
        <w:t xml:space="preserve">. The </w:t>
      </w:r>
      <w:r w:rsidR="00000512" w:rsidRPr="00860E07">
        <w:rPr>
          <w:rFonts w:ascii="Times New Roman" w:hAnsi="Times New Roman" w:cs="Times New Roman"/>
          <w:sz w:val="24"/>
          <w:szCs w:val="24"/>
        </w:rPr>
        <w:t>focus</w:t>
      </w:r>
      <w:r w:rsidRPr="00860E07">
        <w:rPr>
          <w:rFonts w:ascii="Times New Roman" w:hAnsi="Times New Roman" w:cs="Times New Roman"/>
          <w:sz w:val="24"/>
          <w:szCs w:val="24"/>
        </w:rPr>
        <w:t xml:space="preserve"> of this report is on </w:t>
      </w:r>
      <w:r w:rsidR="00000512" w:rsidRPr="00860E07">
        <w:rPr>
          <w:rFonts w:ascii="Times New Roman" w:hAnsi="Times New Roman" w:cs="Times New Roman"/>
          <w:sz w:val="24"/>
          <w:szCs w:val="24"/>
        </w:rPr>
        <w:t>whether</w:t>
      </w:r>
      <w:r w:rsidRPr="00860E07">
        <w:rPr>
          <w:rFonts w:ascii="Times New Roman" w:hAnsi="Times New Roman" w:cs="Times New Roman"/>
          <w:sz w:val="24"/>
          <w:szCs w:val="24"/>
        </w:rPr>
        <w:t xml:space="preserve"> private</w:t>
      </w:r>
      <w:r w:rsidR="00000512">
        <w:rPr>
          <w:rFonts w:ascii="Times New Roman" w:hAnsi="Times New Roman" w:cs="Times New Roman"/>
          <w:sz w:val="24"/>
          <w:szCs w:val="24"/>
        </w:rPr>
        <w:t xml:space="preserve"> commercial</w:t>
      </w:r>
      <w:r w:rsidRPr="00860E07">
        <w:rPr>
          <w:rFonts w:ascii="Times New Roman" w:hAnsi="Times New Roman" w:cs="Times New Roman"/>
          <w:sz w:val="24"/>
          <w:szCs w:val="24"/>
        </w:rPr>
        <w:t xml:space="preserve"> banks in Bangladesh are meeting SEC disclosure requirements</w:t>
      </w:r>
      <w:r w:rsidR="00A55A7B">
        <w:rPr>
          <w:rFonts w:ascii="Times New Roman" w:hAnsi="Times New Roman" w:cs="Times New Roman"/>
          <w:sz w:val="24"/>
          <w:szCs w:val="24"/>
        </w:rPr>
        <w:t xml:space="preserve"> regarding corporate governance practice</w:t>
      </w:r>
      <w:r w:rsidRPr="00860E07">
        <w:rPr>
          <w:rFonts w:ascii="Times New Roman" w:hAnsi="Times New Roman" w:cs="Times New Roman"/>
          <w:sz w:val="24"/>
          <w:szCs w:val="24"/>
        </w:rPr>
        <w:t xml:space="preserve"> and how </w:t>
      </w:r>
      <w:r w:rsidR="00A55A7B">
        <w:rPr>
          <w:rFonts w:ascii="Times New Roman" w:hAnsi="Times New Roman" w:cs="Times New Roman"/>
          <w:sz w:val="24"/>
          <w:szCs w:val="24"/>
        </w:rPr>
        <w:t>most</w:t>
      </w:r>
      <w:r w:rsidRPr="00860E07">
        <w:rPr>
          <w:rFonts w:ascii="Times New Roman" w:hAnsi="Times New Roman" w:cs="Times New Roman"/>
          <w:sz w:val="24"/>
          <w:szCs w:val="24"/>
        </w:rPr>
        <w:t xml:space="preserve"> banks are involved in Corporate Governance activities</w:t>
      </w:r>
      <w:r w:rsidR="00A55A7B">
        <w:rPr>
          <w:rFonts w:ascii="Times New Roman" w:hAnsi="Times New Roman" w:cs="Times New Roman"/>
          <w:sz w:val="24"/>
          <w:szCs w:val="24"/>
        </w:rPr>
        <w:t xml:space="preserve"> to enhance their operational </w:t>
      </w:r>
      <w:r w:rsidR="00814856">
        <w:rPr>
          <w:rFonts w:ascii="Times New Roman" w:hAnsi="Times New Roman" w:cs="Times New Roman"/>
          <w:sz w:val="24"/>
          <w:szCs w:val="24"/>
        </w:rPr>
        <w:t>efficiency</w:t>
      </w:r>
      <w:r w:rsidR="002D1804">
        <w:rPr>
          <w:rFonts w:ascii="Times New Roman" w:hAnsi="Times New Roman" w:cs="Times New Roman"/>
          <w:sz w:val="24"/>
          <w:szCs w:val="24"/>
        </w:rPr>
        <w:t xml:space="preserve"> and financial strength</w:t>
      </w:r>
      <w:r w:rsidRPr="00860E07">
        <w:rPr>
          <w:rFonts w:ascii="Times New Roman" w:hAnsi="Times New Roman" w:cs="Times New Roman"/>
          <w:sz w:val="24"/>
          <w:szCs w:val="24"/>
        </w:rPr>
        <w:t xml:space="preserve">. </w:t>
      </w:r>
      <w:r w:rsidR="00000512">
        <w:rPr>
          <w:rFonts w:ascii="Times New Roman" w:hAnsi="Times New Roman" w:cs="Times New Roman"/>
          <w:sz w:val="24"/>
          <w:szCs w:val="24"/>
        </w:rPr>
        <w:t>This study</w:t>
      </w:r>
      <w:r w:rsidRPr="00860E07">
        <w:rPr>
          <w:rFonts w:ascii="Times New Roman" w:hAnsi="Times New Roman" w:cs="Times New Roman"/>
          <w:sz w:val="24"/>
          <w:szCs w:val="24"/>
        </w:rPr>
        <w:t xml:space="preserve"> looked at the banks' annual reports to find out if </w:t>
      </w:r>
      <w:r w:rsidR="008F5FC1">
        <w:rPr>
          <w:rFonts w:ascii="Times New Roman" w:hAnsi="Times New Roman" w:cs="Times New Roman"/>
          <w:sz w:val="24"/>
          <w:szCs w:val="24"/>
        </w:rPr>
        <w:t>the commercial banks of Bangladesh are following</w:t>
      </w:r>
      <w:r w:rsidR="00A55A7B">
        <w:rPr>
          <w:rFonts w:ascii="Times New Roman" w:hAnsi="Times New Roman" w:cs="Times New Roman"/>
          <w:sz w:val="24"/>
          <w:szCs w:val="24"/>
        </w:rPr>
        <w:t xml:space="preserve"> SEC’s </w:t>
      </w:r>
      <w:r w:rsidR="00100532">
        <w:rPr>
          <w:rFonts w:ascii="Times New Roman" w:hAnsi="Times New Roman" w:cs="Times New Roman"/>
          <w:sz w:val="24"/>
          <w:szCs w:val="24"/>
        </w:rPr>
        <w:t xml:space="preserve">disclosure requirements regarding corporate </w:t>
      </w:r>
      <w:r w:rsidR="008B1429">
        <w:rPr>
          <w:rFonts w:ascii="Times New Roman" w:hAnsi="Times New Roman" w:cs="Times New Roman"/>
          <w:sz w:val="24"/>
          <w:szCs w:val="24"/>
        </w:rPr>
        <w:t xml:space="preserve">governance and how </w:t>
      </w:r>
      <w:r w:rsidR="000E1643">
        <w:rPr>
          <w:rFonts w:ascii="Times New Roman" w:hAnsi="Times New Roman" w:cs="Times New Roman"/>
          <w:sz w:val="24"/>
          <w:szCs w:val="24"/>
        </w:rPr>
        <w:t xml:space="preserve">such compliance </w:t>
      </w:r>
      <w:r w:rsidR="00872464">
        <w:rPr>
          <w:rFonts w:ascii="Times New Roman" w:hAnsi="Times New Roman" w:cs="Times New Roman"/>
          <w:sz w:val="24"/>
          <w:szCs w:val="24"/>
        </w:rPr>
        <w:t xml:space="preserve">is </w:t>
      </w:r>
      <w:r w:rsidR="000E1643">
        <w:rPr>
          <w:rFonts w:ascii="Times New Roman" w:hAnsi="Times New Roman" w:cs="Times New Roman"/>
          <w:sz w:val="24"/>
          <w:szCs w:val="24"/>
        </w:rPr>
        <w:t xml:space="preserve">affecting bank’s profitability and </w:t>
      </w:r>
      <w:r w:rsidR="00490EBE">
        <w:rPr>
          <w:rFonts w:ascii="Times New Roman" w:hAnsi="Times New Roman" w:cs="Times New Roman"/>
          <w:sz w:val="24"/>
          <w:szCs w:val="24"/>
        </w:rPr>
        <w:t>solvency.</w:t>
      </w:r>
      <w:r w:rsidRPr="00860E07">
        <w:rPr>
          <w:rFonts w:ascii="Times New Roman" w:hAnsi="Times New Roman" w:cs="Times New Roman"/>
          <w:sz w:val="24"/>
          <w:szCs w:val="24"/>
        </w:rPr>
        <w:t xml:space="preserve"> </w:t>
      </w:r>
      <w:r w:rsidR="00DD1765" w:rsidRPr="00DE2D9A">
        <w:rPr>
          <w:rFonts w:ascii="Times New Roman" w:hAnsi="Times New Roman" w:cs="Times New Roman"/>
          <w:sz w:val="24"/>
          <w:szCs w:val="24"/>
        </w:rPr>
        <w:t>This study</w:t>
      </w:r>
      <w:r w:rsidR="008F2576" w:rsidRPr="00DE2D9A">
        <w:rPr>
          <w:rFonts w:ascii="Times New Roman" w:hAnsi="Times New Roman" w:cs="Times New Roman"/>
          <w:sz w:val="24"/>
          <w:szCs w:val="24"/>
        </w:rPr>
        <w:t xml:space="preserve"> </w:t>
      </w:r>
      <w:r w:rsidR="00DD1765" w:rsidRPr="00DE2D9A">
        <w:rPr>
          <w:rFonts w:ascii="Times New Roman" w:hAnsi="Times New Roman" w:cs="Times New Roman"/>
          <w:sz w:val="24"/>
          <w:szCs w:val="24"/>
        </w:rPr>
        <w:t>demonstrates</w:t>
      </w:r>
      <w:r w:rsidR="008F2576" w:rsidRPr="00DE2D9A">
        <w:rPr>
          <w:rFonts w:ascii="Times New Roman" w:hAnsi="Times New Roman" w:cs="Times New Roman"/>
          <w:sz w:val="24"/>
          <w:szCs w:val="24"/>
        </w:rPr>
        <w:t xml:space="preserve"> that</w:t>
      </w:r>
      <w:r w:rsidR="00DB75F2" w:rsidRPr="00DE2D9A">
        <w:rPr>
          <w:rFonts w:ascii="Times New Roman" w:hAnsi="Times New Roman" w:cs="Times New Roman"/>
          <w:sz w:val="24"/>
          <w:szCs w:val="24"/>
        </w:rPr>
        <w:t xml:space="preserve"> and good corporate governance is closely related with higher compliance of SEC’s disclosure requirements</w:t>
      </w:r>
      <w:r w:rsidR="00DD1765" w:rsidRPr="00DE2D9A">
        <w:rPr>
          <w:rFonts w:ascii="Times New Roman" w:hAnsi="Times New Roman" w:cs="Times New Roman"/>
          <w:sz w:val="24"/>
          <w:szCs w:val="24"/>
        </w:rPr>
        <w:t xml:space="preserve"> </w:t>
      </w:r>
      <w:r w:rsidR="00DB75F2" w:rsidRPr="00DE2D9A">
        <w:rPr>
          <w:rFonts w:ascii="Times New Roman" w:hAnsi="Times New Roman" w:cs="Times New Roman"/>
          <w:sz w:val="24"/>
          <w:szCs w:val="24"/>
        </w:rPr>
        <w:t>and the banks with higher compliance with SEC’s disclosure requirements regarding CG, has</w:t>
      </w:r>
      <w:r w:rsidR="00DD1765" w:rsidRPr="00DE2D9A">
        <w:rPr>
          <w:rFonts w:ascii="Times New Roman" w:hAnsi="Times New Roman" w:cs="Times New Roman"/>
          <w:sz w:val="24"/>
          <w:szCs w:val="24"/>
        </w:rPr>
        <w:t xml:space="preserve"> </w:t>
      </w:r>
      <w:r w:rsidR="00DB75F2" w:rsidRPr="00DE2D9A">
        <w:rPr>
          <w:rFonts w:ascii="Times New Roman" w:hAnsi="Times New Roman" w:cs="Times New Roman"/>
          <w:sz w:val="24"/>
          <w:szCs w:val="24"/>
        </w:rPr>
        <w:t>experienced improved</w:t>
      </w:r>
      <w:r w:rsidR="00DD1765" w:rsidRPr="00DE2D9A">
        <w:rPr>
          <w:rFonts w:ascii="Times New Roman" w:hAnsi="Times New Roman" w:cs="Times New Roman"/>
          <w:sz w:val="24"/>
          <w:szCs w:val="24"/>
        </w:rPr>
        <w:t xml:space="preserve"> financial</w:t>
      </w:r>
      <w:r w:rsidR="008F2576" w:rsidRPr="00DE2D9A">
        <w:rPr>
          <w:rFonts w:ascii="Times New Roman" w:hAnsi="Times New Roman" w:cs="Times New Roman"/>
          <w:sz w:val="24"/>
          <w:szCs w:val="24"/>
        </w:rPr>
        <w:t xml:space="preserve"> ratios</w:t>
      </w:r>
      <w:r w:rsidR="001923F3">
        <w:rPr>
          <w:rFonts w:ascii="Times New Roman" w:hAnsi="Times New Roman" w:cs="Times New Roman"/>
          <w:sz w:val="24"/>
          <w:szCs w:val="24"/>
        </w:rPr>
        <w:t xml:space="preserve"> &amp; </w:t>
      </w:r>
      <w:r w:rsidR="00DD1765" w:rsidRPr="00DE2D9A">
        <w:rPr>
          <w:rFonts w:ascii="Times New Roman" w:hAnsi="Times New Roman" w:cs="Times New Roman"/>
          <w:sz w:val="24"/>
          <w:szCs w:val="24"/>
        </w:rPr>
        <w:t>financial, profit</w:t>
      </w:r>
      <w:r w:rsidR="00572B1A" w:rsidRPr="00DE2D9A">
        <w:rPr>
          <w:rFonts w:ascii="Times New Roman" w:hAnsi="Times New Roman" w:cs="Times New Roman"/>
          <w:sz w:val="24"/>
          <w:szCs w:val="24"/>
        </w:rPr>
        <w:t>s</w:t>
      </w:r>
      <w:r w:rsidR="008F2576" w:rsidRPr="00DE2D9A">
        <w:rPr>
          <w:rFonts w:ascii="Times New Roman" w:hAnsi="Times New Roman" w:cs="Times New Roman"/>
          <w:sz w:val="24"/>
          <w:szCs w:val="24"/>
        </w:rPr>
        <w:t>.</w:t>
      </w:r>
      <w:r w:rsidR="00572B1A" w:rsidRPr="00DE2D9A">
        <w:rPr>
          <w:rFonts w:ascii="Times New Roman" w:hAnsi="Times New Roman" w:cs="Times New Roman"/>
          <w:sz w:val="24"/>
          <w:szCs w:val="24"/>
        </w:rPr>
        <w:t xml:space="preserve"> The study further </w:t>
      </w:r>
      <w:r w:rsidR="00DB75F2" w:rsidRPr="00DE2D9A">
        <w:rPr>
          <w:rFonts w:ascii="Times New Roman" w:hAnsi="Times New Roman" w:cs="Times New Roman"/>
          <w:sz w:val="24"/>
          <w:szCs w:val="24"/>
        </w:rPr>
        <w:t>reveals</w:t>
      </w:r>
      <w:r w:rsidR="00572B1A" w:rsidRPr="00DE2D9A">
        <w:rPr>
          <w:rFonts w:ascii="Times New Roman" w:hAnsi="Times New Roman" w:cs="Times New Roman"/>
          <w:sz w:val="24"/>
          <w:szCs w:val="24"/>
        </w:rPr>
        <w:t xml:space="preserve"> that</w:t>
      </w:r>
      <w:r w:rsidR="00DB75F2" w:rsidRPr="00DE2D9A">
        <w:rPr>
          <w:rFonts w:ascii="Times New Roman" w:hAnsi="Times New Roman" w:cs="Times New Roman"/>
          <w:sz w:val="24"/>
          <w:szCs w:val="24"/>
        </w:rPr>
        <w:t xml:space="preserve"> such</w:t>
      </w:r>
      <w:r w:rsidR="00572B1A" w:rsidRPr="00DE2D9A">
        <w:rPr>
          <w:rFonts w:ascii="Times New Roman" w:hAnsi="Times New Roman" w:cs="Times New Roman"/>
          <w:sz w:val="24"/>
          <w:szCs w:val="24"/>
        </w:rPr>
        <w:t xml:space="preserve"> compliance is also positively associated with improved stock price indices of the</w:t>
      </w:r>
      <w:r w:rsidR="00DB75F2" w:rsidRPr="00DE2D9A">
        <w:rPr>
          <w:rFonts w:ascii="Times New Roman" w:hAnsi="Times New Roman" w:cs="Times New Roman"/>
          <w:sz w:val="24"/>
          <w:szCs w:val="24"/>
        </w:rPr>
        <w:t xml:space="preserve"> commercial</w:t>
      </w:r>
      <w:r w:rsidR="00572B1A" w:rsidRPr="00DE2D9A">
        <w:rPr>
          <w:rFonts w:ascii="Times New Roman" w:hAnsi="Times New Roman" w:cs="Times New Roman"/>
          <w:sz w:val="24"/>
          <w:szCs w:val="24"/>
        </w:rPr>
        <w:t xml:space="preserve"> banks</w:t>
      </w:r>
      <w:r w:rsidR="00DB75F2" w:rsidRPr="00DE2D9A">
        <w:rPr>
          <w:rFonts w:ascii="Times New Roman" w:hAnsi="Times New Roman" w:cs="Times New Roman"/>
          <w:sz w:val="24"/>
          <w:szCs w:val="24"/>
        </w:rPr>
        <w:t xml:space="preserve"> as well. This scenario also improved bank’s</w:t>
      </w:r>
      <w:r w:rsidR="008F2576" w:rsidRPr="00DE2D9A">
        <w:rPr>
          <w:rFonts w:ascii="Times New Roman" w:hAnsi="Times New Roman" w:cs="Times New Roman"/>
          <w:sz w:val="24"/>
          <w:szCs w:val="24"/>
        </w:rPr>
        <w:t xml:space="preserve"> profit, wealth, solvency, and market value</w:t>
      </w:r>
      <w:r w:rsidR="00DB75F2" w:rsidRPr="00DE2D9A">
        <w:rPr>
          <w:rFonts w:ascii="Times New Roman" w:hAnsi="Times New Roman" w:cs="Times New Roman"/>
          <w:sz w:val="24"/>
          <w:szCs w:val="24"/>
        </w:rPr>
        <w:t xml:space="preserve"> of</w:t>
      </w:r>
      <w:r w:rsidR="001923F3">
        <w:rPr>
          <w:rFonts w:ascii="Times New Roman" w:hAnsi="Times New Roman" w:cs="Times New Roman"/>
          <w:sz w:val="24"/>
          <w:szCs w:val="24"/>
        </w:rPr>
        <w:t xml:space="preserve"> all</w:t>
      </w:r>
      <w:r w:rsidR="00DB75F2" w:rsidRPr="00DE2D9A">
        <w:rPr>
          <w:rFonts w:ascii="Times New Roman" w:hAnsi="Times New Roman" w:cs="Times New Roman"/>
          <w:sz w:val="24"/>
          <w:szCs w:val="24"/>
        </w:rPr>
        <w:t xml:space="preserve"> the commercial </w:t>
      </w:r>
      <w:r w:rsidR="001923F3">
        <w:rPr>
          <w:rFonts w:ascii="Times New Roman" w:hAnsi="Times New Roman" w:cs="Times New Roman"/>
          <w:sz w:val="24"/>
          <w:szCs w:val="24"/>
        </w:rPr>
        <w:t xml:space="preserve">banks </w:t>
      </w:r>
      <w:r w:rsidR="00DB75F2" w:rsidRPr="00DE2D9A">
        <w:rPr>
          <w:rFonts w:ascii="Times New Roman" w:hAnsi="Times New Roman" w:cs="Times New Roman"/>
          <w:sz w:val="24"/>
          <w:szCs w:val="24"/>
        </w:rPr>
        <w:t>under study. This</w:t>
      </w:r>
      <w:r w:rsidRPr="00DE2D9A">
        <w:rPr>
          <w:rFonts w:ascii="Times New Roman" w:hAnsi="Times New Roman" w:cs="Times New Roman"/>
          <w:sz w:val="24"/>
          <w:szCs w:val="24"/>
        </w:rPr>
        <w:t xml:space="preserve"> analysis </w:t>
      </w:r>
      <w:r w:rsidR="00151941">
        <w:rPr>
          <w:rFonts w:ascii="Times New Roman" w:hAnsi="Times New Roman" w:cs="Times New Roman"/>
          <w:sz w:val="24"/>
          <w:szCs w:val="24"/>
        </w:rPr>
        <w:t>provides a profound insight</w:t>
      </w:r>
      <w:r w:rsidRPr="00DE2D9A">
        <w:rPr>
          <w:rFonts w:ascii="Times New Roman" w:hAnsi="Times New Roman" w:cs="Times New Roman"/>
          <w:sz w:val="24"/>
          <w:szCs w:val="24"/>
        </w:rPr>
        <w:t xml:space="preserve"> for </w:t>
      </w:r>
      <w:r w:rsidR="00490EBE" w:rsidRPr="00DE2D9A">
        <w:rPr>
          <w:rFonts w:ascii="Times New Roman" w:hAnsi="Times New Roman" w:cs="Times New Roman"/>
          <w:sz w:val="24"/>
          <w:szCs w:val="24"/>
        </w:rPr>
        <w:t>further</w:t>
      </w:r>
      <w:r w:rsidRPr="00DE2D9A">
        <w:rPr>
          <w:rFonts w:ascii="Times New Roman" w:hAnsi="Times New Roman" w:cs="Times New Roman"/>
          <w:sz w:val="24"/>
          <w:szCs w:val="24"/>
        </w:rPr>
        <w:t xml:space="preserve"> research.</w:t>
      </w:r>
      <w:r w:rsidR="004F4CB4" w:rsidRPr="00DE2D9A">
        <w:rPr>
          <w:rFonts w:ascii="Times New Roman" w:hAnsi="Times New Roman" w:cs="Times New Roman"/>
          <w:sz w:val="24"/>
          <w:szCs w:val="24"/>
        </w:rPr>
        <w:t xml:space="preserve"> This report suggests that the same study could be conducted in multiple nations and different industry contexts by incorporating the constructs used in this research.</w:t>
      </w:r>
    </w:p>
    <w:p w14:paraId="0F40763E" w14:textId="53A6CD80" w:rsidR="002D18A6" w:rsidRPr="0009539A" w:rsidRDefault="002D18A6" w:rsidP="00756870">
      <w:pPr>
        <w:tabs>
          <w:tab w:val="left" w:pos="7587"/>
        </w:tabs>
        <w:spacing w:line="360" w:lineRule="auto"/>
        <w:rPr>
          <w:rFonts w:ascii="Times New Roman" w:hAnsi="Times New Roman" w:cs="Times New Roman"/>
          <w:sz w:val="24"/>
          <w:szCs w:val="24"/>
        </w:rPr>
      </w:pPr>
    </w:p>
    <w:p w14:paraId="4126787F" w14:textId="6A94269E" w:rsidR="004C3598" w:rsidRDefault="004F4CB4" w:rsidP="00756870">
      <w:pPr>
        <w:tabs>
          <w:tab w:val="left" w:pos="7587"/>
        </w:tabs>
        <w:spacing w:line="360" w:lineRule="auto"/>
        <w:rPr>
          <w:rFonts w:ascii="Times New Roman" w:hAnsi="Times New Roman" w:cs="Times New Roman"/>
          <w:sz w:val="24"/>
          <w:szCs w:val="24"/>
        </w:rPr>
      </w:pPr>
      <w:r w:rsidRPr="00DE2D9A">
        <w:rPr>
          <w:rFonts w:ascii="Times New Roman" w:hAnsi="Times New Roman" w:cs="Times New Roman"/>
          <w:b/>
          <w:sz w:val="24"/>
          <w:szCs w:val="24"/>
        </w:rPr>
        <w:t xml:space="preserve">Key </w:t>
      </w:r>
      <w:r w:rsidR="00D20469" w:rsidRPr="00DE2D9A">
        <w:rPr>
          <w:rFonts w:ascii="Times New Roman" w:hAnsi="Times New Roman" w:cs="Times New Roman"/>
          <w:b/>
          <w:sz w:val="24"/>
          <w:szCs w:val="24"/>
        </w:rPr>
        <w:t>Words:</w:t>
      </w:r>
      <w:r w:rsidR="00D20469">
        <w:rPr>
          <w:rFonts w:ascii="Times New Roman" w:hAnsi="Times New Roman" w:cs="Times New Roman"/>
          <w:sz w:val="24"/>
          <w:szCs w:val="24"/>
        </w:rPr>
        <w:t xml:space="preserve"> Corpor</w:t>
      </w:r>
      <w:r w:rsidR="00DE2D9A">
        <w:rPr>
          <w:rFonts w:ascii="Times New Roman" w:hAnsi="Times New Roman" w:cs="Times New Roman"/>
          <w:sz w:val="24"/>
          <w:szCs w:val="24"/>
        </w:rPr>
        <w:t>ate Governance, Profitability, S</w:t>
      </w:r>
      <w:r w:rsidR="00D20469">
        <w:rPr>
          <w:rFonts w:ascii="Times New Roman" w:hAnsi="Times New Roman" w:cs="Times New Roman"/>
          <w:sz w:val="24"/>
          <w:szCs w:val="24"/>
        </w:rPr>
        <w:t xml:space="preserve">olvency, Commercial Banks, SEC. </w:t>
      </w:r>
    </w:p>
    <w:p w14:paraId="509A59CF" w14:textId="4C742EF1" w:rsidR="004C3598" w:rsidRDefault="004C3598" w:rsidP="004C3598">
      <w:pPr>
        <w:rPr>
          <w:rFonts w:ascii="Times New Roman" w:hAnsi="Times New Roman" w:cs="Times New Roman"/>
          <w:sz w:val="24"/>
          <w:szCs w:val="24"/>
        </w:rPr>
      </w:pPr>
    </w:p>
    <w:p w14:paraId="28C9B4A0" w14:textId="77777777" w:rsidR="004C3598" w:rsidRDefault="004C3598" w:rsidP="004C3598">
      <w:pPr>
        <w:jc w:val="center"/>
        <w:rPr>
          <w:rFonts w:ascii="Times New Roman" w:hAnsi="Times New Roman" w:cs="Times New Roman"/>
          <w:sz w:val="24"/>
          <w:szCs w:val="24"/>
        </w:rPr>
        <w:sectPr w:rsidR="004C3598" w:rsidSect="004C3598">
          <w:headerReference w:type="default" r:id="rId11"/>
          <w:footerReference w:type="default" r:id="rId12"/>
          <w:type w:val="continuous"/>
          <w:pgSz w:w="12240" w:h="15840"/>
          <w:pgMar w:top="1440" w:right="1440" w:bottom="1440" w:left="1440" w:header="720" w:footer="720" w:gutter="0"/>
          <w:pgNumType w:fmt="lowerRoman" w:start="1"/>
          <w:cols w:space="720"/>
          <w:docGrid w:linePitch="360"/>
        </w:sectPr>
      </w:pPr>
    </w:p>
    <w:p w14:paraId="2039BE1A" w14:textId="7FA99BC4" w:rsidR="002D18A6" w:rsidRPr="004C3598" w:rsidRDefault="002D18A6" w:rsidP="004C3598">
      <w:pPr>
        <w:jc w:val="center"/>
        <w:rPr>
          <w:rFonts w:ascii="Times New Roman" w:hAnsi="Times New Roman" w:cs="Times New Roman"/>
          <w:sz w:val="24"/>
          <w:szCs w:val="24"/>
        </w:rPr>
      </w:pPr>
    </w:p>
    <w:p w14:paraId="46BA9238" w14:textId="77777777" w:rsidR="00860E07" w:rsidRDefault="00860E07" w:rsidP="00382BFB">
      <w:pPr>
        <w:pStyle w:val="Heading1"/>
        <w:jc w:val="center"/>
        <w:rPr>
          <w:rFonts w:ascii="Times New Roman" w:hAnsi="Times New Roman" w:cs="Times New Roman"/>
          <w:b/>
          <w:bCs/>
          <w:color w:val="000000" w:themeColor="text1"/>
          <w:sz w:val="40"/>
          <w:szCs w:val="40"/>
        </w:rPr>
      </w:pPr>
    </w:p>
    <w:p w14:paraId="4E6577D0" w14:textId="77777777" w:rsidR="00860E07" w:rsidRDefault="00860E07" w:rsidP="00382BFB">
      <w:pPr>
        <w:pStyle w:val="Heading1"/>
        <w:jc w:val="center"/>
        <w:rPr>
          <w:rFonts w:ascii="Times New Roman" w:hAnsi="Times New Roman" w:cs="Times New Roman"/>
          <w:b/>
          <w:bCs/>
          <w:color w:val="000000" w:themeColor="text1"/>
          <w:sz w:val="40"/>
          <w:szCs w:val="40"/>
        </w:rPr>
      </w:pPr>
    </w:p>
    <w:p w14:paraId="43CD7089" w14:textId="77777777" w:rsidR="00860E07" w:rsidRDefault="00860E07" w:rsidP="00382BFB">
      <w:pPr>
        <w:pStyle w:val="Heading1"/>
        <w:jc w:val="center"/>
        <w:rPr>
          <w:rFonts w:ascii="Times New Roman" w:hAnsi="Times New Roman" w:cs="Times New Roman"/>
          <w:b/>
          <w:bCs/>
          <w:color w:val="000000" w:themeColor="text1"/>
          <w:sz w:val="40"/>
          <w:szCs w:val="40"/>
        </w:rPr>
      </w:pPr>
    </w:p>
    <w:p w14:paraId="64060F90" w14:textId="77777777" w:rsidR="00860E07" w:rsidRDefault="00860E07" w:rsidP="00382BFB">
      <w:pPr>
        <w:pStyle w:val="Heading1"/>
        <w:jc w:val="center"/>
        <w:rPr>
          <w:rFonts w:ascii="Times New Roman" w:hAnsi="Times New Roman" w:cs="Times New Roman"/>
          <w:b/>
          <w:bCs/>
          <w:color w:val="000000" w:themeColor="text1"/>
          <w:sz w:val="40"/>
          <w:szCs w:val="40"/>
        </w:rPr>
      </w:pPr>
    </w:p>
    <w:p w14:paraId="773B402E" w14:textId="77777777" w:rsidR="00A51F07" w:rsidRDefault="00A51F07" w:rsidP="00A51F07"/>
    <w:p w14:paraId="371A15DB" w14:textId="77777777" w:rsidR="00A51F07" w:rsidRDefault="00A51F07" w:rsidP="00A51F07"/>
    <w:p w14:paraId="7EC530D2" w14:textId="77777777" w:rsidR="00A51F07" w:rsidRPr="00A51F07" w:rsidRDefault="00A51F07" w:rsidP="00A51F07"/>
    <w:p w14:paraId="4AD0AC62" w14:textId="77777777" w:rsidR="00860E07" w:rsidRDefault="00860E07" w:rsidP="00382BFB">
      <w:pPr>
        <w:pStyle w:val="Heading1"/>
        <w:jc w:val="center"/>
        <w:rPr>
          <w:rFonts w:ascii="Times New Roman" w:hAnsi="Times New Roman" w:cs="Times New Roman"/>
          <w:b/>
          <w:bCs/>
          <w:color w:val="000000" w:themeColor="text1"/>
          <w:sz w:val="40"/>
          <w:szCs w:val="40"/>
        </w:rPr>
      </w:pPr>
    </w:p>
    <w:p w14:paraId="3704F361" w14:textId="57900305" w:rsidR="002D18A6" w:rsidRPr="00CB4E5E" w:rsidRDefault="002D18A6" w:rsidP="00382BFB">
      <w:pPr>
        <w:pStyle w:val="Heading1"/>
        <w:jc w:val="center"/>
        <w:rPr>
          <w:rFonts w:ascii="Times New Roman" w:hAnsi="Times New Roman" w:cs="Times New Roman"/>
          <w:b/>
          <w:bCs/>
          <w:color w:val="000000" w:themeColor="text1"/>
          <w:sz w:val="72"/>
          <w:szCs w:val="72"/>
        </w:rPr>
      </w:pPr>
      <w:bookmarkStart w:id="4" w:name="_Toc117339149"/>
      <w:r w:rsidRPr="00CB4E5E">
        <w:rPr>
          <w:rFonts w:ascii="Times New Roman" w:hAnsi="Times New Roman" w:cs="Times New Roman"/>
          <w:b/>
          <w:bCs/>
          <w:color w:val="000000" w:themeColor="text1"/>
          <w:sz w:val="72"/>
          <w:szCs w:val="72"/>
        </w:rPr>
        <w:t>Chapter 1</w:t>
      </w:r>
      <w:bookmarkEnd w:id="4"/>
    </w:p>
    <w:p w14:paraId="1C48B765" w14:textId="3C956925" w:rsidR="00117D37" w:rsidRPr="0009539A" w:rsidRDefault="009D32FC" w:rsidP="009D32FC">
      <w:pPr>
        <w:jc w:val="center"/>
        <w:rPr>
          <w:rFonts w:ascii="Times New Roman" w:hAnsi="Times New Roman" w:cs="Times New Roman"/>
          <w:b/>
          <w:color w:val="000000" w:themeColor="text1"/>
          <w:sz w:val="72"/>
          <w:szCs w:val="72"/>
        </w:rPr>
      </w:pPr>
      <w:r w:rsidRPr="0009539A">
        <w:rPr>
          <w:rFonts w:ascii="Times New Roman" w:hAnsi="Times New Roman" w:cs="Times New Roman"/>
          <w:b/>
          <w:noProof/>
          <w:sz w:val="72"/>
          <w:szCs w:val="72"/>
        </w:rPr>
        <w:t>Introduction</w:t>
      </w:r>
    </w:p>
    <w:p w14:paraId="075AA0DB" w14:textId="241DF409" w:rsidR="002D18A6" w:rsidRPr="0009539A" w:rsidRDefault="002D18A6" w:rsidP="002D18A6">
      <w:pPr>
        <w:tabs>
          <w:tab w:val="left" w:pos="7587"/>
        </w:tabs>
        <w:ind w:firstLine="1440"/>
        <w:rPr>
          <w:rFonts w:ascii="Times New Roman" w:hAnsi="Times New Roman" w:cs="Times New Roman"/>
          <w:b/>
          <w:sz w:val="72"/>
          <w:szCs w:val="72"/>
        </w:rPr>
      </w:pPr>
      <w:r w:rsidRPr="0009539A">
        <w:rPr>
          <w:rFonts w:ascii="Times New Roman" w:hAnsi="Times New Roman" w:cs="Times New Roman"/>
          <w:b/>
          <w:sz w:val="72"/>
          <w:szCs w:val="72"/>
        </w:rPr>
        <w:t xml:space="preserve">         </w:t>
      </w:r>
    </w:p>
    <w:p w14:paraId="09F39E38" w14:textId="77777777" w:rsidR="00947B64" w:rsidRDefault="00947B64" w:rsidP="002D18A6">
      <w:pPr>
        <w:tabs>
          <w:tab w:val="left" w:pos="7587"/>
        </w:tabs>
        <w:ind w:firstLine="1440"/>
        <w:rPr>
          <w:rFonts w:ascii="Times New Roman" w:hAnsi="Times New Roman" w:cs="Times New Roman"/>
          <w:b/>
          <w:sz w:val="72"/>
          <w:szCs w:val="72"/>
        </w:rPr>
      </w:pPr>
    </w:p>
    <w:p w14:paraId="1F04CBCB" w14:textId="77777777" w:rsidR="00947B64" w:rsidRDefault="00947B64" w:rsidP="002D18A6">
      <w:pPr>
        <w:tabs>
          <w:tab w:val="left" w:pos="7587"/>
        </w:tabs>
        <w:ind w:firstLine="1440"/>
        <w:rPr>
          <w:rFonts w:ascii="Times New Roman" w:hAnsi="Times New Roman" w:cs="Times New Roman"/>
          <w:b/>
          <w:sz w:val="72"/>
          <w:szCs w:val="72"/>
        </w:rPr>
      </w:pPr>
    </w:p>
    <w:p w14:paraId="155BBB33" w14:textId="06B5CC3B" w:rsidR="002D18A6" w:rsidRPr="0009539A" w:rsidRDefault="002D18A6" w:rsidP="004C3598">
      <w:pPr>
        <w:tabs>
          <w:tab w:val="left" w:pos="7587"/>
        </w:tabs>
        <w:rPr>
          <w:rFonts w:ascii="Times New Roman" w:hAnsi="Times New Roman" w:cs="Times New Roman"/>
          <w:b/>
          <w:sz w:val="72"/>
          <w:szCs w:val="72"/>
        </w:rPr>
      </w:pPr>
      <w:r w:rsidRPr="0009539A">
        <w:rPr>
          <w:rFonts w:ascii="Times New Roman" w:hAnsi="Times New Roman" w:cs="Times New Roman"/>
          <w:b/>
          <w:sz w:val="72"/>
          <w:szCs w:val="72"/>
        </w:rPr>
        <w:t xml:space="preserve">  </w:t>
      </w:r>
    </w:p>
    <w:p w14:paraId="0671D9B4" w14:textId="58B975F4" w:rsidR="00947B64" w:rsidRDefault="00947B64" w:rsidP="00947B64">
      <w:pPr>
        <w:tabs>
          <w:tab w:val="left" w:pos="7587"/>
        </w:tabs>
        <w:rPr>
          <w:rFonts w:ascii="Times New Roman" w:hAnsi="Times New Roman" w:cs="Times New Roman"/>
          <w:b/>
          <w:sz w:val="72"/>
          <w:szCs w:val="72"/>
        </w:rPr>
      </w:pPr>
      <w:r>
        <w:rPr>
          <w:rFonts w:ascii="Times New Roman" w:hAnsi="Times New Roman" w:cs="Times New Roman"/>
          <w:b/>
          <w:sz w:val="72"/>
          <w:szCs w:val="72"/>
        </w:rPr>
        <w:lastRenderedPageBreak/>
        <w:t>Chapter 1</w:t>
      </w:r>
    </w:p>
    <w:p w14:paraId="79333B9B" w14:textId="45FFF961" w:rsidR="00117D37" w:rsidRPr="0009539A" w:rsidRDefault="00117D37" w:rsidP="00947B64">
      <w:pPr>
        <w:tabs>
          <w:tab w:val="left" w:pos="7587"/>
        </w:tabs>
        <w:rPr>
          <w:rFonts w:ascii="Times New Roman" w:hAnsi="Times New Roman" w:cs="Times New Roman"/>
          <w:b/>
          <w:sz w:val="72"/>
          <w:szCs w:val="72"/>
        </w:rPr>
      </w:pPr>
      <w:r w:rsidRPr="0009539A">
        <w:rPr>
          <w:rFonts w:ascii="Times New Roman" w:hAnsi="Times New Roman" w:cs="Times New Roman"/>
          <w:b/>
          <w:sz w:val="24"/>
          <w:szCs w:val="24"/>
        </w:rPr>
        <w:t xml:space="preserve">1.1 </w:t>
      </w:r>
      <w:r w:rsidR="00947B64">
        <w:rPr>
          <w:rFonts w:ascii="Times New Roman" w:hAnsi="Times New Roman" w:cs="Times New Roman"/>
          <w:b/>
          <w:sz w:val="24"/>
          <w:szCs w:val="24"/>
        </w:rPr>
        <w:t xml:space="preserve">The </w:t>
      </w:r>
      <w:r w:rsidRPr="0009539A">
        <w:rPr>
          <w:rFonts w:ascii="Times New Roman" w:hAnsi="Times New Roman" w:cs="Times New Roman"/>
          <w:b/>
          <w:sz w:val="24"/>
          <w:szCs w:val="24"/>
        </w:rPr>
        <w:t>Introduction</w:t>
      </w:r>
    </w:p>
    <w:p w14:paraId="3D8297D4" w14:textId="3142A590" w:rsidR="00117D37" w:rsidRPr="0009539A" w:rsidRDefault="00DD0FD3" w:rsidP="00947B64">
      <w:pPr>
        <w:tabs>
          <w:tab w:val="left" w:pos="7587"/>
        </w:tabs>
        <w:rPr>
          <w:rFonts w:ascii="Times New Roman" w:hAnsi="Times New Roman" w:cs="Times New Roman"/>
          <w:b/>
          <w:sz w:val="24"/>
          <w:szCs w:val="24"/>
        </w:rPr>
      </w:pPr>
      <w:r w:rsidRPr="0009539A">
        <w:rPr>
          <w:rFonts w:ascii="Times New Roman" w:hAnsi="Times New Roman" w:cs="Times New Roman"/>
          <w:b/>
          <w:sz w:val="24"/>
          <w:szCs w:val="24"/>
        </w:rPr>
        <w:t>1.2 Scope of the study</w:t>
      </w:r>
    </w:p>
    <w:p w14:paraId="4AEF77B3" w14:textId="7A8C6E20" w:rsidR="009D32FC" w:rsidRPr="00947B64" w:rsidRDefault="00117D37" w:rsidP="00947B64">
      <w:pPr>
        <w:tabs>
          <w:tab w:val="left" w:pos="7587"/>
        </w:tabs>
        <w:rPr>
          <w:rFonts w:ascii="Times New Roman" w:hAnsi="Times New Roman" w:cs="Times New Roman"/>
          <w:b/>
          <w:sz w:val="24"/>
          <w:szCs w:val="24"/>
        </w:rPr>
      </w:pPr>
      <w:r w:rsidRPr="0009539A">
        <w:rPr>
          <w:rFonts w:ascii="Times New Roman" w:hAnsi="Times New Roman" w:cs="Times New Roman"/>
          <w:b/>
          <w:sz w:val="24"/>
          <w:szCs w:val="24"/>
        </w:rPr>
        <w:t xml:space="preserve">1.3 </w:t>
      </w:r>
      <w:r w:rsidR="00947B64">
        <w:rPr>
          <w:rFonts w:ascii="Times New Roman" w:hAnsi="Times New Roman" w:cs="Times New Roman"/>
          <w:b/>
          <w:sz w:val="24"/>
          <w:szCs w:val="24"/>
        </w:rPr>
        <w:t xml:space="preserve">What </w:t>
      </w:r>
      <w:r w:rsidRPr="0009539A">
        <w:rPr>
          <w:rFonts w:ascii="Times New Roman" w:hAnsi="Times New Roman" w:cs="Times New Roman"/>
          <w:b/>
          <w:sz w:val="24"/>
          <w:szCs w:val="24"/>
        </w:rPr>
        <w:t>the report</w:t>
      </w:r>
      <w:r w:rsidR="00947B64">
        <w:rPr>
          <w:rFonts w:ascii="Times New Roman" w:hAnsi="Times New Roman" w:cs="Times New Roman"/>
          <w:b/>
          <w:sz w:val="24"/>
          <w:szCs w:val="24"/>
        </w:rPr>
        <w:t xml:space="preserve"> </w:t>
      </w:r>
      <w:r w:rsidR="000F5E4F">
        <w:rPr>
          <w:rFonts w:ascii="Times New Roman" w:hAnsi="Times New Roman" w:cs="Times New Roman"/>
          <w:b/>
          <w:sz w:val="24"/>
          <w:szCs w:val="24"/>
        </w:rPr>
        <w:t>can’t</w:t>
      </w:r>
      <w:r w:rsidR="00947B64">
        <w:rPr>
          <w:rFonts w:ascii="Times New Roman" w:hAnsi="Times New Roman" w:cs="Times New Roman"/>
          <w:b/>
          <w:sz w:val="24"/>
          <w:szCs w:val="24"/>
        </w:rPr>
        <w:t xml:space="preserve"> do</w:t>
      </w:r>
    </w:p>
    <w:p w14:paraId="04662BC0" w14:textId="77777777" w:rsidR="00947B64" w:rsidRDefault="00947B64" w:rsidP="00947B64">
      <w:pPr>
        <w:jc w:val="both"/>
        <w:rPr>
          <w:rFonts w:ascii="Times New Roman" w:hAnsi="Times New Roman" w:cs="Times New Roman"/>
          <w:b/>
          <w:bCs/>
          <w:sz w:val="24"/>
          <w:szCs w:val="24"/>
        </w:rPr>
      </w:pPr>
    </w:p>
    <w:p w14:paraId="44DB3069" w14:textId="48E14022" w:rsidR="00947B64" w:rsidRPr="000F5E4F" w:rsidRDefault="00947B64" w:rsidP="00947B64">
      <w:pPr>
        <w:jc w:val="both"/>
        <w:rPr>
          <w:rFonts w:ascii="Times New Roman" w:hAnsi="Times New Roman" w:cs="Times New Roman"/>
          <w:b/>
          <w:bCs/>
          <w:color w:val="365F91" w:themeColor="accent1" w:themeShade="BF"/>
          <w:sz w:val="36"/>
          <w:szCs w:val="36"/>
        </w:rPr>
      </w:pPr>
      <w:r w:rsidRPr="000F5E4F">
        <w:rPr>
          <w:rFonts w:ascii="Times New Roman" w:hAnsi="Times New Roman" w:cs="Times New Roman"/>
          <w:b/>
          <w:bCs/>
          <w:color w:val="365F91" w:themeColor="accent1" w:themeShade="BF"/>
          <w:sz w:val="36"/>
          <w:szCs w:val="36"/>
        </w:rPr>
        <w:t>1.1 The introduction</w:t>
      </w:r>
    </w:p>
    <w:p w14:paraId="27DCF7CA" w14:textId="77777777" w:rsidR="00947B64" w:rsidRPr="00947B64" w:rsidRDefault="00947B64" w:rsidP="00947B64">
      <w:pPr>
        <w:jc w:val="both"/>
        <w:rPr>
          <w:rFonts w:ascii="Times New Roman" w:hAnsi="Times New Roman" w:cs="Times New Roman"/>
          <w:sz w:val="24"/>
          <w:szCs w:val="24"/>
        </w:rPr>
      </w:pPr>
      <w:r w:rsidRPr="00947B64">
        <w:rPr>
          <w:rFonts w:ascii="Times New Roman" w:hAnsi="Times New Roman" w:cs="Times New Roman"/>
          <w:sz w:val="24"/>
          <w:szCs w:val="24"/>
        </w:rPr>
        <w:t>Fairness, accuracy, responsibility, and the ability to keep the company's activities going over time are all signs of good corporate governance. Good corporate governance is a key part of a business that does well. This is a very important thing to have in place to protect the interests of shareholders. Corporate governance is very important for any business that wants to grow over time.</w:t>
      </w:r>
    </w:p>
    <w:p w14:paraId="1367259B" w14:textId="6211885D" w:rsidR="00947B64" w:rsidRPr="00947B64" w:rsidRDefault="00947B64" w:rsidP="00947B64">
      <w:pPr>
        <w:jc w:val="both"/>
        <w:rPr>
          <w:rFonts w:ascii="Times New Roman" w:hAnsi="Times New Roman" w:cs="Times New Roman"/>
          <w:sz w:val="24"/>
          <w:szCs w:val="24"/>
        </w:rPr>
      </w:pPr>
      <w:r w:rsidRPr="00947B64">
        <w:rPr>
          <w:rFonts w:ascii="Times New Roman" w:hAnsi="Times New Roman" w:cs="Times New Roman"/>
          <w:sz w:val="24"/>
          <w:szCs w:val="24"/>
        </w:rPr>
        <w:t>Good corporate governance can be seen as a tool for social and economic progress in many different ways. One of these ways is that it can help the economy.</w:t>
      </w:r>
    </w:p>
    <w:p w14:paraId="1DE32732" w14:textId="30DC29BD" w:rsidR="00C63EC8" w:rsidRPr="0009539A" w:rsidRDefault="00947B64" w:rsidP="00947B64">
      <w:pPr>
        <w:jc w:val="both"/>
        <w:rPr>
          <w:rFonts w:ascii="Times New Roman" w:hAnsi="Times New Roman" w:cs="Times New Roman"/>
          <w:sz w:val="24"/>
          <w:szCs w:val="24"/>
        </w:rPr>
      </w:pPr>
      <w:r w:rsidRPr="00947B64">
        <w:rPr>
          <w:rFonts w:ascii="Times New Roman" w:hAnsi="Times New Roman" w:cs="Times New Roman"/>
          <w:sz w:val="24"/>
          <w:szCs w:val="24"/>
        </w:rPr>
        <w:t xml:space="preserve">At its most basic, corporate governance is a set of tools that help management and the Board of Directors deal with the challenges of running a business. Having good corporate governance in place helps organisations find a good balance between their many stakeholder groups. This is done through well-run inspections and decision-making </w:t>
      </w:r>
      <w:r w:rsidR="00134D57" w:rsidRPr="00947B64">
        <w:rPr>
          <w:rFonts w:ascii="Times New Roman" w:hAnsi="Times New Roman" w:cs="Times New Roman"/>
          <w:sz w:val="24"/>
          <w:szCs w:val="24"/>
        </w:rPr>
        <w:t>processes.</w:t>
      </w:r>
      <w:r w:rsidR="00134D57" w:rsidRPr="0009539A">
        <w:rPr>
          <w:rFonts w:ascii="Times New Roman" w:hAnsi="Times New Roman" w:cs="Times New Roman"/>
          <w:sz w:val="24"/>
          <w:szCs w:val="24"/>
        </w:rPr>
        <w:t xml:space="preserve"> Corporate</w:t>
      </w:r>
      <w:r w:rsidR="00C63EC8" w:rsidRPr="0009539A">
        <w:rPr>
          <w:rFonts w:ascii="Times New Roman" w:hAnsi="Times New Roman" w:cs="Times New Roman"/>
          <w:sz w:val="24"/>
          <w:szCs w:val="24"/>
        </w:rPr>
        <w:t xml:space="preserve"> governance encompasses both the methods used to regulate businesses and their ultimate aims. Those in charge of ensuring sure the right decisions are made are made clear. In the context of the social, regulatory, and commercial settings in which a corporation works, corporate governance refers to the procedures that determine and guarantee the organization's goals are realized. Strategic management is the process of steering a company toward successful completion of its goals and the cultivation of sufficient trust among all of the organization's constituents. Various procedures and standards are involved. This contributes to better corporate governance since it is one of the most important decision-making environments. The choice picked is not only superior, but it also guarantees high quality, which strengthens the foundation of the company's administration. Additionally, it assures that the value people create has a favorable influence on the company's capacity to survive in the long run, which is a win for everyone involved. The Chartered Governance Institute of the United Kingdom and Ireland (2021). The Institute of Chartered Secretaries and Administrators</w:t>
      </w:r>
      <w:r w:rsidR="002B1361" w:rsidRPr="0009539A">
        <w:rPr>
          <w:rFonts w:ascii="Times New Roman" w:hAnsi="Times New Roman" w:cs="Times New Roman"/>
          <w:sz w:val="24"/>
          <w:szCs w:val="24"/>
        </w:rPr>
        <w:t>.</w:t>
      </w:r>
    </w:p>
    <w:p w14:paraId="30CD66C9" w14:textId="08B9FC52" w:rsidR="00C63EC8" w:rsidRPr="0009539A" w:rsidRDefault="00C63EC8" w:rsidP="00382BFB">
      <w:pPr>
        <w:jc w:val="both"/>
        <w:rPr>
          <w:rFonts w:ascii="Times New Roman" w:hAnsi="Times New Roman" w:cs="Times New Roman"/>
          <w:sz w:val="24"/>
          <w:szCs w:val="24"/>
        </w:rPr>
      </w:pPr>
      <w:r w:rsidRPr="0009539A">
        <w:rPr>
          <w:rFonts w:ascii="Times New Roman" w:hAnsi="Times New Roman" w:cs="Times New Roman"/>
          <w:sz w:val="24"/>
          <w:szCs w:val="24"/>
        </w:rPr>
        <w:t xml:space="preserve">Maintaining strong ties between customers and producers and appreciating the worth of the staff are two examples of important characters whose interests must be </w:t>
      </w:r>
      <w:r w:rsidR="003652A1" w:rsidRPr="0009539A">
        <w:rPr>
          <w:rFonts w:ascii="Times New Roman" w:hAnsi="Times New Roman" w:cs="Times New Roman"/>
          <w:sz w:val="24"/>
          <w:szCs w:val="24"/>
        </w:rPr>
        <w:t>considered</w:t>
      </w:r>
      <w:r w:rsidRPr="0009539A">
        <w:rPr>
          <w:rFonts w:ascii="Times New Roman" w:hAnsi="Times New Roman" w:cs="Times New Roman"/>
          <w:sz w:val="24"/>
          <w:szCs w:val="24"/>
        </w:rPr>
        <w:t xml:space="preserve"> if the company is </w:t>
      </w:r>
      <w:r w:rsidRPr="0009539A">
        <w:rPr>
          <w:rFonts w:ascii="Times New Roman" w:hAnsi="Times New Roman" w:cs="Times New Roman"/>
          <w:sz w:val="24"/>
          <w:szCs w:val="24"/>
        </w:rPr>
        <w:lastRenderedPageBreak/>
        <w:t>to be better managed in the long run and achieve the owner's aims. The typical argument is over the link between disinterested investors and management, which is not reflected in the traditional component of organizational management. More specifically, it is the structure that permits the parties' divergent interests to be brought into harmony. What makes excellent management is seen differently from culture to culture.</w:t>
      </w:r>
    </w:p>
    <w:p w14:paraId="5E209A3F" w14:textId="28352D70" w:rsidR="00C63EC8" w:rsidRPr="0009539A" w:rsidRDefault="00C63EC8" w:rsidP="00382BFB">
      <w:pPr>
        <w:jc w:val="both"/>
        <w:rPr>
          <w:rFonts w:ascii="Times New Roman" w:hAnsi="Times New Roman" w:cs="Times New Roman"/>
          <w:sz w:val="24"/>
          <w:szCs w:val="24"/>
        </w:rPr>
      </w:pPr>
      <w:r w:rsidRPr="0009539A">
        <w:rPr>
          <w:rFonts w:ascii="Times New Roman" w:hAnsi="Times New Roman" w:cs="Times New Roman"/>
          <w:sz w:val="24"/>
          <w:szCs w:val="24"/>
        </w:rPr>
        <w:t>An organization's management style is mostly determined by its Management Board. Poor corporate management can cast doubt on the viability of a company's day-to-day operations as well as its future success. Awareness of company operations, compensation, business strategy, and pay, and the reduction of internal vulnerabilities are all components of good corporate governance. Effective corporate management is founded on the pillars of openness, accountability, and honesty.</w:t>
      </w:r>
    </w:p>
    <w:p w14:paraId="64D5AA79" w14:textId="1226F0DA" w:rsidR="00C63EC8" w:rsidRPr="0009539A" w:rsidRDefault="00C63EC8" w:rsidP="00382BFB">
      <w:pPr>
        <w:jc w:val="both"/>
        <w:rPr>
          <w:rFonts w:ascii="Times New Roman" w:hAnsi="Times New Roman" w:cs="Times New Roman"/>
          <w:sz w:val="24"/>
          <w:szCs w:val="24"/>
        </w:rPr>
      </w:pPr>
      <w:r w:rsidRPr="0009539A">
        <w:rPr>
          <w:rFonts w:ascii="Times New Roman" w:hAnsi="Times New Roman" w:cs="Times New Roman"/>
          <w:sz w:val="24"/>
          <w:szCs w:val="24"/>
        </w:rPr>
        <w:t xml:space="preserve">In today's business world, many organizations place a premium on good corporate governance. For many stakeholders, a company's success is contingent not just on its bottom line, but also on its commitment to CSR, which it may show by addressing concerns about the company's impact on the environment, its employees' conduct, and the quality of its corporate governance. Better corporate governance is supported by a comprehensive set of regulations and checks that ensure </w:t>
      </w:r>
      <w:r w:rsidR="00134D57" w:rsidRPr="0009539A">
        <w:rPr>
          <w:rFonts w:ascii="Times New Roman" w:hAnsi="Times New Roman" w:cs="Times New Roman"/>
          <w:sz w:val="24"/>
          <w:szCs w:val="24"/>
        </w:rPr>
        <w:t>those shareholders</w:t>
      </w:r>
      <w:r w:rsidRPr="0009539A">
        <w:rPr>
          <w:rFonts w:ascii="Times New Roman" w:hAnsi="Times New Roman" w:cs="Times New Roman"/>
          <w:sz w:val="24"/>
          <w:szCs w:val="24"/>
        </w:rPr>
        <w:t>, managers, and managers all have the incentives they need to exercise good judgment and act in the best interests of the company. In most organizations, boards consist of both internal and external members. Many of the company's investors served on the Supervisory Board. Members of the governing council possessed abnormally high quantities of voting stock. To safeguard their capital, investors must be certain that the companies in which they are considering buying shares practice good corporate governance.</w:t>
      </w:r>
    </w:p>
    <w:p w14:paraId="33948A26" w14:textId="7E32E705" w:rsidR="00117D37" w:rsidRPr="0009539A" w:rsidRDefault="00DE52FD" w:rsidP="00382BFB">
      <w:pPr>
        <w:pStyle w:val="Heading2"/>
        <w:rPr>
          <w:rFonts w:ascii="Times New Roman" w:hAnsi="Times New Roman" w:cs="Times New Roman"/>
          <w:i w:val="0"/>
          <w:iCs w:val="0"/>
          <w:color w:val="365F91" w:themeColor="accent1" w:themeShade="BF"/>
          <w:sz w:val="36"/>
          <w:szCs w:val="36"/>
        </w:rPr>
      </w:pPr>
      <w:bookmarkStart w:id="5" w:name="_Toc117339150"/>
      <w:r w:rsidRPr="0009539A">
        <w:rPr>
          <w:rFonts w:ascii="Times New Roman" w:hAnsi="Times New Roman" w:cs="Times New Roman"/>
          <w:i w:val="0"/>
          <w:iCs w:val="0"/>
          <w:color w:val="365F91" w:themeColor="accent1" w:themeShade="BF"/>
          <w:sz w:val="36"/>
          <w:szCs w:val="36"/>
        </w:rPr>
        <w:t>1.2 Scope of the Study</w:t>
      </w:r>
      <w:bookmarkEnd w:id="5"/>
    </w:p>
    <w:p w14:paraId="76BC8B9F" w14:textId="77777777" w:rsidR="002B1361" w:rsidRPr="0009539A" w:rsidRDefault="002B136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The study looked specifically at companies listed on the DSE that are involved in banking. Corporate Governance practices within the banking industry in 2008 were the major focus of the research. Calculations of return and risk have been made using the stock performance of the bank through 2007.</w:t>
      </w:r>
    </w:p>
    <w:p w14:paraId="3A453D63" w14:textId="77777777" w:rsidR="002B1361" w:rsidRPr="0009539A" w:rsidRDefault="002B1361" w:rsidP="002B1361">
      <w:pPr>
        <w:tabs>
          <w:tab w:val="left" w:pos="7587"/>
        </w:tabs>
        <w:rPr>
          <w:rFonts w:ascii="Times New Roman" w:hAnsi="Times New Roman" w:cs="Times New Roman"/>
          <w:b/>
          <w:bCs/>
          <w:color w:val="365F91" w:themeColor="accent1" w:themeShade="BF"/>
          <w:sz w:val="36"/>
          <w:szCs w:val="36"/>
        </w:rPr>
      </w:pPr>
      <w:r w:rsidRPr="0009539A">
        <w:rPr>
          <w:rFonts w:ascii="Times New Roman" w:hAnsi="Times New Roman" w:cs="Times New Roman"/>
          <w:b/>
          <w:bCs/>
          <w:color w:val="365F91" w:themeColor="accent1" w:themeShade="BF"/>
          <w:sz w:val="36"/>
          <w:szCs w:val="36"/>
        </w:rPr>
        <w:t>Category of Study</w:t>
      </w:r>
    </w:p>
    <w:p w14:paraId="7A0B5309" w14:textId="73336CB3" w:rsidR="00947B64" w:rsidRDefault="00947B64" w:rsidP="00006D76">
      <w:pPr>
        <w:tabs>
          <w:tab w:val="left" w:pos="7587"/>
        </w:tabs>
        <w:jc w:val="both"/>
        <w:rPr>
          <w:rFonts w:ascii="Times New Roman" w:hAnsi="Times New Roman" w:cs="Times New Roman"/>
          <w:sz w:val="24"/>
          <w:szCs w:val="24"/>
        </w:rPr>
      </w:pPr>
      <w:r w:rsidRPr="00947B64">
        <w:rPr>
          <w:rFonts w:ascii="Times New Roman" w:hAnsi="Times New Roman" w:cs="Times New Roman"/>
          <w:sz w:val="24"/>
          <w:szCs w:val="24"/>
        </w:rPr>
        <w:t xml:space="preserve">Investigations are both about finding out and telling what happened. We chose a descriptive discussion on corporate governance disclosure to meet our goal of observing Corporate Governance </w:t>
      </w:r>
      <w:r w:rsidR="001033A9" w:rsidRPr="00947B64">
        <w:rPr>
          <w:rFonts w:ascii="Times New Roman" w:hAnsi="Times New Roman" w:cs="Times New Roman"/>
          <w:sz w:val="24"/>
          <w:szCs w:val="24"/>
        </w:rPr>
        <w:t>practices</w:t>
      </w:r>
      <w:r w:rsidRPr="00947B64">
        <w:rPr>
          <w:rFonts w:ascii="Times New Roman" w:hAnsi="Times New Roman" w:cs="Times New Roman"/>
          <w:sz w:val="24"/>
          <w:szCs w:val="24"/>
        </w:rPr>
        <w:t xml:space="preserve"> and understanding the relationship between Corporate Governance and organisational performance. By doing correlation research, we were able to look into the links between return and corporate governance disclosure, as well as between risk and corporate governance disclosure.</w:t>
      </w:r>
    </w:p>
    <w:p w14:paraId="2808715C" w14:textId="55A948ED" w:rsidR="002B1361" w:rsidRPr="0009539A" w:rsidRDefault="002B1361" w:rsidP="000F5E4F">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lastRenderedPageBreak/>
        <w:t>In this regard, the project allowed me to learn all the pertinent details regarding the operations of DSE-listed banks and their efforts to conform to the Banking Corporate management structures while adhering to the essential norms and regulations of Corporate Governance.</w:t>
      </w:r>
    </w:p>
    <w:p w14:paraId="5DA852AE" w14:textId="69A73201" w:rsidR="002B1361" w:rsidRPr="0009539A" w:rsidRDefault="002B1361" w:rsidP="002B1361">
      <w:pPr>
        <w:tabs>
          <w:tab w:val="left" w:pos="7587"/>
        </w:tabs>
        <w:rPr>
          <w:rFonts w:ascii="Times New Roman" w:hAnsi="Times New Roman" w:cs="Times New Roman"/>
          <w:b/>
          <w:bCs/>
          <w:color w:val="365F91" w:themeColor="accent1" w:themeShade="BF"/>
          <w:sz w:val="36"/>
          <w:szCs w:val="36"/>
        </w:rPr>
      </w:pPr>
      <w:r w:rsidRPr="0009539A">
        <w:rPr>
          <w:rFonts w:ascii="Times New Roman" w:hAnsi="Times New Roman" w:cs="Times New Roman"/>
          <w:b/>
          <w:bCs/>
          <w:color w:val="365F91" w:themeColor="accent1" w:themeShade="BF"/>
          <w:sz w:val="36"/>
          <w:szCs w:val="36"/>
        </w:rPr>
        <w:t>The people who are listed-</w:t>
      </w:r>
    </w:p>
    <w:p w14:paraId="3BB15848" w14:textId="550D5D47" w:rsidR="002B1361" w:rsidRDefault="002B136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This study gives me a better understanding of the revenue-generating potential of the financial institutions and banks listed on the Dhaka Stock Exchange, as well as the extent to which they strive to maintain corporate management in their financial activities. It's inspiring to think about how much there is to know about the financial systems in Bangladesh and how eager you should be to do so.</w:t>
      </w:r>
    </w:p>
    <w:p w14:paraId="7CC04009" w14:textId="45105B83" w:rsidR="00947B64" w:rsidRPr="0009539A" w:rsidRDefault="00947B64" w:rsidP="00006D76">
      <w:pPr>
        <w:tabs>
          <w:tab w:val="left" w:pos="7587"/>
        </w:tabs>
        <w:jc w:val="both"/>
        <w:rPr>
          <w:rFonts w:ascii="Times New Roman" w:hAnsi="Times New Roman" w:cs="Times New Roman"/>
          <w:sz w:val="24"/>
          <w:szCs w:val="24"/>
        </w:rPr>
      </w:pPr>
      <w:r w:rsidRPr="00947B64">
        <w:rPr>
          <w:rFonts w:ascii="Times New Roman" w:hAnsi="Times New Roman" w:cs="Times New Roman"/>
          <w:sz w:val="24"/>
          <w:szCs w:val="24"/>
        </w:rPr>
        <w:t>Corporate Governance standards in the banking industry are measured by looking at the annual reports of about sixteen banks listed on the DSE from different time periods. The extensive research I did for this report gave me a full understanding of Corporate Governance in the banking industry. It also helped me learn how to solve problems related to small corporate management.</w:t>
      </w:r>
    </w:p>
    <w:p w14:paraId="7C600553" w14:textId="3BD152C1" w:rsidR="00117D37" w:rsidRPr="0009539A" w:rsidRDefault="00117D37" w:rsidP="00006D76">
      <w:pPr>
        <w:pStyle w:val="Heading2"/>
        <w:rPr>
          <w:rFonts w:ascii="Times New Roman" w:hAnsi="Times New Roman" w:cs="Times New Roman"/>
          <w:i w:val="0"/>
          <w:iCs w:val="0"/>
          <w:color w:val="365F91" w:themeColor="accent1" w:themeShade="BF"/>
          <w:sz w:val="36"/>
          <w:szCs w:val="36"/>
        </w:rPr>
      </w:pPr>
      <w:bookmarkStart w:id="6" w:name="_Toc117339151"/>
      <w:r w:rsidRPr="0009539A">
        <w:rPr>
          <w:rFonts w:ascii="Times New Roman" w:hAnsi="Times New Roman" w:cs="Times New Roman"/>
          <w:i w:val="0"/>
          <w:iCs w:val="0"/>
          <w:color w:val="365F91" w:themeColor="accent1" w:themeShade="BF"/>
          <w:sz w:val="36"/>
          <w:szCs w:val="36"/>
        </w:rPr>
        <w:t>1.3</w:t>
      </w:r>
      <w:r w:rsidR="00947B64" w:rsidRPr="00947B64">
        <w:rPr>
          <w:rFonts w:ascii="Times New Roman" w:hAnsi="Times New Roman" w:cs="Times New Roman"/>
          <w:i w:val="0"/>
          <w:iCs w:val="0"/>
          <w:color w:val="365F91" w:themeColor="accent1" w:themeShade="BF"/>
          <w:sz w:val="36"/>
          <w:szCs w:val="36"/>
        </w:rPr>
        <w:t xml:space="preserve"> What the report can't do</w:t>
      </w:r>
      <w:bookmarkEnd w:id="6"/>
    </w:p>
    <w:p w14:paraId="06BC5159" w14:textId="77777777" w:rsidR="004A0F31" w:rsidRPr="0009539A" w:rsidRDefault="004A0F3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The lack of data, especially for the unlisted firms, was the biggest problem with the study. The lack of information on Corporate Governance was also a restriction.</w:t>
      </w:r>
    </w:p>
    <w:p w14:paraId="018979BC" w14:textId="77777777" w:rsidR="004A0F31" w:rsidRPr="0009539A" w:rsidRDefault="004A0F3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I did all in my power to consciously finish this project. However, due to the pandemic scenario, I was unable to fully get all the required information and supplies.</w:t>
      </w:r>
    </w:p>
    <w:p w14:paraId="03A4CA24" w14:textId="5DF5A23B" w:rsidR="004A0F31" w:rsidRPr="0009539A" w:rsidRDefault="004A0F3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The study's weaknesses also include its authors' inexperience conducting similar research, their lack of knowledge in the subject, and their poor analytical skills.</w:t>
      </w:r>
    </w:p>
    <w:p w14:paraId="679FA511" w14:textId="4B6A0CD2" w:rsidR="004B2389" w:rsidRPr="0009539A" w:rsidRDefault="004A0F3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 xml:space="preserve">Despite the aforementioned challenges, </w:t>
      </w:r>
      <w:r w:rsidR="00E13ADA" w:rsidRPr="0009539A">
        <w:rPr>
          <w:rFonts w:ascii="Times New Roman" w:hAnsi="Times New Roman" w:cs="Times New Roman"/>
          <w:sz w:val="24"/>
          <w:szCs w:val="24"/>
        </w:rPr>
        <w:t>b</w:t>
      </w:r>
      <w:r w:rsidR="009D32FC" w:rsidRPr="0009539A">
        <w:rPr>
          <w:rFonts w:ascii="Times New Roman" w:hAnsi="Times New Roman" w:cs="Times New Roman"/>
          <w:sz w:val="24"/>
          <w:szCs w:val="24"/>
        </w:rPr>
        <w:t>y consulting academic journals, a plethora of pertinent internet sites, citations, financial statements, papers, publications, and articles that dealt with the subject matter of the companies under review, I made every effort to present a thorough and honest analysis of Corporate Governance in the banking sectors.</w:t>
      </w:r>
    </w:p>
    <w:p w14:paraId="728C694B" w14:textId="77777777" w:rsidR="004B2389" w:rsidRPr="0009539A" w:rsidRDefault="004B2389" w:rsidP="00117D37">
      <w:pPr>
        <w:tabs>
          <w:tab w:val="left" w:pos="7587"/>
        </w:tabs>
        <w:rPr>
          <w:rFonts w:ascii="Times New Roman" w:hAnsi="Times New Roman" w:cs="Times New Roman"/>
          <w:sz w:val="24"/>
          <w:szCs w:val="24"/>
        </w:rPr>
      </w:pPr>
    </w:p>
    <w:p w14:paraId="0FB06693" w14:textId="77777777" w:rsidR="004B2389" w:rsidRPr="0009539A" w:rsidRDefault="004B2389" w:rsidP="00117D37">
      <w:pPr>
        <w:tabs>
          <w:tab w:val="left" w:pos="7587"/>
        </w:tabs>
        <w:rPr>
          <w:rFonts w:ascii="Times New Roman" w:hAnsi="Times New Roman" w:cs="Times New Roman"/>
          <w:sz w:val="24"/>
          <w:szCs w:val="24"/>
        </w:rPr>
      </w:pPr>
    </w:p>
    <w:p w14:paraId="7D5BC07C" w14:textId="77777777" w:rsidR="004B2389" w:rsidRPr="0009539A" w:rsidRDefault="004B2389" w:rsidP="00117D37">
      <w:pPr>
        <w:tabs>
          <w:tab w:val="left" w:pos="7587"/>
        </w:tabs>
        <w:rPr>
          <w:rFonts w:ascii="Times New Roman" w:hAnsi="Times New Roman" w:cs="Times New Roman"/>
          <w:sz w:val="24"/>
          <w:szCs w:val="24"/>
        </w:rPr>
      </w:pPr>
    </w:p>
    <w:p w14:paraId="1B372666" w14:textId="5A5F9093" w:rsidR="00097991" w:rsidRDefault="00097991" w:rsidP="00947B64">
      <w:pPr>
        <w:pStyle w:val="Heading1"/>
        <w:rPr>
          <w:rFonts w:ascii="Times New Roman" w:hAnsi="Times New Roman" w:cs="Times New Roman"/>
          <w:b/>
          <w:bCs/>
          <w:color w:val="000000" w:themeColor="text1"/>
          <w:sz w:val="96"/>
          <w:szCs w:val="96"/>
        </w:rPr>
      </w:pPr>
    </w:p>
    <w:p w14:paraId="1F3A477F" w14:textId="19D5A2CA" w:rsidR="000F5E4F" w:rsidRDefault="000F5E4F" w:rsidP="000F5E4F"/>
    <w:p w14:paraId="33D2D615" w14:textId="372CB29E" w:rsidR="000F5E4F" w:rsidRDefault="000F5E4F" w:rsidP="000F5E4F"/>
    <w:p w14:paraId="48CD252C" w14:textId="6EEF6925" w:rsidR="000F5E4F" w:rsidRDefault="000F5E4F" w:rsidP="000F5E4F"/>
    <w:p w14:paraId="7A417860" w14:textId="2D7805FC" w:rsidR="000F5E4F" w:rsidRDefault="000F5E4F" w:rsidP="000F5E4F"/>
    <w:p w14:paraId="11B85FF2" w14:textId="46923E0F" w:rsidR="000F5E4F" w:rsidRDefault="000F5E4F" w:rsidP="000F5E4F"/>
    <w:p w14:paraId="7363A32F" w14:textId="77777777" w:rsidR="000F5E4F" w:rsidRPr="000F5E4F" w:rsidRDefault="000F5E4F" w:rsidP="000F5E4F"/>
    <w:p w14:paraId="7CA538FA" w14:textId="55CB9092" w:rsidR="00E13ADA" w:rsidRPr="0009539A" w:rsidRDefault="004B2389" w:rsidP="0009539A">
      <w:pPr>
        <w:pStyle w:val="Heading1"/>
        <w:jc w:val="center"/>
        <w:rPr>
          <w:rFonts w:ascii="Times New Roman" w:hAnsi="Times New Roman" w:cs="Times New Roman"/>
          <w:b/>
          <w:color w:val="000000" w:themeColor="text1"/>
          <w:sz w:val="96"/>
          <w:szCs w:val="96"/>
        </w:rPr>
      </w:pPr>
      <w:bookmarkStart w:id="7" w:name="_Toc117339152"/>
      <w:r w:rsidRPr="0009539A">
        <w:rPr>
          <w:rFonts w:ascii="Times New Roman" w:hAnsi="Times New Roman" w:cs="Times New Roman"/>
          <w:b/>
          <w:bCs/>
          <w:color w:val="000000" w:themeColor="text1"/>
          <w:sz w:val="96"/>
          <w:szCs w:val="96"/>
        </w:rPr>
        <w:t xml:space="preserve">Chapter </w:t>
      </w:r>
      <w:r w:rsidRPr="0009539A">
        <w:rPr>
          <w:rFonts w:ascii="Times New Roman" w:hAnsi="Times New Roman" w:cs="Times New Roman"/>
          <w:b/>
          <w:color w:val="000000" w:themeColor="text1"/>
          <w:sz w:val="96"/>
          <w:szCs w:val="96"/>
        </w:rPr>
        <w:t>2</w:t>
      </w:r>
      <w:bookmarkEnd w:id="7"/>
    </w:p>
    <w:p w14:paraId="7D7624CD" w14:textId="77777777" w:rsidR="0009539A" w:rsidRPr="0009539A" w:rsidRDefault="0009539A" w:rsidP="0009539A">
      <w:pPr>
        <w:rPr>
          <w:rFonts w:ascii="Times New Roman" w:hAnsi="Times New Roman" w:cs="Times New Roman"/>
        </w:rPr>
      </w:pPr>
    </w:p>
    <w:p w14:paraId="5F4F8796" w14:textId="77777777" w:rsidR="00E13ADA" w:rsidRPr="0009539A" w:rsidRDefault="00E13ADA" w:rsidP="00E13ADA">
      <w:pPr>
        <w:tabs>
          <w:tab w:val="left" w:pos="7587"/>
        </w:tabs>
        <w:jc w:val="center"/>
        <w:rPr>
          <w:rFonts w:ascii="Times New Roman" w:hAnsi="Times New Roman" w:cs="Times New Roman"/>
          <w:b/>
          <w:noProof/>
          <w:color w:val="000000" w:themeColor="text1"/>
          <w:sz w:val="96"/>
          <w:szCs w:val="96"/>
        </w:rPr>
      </w:pPr>
      <w:r w:rsidRPr="0009539A">
        <w:rPr>
          <w:rFonts w:ascii="Times New Roman" w:hAnsi="Times New Roman" w:cs="Times New Roman"/>
          <w:b/>
          <w:noProof/>
          <w:color w:val="000000" w:themeColor="text1"/>
          <w:sz w:val="96"/>
          <w:szCs w:val="96"/>
        </w:rPr>
        <w:t>Objectives</w:t>
      </w:r>
      <w:r w:rsidR="004B2389" w:rsidRPr="0009539A">
        <w:rPr>
          <w:rFonts w:ascii="Times New Roman" w:hAnsi="Times New Roman" w:cs="Times New Roman"/>
          <w:b/>
          <w:color w:val="000000" w:themeColor="text1"/>
          <w:sz w:val="96"/>
          <w:szCs w:val="96"/>
        </w:rPr>
        <w:t xml:space="preserve">  </w:t>
      </w:r>
    </w:p>
    <w:p w14:paraId="4BD6552C" w14:textId="0C4BA355" w:rsidR="00E13ADA" w:rsidRDefault="00E27A25" w:rsidP="00947B64">
      <w:pPr>
        <w:tabs>
          <w:tab w:val="left" w:pos="7587"/>
        </w:tabs>
        <w:jc w:val="center"/>
        <w:rPr>
          <w:rFonts w:ascii="Times New Roman" w:hAnsi="Times New Roman" w:cs="Times New Roman"/>
          <w:b/>
          <w:noProof/>
          <w:sz w:val="72"/>
          <w:szCs w:val="72"/>
        </w:rPr>
      </w:pPr>
      <w:r w:rsidRPr="0009539A">
        <w:rPr>
          <w:rFonts w:ascii="Times New Roman" w:hAnsi="Times New Roman" w:cs="Times New Roman"/>
          <w:b/>
          <w:color w:val="000000" w:themeColor="text1"/>
          <w:sz w:val="96"/>
          <w:szCs w:val="96"/>
        </w:rPr>
        <w:t>Of the Report</w:t>
      </w:r>
    </w:p>
    <w:p w14:paraId="27A19F79" w14:textId="4CC5AE2C" w:rsidR="004B2389" w:rsidRDefault="004B2389" w:rsidP="004B2389">
      <w:pPr>
        <w:tabs>
          <w:tab w:val="left" w:pos="7587"/>
        </w:tabs>
        <w:rPr>
          <w:rFonts w:ascii="Times New Roman" w:hAnsi="Times New Roman" w:cs="Times New Roman"/>
          <w:b/>
          <w:sz w:val="24"/>
          <w:szCs w:val="24"/>
        </w:rPr>
      </w:pPr>
    </w:p>
    <w:p w14:paraId="56B7B3F6" w14:textId="607FC65F" w:rsidR="00947B64" w:rsidRDefault="00947B64" w:rsidP="004B2389">
      <w:pPr>
        <w:tabs>
          <w:tab w:val="left" w:pos="7587"/>
        </w:tabs>
        <w:rPr>
          <w:rFonts w:ascii="Times New Roman" w:hAnsi="Times New Roman" w:cs="Times New Roman"/>
          <w:b/>
          <w:sz w:val="24"/>
          <w:szCs w:val="24"/>
        </w:rPr>
      </w:pPr>
    </w:p>
    <w:p w14:paraId="20EA1AD5" w14:textId="79C19E2F" w:rsidR="00947B64" w:rsidRDefault="00947B64" w:rsidP="004B2389">
      <w:pPr>
        <w:tabs>
          <w:tab w:val="left" w:pos="7587"/>
        </w:tabs>
        <w:rPr>
          <w:rFonts w:ascii="Times New Roman" w:hAnsi="Times New Roman" w:cs="Times New Roman"/>
          <w:b/>
          <w:sz w:val="24"/>
          <w:szCs w:val="24"/>
        </w:rPr>
      </w:pPr>
    </w:p>
    <w:p w14:paraId="13DE74E0" w14:textId="401F5D9C" w:rsidR="00947B64" w:rsidRDefault="00947B64" w:rsidP="004B2389">
      <w:pPr>
        <w:tabs>
          <w:tab w:val="left" w:pos="7587"/>
        </w:tabs>
        <w:rPr>
          <w:rFonts w:ascii="Times New Roman" w:hAnsi="Times New Roman" w:cs="Times New Roman"/>
          <w:b/>
          <w:sz w:val="24"/>
          <w:szCs w:val="24"/>
        </w:rPr>
      </w:pPr>
    </w:p>
    <w:p w14:paraId="0E570C95" w14:textId="30A98DB2" w:rsidR="00947B64" w:rsidRDefault="00947B64" w:rsidP="004B2389">
      <w:pPr>
        <w:tabs>
          <w:tab w:val="left" w:pos="7587"/>
        </w:tabs>
        <w:rPr>
          <w:rFonts w:ascii="Times New Roman" w:hAnsi="Times New Roman" w:cs="Times New Roman"/>
          <w:b/>
          <w:sz w:val="24"/>
          <w:szCs w:val="24"/>
        </w:rPr>
      </w:pPr>
    </w:p>
    <w:p w14:paraId="73ADAD4B" w14:textId="18147FB9" w:rsidR="00947B64" w:rsidRDefault="00947B64" w:rsidP="004B2389">
      <w:pPr>
        <w:tabs>
          <w:tab w:val="left" w:pos="7587"/>
        </w:tabs>
        <w:rPr>
          <w:rFonts w:ascii="Times New Roman" w:hAnsi="Times New Roman" w:cs="Times New Roman"/>
          <w:b/>
          <w:sz w:val="24"/>
          <w:szCs w:val="24"/>
        </w:rPr>
      </w:pPr>
    </w:p>
    <w:p w14:paraId="6574893D" w14:textId="674ED094" w:rsidR="00947B64" w:rsidRDefault="00947B64" w:rsidP="004B2389">
      <w:pPr>
        <w:tabs>
          <w:tab w:val="left" w:pos="7587"/>
        </w:tabs>
        <w:rPr>
          <w:rFonts w:ascii="Times New Roman" w:hAnsi="Times New Roman" w:cs="Times New Roman"/>
          <w:b/>
          <w:sz w:val="24"/>
          <w:szCs w:val="24"/>
        </w:rPr>
      </w:pPr>
    </w:p>
    <w:p w14:paraId="56564251" w14:textId="77777777" w:rsidR="00947B64" w:rsidRPr="0009539A" w:rsidRDefault="00947B64" w:rsidP="004B2389">
      <w:pPr>
        <w:tabs>
          <w:tab w:val="left" w:pos="7587"/>
        </w:tabs>
        <w:rPr>
          <w:rFonts w:ascii="Times New Roman" w:hAnsi="Times New Roman" w:cs="Times New Roman"/>
          <w:b/>
          <w:sz w:val="24"/>
          <w:szCs w:val="24"/>
        </w:rPr>
      </w:pPr>
    </w:p>
    <w:p w14:paraId="7E6FB161" w14:textId="59153254" w:rsidR="004B2389" w:rsidRPr="0009539A" w:rsidRDefault="00006D76" w:rsidP="00006D76">
      <w:pPr>
        <w:pStyle w:val="Heading2"/>
        <w:rPr>
          <w:rFonts w:ascii="Times New Roman" w:hAnsi="Times New Roman" w:cs="Times New Roman"/>
          <w:i w:val="0"/>
          <w:iCs w:val="0"/>
          <w:color w:val="365F91" w:themeColor="accent1" w:themeShade="BF"/>
          <w:sz w:val="36"/>
          <w:szCs w:val="36"/>
        </w:rPr>
      </w:pPr>
      <w:bookmarkStart w:id="8" w:name="_Toc117339153"/>
      <w:r w:rsidRPr="0009539A">
        <w:rPr>
          <w:rFonts w:ascii="Times New Roman" w:hAnsi="Times New Roman" w:cs="Times New Roman"/>
          <w:i w:val="0"/>
          <w:iCs w:val="0"/>
          <w:color w:val="365F91" w:themeColor="accent1" w:themeShade="BF"/>
          <w:sz w:val="36"/>
          <w:szCs w:val="36"/>
        </w:rPr>
        <w:lastRenderedPageBreak/>
        <w:t>2.1</w:t>
      </w:r>
      <w:r w:rsidR="000F5E4F">
        <w:rPr>
          <w:rFonts w:ascii="Times New Roman" w:hAnsi="Times New Roman" w:cs="Times New Roman"/>
          <w:i w:val="0"/>
          <w:iCs w:val="0"/>
          <w:color w:val="365F91" w:themeColor="accent1" w:themeShade="BF"/>
          <w:sz w:val="36"/>
          <w:szCs w:val="36"/>
        </w:rPr>
        <w:t xml:space="preserve"> </w:t>
      </w:r>
      <w:r w:rsidR="002279F6" w:rsidRPr="0009539A">
        <w:rPr>
          <w:rFonts w:ascii="Times New Roman" w:hAnsi="Times New Roman" w:cs="Times New Roman"/>
          <w:i w:val="0"/>
          <w:iCs w:val="0"/>
          <w:color w:val="365F91" w:themeColor="accent1" w:themeShade="BF"/>
          <w:sz w:val="36"/>
          <w:szCs w:val="36"/>
        </w:rPr>
        <w:t>Primary Objective</w:t>
      </w:r>
      <w:bookmarkEnd w:id="8"/>
    </w:p>
    <w:p w14:paraId="23EEB757" w14:textId="5C0D17A4" w:rsidR="00F0747C" w:rsidRPr="0009539A" w:rsidRDefault="004A0F31" w:rsidP="00006D76">
      <w:pPr>
        <w:tabs>
          <w:tab w:val="left" w:pos="7587"/>
        </w:tabs>
        <w:jc w:val="both"/>
        <w:rPr>
          <w:rFonts w:ascii="Times New Roman" w:hAnsi="Times New Roman" w:cs="Times New Roman"/>
          <w:sz w:val="24"/>
          <w:szCs w:val="24"/>
        </w:rPr>
      </w:pPr>
      <w:r w:rsidRPr="0009539A">
        <w:rPr>
          <w:rFonts w:ascii="Times New Roman" w:hAnsi="Times New Roman" w:cs="Times New Roman"/>
          <w:sz w:val="24"/>
          <w:szCs w:val="24"/>
        </w:rPr>
        <w:t>United International University requires each student to conduct independent research and present a written report on a predetermined topic. To earn our B.B.A. in Accounting and Information System, we need to do this research during our final semester (BBA in AIS). Here, we are mostly focused on completing our final year report, as doing so is necessary for us to earn our bachelor's degree. The purpose of this study is to look at how Corporate Governance is implemented in different companies and how that relates to their overall success.</w:t>
      </w:r>
    </w:p>
    <w:p w14:paraId="4C090D92" w14:textId="3532F85B" w:rsidR="0009539A" w:rsidRPr="0009539A" w:rsidRDefault="004B2389" w:rsidP="0009539A">
      <w:pPr>
        <w:pStyle w:val="Heading2"/>
        <w:numPr>
          <w:ilvl w:val="1"/>
          <w:numId w:val="40"/>
        </w:numPr>
        <w:rPr>
          <w:rFonts w:ascii="Times New Roman" w:hAnsi="Times New Roman" w:cs="Times New Roman"/>
          <w:i w:val="0"/>
          <w:iCs w:val="0"/>
          <w:color w:val="365F91" w:themeColor="accent1" w:themeShade="BF"/>
          <w:sz w:val="36"/>
          <w:szCs w:val="36"/>
        </w:rPr>
      </w:pPr>
      <w:bookmarkStart w:id="9" w:name="_Toc117339154"/>
      <w:r w:rsidRPr="0009539A">
        <w:rPr>
          <w:rFonts w:ascii="Times New Roman" w:hAnsi="Times New Roman" w:cs="Times New Roman"/>
          <w:i w:val="0"/>
          <w:iCs w:val="0"/>
          <w:color w:val="365F91" w:themeColor="accent1" w:themeShade="BF"/>
          <w:sz w:val="36"/>
          <w:szCs w:val="36"/>
        </w:rPr>
        <w:t>Secondar</w:t>
      </w:r>
      <w:r w:rsidR="002279F6" w:rsidRPr="0009539A">
        <w:rPr>
          <w:rFonts w:ascii="Times New Roman" w:hAnsi="Times New Roman" w:cs="Times New Roman"/>
          <w:i w:val="0"/>
          <w:iCs w:val="0"/>
          <w:color w:val="365F91" w:themeColor="accent1" w:themeShade="BF"/>
          <w:sz w:val="36"/>
          <w:szCs w:val="36"/>
        </w:rPr>
        <w:t>y objective:</w:t>
      </w:r>
      <w:bookmarkEnd w:id="9"/>
      <w:r w:rsidR="002279F6" w:rsidRPr="0009539A">
        <w:rPr>
          <w:rFonts w:ascii="Times New Roman" w:hAnsi="Times New Roman" w:cs="Times New Roman"/>
          <w:i w:val="0"/>
          <w:iCs w:val="0"/>
          <w:color w:val="365F91" w:themeColor="accent1" w:themeShade="BF"/>
          <w:sz w:val="36"/>
          <w:szCs w:val="36"/>
        </w:rPr>
        <w:t xml:space="preserve"> </w:t>
      </w:r>
    </w:p>
    <w:p w14:paraId="5665ECB1" w14:textId="125A81D1" w:rsidR="004B2389" w:rsidRPr="0009539A" w:rsidRDefault="002279F6" w:rsidP="0009539A">
      <w:pPr>
        <w:pStyle w:val="Heading2"/>
        <w:rPr>
          <w:rFonts w:ascii="Times New Roman" w:hAnsi="Times New Roman" w:cs="Times New Roman"/>
          <w:i w:val="0"/>
          <w:iCs w:val="0"/>
          <w:color w:val="365F91" w:themeColor="accent1" w:themeShade="BF"/>
          <w:sz w:val="36"/>
          <w:szCs w:val="36"/>
        </w:rPr>
      </w:pPr>
      <w:bookmarkStart w:id="10" w:name="_Toc117339155"/>
      <w:r w:rsidRPr="0009539A">
        <w:rPr>
          <w:rFonts w:ascii="Times New Roman" w:hAnsi="Times New Roman" w:cs="Times New Roman"/>
          <w:i w:val="0"/>
          <w:iCs w:val="0"/>
          <w:color w:val="365F91" w:themeColor="accent1" w:themeShade="BF"/>
          <w:sz w:val="36"/>
          <w:szCs w:val="36"/>
        </w:rPr>
        <w:t>Specific and Broad</w:t>
      </w:r>
      <w:bookmarkEnd w:id="10"/>
    </w:p>
    <w:p w14:paraId="3FD086E2" w14:textId="1CBE3A2A" w:rsidR="004A0F31" w:rsidRPr="00D14361" w:rsidRDefault="00D14361" w:rsidP="00D14361">
      <w:pPr>
        <w:jc w:val="both"/>
        <w:rPr>
          <w:rFonts w:ascii="Times New Roman" w:hAnsi="Times New Roman" w:cs="Times New Roman"/>
          <w:sz w:val="24"/>
          <w:szCs w:val="24"/>
        </w:rPr>
      </w:pPr>
      <w:r>
        <w:rPr>
          <w:rFonts w:ascii="Times New Roman" w:hAnsi="Times New Roman" w:cs="Times New Roman"/>
          <w:sz w:val="24"/>
          <w:szCs w:val="24"/>
        </w:rPr>
        <w:t>The report under study</w:t>
      </w:r>
      <w:r w:rsidR="004A0F31" w:rsidRPr="0009539A">
        <w:rPr>
          <w:rFonts w:ascii="Times New Roman" w:hAnsi="Times New Roman" w:cs="Times New Roman"/>
          <w:sz w:val="24"/>
          <w:szCs w:val="24"/>
        </w:rPr>
        <w:t xml:space="preserve"> has two types of secondary goals. The primary goal of this study is to offer a novel analysis of the effects of corporate governance compliance on the banking industry in our nation.</w:t>
      </w:r>
      <w:r>
        <w:rPr>
          <w:rFonts w:ascii="Times New Roman" w:hAnsi="Times New Roman" w:cs="Times New Roman"/>
          <w:sz w:val="24"/>
          <w:szCs w:val="24"/>
        </w:rPr>
        <w:t xml:space="preserve"> </w:t>
      </w:r>
      <w:r w:rsidR="004A0F31" w:rsidRPr="00D14361">
        <w:rPr>
          <w:rFonts w:ascii="Times New Roman" w:hAnsi="Times New Roman" w:cs="Times New Roman"/>
          <w:sz w:val="24"/>
          <w:szCs w:val="24"/>
        </w:rPr>
        <w:t>The study also aims to do the following</w:t>
      </w:r>
      <w:r>
        <w:rPr>
          <w:rFonts w:ascii="Times New Roman" w:hAnsi="Times New Roman" w:cs="Times New Roman"/>
          <w:sz w:val="24"/>
          <w:szCs w:val="24"/>
        </w:rPr>
        <w:t>s</w:t>
      </w:r>
      <w:r w:rsidR="004A0F31" w:rsidRPr="00D14361">
        <w:rPr>
          <w:rFonts w:ascii="Times New Roman" w:hAnsi="Times New Roman" w:cs="Times New Roman"/>
          <w:sz w:val="24"/>
          <w:szCs w:val="24"/>
        </w:rPr>
        <w:t>:</w:t>
      </w:r>
    </w:p>
    <w:p w14:paraId="7AC06FFB" w14:textId="78F067A2" w:rsidR="004A0F31" w:rsidRPr="008E0515" w:rsidRDefault="004A0F31" w:rsidP="008E0515">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Examine the corporate governance reporting in all of Bangladesh's financial institutions.</w:t>
      </w:r>
    </w:p>
    <w:p w14:paraId="40B7BBAA" w14:textId="649195FB" w:rsidR="004A0F31" w:rsidRPr="008E0515" w:rsidRDefault="004A0F31" w:rsidP="008E0515">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Identify the full scope of the banking industry's corporate governance issues and develop practical solutions to these issues.</w:t>
      </w:r>
    </w:p>
    <w:p w14:paraId="7629D7FE" w14:textId="0A834EB0" w:rsidR="00947B64" w:rsidRPr="00947B64" w:rsidRDefault="00947B64" w:rsidP="00947B64">
      <w:pPr>
        <w:pStyle w:val="ListParagraph"/>
        <w:numPr>
          <w:ilvl w:val="0"/>
          <w:numId w:val="46"/>
        </w:numPr>
        <w:jc w:val="both"/>
        <w:rPr>
          <w:rFonts w:ascii="Times New Roman" w:hAnsi="Times New Roman" w:cs="Times New Roman"/>
          <w:sz w:val="24"/>
          <w:szCs w:val="24"/>
        </w:rPr>
      </w:pPr>
      <w:r w:rsidRPr="00947B64">
        <w:rPr>
          <w:rFonts w:ascii="Times New Roman" w:hAnsi="Times New Roman" w:cs="Times New Roman"/>
          <w:sz w:val="24"/>
          <w:szCs w:val="24"/>
        </w:rPr>
        <w:t>Look at the annual reports of the banks, which contain the ratio that shows if corporate governance rules are being followed in the financial institutions.</w:t>
      </w:r>
    </w:p>
    <w:p w14:paraId="105770BE" w14:textId="2BA8F855" w:rsidR="00947B64" w:rsidRDefault="00947B64" w:rsidP="00947B64">
      <w:pPr>
        <w:pStyle w:val="ListParagraph"/>
        <w:numPr>
          <w:ilvl w:val="0"/>
          <w:numId w:val="46"/>
        </w:numPr>
        <w:jc w:val="both"/>
        <w:rPr>
          <w:rFonts w:ascii="Times New Roman" w:hAnsi="Times New Roman" w:cs="Times New Roman"/>
          <w:sz w:val="24"/>
          <w:szCs w:val="24"/>
        </w:rPr>
      </w:pPr>
      <w:r w:rsidRPr="00947B64">
        <w:rPr>
          <w:rFonts w:ascii="Times New Roman" w:hAnsi="Times New Roman" w:cs="Times New Roman"/>
          <w:sz w:val="24"/>
          <w:szCs w:val="24"/>
        </w:rPr>
        <w:t>Understand how the different ratio analyses can affect a bank's ability to make money and stay profitable.</w:t>
      </w:r>
    </w:p>
    <w:p w14:paraId="5FE56A0F" w14:textId="210322B6" w:rsidR="004A0F31" w:rsidRPr="008E0515" w:rsidRDefault="004A0F31" w:rsidP="00947B64">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Most crucially, to show how financial institutions really deal with corporate governance compliance and the consequential results of this role.</w:t>
      </w:r>
    </w:p>
    <w:p w14:paraId="6DC056A6" w14:textId="627B32D3" w:rsidR="004A0F31" w:rsidRPr="008E0515" w:rsidRDefault="004A0F31" w:rsidP="008E0515">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Review Bangladesh's regulations on corporate responsibility and transparency.</w:t>
      </w:r>
    </w:p>
    <w:p w14:paraId="68432569" w14:textId="19315878" w:rsidR="004A0F31" w:rsidRPr="008E0515" w:rsidRDefault="004A0F31" w:rsidP="008E0515">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Stocks' risk-reward characteristics and their connection to Corporate Governance procedures.</w:t>
      </w:r>
    </w:p>
    <w:p w14:paraId="6D2EDC99" w14:textId="71185BB8" w:rsidR="000C120F" w:rsidRPr="00943529" w:rsidRDefault="004A0F31" w:rsidP="00943529">
      <w:pPr>
        <w:pStyle w:val="ListParagraph"/>
        <w:numPr>
          <w:ilvl w:val="0"/>
          <w:numId w:val="46"/>
        </w:numPr>
        <w:jc w:val="both"/>
        <w:rPr>
          <w:rFonts w:ascii="Times New Roman" w:hAnsi="Times New Roman" w:cs="Times New Roman"/>
          <w:sz w:val="24"/>
          <w:szCs w:val="24"/>
        </w:rPr>
      </w:pPr>
      <w:r w:rsidRPr="008E0515">
        <w:rPr>
          <w:rFonts w:ascii="Times New Roman" w:hAnsi="Times New Roman" w:cs="Times New Roman"/>
          <w:sz w:val="24"/>
          <w:szCs w:val="24"/>
        </w:rPr>
        <w:t>To learn about different nations' approaches to Corporate Governance.</w:t>
      </w:r>
    </w:p>
    <w:p w14:paraId="3A071360" w14:textId="77777777" w:rsidR="0009539A" w:rsidRDefault="0009539A" w:rsidP="00E03E7D">
      <w:pPr>
        <w:tabs>
          <w:tab w:val="left" w:pos="7587"/>
        </w:tabs>
        <w:jc w:val="center"/>
        <w:rPr>
          <w:b/>
          <w:sz w:val="72"/>
          <w:szCs w:val="72"/>
        </w:rPr>
      </w:pPr>
    </w:p>
    <w:p w14:paraId="3C7F2BE2" w14:textId="77777777" w:rsidR="0009539A" w:rsidRDefault="0009539A" w:rsidP="00E03E7D">
      <w:pPr>
        <w:tabs>
          <w:tab w:val="left" w:pos="7587"/>
        </w:tabs>
        <w:jc w:val="center"/>
        <w:rPr>
          <w:b/>
          <w:sz w:val="72"/>
          <w:szCs w:val="72"/>
        </w:rPr>
      </w:pPr>
    </w:p>
    <w:p w14:paraId="3D40B21F" w14:textId="77777777" w:rsidR="0009539A" w:rsidRDefault="0009539A" w:rsidP="00943529">
      <w:pPr>
        <w:tabs>
          <w:tab w:val="left" w:pos="7587"/>
        </w:tabs>
        <w:rPr>
          <w:b/>
          <w:sz w:val="96"/>
          <w:szCs w:val="96"/>
        </w:rPr>
      </w:pPr>
    </w:p>
    <w:p w14:paraId="498DCA4C" w14:textId="77777777" w:rsidR="008810DE" w:rsidRDefault="008810DE" w:rsidP="00097991">
      <w:pPr>
        <w:tabs>
          <w:tab w:val="left" w:pos="7587"/>
        </w:tabs>
        <w:jc w:val="center"/>
        <w:rPr>
          <w:rFonts w:ascii="Times New Roman" w:hAnsi="Times New Roman" w:cs="Times New Roman"/>
          <w:b/>
          <w:sz w:val="96"/>
          <w:szCs w:val="96"/>
        </w:rPr>
      </w:pPr>
    </w:p>
    <w:p w14:paraId="2E3C69CC" w14:textId="77777777" w:rsidR="008810DE" w:rsidRDefault="008810DE" w:rsidP="00097991">
      <w:pPr>
        <w:tabs>
          <w:tab w:val="left" w:pos="7587"/>
        </w:tabs>
        <w:jc w:val="center"/>
        <w:rPr>
          <w:rFonts w:ascii="Times New Roman" w:hAnsi="Times New Roman" w:cs="Times New Roman"/>
          <w:b/>
          <w:sz w:val="96"/>
          <w:szCs w:val="96"/>
        </w:rPr>
      </w:pPr>
    </w:p>
    <w:p w14:paraId="39D4C3A5" w14:textId="5F9690C3" w:rsidR="0009539A" w:rsidRPr="0009539A" w:rsidRDefault="002279F6" w:rsidP="00097991">
      <w:pPr>
        <w:tabs>
          <w:tab w:val="left" w:pos="7587"/>
        </w:tabs>
        <w:jc w:val="center"/>
        <w:rPr>
          <w:rFonts w:ascii="Times New Roman" w:hAnsi="Times New Roman" w:cs="Times New Roman"/>
          <w:b/>
          <w:sz w:val="96"/>
          <w:szCs w:val="96"/>
        </w:rPr>
      </w:pPr>
      <w:r w:rsidRPr="0009539A">
        <w:rPr>
          <w:rFonts w:ascii="Times New Roman" w:hAnsi="Times New Roman" w:cs="Times New Roman"/>
          <w:b/>
          <w:sz w:val="96"/>
          <w:szCs w:val="96"/>
        </w:rPr>
        <w:t>Chapter 3:</w:t>
      </w:r>
    </w:p>
    <w:p w14:paraId="4B27D2D4" w14:textId="32626A2F" w:rsidR="004B2389" w:rsidRPr="0009539A" w:rsidRDefault="002279F6" w:rsidP="00097991">
      <w:pPr>
        <w:tabs>
          <w:tab w:val="left" w:pos="7587"/>
        </w:tabs>
        <w:jc w:val="center"/>
        <w:rPr>
          <w:rFonts w:ascii="Times New Roman" w:hAnsi="Times New Roman" w:cs="Times New Roman"/>
          <w:b/>
          <w:sz w:val="96"/>
          <w:szCs w:val="96"/>
        </w:rPr>
      </w:pPr>
      <w:r w:rsidRPr="0009539A">
        <w:rPr>
          <w:rFonts w:ascii="Times New Roman" w:hAnsi="Times New Roman" w:cs="Times New Roman"/>
          <w:b/>
          <w:sz w:val="96"/>
          <w:szCs w:val="96"/>
        </w:rPr>
        <w:t>Literature</w:t>
      </w:r>
    </w:p>
    <w:p w14:paraId="51CFD91E" w14:textId="1E5BCDC6" w:rsidR="004B2389" w:rsidRPr="0009539A" w:rsidRDefault="004B2389" w:rsidP="00097991">
      <w:pPr>
        <w:tabs>
          <w:tab w:val="left" w:pos="7587"/>
        </w:tabs>
        <w:jc w:val="center"/>
        <w:rPr>
          <w:rFonts w:ascii="Times New Roman" w:hAnsi="Times New Roman" w:cs="Times New Roman"/>
          <w:b/>
          <w:sz w:val="96"/>
          <w:szCs w:val="96"/>
        </w:rPr>
      </w:pPr>
      <w:r w:rsidRPr="0009539A">
        <w:rPr>
          <w:rFonts w:ascii="Times New Roman" w:hAnsi="Times New Roman" w:cs="Times New Roman"/>
          <w:b/>
          <w:sz w:val="96"/>
          <w:szCs w:val="96"/>
        </w:rPr>
        <w:t>Review</w:t>
      </w:r>
    </w:p>
    <w:p w14:paraId="42F1DEED" w14:textId="5401F433" w:rsidR="00B82418" w:rsidRPr="0009539A" w:rsidRDefault="00B82418" w:rsidP="004B2389">
      <w:pPr>
        <w:tabs>
          <w:tab w:val="left" w:pos="7587"/>
        </w:tabs>
        <w:rPr>
          <w:rFonts w:ascii="Times New Roman" w:hAnsi="Times New Roman" w:cs="Times New Roman"/>
          <w:b/>
          <w:sz w:val="40"/>
          <w:szCs w:val="40"/>
        </w:rPr>
      </w:pPr>
    </w:p>
    <w:p w14:paraId="44EAA0A3" w14:textId="5353A9CD" w:rsidR="00E03E7D" w:rsidRPr="0009539A" w:rsidRDefault="00E03E7D" w:rsidP="00902B8B">
      <w:pPr>
        <w:tabs>
          <w:tab w:val="left" w:pos="7587"/>
        </w:tabs>
        <w:rPr>
          <w:rFonts w:ascii="Times New Roman" w:hAnsi="Times New Roman" w:cs="Times New Roman"/>
          <w:b/>
          <w:sz w:val="40"/>
          <w:szCs w:val="40"/>
        </w:rPr>
      </w:pPr>
    </w:p>
    <w:p w14:paraId="31550BC3" w14:textId="77777777" w:rsidR="00E13ADA" w:rsidRPr="0009539A" w:rsidRDefault="00E13ADA" w:rsidP="00006D76">
      <w:pPr>
        <w:pStyle w:val="Heading1"/>
        <w:rPr>
          <w:rFonts w:ascii="Times New Roman" w:hAnsi="Times New Roman" w:cs="Times New Roman"/>
          <w:b/>
          <w:bCs/>
          <w:color w:val="000000" w:themeColor="text1"/>
          <w:sz w:val="40"/>
          <w:szCs w:val="40"/>
        </w:rPr>
      </w:pPr>
    </w:p>
    <w:p w14:paraId="38E9E023" w14:textId="5EB39298" w:rsidR="00097991" w:rsidRDefault="00097991" w:rsidP="00006D76">
      <w:pPr>
        <w:pStyle w:val="Heading1"/>
        <w:rPr>
          <w:rFonts w:ascii="Times New Roman" w:hAnsi="Times New Roman" w:cs="Times New Roman"/>
          <w:b/>
          <w:bCs/>
          <w:color w:val="000000" w:themeColor="text1"/>
          <w:sz w:val="40"/>
          <w:szCs w:val="40"/>
        </w:rPr>
      </w:pPr>
    </w:p>
    <w:p w14:paraId="2A0BC91B" w14:textId="212EDC43" w:rsidR="008810DE" w:rsidRDefault="008810DE" w:rsidP="008810DE"/>
    <w:p w14:paraId="1DC4CCCF" w14:textId="77777777" w:rsidR="008810DE" w:rsidRPr="008810DE" w:rsidRDefault="008810DE" w:rsidP="008810DE"/>
    <w:p w14:paraId="457EFB75" w14:textId="33818B5A" w:rsidR="006A18CB" w:rsidRDefault="006A18CB" w:rsidP="006A18CB"/>
    <w:p w14:paraId="0BCBB8FD" w14:textId="77777777" w:rsidR="006A18CB" w:rsidRPr="006A18CB" w:rsidRDefault="006A18CB" w:rsidP="006A18CB"/>
    <w:p w14:paraId="2EC898B7" w14:textId="77777777" w:rsidR="00CC0C15" w:rsidRPr="0009539A" w:rsidRDefault="00CD4737" w:rsidP="00006D76">
      <w:pPr>
        <w:pStyle w:val="Heading2"/>
        <w:rPr>
          <w:rFonts w:ascii="Times New Roman" w:hAnsi="Times New Roman" w:cs="Times New Roman"/>
          <w:i w:val="0"/>
          <w:iCs w:val="0"/>
          <w:color w:val="365F91" w:themeColor="accent1" w:themeShade="BF"/>
          <w:sz w:val="36"/>
          <w:szCs w:val="36"/>
        </w:rPr>
      </w:pPr>
      <w:bookmarkStart w:id="11" w:name="_Toc117339156"/>
      <w:r w:rsidRPr="0009539A">
        <w:rPr>
          <w:rFonts w:ascii="Times New Roman" w:hAnsi="Times New Roman" w:cs="Times New Roman"/>
          <w:i w:val="0"/>
          <w:iCs w:val="0"/>
          <w:color w:val="365F91" w:themeColor="accent1" w:themeShade="BF"/>
          <w:sz w:val="36"/>
          <w:szCs w:val="36"/>
        </w:rPr>
        <w:lastRenderedPageBreak/>
        <w:t>3.1 Literature Review</w:t>
      </w:r>
      <w:bookmarkEnd w:id="11"/>
    </w:p>
    <w:p w14:paraId="7E1AE38F" w14:textId="77D4A519" w:rsidR="00CC0C15" w:rsidRPr="0009539A" w:rsidRDefault="00CC0C15" w:rsidP="00006D76">
      <w:pPr>
        <w:tabs>
          <w:tab w:val="left" w:pos="7587"/>
        </w:tabs>
        <w:jc w:val="both"/>
        <w:rPr>
          <w:rStyle w:val="mw-headline"/>
          <w:rFonts w:ascii="Times New Roman" w:hAnsi="Times New Roman" w:cs="Times New Roman"/>
          <w:color w:val="000000" w:themeColor="text1"/>
          <w:sz w:val="24"/>
          <w:szCs w:val="24"/>
        </w:rPr>
      </w:pPr>
      <w:r w:rsidRPr="0009539A">
        <w:rPr>
          <w:rStyle w:val="mw-headline"/>
          <w:rFonts w:ascii="Times New Roman" w:hAnsi="Times New Roman" w:cs="Times New Roman"/>
          <w:color w:val="000000" w:themeColor="text1"/>
          <w:sz w:val="24"/>
          <w:szCs w:val="24"/>
        </w:rPr>
        <w:t>A company may make ethical decisions that are beneficial to all of its stakeholders when its management is both competent and transparent. If there is no controversy around a company, then it is likely to have competent management and hence be out of the public eye. The integrity and focus of a company may be gauged by its internal controls, making them essential for all parties involved</w:t>
      </w:r>
      <w:r w:rsidR="003039A3">
        <w:rPr>
          <w:rStyle w:val="mw-headline"/>
          <w:rFonts w:ascii="Times New Roman" w:hAnsi="Times New Roman" w:cs="Times New Roman"/>
          <w:color w:val="000000" w:themeColor="text1"/>
          <w:sz w:val="24"/>
          <w:szCs w:val="24"/>
        </w:rPr>
        <w:t xml:space="preserve"> (M.A </w:t>
      </w:r>
      <w:proofErr w:type="spellStart"/>
      <w:r w:rsidR="003039A3">
        <w:rPr>
          <w:rStyle w:val="mw-headline"/>
          <w:rFonts w:ascii="Times New Roman" w:hAnsi="Times New Roman" w:cs="Times New Roman"/>
          <w:color w:val="000000" w:themeColor="text1"/>
          <w:sz w:val="24"/>
          <w:szCs w:val="24"/>
        </w:rPr>
        <w:t>Hossain</w:t>
      </w:r>
      <w:proofErr w:type="spellEnd"/>
      <w:r w:rsidR="003039A3">
        <w:rPr>
          <w:rStyle w:val="mw-headline"/>
          <w:rFonts w:ascii="Times New Roman" w:hAnsi="Times New Roman" w:cs="Times New Roman"/>
          <w:color w:val="000000" w:themeColor="text1"/>
          <w:sz w:val="24"/>
          <w:szCs w:val="24"/>
        </w:rPr>
        <w:t>, 2003)</w:t>
      </w:r>
      <w:r w:rsidRPr="0009539A">
        <w:rPr>
          <w:rStyle w:val="mw-headline"/>
          <w:rFonts w:ascii="Times New Roman" w:hAnsi="Times New Roman" w:cs="Times New Roman"/>
          <w:color w:val="000000" w:themeColor="text1"/>
          <w:sz w:val="24"/>
          <w:szCs w:val="24"/>
        </w:rPr>
        <w:t>.</w:t>
      </w:r>
    </w:p>
    <w:p w14:paraId="069ECE02" w14:textId="67A12052" w:rsidR="00CC0C15" w:rsidRPr="0009539A" w:rsidRDefault="00CC0C15" w:rsidP="00006D76">
      <w:pPr>
        <w:tabs>
          <w:tab w:val="left" w:pos="7587"/>
        </w:tabs>
        <w:jc w:val="both"/>
        <w:rPr>
          <w:rStyle w:val="mw-headline"/>
          <w:rFonts w:ascii="Times New Roman" w:hAnsi="Times New Roman" w:cs="Times New Roman"/>
          <w:color w:val="000000" w:themeColor="text1"/>
          <w:sz w:val="24"/>
          <w:szCs w:val="24"/>
        </w:rPr>
      </w:pPr>
      <w:r w:rsidRPr="0009539A">
        <w:rPr>
          <w:rStyle w:val="mw-headline"/>
          <w:rFonts w:ascii="Times New Roman" w:hAnsi="Times New Roman" w:cs="Times New Roman"/>
          <w:color w:val="000000" w:themeColor="text1"/>
          <w:sz w:val="24"/>
          <w:szCs w:val="24"/>
        </w:rPr>
        <w:t>Corporate governance is the process through which a company's owners, administrators, and managers interact with one another to ensure the smooth running of the business and the achievement of its goals</w:t>
      </w:r>
      <w:r w:rsidR="003039A3">
        <w:rPr>
          <w:rStyle w:val="mw-headline"/>
          <w:rFonts w:ascii="Times New Roman" w:hAnsi="Times New Roman" w:cs="Times New Roman"/>
          <w:color w:val="000000" w:themeColor="text1"/>
          <w:sz w:val="24"/>
          <w:szCs w:val="24"/>
        </w:rPr>
        <w:t xml:space="preserve"> (HK </w:t>
      </w:r>
      <w:proofErr w:type="spellStart"/>
      <w:r w:rsidR="003039A3">
        <w:rPr>
          <w:rStyle w:val="mw-headline"/>
          <w:rFonts w:ascii="Times New Roman" w:hAnsi="Times New Roman" w:cs="Times New Roman"/>
          <w:color w:val="000000" w:themeColor="text1"/>
          <w:sz w:val="24"/>
          <w:szCs w:val="24"/>
        </w:rPr>
        <w:t>Alam</w:t>
      </w:r>
      <w:proofErr w:type="spellEnd"/>
      <w:r w:rsidR="003039A3">
        <w:rPr>
          <w:rStyle w:val="mw-headline"/>
          <w:rFonts w:ascii="Times New Roman" w:hAnsi="Times New Roman" w:cs="Times New Roman"/>
          <w:color w:val="000000" w:themeColor="text1"/>
          <w:sz w:val="24"/>
          <w:szCs w:val="24"/>
        </w:rPr>
        <w:t>, 2010)</w:t>
      </w:r>
      <w:r w:rsidRPr="0009539A">
        <w:rPr>
          <w:rStyle w:val="mw-headline"/>
          <w:rFonts w:ascii="Times New Roman" w:hAnsi="Times New Roman" w:cs="Times New Roman"/>
          <w:color w:val="000000" w:themeColor="text1"/>
          <w:sz w:val="24"/>
          <w:szCs w:val="24"/>
        </w:rPr>
        <w:t xml:space="preserve">. If a company values harmony, togetherness, collaboration, and calm among its ranks, good corporate governance may assist. Effective corporate governance is the result of the combined efforts of several persons inside an organization; these individuals are often the ones responsible for founding the corporation and laying down the ground rules by which it will operate. This is analogous to a policy, which often has a specific set of guidelines or organizational framework with the purpose of accomplishing a long-term objective. Each company relies on corporate governance to implement an excellent business strategy that will lead to expansion and success in a number of key </w:t>
      </w:r>
      <w:proofErr w:type="gramStart"/>
      <w:r w:rsidRPr="0009539A">
        <w:rPr>
          <w:rStyle w:val="mw-headline"/>
          <w:rFonts w:ascii="Times New Roman" w:hAnsi="Times New Roman" w:cs="Times New Roman"/>
          <w:color w:val="000000" w:themeColor="text1"/>
          <w:sz w:val="24"/>
          <w:szCs w:val="24"/>
        </w:rPr>
        <w:t>area</w:t>
      </w:r>
      <w:proofErr w:type="gramEnd"/>
      <w:r w:rsidR="003039A3">
        <w:rPr>
          <w:rStyle w:val="mw-headline"/>
          <w:rFonts w:ascii="Times New Roman" w:hAnsi="Times New Roman" w:cs="Times New Roman"/>
          <w:color w:val="000000" w:themeColor="text1"/>
          <w:sz w:val="24"/>
          <w:szCs w:val="24"/>
        </w:rPr>
        <w:t xml:space="preserve"> (J. </w:t>
      </w:r>
      <w:proofErr w:type="spellStart"/>
      <w:r w:rsidR="003039A3">
        <w:rPr>
          <w:rStyle w:val="mw-headline"/>
          <w:rFonts w:ascii="Times New Roman" w:hAnsi="Times New Roman" w:cs="Times New Roman"/>
          <w:color w:val="000000" w:themeColor="text1"/>
          <w:sz w:val="24"/>
          <w:szCs w:val="24"/>
        </w:rPr>
        <w:t>Ak</w:t>
      </w:r>
      <w:r w:rsidRPr="0009539A">
        <w:rPr>
          <w:rStyle w:val="mw-headline"/>
          <w:rFonts w:ascii="Times New Roman" w:hAnsi="Times New Roman" w:cs="Times New Roman"/>
          <w:color w:val="000000" w:themeColor="text1"/>
          <w:sz w:val="24"/>
          <w:szCs w:val="24"/>
        </w:rPr>
        <w:t>s</w:t>
      </w:r>
      <w:r w:rsidR="003039A3">
        <w:rPr>
          <w:rStyle w:val="mw-headline"/>
          <w:rFonts w:ascii="Times New Roman" w:hAnsi="Times New Roman" w:cs="Times New Roman"/>
          <w:color w:val="000000" w:themeColor="text1"/>
          <w:sz w:val="24"/>
          <w:szCs w:val="24"/>
        </w:rPr>
        <w:t>ith</w:t>
      </w:r>
      <w:proofErr w:type="spellEnd"/>
      <w:r w:rsidR="003039A3">
        <w:rPr>
          <w:rStyle w:val="mw-headline"/>
          <w:rFonts w:ascii="Times New Roman" w:hAnsi="Times New Roman" w:cs="Times New Roman"/>
          <w:color w:val="000000" w:themeColor="text1"/>
          <w:sz w:val="24"/>
          <w:szCs w:val="24"/>
        </w:rPr>
        <w:t>, 2007)</w:t>
      </w:r>
      <w:r w:rsidRPr="0009539A">
        <w:rPr>
          <w:rStyle w:val="mw-headline"/>
          <w:rFonts w:ascii="Times New Roman" w:hAnsi="Times New Roman" w:cs="Times New Roman"/>
          <w:color w:val="000000" w:themeColor="text1"/>
          <w:sz w:val="24"/>
          <w:szCs w:val="24"/>
        </w:rPr>
        <w:t>.</w:t>
      </w:r>
    </w:p>
    <w:p w14:paraId="6E61473C" w14:textId="4F7C93AA" w:rsidR="00CC0C15" w:rsidRPr="0009539A" w:rsidRDefault="00052BDB" w:rsidP="00006D76">
      <w:pPr>
        <w:tabs>
          <w:tab w:val="left" w:pos="7587"/>
        </w:tabs>
        <w:jc w:val="both"/>
        <w:rPr>
          <w:rStyle w:val="mw-headline"/>
          <w:rFonts w:ascii="Times New Roman" w:hAnsi="Times New Roman" w:cs="Times New Roman"/>
          <w:color w:val="000000" w:themeColor="text1"/>
          <w:sz w:val="24"/>
          <w:szCs w:val="24"/>
        </w:rPr>
      </w:pPr>
      <w:r w:rsidRPr="00052BDB">
        <w:rPr>
          <w:rStyle w:val="mw-headline"/>
          <w:rFonts w:ascii="Times New Roman" w:hAnsi="Times New Roman" w:cs="Times New Roman"/>
          <w:color w:val="000000" w:themeColor="text1"/>
          <w:sz w:val="24"/>
          <w:szCs w:val="24"/>
        </w:rPr>
        <w:t xml:space="preserve">Corporate Governance is the rules, policies, processes, and decisions made by a company's leaders that set the standards by which employees and the company itself should work. Both nomination consultants and the company itself are interested in the company. </w:t>
      </w:r>
      <w:proofErr w:type="gramStart"/>
      <w:r w:rsidRPr="00052BDB">
        <w:rPr>
          <w:rStyle w:val="mw-headline"/>
          <w:rFonts w:ascii="Times New Roman" w:hAnsi="Times New Roman" w:cs="Times New Roman"/>
          <w:color w:val="000000" w:themeColor="text1"/>
          <w:sz w:val="24"/>
          <w:szCs w:val="24"/>
        </w:rPr>
        <w:t>Because they have an indirect effect on the government, industry participants.</w:t>
      </w:r>
      <w:proofErr w:type="gramEnd"/>
      <w:r w:rsidRPr="00052BDB">
        <w:rPr>
          <w:rStyle w:val="mw-headline"/>
          <w:rFonts w:ascii="Times New Roman" w:hAnsi="Times New Roman" w:cs="Times New Roman"/>
          <w:color w:val="000000" w:themeColor="text1"/>
          <w:sz w:val="24"/>
          <w:szCs w:val="24"/>
        </w:rPr>
        <w:t xml:space="preserve"> The executive committee is an important part of how a company is run because it makes sure that the evaluation of equality is based on real results. Investors in funds, who are also known as "financial investors," put a lot of value on the idea of "corporate governance" because it shows how much a company's management is committed to and guided by ethical principles and high standards of credibility and transparency</w:t>
      </w:r>
      <w:r w:rsidR="003039A3">
        <w:rPr>
          <w:rStyle w:val="mw-headline"/>
          <w:rFonts w:ascii="Times New Roman" w:hAnsi="Times New Roman" w:cs="Times New Roman"/>
          <w:color w:val="000000" w:themeColor="text1"/>
          <w:sz w:val="24"/>
          <w:szCs w:val="24"/>
        </w:rPr>
        <w:t xml:space="preserve"> (H. Mason, 2015)</w:t>
      </w:r>
      <w:r w:rsidRPr="00052BDB">
        <w:rPr>
          <w:rStyle w:val="mw-headline"/>
          <w:rFonts w:ascii="Times New Roman" w:hAnsi="Times New Roman" w:cs="Times New Roman"/>
          <w:color w:val="000000" w:themeColor="text1"/>
          <w:sz w:val="24"/>
          <w:szCs w:val="24"/>
        </w:rPr>
        <w:t>. Today, every company wants to have a strong company culture.</w:t>
      </w:r>
      <w:r>
        <w:rPr>
          <w:rStyle w:val="mw-headline"/>
          <w:rFonts w:ascii="Times New Roman" w:hAnsi="Times New Roman" w:cs="Times New Roman"/>
          <w:color w:val="000000" w:themeColor="text1"/>
          <w:sz w:val="24"/>
          <w:szCs w:val="24"/>
        </w:rPr>
        <w:t xml:space="preserve"> </w:t>
      </w:r>
      <w:r w:rsidR="00CC0C15" w:rsidRPr="0009539A">
        <w:rPr>
          <w:rStyle w:val="mw-headline"/>
          <w:rFonts w:ascii="Times New Roman" w:hAnsi="Times New Roman" w:cs="Times New Roman"/>
          <w:color w:val="000000" w:themeColor="text1"/>
          <w:sz w:val="24"/>
          <w:szCs w:val="24"/>
        </w:rPr>
        <w:t>In today's corporate world, it's crucial to showcase your company's superior management skills. Being financially successful is no longer enough to win over associate stockholders and business savvy in today's competitive corporate environment. For the corporation to earn a reputation for responsible, self-aware behavior in all facets of business, it must demonstrate a dedication to industrial-social responsibility. To show that they are acting responsibly as a business, they must demonstrate a dedication to ethical business practices, sustainable growth, and high standards of behavior. Every successful company has a set of rules and regulations in place to ensure that its investors, managers, and executives all receive fair compensation for their efforts. Good corporate governance aids the economy by giving businesses a longer time frame in which to recoup their initial investment. Industry participants may provide a more secure financial future for their businesses through corporate governance practices that encourage long-term investment potential. Improving management practices may help build trust among stakeholders including shareholders, investors, and the general public.</w:t>
      </w:r>
    </w:p>
    <w:p w14:paraId="073D7388" w14:textId="24EF30C7" w:rsidR="0009539A" w:rsidRPr="00242E00" w:rsidRDefault="00CC0C15" w:rsidP="00242E00">
      <w:pPr>
        <w:tabs>
          <w:tab w:val="left" w:pos="7587"/>
        </w:tabs>
        <w:jc w:val="both"/>
        <w:rPr>
          <w:rStyle w:val="mw-headline"/>
          <w:rFonts w:ascii="Times New Roman" w:hAnsi="Times New Roman" w:cs="Times New Roman"/>
          <w:color w:val="000000" w:themeColor="text1"/>
          <w:sz w:val="24"/>
          <w:szCs w:val="24"/>
        </w:rPr>
      </w:pPr>
      <w:r w:rsidRPr="0009539A">
        <w:rPr>
          <w:rStyle w:val="mw-headline"/>
          <w:rFonts w:ascii="Times New Roman" w:hAnsi="Times New Roman" w:cs="Times New Roman"/>
          <w:color w:val="000000" w:themeColor="text1"/>
          <w:sz w:val="24"/>
          <w:szCs w:val="24"/>
        </w:rPr>
        <w:lastRenderedPageBreak/>
        <w:t>Equal treatment of shareholders and other stakeholders and ethical business practices are two potential tenets of corporate governance. It also includes procedures to ensure genuineness. Their company must have disclosures and integrity rules for better management. Businesses should make sure they are adhering to the company's core values by implementing them in their workplaces so that they have access to accurate data in all areas. In order to run efficiently, businesses often adhere to established protocols on financial, administrative, and other company-wide matters. Maintaining a clearly managed business benefits not just the authorities but also investors and the general populace. Corporate governance best practices help level the playing field when it comes to shareholders' demands. This method of good business management aids in both the management and regulation of the company. Successful corporate management like this can put to rest any internal tensions that could otherwise arise. It's vital to remember that in every organization, different interest groups will want to get their hands on all they can. However, if the organization has strong management at the top, it can correct any form of mismanagement through tight internal oversight</w:t>
      </w:r>
      <w:r w:rsidR="003039A3">
        <w:rPr>
          <w:rStyle w:val="mw-headline"/>
          <w:rFonts w:ascii="Times New Roman" w:hAnsi="Times New Roman" w:cs="Times New Roman"/>
          <w:color w:val="000000" w:themeColor="text1"/>
          <w:sz w:val="24"/>
          <w:szCs w:val="24"/>
        </w:rPr>
        <w:t xml:space="preserve"> (J. </w:t>
      </w:r>
      <w:proofErr w:type="spellStart"/>
      <w:r w:rsidR="003039A3">
        <w:rPr>
          <w:rStyle w:val="mw-headline"/>
          <w:rFonts w:ascii="Times New Roman" w:hAnsi="Times New Roman" w:cs="Times New Roman"/>
          <w:color w:val="000000" w:themeColor="text1"/>
          <w:sz w:val="24"/>
          <w:szCs w:val="24"/>
        </w:rPr>
        <w:t>Aderson</w:t>
      </w:r>
      <w:proofErr w:type="spellEnd"/>
      <w:r w:rsidR="003039A3">
        <w:rPr>
          <w:rStyle w:val="mw-headline"/>
          <w:rFonts w:ascii="Times New Roman" w:hAnsi="Times New Roman" w:cs="Times New Roman"/>
          <w:color w:val="000000" w:themeColor="text1"/>
          <w:sz w:val="24"/>
          <w:szCs w:val="24"/>
        </w:rPr>
        <w:t>, 2017)</w:t>
      </w:r>
      <w:r w:rsidRPr="0009539A">
        <w:rPr>
          <w:rStyle w:val="mw-headline"/>
          <w:rFonts w:ascii="Times New Roman" w:hAnsi="Times New Roman" w:cs="Times New Roman"/>
          <w:color w:val="000000" w:themeColor="text1"/>
          <w:sz w:val="24"/>
          <w:szCs w:val="24"/>
        </w:rPr>
        <w:t>. Good corporate governance ensures that the corporation follows and abides by all applicable legislation, policies, and standards. To gain the trust of its affiliate investors, the corporation must also uphold a policy of transparency and full disclosure. There are some responsibilities the corporation owes both its owners and its customers. These critical obligations must be met in line with applicable commercial law. The management has a duty to protect the interests of shareholders and financiers. Consequently, the company will be able to implement more effective internal business management procedures.</w:t>
      </w:r>
    </w:p>
    <w:p w14:paraId="0CE3994D" w14:textId="1C406FED" w:rsidR="002E548B" w:rsidRPr="0009539A" w:rsidRDefault="002E548B" w:rsidP="00315DD5">
      <w:pPr>
        <w:rPr>
          <w:rStyle w:val="mw-headline"/>
          <w:rFonts w:ascii="Times New Roman" w:hAnsi="Times New Roman" w:cs="Times New Roman"/>
          <w:b/>
          <w:i/>
          <w:color w:val="365F91" w:themeColor="accent1" w:themeShade="BF"/>
          <w:sz w:val="36"/>
          <w:szCs w:val="36"/>
        </w:rPr>
      </w:pPr>
      <w:r w:rsidRPr="0009539A">
        <w:rPr>
          <w:rStyle w:val="mw-headline"/>
          <w:rFonts w:ascii="Times New Roman" w:hAnsi="Times New Roman" w:cs="Times New Roman"/>
          <w:b/>
          <w:color w:val="365F91" w:themeColor="accent1" w:themeShade="BF"/>
          <w:sz w:val="36"/>
          <w:szCs w:val="36"/>
        </w:rPr>
        <w:t>Mechanisms and controls</w:t>
      </w:r>
    </w:p>
    <w:p w14:paraId="6BDD3B9F" w14:textId="35742AE0" w:rsidR="00242E00" w:rsidRPr="0009539A" w:rsidRDefault="00A37D71" w:rsidP="00006D76">
      <w:pPr>
        <w:jc w:val="both"/>
        <w:rPr>
          <w:rFonts w:ascii="Times New Roman" w:hAnsi="Times New Roman" w:cs="Times New Roman"/>
          <w:sz w:val="24"/>
          <w:szCs w:val="24"/>
        </w:rPr>
      </w:pPr>
      <w:r w:rsidRPr="0009539A">
        <w:rPr>
          <w:rFonts w:ascii="Times New Roman" w:hAnsi="Times New Roman" w:cs="Times New Roman"/>
          <w:sz w:val="24"/>
          <w:szCs w:val="24"/>
        </w:rPr>
        <w:t>Mechanisms and controls in corporate governance are implemented with the intention of mitigating the inefficiencies caused by moral hazard and adverse selection. For instance, the external auditor acts as a watchdog by attesting to the veracity of management's reports to shareholders. The ultimate command and control system would also govern mental state.</w:t>
      </w:r>
    </w:p>
    <w:p w14:paraId="2134A985" w14:textId="2AC46837" w:rsidR="00DD2F9A" w:rsidRPr="0009539A" w:rsidRDefault="002E548B" w:rsidP="00315DD5">
      <w:pPr>
        <w:rPr>
          <w:rFonts w:ascii="Times New Roman" w:hAnsi="Times New Roman" w:cs="Times New Roman"/>
          <w:b/>
          <w:color w:val="365F91" w:themeColor="accent1" w:themeShade="BF"/>
          <w:sz w:val="36"/>
          <w:szCs w:val="36"/>
        </w:rPr>
      </w:pPr>
      <w:bookmarkStart w:id="12" w:name="Internal_corporate_governance_controls"/>
      <w:bookmarkEnd w:id="12"/>
      <w:r w:rsidRPr="0009539A">
        <w:rPr>
          <w:rStyle w:val="mw-headline"/>
          <w:rFonts w:ascii="Times New Roman" w:hAnsi="Times New Roman" w:cs="Times New Roman"/>
          <w:b/>
          <w:color w:val="365F91" w:themeColor="accent1" w:themeShade="BF"/>
          <w:sz w:val="36"/>
          <w:szCs w:val="36"/>
        </w:rPr>
        <w:t>Internal corporate governance controls</w:t>
      </w:r>
    </w:p>
    <w:p w14:paraId="7454BB4E" w14:textId="77777777" w:rsidR="00A379FD" w:rsidRPr="0009539A" w:rsidRDefault="00A379FD" w:rsidP="00006D76">
      <w:pPr>
        <w:jc w:val="both"/>
        <w:rPr>
          <w:rFonts w:ascii="Times New Roman" w:hAnsi="Times New Roman" w:cs="Times New Roman"/>
          <w:sz w:val="24"/>
          <w:szCs w:val="24"/>
        </w:rPr>
      </w:pPr>
      <w:r w:rsidRPr="0009539A">
        <w:rPr>
          <w:rFonts w:ascii="Times New Roman" w:hAnsi="Times New Roman" w:cs="Times New Roman"/>
          <w:sz w:val="24"/>
          <w:szCs w:val="24"/>
        </w:rPr>
        <w:t xml:space="preserve">Controls over corporate governance implemented from within the company keep an eye on operations and intervene when necessary to ensure that the company's objectives are met. </w:t>
      </w:r>
    </w:p>
    <w:p w14:paraId="011E9F79" w14:textId="15877950" w:rsidR="00A379FD" w:rsidRPr="0009539A" w:rsidRDefault="00A379FD" w:rsidP="00006D76">
      <w:pPr>
        <w:jc w:val="both"/>
        <w:rPr>
          <w:rFonts w:ascii="Times New Roman" w:hAnsi="Times New Roman" w:cs="Times New Roman"/>
          <w:sz w:val="24"/>
          <w:szCs w:val="24"/>
        </w:rPr>
      </w:pPr>
      <w:r w:rsidRPr="0009539A">
        <w:rPr>
          <w:rFonts w:ascii="Times New Roman" w:hAnsi="Times New Roman" w:cs="Times New Roman"/>
          <w:sz w:val="24"/>
          <w:szCs w:val="24"/>
        </w:rPr>
        <w:t>Some illustrations are:</w:t>
      </w:r>
    </w:p>
    <w:p w14:paraId="329C125C" w14:textId="2304F4EA" w:rsidR="00E13ADA" w:rsidRPr="0009539A" w:rsidRDefault="00A379FD" w:rsidP="00006D76">
      <w:pPr>
        <w:pStyle w:val="ListParagraph"/>
        <w:numPr>
          <w:ilvl w:val="0"/>
          <w:numId w:val="20"/>
        </w:numPr>
        <w:jc w:val="both"/>
        <w:rPr>
          <w:rFonts w:ascii="Times New Roman" w:hAnsi="Times New Roman" w:cs="Times New Roman"/>
          <w:sz w:val="24"/>
          <w:szCs w:val="24"/>
        </w:rPr>
      </w:pPr>
      <w:r w:rsidRPr="0009539A">
        <w:rPr>
          <w:rFonts w:ascii="Times New Roman" w:hAnsi="Times New Roman" w:cs="Times New Roman"/>
          <w:b/>
          <w:bCs/>
          <w:sz w:val="24"/>
          <w:szCs w:val="24"/>
        </w:rPr>
        <w:t>Monitoring by the board of directors:</w:t>
      </w:r>
      <w:r w:rsidRPr="0009539A">
        <w:rPr>
          <w:rFonts w:ascii="Times New Roman" w:hAnsi="Times New Roman" w:cs="Times New Roman"/>
          <w:sz w:val="24"/>
          <w:szCs w:val="24"/>
        </w:rPr>
        <w:t xml:space="preserve"> Invested money is protected by the board of directors, who have the right to appoint, fire, and determine the compensation of senior management. Potential issues can be handled and prevented with the help of regular board meetings. As a general rule, non-executive directors are seen as more independent; nevertheless, this does not guarantee better corporate governance or more productivity. [5] </w:t>
      </w:r>
      <w:proofErr w:type="gramStart"/>
      <w:r w:rsidRPr="0009539A">
        <w:rPr>
          <w:rFonts w:ascii="Times New Roman" w:hAnsi="Times New Roman" w:cs="Times New Roman"/>
          <w:sz w:val="24"/>
          <w:szCs w:val="24"/>
        </w:rPr>
        <w:t>The</w:t>
      </w:r>
      <w:proofErr w:type="gramEnd"/>
      <w:r w:rsidRPr="0009539A">
        <w:rPr>
          <w:rFonts w:ascii="Times New Roman" w:hAnsi="Times New Roman" w:cs="Times New Roman"/>
          <w:sz w:val="24"/>
          <w:szCs w:val="24"/>
        </w:rPr>
        <w:t xml:space="preserve"> most effective board arrangement might vary from company to company. The board's capacity to keep tabs on the company's top brass is also influenced by the level of </w:t>
      </w:r>
      <w:r w:rsidRPr="0009539A">
        <w:rPr>
          <w:rFonts w:ascii="Times New Roman" w:hAnsi="Times New Roman" w:cs="Times New Roman"/>
          <w:sz w:val="24"/>
          <w:szCs w:val="24"/>
        </w:rPr>
        <w:lastRenderedPageBreak/>
        <w:t xml:space="preserve">transparency it is afforded. Because of their superior understanding of the decision-making process, executive directors are in a prime position to provide externally imposed evaluations of top management based on the quality of their decisions that affect financial performance. Therefore, it may be claimed that executive directors </w:t>
      </w:r>
      <w:r w:rsidR="008A6F49" w:rsidRPr="0009539A">
        <w:rPr>
          <w:rFonts w:ascii="Times New Roman" w:hAnsi="Times New Roman" w:cs="Times New Roman"/>
          <w:sz w:val="24"/>
          <w:szCs w:val="24"/>
        </w:rPr>
        <w:t>consider</w:t>
      </w:r>
      <w:r w:rsidRPr="0009539A">
        <w:rPr>
          <w:rFonts w:ascii="Times New Roman" w:hAnsi="Times New Roman" w:cs="Times New Roman"/>
          <w:sz w:val="24"/>
          <w:szCs w:val="24"/>
        </w:rPr>
        <w:t xml:space="preserve"> more than only financial factors.</w:t>
      </w:r>
    </w:p>
    <w:p w14:paraId="0C3E7C98" w14:textId="669D7CE9" w:rsidR="00052BDB" w:rsidRPr="00052BDB" w:rsidRDefault="00052BDB" w:rsidP="00006D76">
      <w:pPr>
        <w:pStyle w:val="ListParagraph"/>
        <w:numPr>
          <w:ilvl w:val="0"/>
          <w:numId w:val="20"/>
        </w:numPr>
        <w:jc w:val="both"/>
        <w:rPr>
          <w:rFonts w:ascii="Times New Roman" w:hAnsi="Times New Roman" w:cs="Times New Roman"/>
          <w:sz w:val="24"/>
          <w:szCs w:val="24"/>
        </w:rPr>
      </w:pPr>
      <w:r w:rsidRPr="00052BDB">
        <w:rPr>
          <w:rFonts w:ascii="Times New Roman" w:hAnsi="Times New Roman" w:cs="Times New Roman"/>
          <w:sz w:val="24"/>
          <w:szCs w:val="24"/>
        </w:rPr>
        <w:t xml:space="preserve"> </w:t>
      </w:r>
      <w:r w:rsidRPr="00052BDB">
        <w:rPr>
          <w:rFonts w:ascii="Times New Roman" w:hAnsi="Times New Roman" w:cs="Times New Roman"/>
          <w:b/>
          <w:bCs/>
          <w:sz w:val="24"/>
          <w:szCs w:val="24"/>
        </w:rPr>
        <w:t>Internal systems and procedures and internal auditors</w:t>
      </w:r>
      <w:r w:rsidRPr="00052BDB">
        <w:rPr>
          <w:rFonts w:ascii="Times New Roman" w:hAnsi="Times New Roman" w:cs="Times New Roman"/>
          <w:sz w:val="24"/>
          <w:szCs w:val="24"/>
        </w:rPr>
        <w:t>: Internal control procedures are rules that the board members, audit firm, management, and other staff members follow to make sure that the entity is meeting its goals for accurate financial reporting, operational efficiency, and legal and regulatory compliance. Internal auditors are people who work for a company and make sure that its financial reporting and internal control systems are correct and working well.</w:t>
      </w:r>
    </w:p>
    <w:p w14:paraId="117A06E7" w14:textId="6195BCB4" w:rsidR="00A379FD" w:rsidRPr="00F9622E" w:rsidRDefault="00DD2F9A" w:rsidP="00006D76">
      <w:pPr>
        <w:pStyle w:val="ListParagraph"/>
        <w:numPr>
          <w:ilvl w:val="0"/>
          <w:numId w:val="20"/>
        </w:numPr>
        <w:jc w:val="both"/>
        <w:rPr>
          <w:rFonts w:ascii="Times New Roman" w:hAnsi="Times New Roman" w:cs="Times New Roman"/>
          <w:sz w:val="24"/>
          <w:szCs w:val="24"/>
        </w:rPr>
      </w:pPr>
      <w:r w:rsidRPr="0009539A">
        <w:rPr>
          <w:rFonts w:ascii="Times New Roman" w:hAnsi="Times New Roman" w:cs="Times New Roman"/>
          <w:b/>
          <w:bCs/>
          <w:sz w:val="24"/>
          <w:szCs w:val="24"/>
        </w:rPr>
        <w:t>Balance of power:</w:t>
      </w:r>
      <w:r w:rsidRPr="0009539A">
        <w:rPr>
          <w:rFonts w:ascii="Times New Roman" w:hAnsi="Times New Roman" w:cs="Times New Roman"/>
          <w:sz w:val="24"/>
          <w:szCs w:val="24"/>
        </w:rPr>
        <w:t xml:space="preserve"> </w:t>
      </w:r>
      <w:r w:rsidR="00A379FD" w:rsidRPr="0009539A">
        <w:rPr>
          <w:rFonts w:ascii="Times New Roman" w:hAnsi="Times New Roman" w:cs="Times New Roman"/>
          <w:sz w:val="24"/>
          <w:szCs w:val="24"/>
        </w:rPr>
        <w:t>Having a distinct individual serve as President and Treasurer is a popular and straightforward way to ensure that there is a separation of powers. Further development of this use of separation of power may be seen in organizations with several departments that operate as checks and balances on one another. Company-wide administrative changes may be proposed by one group, reviewed by a second group (which has the power of veto), and approved by a third group responsible for ensuring that the interests of everyone else (including customers, shareholders, and workers) are taken into account</w:t>
      </w:r>
      <w:r w:rsidR="003039A3">
        <w:rPr>
          <w:rFonts w:ascii="Times New Roman" w:hAnsi="Times New Roman" w:cs="Times New Roman"/>
          <w:sz w:val="24"/>
          <w:szCs w:val="24"/>
        </w:rPr>
        <w:t xml:space="preserve"> (KM. Atkinson, 2018)</w:t>
      </w:r>
      <w:r w:rsidR="00A379FD" w:rsidRPr="0009539A">
        <w:rPr>
          <w:rFonts w:ascii="Times New Roman" w:hAnsi="Times New Roman" w:cs="Times New Roman"/>
          <w:sz w:val="24"/>
          <w:szCs w:val="24"/>
        </w:rPr>
        <w:t>.</w:t>
      </w:r>
    </w:p>
    <w:p w14:paraId="7B1F31F3" w14:textId="631ACD5B" w:rsidR="00A379FD" w:rsidRPr="0009539A" w:rsidRDefault="00A379FD" w:rsidP="00006D76">
      <w:pPr>
        <w:pStyle w:val="ListParagraph"/>
        <w:numPr>
          <w:ilvl w:val="0"/>
          <w:numId w:val="20"/>
        </w:numPr>
        <w:jc w:val="both"/>
        <w:rPr>
          <w:rFonts w:ascii="Times New Roman" w:hAnsi="Times New Roman" w:cs="Times New Roman"/>
          <w:sz w:val="24"/>
          <w:szCs w:val="24"/>
        </w:rPr>
      </w:pPr>
      <w:r w:rsidRPr="0009539A">
        <w:rPr>
          <w:rFonts w:ascii="Times New Roman" w:hAnsi="Times New Roman" w:cs="Times New Roman"/>
          <w:b/>
          <w:bCs/>
          <w:sz w:val="24"/>
          <w:szCs w:val="24"/>
        </w:rPr>
        <w:t xml:space="preserve">Compensation: </w:t>
      </w:r>
      <w:r w:rsidRPr="0009539A">
        <w:rPr>
          <w:rFonts w:ascii="Times New Roman" w:hAnsi="Times New Roman" w:cs="Times New Roman"/>
          <w:sz w:val="24"/>
          <w:szCs w:val="24"/>
        </w:rPr>
        <w:t>Performance-based compensation is meant to link an employee's earnings in some way to their output. It might be in the form of a monetary bonus, stock options, a pension, or any other perk. However, such incentive schemes might lead to myopic actions since they are reactive and do not have a mechanism for avoiding errors or exploitative conduct.</w:t>
      </w:r>
    </w:p>
    <w:p w14:paraId="4921D227" w14:textId="77777777" w:rsidR="002E548B" w:rsidRPr="0009539A" w:rsidRDefault="002E548B" w:rsidP="00315DD5">
      <w:pPr>
        <w:rPr>
          <w:rFonts w:ascii="Times New Roman" w:hAnsi="Times New Roman" w:cs="Times New Roman"/>
          <w:b/>
          <w:color w:val="365F91" w:themeColor="accent1" w:themeShade="BF"/>
        </w:rPr>
      </w:pPr>
      <w:bookmarkStart w:id="13" w:name="External_corporate_governance_controls"/>
      <w:bookmarkEnd w:id="13"/>
      <w:r w:rsidRPr="0009539A">
        <w:rPr>
          <w:rStyle w:val="mw-headline"/>
          <w:rFonts w:ascii="Times New Roman" w:hAnsi="Times New Roman" w:cs="Times New Roman"/>
          <w:b/>
          <w:color w:val="365F91" w:themeColor="accent1" w:themeShade="BF"/>
          <w:sz w:val="36"/>
          <w:szCs w:val="36"/>
        </w:rPr>
        <w:t>External corporate governance controls</w:t>
      </w:r>
    </w:p>
    <w:p w14:paraId="6082D09A" w14:textId="79693D53" w:rsidR="00153C12" w:rsidRPr="0009539A" w:rsidRDefault="00153C12" w:rsidP="00006D76">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We say that a corporation is subject to "external corporate governance controls" when we mean that it is being monitored by entities outside of the company's own boundaries. There are a lot of things that can affect a company's profitability, and competitiveness and debt covenants are only two of them.</w:t>
      </w:r>
    </w:p>
    <w:p w14:paraId="598E1874" w14:textId="04781946" w:rsidR="00153C12" w:rsidRPr="0009539A" w:rsidRDefault="00153C12" w:rsidP="00006D76">
      <w:pPr>
        <w:pStyle w:val="ListParagraph"/>
        <w:numPr>
          <w:ilvl w:val="0"/>
          <w:numId w:val="20"/>
        </w:numPr>
        <w:tabs>
          <w:tab w:val="left" w:pos="7587"/>
        </w:tabs>
        <w:jc w:val="both"/>
        <w:rPr>
          <w:rFonts w:ascii="Times New Roman" w:hAnsi="Times New Roman" w:cs="Times New Roman"/>
          <w:bCs/>
          <w:sz w:val="24"/>
          <w:szCs w:val="24"/>
        </w:rPr>
      </w:pPr>
      <w:proofErr w:type="gramStart"/>
      <w:r w:rsidRPr="0009539A">
        <w:rPr>
          <w:rFonts w:ascii="Times New Roman" w:hAnsi="Times New Roman" w:cs="Times New Roman"/>
          <w:bCs/>
          <w:sz w:val="24"/>
          <w:szCs w:val="24"/>
        </w:rPr>
        <w:t>analyzing</w:t>
      </w:r>
      <w:proofErr w:type="gramEnd"/>
      <w:r w:rsidRPr="0009539A">
        <w:rPr>
          <w:rFonts w:ascii="Times New Roman" w:hAnsi="Times New Roman" w:cs="Times New Roman"/>
          <w:bCs/>
          <w:sz w:val="24"/>
          <w:szCs w:val="24"/>
        </w:rPr>
        <w:t xml:space="preserve"> and assessing the importance of performance data (mostly financial reports).</w:t>
      </w:r>
    </w:p>
    <w:p w14:paraId="14693CA4" w14:textId="6B3F6C64" w:rsidR="00153C12" w:rsidRPr="0009539A" w:rsidRDefault="00153C12" w:rsidP="00006D76">
      <w:pPr>
        <w:pStyle w:val="ListParagraph"/>
        <w:numPr>
          <w:ilvl w:val="0"/>
          <w:numId w:val="20"/>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laws mandated by the government</w:t>
      </w:r>
    </w:p>
    <w:p w14:paraId="7C4C2F0A" w14:textId="1C09EAC9" w:rsidR="00153C12" w:rsidRPr="0009539A" w:rsidRDefault="00153C12" w:rsidP="00006D76">
      <w:pPr>
        <w:pStyle w:val="ListParagraph"/>
        <w:numPr>
          <w:ilvl w:val="0"/>
          <w:numId w:val="20"/>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Manage the employment market by talking about it.</w:t>
      </w:r>
    </w:p>
    <w:p w14:paraId="7C451F47" w14:textId="61A17D76" w:rsidR="00153C12" w:rsidRPr="0009539A" w:rsidRDefault="00153C12" w:rsidP="00006D76">
      <w:pPr>
        <w:pStyle w:val="ListParagraph"/>
        <w:numPr>
          <w:ilvl w:val="0"/>
          <w:numId w:val="20"/>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media pressure</w:t>
      </w:r>
    </w:p>
    <w:p w14:paraId="1B43A37C" w14:textId="42CDD2A8" w:rsidR="002E548B" w:rsidRDefault="00153C12" w:rsidP="00006D76">
      <w:pPr>
        <w:pStyle w:val="ListParagraph"/>
        <w:numPr>
          <w:ilvl w:val="0"/>
          <w:numId w:val="20"/>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Acquisitive Measures</w:t>
      </w:r>
    </w:p>
    <w:p w14:paraId="6D1752F7" w14:textId="77777777" w:rsidR="00052BDB" w:rsidRPr="00052BDB" w:rsidRDefault="00052BDB" w:rsidP="00052BDB">
      <w:pPr>
        <w:tabs>
          <w:tab w:val="left" w:pos="7587"/>
        </w:tabs>
        <w:jc w:val="both"/>
        <w:rPr>
          <w:rFonts w:ascii="Times New Roman" w:hAnsi="Times New Roman" w:cs="Times New Roman"/>
          <w:bCs/>
          <w:sz w:val="24"/>
          <w:szCs w:val="24"/>
        </w:rPr>
      </w:pPr>
    </w:p>
    <w:p w14:paraId="25EC0484" w14:textId="77777777" w:rsidR="00F9622E" w:rsidRPr="00F9622E" w:rsidRDefault="00F9622E" w:rsidP="00F9622E">
      <w:pPr>
        <w:tabs>
          <w:tab w:val="left" w:pos="7587"/>
        </w:tabs>
        <w:jc w:val="both"/>
        <w:rPr>
          <w:rFonts w:ascii="Times New Roman" w:hAnsi="Times New Roman" w:cs="Times New Roman"/>
          <w:bCs/>
          <w:sz w:val="24"/>
          <w:szCs w:val="24"/>
        </w:rPr>
      </w:pPr>
    </w:p>
    <w:p w14:paraId="166996B5" w14:textId="77777777" w:rsidR="00052BDB" w:rsidRPr="00052BDB" w:rsidRDefault="00052BDB" w:rsidP="00052BDB">
      <w:pPr>
        <w:pStyle w:val="NormalWeb"/>
        <w:jc w:val="both"/>
        <w:rPr>
          <w:rStyle w:val="mw-headline"/>
          <w:b/>
          <w:bCs/>
          <w:color w:val="17365D" w:themeColor="text2" w:themeShade="BF"/>
          <w:sz w:val="36"/>
          <w:szCs w:val="36"/>
        </w:rPr>
      </w:pPr>
      <w:r w:rsidRPr="00052BDB">
        <w:rPr>
          <w:rStyle w:val="mw-headline"/>
          <w:b/>
          <w:bCs/>
          <w:color w:val="17365D" w:themeColor="text2" w:themeShade="BF"/>
          <w:sz w:val="36"/>
          <w:szCs w:val="36"/>
        </w:rPr>
        <w:lastRenderedPageBreak/>
        <w:t>Why Corporate Governance Is Important</w:t>
      </w:r>
    </w:p>
    <w:p w14:paraId="29433DFB" w14:textId="77777777" w:rsidR="00052BDB" w:rsidRDefault="00052BDB" w:rsidP="00052BDB">
      <w:pPr>
        <w:pStyle w:val="NormalWeb"/>
        <w:jc w:val="both"/>
        <w:rPr>
          <w:rStyle w:val="mw-headline"/>
          <w:color w:val="000000" w:themeColor="text1"/>
        </w:rPr>
      </w:pPr>
      <w:r w:rsidRPr="00052BDB">
        <w:rPr>
          <w:rStyle w:val="mw-headline"/>
          <w:color w:val="000000" w:themeColor="text1"/>
        </w:rPr>
        <w:t xml:space="preserve">When we say "corporate governance," we mean the framework of laws, statutes, rules, and regulations (as well as administrative bodies) that decide how a business is run. Corporate governance is made up of many different parts, such as the goals of governance and the relationships between the many stakeholders. The </w:t>
      </w:r>
      <w:proofErr w:type="gramStart"/>
      <w:r w:rsidRPr="00052BDB">
        <w:rPr>
          <w:rStyle w:val="mw-headline"/>
          <w:color w:val="000000" w:themeColor="text1"/>
        </w:rPr>
        <w:t>board of directors, the management, and the shareholders or members are</w:t>
      </w:r>
      <w:proofErr w:type="gramEnd"/>
      <w:r w:rsidRPr="00052BDB">
        <w:rPr>
          <w:rStyle w:val="mw-headline"/>
          <w:color w:val="000000" w:themeColor="text1"/>
        </w:rPr>
        <w:t xml:space="preserve"> the three most important people in a business. Other stakeholders include employees, clients, lenders (banks, bondholders), suppliers, the government, and the general public. For clarity, in the next paragraph, "shareholders" means "members" for Non-Profit Corporations and other membership Organizations.</w:t>
      </w:r>
    </w:p>
    <w:p w14:paraId="46F7C29C" w14:textId="57D1DE1F" w:rsidR="00831729" w:rsidRPr="0009539A" w:rsidRDefault="00831729" w:rsidP="00052BDB">
      <w:pPr>
        <w:pStyle w:val="NormalWeb"/>
        <w:jc w:val="both"/>
        <w:rPr>
          <w:rStyle w:val="mw-headline"/>
          <w:color w:val="000000" w:themeColor="text1"/>
        </w:rPr>
      </w:pPr>
      <w:r w:rsidRPr="0009539A">
        <w:rPr>
          <w:rStyle w:val="mw-headline"/>
          <w:color w:val="000000" w:themeColor="text1"/>
        </w:rPr>
        <w:t xml:space="preserve">Corporate governance is a broad concept that may be broken down into several subfields. Good corporate governance necessitates the presence of mechanisms designed </w:t>
      </w:r>
      <w:r w:rsidR="008A6F49" w:rsidRPr="0009539A">
        <w:rPr>
          <w:rStyle w:val="mw-headline"/>
          <w:color w:val="000000" w:themeColor="text1"/>
        </w:rPr>
        <w:t>to</w:t>
      </w:r>
      <w:r w:rsidR="00E13ADA" w:rsidRPr="0009539A">
        <w:rPr>
          <w:rStyle w:val="mw-headline"/>
          <w:color w:val="000000" w:themeColor="text1"/>
        </w:rPr>
        <w:t xml:space="preserve"> lessen or resolve the principal-agent issue, </w:t>
      </w:r>
      <w:r w:rsidRPr="0009539A">
        <w:rPr>
          <w:rStyle w:val="mw-headline"/>
          <w:color w:val="000000" w:themeColor="text1"/>
        </w:rPr>
        <w:t>since this is the only way to ensure that key individuals within a company are held to the highest possible standards of accountability. Just as there is a separate conversation to be had about the impact of corporate governance on achieving economic efficiency, this one focuses on the needs of shareholders. Additional dimensions of the larger issue of corporate governance include the stakeholder viewpoint and international corporate governance frameworks.</w:t>
      </w:r>
    </w:p>
    <w:p w14:paraId="2650EC72" w14:textId="7EDB87DA" w:rsidR="00831729" w:rsidRPr="0009539A" w:rsidRDefault="00831729" w:rsidP="00831729">
      <w:pPr>
        <w:pStyle w:val="NormalWeb"/>
        <w:jc w:val="both"/>
        <w:rPr>
          <w:rStyle w:val="mw-headline"/>
          <w:b/>
          <w:bCs/>
          <w:color w:val="000000" w:themeColor="text1"/>
        </w:rPr>
      </w:pPr>
      <w:r w:rsidRPr="0009539A">
        <w:rPr>
          <w:rStyle w:val="mw-headline"/>
          <w:color w:val="000000" w:themeColor="text1"/>
        </w:rPr>
        <w:t>It's a way to govern a company that takes into account the needs of the community and the environment as well as the interests of its investors, creditors, employees, customers, and suppliers.</w:t>
      </w:r>
    </w:p>
    <w:p w14:paraId="29E938A6" w14:textId="25FE42AF" w:rsidR="00470030" w:rsidRPr="0009539A" w:rsidRDefault="00470030" w:rsidP="00315DD5">
      <w:pPr>
        <w:rPr>
          <w:rFonts w:ascii="Times New Roman" w:hAnsi="Times New Roman" w:cs="Times New Roman"/>
          <w:b/>
          <w:i/>
          <w:color w:val="365F91" w:themeColor="accent1" w:themeShade="BF"/>
          <w:sz w:val="36"/>
          <w:szCs w:val="36"/>
        </w:rPr>
      </w:pPr>
      <w:r w:rsidRPr="0009539A">
        <w:rPr>
          <w:rStyle w:val="mw-headline"/>
          <w:rFonts w:ascii="Times New Roman" w:hAnsi="Times New Roman" w:cs="Times New Roman"/>
          <w:b/>
          <w:color w:val="365F91" w:themeColor="accent1" w:themeShade="BF"/>
          <w:sz w:val="36"/>
          <w:szCs w:val="36"/>
        </w:rPr>
        <w:t>Principles</w:t>
      </w:r>
    </w:p>
    <w:p w14:paraId="571D6CD4" w14:textId="77777777" w:rsidR="00831729" w:rsidRPr="0009539A" w:rsidRDefault="00831729" w:rsidP="000C6573">
      <w:pPr>
        <w:pStyle w:val="NormalWeb"/>
        <w:jc w:val="both"/>
        <w:rPr>
          <w:color w:val="000000" w:themeColor="text1"/>
        </w:rPr>
      </w:pPr>
      <w:r w:rsidRPr="0009539A">
        <w:rPr>
          <w:color w:val="000000" w:themeColor="text1"/>
        </w:rPr>
        <w:t>Honesty, trust, integrity, transparency, focus on performance, accountability, mutual respect, and dedication to the company are all essential components of sound corporate governance concepts.</w:t>
      </w:r>
    </w:p>
    <w:p w14:paraId="1EE4D7C9" w14:textId="77777777" w:rsidR="00831729" w:rsidRPr="0009539A" w:rsidRDefault="00831729" w:rsidP="000C6573">
      <w:pPr>
        <w:pStyle w:val="NormalWeb"/>
        <w:jc w:val="both"/>
        <w:rPr>
          <w:color w:val="000000" w:themeColor="text1"/>
        </w:rPr>
      </w:pPr>
      <w:r w:rsidRPr="0009539A">
        <w:rPr>
          <w:color w:val="000000" w:themeColor="text1"/>
        </w:rPr>
        <w:t>It's crucial that the board of directors and the management of a company work together to design a governance model that promotes value harmony among the company's constituents, and then monitor and assess that model on a regular basis. In particular, CEOs and CFOs should avoid any appearance of impropriety and operate ethically at all times.</w:t>
      </w:r>
    </w:p>
    <w:p w14:paraId="74361C4E" w14:textId="04461C67" w:rsidR="00831729" w:rsidRPr="0009539A" w:rsidRDefault="00831729" w:rsidP="000C6573">
      <w:pPr>
        <w:pStyle w:val="NormalWeb"/>
        <w:jc w:val="both"/>
        <w:rPr>
          <w:color w:val="000000" w:themeColor="text1"/>
        </w:rPr>
      </w:pPr>
      <w:r w:rsidRPr="0009539A">
        <w:rPr>
          <w:color w:val="000000" w:themeColor="text1"/>
        </w:rPr>
        <w:t>Standard corporate governance standards include:</w:t>
      </w:r>
    </w:p>
    <w:p w14:paraId="5801AF7B" w14:textId="77777777" w:rsidR="00831729" w:rsidRPr="0009539A" w:rsidRDefault="00831729" w:rsidP="000C6573">
      <w:pPr>
        <w:pStyle w:val="NormalWeb"/>
        <w:numPr>
          <w:ilvl w:val="0"/>
          <w:numId w:val="23"/>
        </w:numPr>
        <w:jc w:val="both"/>
        <w:rPr>
          <w:color w:val="000000" w:themeColor="text1"/>
        </w:rPr>
      </w:pPr>
      <w:r w:rsidRPr="0009539A">
        <w:rPr>
          <w:color w:val="000000" w:themeColor="text1"/>
        </w:rPr>
        <w:t>Organizations should honor the rights of shareholders and provide necessary assistance for shareholders to fully exercise their rights. By disseminating easily digestible information and promoting shareholder attendance at annual meetings, they can facilitate the exercise of shareholders' rights.</w:t>
      </w:r>
    </w:p>
    <w:p w14:paraId="584F4362" w14:textId="77777777" w:rsidR="00831729" w:rsidRPr="0009539A" w:rsidRDefault="00831729" w:rsidP="000C6573">
      <w:pPr>
        <w:pStyle w:val="NormalWeb"/>
        <w:numPr>
          <w:ilvl w:val="0"/>
          <w:numId w:val="23"/>
        </w:numPr>
        <w:jc w:val="both"/>
        <w:rPr>
          <w:color w:val="000000" w:themeColor="text1"/>
        </w:rPr>
      </w:pPr>
      <w:r w:rsidRPr="0009539A">
        <w:rPr>
          <w:color w:val="000000" w:themeColor="text1"/>
        </w:rPr>
        <w:t>Organizations must take into account the needs of all of its legitimate stakeholders, including the requirements imposed by law and other duties.</w:t>
      </w:r>
    </w:p>
    <w:p w14:paraId="31193090" w14:textId="77777777" w:rsidR="00831729" w:rsidRPr="0009539A" w:rsidRDefault="00831729" w:rsidP="000C6573">
      <w:pPr>
        <w:pStyle w:val="NormalWeb"/>
        <w:numPr>
          <w:ilvl w:val="0"/>
          <w:numId w:val="23"/>
        </w:numPr>
        <w:jc w:val="both"/>
        <w:rPr>
          <w:color w:val="000000" w:themeColor="text1"/>
        </w:rPr>
      </w:pPr>
      <w:r w:rsidRPr="0009539A">
        <w:rPr>
          <w:color w:val="000000" w:themeColor="text1"/>
        </w:rPr>
        <w:t xml:space="preserve">The board must have a wide variety of knowledge and experience to handle complex business challenges and to effectively examine and question the leadership's actions. In </w:t>
      </w:r>
      <w:r w:rsidRPr="0009539A">
        <w:rPr>
          <w:color w:val="000000" w:themeColor="text1"/>
        </w:rPr>
        <w:lastRenderedPageBreak/>
        <w:t>order to carry out its functions, it must be of a size and have the necessary dedication. The right proportion of executive to non-executive directors is a contentious subject.</w:t>
      </w:r>
    </w:p>
    <w:p w14:paraId="1897CA27" w14:textId="77777777" w:rsidR="00831729" w:rsidRPr="0009539A" w:rsidRDefault="00831729" w:rsidP="000C6573">
      <w:pPr>
        <w:pStyle w:val="NormalWeb"/>
        <w:numPr>
          <w:ilvl w:val="0"/>
          <w:numId w:val="23"/>
        </w:numPr>
        <w:jc w:val="both"/>
        <w:rPr>
          <w:color w:val="000000" w:themeColor="text1"/>
        </w:rPr>
      </w:pPr>
      <w:r w:rsidRPr="0009539A">
        <w:rPr>
          <w:color w:val="000000" w:themeColor="text1"/>
        </w:rPr>
        <w:t xml:space="preserve"> Honesty and moral rectitude: making morally upstanding choices is crucial for mitigating legal risk and maintaining a positive public image. Corporate boards and executive teams should adhere to a code of ethics that encourages them to act in a responsible and moral manner. However, a company's success cannot be guaranteed if it places its faith in the honesty and decency of its employees. As a result, many businesses have instituted Compliance and Ethics Programs to lessen the likelihood of unethical or illegal behavior on the part of the company.</w:t>
      </w:r>
    </w:p>
    <w:p w14:paraId="4AB762DB" w14:textId="2F96CD82" w:rsidR="00C45620" w:rsidRPr="008A6F49" w:rsidRDefault="00831729" w:rsidP="000C6573">
      <w:pPr>
        <w:pStyle w:val="NormalWeb"/>
        <w:numPr>
          <w:ilvl w:val="0"/>
          <w:numId w:val="23"/>
        </w:numPr>
        <w:jc w:val="both"/>
        <w:rPr>
          <w:color w:val="000000" w:themeColor="text1"/>
        </w:rPr>
      </w:pPr>
      <w:r w:rsidRPr="0009539A">
        <w:rPr>
          <w:color w:val="000000" w:themeColor="text1"/>
        </w:rPr>
        <w:t xml:space="preserve">Organizations should define and publicize the duties of the board and management in order to ensure that they are held accountable to the company's shareholders. They should also put in place safeguards to ensure the reliability of the company's financial statements and ensure that they are accurately reported. </w:t>
      </w:r>
      <w:r w:rsidR="00E13ADA" w:rsidRPr="0009539A">
        <w:rPr>
          <w:color w:val="000000" w:themeColor="text1"/>
        </w:rPr>
        <w:t xml:space="preserve">To guarantee that accurate and timely disclosure of pertinent information about the company is available to all investors on an equal basis, </w:t>
      </w:r>
      <w:r w:rsidRPr="0009539A">
        <w:rPr>
          <w:color w:val="000000" w:themeColor="text1"/>
        </w:rPr>
        <w:t>it is essential that management provide this information in a fair and balanced manner.</w:t>
      </w:r>
    </w:p>
    <w:p w14:paraId="6DF560E2" w14:textId="080BE0B0" w:rsidR="00831729" w:rsidRPr="0009539A" w:rsidRDefault="00831729" w:rsidP="000C6573">
      <w:pPr>
        <w:pStyle w:val="NormalWeb"/>
        <w:jc w:val="both"/>
        <w:rPr>
          <w:color w:val="000000" w:themeColor="text1"/>
        </w:rPr>
      </w:pPr>
      <w:r w:rsidRPr="0009539A">
        <w:rPr>
          <w:color w:val="000000" w:themeColor="text1"/>
        </w:rPr>
        <w:t>Concerns related to principles of corporate governance include:</w:t>
      </w:r>
    </w:p>
    <w:p w14:paraId="0A6EA848"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The importance of internal auditing and controls</w:t>
      </w:r>
    </w:p>
    <w:p w14:paraId="4452B24F"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The external auditors' ability to remain objective and the thoroughness of their examinations of the entity</w:t>
      </w:r>
    </w:p>
    <w:p w14:paraId="4CDC9EB8"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Assurance and Risk Management</w:t>
      </w:r>
    </w:p>
    <w:p w14:paraId="4D847529"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directing the team responsible for putting together the company's financial reports</w:t>
      </w:r>
    </w:p>
    <w:p w14:paraId="5BE1F08D" w14:textId="77777777" w:rsidR="00831729" w:rsidRPr="0009539A" w:rsidRDefault="00831729" w:rsidP="000C6573">
      <w:pPr>
        <w:pStyle w:val="NormalWeb"/>
        <w:numPr>
          <w:ilvl w:val="0"/>
          <w:numId w:val="24"/>
        </w:numPr>
        <w:jc w:val="both"/>
        <w:rPr>
          <w:color w:val="000000" w:themeColor="text1"/>
        </w:rPr>
      </w:pPr>
      <w:proofErr w:type="gramStart"/>
      <w:r w:rsidRPr="0009539A">
        <w:rPr>
          <w:color w:val="000000" w:themeColor="text1"/>
        </w:rPr>
        <w:t>remuneration</w:t>
      </w:r>
      <w:proofErr w:type="gramEnd"/>
      <w:r w:rsidRPr="0009539A">
        <w:rPr>
          <w:color w:val="000000" w:themeColor="text1"/>
        </w:rPr>
        <w:t xml:space="preserve"> plans for the CEO and other top executives will be evaluated.</w:t>
      </w:r>
    </w:p>
    <w:p w14:paraId="4D88D851"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 xml:space="preserve"> the means through which directors can perform their responsibilities</w:t>
      </w:r>
    </w:p>
    <w:p w14:paraId="1E29D3E2" w14:textId="77777777" w:rsidR="00831729" w:rsidRPr="0009539A" w:rsidRDefault="00831729" w:rsidP="000C6573">
      <w:pPr>
        <w:pStyle w:val="NormalWeb"/>
        <w:numPr>
          <w:ilvl w:val="0"/>
          <w:numId w:val="24"/>
        </w:numPr>
        <w:jc w:val="both"/>
        <w:rPr>
          <w:color w:val="000000" w:themeColor="text1"/>
        </w:rPr>
      </w:pPr>
      <w:r w:rsidRPr="0009539A">
        <w:rPr>
          <w:color w:val="000000" w:themeColor="text1"/>
        </w:rPr>
        <w:t>the procedures for electing board members</w:t>
      </w:r>
    </w:p>
    <w:p w14:paraId="3CE73D3A" w14:textId="4905722F" w:rsidR="006531D1" w:rsidRPr="00F9622E" w:rsidRDefault="00831729" w:rsidP="00F9622E">
      <w:pPr>
        <w:pStyle w:val="NormalWeb"/>
        <w:numPr>
          <w:ilvl w:val="0"/>
          <w:numId w:val="24"/>
        </w:numPr>
        <w:jc w:val="both"/>
        <w:rPr>
          <w:color w:val="000000" w:themeColor="text1"/>
        </w:rPr>
      </w:pPr>
      <w:r w:rsidRPr="0009539A">
        <w:rPr>
          <w:color w:val="000000" w:themeColor="text1"/>
        </w:rPr>
        <w:t>Dividends and policy</w:t>
      </w:r>
    </w:p>
    <w:p w14:paraId="2F08BAFC" w14:textId="20F5F3BD" w:rsidR="006531D1" w:rsidRPr="0009539A" w:rsidRDefault="006531D1" w:rsidP="00006D76">
      <w:pPr>
        <w:pStyle w:val="Heading2"/>
        <w:rPr>
          <w:rFonts w:ascii="Times New Roman" w:hAnsi="Times New Roman" w:cs="Times New Roman"/>
          <w:i w:val="0"/>
          <w:iCs w:val="0"/>
          <w:color w:val="365F91" w:themeColor="accent1" w:themeShade="BF"/>
          <w:sz w:val="36"/>
          <w:szCs w:val="36"/>
        </w:rPr>
      </w:pPr>
      <w:bookmarkStart w:id="14" w:name="_Toc117339157"/>
      <w:r w:rsidRPr="0009539A">
        <w:rPr>
          <w:rFonts w:ascii="Times New Roman" w:hAnsi="Times New Roman" w:cs="Times New Roman"/>
          <w:i w:val="0"/>
          <w:iCs w:val="0"/>
          <w:color w:val="365F91" w:themeColor="accent1" w:themeShade="BF"/>
          <w:sz w:val="36"/>
          <w:szCs w:val="36"/>
        </w:rPr>
        <w:t>3.2 Corporate Governance in Global Context</w:t>
      </w:r>
      <w:bookmarkEnd w:id="14"/>
    </w:p>
    <w:p w14:paraId="7E9E3944" w14:textId="5715A3A9" w:rsidR="00831729" w:rsidRPr="0009539A" w:rsidRDefault="00831729"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Corporate governance is a term used often nowadays, and it is being implemented by businesses of all sizes and sorts, from startups to multinational conglomerates. Corporate governance is used to control and regulate all of a company's operations wherever in the globe. Every effort is made to abide by the company's selected process to govern appropriate business behavior while making choices and carrying out processes involving any aspect of the company's finances, human resources, or management. Managers, administrators, executives, authorities, and normal employees alike are all accountable for the company's actions and must be knowledgeable on the methods for corporate governance maintenance. The employees, suppliers, owners, and customers of an enterprise are all intertwined with the business operations that run it. In accordance with established policies and practices for corporate governance, this link is established and maintained in a timely fashion. Corporate governance frameworks are designed to accommodate the many everyday activities that corporations require. A corporation will be effectively and adequately maintained if its CG policies and procedures are followed to the letter. </w:t>
      </w:r>
      <w:r w:rsidRPr="0009539A">
        <w:rPr>
          <w:rFonts w:ascii="Times New Roman" w:hAnsi="Times New Roman" w:cs="Times New Roman"/>
          <w:bCs/>
          <w:sz w:val="24"/>
          <w:szCs w:val="24"/>
        </w:rPr>
        <w:lastRenderedPageBreak/>
        <w:t>The company's stock price will rise as a result of the company's well-run operations and the market's positive reception of the company's products and services.</w:t>
      </w:r>
    </w:p>
    <w:p w14:paraId="56D12561" w14:textId="22E091D6" w:rsidR="00831729" w:rsidRPr="0009539A" w:rsidRDefault="00831729"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It is clear from a discussion of corporate governance obligations that efficient administration of a company cannot be attained without the support of government rules-regulation upkeep. As a matter of course, every nation has its own set of laws and regulations that must be adhered to by all businesses operating there. The most significant of these tasks is holding a monthly shareholder meeting, but there must also be a minimum number of directors on the board and all major decisions must be made based on the votes cast at these meetings.</w:t>
      </w:r>
    </w:p>
    <w:p w14:paraId="7EB97BF8" w14:textId="70FA4AA4" w:rsidR="00006D76" w:rsidRPr="00F9622E" w:rsidRDefault="00831729"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To create an effective corporate management structure, organizations, corporations, and banks of any nation should adhere to a few universal principles. As such, norms and regulations can also be called a basic structure. Stakeholder interest is crucial and must be protected at all costs. The board of directors must realize they represent the business's animating </w:t>
      </w:r>
      <w:r w:rsidR="000C6573" w:rsidRPr="0009539A">
        <w:rPr>
          <w:rFonts w:ascii="Times New Roman" w:hAnsi="Times New Roman" w:cs="Times New Roman"/>
          <w:bCs/>
          <w:sz w:val="24"/>
          <w:szCs w:val="24"/>
        </w:rPr>
        <w:t>spirit;</w:t>
      </w:r>
      <w:r w:rsidRPr="0009539A">
        <w:rPr>
          <w:rFonts w:ascii="Times New Roman" w:hAnsi="Times New Roman" w:cs="Times New Roman"/>
          <w:bCs/>
          <w:sz w:val="24"/>
          <w:szCs w:val="24"/>
        </w:rPr>
        <w:t xml:space="preserve"> </w:t>
      </w:r>
      <w:r w:rsidR="000C6573" w:rsidRPr="0009539A">
        <w:rPr>
          <w:rFonts w:ascii="Times New Roman" w:hAnsi="Times New Roman" w:cs="Times New Roman"/>
          <w:bCs/>
          <w:sz w:val="24"/>
          <w:szCs w:val="24"/>
        </w:rPr>
        <w:t>thus,</w:t>
      </w:r>
      <w:r w:rsidRPr="0009539A">
        <w:rPr>
          <w:rFonts w:ascii="Times New Roman" w:hAnsi="Times New Roman" w:cs="Times New Roman"/>
          <w:bCs/>
          <w:sz w:val="24"/>
          <w:szCs w:val="24"/>
        </w:rPr>
        <w:t xml:space="preserve"> they must operate in accordance with the interests of their shareholders at all times. Everyone in the company will be more aware of the need of strong corporate management if their responsibilities are fulfilled efficiently. Important financial and management information must be shared promptly with the right people so that those people may make proper use of the data and effectively fulfill their supervisory responsibilities. Banks and businesses on a local level have a part to play, but every controller, wherever they may be, should keep these ideas in mind and apply them to their work to promote good corporate governance on a worldwide scale.</w:t>
      </w:r>
    </w:p>
    <w:p w14:paraId="2B347E70" w14:textId="2A32ECF7" w:rsidR="006531D1" w:rsidRPr="0009539A" w:rsidRDefault="006531D1" w:rsidP="00006D76">
      <w:pPr>
        <w:pStyle w:val="Heading2"/>
        <w:rPr>
          <w:rFonts w:ascii="Times New Roman" w:hAnsi="Times New Roman" w:cs="Times New Roman"/>
          <w:i w:val="0"/>
          <w:iCs w:val="0"/>
          <w:color w:val="365F91" w:themeColor="accent1" w:themeShade="BF"/>
          <w:sz w:val="36"/>
          <w:szCs w:val="36"/>
        </w:rPr>
      </w:pPr>
      <w:bookmarkStart w:id="15" w:name="_Toc117339158"/>
      <w:r w:rsidRPr="0009539A">
        <w:rPr>
          <w:rFonts w:ascii="Times New Roman" w:hAnsi="Times New Roman" w:cs="Times New Roman"/>
          <w:i w:val="0"/>
          <w:iCs w:val="0"/>
          <w:color w:val="365F91" w:themeColor="accent1" w:themeShade="BF"/>
          <w:sz w:val="36"/>
          <w:szCs w:val="36"/>
        </w:rPr>
        <w:t>3.3 In the Context of Bangladesh</w:t>
      </w:r>
      <w:bookmarkEnd w:id="15"/>
    </w:p>
    <w:p w14:paraId="5A9956AF" w14:textId="5B87809C" w:rsidR="00F843B6" w:rsidRPr="0009539A" w:rsidRDefault="00F843B6"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Any corporation with a stake in Bangladesh's present trading market or stock market is required by law to adhere to certain criteria or laws established by the country's banking or business-related system.</w:t>
      </w:r>
    </w:p>
    <w:p w14:paraId="07CD87AD" w14:textId="4B7DCEB8"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All firms operating in Bangladesh are required by law to adhere to regulations imposing term limits on board members. The minimum size for a company's board of directors is five people. Furthermore, the corporation must always keep a board of directors with no more than twenty members. </w:t>
      </w:r>
    </w:p>
    <w:p w14:paraId="0F07DA80"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 Corporations, banks, and businesses must uphold rules pertaining to designated board members. The board of directors must be able to put these individuals into place effectively. In this case, this committee is taken into account, and as a result, it includes the crucial competences that should be included in the framework of any organization. Each firm, then, must follow the rules of effective corporate governance if it is to achieve its stated goals.</w:t>
      </w:r>
    </w:p>
    <w:p w14:paraId="6E80E8BB"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In line with the law of the nation, a public declaration must be made. The term "report issued by director" can be used interchangeably. Documents revealing information on the company's viewpoints are included since this is a public disclosure.</w:t>
      </w:r>
    </w:p>
    <w:p w14:paraId="1F4A591F"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lastRenderedPageBreak/>
        <w:t>Any anticipated shifts in the industry, new strategic directions, or foreseeable growth should be detailed in the annual report submitted by the board of directors. The company outlook and potential market shifts relating to the industry are also revealed in this disclosure.</w:t>
      </w:r>
    </w:p>
    <w:p w14:paraId="5BF6B90C"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Disclosure of possible threats and dangers inside an industry to the relevant business partners is essential for the government to take the necessary measures to mitigate those risks. As a result, losses will be less likely, risks will be mitigated, efficiency will improve, and businesses will be better equipped to uphold their social and ethical responsibilities.</w:t>
      </w:r>
    </w:p>
    <w:p w14:paraId="749818CC"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To uphold corporate governance, a corporation must reveal in its annual report any circumstances that might cause it to incur losses or reap unexpected rewards.</w:t>
      </w:r>
    </w:p>
    <w:p w14:paraId="795063FE" w14:textId="77777777" w:rsidR="00052BDB" w:rsidRDefault="00052BDB" w:rsidP="000C6573">
      <w:pPr>
        <w:pStyle w:val="ListParagraph"/>
        <w:numPr>
          <w:ilvl w:val="0"/>
          <w:numId w:val="25"/>
        </w:numPr>
        <w:tabs>
          <w:tab w:val="left" w:pos="7587"/>
        </w:tabs>
        <w:jc w:val="both"/>
        <w:rPr>
          <w:rFonts w:ascii="Times New Roman" w:hAnsi="Times New Roman" w:cs="Times New Roman"/>
          <w:bCs/>
          <w:sz w:val="24"/>
          <w:szCs w:val="24"/>
        </w:rPr>
      </w:pPr>
      <w:r w:rsidRPr="00052BDB">
        <w:rPr>
          <w:rFonts w:ascii="Times New Roman" w:hAnsi="Times New Roman" w:cs="Times New Roman"/>
          <w:bCs/>
          <w:sz w:val="24"/>
          <w:szCs w:val="24"/>
        </w:rPr>
        <w:t>Businesses in our country are required to have an online platform that links to the Trading Exchange Commission of BD websites.</w:t>
      </w:r>
    </w:p>
    <w:p w14:paraId="57BF3AA1" w14:textId="293F37E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Once registration is complete, the Bangladeshi bank or company's internal portal or website must be kept up and running.</w:t>
      </w:r>
    </w:p>
    <w:p w14:paraId="1B43DF6E" w14:textId="77777777" w:rsidR="00F843B6"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When a bank or other institution is trying to meet the criteria of the corporate government framework, they must make the appropriate postings to the corporation's online portal in the form of a statement declaration.</w:t>
      </w:r>
    </w:p>
    <w:p w14:paraId="21D701AB" w14:textId="4A402E7A" w:rsidR="00FB2087" w:rsidRPr="0009539A" w:rsidRDefault="00F843B6" w:rsidP="000C6573">
      <w:pPr>
        <w:pStyle w:val="ListParagraph"/>
        <w:numPr>
          <w:ilvl w:val="0"/>
          <w:numId w:val="25"/>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Additionally, all Bangladeshi financial institutions must verify and attest that their statements are issued in conformity with the International Accounting Standards and the International Financial Reporting Standards. Any choices made or projections made should be done so with full awareness, as this will show the stakeholders and concerned business parties a clear picture of the situation. The yearly financial statement also provides an open and honest account of the company's financial activities. In addition, the CEO and CFO of the firms in question will verify that the annual transaction summaries included in the annual report are accurate, open, and supported by adequate legal grounds. To guarantee that the company's operations are in line with the standards set forth by the ministry's CG criteria, an independent licensed certified auditor or qualified accountant must review and sign off on the annual audit report or FS. This is similar to the certification seen in yearly audit reports attesting to the company's adherence to corporate governance rules. In Bangladesh, ensuring CG in the workplace requires adhering to fair norms and practices, such as keeping a clear statement of all financial transactions. Since it is the responsibility of the company's authorities and management to ensure compliance with applicable laws and regulations, the ICSB should conduct a thorough examination and validation of the firm's corporate management standard on an annual basis.</w:t>
      </w:r>
    </w:p>
    <w:p w14:paraId="37A64FF5" w14:textId="0256438C" w:rsidR="00FB2087" w:rsidRPr="0009539A" w:rsidRDefault="00FB2087" w:rsidP="006531D1">
      <w:pPr>
        <w:tabs>
          <w:tab w:val="left" w:pos="7587"/>
        </w:tabs>
        <w:rPr>
          <w:rFonts w:ascii="Times New Roman" w:hAnsi="Times New Roman" w:cs="Times New Roman"/>
          <w:bCs/>
          <w:sz w:val="24"/>
          <w:szCs w:val="24"/>
        </w:rPr>
      </w:pPr>
    </w:p>
    <w:p w14:paraId="426A07A8" w14:textId="78B4A1E7" w:rsidR="00FB2087" w:rsidRPr="0009539A" w:rsidRDefault="00FB2087" w:rsidP="006531D1">
      <w:pPr>
        <w:tabs>
          <w:tab w:val="left" w:pos="7587"/>
        </w:tabs>
        <w:rPr>
          <w:rFonts w:ascii="Times New Roman" w:hAnsi="Times New Roman" w:cs="Times New Roman"/>
          <w:bCs/>
          <w:sz w:val="24"/>
          <w:szCs w:val="24"/>
        </w:rPr>
      </w:pPr>
    </w:p>
    <w:p w14:paraId="44B42503" w14:textId="4DFCB4F0" w:rsidR="00FB2087" w:rsidRPr="0009539A" w:rsidRDefault="00FB2087" w:rsidP="006531D1">
      <w:pPr>
        <w:tabs>
          <w:tab w:val="left" w:pos="7587"/>
        </w:tabs>
        <w:rPr>
          <w:rFonts w:ascii="Times New Roman" w:hAnsi="Times New Roman" w:cs="Times New Roman"/>
          <w:bCs/>
          <w:sz w:val="24"/>
          <w:szCs w:val="24"/>
        </w:rPr>
      </w:pPr>
    </w:p>
    <w:p w14:paraId="77E348FD" w14:textId="65740B97" w:rsidR="00FB2087" w:rsidRPr="0009539A" w:rsidRDefault="00FB2087" w:rsidP="006531D1">
      <w:pPr>
        <w:tabs>
          <w:tab w:val="left" w:pos="7587"/>
        </w:tabs>
        <w:rPr>
          <w:rFonts w:ascii="Times New Roman" w:hAnsi="Times New Roman" w:cs="Times New Roman"/>
          <w:bCs/>
          <w:sz w:val="24"/>
          <w:szCs w:val="24"/>
        </w:rPr>
      </w:pPr>
    </w:p>
    <w:p w14:paraId="25C1D5A0" w14:textId="182D1F8A" w:rsidR="00FB2087" w:rsidRPr="0009539A" w:rsidRDefault="00FB2087" w:rsidP="006531D1">
      <w:pPr>
        <w:tabs>
          <w:tab w:val="left" w:pos="7587"/>
        </w:tabs>
        <w:rPr>
          <w:rFonts w:ascii="Times New Roman" w:hAnsi="Times New Roman" w:cs="Times New Roman"/>
          <w:bCs/>
          <w:sz w:val="24"/>
          <w:szCs w:val="24"/>
        </w:rPr>
      </w:pPr>
    </w:p>
    <w:p w14:paraId="161F9E64" w14:textId="560C3114" w:rsidR="00FB2087" w:rsidRPr="0009539A" w:rsidRDefault="00FB2087" w:rsidP="006531D1">
      <w:pPr>
        <w:tabs>
          <w:tab w:val="left" w:pos="7587"/>
        </w:tabs>
        <w:rPr>
          <w:rFonts w:ascii="Times New Roman" w:hAnsi="Times New Roman" w:cs="Times New Roman"/>
          <w:bCs/>
          <w:sz w:val="24"/>
          <w:szCs w:val="24"/>
        </w:rPr>
      </w:pPr>
    </w:p>
    <w:p w14:paraId="66857FF8" w14:textId="1A46F16D" w:rsidR="00097991" w:rsidRDefault="00097991" w:rsidP="00F9622E">
      <w:pPr>
        <w:tabs>
          <w:tab w:val="left" w:pos="7587"/>
        </w:tabs>
        <w:rPr>
          <w:rFonts w:ascii="Times New Roman" w:hAnsi="Times New Roman" w:cs="Times New Roman"/>
          <w:b/>
          <w:bCs/>
          <w:sz w:val="96"/>
          <w:szCs w:val="96"/>
        </w:rPr>
      </w:pPr>
    </w:p>
    <w:p w14:paraId="2EA8B2D9" w14:textId="77777777" w:rsidR="000F5E4F" w:rsidRDefault="000F5E4F" w:rsidP="00F9622E">
      <w:pPr>
        <w:tabs>
          <w:tab w:val="left" w:pos="7587"/>
        </w:tabs>
        <w:rPr>
          <w:rFonts w:ascii="Times New Roman" w:hAnsi="Times New Roman" w:cs="Times New Roman"/>
          <w:b/>
          <w:bCs/>
          <w:sz w:val="96"/>
          <w:szCs w:val="96"/>
        </w:rPr>
      </w:pPr>
    </w:p>
    <w:p w14:paraId="19356C17" w14:textId="77777777" w:rsidR="0098532F" w:rsidRDefault="0098532F" w:rsidP="00097991">
      <w:pPr>
        <w:tabs>
          <w:tab w:val="left" w:pos="7587"/>
        </w:tabs>
        <w:jc w:val="center"/>
        <w:rPr>
          <w:rFonts w:ascii="Times New Roman" w:hAnsi="Times New Roman" w:cs="Times New Roman"/>
          <w:b/>
          <w:bCs/>
          <w:sz w:val="96"/>
          <w:szCs w:val="96"/>
        </w:rPr>
      </w:pPr>
    </w:p>
    <w:p w14:paraId="31905E75" w14:textId="743465E1" w:rsidR="006531D1" w:rsidRPr="00ED1F9C" w:rsidRDefault="006531D1" w:rsidP="00097991">
      <w:pPr>
        <w:tabs>
          <w:tab w:val="left" w:pos="7587"/>
        </w:tabs>
        <w:jc w:val="center"/>
        <w:rPr>
          <w:rFonts w:ascii="Times New Roman" w:hAnsi="Times New Roman" w:cs="Times New Roman"/>
          <w:b/>
          <w:bCs/>
          <w:color w:val="365F91" w:themeColor="accent1" w:themeShade="BF"/>
          <w:sz w:val="96"/>
          <w:szCs w:val="96"/>
        </w:rPr>
      </w:pPr>
      <w:r w:rsidRPr="00ED1F9C">
        <w:rPr>
          <w:rFonts w:ascii="Times New Roman" w:hAnsi="Times New Roman" w:cs="Times New Roman"/>
          <w:b/>
          <w:bCs/>
          <w:color w:val="365F91" w:themeColor="accent1" w:themeShade="BF"/>
          <w:sz w:val="96"/>
          <w:szCs w:val="96"/>
        </w:rPr>
        <w:t>Chapter 4: Methodolo</w:t>
      </w:r>
      <w:r w:rsidR="00E03E7D" w:rsidRPr="00ED1F9C">
        <w:rPr>
          <w:rFonts w:ascii="Times New Roman" w:hAnsi="Times New Roman" w:cs="Times New Roman"/>
          <w:b/>
          <w:bCs/>
          <w:color w:val="365F91" w:themeColor="accent1" w:themeShade="BF"/>
          <w:sz w:val="96"/>
          <w:szCs w:val="96"/>
        </w:rPr>
        <w:t>gy</w:t>
      </w:r>
    </w:p>
    <w:p w14:paraId="68B8F3D4" w14:textId="77777777" w:rsidR="00EF6234" w:rsidRPr="0009539A" w:rsidRDefault="00EF6234" w:rsidP="00097991">
      <w:pPr>
        <w:tabs>
          <w:tab w:val="left" w:pos="7587"/>
        </w:tabs>
        <w:jc w:val="center"/>
        <w:rPr>
          <w:rFonts w:ascii="Times New Roman" w:hAnsi="Times New Roman" w:cs="Times New Roman"/>
          <w:bCs/>
          <w:sz w:val="24"/>
          <w:szCs w:val="24"/>
        </w:rPr>
      </w:pPr>
    </w:p>
    <w:p w14:paraId="4A1FB095" w14:textId="29144024" w:rsidR="00EF6234" w:rsidRPr="0009539A" w:rsidRDefault="00EF6234" w:rsidP="006531D1">
      <w:pPr>
        <w:tabs>
          <w:tab w:val="left" w:pos="7587"/>
        </w:tabs>
        <w:rPr>
          <w:rFonts w:ascii="Times New Roman" w:hAnsi="Times New Roman" w:cs="Times New Roman"/>
          <w:bCs/>
          <w:noProof/>
        </w:rPr>
      </w:pPr>
    </w:p>
    <w:p w14:paraId="08ED5D5A" w14:textId="681CF359" w:rsidR="00C45620" w:rsidRPr="0009539A" w:rsidRDefault="00C45620" w:rsidP="006531D1">
      <w:pPr>
        <w:tabs>
          <w:tab w:val="left" w:pos="7587"/>
        </w:tabs>
        <w:rPr>
          <w:rFonts w:ascii="Times New Roman" w:hAnsi="Times New Roman" w:cs="Times New Roman"/>
          <w:bCs/>
          <w:noProof/>
        </w:rPr>
      </w:pPr>
    </w:p>
    <w:p w14:paraId="39B0943E" w14:textId="4633F27A" w:rsidR="00C45620" w:rsidRPr="0009539A" w:rsidRDefault="00C45620" w:rsidP="006531D1">
      <w:pPr>
        <w:tabs>
          <w:tab w:val="left" w:pos="7587"/>
        </w:tabs>
        <w:rPr>
          <w:rFonts w:ascii="Times New Roman" w:hAnsi="Times New Roman" w:cs="Times New Roman"/>
          <w:bCs/>
          <w:noProof/>
        </w:rPr>
      </w:pPr>
    </w:p>
    <w:p w14:paraId="1938F098" w14:textId="77777777" w:rsidR="00EF6234" w:rsidRPr="0009539A" w:rsidRDefault="00EF6234" w:rsidP="006531D1">
      <w:pPr>
        <w:tabs>
          <w:tab w:val="left" w:pos="7587"/>
        </w:tabs>
        <w:rPr>
          <w:rFonts w:ascii="Times New Roman" w:hAnsi="Times New Roman" w:cs="Times New Roman"/>
          <w:bCs/>
          <w:sz w:val="24"/>
          <w:szCs w:val="24"/>
        </w:rPr>
      </w:pPr>
    </w:p>
    <w:p w14:paraId="3A1D5F37" w14:textId="008B2BBB" w:rsidR="00C45620" w:rsidRPr="0009539A" w:rsidRDefault="00C45620" w:rsidP="006531D1">
      <w:pPr>
        <w:tabs>
          <w:tab w:val="left" w:pos="7587"/>
        </w:tabs>
        <w:rPr>
          <w:rFonts w:ascii="Times New Roman" w:hAnsi="Times New Roman" w:cs="Times New Roman"/>
          <w:b/>
          <w:color w:val="0F243E" w:themeColor="text2" w:themeShade="80"/>
          <w:sz w:val="40"/>
          <w:szCs w:val="40"/>
        </w:rPr>
      </w:pPr>
    </w:p>
    <w:p w14:paraId="52E33D0D" w14:textId="77777777" w:rsidR="0004051B" w:rsidRPr="0009539A" w:rsidRDefault="0004051B" w:rsidP="00B46E66">
      <w:pPr>
        <w:rPr>
          <w:rFonts w:ascii="Times New Roman" w:hAnsi="Times New Roman" w:cs="Times New Roman"/>
          <w:b/>
          <w:bCs/>
          <w:sz w:val="32"/>
          <w:szCs w:val="32"/>
        </w:rPr>
      </w:pPr>
    </w:p>
    <w:p w14:paraId="11779ED4" w14:textId="6FBB411E" w:rsidR="002E548B" w:rsidRPr="0009539A" w:rsidRDefault="002E548B" w:rsidP="00B46E66">
      <w:pPr>
        <w:rPr>
          <w:rFonts w:ascii="Times New Roman" w:hAnsi="Times New Roman" w:cs="Times New Roman"/>
          <w:b/>
          <w:bCs/>
          <w:color w:val="365F91" w:themeColor="accent1" w:themeShade="BF"/>
          <w:sz w:val="36"/>
          <w:szCs w:val="36"/>
        </w:rPr>
      </w:pPr>
      <w:r w:rsidRPr="0009539A">
        <w:rPr>
          <w:rFonts w:ascii="Times New Roman" w:hAnsi="Times New Roman" w:cs="Times New Roman"/>
          <w:b/>
          <w:bCs/>
          <w:color w:val="365F91" w:themeColor="accent1" w:themeShade="BF"/>
          <w:sz w:val="36"/>
          <w:szCs w:val="36"/>
        </w:rPr>
        <w:lastRenderedPageBreak/>
        <w:t>Methodology</w:t>
      </w:r>
    </w:p>
    <w:p w14:paraId="04784F20" w14:textId="057996AD" w:rsidR="00E954BB" w:rsidRPr="0009539A" w:rsidRDefault="00E954BB" w:rsidP="00E954BB">
      <w:p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The first indication of this comes from the results of a thorough literature analysis, which show that corporate governance has been discussed, examined, and defined from several different vantage points. The study focused on just three industries in Bangladesh to limit its reach. There are three types of state-owned businesses: </w:t>
      </w:r>
    </w:p>
    <w:p w14:paraId="71574064" w14:textId="5E07C175" w:rsidR="00E954BB" w:rsidRPr="0009539A" w:rsidRDefault="00E954BB" w:rsidP="00E954BB">
      <w:p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Among these are-</w:t>
      </w:r>
    </w:p>
    <w:p w14:paraId="0CC160CB" w14:textId="77777777" w:rsidR="00E954BB" w:rsidRPr="0009539A" w:rsidRDefault="00E954BB" w:rsidP="00E954BB">
      <w:pPr>
        <w:pStyle w:val="ListParagraph"/>
        <w:numPr>
          <w:ilvl w:val="0"/>
          <w:numId w:val="28"/>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 xml:space="preserve">financial institutions, </w:t>
      </w:r>
    </w:p>
    <w:p w14:paraId="1A1E70A3" w14:textId="77777777" w:rsidR="00E954BB" w:rsidRPr="0009539A" w:rsidRDefault="00E954BB" w:rsidP="00E954BB">
      <w:pPr>
        <w:pStyle w:val="ListParagraph"/>
        <w:numPr>
          <w:ilvl w:val="0"/>
          <w:numId w:val="28"/>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 xml:space="preserve">public limited businesses, and </w:t>
      </w:r>
    </w:p>
    <w:p w14:paraId="64C762A3" w14:textId="29227B10" w:rsidR="00E954BB" w:rsidRPr="0009539A" w:rsidRDefault="00E954BB" w:rsidP="00E954BB">
      <w:pPr>
        <w:pStyle w:val="ListParagraph"/>
        <w:numPr>
          <w:ilvl w:val="0"/>
          <w:numId w:val="28"/>
        </w:numPr>
        <w:tabs>
          <w:tab w:val="left" w:pos="7587"/>
        </w:tabs>
        <w:rPr>
          <w:rFonts w:ascii="Times New Roman" w:hAnsi="Times New Roman" w:cs="Times New Roman"/>
          <w:bCs/>
          <w:sz w:val="24"/>
          <w:szCs w:val="24"/>
        </w:rPr>
      </w:pPr>
      <w:proofErr w:type="gramStart"/>
      <w:r w:rsidRPr="0009539A">
        <w:rPr>
          <w:rFonts w:ascii="Times New Roman" w:hAnsi="Times New Roman" w:cs="Times New Roman"/>
          <w:bCs/>
          <w:sz w:val="24"/>
          <w:szCs w:val="24"/>
        </w:rPr>
        <w:t>state-owned</w:t>
      </w:r>
      <w:proofErr w:type="gramEnd"/>
      <w:r w:rsidRPr="0009539A">
        <w:rPr>
          <w:rFonts w:ascii="Times New Roman" w:hAnsi="Times New Roman" w:cs="Times New Roman"/>
          <w:bCs/>
          <w:sz w:val="24"/>
          <w:szCs w:val="24"/>
        </w:rPr>
        <w:t xml:space="preserve"> enterprises (organizations that are not banks).</w:t>
      </w:r>
    </w:p>
    <w:p w14:paraId="50200684" w14:textId="77777777" w:rsidR="00E954BB" w:rsidRPr="00994924" w:rsidRDefault="00E954BB" w:rsidP="00E954BB">
      <w:pPr>
        <w:tabs>
          <w:tab w:val="left" w:pos="7587"/>
        </w:tabs>
        <w:rPr>
          <w:rFonts w:ascii="Times New Roman" w:hAnsi="Times New Roman" w:cs="Times New Roman"/>
          <w:bCs/>
          <w:sz w:val="2"/>
          <w:szCs w:val="2"/>
        </w:rPr>
      </w:pPr>
    </w:p>
    <w:p w14:paraId="65744C34" w14:textId="3DB2A85D" w:rsidR="002A7406" w:rsidRPr="00493980" w:rsidRDefault="00493980" w:rsidP="00E954BB">
      <w:pPr>
        <w:tabs>
          <w:tab w:val="left" w:pos="7587"/>
        </w:tabs>
        <w:rPr>
          <w:rFonts w:ascii="Times New Roman" w:hAnsi="Times New Roman" w:cs="Times New Roman"/>
          <w:bCs/>
          <w:sz w:val="24"/>
          <w:szCs w:val="24"/>
        </w:rPr>
      </w:pPr>
      <w:r w:rsidRPr="00493980">
        <w:rPr>
          <w:rFonts w:ascii="Times New Roman" w:hAnsi="Times New Roman" w:cs="Times New Roman"/>
          <w:bCs/>
          <w:sz w:val="24"/>
          <w:szCs w:val="24"/>
        </w:rPr>
        <w:t>After that, there were many meetings and talks with important people in organisations, such as active board members, board secretaries, and company executives, to find out what the study was about in Bangladesh. The study was also made bigger by asking academics and researchers for their thoughts.</w:t>
      </w:r>
    </w:p>
    <w:p w14:paraId="48CF317F" w14:textId="43263463" w:rsidR="00E954BB" w:rsidRPr="0009539A" w:rsidRDefault="00E954BB" w:rsidP="00E954BB">
      <w:p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Concerns of excellent corporate governance were identified to include the following-</w:t>
      </w:r>
    </w:p>
    <w:p w14:paraId="6F844434" w14:textId="77777777" w:rsidR="00E954BB" w:rsidRPr="0009539A" w:rsidRDefault="00E954BB" w:rsidP="00E954BB">
      <w:pPr>
        <w:pStyle w:val="ListParagraph"/>
        <w:numPr>
          <w:ilvl w:val="0"/>
          <w:numId w:val="30"/>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ensuring openness and honesty with all parties involved</w:t>
      </w:r>
    </w:p>
    <w:p w14:paraId="0861F468" w14:textId="77777777" w:rsidR="00E954BB" w:rsidRPr="0009539A" w:rsidRDefault="00E954BB" w:rsidP="00E954BB">
      <w:pPr>
        <w:pStyle w:val="ListParagraph"/>
        <w:numPr>
          <w:ilvl w:val="0"/>
          <w:numId w:val="30"/>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management and board responsibility,</w:t>
      </w:r>
    </w:p>
    <w:p w14:paraId="4A493BC7" w14:textId="77777777" w:rsidR="00E954BB" w:rsidRPr="0009539A" w:rsidRDefault="00E954BB" w:rsidP="00E954BB">
      <w:pPr>
        <w:pStyle w:val="ListParagraph"/>
        <w:numPr>
          <w:ilvl w:val="0"/>
          <w:numId w:val="30"/>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a commitment to equity in decision-making, and</w:t>
      </w:r>
    </w:p>
    <w:p w14:paraId="1693E8CE" w14:textId="4C80452D" w:rsidR="00E954BB" w:rsidRPr="0009539A" w:rsidRDefault="00E954BB" w:rsidP="00E954BB">
      <w:pPr>
        <w:pStyle w:val="ListParagraph"/>
        <w:numPr>
          <w:ilvl w:val="0"/>
          <w:numId w:val="30"/>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Management and the board need to take some responsibility for this.</w:t>
      </w:r>
    </w:p>
    <w:p w14:paraId="4356EB66" w14:textId="77777777" w:rsidR="00E954BB" w:rsidRPr="0009539A" w:rsidRDefault="00E954BB" w:rsidP="00E954BB">
      <w:pPr>
        <w:tabs>
          <w:tab w:val="left" w:pos="7587"/>
        </w:tabs>
        <w:rPr>
          <w:rFonts w:ascii="Times New Roman" w:hAnsi="Times New Roman" w:cs="Times New Roman"/>
          <w:bCs/>
          <w:sz w:val="24"/>
          <w:szCs w:val="24"/>
        </w:rPr>
      </w:pPr>
      <w:proofErr w:type="gramStart"/>
      <w:r w:rsidRPr="0009539A">
        <w:rPr>
          <w:rFonts w:ascii="Times New Roman" w:hAnsi="Times New Roman" w:cs="Times New Roman"/>
          <w:bCs/>
          <w:sz w:val="24"/>
          <w:szCs w:val="24"/>
        </w:rPr>
        <w:t>Maintaining these in an organization's culture calls for a commitment to the letter and spirit of the law.</w:t>
      </w:r>
      <w:proofErr w:type="gramEnd"/>
    </w:p>
    <w:p w14:paraId="78917A3F" w14:textId="77777777" w:rsidR="00E954BB" w:rsidRPr="00994924" w:rsidRDefault="00E954BB" w:rsidP="00E954BB">
      <w:pPr>
        <w:tabs>
          <w:tab w:val="left" w:pos="7587"/>
        </w:tabs>
        <w:rPr>
          <w:rFonts w:ascii="Times New Roman" w:hAnsi="Times New Roman" w:cs="Times New Roman"/>
          <w:bCs/>
          <w:sz w:val="2"/>
          <w:szCs w:val="2"/>
        </w:rPr>
      </w:pPr>
    </w:p>
    <w:p w14:paraId="5735B61A" w14:textId="77777777" w:rsidR="00E954BB" w:rsidRPr="0009539A" w:rsidRDefault="00E954BB" w:rsidP="00E954BB">
      <w:p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These incipient results informed the creation of a survey to learn more about the current situation of corporate governance in a few key sectors. Several subsections made up the questionnaire:</w:t>
      </w:r>
    </w:p>
    <w:p w14:paraId="37F47148" w14:textId="4AC32FA5" w:rsidR="007F391F"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Business description</w:t>
      </w:r>
    </w:p>
    <w:p w14:paraId="4A3178EB" w14:textId="37AAA622" w:rsidR="007F391F"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Shareholder rights and information disclosure</w:t>
      </w:r>
    </w:p>
    <w:p w14:paraId="20A0B3A7" w14:textId="77777777" w:rsidR="007F391F"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Transparency and openness to the public,</w:t>
      </w:r>
    </w:p>
    <w:p w14:paraId="68770CF8" w14:textId="77777777" w:rsidR="007F391F"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The Board's Effectiveness</w:t>
      </w:r>
    </w:p>
    <w:p w14:paraId="063B1AA3" w14:textId="77777777" w:rsidR="007F391F"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The Board's Role and Responsibilities</w:t>
      </w:r>
    </w:p>
    <w:p w14:paraId="64401049" w14:textId="24799A09" w:rsidR="00E954BB" w:rsidRPr="0009539A" w:rsidRDefault="007F391F" w:rsidP="007F391F">
      <w:pPr>
        <w:pStyle w:val="ListParagraph"/>
        <w:numPr>
          <w:ilvl w:val="0"/>
          <w:numId w:val="44"/>
        </w:numPr>
        <w:tabs>
          <w:tab w:val="left" w:pos="7587"/>
        </w:tabs>
        <w:rPr>
          <w:rFonts w:ascii="Times New Roman" w:hAnsi="Times New Roman" w:cs="Times New Roman"/>
          <w:bCs/>
          <w:sz w:val="24"/>
          <w:szCs w:val="24"/>
        </w:rPr>
      </w:pPr>
      <w:r w:rsidRPr="0009539A">
        <w:rPr>
          <w:rFonts w:ascii="Times New Roman" w:hAnsi="Times New Roman" w:cs="Times New Roman"/>
          <w:bCs/>
          <w:sz w:val="24"/>
          <w:szCs w:val="24"/>
        </w:rPr>
        <w:t>The effectiveness of the independent directors on the board.</w:t>
      </w:r>
    </w:p>
    <w:p w14:paraId="0C770C2B" w14:textId="5A44665C" w:rsidR="006531D1" w:rsidRPr="0009539A" w:rsidRDefault="00FD688E" w:rsidP="000C6573">
      <w:pPr>
        <w:pStyle w:val="Heading2"/>
        <w:rPr>
          <w:rFonts w:ascii="Times New Roman" w:hAnsi="Times New Roman" w:cs="Times New Roman"/>
          <w:i w:val="0"/>
          <w:iCs w:val="0"/>
          <w:color w:val="365F91" w:themeColor="accent1" w:themeShade="BF"/>
          <w:sz w:val="36"/>
          <w:szCs w:val="36"/>
        </w:rPr>
      </w:pPr>
      <w:bookmarkStart w:id="16" w:name="_Toc117339159"/>
      <w:r w:rsidRPr="0009539A">
        <w:rPr>
          <w:rFonts w:ascii="Times New Roman" w:hAnsi="Times New Roman" w:cs="Times New Roman"/>
          <w:i w:val="0"/>
          <w:iCs w:val="0"/>
          <w:color w:val="365F91" w:themeColor="accent1" w:themeShade="BF"/>
          <w:sz w:val="36"/>
          <w:szCs w:val="36"/>
        </w:rPr>
        <w:t>4.1 Research Method</w:t>
      </w:r>
      <w:bookmarkEnd w:id="16"/>
    </w:p>
    <w:p w14:paraId="19A6DD4B" w14:textId="77777777" w:rsidR="00727D55" w:rsidRPr="0009539A" w:rsidRDefault="00727D55"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Numerous methods and strategies can be employed in a research project to ensure success. Sequential methodology and processes are at the heart of research preparation, since they provide for a clearer, more systematic report.</w:t>
      </w:r>
    </w:p>
    <w:p w14:paraId="34473DCC" w14:textId="3169996A" w:rsidR="002A7406" w:rsidRPr="0009539A" w:rsidRDefault="00727D55" w:rsidP="002A7406">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lastRenderedPageBreak/>
        <w:t>Choosing the right research approach is crucial if you want your study to have any impact on the world. Whenever I am working on a project like this, I focus a lot of my attention on finding the best way to describe the process. This approach provides concise definitions and descriptions of relevant concepts, methods, and numbers. All the information and numerical data are handled in an open and understandable manner using this method. All the analysis has been put together in a narrative and methodical style without any desire to change, influence, or affect the important values.</w:t>
      </w:r>
    </w:p>
    <w:p w14:paraId="28B54C7D" w14:textId="1F4E9463" w:rsidR="006531D1" w:rsidRPr="0009539A" w:rsidRDefault="006531D1" w:rsidP="000C6573">
      <w:pPr>
        <w:pStyle w:val="Heading2"/>
        <w:jc w:val="both"/>
        <w:rPr>
          <w:rFonts w:ascii="Times New Roman" w:hAnsi="Times New Roman" w:cs="Times New Roman"/>
          <w:i w:val="0"/>
          <w:iCs w:val="0"/>
          <w:color w:val="365F91" w:themeColor="accent1" w:themeShade="BF"/>
          <w:sz w:val="36"/>
          <w:szCs w:val="36"/>
        </w:rPr>
      </w:pPr>
      <w:bookmarkStart w:id="17" w:name="_Toc117339160"/>
      <w:r w:rsidRPr="0009539A">
        <w:rPr>
          <w:rFonts w:ascii="Times New Roman" w:hAnsi="Times New Roman" w:cs="Times New Roman"/>
          <w:i w:val="0"/>
          <w:iCs w:val="0"/>
          <w:color w:val="365F91" w:themeColor="accent1" w:themeShade="BF"/>
          <w:sz w:val="36"/>
          <w:szCs w:val="36"/>
        </w:rPr>
        <w:t xml:space="preserve">4.2 Data </w:t>
      </w:r>
      <w:r w:rsidR="00EF6234" w:rsidRPr="0009539A">
        <w:rPr>
          <w:rFonts w:ascii="Times New Roman" w:hAnsi="Times New Roman" w:cs="Times New Roman"/>
          <w:i w:val="0"/>
          <w:iCs w:val="0"/>
          <w:color w:val="365F91" w:themeColor="accent1" w:themeShade="BF"/>
          <w:sz w:val="36"/>
          <w:szCs w:val="36"/>
        </w:rPr>
        <w:t>Analyzing</w:t>
      </w:r>
      <w:r w:rsidRPr="0009539A">
        <w:rPr>
          <w:rFonts w:ascii="Times New Roman" w:hAnsi="Times New Roman" w:cs="Times New Roman"/>
          <w:i w:val="0"/>
          <w:iCs w:val="0"/>
          <w:color w:val="365F91" w:themeColor="accent1" w:themeShade="BF"/>
          <w:sz w:val="36"/>
          <w:szCs w:val="36"/>
        </w:rPr>
        <w:t xml:space="preserve"> Tools</w:t>
      </w:r>
      <w:bookmarkEnd w:id="17"/>
    </w:p>
    <w:p w14:paraId="60B9E13F" w14:textId="77777777" w:rsidR="00727D55" w:rsidRPr="0009539A" w:rsidRDefault="00727D55"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There are two different sorts of data used in this study. As with the first, it's a descriptive data type. Microsoft Word is the greatest tool for inputting text when I need to provide detailed information on the operations of financial institutions in order to meet the requirements of corporate governance frameworks.</w:t>
      </w:r>
    </w:p>
    <w:p w14:paraId="27746FD5" w14:textId="0E17D254" w:rsidR="00727D55" w:rsidRPr="00493980" w:rsidRDefault="00493980" w:rsidP="000C6573">
      <w:pPr>
        <w:tabs>
          <w:tab w:val="left" w:pos="7587"/>
        </w:tabs>
        <w:jc w:val="both"/>
        <w:rPr>
          <w:rFonts w:ascii="Times New Roman" w:hAnsi="Times New Roman" w:cs="Times New Roman"/>
          <w:bCs/>
          <w:sz w:val="24"/>
          <w:szCs w:val="24"/>
        </w:rPr>
      </w:pPr>
      <w:r w:rsidRPr="00493980">
        <w:rPr>
          <w:rFonts w:ascii="Times New Roman" w:hAnsi="Times New Roman" w:cs="Times New Roman"/>
          <w:bCs/>
          <w:sz w:val="24"/>
          <w:szCs w:val="24"/>
        </w:rPr>
        <w:t xml:space="preserve">On the other hand, Microsoft Excel was used a lot to enter data and figure out things like sales, profit, loss, and so on. So, I'm working on my project while I put numbers into a computer. I used the Microsoft Excel </w:t>
      </w:r>
      <w:proofErr w:type="spellStart"/>
      <w:r w:rsidRPr="00493980">
        <w:rPr>
          <w:rFonts w:ascii="Times New Roman" w:hAnsi="Times New Roman" w:cs="Times New Roman"/>
          <w:bCs/>
          <w:sz w:val="24"/>
          <w:szCs w:val="24"/>
        </w:rPr>
        <w:t>programme</w:t>
      </w:r>
      <w:proofErr w:type="spellEnd"/>
      <w:r w:rsidRPr="00493980">
        <w:rPr>
          <w:rFonts w:ascii="Times New Roman" w:hAnsi="Times New Roman" w:cs="Times New Roman"/>
          <w:bCs/>
          <w:sz w:val="24"/>
          <w:szCs w:val="24"/>
        </w:rPr>
        <w:t xml:space="preserve"> to look at the information. This </w:t>
      </w:r>
      <w:proofErr w:type="spellStart"/>
      <w:r w:rsidRPr="00493980">
        <w:rPr>
          <w:rFonts w:ascii="Times New Roman" w:hAnsi="Times New Roman" w:cs="Times New Roman"/>
          <w:bCs/>
          <w:sz w:val="24"/>
          <w:szCs w:val="24"/>
        </w:rPr>
        <w:t>programme</w:t>
      </w:r>
      <w:proofErr w:type="spellEnd"/>
      <w:r w:rsidRPr="00493980">
        <w:rPr>
          <w:rFonts w:ascii="Times New Roman" w:hAnsi="Times New Roman" w:cs="Times New Roman"/>
          <w:bCs/>
          <w:sz w:val="24"/>
          <w:szCs w:val="24"/>
        </w:rPr>
        <w:t xml:space="preserve"> does more than just ratio and number chart projections. It also does market analysis, comparison, quantitative and mathematical figure computation, and so on.</w:t>
      </w:r>
    </w:p>
    <w:p w14:paraId="6BC8B635" w14:textId="38F31526" w:rsidR="006531D1" w:rsidRPr="0009539A" w:rsidRDefault="00727D55" w:rsidP="000C6573">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In addition, I varied the photographs I utilized. Therefore, I had to do some photoshop magic by downsizing, cropping, and adjusting the brightness and contrast before I could use them in my report. In order to further analyze the information provided, I also utilized the "photo" tool to edit photographs of several significant things and include them into my work.</w:t>
      </w:r>
    </w:p>
    <w:p w14:paraId="77A6AC19" w14:textId="0614F354" w:rsidR="006531D1" w:rsidRPr="0009539A" w:rsidRDefault="006531D1" w:rsidP="002E260D">
      <w:pPr>
        <w:pStyle w:val="Heading2"/>
        <w:rPr>
          <w:rFonts w:ascii="Times New Roman" w:hAnsi="Times New Roman" w:cs="Times New Roman"/>
          <w:i w:val="0"/>
          <w:iCs w:val="0"/>
          <w:color w:val="365F91" w:themeColor="accent1" w:themeShade="BF"/>
          <w:sz w:val="36"/>
          <w:szCs w:val="36"/>
        </w:rPr>
      </w:pPr>
      <w:bookmarkStart w:id="18" w:name="_Toc117339161"/>
      <w:r w:rsidRPr="0009539A">
        <w:rPr>
          <w:rFonts w:ascii="Times New Roman" w:hAnsi="Times New Roman" w:cs="Times New Roman"/>
          <w:i w:val="0"/>
          <w:iCs w:val="0"/>
          <w:color w:val="365F91" w:themeColor="accent1" w:themeShade="BF"/>
          <w:sz w:val="36"/>
          <w:szCs w:val="36"/>
        </w:rPr>
        <w:t>4.3 Sampling Techniques and Populati</w:t>
      </w:r>
      <w:r w:rsidR="000508CA" w:rsidRPr="0009539A">
        <w:rPr>
          <w:rFonts w:ascii="Times New Roman" w:hAnsi="Times New Roman" w:cs="Times New Roman"/>
          <w:i w:val="0"/>
          <w:iCs w:val="0"/>
          <w:color w:val="365F91" w:themeColor="accent1" w:themeShade="BF"/>
          <w:sz w:val="36"/>
          <w:szCs w:val="36"/>
        </w:rPr>
        <w:t>on</w:t>
      </w:r>
      <w:bookmarkEnd w:id="18"/>
    </w:p>
    <w:p w14:paraId="318AF4D6" w14:textId="62EBF634" w:rsidR="00727D55"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To gather the necessary information for the project, the sampling process makes use of an online platform. The epidemic made it impossible to personally visit the listed banks and collect data. Banks, like any other organization in the modern era, now publish their annual reports on the internet. Thus, it is much simpler to acquire authentic and open data via government and bank websites.</w:t>
      </w:r>
    </w:p>
    <w:p w14:paraId="11510C79" w14:textId="7CD84FD5" w:rsidR="00A3588E" w:rsidRDefault="00A3588E" w:rsidP="002E260D">
      <w:pPr>
        <w:tabs>
          <w:tab w:val="left" w:pos="7587"/>
        </w:tabs>
        <w:jc w:val="both"/>
        <w:rPr>
          <w:rFonts w:ascii="Times New Roman" w:hAnsi="Times New Roman" w:cs="Times New Roman"/>
          <w:bCs/>
          <w:sz w:val="24"/>
          <w:szCs w:val="24"/>
        </w:rPr>
      </w:pPr>
    </w:p>
    <w:p w14:paraId="4FCD43AA" w14:textId="77777777" w:rsidR="003039A3" w:rsidRDefault="003039A3" w:rsidP="002E260D">
      <w:pPr>
        <w:tabs>
          <w:tab w:val="left" w:pos="7587"/>
        </w:tabs>
        <w:jc w:val="both"/>
        <w:rPr>
          <w:rFonts w:ascii="Times New Roman" w:hAnsi="Times New Roman" w:cs="Times New Roman"/>
          <w:bCs/>
          <w:sz w:val="24"/>
          <w:szCs w:val="24"/>
        </w:rPr>
      </w:pPr>
    </w:p>
    <w:p w14:paraId="10A9BA8F" w14:textId="77777777" w:rsidR="003039A3" w:rsidRDefault="003039A3" w:rsidP="002E260D">
      <w:pPr>
        <w:tabs>
          <w:tab w:val="left" w:pos="7587"/>
        </w:tabs>
        <w:jc w:val="both"/>
        <w:rPr>
          <w:rFonts w:ascii="Times New Roman" w:hAnsi="Times New Roman" w:cs="Times New Roman"/>
          <w:bCs/>
          <w:sz w:val="24"/>
          <w:szCs w:val="24"/>
        </w:rPr>
      </w:pPr>
    </w:p>
    <w:p w14:paraId="5A66C5B5" w14:textId="77777777" w:rsidR="003039A3" w:rsidRDefault="003039A3" w:rsidP="002E260D">
      <w:pPr>
        <w:tabs>
          <w:tab w:val="left" w:pos="7587"/>
        </w:tabs>
        <w:jc w:val="both"/>
        <w:rPr>
          <w:rFonts w:ascii="Times New Roman" w:hAnsi="Times New Roman" w:cs="Times New Roman"/>
          <w:bCs/>
          <w:sz w:val="24"/>
          <w:szCs w:val="24"/>
        </w:rPr>
      </w:pPr>
    </w:p>
    <w:p w14:paraId="117B86E8" w14:textId="4AF334BE" w:rsidR="000F5E4F" w:rsidRDefault="000F5E4F" w:rsidP="002E260D">
      <w:pPr>
        <w:tabs>
          <w:tab w:val="left" w:pos="7587"/>
        </w:tabs>
        <w:jc w:val="both"/>
        <w:rPr>
          <w:rFonts w:ascii="Times New Roman" w:hAnsi="Times New Roman" w:cs="Times New Roman"/>
          <w:bCs/>
          <w:sz w:val="24"/>
          <w:szCs w:val="24"/>
        </w:rPr>
      </w:pPr>
    </w:p>
    <w:p w14:paraId="6F3B3B48" w14:textId="77777777" w:rsidR="000F5E4F" w:rsidRPr="0009539A" w:rsidRDefault="000F5E4F" w:rsidP="002E260D">
      <w:pPr>
        <w:tabs>
          <w:tab w:val="left" w:pos="7587"/>
        </w:tabs>
        <w:jc w:val="both"/>
        <w:rPr>
          <w:rFonts w:ascii="Times New Roman" w:hAnsi="Times New Roman" w:cs="Times New Roman"/>
          <w:bCs/>
          <w:sz w:val="24"/>
          <w:szCs w:val="24"/>
        </w:rPr>
      </w:pPr>
    </w:p>
    <w:p w14:paraId="14623B34" w14:textId="3ADF7282" w:rsidR="006531D1" w:rsidRPr="0009539A"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lastRenderedPageBreak/>
        <w:t>The following financial institutions listed on the DSE will be examined for this report:</w:t>
      </w:r>
    </w:p>
    <w:tbl>
      <w:tblPr>
        <w:tblStyle w:val="GridTable4-Accent51"/>
        <w:tblW w:w="0" w:type="auto"/>
        <w:tblLook w:val="04A0" w:firstRow="1" w:lastRow="0" w:firstColumn="1" w:lastColumn="0" w:noHBand="0" w:noVBand="1"/>
      </w:tblPr>
      <w:tblGrid>
        <w:gridCol w:w="4788"/>
        <w:gridCol w:w="4788"/>
      </w:tblGrid>
      <w:tr w:rsidR="00DB7F9E" w:rsidRPr="0009539A" w14:paraId="7A3F0F33" w14:textId="77777777" w:rsidTr="00DB7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3F454EE" w14:textId="77777777" w:rsidR="00DB7F9E" w:rsidRPr="0009539A" w:rsidRDefault="00DB7F9E" w:rsidP="00DB7F9E">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Serial No.</w:t>
            </w:r>
          </w:p>
          <w:p w14:paraId="07E86744" w14:textId="77777777" w:rsidR="00DB7F9E" w:rsidRPr="0009539A" w:rsidRDefault="00DB7F9E" w:rsidP="006531D1">
            <w:pPr>
              <w:tabs>
                <w:tab w:val="left" w:pos="7587"/>
              </w:tabs>
              <w:rPr>
                <w:rFonts w:ascii="Times New Roman" w:hAnsi="Times New Roman" w:cs="Times New Roman"/>
                <w:bCs w:val="0"/>
                <w:sz w:val="24"/>
                <w:szCs w:val="24"/>
              </w:rPr>
            </w:pPr>
          </w:p>
        </w:tc>
        <w:tc>
          <w:tcPr>
            <w:tcW w:w="4788" w:type="dxa"/>
          </w:tcPr>
          <w:p w14:paraId="4BCABA06" w14:textId="77777777" w:rsidR="00DB7F9E" w:rsidRPr="0009539A" w:rsidRDefault="00DB7F9E" w:rsidP="00DB7F9E">
            <w:pPr>
              <w:tabs>
                <w:tab w:val="left" w:pos="758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539A">
              <w:rPr>
                <w:rFonts w:ascii="Times New Roman" w:hAnsi="Times New Roman" w:cs="Times New Roman"/>
                <w:bCs w:val="0"/>
                <w:sz w:val="24"/>
                <w:szCs w:val="24"/>
              </w:rPr>
              <w:t>Name of listed bank</w:t>
            </w:r>
          </w:p>
          <w:p w14:paraId="79CE4BCE" w14:textId="77777777" w:rsidR="00DB7F9E" w:rsidRPr="0009539A" w:rsidRDefault="00DB7F9E" w:rsidP="006531D1">
            <w:pPr>
              <w:tabs>
                <w:tab w:val="left" w:pos="758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r>
      <w:tr w:rsidR="00DB7F9E" w:rsidRPr="0009539A" w14:paraId="2461E369" w14:textId="77777777" w:rsidTr="00DB7F9E">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788" w:type="dxa"/>
          </w:tcPr>
          <w:p w14:paraId="603710FC" w14:textId="0BCEAECC" w:rsidR="00DB7F9E" w:rsidRPr="0009539A" w:rsidRDefault="00DB7F9E"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w:t>
            </w:r>
          </w:p>
        </w:tc>
        <w:tc>
          <w:tcPr>
            <w:tcW w:w="4788" w:type="dxa"/>
          </w:tcPr>
          <w:p w14:paraId="13147D3D" w14:textId="13FA452D" w:rsidR="00DB7F9E" w:rsidRPr="0009539A" w:rsidRDefault="00DB7F9E" w:rsidP="00DB7F9E">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Islamic Bank Bangladesh Ltd</w:t>
            </w:r>
          </w:p>
          <w:p w14:paraId="3B937E52" w14:textId="77777777" w:rsidR="00DB7F9E" w:rsidRPr="0009539A" w:rsidRDefault="00DB7F9E"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149192EB"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5A5E01E5" w14:textId="68B8E31C" w:rsidR="00DB7F9E" w:rsidRPr="0009539A" w:rsidRDefault="00DB7F9E"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 xml:space="preserve">2. </w:t>
            </w:r>
          </w:p>
        </w:tc>
        <w:tc>
          <w:tcPr>
            <w:tcW w:w="4788" w:type="dxa"/>
          </w:tcPr>
          <w:p w14:paraId="11ADFBF9" w14:textId="2B51E638" w:rsidR="00DB7F9E" w:rsidRPr="0009539A" w:rsidRDefault="00DB7F9E" w:rsidP="00DB7F9E">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Al-</w:t>
            </w:r>
            <w:proofErr w:type="spellStart"/>
            <w:r w:rsidRPr="0009539A">
              <w:rPr>
                <w:rFonts w:ascii="Times New Roman" w:hAnsi="Times New Roman" w:cs="Times New Roman"/>
                <w:bCs/>
                <w:sz w:val="24"/>
                <w:szCs w:val="24"/>
              </w:rPr>
              <w:t>Arafah</w:t>
            </w:r>
            <w:proofErr w:type="spellEnd"/>
            <w:r w:rsidRPr="0009539A">
              <w:rPr>
                <w:rFonts w:ascii="Times New Roman" w:hAnsi="Times New Roman" w:cs="Times New Roman"/>
                <w:bCs/>
                <w:sz w:val="24"/>
                <w:szCs w:val="24"/>
              </w:rPr>
              <w:t xml:space="preserve"> Islamic Bank</w:t>
            </w:r>
          </w:p>
          <w:p w14:paraId="637B845B"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B7F9E" w:rsidRPr="0009539A" w14:paraId="0C205C27"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FBDFE84" w14:textId="2D79EB7C" w:rsidR="00DB7F9E" w:rsidRPr="0009539A" w:rsidRDefault="00DB7F9E"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3.</w:t>
            </w:r>
          </w:p>
        </w:tc>
        <w:tc>
          <w:tcPr>
            <w:tcW w:w="4788" w:type="dxa"/>
          </w:tcPr>
          <w:p w14:paraId="279D0363" w14:textId="77777777" w:rsidR="00DB7F9E" w:rsidRPr="0009539A" w:rsidRDefault="00DB7F9E" w:rsidP="00DB7F9E">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Bank Asia</w:t>
            </w:r>
          </w:p>
          <w:p w14:paraId="26D9C9D3" w14:textId="77777777" w:rsidR="00DB7F9E" w:rsidRPr="0009539A" w:rsidRDefault="00DB7F9E"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100CB4D5"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507BF5FF" w14:textId="65A4ADF4" w:rsidR="00DB7F9E" w:rsidRPr="0009539A" w:rsidRDefault="00DB7F9E"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4.</w:t>
            </w:r>
          </w:p>
        </w:tc>
        <w:tc>
          <w:tcPr>
            <w:tcW w:w="4788" w:type="dxa"/>
          </w:tcPr>
          <w:p w14:paraId="4F2C071E" w14:textId="77777777" w:rsidR="00DB7F9E" w:rsidRPr="0009539A" w:rsidRDefault="00DB7F9E" w:rsidP="00DB7F9E">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roofErr w:type="spellStart"/>
            <w:r w:rsidRPr="0009539A">
              <w:rPr>
                <w:rFonts w:ascii="Times New Roman" w:hAnsi="Times New Roman" w:cs="Times New Roman"/>
                <w:bCs/>
                <w:sz w:val="24"/>
                <w:szCs w:val="24"/>
              </w:rPr>
              <w:t>Brac</w:t>
            </w:r>
            <w:proofErr w:type="spellEnd"/>
            <w:r w:rsidRPr="0009539A">
              <w:rPr>
                <w:rFonts w:ascii="Times New Roman" w:hAnsi="Times New Roman" w:cs="Times New Roman"/>
                <w:bCs/>
                <w:sz w:val="24"/>
                <w:szCs w:val="24"/>
              </w:rPr>
              <w:t xml:space="preserve"> Bank</w:t>
            </w:r>
          </w:p>
          <w:p w14:paraId="3E990975"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B7F9E" w:rsidRPr="0009539A" w14:paraId="6859A4D1"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282155C" w14:textId="31396480"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5.</w:t>
            </w:r>
          </w:p>
        </w:tc>
        <w:tc>
          <w:tcPr>
            <w:tcW w:w="4788" w:type="dxa"/>
          </w:tcPr>
          <w:p w14:paraId="2531ECA6"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City Bank</w:t>
            </w:r>
          </w:p>
          <w:p w14:paraId="637A5D49" w14:textId="77777777" w:rsidR="00DB7F9E" w:rsidRPr="0009539A" w:rsidRDefault="00DB7F9E"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2055FBA5"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5214C3F6" w14:textId="325AFE6E"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6.</w:t>
            </w:r>
          </w:p>
        </w:tc>
        <w:tc>
          <w:tcPr>
            <w:tcW w:w="4788" w:type="dxa"/>
          </w:tcPr>
          <w:p w14:paraId="6BEEF633"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Dhaka Bank</w:t>
            </w:r>
          </w:p>
          <w:p w14:paraId="01AE8CA3"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B7F9E" w:rsidRPr="0009539A" w14:paraId="05AE437F"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D3D9C93" w14:textId="372C39DE"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7.</w:t>
            </w:r>
          </w:p>
        </w:tc>
        <w:tc>
          <w:tcPr>
            <w:tcW w:w="4788" w:type="dxa"/>
          </w:tcPr>
          <w:p w14:paraId="049A64FD"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Exim Bank</w:t>
            </w:r>
          </w:p>
          <w:p w14:paraId="2FAC726B" w14:textId="77777777" w:rsidR="00DB7F9E" w:rsidRPr="0009539A" w:rsidRDefault="00DB7F9E"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771F932E"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6FBDCB10" w14:textId="77777777" w:rsidR="00DB7F9E" w:rsidRPr="0009539A" w:rsidRDefault="005E6014" w:rsidP="006531D1">
            <w:pPr>
              <w:tabs>
                <w:tab w:val="left" w:pos="7587"/>
              </w:tabs>
              <w:rPr>
                <w:rFonts w:ascii="Times New Roman" w:hAnsi="Times New Roman" w:cs="Times New Roman"/>
                <w:b w:val="0"/>
                <w:sz w:val="24"/>
                <w:szCs w:val="24"/>
              </w:rPr>
            </w:pPr>
            <w:r w:rsidRPr="0009539A">
              <w:rPr>
                <w:rFonts w:ascii="Times New Roman" w:hAnsi="Times New Roman" w:cs="Times New Roman"/>
                <w:bCs w:val="0"/>
                <w:sz w:val="24"/>
                <w:szCs w:val="24"/>
              </w:rPr>
              <w:t>8.</w:t>
            </w:r>
          </w:p>
          <w:p w14:paraId="3085990B" w14:textId="11A48638" w:rsidR="005E6014" w:rsidRPr="0009539A" w:rsidRDefault="005E6014" w:rsidP="006531D1">
            <w:pPr>
              <w:tabs>
                <w:tab w:val="left" w:pos="7587"/>
              </w:tabs>
              <w:rPr>
                <w:rFonts w:ascii="Times New Roman" w:hAnsi="Times New Roman" w:cs="Times New Roman"/>
                <w:bCs w:val="0"/>
                <w:sz w:val="24"/>
                <w:szCs w:val="24"/>
              </w:rPr>
            </w:pPr>
          </w:p>
        </w:tc>
        <w:tc>
          <w:tcPr>
            <w:tcW w:w="4788" w:type="dxa"/>
          </w:tcPr>
          <w:p w14:paraId="28145C9C" w14:textId="3031A11E"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Eastern Bank</w:t>
            </w:r>
          </w:p>
          <w:p w14:paraId="104D0E05"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5E6014" w:rsidRPr="0009539A" w14:paraId="01106057"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AC2506D" w14:textId="05CFDD1B" w:rsidR="005E6014"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9.</w:t>
            </w:r>
          </w:p>
        </w:tc>
        <w:tc>
          <w:tcPr>
            <w:tcW w:w="4788" w:type="dxa"/>
          </w:tcPr>
          <w:p w14:paraId="1BAE389B"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IFIC Bank</w:t>
            </w:r>
          </w:p>
          <w:p w14:paraId="7B943DB6" w14:textId="77777777" w:rsidR="005E6014" w:rsidRPr="0009539A" w:rsidRDefault="005E6014"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5E6014" w:rsidRPr="0009539A" w14:paraId="27616AE3"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50465AE7" w14:textId="40049BDF" w:rsidR="005E6014"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10.</w:t>
            </w:r>
          </w:p>
        </w:tc>
        <w:tc>
          <w:tcPr>
            <w:tcW w:w="4788" w:type="dxa"/>
          </w:tcPr>
          <w:p w14:paraId="009C6C32"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Jamuna Bank</w:t>
            </w:r>
          </w:p>
          <w:p w14:paraId="361A3B4B" w14:textId="77777777" w:rsidR="005E6014" w:rsidRPr="0009539A" w:rsidRDefault="005E6014"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B7F9E" w:rsidRPr="0009539A" w14:paraId="0D38CD47"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7B9061F" w14:textId="30B63358"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11.</w:t>
            </w:r>
          </w:p>
        </w:tc>
        <w:tc>
          <w:tcPr>
            <w:tcW w:w="4788" w:type="dxa"/>
          </w:tcPr>
          <w:p w14:paraId="79319690"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One Bank Ltd</w:t>
            </w:r>
          </w:p>
          <w:p w14:paraId="402CAEC0" w14:textId="77777777" w:rsidR="00DB7F9E" w:rsidRPr="0009539A" w:rsidRDefault="00DB7F9E" w:rsidP="006531D1">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75F10949"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36A51FE7" w14:textId="7BD39CE8"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12.</w:t>
            </w:r>
          </w:p>
        </w:tc>
        <w:tc>
          <w:tcPr>
            <w:tcW w:w="4788" w:type="dxa"/>
          </w:tcPr>
          <w:p w14:paraId="435CD5F2"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Premier Bank</w:t>
            </w:r>
          </w:p>
          <w:p w14:paraId="77C5AFAA"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5E6014" w:rsidRPr="0009539A" w14:paraId="4314C9EB"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3DC65D9" w14:textId="634971A4" w:rsidR="005E6014"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13.</w:t>
            </w:r>
          </w:p>
        </w:tc>
        <w:tc>
          <w:tcPr>
            <w:tcW w:w="4788" w:type="dxa"/>
          </w:tcPr>
          <w:p w14:paraId="13C02E16"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Prime Bank</w:t>
            </w:r>
          </w:p>
          <w:p w14:paraId="693C22ED"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5E6014" w:rsidRPr="0009539A" w14:paraId="268B39FF"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18960101" w14:textId="308C3583" w:rsidR="005E6014"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14.</w:t>
            </w:r>
          </w:p>
        </w:tc>
        <w:tc>
          <w:tcPr>
            <w:tcW w:w="4788" w:type="dxa"/>
          </w:tcPr>
          <w:p w14:paraId="4D8FF4F7"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Southeast Bank</w:t>
            </w:r>
          </w:p>
          <w:p w14:paraId="4DB1515D"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5E6014" w:rsidRPr="0009539A" w14:paraId="4A17CA03" w14:textId="77777777" w:rsidTr="00DB7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EEAE58F" w14:textId="6B7FCA9E" w:rsidR="005E6014"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15.</w:t>
            </w:r>
          </w:p>
        </w:tc>
        <w:tc>
          <w:tcPr>
            <w:tcW w:w="4788" w:type="dxa"/>
          </w:tcPr>
          <w:p w14:paraId="1A3EA67A"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Mutual Trust Bank</w:t>
            </w:r>
          </w:p>
          <w:p w14:paraId="24757BB6" w14:textId="77777777" w:rsidR="005E6014" w:rsidRPr="0009539A" w:rsidRDefault="005E6014" w:rsidP="005E6014">
            <w:pPr>
              <w:tabs>
                <w:tab w:val="left" w:pos="758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B7F9E" w:rsidRPr="0009539A" w14:paraId="0C6E8885" w14:textId="77777777" w:rsidTr="00DB7F9E">
        <w:tc>
          <w:tcPr>
            <w:cnfStyle w:val="001000000000" w:firstRow="0" w:lastRow="0" w:firstColumn="1" w:lastColumn="0" w:oddVBand="0" w:evenVBand="0" w:oddHBand="0" w:evenHBand="0" w:firstRowFirstColumn="0" w:firstRowLastColumn="0" w:lastRowFirstColumn="0" w:lastRowLastColumn="0"/>
            <w:tcW w:w="4788" w:type="dxa"/>
          </w:tcPr>
          <w:p w14:paraId="1DA3A5CA" w14:textId="74BD81AC" w:rsidR="00DB7F9E" w:rsidRPr="0009539A" w:rsidRDefault="005E6014" w:rsidP="006531D1">
            <w:pPr>
              <w:tabs>
                <w:tab w:val="left" w:pos="7587"/>
              </w:tabs>
              <w:rPr>
                <w:rFonts w:ascii="Times New Roman" w:hAnsi="Times New Roman" w:cs="Times New Roman"/>
                <w:bCs w:val="0"/>
                <w:sz w:val="24"/>
                <w:szCs w:val="24"/>
              </w:rPr>
            </w:pPr>
            <w:r w:rsidRPr="0009539A">
              <w:rPr>
                <w:rFonts w:ascii="Times New Roman" w:hAnsi="Times New Roman" w:cs="Times New Roman"/>
                <w:bCs w:val="0"/>
                <w:sz w:val="24"/>
                <w:szCs w:val="24"/>
              </w:rPr>
              <w:t>16.</w:t>
            </w:r>
          </w:p>
        </w:tc>
        <w:tc>
          <w:tcPr>
            <w:tcW w:w="4788" w:type="dxa"/>
          </w:tcPr>
          <w:p w14:paraId="43D1AFC4" w14:textId="77777777" w:rsidR="005E6014" w:rsidRPr="0009539A" w:rsidRDefault="005E6014" w:rsidP="005E6014">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9539A">
              <w:rPr>
                <w:rFonts w:ascii="Times New Roman" w:hAnsi="Times New Roman" w:cs="Times New Roman"/>
                <w:bCs/>
                <w:sz w:val="24"/>
                <w:szCs w:val="24"/>
              </w:rPr>
              <w:t>Uttara Bank</w:t>
            </w:r>
          </w:p>
          <w:p w14:paraId="2A1BED62" w14:textId="77777777" w:rsidR="00DB7F9E" w:rsidRPr="0009539A" w:rsidRDefault="00DB7F9E" w:rsidP="006531D1">
            <w:pPr>
              <w:tabs>
                <w:tab w:val="left" w:pos="758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14:paraId="335BCF78" w14:textId="3B8117E4" w:rsidR="006531D1" w:rsidRPr="0009539A" w:rsidRDefault="006531D1" w:rsidP="006531D1">
      <w:pPr>
        <w:tabs>
          <w:tab w:val="left" w:pos="7587"/>
        </w:tabs>
        <w:rPr>
          <w:rFonts w:ascii="Times New Roman" w:hAnsi="Times New Roman" w:cs="Times New Roman"/>
          <w:bCs/>
          <w:sz w:val="24"/>
          <w:szCs w:val="24"/>
        </w:rPr>
      </w:pPr>
    </w:p>
    <w:p w14:paraId="6432FAA5" w14:textId="7788AFCC" w:rsidR="006531D1" w:rsidRPr="0009539A" w:rsidRDefault="006531D1" w:rsidP="002E260D">
      <w:pPr>
        <w:pStyle w:val="Heading2"/>
        <w:rPr>
          <w:rFonts w:ascii="Times New Roman" w:hAnsi="Times New Roman" w:cs="Times New Roman"/>
          <w:i w:val="0"/>
          <w:iCs w:val="0"/>
          <w:color w:val="365F91" w:themeColor="accent1" w:themeShade="BF"/>
          <w:sz w:val="36"/>
          <w:szCs w:val="36"/>
        </w:rPr>
      </w:pPr>
      <w:bookmarkStart w:id="19" w:name="_Toc117339162"/>
      <w:r w:rsidRPr="0009539A">
        <w:rPr>
          <w:rFonts w:ascii="Times New Roman" w:hAnsi="Times New Roman" w:cs="Times New Roman"/>
          <w:i w:val="0"/>
          <w:iCs w:val="0"/>
          <w:color w:val="365F91" w:themeColor="accent1" w:themeShade="BF"/>
          <w:sz w:val="36"/>
          <w:szCs w:val="36"/>
        </w:rPr>
        <w:t xml:space="preserve">4.4 </w:t>
      </w:r>
      <w:r w:rsidR="00493980" w:rsidRPr="00493980">
        <w:rPr>
          <w:rFonts w:ascii="Times New Roman" w:hAnsi="Times New Roman" w:cs="Times New Roman"/>
          <w:i w:val="0"/>
          <w:iCs w:val="0"/>
          <w:color w:val="365F91" w:themeColor="accent1" w:themeShade="BF"/>
          <w:sz w:val="36"/>
          <w:szCs w:val="36"/>
        </w:rPr>
        <w:t>Business description: How to gather data</w:t>
      </w:r>
      <w:bookmarkEnd w:id="19"/>
    </w:p>
    <w:p w14:paraId="62550324" w14:textId="4C6F4640" w:rsidR="006531D1" w:rsidRPr="0009539A"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All of the material and data used in this research came from the annual reports of banks trading on the DSE. The bulk of the data for each year's finances came from online resources and the online databases of relevant banks. The primary function of these financial statements is to assess whether or not banks are following good corporate governance practices. Journals, </w:t>
      </w:r>
      <w:r w:rsidRPr="0009539A">
        <w:rPr>
          <w:rFonts w:ascii="Times New Roman" w:hAnsi="Times New Roman" w:cs="Times New Roman"/>
          <w:bCs/>
          <w:sz w:val="24"/>
          <w:szCs w:val="24"/>
        </w:rPr>
        <w:lastRenderedPageBreak/>
        <w:t>periodicals, books, and banking-related websites are all good places to look for information on a bank's financial performance that may be used in compiling and assessing the report</w:t>
      </w:r>
      <w:r w:rsidR="006531D1" w:rsidRPr="0009539A">
        <w:rPr>
          <w:rFonts w:ascii="Times New Roman" w:hAnsi="Times New Roman" w:cs="Times New Roman"/>
          <w:bCs/>
          <w:sz w:val="24"/>
          <w:szCs w:val="24"/>
        </w:rPr>
        <w:t>.</w:t>
      </w:r>
    </w:p>
    <w:p w14:paraId="72667875" w14:textId="77777777" w:rsidR="006531D1" w:rsidRPr="00A3588E" w:rsidRDefault="006531D1" w:rsidP="006531D1">
      <w:pPr>
        <w:tabs>
          <w:tab w:val="left" w:pos="7587"/>
        </w:tabs>
        <w:rPr>
          <w:rFonts w:ascii="Times New Roman" w:hAnsi="Times New Roman" w:cs="Times New Roman"/>
          <w:bCs/>
          <w:sz w:val="2"/>
          <w:szCs w:val="2"/>
        </w:rPr>
      </w:pPr>
    </w:p>
    <w:p w14:paraId="7BBE310E" w14:textId="22E2BC7B" w:rsidR="006531D1" w:rsidRPr="0009539A" w:rsidRDefault="006531D1" w:rsidP="002E260D">
      <w:pPr>
        <w:pStyle w:val="Heading2"/>
        <w:rPr>
          <w:rFonts w:ascii="Times New Roman" w:hAnsi="Times New Roman" w:cs="Times New Roman"/>
          <w:i w:val="0"/>
          <w:iCs w:val="0"/>
          <w:color w:val="365F91" w:themeColor="accent1" w:themeShade="BF"/>
          <w:sz w:val="36"/>
          <w:szCs w:val="36"/>
        </w:rPr>
      </w:pPr>
      <w:bookmarkStart w:id="20" w:name="_Toc117339163"/>
      <w:r w:rsidRPr="0009539A">
        <w:rPr>
          <w:rFonts w:ascii="Times New Roman" w:hAnsi="Times New Roman" w:cs="Times New Roman"/>
          <w:i w:val="0"/>
          <w:iCs w:val="0"/>
          <w:color w:val="365F91" w:themeColor="accent1" w:themeShade="BF"/>
          <w:sz w:val="36"/>
          <w:szCs w:val="36"/>
        </w:rPr>
        <w:t>4.5 Data Source and Design</w:t>
      </w:r>
      <w:bookmarkEnd w:id="20"/>
    </w:p>
    <w:p w14:paraId="1F998757" w14:textId="77777777" w:rsidR="00727D55" w:rsidRPr="0009539A"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It was standard practice to rely on secondary sources for this investigation because it included publicly traded financial institutions in Bangladesh. Secondary sources, such as annual reports, the DSE database, websites, books, journals, etc., have been mined extensively for data for this study.</w:t>
      </w:r>
    </w:p>
    <w:p w14:paraId="403977C4" w14:textId="2036E1AE" w:rsidR="00727D55" w:rsidRPr="0009539A"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It is due of the COVID 19 scenario that much of the data in this study comes from internet resources. Several methods, including-, were used to compile this data.</w:t>
      </w:r>
    </w:p>
    <w:p w14:paraId="11DB6778" w14:textId="77777777" w:rsidR="00727D55"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Surveys</w:t>
      </w:r>
    </w:p>
    <w:p w14:paraId="7A8B241A"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 Annual releases</w:t>
      </w:r>
    </w:p>
    <w:p w14:paraId="15736F75"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 xml:space="preserve"> Questionnaires</w:t>
      </w:r>
    </w:p>
    <w:p w14:paraId="522CD4C9"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Internet Banking Websites</w:t>
      </w:r>
    </w:p>
    <w:p w14:paraId="2CAA8DBE"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Online weblog</w:t>
      </w:r>
    </w:p>
    <w:p w14:paraId="61865EC1"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Hyperlinks to External Website</w:t>
      </w:r>
    </w:p>
    <w:p w14:paraId="15638B71" w14:textId="77777777" w:rsidR="001A3C9B"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Articles about the government</w:t>
      </w:r>
    </w:p>
    <w:p w14:paraId="0563A0CA" w14:textId="2E1FCF61" w:rsidR="00727D55" w:rsidRPr="0009539A" w:rsidRDefault="00727D55" w:rsidP="002E260D">
      <w:pPr>
        <w:pStyle w:val="ListParagraph"/>
        <w:numPr>
          <w:ilvl w:val="0"/>
          <w:numId w:val="23"/>
        </w:numPr>
        <w:tabs>
          <w:tab w:val="left" w:pos="7587"/>
        </w:tabs>
        <w:jc w:val="both"/>
        <w:rPr>
          <w:rFonts w:ascii="Times New Roman" w:hAnsi="Times New Roman" w:cs="Times New Roman"/>
          <w:bCs/>
          <w:sz w:val="24"/>
          <w:szCs w:val="24"/>
        </w:rPr>
      </w:pPr>
      <w:proofErr w:type="gramStart"/>
      <w:r w:rsidRPr="0009539A">
        <w:rPr>
          <w:rFonts w:ascii="Times New Roman" w:hAnsi="Times New Roman" w:cs="Times New Roman"/>
          <w:bCs/>
          <w:sz w:val="24"/>
          <w:szCs w:val="24"/>
        </w:rPr>
        <w:t>a</w:t>
      </w:r>
      <w:proofErr w:type="gramEnd"/>
      <w:r w:rsidRPr="0009539A">
        <w:rPr>
          <w:rFonts w:ascii="Times New Roman" w:hAnsi="Times New Roman" w:cs="Times New Roman"/>
          <w:bCs/>
          <w:sz w:val="24"/>
          <w:szCs w:val="24"/>
        </w:rPr>
        <w:t xml:space="preserve"> plethora of internet resources, etc.</w:t>
      </w:r>
    </w:p>
    <w:p w14:paraId="6337E9C9" w14:textId="77777777" w:rsidR="00727D55" w:rsidRPr="00A3588E" w:rsidRDefault="00727D55" w:rsidP="002E260D">
      <w:pPr>
        <w:tabs>
          <w:tab w:val="left" w:pos="7587"/>
        </w:tabs>
        <w:jc w:val="both"/>
        <w:rPr>
          <w:rFonts w:ascii="Times New Roman" w:hAnsi="Times New Roman" w:cs="Times New Roman"/>
          <w:bCs/>
          <w:sz w:val="2"/>
          <w:szCs w:val="2"/>
        </w:rPr>
      </w:pPr>
    </w:p>
    <w:p w14:paraId="309226CE" w14:textId="7310A8F2" w:rsidR="009F10EB" w:rsidRPr="0009539A" w:rsidRDefault="00727D55" w:rsidP="002E260D">
      <w:pPr>
        <w:tabs>
          <w:tab w:val="left" w:pos="7587"/>
        </w:tabs>
        <w:jc w:val="both"/>
        <w:rPr>
          <w:rFonts w:ascii="Times New Roman" w:hAnsi="Times New Roman" w:cs="Times New Roman"/>
          <w:bCs/>
          <w:sz w:val="24"/>
          <w:szCs w:val="24"/>
        </w:rPr>
      </w:pPr>
      <w:r w:rsidRPr="0009539A">
        <w:rPr>
          <w:rFonts w:ascii="Times New Roman" w:hAnsi="Times New Roman" w:cs="Times New Roman"/>
          <w:bCs/>
          <w:sz w:val="24"/>
          <w:szCs w:val="24"/>
        </w:rPr>
        <w:t>For the most part, I relied on secondary data found on bank websites, in annual reports, and in financial statements for the analysis presented here. Successfully planning the study project requires a last step of systematically combining data, resources, and information.</w:t>
      </w:r>
    </w:p>
    <w:p w14:paraId="59FB4E75" w14:textId="18FDCF6C" w:rsidR="009F10EB" w:rsidRPr="0009539A" w:rsidRDefault="009F10EB" w:rsidP="006531D1">
      <w:pPr>
        <w:tabs>
          <w:tab w:val="left" w:pos="7587"/>
        </w:tabs>
        <w:rPr>
          <w:rFonts w:ascii="Times New Roman" w:hAnsi="Times New Roman" w:cs="Times New Roman"/>
          <w:bCs/>
          <w:sz w:val="24"/>
          <w:szCs w:val="24"/>
        </w:rPr>
      </w:pPr>
    </w:p>
    <w:p w14:paraId="5C0B31CF" w14:textId="3482A84B" w:rsidR="009F10EB" w:rsidRPr="0009539A" w:rsidRDefault="009F10EB" w:rsidP="006531D1">
      <w:pPr>
        <w:tabs>
          <w:tab w:val="left" w:pos="7587"/>
        </w:tabs>
        <w:rPr>
          <w:rFonts w:ascii="Times New Roman" w:hAnsi="Times New Roman" w:cs="Times New Roman"/>
          <w:bCs/>
          <w:sz w:val="24"/>
          <w:szCs w:val="24"/>
        </w:rPr>
      </w:pPr>
    </w:p>
    <w:p w14:paraId="137F13C6" w14:textId="0D265432" w:rsidR="009F10EB" w:rsidRPr="0009539A" w:rsidRDefault="009F10EB" w:rsidP="006531D1">
      <w:pPr>
        <w:tabs>
          <w:tab w:val="left" w:pos="7587"/>
        </w:tabs>
        <w:rPr>
          <w:rFonts w:ascii="Times New Roman" w:hAnsi="Times New Roman" w:cs="Times New Roman"/>
          <w:bCs/>
          <w:sz w:val="24"/>
          <w:szCs w:val="24"/>
        </w:rPr>
      </w:pPr>
    </w:p>
    <w:p w14:paraId="1278BDA9" w14:textId="3D10B86A" w:rsidR="009F10EB" w:rsidRPr="0009539A" w:rsidRDefault="009F10EB" w:rsidP="006531D1">
      <w:pPr>
        <w:tabs>
          <w:tab w:val="left" w:pos="7587"/>
        </w:tabs>
        <w:rPr>
          <w:rFonts w:ascii="Times New Roman" w:hAnsi="Times New Roman" w:cs="Times New Roman"/>
          <w:bCs/>
          <w:sz w:val="24"/>
          <w:szCs w:val="24"/>
        </w:rPr>
      </w:pPr>
    </w:p>
    <w:p w14:paraId="71AF9A11" w14:textId="78B684D2" w:rsidR="009F10EB" w:rsidRPr="0009539A" w:rsidRDefault="009F10EB" w:rsidP="006531D1">
      <w:pPr>
        <w:tabs>
          <w:tab w:val="left" w:pos="7587"/>
        </w:tabs>
        <w:rPr>
          <w:rFonts w:ascii="Times New Roman" w:hAnsi="Times New Roman" w:cs="Times New Roman"/>
          <w:bCs/>
          <w:sz w:val="24"/>
          <w:szCs w:val="24"/>
        </w:rPr>
      </w:pPr>
    </w:p>
    <w:p w14:paraId="0D1255DE" w14:textId="1374D694" w:rsidR="009F10EB" w:rsidRPr="0009539A" w:rsidRDefault="009F10EB" w:rsidP="006531D1">
      <w:pPr>
        <w:tabs>
          <w:tab w:val="left" w:pos="7587"/>
        </w:tabs>
        <w:rPr>
          <w:rFonts w:ascii="Times New Roman" w:hAnsi="Times New Roman" w:cs="Times New Roman"/>
          <w:bCs/>
          <w:sz w:val="24"/>
          <w:szCs w:val="24"/>
        </w:rPr>
      </w:pPr>
    </w:p>
    <w:p w14:paraId="06A691A7" w14:textId="77777777" w:rsidR="00097991" w:rsidRDefault="00097991" w:rsidP="00097991">
      <w:pPr>
        <w:rPr>
          <w:rFonts w:ascii="Times New Roman" w:hAnsi="Times New Roman" w:cs="Times New Roman"/>
          <w:b/>
          <w:bCs/>
          <w:sz w:val="72"/>
          <w:szCs w:val="72"/>
        </w:rPr>
      </w:pPr>
    </w:p>
    <w:p w14:paraId="6DBA867B" w14:textId="77777777" w:rsidR="00A3588E" w:rsidRDefault="00A3588E" w:rsidP="00097991">
      <w:pPr>
        <w:jc w:val="center"/>
        <w:rPr>
          <w:rFonts w:ascii="Times New Roman" w:hAnsi="Times New Roman" w:cs="Times New Roman"/>
          <w:b/>
          <w:bCs/>
          <w:sz w:val="72"/>
          <w:szCs w:val="72"/>
        </w:rPr>
      </w:pPr>
    </w:p>
    <w:p w14:paraId="76210447" w14:textId="77777777" w:rsidR="00A3588E" w:rsidRDefault="00A3588E" w:rsidP="00097991">
      <w:pPr>
        <w:jc w:val="center"/>
        <w:rPr>
          <w:rFonts w:ascii="Times New Roman" w:hAnsi="Times New Roman" w:cs="Times New Roman"/>
          <w:b/>
          <w:bCs/>
          <w:sz w:val="72"/>
          <w:szCs w:val="72"/>
        </w:rPr>
      </w:pPr>
    </w:p>
    <w:p w14:paraId="10378AD5" w14:textId="77777777" w:rsidR="00A3588E" w:rsidRDefault="00A3588E" w:rsidP="00097991">
      <w:pPr>
        <w:jc w:val="center"/>
        <w:rPr>
          <w:rFonts w:ascii="Times New Roman" w:hAnsi="Times New Roman" w:cs="Times New Roman"/>
          <w:b/>
          <w:bCs/>
          <w:sz w:val="72"/>
          <w:szCs w:val="72"/>
        </w:rPr>
      </w:pPr>
    </w:p>
    <w:p w14:paraId="4F11C3AD" w14:textId="77777777" w:rsidR="00A3588E" w:rsidRDefault="00A3588E" w:rsidP="00097991">
      <w:pPr>
        <w:jc w:val="center"/>
        <w:rPr>
          <w:rFonts w:ascii="Times New Roman" w:hAnsi="Times New Roman" w:cs="Times New Roman"/>
          <w:b/>
          <w:bCs/>
          <w:sz w:val="72"/>
          <w:szCs w:val="72"/>
        </w:rPr>
      </w:pPr>
    </w:p>
    <w:p w14:paraId="0C17F82B" w14:textId="3DD5D323" w:rsidR="00097991" w:rsidRPr="00097991" w:rsidRDefault="006531D1" w:rsidP="00097991">
      <w:pPr>
        <w:jc w:val="center"/>
        <w:rPr>
          <w:rFonts w:ascii="Times New Roman" w:hAnsi="Times New Roman" w:cs="Times New Roman"/>
          <w:b/>
          <w:bCs/>
          <w:sz w:val="72"/>
          <w:szCs w:val="72"/>
        </w:rPr>
      </w:pPr>
      <w:r w:rsidRPr="0009539A">
        <w:rPr>
          <w:rFonts w:ascii="Times New Roman" w:hAnsi="Times New Roman" w:cs="Times New Roman"/>
          <w:b/>
          <w:bCs/>
          <w:sz w:val="72"/>
          <w:szCs w:val="72"/>
        </w:rPr>
        <w:t>Chapter 5:</w:t>
      </w:r>
    </w:p>
    <w:p w14:paraId="313D02AA" w14:textId="3BB4012C" w:rsidR="006531D1" w:rsidRPr="0009539A" w:rsidRDefault="009F10EB" w:rsidP="00097991">
      <w:pPr>
        <w:jc w:val="center"/>
        <w:rPr>
          <w:rFonts w:ascii="Times New Roman" w:hAnsi="Times New Roman" w:cs="Times New Roman"/>
          <w:b/>
          <w:sz w:val="72"/>
          <w:szCs w:val="72"/>
        </w:rPr>
      </w:pPr>
      <w:r w:rsidRPr="0009539A">
        <w:rPr>
          <w:rFonts w:ascii="Times New Roman" w:hAnsi="Times New Roman" w:cs="Times New Roman"/>
          <w:b/>
          <w:sz w:val="72"/>
          <w:szCs w:val="72"/>
        </w:rPr>
        <w:t>Analyzing</w:t>
      </w:r>
      <w:r w:rsidR="006531D1" w:rsidRPr="0009539A">
        <w:rPr>
          <w:rFonts w:ascii="Times New Roman" w:hAnsi="Times New Roman" w:cs="Times New Roman"/>
          <w:b/>
          <w:sz w:val="72"/>
          <w:szCs w:val="72"/>
        </w:rPr>
        <w:t xml:space="preserve"> Corporate Governance Compliance in Banking Sector</w:t>
      </w:r>
    </w:p>
    <w:p w14:paraId="4BB6BA66" w14:textId="55FF31C7" w:rsidR="002E260D" w:rsidRDefault="002E260D" w:rsidP="007F391F">
      <w:pPr>
        <w:tabs>
          <w:tab w:val="left" w:pos="7587"/>
        </w:tabs>
        <w:jc w:val="center"/>
        <w:rPr>
          <w:rFonts w:ascii="Times New Roman" w:hAnsi="Times New Roman" w:cs="Times New Roman"/>
          <w:b/>
          <w:bCs/>
          <w:sz w:val="72"/>
          <w:szCs w:val="72"/>
        </w:rPr>
      </w:pPr>
    </w:p>
    <w:p w14:paraId="3A2581D3" w14:textId="4BF25005" w:rsidR="0043469B" w:rsidRDefault="0043469B" w:rsidP="007F391F">
      <w:pPr>
        <w:tabs>
          <w:tab w:val="left" w:pos="7587"/>
        </w:tabs>
        <w:jc w:val="center"/>
        <w:rPr>
          <w:rFonts w:ascii="Times New Roman" w:hAnsi="Times New Roman" w:cs="Times New Roman"/>
          <w:b/>
          <w:bCs/>
          <w:sz w:val="72"/>
          <w:szCs w:val="72"/>
        </w:rPr>
      </w:pPr>
    </w:p>
    <w:p w14:paraId="29F4BDE3" w14:textId="2D2580C9" w:rsidR="0043469B" w:rsidRDefault="0043469B" w:rsidP="007F391F">
      <w:pPr>
        <w:tabs>
          <w:tab w:val="left" w:pos="7587"/>
        </w:tabs>
        <w:jc w:val="center"/>
        <w:rPr>
          <w:rFonts w:ascii="Times New Roman" w:hAnsi="Times New Roman" w:cs="Times New Roman"/>
          <w:b/>
          <w:bCs/>
          <w:sz w:val="72"/>
          <w:szCs w:val="72"/>
        </w:rPr>
      </w:pPr>
    </w:p>
    <w:p w14:paraId="79CC9C05" w14:textId="4E5E2654" w:rsidR="00E969B0" w:rsidRDefault="00E969B0" w:rsidP="00E969B0">
      <w:pPr>
        <w:rPr>
          <w:rFonts w:ascii="Times New Roman" w:hAnsi="Times New Roman" w:cs="Times New Roman"/>
          <w:b/>
          <w:bCs/>
          <w:sz w:val="72"/>
          <w:szCs w:val="72"/>
        </w:rPr>
      </w:pPr>
    </w:p>
    <w:p w14:paraId="0CF13105" w14:textId="77777777" w:rsidR="000F5E4F" w:rsidRPr="0009539A" w:rsidRDefault="000F5E4F" w:rsidP="00E969B0">
      <w:pPr>
        <w:rPr>
          <w:rFonts w:ascii="Times New Roman" w:hAnsi="Times New Roman" w:cs="Times New Roman"/>
          <w:b/>
          <w:sz w:val="40"/>
          <w:szCs w:val="40"/>
        </w:rPr>
      </w:pPr>
    </w:p>
    <w:p w14:paraId="3155E291" w14:textId="6D162A52" w:rsidR="007F391F" w:rsidRDefault="007F391F" w:rsidP="002E260D">
      <w:pPr>
        <w:jc w:val="both"/>
        <w:rPr>
          <w:rFonts w:ascii="Times New Roman" w:hAnsi="Times New Roman" w:cs="Times New Roman"/>
          <w:b/>
          <w:color w:val="365F91" w:themeColor="accent1" w:themeShade="BF"/>
          <w:sz w:val="36"/>
          <w:szCs w:val="36"/>
        </w:rPr>
      </w:pPr>
      <w:r w:rsidRPr="0009539A">
        <w:rPr>
          <w:rFonts w:ascii="Times New Roman" w:hAnsi="Times New Roman" w:cs="Times New Roman"/>
          <w:b/>
          <w:color w:val="365F91" w:themeColor="accent1" w:themeShade="BF"/>
          <w:sz w:val="36"/>
          <w:szCs w:val="36"/>
        </w:rPr>
        <w:t>5.1 Sectoral Corporate Governance Compliance</w:t>
      </w:r>
    </w:p>
    <w:p w14:paraId="75DEE7B8" w14:textId="77777777" w:rsidR="00493980" w:rsidRPr="00493980" w:rsidRDefault="00493980" w:rsidP="00493980">
      <w:pPr>
        <w:jc w:val="both"/>
        <w:rPr>
          <w:rFonts w:ascii="Times New Roman" w:hAnsi="Times New Roman" w:cs="Times New Roman"/>
          <w:bCs/>
          <w:color w:val="000000" w:themeColor="text1"/>
          <w:sz w:val="24"/>
          <w:szCs w:val="24"/>
        </w:rPr>
      </w:pPr>
      <w:r w:rsidRPr="00493980">
        <w:rPr>
          <w:rFonts w:ascii="Times New Roman" w:hAnsi="Times New Roman" w:cs="Times New Roman"/>
          <w:bCs/>
          <w:color w:val="000000" w:themeColor="text1"/>
          <w:sz w:val="24"/>
          <w:szCs w:val="24"/>
        </w:rPr>
        <w:t>Due to a lack of compliance with corporate governance frameworks, the banking industry is having a hard time running operations that are financially transparent and can be checked. By putting transparency and accountability first, they may be able to improve their bottom line, financial stability, and stock price. Strong governance means that financial institutions publish their annual report and other information in a way that is clear and easy for everyone to understand. (The rules, compliance, and good governance in the financial services industry in 2015)</w:t>
      </w:r>
    </w:p>
    <w:p w14:paraId="036C767B" w14:textId="77777777" w:rsidR="00493980" w:rsidRPr="00493980" w:rsidRDefault="00493980" w:rsidP="00493980">
      <w:pPr>
        <w:jc w:val="both"/>
        <w:rPr>
          <w:rFonts w:ascii="Times New Roman" w:hAnsi="Times New Roman" w:cs="Times New Roman"/>
          <w:bCs/>
          <w:color w:val="000000" w:themeColor="text1"/>
          <w:sz w:val="24"/>
          <w:szCs w:val="24"/>
        </w:rPr>
      </w:pPr>
      <w:r w:rsidRPr="00493980">
        <w:rPr>
          <w:rFonts w:ascii="Times New Roman" w:hAnsi="Times New Roman" w:cs="Times New Roman"/>
          <w:bCs/>
          <w:color w:val="000000" w:themeColor="text1"/>
          <w:sz w:val="24"/>
          <w:szCs w:val="24"/>
        </w:rPr>
        <w:t>The security and exchange commission of Bangladesh's guidelines on corporate governance include about thirty-six points of reveal that must be kept in full force by the affiliated banks.</w:t>
      </w:r>
    </w:p>
    <w:p w14:paraId="6347725F" w14:textId="7C7462A0" w:rsidR="00493980" w:rsidRPr="00493980" w:rsidRDefault="00493980" w:rsidP="00493980">
      <w:pPr>
        <w:jc w:val="both"/>
        <w:rPr>
          <w:rFonts w:ascii="Times New Roman" w:hAnsi="Times New Roman" w:cs="Times New Roman"/>
          <w:bCs/>
          <w:color w:val="000000" w:themeColor="text1"/>
          <w:sz w:val="24"/>
          <w:szCs w:val="24"/>
        </w:rPr>
      </w:pPr>
      <w:r w:rsidRPr="00493980">
        <w:rPr>
          <w:rFonts w:ascii="Times New Roman" w:hAnsi="Times New Roman" w:cs="Times New Roman"/>
          <w:bCs/>
          <w:color w:val="000000" w:themeColor="text1"/>
          <w:sz w:val="24"/>
          <w:szCs w:val="24"/>
        </w:rPr>
        <w:t>In this study, I used all of the disclosure information from banks' audit reports to see how well they followed this disclosure rule. First, I use the profitability ratio, which is a combination of the Return on Equity, the Return on Assets, and the Net Profit Margin. The debt-to-equity and debt-to-capital ratios were then used to figure out the solvency ratio. Lastly, I looked at market value ratio by using earnings per share, dividend pay-out ratio, and net interest.</w:t>
      </w:r>
    </w:p>
    <w:p w14:paraId="06627D3C" w14:textId="46FB9315" w:rsidR="00493980" w:rsidRPr="00493980" w:rsidRDefault="00493980" w:rsidP="00493980">
      <w:pPr>
        <w:jc w:val="both"/>
        <w:rPr>
          <w:rFonts w:ascii="Times New Roman" w:hAnsi="Times New Roman" w:cs="Times New Roman"/>
          <w:bCs/>
          <w:color w:val="000000" w:themeColor="text1"/>
          <w:sz w:val="24"/>
          <w:szCs w:val="24"/>
        </w:rPr>
      </w:pPr>
      <w:r w:rsidRPr="00493980">
        <w:rPr>
          <w:rFonts w:ascii="Times New Roman" w:hAnsi="Times New Roman" w:cs="Times New Roman"/>
          <w:bCs/>
          <w:color w:val="000000" w:themeColor="text1"/>
          <w:sz w:val="24"/>
          <w:szCs w:val="24"/>
        </w:rPr>
        <w:t>Here are some of these:</w:t>
      </w:r>
    </w:p>
    <w:p w14:paraId="72D0177B" w14:textId="519F3F9A" w:rsidR="005D797F" w:rsidRPr="0009539A" w:rsidRDefault="005D797F" w:rsidP="00674445">
      <w:pPr>
        <w:pStyle w:val="ListParagraph"/>
        <w:numPr>
          <w:ilvl w:val="0"/>
          <w:numId w:val="37"/>
        </w:numPr>
        <w:shd w:val="clear" w:color="auto" w:fill="FFFFFF"/>
        <w:spacing w:before="100" w:beforeAutospacing="1" w:after="100" w:afterAutospacing="1" w:line="240" w:lineRule="auto"/>
        <w:jc w:val="center"/>
        <w:rPr>
          <w:rFonts w:ascii="Times New Roman" w:eastAsia="Times New Roman" w:hAnsi="Times New Roman" w:cs="Times New Roman"/>
          <w:b/>
          <w:bCs/>
          <w:color w:val="0F243E" w:themeColor="text2" w:themeShade="80"/>
          <w:sz w:val="28"/>
          <w:szCs w:val="28"/>
        </w:rPr>
      </w:pPr>
      <w:r w:rsidRPr="0009539A">
        <w:rPr>
          <w:rFonts w:ascii="Times New Roman" w:eastAsia="Times New Roman" w:hAnsi="Times New Roman" w:cs="Times New Roman"/>
          <w:b/>
          <w:bCs/>
          <w:color w:val="0F243E" w:themeColor="text2" w:themeShade="80"/>
          <w:sz w:val="28"/>
          <w:szCs w:val="28"/>
        </w:rPr>
        <w:t xml:space="preserve">ROE = Net Income / </w:t>
      </w:r>
      <w:r w:rsidR="00A7307A" w:rsidRPr="0009539A">
        <w:rPr>
          <w:rFonts w:ascii="Times New Roman" w:eastAsia="Times New Roman" w:hAnsi="Times New Roman" w:cs="Times New Roman"/>
          <w:b/>
          <w:bCs/>
          <w:color w:val="0F243E" w:themeColor="text2" w:themeShade="80"/>
          <w:sz w:val="28"/>
          <w:szCs w:val="28"/>
        </w:rPr>
        <w:t>Shareholders’ Equity</w:t>
      </w:r>
    </w:p>
    <w:p w14:paraId="2178502C" w14:textId="59D88D73" w:rsidR="005D797F" w:rsidRDefault="005D797F" w:rsidP="005D797F">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r w:rsidRPr="0009539A">
        <w:rPr>
          <w:rFonts w:ascii="Times New Roman" w:hAnsi="Times New Roman" w:cs="Times New Roman"/>
          <w:noProof/>
        </w:rPr>
        <w:drawing>
          <wp:inline distT="0" distB="0" distL="0" distR="0" wp14:anchorId="42F0E092" wp14:editId="62CF015B">
            <wp:extent cx="3265715" cy="2239248"/>
            <wp:effectExtent l="0" t="0" r="0" b="0"/>
            <wp:docPr id="10" name="Picture 10" descr="Drivers of Return on Equity R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vers of Return on Equity RO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4562" cy="2279599"/>
                    </a:xfrm>
                    <a:prstGeom prst="rect">
                      <a:avLst/>
                    </a:prstGeom>
                    <a:noFill/>
                    <a:ln>
                      <a:noFill/>
                    </a:ln>
                  </pic:spPr>
                </pic:pic>
              </a:graphicData>
            </a:graphic>
          </wp:inline>
        </w:drawing>
      </w:r>
    </w:p>
    <w:p w14:paraId="63B74BD8" w14:textId="09E579DC" w:rsidR="003C46E7" w:rsidRDefault="003C46E7" w:rsidP="005D797F">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p>
    <w:p w14:paraId="43809EF9" w14:textId="385F9D2F" w:rsidR="003C46E7" w:rsidRDefault="003C46E7" w:rsidP="005D797F">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p>
    <w:p w14:paraId="471DEF09" w14:textId="626819BD" w:rsidR="003C46E7" w:rsidRDefault="003C46E7" w:rsidP="005D797F">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p>
    <w:p w14:paraId="4EB04FF6" w14:textId="77777777" w:rsidR="003C46E7" w:rsidRPr="0009539A" w:rsidRDefault="003C46E7" w:rsidP="005D797F">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p>
    <w:p w14:paraId="1F05363D" w14:textId="123D3C38" w:rsidR="00B164CE" w:rsidRPr="0009539A" w:rsidRDefault="00B164CE" w:rsidP="00674445">
      <w:pPr>
        <w:pStyle w:val="ListParagraph"/>
        <w:numPr>
          <w:ilvl w:val="0"/>
          <w:numId w:val="37"/>
        </w:numPr>
        <w:shd w:val="clear" w:color="auto" w:fill="FFFFFF"/>
        <w:spacing w:before="100" w:beforeAutospacing="1" w:after="100" w:afterAutospacing="1" w:line="240" w:lineRule="auto"/>
        <w:jc w:val="center"/>
        <w:rPr>
          <w:rFonts w:ascii="Times New Roman" w:eastAsia="Times New Roman" w:hAnsi="Times New Roman" w:cs="Times New Roman"/>
          <w:color w:val="0F243E" w:themeColor="text2" w:themeShade="80"/>
          <w:sz w:val="28"/>
          <w:szCs w:val="28"/>
        </w:rPr>
      </w:pPr>
      <w:r w:rsidRPr="0009539A">
        <w:rPr>
          <w:rFonts w:ascii="Times New Roman" w:eastAsia="Times New Roman" w:hAnsi="Times New Roman" w:cs="Times New Roman"/>
          <w:b/>
          <w:bCs/>
          <w:color w:val="0F243E" w:themeColor="text2" w:themeShade="80"/>
          <w:sz w:val="28"/>
          <w:szCs w:val="28"/>
        </w:rPr>
        <w:t>ROA = Net Income / Average Assets</w:t>
      </w:r>
    </w:p>
    <w:p w14:paraId="32369239" w14:textId="2A929F77" w:rsidR="00B164CE" w:rsidRPr="0009539A" w:rsidRDefault="00704B5B" w:rsidP="00704B5B">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r w:rsidRPr="0009539A">
        <w:rPr>
          <w:rFonts w:ascii="Times New Roman" w:hAnsi="Times New Roman" w:cs="Times New Roman"/>
          <w:noProof/>
        </w:rPr>
        <w:drawing>
          <wp:inline distT="0" distB="0" distL="0" distR="0" wp14:anchorId="759342C1" wp14:editId="2F39B420">
            <wp:extent cx="5149990" cy="1419497"/>
            <wp:effectExtent l="0" t="0" r="0" b="0"/>
            <wp:docPr id="12" name="Picture 12" descr="9 Financial Ratios You Should Know | Workfu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 Financial Ratios You Should Know | Workful Blo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9944" cy="1422241"/>
                    </a:xfrm>
                    <a:prstGeom prst="rect">
                      <a:avLst/>
                    </a:prstGeom>
                    <a:noFill/>
                    <a:ln>
                      <a:noFill/>
                    </a:ln>
                  </pic:spPr>
                </pic:pic>
              </a:graphicData>
            </a:graphic>
          </wp:inline>
        </w:drawing>
      </w:r>
    </w:p>
    <w:p w14:paraId="55FC5333" w14:textId="77777777" w:rsidR="00704B5B" w:rsidRPr="0009539A" w:rsidRDefault="00704B5B" w:rsidP="00704B5B">
      <w:pPr>
        <w:shd w:val="clear" w:color="auto" w:fill="FFFFFF"/>
        <w:spacing w:before="100" w:beforeAutospacing="1" w:after="100" w:afterAutospacing="1" w:line="240" w:lineRule="auto"/>
        <w:jc w:val="center"/>
        <w:rPr>
          <w:rFonts w:ascii="Times New Roman" w:eastAsia="Times New Roman" w:hAnsi="Times New Roman" w:cs="Times New Roman"/>
          <w:b/>
          <w:bCs/>
          <w:color w:val="57595D"/>
          <w:sz w:val="27"/>
          <w:szCs w:val="27"/>
        </w:rPr>
      </w:pPr>
    </w:p>
    <w:p w14:paraId="0A0E8F7F" w14:textId="15C49937" w:rsidR="00B164CE" w:rsidRPr="0009539A" w:rsidRDefault="00B164CE" w:rsidP="00674445">
      <w:pPr>
        <w:pStyle w:val="ListParagraph"/>
        <w:numPr>
          <w:ilvl w:val="0"/>
          <w:numId w:val="37"/>
        </w:numPr>
        <w:shd w:val="clear" w:color="auto" w:fill="FFFFFF"/>
        <w:spacing w:before="100" w:beforeAutospacing="1" w:after="100" w:afterAutospacing="1" w:line="240" w:lineRule="auto"/>
        <w:jc w:val="center"/>
        <w:rPr>
          <w:rFonts w:ascii="Times New Roman" w:eastAsia="Times New Roman" w:hAnsi="Times New Roman" w:cs="Times New Roman"/>
          <w:color w:val="0F243E" w:themeColor="text2" w:themeShade="80"/>
          <w:sz w:val="28"/>
          <w:szCs w:val="28"/>
        </w:rPr>
      </w:pPr>
      <w:r w:rsidRPr="0009539A">
        <w:rPr>
          <w:rFonts w:ascii="Times New Roman" w:eastAsia="Times New Roman" w:hAnsi="Times New Roman" w:cs="Times New Roman"/>
          <w:b/>
          <w:bCs/>
          <w:color w:val="0F243E" w:themeColor="text2" w:themeShade="80"/>
          <w:sz w:val="28"/>
          <w:szCs w:val="28"/>
        </w:rPr>
        <w:t>ROI = Net Income / Cost of Investment</w:t>
      </w:r>
    </w:p>
    <w:p w14:paraId="6680EBCF" w14:textId="7D261DEA" w:rsidR="00674445" w:rsidRPr="0009539A" w:rsidRDefault="00B164CE" w:rsidP="004D09A1">
      <w:pPr>
        <w:jc w:val="center"/>
        <w:rPr>
          <w:rFonts w:ascii="Times New Roman" w:hAnsi="Times New Roman" w:cs="Times New Roman"/>
          <w:sz w:val="24"/>
          <w:szCs w:val="24"/>
        </w:rPr>
      </w:pPr>
      <w:r w:rsidRPr="0009539A">
        <w:rPr>
          <w:rFonts w:ascii="Times New Roman" w:hAnsi="Times New Roman" w:cs="Times New Roman"/>
          <w:noProof/>
        </w:rPr>
        <w:drawing>
          <wp:inline distT="0" distB="0" distL="0" distR="0" wp14:anchorId="01277FFD" wp14:editId="6D075C20">
            <wp:extent cx="3753394" cy="1799704"/>
            <wp:effectExtent l="0" t="0" r="0" b="0"/>
            <wp:docPr id="9" name="Picture 9" descr="ROI formula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I formula infographi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470" cy="1827071"/>
                    </a:xfrm>
                    <a:prstGeom prst="rect">
                      <a:avLst/>
                    </a:prstGeom>
                    <a:noFill/>
                    <a:ln>
                      <a:noFill/>
                    </a:ln>
                  </pic:spPr>
                </pic:pic>
              </a:graphicData>
            </a:graphic>
          </wp:inline>
        </w:drawing>
      </w:r>
    </w:p>
    <w:p w14:paraId="7E6D6DA9" w14:textId="77777777" w:rsidR="00674445" w:rsidRPr="0009539A" w:rsidRDefault="00674445" w:rsidP="005D797F">
      <w:pPr>
        <w:jc w:val="center"/>
        <w:rPr>
          <w:rFonts w:ascii="Times New Roman" w:hAnsi="Times New Roman" w:cs="Times New Roman"/>
          <w:sz w:val="24"/>
          <w:szCs w:val="24"/>
        </w:rPr>
      </w:pPr>
    </w:p>
    <w:p w14:paraId="59033788" w14:textId="123E6355" w:rsidR="00A7307A" w:rsidRPr="0009539A" w:rsidRDefault="00A7307A" w:rsidP="00674445">
      <w:pPr>
        <w:pStyle w:val="ListParagraph"/>
        <w:numPr>
          <w:ilvl w:val="0"/>
          <w:numId w:val="37"/>
        </w:numPr>
        <w:jc w:val="center"/>
        <w:rPr>
          <w:rFonts w:ascii="Times New Roman" w:hAnsi="Times New Roman" w:cs="Times New Roman"/>
          <w:b/>
          <w:bCs/>
          <w:color w:val="0F243E" w:themeColor="text2" w:themeShade="80"/>
          <w:sz w:val="28"/>
          <w:szCs w:val="28"/>
        </w:rPr>
      </w:pPr>
      <w:r w:rsidRPr="0009539A">
        <w:rPr>
          <w:rFonts w:ascii="Times New Roman" w:hAnsi="Times New Roman" w:cs="Times New Roman"/>
          <w:b/>
          <w:bCs/>
          <w:color w:val="0F243E" w:themeColor="text2" w:themeShade="80"/>
          <w:sz w:val="28"/>
          <w:szCs w:val="28"/>
        </w:rPr>
        <w:t>Dividend Payout Ratio</w:t>
      </w:r>
    </w:p>
    <w:p w14:paraId="7E757331" w14:textId="77777777" w:rsidR="00674445" w:rsidRPr="0009539A" w:rsidRDefault="00674445" w:rsidP="00674445">
      <w:pPr>
        <w:pStyle w:val="ListParagraph"/>
        <w:rPr>
          <w:rFonts w:ascii="Times New Roman" w:hAnsi="Times New Roman" w:cs="Times New Roman"/>
          <w:b/>
          <w:bCs/>
          <w:color w:val="0F243E" w:themeColor="text2" w:themeShade="80"/>
          <w:sz w:val="28"/>
          <w:szCs w:val="28"/>
        </w:rPr>
      </w:pPr>
    </w:p>
    <w:p w14:paraId="7D8EE1CB" w14:textId="4E9CD79A" w:rsidR="00E969B0" w:rsidRPr="0009539A" w:rsidRDefault="00A7307A" w:rsidP="00674445">
      <w:pPr>
        <w:pStyle w:val="ListParagraph"/>
        <w:jc w:val="center"/>
        <w:rPr>
          <w:rFonts w:ascii="Times New Roman" w:hAnsi="Times New Roman" w:cs="Times New Roman"/>
          <w:sz w:val="24"/>
          <w:szCs w:val="24"/>
        </w:rPr>
      </w:pPr>
      <w:r w:rsidRPr="0009539A">
        <w:rPr>
          <w:rFonts w:ascii="Times New Roman" w:hAnsi="Times New Roman" w:cs="Times New Roman"/>
          <w:noProof/>
        </w:rPr>
        <w:drawing>
          <wp:inline distT="0" distB="0" distL="0" distR="0" wp14:anchorId="17C3D15D" wp14:editId="2802AE33">
            <wp:extent cx="4153989" cy="1297678"/>
            <wp:effectExtent l="0" t="0" r="0" b="0"/>
            <wp:docPr id="13" name="Picture 13" descr="Dividend Payout Ratio: Formula and Calculator [Exce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vidend Payout Ratio: Formula and Calculator [Excel Templa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2800" cy="1322298"/>
                    </a:xfrm>
                    <a:prstGeom prst="rect">
                      <a:avLst/>
                    </a:prstGeom>
                    <a:noFill/>
                    <a:ln>
                      <a:noFill/>
                    </a:ln>
                  </pic:spPr>
                </pic:pic>
              </a:graphicData>
            </a:graphic>
          </wp:inline>
        </w:drawing>
      </w:r>
    </w:p>
    <w:p w14:paraId="72080483" w14:textId="0CA4CE18" w:rsidR="00674445" w:rsidRPr="0009539A" w:rsidRDefault="00674445" w:rsidP="00674445">
      <w:pPr>
        <w:pStyle w:val="ListParagraph"/>
        <w:rPr>
          <w:rFonts w:ascii="Times New Roman" w:hAnsi="Times New Roman" w:cs="Times New Roman"/>
          <w:sz w:val="24"/>
          <w:szCs w:val="24"/>
        </w:rPr>
      </w:pPr>
    </w:p>
    <w:p w14:paraId="785DDCED" w14:textId="43F168CF" w:rsidR="00674445" w:rsidRPr="0009539A" w:rsidRDefault="00674445" w:rsidP="00674445">
      <w:pPr>
        <w:pStyle w:val="ListParagraph"/>
        <w:rPr>
          <w:rFonts w:ascii="Times New Roman" w:hAnsi="Times New Roman" w:cs="Times New Roman"/>
          <w:sz w:val="24"/>
          <w:szCs w:val="24"/>
        </w:rPr>
      </w:pPr>
    </w:p>
    <w:p w14:paraId="1F4E98A8" w14:textId="25431523" w:rsidR="00674445" w:rsidRPr="0009539A" w:rsidRDefault="00674445" w:rsidP="00674445">
      <w:pPr>
        <w:pStyle w:val="ListParagraph"/>
        <w:rPr>
          <w:rFonts w:ascii="Times New Roman" w:hAnsi="Times New Roman" w:cs="Times New Roman"/>
          <w:sz w:val="24"/>
          <w:szCs w:val="24"/>
        </w:rPr>
      </w:pPr>
    </w:p>
    <w:p w14:paraId="198EAAB9" w14:textId="113827DE" w:rsidR="00674445" w:rsidRPr="0009539A" w:rsidRDefault="00674445" w:rsidP="00674445">
      <w:pPr>
        <w:pStyle w:val="ListParagraph"/>
        <w:rPr>
          <w:rFonts w:ascii="Times New Roman" w:hAnsi="Times New Roman" w:cs="Times New Roman"/>
          <w:sz w:val="24"/>
          <w:szCs w:val="24"/>
        </w:rPr>
      </w:pPr>
    </w:p>
    <w:p w14:paraId="12DB5A92" w14:textId="042E45FF" w:rsidR="00674445" w:rsidRPr="0009539A" w:rsidRDefault="00674445" w:rsidP="00674445">
      <w:pPr>
        <w:rPr>
          <w:rFonts w:ascii="Times New Roman" w:hAnsi="Times New Roman" w:cs="Times New Roman"/>
          <w:sz w:val="24"/>
          <w:szCs w:val="24"/>
        </w:rPr>
      </w:pPr>
    </w:p>
    <w:p w14:paraId="7E3FE887" w14:textId="74C87947" w:rsidR="00674445" w:rsidRPr="0009539A" w:rsidRDefault="00674445" w:rsidP="00674445">
      <w:pPr>
        <w:pStyle w:val="ListParagraph"/>
        <w:rPr>
          <w:rFonts w:ascii="Times New Roman" w:hAnsi="Times New Roman" w:cs="Times New Roman"/>
          <w:sz w:val="24"/>
          <w:szCs w:val="24"/>
        </w:rPr>
      </w:pPr>
    </w:p>
    <w:p w14:paraId="49E18AE9" w14:textId="6C9AD8B2" w:rsidR="00674445" w:rsidRPr="0009539A" w:rsidRDefault="00674445" w:rsidP="00674445">
      <w:pPr>
        <w:pStyle w:val="ListParagraph"/>
        <w:rPr>
          <w:rFonts w:ascii="Times New Roman" w:hAnsi="Times New Roman" w:cs="Times New Roman"/>
          <w:sz w:val="24"/>
          <w:szCs w:val="24"/>
        </w:rPr>
      </w:pPr>
    </w:p>
    <w:p w14:paraId="62A4B674" w14:textId="65394263" w:rsidR="00674445" w:rsidRPr="0009539A" w:rsidRDefault="00674445" w:rsidP="00674445">
      <w:pPr>
        <w:pStyle w:val="ListParagraph"/>
        <w:numPr>
          <w:ilvl w:val="0"/>
          <w:numId w:val="37"/>
        </w:numPr>
        <w:jc w:val="center"/>
        <w:rPr>
          <w:rFonts w:ascii="Times New Roman" w:hAnsi="Times New Roman" w:cs="Times New Roman"/>
          <w:b/>
          <w:bCs/>
          <w:color w:val="0F243E" w:themeColor="text2" w:themeShade="80"/>
          <w:sz w:val="28"/>
          <w:szCs w:val="28"/>
        </w:rPr>
      </w:pPr>
      <w:r w:rsidRPr="0009539A">
        <w:rPr>
          <w:rFonts w:ascii="Times New Roman" w:hAnsi="Times New Roman" w:cs="Times New Roman"/>
          <w:b/>
          <w:bCs/>
          <w:color w:val="0F243E" w:themeColor="text2" w:themeShade="80"/>
          <w:sz w:val="28"/>
          <w:szCs w:val="28"/>
        </w:rPr>
        <w:t>Debt to Equity Ratio</w:t>
      </w:r>
    </w:p>
    <w:p w14:paraId="60B4C6E0" w14:textId="77777777" w:rsidR="00674445" w:rsidRPr="0009539A" w:rsidRDefault="00674445" w:rsidP="00674445">
      <w:pPr>
        <w:pStyle w:val="ListParagraph"/>
        <w:rPr>
          <w:rFonts w:ascii="Times New Roman" w:hAnsi="Times New Roman" w:cs="Times New Roman"/>
          <w:b/>
          <w:bCs/>
          <w:color w:val="0F243E" w:themeColor="text2" w:themeShade="80"/>
          <w:sz w:val="28"/>
          <w:szCs w:val="28"/>
        </w:rPr>
      </w:pPr>
    </w:p>
    <w:p w14:paraId="0C149AAD" w14:textId="079F8B0E" w:rsidR="00E969B0" w:rsidRPr="0009539A" w:rsidRDefault="00674445" w:rsidP="00674445">
      <w:pPr>
        <w:pStyle w:val="ListParagraph"/>
        <w:jc w:val="center"/>
        <w:rPr>
          <w:rFonts w:ascii="Times New Roman" w:hAnsi="Times New Roman" w:cs="Times New Roman"/>
          <w:sz w:val="24"/>
          <w:szCs w:val="24"/>
        </w:rPr>
      </w:pPr>
      <w:r w:rsidRPr="0009539A">
        <w:rPr>
          <w:rFonts w:ascii="Times New Roman" w:hAnsi="Times New Roman" w:cs="Times New Roman"/>
          <w:noProof/>
        </w:rPr>
        <w:drawing>
          <wp:inline distT="0" distB="0" distL="0" distR="0" wp14:anchorId="3CDEE71A" wp14:editId="0CC7232B">
            <wp:extent cx="4171406" cy="1303119"/>
            <wp:effectExtent l="0" t="0" r="0" b="0"/>
            <wp:docPr id="14" name="Picture 14" descr="Debt to Equity Ratio (D/E): Formula and Calculator [Exce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bt to Equity Ratio (D/E): Formula and Calculator [Excel Templa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5305" cy="1304337"/>
                    </a:xfrm>
                    <a:prstGeom prst="rect">
                      <a:avLst/>
                    </a:prstGeom>
                    <a:noFill/>
                    <a:ln>
                      <a:noFill/>
                    </a:ln>
                  </pic:spPr>
                </pic:pic>
              </a:graphicData>
            </a:graphic>
          </wp:inline>
        </w:drawing>
      </w:r>
    </w:p>
    <w:p w14:paraId="0EA6505C" w14:textId="1D659CB6" w:rsidR="00674445" w:rsidRPr="0009539A" w:rsidRDefault="00674445" w:rsidP="00674445">
      <w:pPr>
        <w:pStyle w:val="ListParagraph"/>
        <w:jc w:val="center"/>
        <w:rPr>
          <w:rFonts w:ascii="Times New Roman" w:hAnsi="Times New Roman" w:cs="Times New Roman"/>
          <w:sz w:val="24"/>
          <w:szCs w:val="24"/>
        </w:rPr>
      </w:pPr>
    </w:p>
    <w:p w14:paraId="5E39A9F0" w14:textId="77777777" w:rsidR="00674445" w:rsidRPr="0009539A" w:rsidRDefault="00674445" w:rsidP="00674445">
      <w:pPr>
        <w:pStyle w:val="ListParagraph"/>
        <w:jc w:val="center"/>
        <w:rPr>
          <w:rFonts w:ascii="Times New Roman" w:hAnsi="Times New Roman" w:cs="Times New Roman"/>
          <w:sz w:val="24"/>
          <w:szCs w:val="24"/>
        </w:rPr>
      </w:pPr>
    </w:p>
    <w:p w14:paraId="164CF06A" w14:textId="44F7D771" w:rsidR="00674445" w:rsidRPr="0009539A" w:rsidRDefault="00674445" w:rsidP="00674445">
      <w:pPr>
        <w:pStyle w:val="ListParagraph"/>
        <w:jc w:val="center"/>
        <w:rPr>
          <w:rFonts w:ascii="Times New Roman" w:hAnsi="Times New Roman" w:cs="Times New Roman"/>
          <w:sz w:val="24"/>
          <w:szCs w:val="24"/>
        </w:rPr>
      </w:pPr>
    </w:p>
    <w:p w14:paraId="7310D43A" w14:textId="66F8AF18" w:rsidR="00674445" w:rsidRPr="0009539A" w:rsidRDefault="00674445" w:rsidP="00674445">
      <w:pPr>
        <w:pStyle w:val="ListParagraph"/>
        <w:numPr>
          <w:ilvl w:val="0"/>
          <w:numId w:val="37"/>
        </w:numPr>
        <w:jc w:val="center"/>
        <w:rPr>
          <w:rFonts w:ascii="Times New Roman" w:hAnsi="Times New Roman" w:cs="Times New Roman"/>
          <w:b/>
          <w:bCs/>
          <w:color w:val="0F243E" w:themeColor="text2" w:themeShade="80"/>
          <w:sz w:val="24"/>
          <w:szCs w:val="24"/>
        </w:rPr>
      </w:pPr>
      <w:r w:rsidRPr="0009539A">
        <w:rPr>
          <w:rFonts w:ascii="Times New Roman" w:hAnsi="Times New Roman" w:cs="Times New Roman"/>
          <w:b/>
          <w:bCs/>
          <w:color w:val="0F243E" w:themeColor="text2" w:themeShade="80"/>
          <w:sz w:val="24"/>
          <w:szCs w:val="24"/>
        </w:rPr>
        <w:t>Debt-To Equity Ratio</w:t>
      </w:r>
    </w:p>
    <w:p w14:paraId="2CE963DC" w14:textId="77FA1CDD" w:rsidR="00674445" w:rsidRPr="0009539A" w:rsidRDefault="00674445" w:rsidP="00674445">
      <w:pPr>
        <w:jc w:val="center"/>
        <w:rPr>
          <w:rFonts w:ascii="Times New Roman" w:hAnsi="Times New Roman" w:cs="Times New Roman"/>
          <w:sz w:val="24"/>
          <w:szCs w:val="24"/>
        </w:rPr>
      </w:pPr>
      <w:r w:rsidRPr="0009539A">
        <w:rPr>
          <w:rFonts w:ascii="Times New Roman" w:hAnsi="Times New Roman" w:cs="Times New Roman"/>
          <w:noProof/>
        </w:rPr>
        <w:drawing>
          <wp:inline distT="0" distB="0" distL="0" distR="0" wp14:anchorId="05184754" wp14:editId="10CA8909">
            <wp:extent cx="4502332" cy="1126544"/>
            <wp:effectExtent l="0" t="0" r="0" b="0"/>
            <wp:docPr id="15" name="Picture 15" descr="Capitalization Ratios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italization Ratios Defini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1568" cy="1146370"/>
                    </a:xfrm>
                    <a:prstGeom prst="rect">
                      <a:avLst/>
                    </a:prstGeom>
                    <a:noFill/>
                    <a:ln>
                      <a:noFill/>
                    </a:ln>
                  </pic:spPr>
                </pic:pic>
              </a:graphicData>
            </a:graphic>
          </wp:inline>
        </w:drawing>
      </w:r>
    </w:p>
    <w:p w14:paraId="297AD390" w14:textId="77777777" w:rsidR="00860FB4" w:rsidRPr="0009539A" w:rsidRDefault="00860FB4" w:rsidP="00E969B0">
      <w:pPr>
        <w:rPr>
          <w:rFonts w:ascii="Times New Roman" w:hAnsi="Times New Roman" w:cs="Times New Roman"/>
          <w:sz w:val="24"/>
          <w:szCs w:val="24"/>
        </w:rPr>
      </w:pPr>
    </w:p>
    <w:p w14:paraId="3AA73E50" w14:textId="77777777" w:rsidR="00860FB4" w:rsidRPr="0009539A" w:rsidRDefault="00860FB4" w:rsidP="00E969B0">
      <w:pPr>
        <w:rPr>
          <w:rFonts w:ascii="Times New Roman" w:hAnsi="Times New Roman" w:cs="Times New Roman"/>
          <w:sz w:val="24"/>
          <w:szCs w:val="24"/>
        </w:rPr>
      </w:pPr>
    </w:p>
    <w:p w14:paraId="51E60C00" w14:textId="5CF86436" w:rsidR="00493980" w:rsidRPr="003C46E7" w:rsidRDefault="00493980" w:rsidP="00493980">
      <w:pPr>
        <w:jc w:val="both"/>
        <w:rPr>
          <w:rFonts w:ascii="Times New Roman" w:hAnsi="Times New Roman" w:cs="Times New Roman"/>
          <w:b/>
          <w:bCs/>
          <w:color w:val="17365D" w:themeColor="text2" w:themeShade="BF"/>
          <w:sz w:val="36"/>
          <w:szCs w:val="36"/>
        </w:rPr>
      </w:pPr>
      <w:r w:rsidRPr="00493980">
        <w:rPr>
          <w:rFonts w:ascii="Times New Roman" w:hAnsi="Times New Roman" w:cs="Times New Roman"/>
          <w:b/>
          <w:bCs/>
          <w:color w:val="17365D" w:themeColor="text2" w:themeShade="BF"/>
          <w:sz w:val="36"/>
          <w:szCs w:val="36"/>
        </w:rPr>
        <w:t>5.2 Islamic Bank Bangladesh Ltd Corporate Governance and Regulations in Islamic Banks:</w:t>
      </w:r>
    </w:p>
    <w:p w14:paraId="01673086" w14:textId="77777777" w:rsidR="00493980" w:rsidRPr="003C46E7" w:rsidRDefault="00493980" w:rsidP="00493980">
      <w:pPr>
        <w:jc w:val="both"/>
        <w:rPr>
          <w:rFonts w:ascii="Times New Roman" w:hAnsi="Times New Roman" w:cs="Times New Roman"/>
          <w:b/>
          <w:bCs/>
          <w:color w:val="365F91" w:themeColor="accent1" w:themeShade="BF"/>
          <w:sz w:val="36"/>
          <w:szCs w:val="36"/>
        </w:rPr>
      </w:pPr>
      <w:r w:rsidRPr="003C46E7">
        <w:rPr>
          <w:rFonts w:ascii="Times New Roman" w:hAnsi="Times New Roman" w:cs="Times New Roman"/>
          <w:b/>
          <w:bCs/>
          <w:color w:val="365F91" w:themeColor="accent1" w:themeShade="BF"/>
          <w:sz w:val="36"/>
          <w:szCs w:val="36"/>
        </w:rPr>
        <w:t>Objective</w:t>
      </w:r>
    </w:p>
    <w:p w14:paraId="45BFB52F" w14:textId="77777777"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In this paper, we reverse-engineer a debt structure for Islamic banks' liabilities to deal with the corporate governance and regulatory issues raised by the investment account structure (in which account holders don't have internal corporate protection through representation on the board of directors or legal and regulatory protection as creditors and first claimants on the banks' assets).</w:t>
      </w:r>
    </w:p>
    <w:p w14:paraId="6696B5B9" w14:textId="77777777" w:rsidR="00493980" w:rsidRPr="00493980" w:rsidRDefault="00493980" w:rsidP="00493980">
      <w:pPr>
        <w:jc w:val="both"/>
        <w:rPr>
          <w:rFonts w:ascii="Times New Roman" w:hAnsi="Times New Roman" w:cs="Times New Roman"/>
          <w:b/>
          <w:bCs/>
          <w:sz w:val="24"/>
          <w:szCs w:val="24"/>
        </w:rPr>
      </w:pPr>
    </w:p>
    <w:p w14:paraId="30AED293" w14:textId="77777777" w:rsidR="00493980" w:rsidRPr="00493980" w:rsidRDefault="00493980" w:rsidP="00493980">
      <w:pPr>
        <w:jc w:val="both"/>
        <w:rPr>
          <w:rFonts w:ascii="Times New Roman" w:hAnsi="Times New Roman" w:cs="Times New Roman"/>
          <w:b/>
          <w:bCs/>
          <w:sz w:val="36"/>
          <w:szCs w:val="36"/>
        </w:rPr>
      </w:pPr>
    </w:p>
    <w:p w14:paraId="3DD12313" w14:textId="77777777" w:rsidR="00493980" w:rsidRPr="00493980" w:rsidRDefault="00493980" w:rsidP="00493980">
      <w:pPr>
        <w:jc w:val="both"/>
        <w:rPr>
          <w:rFonts w:ascii="Times New Roman" w:hAnsi="Times New Roman" w:cs="Times New Roman"/>
          <w:b/>
          <w:bCs/>
          <w:sz w:val="36"/>
          <w:szCs w:val="36"/>
        </w:rPr>
      </w:pPr>
    </w:p>
    <w:p w14:paraId="44C2DB18" w14:textId="37D6A66A" w:rsidR="00493980" w:rsidRPr="003C46E7" w:rsidRDefault="00493980" w:rsidP="00493980">
      <w:pPr>
        <w:jc w:val="both"/>
        <w:rPr>
          <w:rFonts w:ascii="Times New Roman" w:hAnsi="Times New Roman" w:cs="Times New Roman"/>
          <w:b/>
          <w:bCs/>
          <w:color w:val="365F91" w:themeColor="accent1" w:themeShade="BF"/>
          <w:sz w:val="36"/>
          <w:szCs w:val="36"/>
        </w:rPr>
      </w:pPr>
      <w:r w:rsidRPr="003C46E7">
        <w:rPr>
          <w:rFonts w:ascii="Times New Roman" w:hAnsi="Times New Roman" w:cs="Times New Roman"/>
          <w:b/>
          <w:bCs/>
          <w:color w:val="365F91" w:themeColor="accent1" w:themeShade="BF"/>
          <w:sz w:val="36"/>
          <w:szCs w:val="36"/>
        </w:rPr>
        <w:t>Review and Conclusions:</w:t>
      </w:r>
    </w:p>
    <w:p w14:paraId="1FC2D077" w14:textId="40294F46"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Managers are in charge of protecting the interests of shareholders, who are the only stakeholders left after regulators have put in place reserve ratios, capital adequacy rules, etc.</w:t>
      </w:r>
    </w:p>
    <w:p w14:paraId="76138574" w14:textId="0BD2FA3D"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Most people who run Islamic banks got their start in traditional banking, and they bring that way of thinking with them to their Islamic financial firms.</w:t>
      </w:r>
    </w:p>
    <w:p w14:paraId="4FDDF808" w14:textId="40BB0973"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 xml:space="preserve">So, it's unlikely that these managers will look out for the interests of the other stakeholders, who are mostly investors and debtors (who receive credit through </w:t>
      </w:r>
      <w:proofErr w:type="spellStart"/>
      <w:r w:rsidRPr="00493980">
        <w:rPr>
          <w:rFonts w:ascii="Times New Roman" w:hAnsi="Times New Roman" w:cs="Times New Roman"/>
          <w:sz w:val="24"/>
          <w:szCs w:val="24"/>
        </w:rPr>
        <w:t>murabaha</w:t>
      </w:r>
      <w:proofErr w:type="spellEnd"/>
      <w:r w:rsidRPr="00493980">
        <w:rPr>
          <w:rFonts w:ascii="Times New Roman" w:hAnsi="Times New Roman" w:cs="Times New Roman"/>
          <w:sz w:val="24"/>
          <w:szCs w:val="24"/>
        </w:rPr>
        <w:t xml:space="preserve"> and </w:t>
      </w:r>
      <w:proofErr w:type="spellStart"/>
      <w:r w:rsidRPr="00493980">
        <w:rPr>
          <w:rFonts w:ascii="Times New Roman" w:hAnsi="Times New Roman" w:cs="Times New Roman"/>
          <w:sz w:val="24"/>
          <w:szCs w:val="24"/>
        </w:rPr>
        <w:t>ijara</w:t>
      </w:r>
      <w:proofErr w:type="spellEnd"/>
      <w:r w:rsidRPr="00493980">
        <w:rPr>
          <w:rFonts w:ascii="Times New Roman" w:hAnsi="Times New Roman" w:cs="Times New Roman"/>
          <w:sz w:val="24"/>
          <w:szCs w:val="24"/>
        </w:rPr>
        <w:t xml:space="preserve">). The fact that there are no loan-based deposit and financing arrangements makes it hard for regulators to protect both parties (where reserve ratios and capital adequacy protect the depositors, and usury and predatory lending rules protect borrowers). As we've already talked about, Islamic banks try to stop </w:t>
      </w:r>
      <w:proofErr w:type="spellStart"/>
      <w:r w:rsidRPr="00493980">
        <w:rPr>
          <w:rFonts w:ascii="Times New Roman" w:hAnsi="Times New Roman" w:cs="Times New Roman"/>
          <w:sz w:val="24"/>
          <w:szCs w:val="24"/>
        </w:rPr>
        <w:t>riba</w:t>
      </w:r>
      <w:proofErr w:type="spellEnd"/>
      <w:r w:rsidRPr="00493980">
        <w:rPr>
          <w:rFonts w:ascii="Times New Roman" w:hAnsi="Times New Roman" w:cs="Times New Roman"/>
          <w:sz w:val="24"/>
          <w:szCs w:val="24"/>
        </w:rPr>
        <w:t xml:space="preserve"> from looking like it's happening, but their </w:t>
      </w:r>
      <w:proofErr w:type="spellStart"/>
      <w:r w:rsidRPr="00493980">
        <w:rPr>
          <w:rFonts w:ascii="Times New Roman" w:hAnsi="Times New Roman" w:cs="Times New Roman"/>
          <w:sz w:val="24"/>
          <w:szCs w:val="24"/>
        </w:rPr>
        <w:t>practises</w:t>
      </w:r>
      <w:proofErr w:type="spellEnd"/>
      <w:r w:rsidRPr="00493980">
        <w:rPr>
          <w:rFonts w:ascii="Times New Roman" w:hAnsi="Times New Roman" w:cs="Times New Roman"/>
          <w:sz w:val="24"/>
          <w:szCs w:val="24"/>
        </w:rPr>
        <w:t xml:space="preserve"> may actually make it happen. Mutuality, and especially credit unions, seems to deal with both religious and nonreligious issues of regulation and corporate governance. The author (</w:t>
      </w:r>
      <w:proofErr w:type="spellStart"/>
      <w:r w:rsidRPr="00493980">
        <w:rPr>
          <w:rFonts w:ascii="Times New Roman" w:hAnsi="Times New Roman" w:cs="Times New Roman"/>
          <w:sz w:val="24"/>
          <w:szCs w:val="24"/>
        </w:rPr>
        <w:t>Mohmoud.A</w:t>
      </w:r>
      <w:proofErr w:type="spellEnd"/>
      <w:r w:rsidRPr="00493980">
        <w:rPr>
          <w:rFonts w:ascii="Times New Roman" w:hAnsi="Times New Roman" w:cs="Times New Roman"/>
          <w:sz w:val="24"/>
          <w:szCs w:val="24"/>
        </w:rPr>
        <w:t xml:space="preserve"> EL-</w:t>
      </w:r>
      <w:proofErr w:type="spellStart"/>
      <w:r w:rsidRPr="00493980">
        <w:rPr>
          <w:rFonts w:ascii="Times New Roman" w:hAnsi="Times New Roman" w:cs="Times New Roman"/>
          <w:sz w:val="24"/>
          <w:szCs w:val="24"/>
        </w:rPr>
        <w:t>Gamal</w:t>
      </w:r>
      <w:proofErr w:type="spellEnd"/>
      <w:r w:rsidRPr="00493980">
        <w:rPr>
          <w:rFonts w:ascii="Times New Roman" w:hAnsi="Times New Roman" w:cs="Times New Roman"/>
          <w:sz w:val="24"/>
          <w:szCs w:val="24"/>
        </w:rPr>
        <w:t>)</w:t>
      </w:r>
    </w:p>
    <w:p w14:paraId="517D6D71" w14:textId="096D6B12"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 xml:space="preserve">Islamic Bank Bangladesh </w:t>
      </w:r>
      <w:proofErr w:type="spellStart"/>
      <w:r w:rsidRPr="00493980">
        <w:rPr>
          <w:rFonts w:ascii="Times New Roman" w:hAnsi="Times New Roman" w:cs="Times New Roman"/>
          <w:sz w:val="24"/>
          <w:szCs w:val="24"/>
        </w:rPr>
        <w:t>Itd</w:t>
      </w:r>
      <w:proofErr w:type="spellEnd"/>
      <w:r w:rsidRPr="00493980">
        <w:rPr>
          <w:rFonts w:ascii="Times New Roman" w:hAnsi="Times New Roman" w:cs="Times New Roman"/>
          <w:sz w:val="24"/>
          <w:szCs w:val="24"/>
        </w:rPr>
        <w:t xml:space="preserve"> has tried to follow the best </w:t>
      </w:r>
      <w:proofErr w:type="spellStart"/>
      <w:r w:rsidRPr="00493980">
        <w:rPr>
          <w:rFonts w:ascii="Times New Roman" w:hAnsi="Times New Roman" w:cs="Times New Roman"/>
          <w:sz w:val="24"/>
          <w:szCs w:val="24"/>
        </w:rPr>
        <w:t>practises</w:t>
      </w:r>
      <w:proofErr w:type="spellEnd"/>
      <w:r w:rsidRPr="00493980">
        <w:rPr>
          <w:rFonts w:ascii="Times New Roman" w:hAnsi="Times New Roman" w:cs="Times New Roman"/>
          <w:sz w:val="24"/>
          <w:szCs w:val="24"/>
        </w:rPr>
        <w:t xml:space="preserve"> of corporate governance since the beginning of its time as a bank. In 2019, the bank's hard work paid off when it won the ICSB Gold award for being the best in its industry.</w:t>
      </w:r>
    </w:p>
    <w:p w14:paraId="18927CA9" w14:textId="2BAE04A2" w:rsidR="00493980" w:rsidRPr="00493980" w:rsidRDefault="00493980" w:rsidP="00493980">
      <w:pPr>
        <w:jc w:val="both"/>
        <w:rPr>
          <w:rFonts w:ascii="Times New Roman" w:hAnsi="Times New Roman" w:cs="Times New Roman"/>
          <w:sz w:val="24"/>
          <w:szCs w:val="24"/>
        </w:rPr>
      </w:pPr>
      <w:r w:rsidRPr="00493980">
        <w:rPr>
          <w:rFonts w:ascii="Times New Roman" w:hAnsi="Times New Roman" w:cs="Times New Roman"/>
          <w:sz w:val="24"/>
          <w:szCs w:val="24"/>
        </w:rPr>
        <w:t>In the table below, you can see the results of the ratio research and the analysis of how the company is run.</w:t>
      </w:r>
    </w:p>
    <w:p w14:paraId="107D71AE" w14:textId="77777777" w:rsidR="00493980" w:rsidRPr="0009539A" w:rsidRDefault="00493980" w:rsidP="00BD48FF">
      <w:pPr>
        <w:jc w:val="both"/>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057ADC87"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936962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1E2B71F2"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03BF1C98"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55B8B83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2A806E13"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1C0BA30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54DAD80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56AE05D" w14:textId="77777777" w:rsidR="00D112B9" w:rsidRPr="0009539A" w:rsidRDefault="00D112B9" w:rsidP="00E969B0">
            <w:pPr>
              <w:rPr>
                <w:rFonts w:ascii="Times New Roman" w:hAnsi="Times New Roman" w:cs="Times New Roman"/>
                <w:sz w:val="24"/>
                <w:szCs w:val="24"/>
              </w:rPr>
            </w:pPr>
          </w:p>
        </w:tc>
        <w:tc>
          <w:tcPr>
            <w:tcW w:w="1558" w:type="dxa"/>
          </w:tcPr>
          <w:p w14:paraId="002E27E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05BD93C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2CEFA9A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A9DE56E"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4677AE1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785D746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10.5%</w:t>
            </w:r>
          </w:p>
        </w:tc>
        <w:tc>
          <w:tcPr>
            <w:tcW w:w="1558" w:type="dxa"/>
          </w:tcPr>
          <w:p w14:paraId="34467B8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w:t>
            </w:r>
          </w:p>
        </w:tc>
        <w:tc>
          <w:tcPr>
            <w:tcW w:w="1559" w:type="dxa"/>
          </w:tcPr>
          <w:p w14:paraId="0EFE2FE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13.5%</w:t>
            </w:r>
          </w:p>
        </w:tc>
        <w:tc>
          <w:tcPr>
            <w:tcW w:w="1559" w:type="dxa"/>
          </w:tcPr>
          <w:p w14:paraId="48818C4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11.8%</w:t>
            </w:r>
          </w:p>
        </w:tc>
      </w:tr>
      <w:tr w:rsidR="00D112B9" w:rsidRPr="0009539A" w14:paraId="473FBE77"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14C636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6A8E4A4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6FC5245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8" w:type="dxa"/>
          </w:tcPr>
          <w:p w14:paraId="790F338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5737D44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13D7576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r>
      <w:tr w:rsidR="00D112B9" w:rsidRPr="0009539A" w14:paraId="409BB555"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37AA4B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430EA16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352D5D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c>
          <w:tcPr>
            <w:tcW w:w="1558" w:type="dxa"/>
          </w:tcPr>
          <w:p w14:paraId="3BE288C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10.7%</w:t>
            </w:r>
          </w:p>
        </w:tc>
        <w:tc>
          <w:tcPr>
            <w:tcW w:w="1559" w:type="dxa"/>
          </w:tcPr>
          <w:p w14:paraId="7CA4F9F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11.3%</w:t>
            </w:r>
          </w:p>
        </w:tc>
        <w:tc>
          <w:tcPr>
            <w:tcW w:w="1559" w:type="dxa"/>
          </w:tcPr>
          <w:p w14:paraId="6015D51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10.4%</w:t>
            </w:r>
          </w:p>
        </w:tc>
      </w:tr>
      <w:tr w:rsidR="00D112B9" w:rsidRPr="0009539A" w14:paraId="1AF4BCC6"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08854A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792424D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7AA54ED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32CDD9E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1E2C75D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c>
          <w:tcPr>
            <w:tcW w:w="1559" w:type="dxa"/>
          </w:tcPr>
          <w:p w14:paraId="2AB2730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r>
      <w:tr w:rsidR="00D112B9" w:rsidRPr="0009539A" w14:paraId="2537476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9FAC5D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648538C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Debt to </w:t>
            </w:r>
            <w:r w:rsidRPr="0009539A">
              <w:rPr>
                <w:rFonts w:ascii="Times New Roman" w:hAnsi="Times New Roman" w:cs="Times New Roman"/>
                <w:sz w:val="24"/>
                <w:szCs w:val="24"/>
              </w:rPr>
              <w:lastRenderedPageBreak/>
              <w:t>Capital Ratio:</w:t>
            </w:r>
          </w:p>
        </w:tc>
        <w:tc>
          <w:tcPr>
            <w:tcW w:w="1558" w:type="dxa"/>
          </w:tcPr>
          <w:p w14:paraId="65E0ECE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lastRenderedPageBreak/>
              <w:t>.87</w:t>
            </w:r>
          </w:p>
        </w:tc>
        <w:tc>
          <w:tcPr>
            <w:tcW w:w="1558" w:type="dxa"/>
          </w:tcPr>
          <w:p w14:paraId="00EE6C3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c>
          <w:tcPr>
            <w:tcW w:w="1559" w:type="dxa"/>
          </w:tcPr>
          <w:p w14:paraId="55BA0FD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.82</w:t>
            </w:r>
          </w:p>
        </w:tc>
        <w:tc>
          <w:tcPr>
            <w:tcW w:w="1559" w:type="dxa"/>
          </w:tcPr>
          <w:p w14:paraId="5DFF464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.83</w:t>
            </w:r>
          </w:p>
        </w:tc>
      </w:tr>
      <w:tr w:rsidR="00D112B9" w:rsidRPr="0009539A" w14:paraId="72E90077"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4BA930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lastRenderedPageBreak/>
              <w:t>6.</w:t>
            </w:r>
          </w:p>
        </w:tc>
        <w:tc>
          <w:tcPr>
            <w:tcW w:w="1558" w:type="dxa"/>
          </w:tcPr>
          <w:p w14:paraId="14A678B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5172A94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2.67</w:t>
            </w:r>
          </w:p>
        </w:tc>
        <w:tc>
          <w:tcPr>
            <w:tcW w:w="1558" w:type="dxa"/>
          </w:tcPr>
          <w:p w14:paraId="36D5C31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2.31</w:t>
            </w:r>
          </w:p>
        </w:tc>
        <w:tc>
          <w:tcPr>
            <w:tcW w:w="1559" w:type="dxa"/>
          </w:tcPr>
          <w:p w14:paraId="41AB2F1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2.98</w:t>
            </w:r>
          </w:p>
        </w:tc>
        <w:tc>
          <w:tcPr>
            <w:tcW w:w="1559" w:type="dxa"/>
          </w:tcPr>
          <w:p w14:paraId="5F39587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p w14:paraId="3604D84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404625A"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FC3C0A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43C398F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41D040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16.17</w:t>
            </w:r>
          </w:p>
        </w:tc>
        <w:tc>
          <w:tcPr>
            <w:tcW w:w="1558" w:type="dxa"/>
          </w:tcPr>
          <w:p w14:paraId="6D390A4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13.14</w:t>
            </w:r>
          </w:p>
        </w:tc>
        <w:tc>
          <w:tcPr>
            <w:tcW w:w="1559" w:type="dxa"/>
          </w:tcPr>
          <w:p w14:paraId="404B386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15.18</w:t>
            </w:r>
          </w:p>
        </w:tc>
        <w:tc>
          <w:tcPr>
            <w:tcW w:w="1559" w:type="dxa"/>
          </w:tcPr>
          <w:p w14:paraId="20BFAAB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14.83</w:t>
            </w:r>
          </w:p>
        </w:tc>
      </w:tr>
      <w:tr w:rsidR="00D112B9" w:rsidRPr="0009539A" w14:paraId="0AB03C5E"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73E01E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50DC6B8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331563F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c>
          <w:tcPr>
            <w:tcW w:w="1558" w:type="dxa"/>
          </w:tcPr>
          <w:p w14:paraId="56A80F3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70</w:t>
            </w:r>
          </w:p>
        </w:tc>
        <w:tc>
          <w:tcPr>
            <w:tcW w:w="1559" w:type="dxa"/>
          </w:tcPr>
          <w:p w14:paraId="085C4B5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57C3B98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69.6</w:t>
            </w:r>
          </w:p>
        </w:tc>
      </w:tr>
      <w:tr w:rsidR="00D112B9" w:rsidRPr="0009539A" w14:paraId="680A2669"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608A5F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34D3909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335F53A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8" w:type="dxa"/>
          </w:tcPr>
          <w:p w14:paraId="6B1973E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4A813CC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5B04F3C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32.3</w:t>
            </w:r>
          </w:p>
        </w:tc>
      </w:tr>
    </w:tbl>
    <w:p w14:paraId="77B5C760" w14:textId="77777777" w:rsidR="00674445" w:rsidRPr="0009539A" w:rsidRDefault="00674445" w:rsidP="00D112B9">
      <w:pPr>
        <w:rPr>
          <w:rFonts w:ascii="Times New Roman" w:hAnsi="Times New Roman" w:cs="Times New Roman"/>
          <w:sz w:val="24"/>
          <w:szCs w:val="24"/>
        </w:rPr>
      </w:pPr>
    </w:p>
    <w:p w14:paraId="4A985FDE" w14:textId="484A6BAD" w:rsidR="001059C8" w:rsidRPr="0009539A" w:rsidRDefault="001A3C9B" w:rsidP="00BD48FF">
      <w:pPr>
        <w:jc w:val="both"/>
        <w:rPr>
          <w:rFonts w:ascii="Times New Roman" w:hAnsi="Times New Roman" w:cs="Times New Roman"/>
          <w:sz w:val="24"/>
          <w:szCs w:val="24"/>
        </w:rPr>
      </w:pPr>
      <w:r w:rsidRPr="0009539A">
        <w:rPr>
          <w:rFonts w:ascii="Times New Roman" w:hAnsi="Times New Roman" w:cs="Times New Roman"/>
          <w:sz w:val="24"/>
          <w:szCs w:val="24"/>
        </w:rPr>
        <w:t>The study's profitability analysis clearly demonstrates a favorable, growing outcome across the study's three-year time span. Nonetheless, the ratio of solvency to market value saw wild swings in 2018, 2019, and 2020. Their compliance with corporate governance standards has improved from 2019 to 2020, which is encouraging.</w:t>
      </w:r>
      <w:r w:rsidR="0009539A" w:rsidRPr="0009539A">
        <w:rPr>
          <w:rFonts w:ascii="Times New Roman" w:hAnsi="Times New Roman" w:cs="Times New Roman"/>
          <w:sz w:val="24"/>
          <w:szCs w:val="24"/>
        </w:rPr>
        <w:t xml:space="preserve"> </w:t>
      </w:r>
    </w:p>
    <w:p w14:paraId="61D399FD" w14:textId="420FB255" w:rsidR="00FD688E" w:rsidRPr="0009539A" w:rsidRDefault="00860FB4" w:rsidP="001059C8">
      <w:pPr>
        <w:pStyle w:val="Heading2"/>
        <w:rPr>
          <w:rFonts w:ascii="Times New Roman" w:hAnsi="Times New Roman" w:cs="Times New Roman"/>
          <w:i w:val="0"/>
          <w:iCs w:val="0"/>
          <w:color w:val="365F91" w:themeColor="accent1" w:themeShade="BF"/>
          <w:sz w:val="36"/>
          <w:szCs w:val="36"/>
        </w:rPr>
      </w:pPr>
      <w:bookmarkStart w:id="21" w:name="_Toc117339164"/>
      <w:r w:rsidRPr="0009539A">
        <w:rPr>
          <w:rFonts w:ascii="Times New Roman" w:hAnsi="Times New Roman" w:cs="Times New Roman"/>
          <w:i w:val="0"/>
          <w:iCs w:val="0"/>
          <w:color w:val="365F91" w:themeColor="accent1" w:themeShade="BF"/>
          <w:sz w:val="36"/>
          <w:szCs w:val="36"/>
        </w:rPr>
        <w:t>5.3 AL-</w:t>
      </w:r>
      <w:proofErr w:type="spellStart"/>
      <w:r w:rsidRPr="0009539A">
        <w:rPr>
          <w:rFonts w:ascii="Times New Roman" w:hAnsi="Times New Roman" w:cs="Times New Roman"/>
          <w:i w:val="0"/>
          <w:iCs w:val="0"/>
          <w:color w:val="365F91" w:themeColor="accent1" w:themeShade="BF"/>
          <w:sz w:val="36"/>
          <w:szCs w:val="36"/>
        </w:rPr>
        <w:t>Arafah</w:t>
      </w:r>
      <w:proofErr w:type="spellEnd"/>
      <w:r w:rsidRPr="0009539A">
        <w:rPr>
          <w:rFonts w:ascii="Times New Roman" w:hAnsi="Times New Roman" w:cs="Times New Roman"/>
          <w:i w:val="0"/>
          <w:iCs w:val="0"/>
          <w:color w:val="365F91" w:themeColor="accent1" w:themeShade="BF"/>
          <w:sz w:val="36"/>
          <w:szCs w:val="36"/>
        </w:rPr>
        <w:t xml:space="preserve"> Islamic </w:t>
      </w:r>
      <w:r w:rsidR="00FD688E" w:rsidRPr="0009539A">
        <w:rPr>
          <w:rFonts w:ascii="Times New Roman" w:hAnsi="Times New Roman" w:cs="Times New Roman"/>
          <w:i w:val="0"/>
          <w:iCs w:val="0"/>
          <w:color w:val="365F91" w:themeColor="accent1" w:themeShade="BF"/>
          <w:sz w:val="36"/>
          <w:szCs w:val="36"/>
        </w:rPr>
        <w:t>Bank</w:t>
      </w:r>
      <w:bookmarkEnd w:id="21"/>
    </w:p>
    <w:p w14:paraId="4E6FA4C5" w14:textId="77777777" w:rsidR="008F4690" w:rsidRPr="0009539A" w:rsidRDefault="008F4690"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 xml:space="preserve">When we embrace Islam, we adopt a full way of life. The main aim of the Islamic way of life is to achieve success in this life as well as the next. Consequently, the best way to ensure our ultimate success is to adopt </w:t>
      </w:r>
      <w:proofErr w:type="spellStart"/>
      <w:r w:rsidRPr="0009539A">
        <w:rPr>
          <w:rFonts w:ascii="Times New Roman" w:hAnsi="Times New Roman" w:cs="Times New Roman"/>
          <w:sz w:val="24"/>
          <w:szCs w:val="24"/>
        </w:rPr>
        <w:t>Hazrat</w:t>
      </w:r>
      <w:proofErr w:type="spellEnd"/>
      <w:r w:rsidRPr="0009539A">
        <w:rPr>
          <w:rFonts w:ascii="Times New Roman" w:hAnsi="Times New Roman" w:cs="Times New Roman"/>
          <w:sz w:val="24"/>
          <w:szCs w:val="24"/>
        </w:rPr>
        <w:t xml:space="preserve"> Muhammad's (Sm.) way of life and the teachings of the Al-Qur'an. In 1995, with these ideals in mind, Al-</w:t>
      </w:r>
      <w:proofErr w:type="spellStart"/>
      <w:r w:rsidRPr="0009539A">
        <w:rPr>
          <w:rFonts w:ascii="Times New Roman" w:hAnsi="Times New Roman" w:cs="Times New Roman"/>
          <w:sz w:val="24"/>
          <w:szCs w:val="24"/>
        </w:rPr>
        <w:t>Arafah</w:t>
      </w:r>
      <w:proofErr w:type="spellEnd"/>
      <w:r w:rsidRPr="0009539A">
        <w:rPr>
          <w:rFonts w:ascii="Times New Roman" w:hAnsi="Times New Roman" w:cs="Times New Roman"/>
          <w:sz w:val="24"/>
          <w:szCs w:val="24"/>
        </w:rPr>
        <w:t xml:space="preserve"> </w:t>
      </w:r>
      <w:proofErr w:type="spellStart"/>
      <w:r w:rsidRPr="0009539A">
        <w:rPr>
          <w:rFonts w:ascii="Times New Roman" w:hAnsi="Times New Roman" w:cs="Times New Roman"/>
          <w:sz w:val="24"/>
          <w:szCs w:val="24"/>
        </w:rPr>
        <w:t>Islami</w:t>
      </w:r>
      <w:proofErr w:type="spellEnd"/>
      <w:r w:rsidRPr="0009539A">
        <w:rPr>
          <w:rFonts w:ascii="Times New Roman" w:hAnsi="Times New Roman" w:cs="Times New Roman"/>
          <w:sz w:val="24"/>
          <w:szCs w:val="24"/>
        </w:rPr>
        <w:t xml:space="preserve"> Bank set out to introduce a cutting-edge banking system that adhered to the teachings of the Qur'an and Sunnah.</w:t>
      </w:r>
    </w:p>
    <w:p w14:paraId="2C10FE59" w14:textId="77777777" w:rsidR="008F4690" w:rsidRPr="0009539A" w:rsidRDefault="008F4690"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 xml:space="preserve">The Bank was founded and is directed by a group of prominent, hardworking, and religious Bangladeshis. The bank's founding chairman, Mr. A.Z.M. </w:t>
      </w:r>
      <w:proofErr w:type="spellStart"/>
      <w:r w:rsidRPr="0009539A">
        <w:rPr>
          <w:rFonts w:ascii="Times New Roman" w:hAnsi="Times New Roman" w:cs="Times New Roman"/>
          <w:sz w:val="24"/>
          <w:szCs w:val="24"/>
        </w:rPr>
        <w:t>Shamsul</w:t>
      </w:r>
      <w:proofErr w:type="spellEnd"/>
      <w:r w:rsidRPr="0009539A">
        <w:rPr>
          <w:rFonts w:ascii="Times New Roman" w:hAnsi="Times New Roman" w:cs="Times New Roman"/>
          <w:sz w:val="24"/>
          <w:szCs w:val="24"/>
        </w:rPr>
        <w:t xml:space="preserve"> </w:t>
      </w:r>
      <w:proofErr w:type="spellStart"/>
      <w:r w:rsidRPr="0009539A">
        <w:rPr>
          <w:rFonts w:ascii="Times New Roman" w:hAnsi="Times New Roman" w:cs="Times New Roman"/>
          <w:sz w:val="24"/>
          <w:szCs w:val="24"/>
        </w:rPr>
        <w:t>Alam</w:t>
      </w:r>
      <w:proofErr w:type="spellEnd"/>
      <w:r w:rsidRPr="0009539A">
        <w:rPr>
          <w:rFonts w:ascii="Times New Roman" w:hAnsi="Times New Roman" w:cs="Times New Roman"/>
          <w:sz w:val="24"/>
          <w:szCs w:val="24"/>
        </w:rPr>
        <w:t>, is a renowned Islamic scholar, economist, author, and former official in the government of Bangladesh. As a result of his visionary direction and unending motivation, the bank was able to gain traction in the competitive Bangladeshi financial market.</w:t>
      </w:r>
    </w:p>
    <w:p w14:paraId="22FA7294" w14:textId="77777777" w:rsidR="008F4690" w:rsidRPr="0009539A" w:rsidRDefault="008F4690"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The bank's board of directors consists of thirteen devoted and well-known Islamic figures in Bangladesh. Their business savvy is also well-known. A total of 1033 people are employed by Al-</w:t>
      </w:r>
      <w:proofErr w:type="spellStart"/>
      <w:r w:rsidRPr="0009539A">
        <w:rPr>
          <w:rFonts w:ascii="Times New Roman" w:hAnsi="Times New Roman" w:cs="Times New Roman"/>
          <w:sz w:val="24"/>
          <w:szCs w:val="24"/>
        </w:rPr>
        <w:t>Arafah</w:t>
      </w:r>
      <w:proofErr w:type="spellEnd"/>
      <w:r w:rsidRPr="0009539A">
        <w:rPr>
          <w:rFonts w:ascii="Times New Roman" w:hAnsi="Times New Roman" w:cs="Times New Roman"/>
          <w:sz w:val="24"/>
          <w:szCs w:val="24"/>
        </w:rPr>
        <w:t xml:space="preserve"> </w:t>
      </w:r>
      <w:proofErr w:type="spellStart"/>
      <w:r w:rsidRPr="0009539A">
        <w:rPr>
          <w:rFonts w:ascii="Times New Roman" w:hAnsi="Times New Roman" w:cs="Times New Roman"/>
          <w:sz w:val="24"/>
          <w:szCs w:val="24"/>
        </w:rPr>
        <w:t>Islami</w:t>
      </w:r>
      <w:proofErr w:type="spellEnd"/>
      <w:r w:rsidRPr="0009539A">
        <w:rPr>
          <w:rFonts w:ascii="Times New Roman" w:hAnsi="Times New Roman" w:cs="Times New Roman"/>
          <w:sz w:val="24"/>
          <w:szCs w:val="24"/>
        </w:rPr>
        <w:t xml:space="preserve"> Bank Ltd. across its 46 locations (as of December 2007). It has a total of Taka 2,500,000,000 in authorized capital, with only Taka 1</w:t>
      </w:r>
      <w:proofErr w:type="gramStart"/>
      <w:r w:rsidRPr="0009539A">
        <w:rPr>
          <w:rFonts w:ascii="Times New Roman" w:hAnsi="Times New Roman" w:cs="Times New Roman"/>
          <w:sz w:val="24"/>
          <w:szCs w:val="24"/>
        </w:rPr>
        <w:t>,153,18,000,000</w:t>
      </w:r>
      <w:proofErr w:type="gramEnd"/>
      <w:r w:rsidRPr="0009539A">
        <w:rPr>
          <w:rFonts w:ascii="Times New Roman" w:hAnsi="Times New Roman" w:cs="Times New Roman"/>
          <w:sz w:val="24"/>
          <w:szCs w:val="24"/>
        </w:rPr>
        <w:t xml:space="preserve"> in paid-up capital.</w:t>
      </w:r>
    </w:p>
    <w:p w14:paraId="7D0A4DDC" w14:textId="77777777" w:rsidR="008F4690" w:rsidRPr="0009539A" w:rsidRDefault="008F4690" w:rsidP="00165D8D">
      <w:pPr>
        <w:pStyle w:val="NoSpacing"/>
        <w:jc w:val="both"/>
        <w:rPr>
          <w:rFonts w:ascii="Times New Roman" w:hAnsi="Times New Roman" w:cs="Times New Roman"/>
          <w:sz w:val="24"/>
          <w:szCs w:val="24"/>
        </w:rPr>
      </w:pPr>
    </w:p>
    <w:p w14:paraId="3D9BC3CB" w14:textId="52ECAAB1" w:rsidR="002A7406" w:rsidRDefault="008F4690"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The directors of Al-</w:t>
      </w:r>
      <w:proofErr w:type="spellStart"/>
      <w:r w:rsidRPr="0009539A">
        <w:rPr>
          <w:rFonts w:ascii="Times New Roman" w:hAnsi="Times New Roman" w:cs="Times New Roman"/>
          <w:sz w:val="24"/>
          <w:szCs w:val="24"/>
        </w:rPr>
        <w:t>Arafah</w:t>
      </w:r>
      <w:proofErr w:type="spellEnd"/>
      <w:r w:rsidRPr="0009539A">
        <w:rPr>
          <w:rFonts w:ascii="Times New Roman" w:hAnsi="Times New Roman" w:cs="Times New Roman"/>
          <w:sz w:val="24"/>
          <w:szCs w:val="24"/>
        </w:rPr>
        <w:t xml:space="preserve"> </w:t>
      </w:r>
      <w:proofErr w:type="spellStart"/>
      <w:r w:rsidRPr="0009539A">
        <w:rPr>
          <w:rFonts w:ascii="Times New Roman" w:hAnsi="Times New Roman" w:cs="Times New Roman"/>
          <w:sz w:val="24"/>
          <w:szCs w:val="24"/>
        </w:rPr>
        <w:t>Islami</w:t>
      </w:r>
      <w:proofErr w:type="spellEnd"/>
      <w:r w:rsidRPr="0009539A">
        <w:rPr>
          <w:rFonts w:ascii="Times New Roman" w:hAnsi="Times New Roman" w:cs="Times New Roman"/>
          <w:sz w:val="24"/>
          <w:szCs w:val="24"/>
        </w:rPr>
        <w:t xml:space="preserve"> Bank Ltd., the Islamic bankers who work for the bank, and Almighty Allah all contributed to making it the most cutting-edge and successful financial institution in Bangladesh.</w:t>
      </w:r>
    </w:p>
    <w:p w14:paraId="3DD300E7" w14:textId="45B134E8" w:rsidR="002A7406" w:rsidRDefault="002A7406" w:rsidP="00165D8D">
      <w:pPr>
        <w:pStyle w:val="NoSpacing"/>
        <w:jc w:val="both"/>
        <w:rPr>
          <w:rFonts w:ascii="Times New Roman" w:hAnsi="Times New Roman" w:cs="Times New Roman"/>
          <w:sz w:val="24"/>
          <w:szCs w:val="24"/>
        </w:rPr>
      </w:pPr>
    </w:p>
    <w:p w14:paraId="3A4777EE" w14:textId="62D0C285" w:rsidR="003C46E7" w:rsidRDefault="003C46E7" w:rsidP="00165D8D">
      <w:pPr>
        <w:pStyle w:val="NoSpacing"/>
        <w:jc w:val="both"/>
        <w:rPr>
          <w:rFonts w:ascii="Times New Roman" w:hAnsi="Times New Roman" w:cs="Times New Roman"/>
          <w:sz w:val="24"/>
          <w:szCs w:val="24"/>
        </w:rPr>
      </w:pPr>
    </w:p>
    <w:p w14:paraId="7DC35914" w14:textId="4A3D62A1" w:rsidR="003C46E7" w:rsidRDefault="003C46E7" w:rsidP="00165D8D">
      <w:pPr>
        <w:pStyle w:val="NoSpacing"/>
        <w:jc w:val="both"/>
        <w:rPr>
          <w:rFonts w:ascii="Times New Roman" w:hAnsi="Times New Roman" w:cs="Times New Roman"/>
          <w:sz w:val="24"/>
          <w:szCs w:val="24"/>
        </w:rPr>
      </w:pPr>
    </w:p>
    <w:p w14:paraId="2FFD98D3" w14:textId="2EDCA46E" w:rsidR="003C46E7" w:rsidRDefault="003C46E7" w:rsidP="00165D8D">
      <w:pPr>
        <w:pStyle w:val="NoSpacing"/>
        <w:jc w:val="both"/>
        <w:rPr>
          <w:rFonts w:ascii="Times New Roman" w:hAnsi="Times New Roman" w:cs="Times New Roman"/>
          <w:sz w:val="24"/>
          <w:szCs w:val="24"/>
        </w:rPr>
      </w:pPr>
    </w:p>
    <w:p w14:paraId="619CD844" w14:textId="59218D68" w:rsidR="003C46E7" w:rsidRDefault="003C46E7" w:rsidP="00165D8D">
      <w:pPr>
        <w:pStyle w:val="NoSpacing"/>
        <w:jc w:val="both"/>
        <w:rPr>
          <w:rFonts w:ascii="Times New Roman" w:hAnsi="Times New Roman" w:cs="Times New Roman"/>
          <w:sz w:val="24"/>
          <w:szCs w:val="24"/>
        </w:rPr>
      </w:pPr>
    </w:p>
    <w:p w14:paraId="773AAD6A" w14:textId="211BA529" w:rsidR="003C46E7" w:rsidRDefault="003C46E7" w:rsidP="00165D8D">
      <w:pPr>
        <w:pStyle w:val="NoSpacing"/>
        <w:jc w:val="both"/>
        <w:rPr>
          <w:rFonts w:ascii="Times New Roman" w:hAnsi="Times New Roman" w:cs="Times New Roman"/>
          <w:sz w:val="24"/>
          <w:szCs w:val="24"/>
        </w:rPr>
      </w:pPr>
    </w:p>
    <w:p w14:paraId="3C9BCDDE" w14:textId="40358B6D" w:rsidR="003C46E7" w:rsidRDefault="003C46E7" w:rsidP="00165D8D">
      <w:pPr>
        <w:pStyle w:val="NoSpacing"/>
        <w:jc w:val="both"/>
        <w:rPr>
          <w:rFonts w:ascii="Times New Roman" w:hAnsi="Times New Roman" w:cs="Times New Roman"/>
          <w:sz w:val="24"/>
          <w:szCs w:val="24"/>
        </w:rPr>
      </w:pPr>
    </w:p>
    <w:p w14:paraId="61329CE7" w14:textId="77777777" w:rsidR="003C46E7" w:rsidRPr="0009539A" w:rsidRDefault="003C46E7" w:rsidP="00165D8D">
      <w:pPr>
        <w:pStyle w:val="NoSpacing"/>
        <w:jc w:val="both"/>
        <w:rPr>
          <w:rFonts w:ascii="Times New Roman" w:hAnsi="Times New Roman" w:cs="Times New Roman"/>
          <w:sz w:val="24"/>
          <w:szCs w:val="24"/>
        </w:rPr>
      </w:pPr>
    </w:p>
    <w:p w14:paraId="19A5F8BE" w14:textId="79F95AD0" w:rsidR="00674445" w:rsidRPr="0009539A" w:rsidRDefault="008F4690" w:rsidP="002A7406">
      <w:pPr>
        <w:pStyle w:val="NoSpacing"/>
        <w:jc w:val="both"/>
        <w:rPr>
          <w:rFonts w:ascii="Times New Roman" w:hAnsi="Times New Roman" w:cs="Times New Roman"/>
          <w:sz w:val="24"/>
          <w:szCs w:val="24"/>
        </w:rPr>
      </w:pPr>
      <w:r w:rsidRPr="0009539A">
        <w:rPr>
          <w:rFonts w:ascii="Times New Roman" w:hAnsi="Times New Roman" w:cs="Times New Roman"/>
          <w:sz w:val="24"/>
          <w:szCs w:val="24"/>
        </w:rPr>
        <w:t xml:space="preserve">See below for a breakdown of how AL </w:t>
      </w:r>
      <w:proofErr w:type="spellStart"/>
      <w:r w:rsidRPr="0009539A">
        <w:rPr>
          <w:rFonts w:ascii="Times New Roman" w:hAnsi="Times New Roman" w:cs="Times New Roman"/>
          <w:sz w:val="24"/>
          <w:szCs w:val="24"/>
        </w:rPr>
        <w:t>Arafah</w:t>
      </w:r>
      <w:proofErr w:type="spellEnd"/>
      <w:r w:rsidRPr="0009539A">
        <w:rPr>
          <w:rFonts w:ascii="Times New Roman" w:hAnsi="Times New Roman" w:cs="Times New Roman"/>
          <w:sz w:val="24"/>
          <w:szCs w:val="24"/>
        </w:rPr>
        <w:t xml:space="preserve"> Islamic Bank ensures its compliance with corporate governance standards.</w:t>
      </w:r>
    </w:p>
    <w:p w14:paraId="191416C4" w14:textId="07058A20" w:rsidR="00860FB4" w:rsidRPr="0009539A" w:rsidRDefault="00860FB4" w:rsidP="008F4690">
      <w:pPr>
        <w:pStyle w:val="NoSpacing"/>
        <w:rPr>
          <w:rFonts w:ascii="Times New Roman" w:hAnsi="Times New Roman" w:cs="Times New Roman"/>
          <w:sz w:val="24"/>
          <w:szCs w:val="24"/>
        </w:rPr>
      </w:pPr>
      <w:r w:rsidRPr="0009539A">
        <w:rPr>
          <w:rFonts w:ascii="Times New Roman" w:hAnsi="Times New Roman" w:cs="Times New Roman"/>
          <w:sz w:val="24"/>
          <w:szCs w:val="24"/>
        </w:rPr>
        <w:tab/>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0A749008"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ED35AD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7D4F97B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717BD2CB"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3652A012"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1AD3A2C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4418E777"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169299F3"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4C6478B" w14:textId="77777777" w:rsidR="00D112B9" w:rsidRPr="0009539A" w:rsidRDefault="00D112B9" w:rsidP="00E969B0">
            <w:pPr>
              <w:rPr>
                <w:rFonts w:ascii="Times New Roman" w:hAnsi="Times New Roman" w:cs="Times New Roman"/>
                <w:sz w:val="24"/>
                <w:szCs w:val="24"/>
              </w:rPr>
            </w:pPr>
          </w:p>
        </w:tc>
        <w:tc>
          <w:tcPr>
            <w:tcW w:w="1558" w:type="dxa"/>
          </w:tcPr>
          <w:p w14:paraId="35B361A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3DB652C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10AD3D8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128CA35"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64E21F4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51D7DB3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610090D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8.6%</w:t>
            </w:r>
          </w:p>
        </w:tc>
        <w:tc>
          <w:tcPr>
            <w:tcW w:w="1559" w:type="dxa"/>
          </w:tcPr>
          <w:p w14:paraId="6DC137C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9.5%</w:t>
            </w:r>
          </w:p>
        </w:tc>
        <w:tc>
          <w:tcPr>
            <w:tcW w:w="1559" w:type="dxa"/>
          </w:tcPr>
          <w:p w14:paraId="2884FB6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9.03%</w:t>
            </w:r>
          </w:p>
        </w:tc>
      </w:tr>
      <w:tr w:rsidR="00D112B9" w:rsidRPr="0009539A" w14:paraId="1345D52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11DB30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4B6A686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4C3485E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w:t>
            </w:r>
          </w:p>
        </w:tc>
        <w:tc>
          <w:tcPr>
            <w:tcW w:w="1558" w:type="dxa"/>
          </w:tcPr>
          <w:p w14:paraId="1602794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9" w:type="dxa"/>
          </w:tcPr>
          <w:p w14:paraId="77F3DB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6136ED9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r>
      <w:tr w:rsidR="00D112B9" w:rsidRPr="0009539A" w14:paraId="0FB07F31"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910344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7DB3721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682BFF5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8" w:type="dxa"/>
          </w:tcPr>
          <w:p w14:paraId="7AF0A97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6.6%</w:t>
            </w:r>
          </w:p>
        </w:tc>
        <w:tc>
          <w:tcPr>
            <w:tcW w:w="1559" w:type="dxa"/>
          </w:tcPr>
          <w:p w14:paraId="7DA21EC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8.2%</w:t>
            </w:r>
          </w:p>
        </w:tc>
        <w:tc>
          <w:tcPr>
            <w:tcW w:w="1559" w:type="dxa"/>
          </w:tcPr>
          <w:p w14:paraId="4F83D5D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7.5%</w:t>
            </w:r>
          </w:p>
        </w:tc>
      </w:tr>
      <w:tr w:rsidR="00D112B9" w:rsidRPr="0009539A" w14:paraId="2A9F70FE"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10C309A" w14:textId="77777777" w:rsidR="00D112B9" w:rsidRPr="0009539A" w:rsidRDefault="00D112B9" w:rsidP="00E969B0">
            <w:pPr>
              <w:rPr>
                <w:rFonts w:ascii="Times New Roman" w:hAnsi="Times New Roman" w:cs="Times New Roman"/>
                <w:sz w:val="24"/>
                <w:szCs w:val="24"/>
              </w:rPr>
            </w:pPr>
          </w:p>
        </w:tc>
        <w:tc>
          <w:tcPr>
            <w:tcW w:w="1558" w:type="dxa"/>
          </w:tcPr>
          <w:p w14:paraId="4BB1477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6B0F203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3E545CB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576885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6F58541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2AB304A5"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1BE8A6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45CF775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4323199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8" w:type="dxa"/>
          </w:tcPr>
          <w:p w14:paraId="349A1B9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8.2%</w:t>
            </w:r>
          </w:p>
        </w:tc>
        <w:tc>
          <w:tcPr>
            <w:tcW w:w="1559" w:type="dxa"/>
          </w:tcPr>
          <w:p w14:paraId="17211FE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9" w:type="dxa"/>
          </w:tcPr>
          <w:p w14:paraId="6CD10B7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r>
      <w:tr w:rsidR="00D112B9" w:rsidRPr="0009539A" w14:paraId="21440F7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0C5EB0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33D586F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21A87AE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c>
          <w:tcPr>
            <w:tcW w:w="1558" w:type="dxa"/>
          </w:tcPr>
          <w:p w14:paraId="577F54A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9" w:type="dxa"/>
          </w:tcPr>
          <w:p w14:paraId="4ADF134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c>
          <w:tcPr>
            <w:tcW w:w="1559" w:type="dxa"/>
          </w:tcPr>
          <w:p w14:paraId="6AF3AD1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.83</w:t>
            </w:r>
          </w:p>
        </w:tc>
      </w:tr>
      <w:tr w:rsidR="00D112B9" w:rsidRPr="0009539A" w14:paraId="0E1654D5"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B12266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125896B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6B9A94A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w:t>
            </w:r>
          </w:p>
        </w:tc>
        <w:tc>
          <w:tcPr>
            <w:tcW w:w="1558" w:type="dxa"/>
          </w:tcPr>
          <w:p w14:paraId="244621B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1.89</w:t>
            </w:r>
          </w:p>
        </w:tc>
        <w:tc>
          <w:tcPr>
            <w:tcW w:w="1559" w:type="dxa"/>
          </w:tcPr>
          <w:p w14:paraId="318828F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1.18</w:t>
            </w:r>
          </w:p>
        </w:tc>
        <w:tc>
          <w:tcPr>
            <w:tcW w:w="1559" w:type="dxa"/>
          </w:tcPr>
          <w:p w14:paraId="4F979FF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1.57</w:t>
            </w:r>
          </w:p>
          <w:p w14:paraId="06E158B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35835B4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9C120C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11280D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4DE604E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14.34</w:t>
            </w:r>
          </w:p>
        </w:tc>
        <w:tc>
          <w:tcPr>
            <w:tcW w:w="1558" w:type="dxa"/>
          </w:tcPr>
          <w:p w14:paraId="0C563C3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15.55</w:t>
            </w:r>
          </w:p>
        </w:tc>
        <w:tc>
          <w:tcPr>
            <w:tcW w:w="1559" w:type="dxa"/>
          </w:tcPr>
          <w:p w14:paraId="6350522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15.58</w:t>
            </w:r>
          </w:p>
        </w:tc>
        <w:tc>
          <w:tcPr>
            <w:tcW w:w="1559" w:type="dxa"/>
          </w:tcPr>
          <w:p w14:paraId="1B6CBC5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15.15</w:t>
            </w:r>
          </w:p>
        </w:tc>
      </w:tr>
      <w:tr w:rsidR="00D112B9" w:rsidRPr="0009539A" w14:paraId="56E8266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0B52B48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7EE455D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18BD044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8" w:type="dxa"/>
          </w:tcPr>
          <w:p w14:paraId="265ABBA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01DD48D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c>
          <w:tcPr>
            <w:tcW w:w="1559" w:type="dxa"/>
          </w:tcPr>
          <w:p w14:paraId="2141084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r>
      <w:tr w:rsidR="00D112B9" w:rsidRPr="0009539A" w14:paraId="2CBDB400"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316F3C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4292B40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1111DDE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8" w:type="dxa"/>
          </w:tcPr>
          <w:p w14:paraId="757B44A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1504C08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725B1EE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30.7</w:t>
            </w:r>
          </w:p>
        </w:tc>
      </w:tr>
    </w:tbl>
    <w:p w14:paraId="34BF9EDC" w14:textId="77777777" w:rsidR="00860FB4" w:rsidRPr="0009539A" w:rsidRDefault="00860FB4" w:rsidP="00860FB4">
      <w:pPr>
        <w:pStyle w:val="NoSpacing"/>
        <w:rPr>
          <w:rFonts w:ascii="Times New Roman" w:hAnsi="Times New Roman" w:cs="Times New Roman"/>
          <w:sz w:val="24"/>
          <w:szCs w:val="24"/>
        </w:rPr>
      </w:pPr>
    </w:p>
    <w:p w14:paraId="29DDC9D2" w14:textId="5EFBC047" w:rsidR="008F4690" w:rsidRPr="0009539A" w:rsidRDefault="00E34E78"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E34E78">
        <w:rPr>
          <w:rFonts w:ascii="Times New Roman" w:hAnsi="Times New Roman" w:cs="Times New Roman"/>
          <w:bCs/>
          <w:color w:val="000000" w:themeColor="text1"/>
          <w:sz w:val="24"/>
          <w:szCs w:val="24"/>
        </w:rPr>
        <w:t>This table shows the bank's profitability, market value, and solvency ratios. For example, it shows that the bank's market value and profitability have changed every year. The company is doing well because the solvency ratio is going down and the CG compliance is going up.</w:t>
      </w:r>
    </w:p>
    <w:p w14:paraId="2138A62A" w14:textId="77777777" w:rsidR="008F4690" w:rsidRPr="0009539A" w:rsidRDefault="008F4690"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25DE57F4" w14:textId="6DBA2E9E" w:rsidR="001059C8" w:rsidRDefault="008F4690"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09539A">
        <w:rPr>
          <w:rFonts w:ascii="Times New Roman" w:hAnsi="Times New Roman" w:cs="Times New Roman"/>
          <w:bCs/>
          <w:color w:val="000000" w:themeColor="text1"/>
          <w:sz w:val="24"/>
          <w:szCs w:val="24"/>
        </w:rPr>
        <w:t>All firms listed on any Stock Exchange in Bangladesh are required to file a "Comply or Explain" compliance report with the Securities and Exchange Commission in accordance with the SEC's Notification to enhance Corporate Governance for the benefit of the Capital Market.</w:t>
      </w:r>
    </w:p>
    <w:p w14:paraId="1A9B6866" w14:textId="5700D46A" w:rsidR="003C46E7" w:rsidRDefault="003C46E7"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55E1CBA9" w14:textId="524EF47A" w:rsidR="003C46E7" w:rsidRDefault="003C46E7"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6EA17842" w14:textId="438F6B18" w:rsidR="003C46E7" w:rsidRDefault="003C46E7"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700C5FF1" w14:textId="77777777" w:rsidR="003C46E7" w:rsidRPr="0009539A" w:rsidRDefault="003C46E7"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4A8BD182" w14:textId="77777777" w:rsidR="008F4690" w:rsidRPr="0009539A" w:rsidRDefault="008F4690" w:rsidP="008F469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6B6B8D05" w14:textId="1548BC54" w:rsidR="008F266F" w:rsidRPr="0009539A" w:rsidRDefault="008F266F" w:rsidP="008F266F">
      <w:pPr>
        <w:autoSpaceDE w:val="0"/>
        <w:autoSpaceDN w:val="0"/>
        <w:adjustRightInd w:val="0"/>
        <w:spacing w:after="0" w:line="240" w:lineRule="auto"/>
        <w:rPr>
          <w:rFonts w:ascii="Times New Roman" w:hAnsi="Times New Roman" w:cs="Times New Roman"/>
          <w:bCs/>
          <w:color w:val="0F243E" w:themeColor="text2" w:themeShade="80"/>
          <w:sz w:val="24"/>
          <w:szCs w:val="24"/>
        </w:rPr>
      </w:pPr>
      <w:r w:rsidRPr="0009539A">
        <w:rPr>
          <w:rFonts w:ascii="Times New Roman" w:hAnsi="Times New Roman" w:cs="Times New Roman"/>
          <w:b/>
          <w:bCs/>
          <w:color w:val="0F243E" w:themeColor="text2" w:themeShade="80"/>
          <w:sz w:val="24"/>
          <w:szCs w:val="24"/>
        </w:rPr>
        <w:t xml:space="preserve">          Table </w:t>
      </w:r>
      <w:r w:rsidR="007F40DA" w:rsidRPr="0009539A">
        <w:rPr>
          <w:rFonts w:ascii="Times New Roman" w:hAnsi="Times New Roman" w:cs="Times New Roman"/>
          <w:b/>
          <w:bCs/>
          <w:color w:val="0F243E" w:themeColor="text2" w:themeShade="80"/>
          <w:sz w:val="24"/>
          <w:szCs w:val="24"/>
        </w:rPr>
        <w:t xml:space="preserve">5.3 </w:t>
      </w:r>
      <w:r w:rsidRPr="0009539A">
        <w:rPr>
          <w:rFonts w:ascii="Times New Roman" w:eastAsia="MS Mincho" w:hAnsi="Times New Roman" w:cs="Times New Roman"/>
          <w:b/>
          <w:color w:val="0F243E" w:themeColor="text2" w:themeShade="80"/>
          <w:sz w:val="24"/>
          <w:szCs w:val="24"/>
        </w:rPr>
        <w:t>Corporate Governance Disclosure by Al-</w:t>
      </w:r>
      <w:proofErr w:type="spellStart"/>
      <w:r w:rsidRPr="0009539A">
        <w:rPr>
          <w:rFonts w:ascii="Times New Roman" w:eastAsia="MS Mincho" w:hAnsi="Times New Roman" w:cs="Times New Roman"/>
          <w:b/>
          <w:color w:val="0F243E" w:themeColor="text2" w:themeShade="80"/>
          <w:sz w:val="24"/>
          <w:szCs w:val="24"/>
        </w:rPr>
        <w:t>Arafah</w:t>
      </w:r>
      <w:proofErr w:type="spellEnd"/>
      <w:r w:rsidRPr="0009539A">
        <w:rPr>
          <w:rFonts w:ascii="Times New Roman" w:eastAsia="MS Mincho" w:hAnsi="Times New Roman" w:cs="Times New Roman"/>
          <w:b/>
          <w:color w:val="0F243E" w:themeColor="text2" w:themeShade="80"/>
          <w:sz w:val="24"/>
          <w:szCs w:val="24"/>
        </w:rPr>
        <w:t xml:space="preserve"> </w:t>
      </w:r>
      <w:proofErr w:type="spellStart"/>
      <w:r w:rsidRPr="0009539A">
        <w:rPr>
          <w:rFonts w:ascii="Times New Roman" w:eastAsia="MS Mincho" w:hAnsi="Times New Roman" w:cs="Times New Roman"/>
          <w:b/>
          <w:color w:val="0F243E" w:themeColor="text2" w:themeShade="80"/>
          <w:sz w:val="24"/>
          <w:szCs w:val="24"/>
        </w:rPr>
        <w:t>Islami</w:t>
      </w:r>
      <w:proofErr w:type="spellEnd"/>
      <w:r w:rsidRPr="0009539A">
        <w:rPr>
          <w:rFonts w:ascii="Times New Roman" w:eastAsia="MS Mincho" w:hAnsi="Times New Roman" w:cs="Times New Roman"/>
          <w:b/>
          <w:color w:val="0F243E" w:themeColor="text2" w:themeShade="80"/>
          <w:sz w:val="24"/>
          <w:szCs w:val="24"/>
        </w:rPr>
        <w:t xml:space="preserve"> Bank Ltd </w:t>
      </w:r>
    </w:p>
    <w:tbl>
      <w:tblPr>
        <w:tblStyle w:val="GridTable6Colorful-Accent51"/>
        <w:tblW w:w="0" w:type="auto"/>
        <w:tblLook w:val="04A0" w:firstRow="1" w:lastRow="0" w:firstColumn="1" w:lastColumn="0" w:noHBand="0" w:noVBand="1"/>
      </w:tblPr>
      <w:tblGrid>
        <w:gridCol w:w="1548"/>
        <w:gridCol w:w="4382"/>
        <w:gridCol w:w="1463"/>
        <w:gridCol w:w="1463"/>
      </w:tblGrid>
      <w:tr w:rsidR="008F266F" w:rsidRPr="0009539A" w14:paraId="72196925"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180DE46B"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p w14:paraId="68008A0D" w14:textId="1A8A0536" w:rsidR="008F266F" w:rsidRPr="0009539A" w:rsidRDefault="009E3B22"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Condition No</w:t>
            </w:r>
            <w:r w:rsidR="008F266F" w:rsidRPr="0009539A">
              <w:rPr>
                <w:rFonts w:ascii="Times New Roman" w:hAnsi="Times New Roman" w:cs="Times New Roman"/>
                <w:color w:val="000000" w:themeColor="text1"/>
                <w:sz w:val="24"/>
                <w:szCs w:val="24"/>
              </w:rPr>
              <w:t>-</w:t>
            </w:r>
          </w:p>
          <w:p w14:paraId="77BD02DD"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tc>
        <w:tc>
          <w:tcPr>
            <w:tcW w:w="4382" w:type="dxa"/>
            <w:vMerge w:val="restart"/>
          </w:tcPr>
          <w:p w14:paraId="2923D8F0"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5F464461"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Title</w:t>
            </w:r>
          </w:p>
        </w:tc>
        <w:tc>
          <w:tcPr>
            <w:tcW w:w="2926" w:type="dxa"/>
            <w:gridSpan w:val="2"/>
          </w:tcPr>
          <w:p w14:paraId="25BA2B3C"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Compliances Status</w:t>
            </w:r>
          </w:p>
        </w:tc>
      </w:tr>
      <w:tr w:rsidR="008F266F" w:rsidRPr="0009539A" w14:paraId="4FF172BF"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53E3B42A"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tc>
        <w:tc>
          <w:tcPr>
            <w:tcW w:w="4382" w:type="dxa"/>
            <w:vMerge/>
          </w:tcPr>
          <w:p w14:paraId="6183958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00C804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c>
          <w:tcPr>
            <w:tcW w:w="1463" w:type="dxa"/>
          </w:tcPr>
          <w:p w14:paraId="4AA2505A" w14:textId="07A9E7E8" w:rsidR="008F266F" w:rsidRPr="0009539A" w:rsidRDefault="009E3B22"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No</w:t>
            </w:r>
            <w:r w:rsidR="004D09A1">
              <w:rPr>
                <w:rFonts w:ascii="Times New Roman" w:hAnsi="Times New Roman" w:cs="Times New Roman"/>
                <w:color w:val="000000" w:themeColor="text1"/>
                <w:sz w:val="24"/>
                <w:szCs w:val="24"/>
              </w:rPr>
              <w:t>t</w:t>
            </w:r>
            <w:r w:rsidRPr="0009539A">
              <w:rPr>
                <w:rFonts w:ascii="Times New Roman" w:hAnsi="Times New Roman" w:cs="Times New Roman"/>
                <w:color w:val="000000" w:themeColor="text1"/>
                <w:sz w:val="24"/>
                <w:szCs w:val="24"/>
              </w:rPr>
              <w:t>-Complied</w:t>
            </w:r>
          </w:p>
        </w:tc>
      </w:tr>
      <w:tr w:rsidR="008F266F" w:rsidRPr="0009539A" w14:paraId="67DCF81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CCBF25C" w14:textId="77777777" w:rsidR="008F266F" w:rsidRPr="0009539A" w:rsidRDefault="008F266F" w:rsidP="009D32FC">
            <w:pPr>
              <w:autoSpaceDE w:val="0"/>
              <w:autoSpaceDN w:val="0"/>
              <w:adjustRightInd w:val="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1.00</w:t>
            </w:r>
          </w:p>
          <w:p w14:paraId="371D9F9F"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p>
        </w:tc>
        <w:tc>
          <w:tcPr>
            <w:tcW w:w="4382" w:type="dxa"/>
          </w:tcPr>
          <w:p w14:paraId="06815555"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Board of Directors</w:t>
            </w:r>
          </w:p>
          <w:p w14:paraId="2AB344B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c>
          <w:tcPr>
            <w:tcW w:w="1463" w:type="dxa"/>
          </w:tcPr>
          <w:p w14:paraId="3A5F1796" w14:textId="77777777" w:rsidR="008F266F" w:rsidRPr="0009539A" w:rsidRDefault="008F266F" w:rsidP="009D32F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D18B4C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465DA3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32729B5"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1.1</w:t>
            </w:r>
          </w:p>
        </w:tc>
        <w:tc>
          <w:tcPr>
            <w:tcW w:w="4382" w:type="dxa"/>
          </w:tcPr>
          <w:p w14:paraId="3077CEE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Board’s size</w:t>
            </w:r>
          </w:p>
        </w:tc>
        <w:tc>
          <w:tcPr>
            <w:tcW w:w="1463" w:type="dxa"/>
          </w:tcPr>
          <w:p w14:paraId="7F4A79E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734171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43E6645"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2705CAB"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w:t>
            </w:r>
          </w:p>
        </w:tc>
        <w:tc>
          <w:tcPr>
            <w:tcW w:w="4382" w:type="dxa"/>
          </w:tcPr>
          <w:p w14:paraId="0BA0084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Independent Director</w:t>
            </w:r>
          </w:p>
        </w:tc>
        <w:tc>
          <w:tcPr>
            <w:tcW w:w="1463" w:type="dxa"/>
          </w:tcPr>
          <w:p w14:paraId="156A64D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DAA2AF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8F266F" w:rsidRPr="0009539A" w14:paraId="7DA763D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8E65589"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1.2(ii)</w:t>
            </w:r>
          </w:p>
        </w:tc>
        <w:tc>
          <w:tcPr>
            <w:tcW w:w="4382" w:type="dxa"/>
          </w:tcPr>
          <w:p w14:paraId="576C34F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 Independent Director</w:t>
            </w:r>
          </w:p>
        </w:tc>
        <w:tc>
          <w:tcPr>
            <w:tcW w:w="1463" w:type="dxa"/>
          </w:tcPr>
          <w:p w14:paraId="6D3903E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F56BD4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8F266F" w:rsidRPr="0009539A" w14:paraId="300CDC7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9AD36C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1.3</w:t>
            </w:r>
          </w:p>
        </w:tc>
        <w:tc>
          <w:tcPr>
            <w:tcW w:w="4382" w:type="dxa"/>
          </w:tcPr>
          <w:p w14:paraId="251B0859"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Chairman of the Board and Chief </w:t>
            </w:r>
          </w:p>
          <w:p w14:paraId="191BFD93"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Executive Officer (CEO)</w:t>
            </w:r>
          </w:p>
        </w:tc>
        <w:tc>
          <w:tcPr>
            <w:tcW w:w="1463" w:type="dxa"/>
          </w:tcPr>
          <w:p w14:paraId="61DBAF9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3EB2C3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DDDB7A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87316A0"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1.4</w:t>
            </w:r>
          </w:p>
        </w:tc>
        <w:tc>
          <w:tcPr>
            <w:tcW w:w="4382" w:type="dxa"/>
          </w:tcPr>
          <w:p w14:paraId="7237DDF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The directors’ report to shareholders</w:t>
            </w:r>
          </w:p>
        </w:tc>
        <w:tc>
          <w:tcPr>
            <w:tcW w:w="1463" w:type="dxa"/>
          </w:tcPr>
          <w:p w14:paraId="644AADC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FF9D14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461457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DDA6F7B"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1.4(a)</w:t>
            </w:r>
          </w:p>
        </w:tc>
        <w:tc>
          <w:tcPr>
            <w:tcW w:w="4382" w:type="dxa"/>
          </w:tcPr>
          <w:p w14:paraId="4FF3B34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Fairness of Financial Statements</w:t>
            </w:r>
          </w:p>
        </w:tc>
        <w:tc>
          <w:tcPr>
            <w:tcW w:w="1463" w:type="dxa"/>
          </w:tcPr>
          <w:p w14:paraId="53316C5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A16B66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CD707C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2B3E11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1.4(b)</w:t>
            </w:r>
          </w:p>
        </w:tc>
        <w:tc>
          <w:tcPr>
            <w:tcW w:w="4382" w:type="dxa"/>
          </w:tcPr>
          <w:p w14:paraId="29CE3167"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Maintenance of proper books of accounts</w:t>
            </w:r>
          </w:p>
          <w:p w14:paraId="664A094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1536A0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817319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BA3EBD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0537DBF"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1.4(c)</w:t>
            </w:r>
          </w:p>
        </w:tc>
        <w:tc>
          <w:tcPr>
            <w:tcW w:w="4382" w:type="dxa"/>
          </w:tcPr>
          <w:p w14:paraId="6E0BD14A"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Consistent application of Accounting Policies in </w:t>
            </w:r>
          </w:p>
          <w:p w14:paraId="5668F9F8"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preparation of Financial Statements</w:t>
            </w:r>
          </w:p>
          <w:p w14:paraId="144A832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99528E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A4F34A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45B8F3C"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A9B9D0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1.4(d)</w:t>
            </w:r>
          </w:p>
        </w:tc>
        <w:tc>
          <w:tcPr>
            <w:tcW w:w="4382" w:type="dxa"/>
          </w:tcPr>
          <w:p w14:paraId="2EE2F98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Observance of Bangladesh Accounting Standard (BAS)</w:t>
            </w:r>
          </w:p>
        </w:tc>
        <w:tc>
          <w:tcPr>
            <w:tcW w:w="1463" w:type="dxa"/>
          </w:tcPr>
          <w:p w14:paraId="548C1C9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E31B78E"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41A3C4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792EA0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1.4(e)</w:t>
            </w:r>
          </w:p>
        </w:tc>
        <w:tc>
          <w:tcPr>
            <w:tcW w:w="4382" w:type="dxa"/>
          </w:tcPr>
          <w:p w14:paraId="5A290AB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Soundness in design and efficiency of internal control</w:t>
            </w:r>
          </w:p>
        </w:tc>
        <w:tc>
          <w:tcPr>
            <w:tcW w:w="1463" w:type="dxa"/>
          </w:tcPr>
          <w:p w14:paraId="738C4E1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89DAD9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8AD044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D8713E8"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1.4(f)</w:t>
            </w:r>
          </w:p>
        </w:tc>
        <w:tc>
          <w:tcPr>
            <w:tcW w:w="4382" w:type="dxa"/>
          </w:tcPr>
          <w:p w14:paraId="42139A40"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Ability to continue as going concern </w:t>
            </w:r>
          </w:p>
          <w:p w14:paraId="0511638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7247A4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D72D04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BED52E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08981B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1.4(g)</w:t>
            </w:r>
          </w:p>
        </w:tc>
        <w:tc>
          <w:tcPr>
            <w:tcW w:w="4382" w:type="dxa"/>
          </w:tcPr>
          <w:p w14:paraId="364126BD"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Significant deviations from last year in operating result</w:t>
            </w:r>
          </w:p>
          <w:p w14:paraId="7C77E66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ECF804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979ACF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C0B712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A923339"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1.4(h)</w:t>
            </w:r>
          </w:p>
        </w:tc>
        <w:tc>
          <w:tcPr>
            <w:tcW w:w="4382" w:type="dxa"/>
          </w:tcPr>
          <w:p w14:paraId="25C3DA51" w14:textId="2E2A3985"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Summary of key operating and financial data for </w:t>
            </w:r>
            <w:r w:rsidR="009E3B22" w:rsidRPr="0009539A">
              <w:rPr>
                <w:rFonts w:ascii="Times New Roman" w:hAnsi="Times New Roman" w:cs="Times New Roman"/>
                <w:color w:val="000000" w:themeColor="text1"/>
                <w:sz w:val="24"/>
                <w:szCs w:val="24"/>
              </w:rPr>
              <w:t>the last</w:t>
            </w:r>
            <w:r w:rsidRPr="0009539A">
              <w:rPr>
                <w:rFonts w:ascii="Times New Roman" w:hAnsi="Times New Roman" w:cs="Times New Roman"/>
                <w:color w:val="000000" w:themeColor="text1"/>
                <w:sz w:val="24"/>
                <w:szCs w:val="24"/>
              </w:rPr>
              <w:t xml:space="preserve"> three years </w:t>
            </w:r>
          </w:p>
          <w:p w14:paraId="659B094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7BFB6F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0DA26B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992D3D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DFFB92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1.4(i)</w:t>
            </w:r>
          </w:p>
        </w:tc>
        <w:tc>
          <w:tcPr>
            <w:tcW w:w="4382" w:type="dxa"/>
          </w:tcPr>
          <w:p w14:paraId="666E2564"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Declaration of stock dividend</w:t>
            </w:r>
          </w:p>
          <w:p w14:paraId="2A9D579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13591F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F2DC2B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E4C88C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0D5F39D"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1.4(j)</w:t>
            </w:r>
          </w:p>
        </w:tc>
        <w:tc>
          <w:tcPr>
            <w:tcW w:w="4382" w:type="dxa"/>
          </w:tcPr>
          <w:p w14:paraId="0AEFA854"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number of Board meeting held during the year and attendance by each Director </w:t>
            </w:r>
          </w:p>
          <w:p w14:paraId="27194D4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0B6371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96C643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D7CDBC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92870D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1.4(k)</w:t>
            </w:r>
          </w:p>
        </w:tc>
        <w:tc>
          <w:tcPr>
            <w:tcW w:w="4382" w:type="dxa"/>
          </w:tcPr>
          <w:p w14:paraId="0F7CEE0D"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shareholding pattern </w:t>
            </w:r>
          </w:p>
          <w:p w14:paraId="46C5205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375BB1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69717E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67CE77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A071EA2"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2.00</w:t>
            </w:r>
          </w:p>
        </w:tc>
        <w:tc>
          <w:tcPr>
            <w:tcW w:w="4382" w:type="dxa"/>
          </w:tcPr>
          <w:p w14:paraId="4E2EE41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Chief Financial Officer, Head of Internal Audit and Company</w:t>
            </w:r>
          </w:p>
        </w:tc>
        <w:tc>
          <w:tcPr>
            <w:tcW w:w="1463" w:type="dxa"/>
          </w:tcPr>
          <w:p w14:paraId="77F081B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0AD615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2D54D7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0C82F99"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2.1</w:t>
            </w:r>
          </w:p>
        </w:tc>
        <w:tc>
          <w:tcPr>
            <w:tcW w:w="4382" w:type="dxa"/>
          </w:tcPr>
          <w:p w14:paraId="0AD6CDFD"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w:t>
            </w:r>
          </w:p>
          <w:p w14:paraId="6DA9085F" w14:textId="1C097AD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r w:rsidR="009E3B22" w:rsidRPr="0009539A">
              <w:rPr>
                <w:rFonts w:ascii="Times New Roman" w:hAnsi="Times New Roman" w:cs="Times New Roman"/>
                <w:color w:val="000000" w:themeColor="text1"/>
                <w:sz w:val="24"/>
                <w:szCs w:val="24"/>
              </w:rPr>
              <w:t>), Head</w:t>
            </w:r>
            <w:r w:rsidRPr="0009539A">
              <w:rPr>
                <w:rFonts w:ascii="Times New Roman" w:hAnsi="Times New Roman" w:cs="Times New Roman"/>
                <w:color w:val="000000" w:themeColor="text1"/>
                <w:sz w:val="24"/>
                <w:szCs w:val="24"/>
              </w:rPr>
              <w:t xml:space="preserve"> of Internal Audit, Company Secretary </w:t>
            </w:r>
          </w:p>
        </w:tc>
        <w:tc>
          <w:tcPr>
            <w:tcW w:w="1463" w:type="dxa"/>
          </w:tcPr>
          <w:p w14:paraId="08B31DD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A8BDE2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3FB5B0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C0A826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w:t>
            </w:r>
          </w:p>
        </w:tc>
        <w:tc>
          <w:tcPr>
            <w:tcW w:w="4382" w:type="dxa"/>
          </w:tcPr>
          <w:p w14:paraId="0A39D35C"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Requirements to Attend Board Meetings</w:t>
            </w:r>
          </w:p>
          <w:p w14:paraId="676E226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72A82D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4E944A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64D741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CE0541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2.2(a)</w:t>
            </w:r>
          </w:p>
        </w:tc>
        <w:tc>
          <w:tcPr>
            <w:tcW w:w="4382" w:type="dxa"/>
          </w:tcPr>
          <w:p w14:paraId="2506DEC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p>
        </w:tc>
        <w:tc>
          <w:tcPr>
            <w:tcW w:w="1463" w:type="dxa"/>
          </w:tcPr>
          <w:p w14:paraId="139E669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ED396D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9B527E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46C7278"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2.2(b)</w:t>
            </w:r>
          </w:p>
        </w:tc>
        <w:tc>
          <w:tcPr>
            <w:tcW w:w="4382" w:type="dxa"/>
          </w:tcPr>
          <w:p w14:paraId="7F70620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Company Secretary</w:t>
            </w:r>
          </w:p>
          <w:p w14:paraId="156E5B5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5B2477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36C383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BB3CC3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5C8191D"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3.00</w:t>
            </w:r>
          </w:p>
        </w:tc>
        <w:tc>
          <w:tcPr>
            <w:tcW w:w="4382" w:type="dxa"/>
          </w:tcPr>
          <w:p w14:paraId="28784BB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Audit Committee</w:t>
            </w:r>
          </w:p>
        </w:tc>
        <w:tc>
          <w:tcPr>
            <w:tcW w:w="1463" w:type="dxa"/>
          </w:tcPr>
          <w:p w14:paraId="29FDB80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58A74E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35797F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BAEFF7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w:t>
            </w:r>
          </w:p>
        </w:tc>
        <w:tc>
          <w:tcPr>
            <w:tcW w:w="4382" w:type="dxa"/>
          </w:tcPr>
          <w:p w14:paraId="738BB17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Number of Members of Audit Committee</w:t>
            </w:r>
          </w:p>
        </w:tc>
        <w:tc>
          <w:tcPr>
            <w:tcW w:w="1463" w:type="dxa"/>
          </w:tcPr>
          <w:p w14:paraId="51238994"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B61D5E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D32068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26CEC0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w:t>
            </w:r>
          </w:p>
        </w:tc>
        <w:tc>
          <w:tcPr>
            <w:tcW w:w="4382" w:type="dxa"/>
          </w:tcPr>
          <w:p w14:paraId="07A72BC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Inclusion of Independent Director in the Audit Committee</w:t>
            </w:r>
          </w:p>
        </w:tc>
        <w:tc>
          <w:tcPr>
            <w:tcW w:w="1463" w:type="dxa"/>
          </w:tcPr>
          <w:p w14:paraId="334707F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70A9CE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8F266F" w:rsidRPr="0009539A" w14:paraId="5E8E126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3318D9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3.1(iii)</w:t>
            </w:r>
          </w:p>
        </w:tc>
        <w:tc>
          <w:tcPr>
            <w:tcW w:w="4382" w:type="dxa"/>
          </w:tcPr>
          <w:p w14:paraId="1F1188D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Filling of the casual vacancy in the Audit Committee</w:t>
            </w:r>
          </w:p>
        </w:tc>
        <w:tc>
          <w:tcPr>
            <w:tcW w:w="1463" w:type="dxa"/>
          </w:tcPr>
          <w:p w14:paraId="7EBB4F4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2DE8B2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F9EC9C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B64667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w:t>
            </w:r>
          </w:p>
        </w:tc>
        <w:tc>
          <w:tcPr>
            <w:tcW w:w="4382" w:type="dxa"/>
          </w:tcPr>
          <w:p w14:paraId="25BB986E"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Selection of Chairman of the Audit Committee</w:t>
            </w:r>
          </w:p>
        </w:tc>
        <w:tc>
          <w:tcPr>
            <w:tcW w:w="1463" w:type="dxa"/>
          </w:tcPr>
          <w:p w14:paraId="28D38C7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6C0057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378C1F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9B084F5"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3.2(ii)</w:t>
            </w:r>
          </w:p>
        </w:tc>
        <w:tc>
          <w:tcPr>
            <w:tcW w:w="4382" w:type="dxa"/>
          </w:tcPr>
          <w:p w14:paraId="73E9696B"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Qualification of Chairman of the Audit Committee</w:t>
            </w:r>
          </w:p>
          <w:p w14:paraId="5C7E137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BBDEE7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072E99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FAEF38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AB6E94A"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3.3</w:t>
            </w:r>
          </w:p>
        </w:tc>
        <w:tc>
          <w:tcPr>
            <w:tcW w:w="4382" w:type="dxa"/>
          </w:tcPr>
          <w:p w14:paraId="6620A8A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Reporting of the Audit Committee</w:t>
            </w:r>
          </w:p>
        </w:tc>
        <w:tc>
          <w:tcPr>
            <w:tcW w:w="1463" w:type="dxa"/>
          </w:tcPr>
          <w:p w14:paraId="0DF3EB2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191567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EFD20B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5C0D21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w:t>
            </w:r>
          </w:p>
        </w:tc>
        <w:tc>
          <w:tcPr>
            <w:tcW w:w="4382" w:type="dxa"/>
          </w:tcPr>
          <w:p w14:paraId="21488C9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its activities to the Board of Directors</w:t>
            </w:r>
          </w:p>
        </w:tc>
        <w:tc>
          <w:tcPr>
            <w:tcW w:w="1463" w:type="dxa"/>
          </w:tcPr>
          <w:p w14:paraId="7746DE6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4CE722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1647DE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FDC3C3C"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w:t>
            </w:r>
          </w:p>
        </w:tc>
        <w:tc>
          <w:tcPr>
            <w:tcW w:w="4382" w:type="dxa"/>
          </w:tcPr>
          <w:p w14:paraId="7EFF8F07"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Report to the Board by the Audit Committee on </w:t>
            </w:r>
          </w:p>
        </w:tc>
        <w:tc>
          <w:tcPr>
            <w:tcW w:w="1463" w:type="dxa"/>
          </w:tcPr>
          <w:p w14:paraId="2D1EF97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8549F0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E0F99F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73E8B3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3.3.1(ii)(a)</w:t>
            </w:r>
          </w:p>
        </w:tc>
        <w:tc>
          <w:tcPr>
            <w:tcW w:w="4382" w:type="dxa"/>
          </w:tcPr>
          <w:p w14:paraId="056E97D8"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conflicts of interest</w:t>
            </w:r>
          </w:p>
        </w:tc>
        <w:tc>
          <w:tcPr>
            <w:tcW w:w="1463" w:type="dxa"/>
          </w:tcPr>
          <w:p w14:paraId="7EC3EB8E"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D30A3F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024BD7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7919084"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3.3.1(ii)(b)</w:t>
            </w:r>
          </w:p>
        </w:tc>
        <w:tc>
          <w:tcPr>
            <w:tcW w:w="4382" w:type="dxa"/>
          </w:tcPr>
          <w:p w14:paraId="7661C2E2"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or presumed fraud or irregularity or material defect in the internal control system</w:t>
            </w:r>
          </w:p>
          <w:p w14:paraId="1F7E5B6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D8454B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8B26DA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54B824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C84468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3.3.1(ii)(c)</w:t>
            </w:r>
          </w:p>
        </w:tc>
        <w:tc>
          <w:tcPr>
            <w:tcW w:w="4382" w:type="dxa"/>
          </w:tcPr>
          <w:p w14:paraId="3991B461"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infringement of laws, including securities related laws, rules and regulations</w:t>
            </w:r>
          </w:p>
          <w:p w14:paraId="25C1CE3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7102FA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300EB3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94F1EC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CD0CE15"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3.3.1(ii)(d)</w:t>
            </w:r>
          </w:p>
        </w:tc>
        <w:tc>
          <w:tcPr>
            <w:tcW w:w="4382" w:type="dxa"/>
          </w:tcPr>
          <w:p w14:paraId="617EC6A1" w14:textId="2D12F7BA"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any </w:t>
            </w:r>
            <w:r w:rsidR="009E3B22" w:rsidRPr="0009539A">
              <w:rPr>
                <w:rFonts w:ascii="Times New Roman" w:hAnsi="Times New Roman" w:cs="Times New Roman"/>
                <w:color w:val="000000" w:themeColor="text1"/>
                <w:sz w:val="24"/>
                <w:szCs w:val="24"/>
              </w:rPr>
              <w:t>other matter</w:t>
            </w:r>
          </w:p>
        </w:tc>
        <w:tc>
          <w:tcPr>
            <w:tcW w:w="1463" w:type="dxa"/>
          </w:tcPr>
          <w:p w14:paraId="579707D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815D9B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9CA88ED"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B5D4A9B"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3.3.2</w:t>
            </w:r>
          </w:p>
        </w:tc>
        <w:tc>
          <w:tcPr>
            <w:tcW w:w="4382" w:type="dxa"/>
          </w:tcPr>
          <w:p w14:paraId="5503F59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Directors Reporting to the Authorities</w:t>
            </w:r>
          </w:p>
        </w:tc>
        <w:tc>
          <w:tcPr>
            <w:tcW w:w="1463" w:type="dxa"/>
          </w:tcPr>
          <w:p w14:paraId="13F2C26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317F97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FE459D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9F3AA2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3.4</w:t>
            </w:r>
          </w:p>
        </w:tc>
        <w:tc>
          <w:tcPr>
            <w:tcW w:w="4382" w:type="dxa"/>
          </w:tcPr>
          <w:p w14:paraId="73D2E9D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to the Shareholders and General Investors</w:t>
            </w:r>
          </w:p>
        </w:tc>
        <w:tc>
          <w:tcPr>
            <w:tcW w:w="1463" w:type="dxa"/>
          </w:tcPr>
          <w:p w14:paraId="7D61B0D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7CB5E1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DD9696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6565DC6"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4.0</w:t>
            </w:r>
          </w:p>
        </w:tc>
        <w:tc>
          <w:tcPr>
            <w:tcW w:w="4382" w:type="dxa"/>
          </w:tcPr>
          <w:p w14:paraId="2A584D4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 xml:space="preserve"> External/ Statutory Auditors</w:t>
            </w:r>
          </w:p>
        </w:tc>
        <w:tc>
          <w:tcPr>
            <w:tcW w:w="1463" w:type="dxa"/>
          </w:tcPr>
          <w:p w14:paraId="18992FD4"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7CC90B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845925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8AD0D2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w:t>
            </w:r>
          </w:p>
        </w:tc>
        <w:tc>
          <w:tcPr>
            <w:tcW w:w="4382" w:type="dxa"/>
          </w:tcPr>
          <w:p w14:paraId="51DE534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Appraisal or valuation services of fairness opinions</w:t>
            </w:r>
          </w:p>
        </w:tc>
        <w:tc>
          <w:tcPr>
            <w:tcW w:w="1463" w:type="dxa"/>
          </w:tcPr>
          <w:p w14:paraId="592CC665"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5C3EC1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BDF32C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00CC95C"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w:t>
            </w:r>
          </w:p>
        </w:tc>
        <w:tc>
          <w:tcPr>
            <w:tcW w:w="4382" w:type="dxa"/>
          </w:tcPr>
          <w:p w14:paraId="1595A484"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Financial information systems design and implementation</w:t>
            </w:r>
          </w:p>
        </w:tc>
        <w:tc>
          <w:tcPr>
            <w:tcW w:w="1463" w:type="dxa"/>
          </w:tcPr>
          <w:p w14:paraId="28D52A7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4CB71F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14B1C8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CAB91F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4.0(iii)</w:t>
            </w:r>
          </w:p>
        </w:tc>
        <w:tc>
          <w:tcPr>
            <w:tcW w:w="4382" w:type="dxa"/>
          </w:tcPr>
          <w:p w14:paraId="7D0ADDB5" w14:textId="45B65B6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Book-Keeping or other services related </w:t>
            </w:r>
            <w:r w:rsidR="009E3B22" w:rsidRPr="0009539A">
              <w:rPr>
                <w:rFonts w:ascii="Times New Roman" w:hAnsi="Times New Roman" w:cs="Times New Roman"/>
                <w:color w:val="000000" w:themeColor="text1"/>
                <w:sz w:val="24"/>
                <w:szCs w:val="24"/>
              </w:rPr>
              <w:t>to Financial</w:t>
            </w:r>
            <w:r w:rsidRPr="0009539A">
              <w:rPr>
                <w:rFonts w:ascii="Times New Roman" w:hAnsi="Times New Roman" w:cs="Times New Roman"/>
                <w:color w:val="000000" w:themeColor="text1"/>
                <w:sz w:val="24"/>
                <w:szCs w:val="24"/>
              </w:rPr>
              <w:t xml:space="preserve"> Statements </w:t>
            </w:r>
          </w:p>
        </w:tc>
        <w:tc>
          <w:tcPr>
            <w:tcW w:w="1463" w:type="dxa"/>
          </w:tcPr>
          <w:p w14:paraId="24E85F1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193E1D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94C26D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992BF8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4.0(iv)</w:t>
            </w:r>
          </w:p>
        </w:tc>
        <w:tc>
          <w:tcPr>
            <w:tcW w:w="4382" w:type="dxa"/>
          </w:tcPr>
          <w:p w14:paraId="6DC9E0B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Broker-dealer services</w:t>
            </w:r>
          </w:p>
        </w:tc>
        <w:tc>
          <w:tcPr>
            <w:tcW w:w="1463" w:type="dxa"/>
          </w:tcPr>
          <w:p w14:paraId="74BE9FB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00274E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3FEB20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97A431F"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w:t>
            </w:r>
          </w:p>
        </w:tc>
        <w:tc>
          <w:tcPr>
            <w:tcW w:w="4382" w:type="dxa"/>
          </w:tcPr>
          <w:p w14:paraId="726DC74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Actuarial services</w:t>
            </w:r>
          </w:p>
        </w:tc>
        <w:tc>
          <w:tcPr>
            <w:tcW w:w="1463" w:type="dxa"/>
          </w:tcPr>
          <w:p w14:paraId="78824EB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A12F2F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75AE1B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D00DCBC"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4.0(vi)</w:t>
            </w:r>
          </w:p>
        </w:tc>
        <w:tc>
          <w:tcPr>
            <w:tcW w:w="4382" w:type="dxa"/>
          </w:tcPr>
          <w:p w14:paraId="0520ED7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Internal Audit services</w:t>
            </w:r>
          </w:p>
        </w:tc>
        <w:tc>
          <w:tcPr>
            <w:tcW w:w="1463" w:type="dxa"/>
          </w:tcPr>
          <w:p w14:paraId="5B43C26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185DC2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8BBECF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491E96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4.0(vii)</w:t>
            </w:r>
          </w:p>
        </w:tc>
        <w:tc>
          <w:tcPr>
            <w:tcW w:w="4382" w:type="dxa"/>
          </w:tcPr>
          <w:p w14:paraId="3CB39F35"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services that the Audit Committee determines</w:t>
            </w:r>
          </w:p>
        </w:tc>
        <w:tc>
          <w:tcPr>
            <w:tcW w:w="1463" w:type="dxa"/>
          </w:tcPr>
          <w:p w14:paraId="51EF941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F10F60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57B91324" w14:textId="77777777" w:rsidR="00860FB4" w:rsidRPr="0009539A" w:rsidRDefault="00860FB4" w:rsidP="00860FB4">
      <w:pPr>
        <w:pStyle w:val="NoSpacing"/>
        <w:rPr>
          <w:rFonts w:ascii="Times New Roman" w:hAnsi="Times New Roman" w:cs="Times New Roman"/>
        </w:rPr>
      </w:pPr>
    </w:p>
    <w:p w14:paraId="5F28D061" w14:textId="77777777" w:rsidR="00530DFC" w:rsidRPr="0009539A" w:rsidRDefault="00860FB4" w:rsidP="001059C8">
      <w:pPr>
        <w:pStyle w:val="Heading2"/>
        <w:rPr>
          <w:rFonts w:ascii="Times New Roman" w:hAnsi="Times New Roman" w:cs="Times New Roman"/>
          <w:i w:val="0"/>
          <w:iCs w:val="0"/>
          <w:color w:val="365F91" w:themeColor="accent1" w:themeShade="BF"/>
          <w:sz w:val="36"/>
          <w:szCs w:val="36"/>
        </w:rPr>
      </w:pPr>
      <w:bookmarkStart w:id="22" w:name="_Toc117339165"/>
      <w:r w:rsidRPr="0009539A">
        <w:rPr>
          <w:rFonts w:ascii="Times New Roman" w:hAnsi="Times New Roman" w:cs="Times New Roman"/>
          <w:i w:val="0"/>
          <w:iCs w:val="0"/>
          <w:color w:val="365F91" w:themeColor="accent1" w:themeShade="BF"/>
          <w:sz w:val="36"/>
          <w:szCs w:val="36"/>
        </w:rPr>
        <w:t xml:space="preserve">5.4 </w:t>
      </w:r>
      <w:r w:rsidR="00D112B9" w:rsidRPr="0009539A">
        <w:rPr>
          <w:rFonts w:ascii="Times New Roman" w:hAnsi="Times New Roman" w:cs="Times New Roman"/>
          <w:i w:val="0"/>
          <w:iCs w:val="0"/>
          <w:color w:val="365F91" w:themeColor="accent1" w:themeShade="BF"/>
          <w:sz w:val="36"/>
          <w:szCs w:val="36"/>
        </w:rPr>
        <w:t>Bank Asia</w:t>
      </w:r>
      <w:bookmarkEnd w:id="22"/>
    </w:p>
    <w:p w14:paraId="401C1583" w14:textId="77777777" w:rsidR="00E34E78" w:rsidRPr="00E34E78" w:rsidRDefault="00E34E78" w:rsidP="00E34E78">
      <w:pPr>
        <w:pStyle w:val="NoSpacing"/>
        <w:jc w:val="both"/>
        <w:rPr>
          <w:rFonts w:ascii="Times New Roman" w:hAnsi="Times New Roman" w:cs="Times New Roman"/>
          <w:sz w:val="24"/>
          <w:szCs w:val="24"/>
        </w:rPr>
      </w:pPr>
      <w:r w:rsidRPr="00E34E78">
        <w:rPr>
          <w:rFonts w:ascii="Times New Roman" w:hAnsi="Times New Roman" w:cs="Times New Roman"/>
          <w:sz w:val="24"/>
          <w:szCs w:val="24"/>
        </w:rPr>
        <w:t>A group of well-known and successful businesspeople started an organisation called Bank Asia. The bank has more than Tk. 1116,000,000 in paid-up capital. The Bank's management is made up of senior bankers who have worked for many years in both domestic and international markets. Several of the experts who help the senior management team have experience with markets all over the world.</w:t>
      </w:r>
    </w:p>
    <w:p w14:paraId="10722739" w14:textId="77777777" w:rsidR="00E34E78" w:rsidRPr="00E34E78" w:rsidRDefault="00E34E78" w:rsidP="00E34E78">
      <w:pPr>
        <w:pStyle w:val="NoSpacing"/>
        <w:jc w:val="both"/>
        <w:rPr>
          <w:rFonts w:ascii="Times New Roman" w:hAnsi="Times New Roman" w:cs="Times New Roman"/>
          <w:sz w:val="24"/>
          <w:szCs w:val="24"/>
        </w:rPr>
      </w:pPr>
      <w:r w:rsidRPr="00E34E78">
        <w:rPr>
          <w:rFonts w:ascii="Times New Roman" w:hAnsi="Times New Roman" w:cs="Times New Roman"/>
          <w:sz w:val="24"/>
          <w:szCs w:val="24"/>
        </w:rPr>
        <w:t>Bank Asia says that Bangladesh will be free of poverty within a generation in the new millennium, which shows how much the country wants to get out of poverty.</w:t>
      </w:r>
    </w:p>
    <w:p w14:paraId="0B8E728C" w14:textId="6217A57F" w:rsidR="00A06F2D" w:rsidRDefault="00E34E78" w:rsidP="00E34E78">
      <w:pPr>
        <w:pStyle w:val="NoSpacing"/>
        <w:jc w:val="both"/>
        <w:rPr>
          <w:rFonts w:ascii="Times New Roman" w:hAnsi="Times New Roman" w:cs="Times New Roman"/>
          <w:sz w:val="24"/>
          <w:szCs w:val="24"/>
        </w:rPr>
      </w:pPr>
      <w:r w:rsidRPr="00E34E78">
        <w:rPr>
          <w:rFonts w:ascii="Times New Roman" w:hAnsi="Times New Roman" w:cs="Times New Roman"/>
          <w:sz w:val="24"/>
          <w:szCs w:val="24"/>
        </w:rPr>
        <w:t>Our goal is to make a society that puts people's rights and dignity above everything else and reduce poverty at the same time.</w:t>
      </w:r>
    </w:p>
    <w:p w14:paraId="4034D6F2" w14:textId="4626EBA3" w:rsidR="00E34E78" w:rsidRDefault="00E34E78" w:rsidP="00E34E78">
      <w:pPr>
        <w:pStyle w:val="NoSpacing"/>
        <w:jc w:val="both"/>
        <w:rPr>
          <w:rFonts w:ascii="Times New Roman" w:hAnsi="Times New Roman" w:cs="Times New Roman"/>
          <w:sz w:val="24"/>
          <w:szCs w:val="24"/>
        </w:rPr>
      </w:pPr>
    </w:p>
    <w:p w14:paraId="5E2AB15E" w14:textId="77777777" w:rsidR="00E34E78" w:rsidRPr="0009539A" w:rsidRDefault="00E34E78" w:rsidP="00E34E78">
      <w:pPr>
        <w:pStyle w:val="NoSpacing"/>
        <w:jc w:val="both"/>
        <w:rPr>
          <w:rFonts w:ascii="Times New Roman" w:hAnsi="Times New Roman" w:cs="Times New Roman"/>
          <w:sz w:val="24"/>
          <w:szCs w:val="24"/>
        </w:rPr>
      </w:pPr>
    </w:p>
    <w:p w14:paraId="414D89E7" w14:textId="72CD2299" w:rsidR="00530DFC" w:rsidRPr="0009539A" w:rsidRDefault="00A06F2D"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Below is a ratio analysis for preserving Bank Asia's compliance with corporate governance.</w:t>
      </w:r>
      <w:r w:rsidR="00530DFC" w:rsidRPr="0009539A">
        <w:rPr>
          <w:rFonts w:ascii="Times New Roman" w:hAnsi="Times New Roman" w:cs="Times New Roman"/>
          <w:sz w:val="24"/>
          <w:szCs w:val="24"/>
        </w:rPr>
        <w:tab/>
      </w:r>
    </w:p>
    <w:p w14:paraId="512FA5CC" w14:textId="77777777" w:rsidR="00860FB4" w:rsidRPr="0009539A" w:rsidRDefault="00860FB4" w:rsidP="00860FB4">
      <w:pPr>
        <w:pStyle w:val="NoSpacing"/>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6E58BF65"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6AF0D8E"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74A7DA33"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666AB9A8"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276147D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5A0E96F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7CC36077"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14F6654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DB383CB" w14:textId="77777777" w:rsidR="00D112B9" w:rsidRPr="0009539A" w:rsidRDefault="00D112B9" w:rsidP="00E969B0">
            <w:pPr>
              <w:rPr>
                <w:rFonts w:ascii="Times New Roman" w:hAnsi="Times New Roman" w:cs="Times New Roman"/>
                <w:sz w:val="24"/>
                <w:szCs w:val="24"/>
              </w:rPr>
            </w:pPr>
          </w:p>
        </w:tc>
        <w:tc>
          <w:tcPr>
            <w:tcW w:w="1558" w:type="dxa"/>
          </w:tcPr>
          <w:p w14:paraId="4AD3F78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40CD099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4093A511"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B98838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34FA9C0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0D3F6A3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4D9AA7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c>
          <w:tcPr>
            <w:tcW w:w="1559" w:type="dxa"/>
          </w:tcPr>
          <w:p w14:paraId="3D6EBC0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9" w:type="dxa"/>
          </w:tcPr>
          <w:p w14:paraId="5C3035F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7.4%</w:t>
            </w:r>
          </w:p>
        </w:tc>
      </w:tr>
      <w:tr w:rsidR="00D112B9" w:rsidRPr="0009539A" w14:paraId="065A3A5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B30509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078FD14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335B406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8" w:type="dxa"/>
          </w:tcPr>
          <w:p w14:paraId="4EC31D3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9" w:type="dxa"/>
          </w:tcPr>
          <w:p w14:paraId="2E459B3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9" w:type="dxa"/>
          </w:tcPr>
          <w:p w14:paraId="3F60F9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r>
      <w:tr w:rsidR="00D112B9" w:rsidRPr="0009539A" w14:paraId="6D0AE809"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E7D755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3E0BAB5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60B880B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9.9%</w:t>
            </w:r>
          </w:p>
        </w:tc>
        <w:tc>
          <w:tcPr>
            <w:tcW w:w="1558" w:type="dxa"/>
          </w:tcPr>
          <w:p w14:paraId="212FE0F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8.6%</w:t>
            </w:r>
          </w:p>
        </w:tc>
        <w:tc>
          <w:tcPr>
            <w:tcW w:w="1559" w:type="dxa"/>
          </w:tcPr>
          <w:p w14:paraId="44D5A1A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7.21%</w:t>
            </w:r>
          </w:p>
        </w:tc>
        <w:tc>
          <w:tcPr>
            <w:tcW w:w="1559" w:type="dxa"/>
          </w:tcPr>
          <w:p w14:paraId="52A708D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8.6%</w:t>
            </w:r>
          </w:p>
        </w:tc>
      </w:tr>
      <w:tr w:rsidR="00D112B9" w:rsidRPr="0009539A" w14:paraId="1EBC2E8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674897E" w14:textId="77777777" w:rsidR="00D112B9" w:rsidRPr="0009539A" w:rsidRDefault="00D112B9" w:rsidP="00E969B0">
            <w:pPr>
              <w:rPr>
                <w:rFonts w:ascii="Times New Roman" w:hAnsi="Times New Roman" w:cs="Times New Roman"/>
                <w:sz w:val="24"/>
                <w:szCs w:val="24"/>
              </w:rPr>
            </w:pPr>
          </w:p>
        </w:tc>
        <w:tc>
          <w:tcPr>
            <w:tcW w:w="1558" w:type="dxa"/>
          </w:tcPr>
          <w:p w14:paraId="4FCB9A1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50E32CB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363813F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2062EB9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0DF5835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F2823A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4525C1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56A3D72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6681526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0A43EAF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c>
          <w:tcPr>
            <w:tcW w:w="1559" w:type="dxa"/>
          </w:tcPr>
          <w:p w14:paraId="6A9A485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c>
          <w:tcPr>
            <w:tcW w:w="1559" w:type="dxa"/>
          </w:tcPr>
          <w:p w14:paraId="3BD540E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60.3%</w:t>
            </w:r>
          </w:p>
        </w:tc>
      </w:tr>
      <w:tr w:rsidR="00D112B9" w:rsidRPr="0009539A" w14:paraId="3426BF4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1ECA4E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2E7FB0E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73B2461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1938A93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2DC0855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4DC9073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r>
      <w:tr w:rsidR="00D112B9" w:rsidRPr="0009539A" w14:paraId="09F1859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D8572D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13929C3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7A7F86C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2.16</w:t>
            </w:r>
          </w:p>
        </w:tc>
        <w:tc>
          <w:tcPr>
            <w:tcW w:w="1558" w:type="dxa"/>
          </w:tcPr>
          <w:p w14:paraId="09616A5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2.33</w:t>
            </w:r>
          </w:p>
        </w:tc>
        <w:tc>
          <w:tcPr>
            <w:tcW w:w="1559" w:type="dxa"/>
          </w:tcPr>
          <w:p w14:paraId="793A39F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2.80</w:t>
            </w:r>
          </w:p>
        </w:tc>
        <w:tc>
          <w:tcPr>
            <w:tcW w:w="1559" w:type="dxa"/>
          </w:tcPr>
          <w:p w14:paraId="49CDA95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2.43</w:t>
            </w:r>
          </w:p>
          <w:p w14:paraId="71E56F7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35E26DE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19FB52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36F62A5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1CC3C8F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14.66</w:t>
            </w:r>
          </w:p>
        </w:tc>
        <w:tc>
          <w:tcPr>
            <w:tcW w:w="1558" w:type="dxa"/>
          </w:tcPr>
          <w:p w14:paraId="1E007DE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14.65</w:t>
            </w:r>
          </w:p>
        </w:tc>
        <w:tc>
          <w:tcPr>
            <w:tcW w:w="1559" w:type="dxa"/>
          </w:tcPr>
          <w:p w14:paraId="13EAAAD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13.66</w:t>
            </w:r>
          </w:p>
        </w:tc>
        <w:tc>
          <w:tcPr>
            <w:tcW w:w="1559" w:type="dxa"/>
          </w:tcPr>
          <w:p w14:paraId="2CA7A14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14.3</w:t>
            </w:r>
          </w:p>
        </w:tc>
      </w:tr>
      <w:tr w:rsidR="00D112B9" w:rsidRPr="0009539A" w14:paraId="6EE82D1B"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A9F9D6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6866216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311C53F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8" w:type="dxa"/>
          </w:tcPr>
          <w:p w14:paraId="26CE2BF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9" w:type="dxa"/>
          </w:tcPr>
          <w:p w14:paraId="4E7A22A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c>
          <w:tcPr>
            <w:tcW w:w="1559" w:type="dxa"/>
          </w:tcPr>
          <w:p w14:paraId="3E917FF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r>
      <w:tr w:rsidR="00D112B9" w:rsidRPr="0009539A" w14:paraId="2C5A2E9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C174BF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lastRenderedPageBreak/>
              <w:t>9.</w:t>
            </w:r>
          </w:p>
        </w:tc>
        <w:tc>
          <w:tcPr>
            <w:tcW w:w="1558" w:type="dxa"/>
          </w:tcPr>
          <w:p w14:paraId="04CAE10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7627CB9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8" w:type="dxa"/>
          </w:tcPr>
          <w:p w14:paraId="6FBB52D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9" w:type="dxa"/>
          </w:tcPr>
          <w:p w14:paraId="00654E2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w:t>
            </w:r>
          </w:p>
        </w:tc>
        <w:tc>
          <w:tcPr>
            <w:tcW w:w="1559" w:type="dxa"/>
          </w:tcPr>
          <w:p w14:paraId="4975195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26.7</w:t>
            </w:r>
          </w:p>
        </w:tc>
      </w:tr>
    </w:tbl>
    <w:p w14:paraId="1ABB4FF9" w14:textId="77777777" w:rsidR="00D112B9" w:rsidRPr="0009539A" w:rsidRDefault="00D112B9" w:rsidP="00D112B9">
      <w:pPr>
        <w:rPr>
          <w:rFonts w:ascii="Times New Roman" w:hAnsi="Times New Roman" w:cs="Times New Roman"/>
          <w:sz w:val="24"/>
          <w:szCs w:val="24"/>
        </w:rPr>
      </w:pPr>
    </w:p>
    <w:p w14:paraId="11B1EE4C" w14:textId="541635D6" w:rsidR="00A06F2D" w:rsidRPr="0009539A" w:rsidRDefault="00A06F2D" w:rsidP="00165D8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09539A">
        <w:rPr>
          <w:rFonts w:ascii="Times New Roman" w:hAnsi="Times New Roman" w:cs="Times New Roman"/>
          <w:bCs/>
          <w:color w:val="000000" w:themeColor="text1"/>
          <w:sz w:val="24"/>
          <w:szCs w:val="24"/>
        </w:rPr>
        <w:t>Here, we can say that while their CG compliance result increased dramatically, their profitability analysis performance deteriorated slightly with time. In addition to an increasing dividend payout and earnings per share, the company's debt to capital and debt equity ratios have recently shown encouraging decreasing trends.</w:t>
      </w:r>
    </w:p>
    <w:p w14:paraId="594E1A8B" w14:textId="77777777" w:rsidR="00A06F2D" w:rsidRPr="0009539A" w:rsidRDefault="00A06F2D" w:rsidP="00165D8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562FE8C7" w14:textId="720F8AD6" w:rsidR="007D4A6C" w:rsidRPr="0009539A" w:rsidRDefault="00A06F2D" w:rsidP="00165D8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09539A">
        <w:rPr>
          <w:rFonts w:ascii="Times New Roman" w:hAnsi="Times New Roman" w:cs="Times New Roman"/>
          <w:bCs/>
          <w:color w:val="000000" w:themeColor="text1"/>
          <w:sz w:val="24"/>
          <w:szCs w:val="24"/>
        </w:rPr>
        <w:t>In order to better serve the interests of the Capital Market, the Securities and Exchange Commission of Bangladesh required all businesses listed on any Stock Exchange in Bangladesh to submit a "Comply or Explain" compliance report by 20th March, 2006.</w:t>
      </w:r>
    </w:p>
    <w:p w14:paraId="0ACDC231" w14:textId="129F98EA" w:rsidR="00A06F2D" w:rsidRPr="0009539A" w:rsidRDefault="00A06F2D" w:rsidP="00A06F2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FB9FB94" w14:textId="77777777" w:rsidR="00A06F2D" w:rsidRPr="0009539A" w:rsidRDefault="00A06F2D" w:rsidP="00A06F2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7020273" w14:textId="62DDF545" w:rsidR="007D4A6C" w:rsidRPr="0009539A" w:rsidRDefault="007D4A6C" w:rsidP="007D4A6C">
      <w:pPr>
        <w:autoSpaceDE w:val="0"/>
        <w:autoSpaceDN w:val="0"/>
        <w:adjustRightInd w:val="0"/>
        <w:spacing w:after="0" w:line="240" w:lineRule="auto"/>
        <w:rPr>
          <w:rFonts w:ascii="Times New Roman" w:hAnsi="Times New Roman" w:cs="Times New Roman"/>
          <w:bCs/>
          <w:color w:val="0F243E" w:themeColor="text2" w:themeShade="80"/>
          <w:sz w:val="24"/>
          <w:szCs w:val="24"/>
        </w:rPr>
      </w:pPr>
      <w:r w:rsidRPr="0009539A">
        <w:rPr>
          <w:rFonts w:ascii="Times New Roman" w:hAnsi="Times New Roman" w:cs="Times New Roman"/>
          <w:b/>
          <w:bCs/>
          <w:color w:val="0F243E" w:themeColor="text2" w:themeShade="80"/>
          <w:sz w:val="24"/>
          <w:szCs w:val="24"/>
        </w:rPr>
        <w:t xml:space="preserve">          Table </w:t>
      </w:r>
      <w:r w:rsidR="007F40DA" w:rsidRPr="0009539A">
        <w:rPr>
          <w:rFonts w:ascii="Times New Roman" w:hAnsi="Times New Roman" w:cs="Times New Roman"/>
          <w:b/>
          <w:bCs/>
          <w:color w:val="0F243E" w:themeColor="text2" w:themeShade="80"/>
          <w:sz w:val="24"/>
          <w:szCs w:val="24"/>
        </w:rPr>
        <w:t xml:space="preserve">5.4 </w:t>
      </w:r>
      <w:r w:rsidRPr="0009539A">
        <w:rPr>
          <w:rFonts w:ascii="Times New Roman" w:eastAsia="MS Mincho" w:hAnsi="Times New Roman" w:cs="Times New Roman"/>
          <w:b/>
          <w:color w:val="0F243E" w:themeColor="text2" w:themeShade="80"/>
          <w:sz w:val="24"/>
          <w:szCs w:val="24"/>
        </w:rPr>
        <w:t>Corporate Governance Disclosure by Bank Asia Ltd</w:t>
      </w:r>
    </w:p>
    <w:tbl>
      <w:tblPr>
        <w:tblStyle w:val="GridTable6Colorful-Accent51"/>
        <w:tblW w:w="0" w:type="auto"/>
        <w:tblLook w:val="04A0" w:firstRow="1" w:lastRow="0" w:firstColumn="1" w:lastColumn="0" w:noHBand="0" w:noVBand="1"/>
      </w:tblPr>
      <w:tblGrid>
        <w:gridCol w:w="1548"/>
        <w:gridCol w:w="4382"/>
        <w:gridCol w:w="1463"/>
        <w:gridCol w:w="1463"/>
      </w:tblGrid>
      <w:tr w:rsidR="007D4A6C" w:rsidRPr="0009539A" w14:paraId="2BA4FD4C"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7324AC53"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p w14:paraId="60F3CEFB" w14:textId="6AFFA995"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Condition No-</w:t>
            </w:r>
          </w:p>
          <w:p w14:paraId="04586381"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val="restart"/>
          </w:tcPr>
          <w:p w14:paraId="4DEE0A0E"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40048BC9"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Title</w:t>
            </w:r>
          </w:p>
        </w:tc>
        <w:tc>
          <w:tcPr>
            <w:tcW w:w="2926" w:type="dxa"/>
            <w:gridSpan w:val="2"/>
          </w:tcPr>
          <w:p w14:paraId="0973698D"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Compliances Status</w:t>
            </w:r>
          </w:p>
        </w:tc>
      </w:tr>
      <w:tr w:rsidR="007D4A6C" w:rsidRPr="0009539A" w14:paraId="1893891F"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7396137D"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tcPr>
          <w:p w14:paraId="5F769C2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451FDE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c>
          <w:tcPr>
            <w:tcW w:w="1463" w:type="dxa"/>
          </w:tcPr>
          <w:p w14:paraId="3886706B" w14:textId="74068718" w:rsidR="007D4A6C" w:rsidRPr="0009539A" w:rsidRDefault="002A7406" w:rsidP="004D09A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No</w:t>
            </w:r>
            <w:r w:rsidR="004D09A1">
              <w:rPr>
                <w:rFonts w:ascii="Times New Roman" w:hAnsi="Times New Roman" w:cs="Times New Roman"/>
                <w:color w:val="000000" w:themeColor="text1"/>
                <w:sz w:val="24"/>
                <w:szCs w:val="24"/>
              </w:rPr>
              <w:t xml:space="preserve">t </w:t>
            </w:r>
            <w:r w:rsidRPr="0009539A">
              <w:rPr>
                <w:rFonts w:ascii="Times New Roman" w:hAnsi="Times New Roman" w:cs="Times New Roman"/>
                <w:color w:val="000000" w:themeColor="text1"/>
                <w:sz w:val="24"/>
                <w:szCs w:val="24"/>
              </w:rPr>
              <w:t>compiled</w:t>
            </w:r>
          </w:p>
        </w:tc>
      </w:tr>
      <w:tr w:rsidR="007D4A6C" w:rsidRPr="0009539A" w14:paraId="6B6828C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F003257" w14:textId="77777777" w:rsidR="007D4A6C" w:rsidRPr="0009539A" w:rsidRDefault="007D4A6C" w:rsidP="009D32FC">
            <w:pPr>
              <w:autoSpaceDE w:val="0"/>
              <w:autoSpaceDN w:val="0"/>
              <w:adjustRightInd w:val="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1.00</w:t>
            </w:r>
          </w:p>
          <w:p w14:paraId="759829C4"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p>
        </w:tc>
        <w:tc>
          <w:tcPr>
            <w:tcW w:w="4382" w:type="dxa"/>
          </w:tcPr>
          <w:p w14:paraId="69872F46"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Board of Directors</w:t>
            </w:r>
          </w:p>
          <w:p w14:paraId="022D800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c>
          <w:tcPr>
            <w:tcW w:w="1463" w:type="dxa"/>
          </w:tcPr>
          <w:p w14:paraId="2694453C" w14:textId="77777777" w:rsidR="007D4A6C" w:rsidRPr="0009539A" w:rsidRDefault="007D4A6C" w:rsidP="009D32F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130E25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7205F7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5F04557"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1.1</w:t>
            </w:r>
          </w:p>
        </w:tc>
        <w:tc>
          <w:tcPr>
            <w:tcW w:w="4382" w:type="dxa"/>
          </w:tcPr>
          <w:p w14:paraId="3DA0CA2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Board’s size</w:t>
            </w:r>
          </w:p>
        </w:tc>
        <w:tc>
          <w:tcPr>
            <w:tcW w:w="1463" w:type="dxa"/>
          </w:tcPr>
          <w:p w14:paraId="5C79540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5995A0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B7C6A2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FFB41A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w:t>
            </w:r>
          </w:p>
        </w:tc>
        <w:tc>
          <w:tcPr>
            <w:tcW w:w="4382" w:type="dxa"/>
          </w:tcPr>
          <w:p w14:paraId="3512935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Independent Director</w:t>
            </w:r>
          </w:p>
        </w:tc>
        <w:tc>
          <w:tcPr>
            <w:tcW w:w="1463" w:type="dxa"/>
          </w:tcPr>
          <w:p w14:paraId="24AA304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00A702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A5C9A59"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F00E43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1.2(ii)</w:t>
            </w:r>
          </w:p>
        </w:tc>
        <w:tc>
          <w:tcPr>
            <w:tcW w:w="4382" w:type="dxa"/>
          </w:tcPr>
          <w:p w14:paraId="303FAC2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 Independent Director</w:t>
            </w:r>
          </w:p>
        </w:tc>
        <w:tc>
          <w:tcPr>
            <w:tcW w:w="1463" w:type="dxa"/>
          </w:tcPr>
          <w:p w14:paraId="15BB56E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F0127B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9B32C7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D9A3B7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1.3</w:t>
            </w:r>
          </w:p>
        </w:tc>
        <w:tc>
          <w:tcPr>
            <w:tcW w:w="4382" w:type="dxa"/>
          </w:tcPr>
          <w:p w14:paraId="30E95805"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Chairman of the Board and Chief </w:t>
            </w:r>
          </w:p>
          <w:p w14:paraId="02E28C57"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Executive Officer (CEO)</w:t>
            </w:r>
          </w:p>
        </w:tc>
        <w:tc>
          <w:tcPr>
            <w:tcW w:w="1463" w:type="dxa"/>
          </w:tcPr>
          <w:p w14:paraId="482E94E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E12938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5B49FB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9BE8DF4"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1.4</w:t>
            </w:r>
          </w:p>
        </w:tc>
        <w:tc>
          <w:tcPr>
            <w:tcW w:w="4382" w:type="dxa"/>
          </w:tcPr>
          <w:p w14:paraId="3E589B9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The directors’ report to shareholders</w:t>
            </w:r>
          </w:p>
        </w:tc>
        <w:tc>
          <w:tcPr>
            <w:tcW w:w="1463" w:type="dxa"/>
          </w:tcPr>
          <w:p w14:paraId="6856A4E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F0248E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A621C0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D5FED5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1.4(a)</w:t>
            </w:r>
          </w:p>
        </w:tc>
        <w:tc>
          <w:tcPr>
            <w:tcW w:w="4382" w:type="dxa"/>
          </w:tcPr>
          <w:p w14:paraId="542230B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Fairness of Financial Statements</w:t>
            </w:r>
          </w:p>
        </w:tc>
        <w:tc>
          <w:tcPr>
            <w:tcW w:w="1463" w:type="dxa"/>
          </w:tcPr>
          <w:p w14:paraId="3EB31F0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8BA9E9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905AE1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0D951D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1.4(b)</w:t>
            </w:r>
          </w:p>
        </w:tc>
        <w:tc>
          <w:tcPr>
            <w:tcW w:w="4382" w:type="dxa"/>
          </w:tcPr>
          <w:p w14:paraId="7C2497A3"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Maintenance of proper books of accounts</w:t>
            </w:r>
          </w:p>
          <w:p w14:paraId="22DA4AD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B74FE7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253844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FFDE64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9F3B71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1.4(c)</w:t>
            </w:r>
          </w:p>
        </w:tc>
        <w:tc>
          <w:tcPr>
            <w:tcW w:w="4382" w:type="dxa"/>
          </w:tcPr>
          <w:p w14:paraId="65C2C870"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Consistent application of Accounting Policies in </w:t>
            </w:r>
          </w:p>
          <w:p w14:paraId="7C90528A"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preparation of Financial Statements</w:t>
            </w:r>
          </w:p>
          <w:p w14:paraId="47BB80E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F4BFE3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1658DC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CCE046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A785F2D"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1.4(d)</w:t>
            </w:r>
          </w:p>
        </w:tc>
        <w:tc>
          <w:tcPr>
            <w:tcW w:w="4382" w:type="dxa"/>
          </w:tcPr>
          <w:p w14:paraId="56E8275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Observance of Bangladesh Accounting Standard (BAS)</w:t>
            </w:r>
          </w:p>
        </w:tc>
        <w:tc>
          <w:tcPr>
            <w:tcW w:w="1463" w:type="dxa"/>
          </w:tcPr>
          <w:p w14:paraId="23397D2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F8357D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B6DC8D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68B1AA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1.4(e)</w:t>
            </w:r>
          </w:p>
        </w:tc>
        <w:tc>
          <w:tcPr>
            <w:tcW w:w="4382" w:type="dxa"/>
          </w:tcPr>
          <w:p w14:paraId="418AB74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Soundness in design and efficiency of internal control</w:t>
            </w:r>
          </w:p>
        </w:tc>
        <w:tc>
          <w:tcPr>
            <w:tcW w:w="1463" w:type="dxa"/>
          </w:tcPr>
          <w:p w14:paraId="01A648F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349A5E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9A7164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DBF8B9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1.4(f)</w:t>
            </w:r>
          </w:p>
        </w:tc>
        <w:tc>
          <w:tcPr>
            <w:tcW w:w="4382" w:type="dxa"/>
          </w:tcPr>
          <w:p w14:paraId="185B20BC"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Ability to continue as going concern </w:t>
            </w:r>
          </w:p>
          <w:p w14:paraId="7B038FF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2B684A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F0C65B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C27CF1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A0E010C"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1.4(g)</w:t>
            </w:r>
          </w:p>
        </w:tc>
        <w:tc>
          <w:tcPr>
            <w:tcW w:w="4382" w:type="dxa"/>
          </w:tcPr>
          <w:p w14:paraId="064B1B1B"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Significant deviations from last year in operating result</w:t>
            </w:r>
          </w:p>
          <w:p w14:paraId="0A5B83F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3E1AA0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345144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4C9ACD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419E3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1.4(h)</w:t>
            </w:r>
          </w:p>
        </w:tc>
        <w:tc>
          <w:tcPr>
            <w:tcW w:w="4382" w:type="dxa"/>
          </w:tcPr>
          <w:p w14:paraId="5660A363" w14:textId="6DD04BFA"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Summary of key operating and financial </w:t>
            </w:r>
            <w:r w:rsidRPr="0009539A">
              <w:rPr>
                <w:rFonts w:ascii="Times New Roman" w:hAnsi="Times New Roman" w:cs="Times New Roman"/>
                <w:color w:val="000000" w:themeColor="text1"/>
                <w:sz w:val="24"/>
                <w:szCs w:val="24"/>
              </w:rPr>
              <w:lastRenderedPageBreak/>
              <w:t xml:space="preserve">data for the last three years </w:t>
            </w:r>
          </w:p>
          <w:p w14:paraId="5468F84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A09006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w:t>
            </w:r>
          </w:p>
        </w:tc>
        <w:tc>
          <w:tcPr>
            <w:tcW w:w="1463" w:type="dxa"/>
          </w:tcPr>
          <w:p w14:paraId="26603B2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4C8720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7F9A3D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1.4(i)</w:t>
            </w:r>
          </w:p>
        </w:tc>
        <w:tc>
          <w:tcPr>
            <w:tcW w:w="4382" w:type="dxa"/>
          </w:tcPr>
          <w:p w14:paraId="1F0FCEEB"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Declaration of stock dividend</w:t>
            </w:r>
          </w:p>
          <w:p w14:paraId="3C81D65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C09116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2ECE2D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7EA0B6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8CB81C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1.4(j)</w:t>
            </w:r>
          </w:p>
        </w:tc>
        <w:tc>
          <w:tcPr>
            <w:tcW w:w="4382" w:type="dxa"/>
          </w:tcPr>
          <w:p w14:paraId="023DDC0D"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number of Board meeting held during the year and attendance by each Director </w:t>
            </w:r>
          </w:p>
          <w:p w14:paraId="1A2F99C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F2AD32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8F2DBE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91C0AF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8C3240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1.4(k)</w:t>
            </w:r>
          </w:p>
        </w:tc>
        <w:tc>
          <w:tcPr>
            <w:tcW w:w="4382" w:type="dxa"/>
          </w:tcPr>
          <w:p w14:paraId="614A5604"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shareholding pattern </w:t>
            </w:r>
          </w:p>
          <w:p w14:paraId="7BD2D51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2465E1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094D77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8AE7FD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3DE5C4F"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2.00</w:t>
            </w:r>
          </w:p>
        </w:tc>
        <w:tc>
          <w:tcPr>
            <w:tcW w:w="4382" w:type="dxa"/>
          </w:tcPr>
          <w:p w14:paraId="748818B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Chief Financial Officer, Head of Internal Audit and Company</w:t>
            </w:r>
          </w:p>
        </w:tc>
        <w:tc>
          <w:tcPr>
            <w:tcW w:w="1463" w:type="dxa"/>
          </w:tcPr>
          <w:p w14:paraId="2429126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6B3BEE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73A24B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96AA36E"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2.1</w:t>
            </w:r>
          </w:p>
        </w:tc>
        <w:tc>
          <w:tcPr>
            <w:tcW w:w="4382" w:type="dxa"/>
          </w:tcPr>
          <w:p w14:paraId="3B0CB4BD"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w:t>
            </w:r>
          </w:p>
          <w:p w14:paraId="717E8136" w14:textId="4E0ED5FA"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r w:rsidR="009E3B22" w:rsidRPr="0009539A">
              <w:rPr>
                <w:rFonts w:ascii="Times New Roman" w:hAnsi="Times New Roman" w:cs="Times New Roman"/>
                <w:color w:val="000000" w:themeColor="text1"/>
                <w:sz w:val="24"/>
                <w:szCs w:val="24"/>
              </w:rPr>
              <w:t>), Head</w:t>
            </w:r>
            <w:r w:rsidRPr="0009539A">
              <w:rPr>
                <w:rFonts w:ascii="Times New Roman" w:hAnsi="Times New Roman" w:cs="Times New Roman"/>
                <w:color w:val="000000" w:themeColor="text1"/>
                <w:sz w:val="24"/>
                <w:szCs w:val="24"/>
              </w:rPr>
              <w:t xml:space="preserve"> of Internal Audit, Company Secretary </w:t>
            </w:r>
          </w:p>
        </w:tc>
        <w:tc>
          <w:tcPr>
            <w:tcW w:w="1463" w:type="dxa"/>
          </w:tcPr>
          <w:p w14:paraId="1D2FEA8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2461FA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10FF23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CA027EC"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w:t>
            </w:r>
          </w:p>
        </w:tc>
        <w:tc>
          <w:tcPr>
            <w:tcW w:w="4382" w:type="dxa"/>
          </w:tcPr>
          <w:p w14:paraId="67286A97"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Requirements to Attend Board Meetings</w:t>
            </w:r>
          </w:p>
          <w:p w14:paraId="148E053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76BBB9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B08862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9CD355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BCB221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2.2(a)</w:t>
            </w:r>
          </w:p>
        </w:tc>
        <w:tc>
          <w:tcPr>
            <w:tcW w:w="4382" w:type="dxa"/>
          </w:tcPr>
          <w:p w14:paraId="5AE7692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p>
        </w:tc>
        <w:tc>
          <w:tcPr>
            <w:tcW w:w="1463" w:type="dxa"/>
          </w:tcPr>
          <w:p w14:paraId="7AB8E73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28BD73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6E37CF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08375C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2.2(b)</w:t>
            </w:r>
          </w:p>
        </w:tc>
        <w:tc>
          <w:tcPr>
            <w:tcW w:w="4382" w:type="dxa"/>
          </w:tcPr>
          <w:p w14:paraId="4E4A888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Company Secretary</w:t>
            </w:r>
          </w:p>
          <w:p w14:paraId="1C65254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F52C4A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54EB0D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7579E6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03E5E3C"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3.00</w:t>
            </w:r>
          </w:p>
        </w:tc>
        <w:tc>
          <w:tcPr>
            <w:tcW w:w="4382" w:type="dxa"/>
          </w:tcPr>
          <w:p w14:paraId="13B1EE5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Audit Committee</w:t>
            </w:r>
          </w:p>
        </w:tc>
        <w:tc>
          <w:tcPr>
            <w:tcW w:w="1463" w:type="dxa"/>
          </w:tcPr>
          <w:p w14:paraId="2C11C24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056A72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FA0B12D"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765567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w:t>
            </w:r>
          </w:p>
        </w:tc>
        <w:tc>
          <w:tcPr>
            <w:tcW w:w="4382" w:type="dxa"/>
          </w:tcPr>
          <w:p w14:paraId="65B427F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Number of Members of Audit Committee</w:t>
            </w:r>
          </w:p>
        </w:tc>
        <w:tc>
          <w:tcPr>
            <w:tcW w:w="1463" w:type="dxa"/>
          </w:tcPr>
          <w:p w14:paraId="4B6F1DA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0D17C7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DF41C3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2BA044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w:t>
            </w:r>
          </w:p>
        </w:tc>
        <w:tc>
          <w:tcPr>
            <w:tcW w:w="4382" w:type="dxa"/>
          </w:tcPr>
          <w:p w14:paraId="454329F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Inclusion of Independent Director in the Audit Committee</w:t>
            </w:r>
          </w:p>
        </w:tc>
        <w:tc>
          <w:tcPr>
            <w:tcW w:w="1463" w:type="dxa"/>
          </w:tcPr>
          <w:p w14:paraId="3CAE444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47DECD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7D4A6C" w:rsidRPr="0009539A" w14:paraId="2C86C37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8EC677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3.1(iii)</w:t>
            </w:r>
          </w:p>
        </w:tc>
        <w:tc>
          <w:tcPr>
            <w:tcW w:w="4382" w:type="dxa"/>
          </w:tcPr>
          <w:p w14:paraId="304929B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Filling of the casual vacancy in the Audit Committee</w:t>
            </w:r>
          </w:p>
        </w:tc>
        <w:tc>
          <w:tcPr>
            <w:tcW w:w="1463" w:type="dxa"/>
          </w:tcPr>
          <w:p w14:paraId="01D1951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0515DC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7A8F89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90614A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w:t>
            </w:r>
          </w:p>
        </w:tc>
        <w:tc>
          <w:tcPr>
            <w:tcW w:w="4382" w:type="dxa"/>
          </w:tcPr>
          <w:p w14:paraId="09535C1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Selection of Chairman of the Audit Committee</w:t>
            </w:r>
          </w:p>
        </w:tc>
        <w:tc>
          <w:tcPr>
            <w:tcW w:w="1463" w:type="dxa"/>
          </w:tcPr>
          <w:p w14:paraId="5E0140F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1251BD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D8D00E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855A6A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3.2(ii)</w:t>
            </w:r>
          </w:p>
        </w:tc>
        <w:tc>
          <w:tcPr>
            <w:tcW w:w="4382" w:type="dxa"/>
          </w:tcPr>
          <w:p w14:paraId="38E625F0"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Qualification of Chairman of the Audit Committee</w:t>
            </w:r>
          </w:p>
          <w:p w14:paraId="704A2B8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8757F0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E96782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85237A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568A4B7"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3.3</w:t>
            </w:r>
          </w:p>
        </w:tc>
        <w:tc>
          <w:tcPr>
            <w:tcW w:w="4382" w:type="dxa"/>
          </w:tcPr>
          <w:p w14:paraId="2A83D1A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Reporting of the Audit Committee</w:t>
            </w:r>
          </w:p>
        </w:tc>
        <w:tc>
          <w:tcPr>
            <w:tcW w:w="1463" w:type="dxa"/>
          </w:tcPr>
          <w:p w14:paraId="1E0DDC7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4CF85F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8E271B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52EF2D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w:t>
            </w:r>
          </w:p>
        </w:tc>
        <w:tc>
          <w:tcPr>
            <w:tcW w:w="4382" w:type="dxa"/>
          </w:tcPr>
          <w:p w14:paraId="7526F9D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its activities to the Board of Directors</w:t>
            </w:r>
          </w:p>
        </w:tc>
        <w:tc>
          <w:tcPr>
            <w:tcW w:w="1463" w:type="dxa"/>
          </w:tcPr>
          <w:p w14:paraId="734BC83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D4C72F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382883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231AECE"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w:t>
            </w:r>
          </w:p>
        </w:tc>
        <w:tc>
          <w:tcPr>
            <w:tcW w:w="4382" w:type="dxa"/>
          </w:tcPr>
          <w:p w14:paraId="270C048E"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Report to the Board by the Audit Committee on </w:t>
            </w:r>
          </w:p>
        </w:tc>
        <w:tc>
          <w:tcPr>
            <w:tcW w:w="1463" w:type="dxa"/>
          </w:tcPr>
          <w:p w14:paraId="13178EC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9CC73C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5090B1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1AF6CA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3.3.1(ii)(a)</w:t>
            </w:r>
          </w:p>
        </w:tc>
        <w:tc>
          <w:tcPr>
            <w:tcW w:w="4382" w:type="dxa"/>
          </w:tcPr>
          <w:p w14:paraId="01E947D9"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conflicts of interest</w:t>
            </w:r>
          </w:p>
        </w:tc>
        <w:tc>
          <w:tcPr>
            <w:tcW w:w="1463" w:type="dxa"/>
          </w:tcPr>
          <w:p w14:paraId="6D76143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5F3622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0550EA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6FC6A6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3.3.1(ii)(b)</w:t>
            </w:r>
          </w:p>
        </w:tc>
        <w:tc>
          <w:tcPr>
            <w:tcW w:w="4382" w:type="dxa"/>
          </w:tcPr>
          <w:p w14:paraId="1C8A7F22"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or presumed fraud or irregularity or material defect in the internal control system</w:t>
            </w:r>
          </w:p>
          <w:p w14:paraId="083BF80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FA79CC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C3675E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9E710A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A21102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3.3.1(ii)(c)</w:t>
            </w:r>
          </w:p>
        </w:tc>
        <w:tc>
          <w:tcPr>
            <w:tcW w:w="4382" w:type="dxa"/>
          </w:tcPr>
          <w:p w14:paraId="7175E4C3"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infringement of laws, including securities related laws, rules and regulations</w:t>
            </w:r>
          </w:p>
          <w:p w14:paraId="52D5EDF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416465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59540E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0E4BA3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0773F8B"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3.3.1(ii)(d)</w:t>
            </w:r>
          </w:p>
        </w:tc>
        <w:tc>
          <w:tcPr>
            <w:tcW w:w="4382" w:type="dxa"/>
          </w:tcPr>
          <w:p w14:paraId="09CDA605" w14:textId="3B2D848A"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any </w:t>
            </w:r>
            <w:r w:rsidR="009E3B22" w:rsidRPr="0009539A">
              <w:rPr>
                <w:rFonts w:ascii="Times New Roman" w:hAnsi="Times New Roman" w:cs="Times New Roman"/>
                <w:color w:val="000000" w:themeColor="text1"/>
                <w:sz w:val="24"/>
                <w:szCs w:val="24"/>
              </w:rPr>
              <w:t>other matter</w:t>
            </w:r>
          </w:p>
        </w:tc>
        <w:tc>
          <w:tcPr>
            <w:tcW w:w="1463" w:type="dxa"/>
          </w:tcPr>
          <w:p w14:paraId="3166BE3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D9C513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816C4FC"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1C9C1C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3.3.2</w:t>
            </w:r>
          </w:p>
        </w:tc>
        <w:tc>
          <w:tcPr>
            <w:tcW w:w="4382" w:type="dxa"/>
          </w:tcPr>
          <w:p w14:paraId="141ACBC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Directors Reporting to the Authorities</w:t>
            </w:r>
          </w:p>
        </w:tc>
        <w:tc>
          <w:tcPr>
            <w:tcW w:w="1463" w:type="dxa"/>
          </w:tcPr>
          <w:p w14:paraId="63094FB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744DE7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982651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C8FBDE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3.4</w:t>
            </w:r>
          </w:p>
        </w:tc>
        <w:tc>
          <w:tcPr>
            <w:tcW w:w="4382" w:type="dxa"/>
          </w:tcPr>
          <w:p w14:paraId="0175364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to the Shareholders and General Investors</w:t>
            </w:r>
          </w:p>
        </w:tc>
        <w:tc>
          <w:tcPr>
            <w:tcW w:w="1463" w:type="dxa"/>
          </w:tcPr>
          <w:p w14:paraId="08AF7F0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FA935D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A91383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A6CCA2C"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4.0</w:t>
            </w:r>
          </w:p>
        </w:tc>
        <w:tc>
          <w:tcPr>
            <w:tcW w:w="4382" w:type="dxa"/>
          </w:tcPr>
          <w:p w14:paraId="0A94B0E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 xml:space="preserve"> External/ Statutory Auditors</w:t>
            </w:r>
          </w:p>
        </w:tc>
        <w:tc>
          <w:tcPr>
            <w:tcW w:w="1463" w:type="dxa"/>
          </w:tcPr>
          <w:p w14:paraId="0553939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251E37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09EB65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027190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w:t>
            </w:r>
          </w:p>
        </w:tc>
        <w:tc>
          <w:tcPr>
            <w:tcW w:w="4382" w:type="dxa"/>
          </w:tcPr>
          <w:p w14:paraId="36F738F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Appraisal or valuation services of fairness opinions</w:t>
            </w:r>
          </w:p>
        </w:tc>
        <w:tc>
          <w:tcPr>
            <w:tcW w:w="1463" w:type="dxa"/>
          </w:tcPr>
          <w:p w14:paraId="45505FE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77AE48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19470F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3C5D52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w:t>
            </w:r>
          </w:p>
        </w:tc>
        <w:tc>
          <w:tcPr>
            <w:tcW w:w="4382" w:type="dxa"/>
          </w:tcPr>
          <w:p w14:paraId="378F708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Financial information systems design and implementation</w:t>
            </w:r>
          </w:p>
        </w:tc>
        <w:tc>
          <w:tcPr>
            <w:tcW w:w="1463" w:type="dxa"/>
          </w:tcPr>
          <w:p w14:paraId="14DC6F7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7ACF73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200059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6BE7CDC"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4.0(iii)</w:t>
            </w:r>
          </w:p>
        </w:tc>
        <w:tc>
          <w:tcPr>
            <w:tcW w:w="4382" w:type="dxa"/>
          </w:tcPr>
          <w:p w14:paraId="34C8E88D" w14:textId="7DC02F72"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Book-Keeping or other services related </w:t>
            </w:r>
            <w:r w:rsidR="009E3B22" w:rsidRPr="0009539A">
              <w:rPr>
                <w:rFonts w:ascii="Times New Roman" w:hAnsi="Times New Roman" w:cs="Times New Roman"/>
                <w:color w:val="000000" w:themeColor="text1"/>
                <w:sz w:val="24"/>
                <w:szCs w:val="24"/>
              </w:rPr>
              <w:t>to Financial</w:t>
            </w:r>
            <w:r w:rsidRPr="0009539A">
              <w:rPr>
                <w:rFonts w:ascii="Times New Roman" w:hAnsi="Times New Roman" w:cs="Times New Roman"/>
                <w:color w:val="000000" w:themeColor="text1"/>
                <w:sz w:val="24"/>
                <w:szCs w:val="24"/>
              </w:rPr>
              <w:t xml:space="preserve"> Statements </w:t>
            </w:r>
          </w:p>
        </w:tc>
        <w:tc>
          <w:tcPr>
            <w:tcW w:w="1463" w:type="dxa"/>
          </w:tcPr>
          <w:p w14:paraId="1A8E40E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E5C323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58706F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5E3F50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4.0(iv)</w:t>
            </w:r>
          </w:p>
        </w:tc>
        <w:tc>
          <w:tcPr>
            <w:tcW w:w="4382" w:type="dxa"/>
          </w:tcPr>
          <w:p w14:paraId="353C190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Broker-dealer services</w:t>
            </w:r>
          </w:p>
        </w:tc>
        <w:tc>
          <w:tcPr>
            <w:tcW w:w="1463" w:type="dxa"/>
          </w:tcPr>
          <w:p w14:paraId="5D9A368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02AD05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555FE3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822695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w:t>
            </w:r>
          </w:p>
        </w:tc>
        <w:tc>
          <w:tcPr>
            <w:tcW w:w="4382" w:type="dxa"/>
          </w:tcPr>
          <w:p w14:paraId="4B30781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Actuarial services</w:t>
            </w:r>
          </w:p>
        </w:tc>
        <w:tc>
          <w:tcPr>
            <w:tcW w:w="1463" w:type="dxa"/>
          </w:tcPr>
          <w:p w14:paraId="1D7B446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CFC47A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4FBBD1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F06DD2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w:t>
            </w:r>
          </w:p>
        </w:tc>
        <w:tc>
          <w:tcPr>
            <w:tcW w:w="4382" w:type="dxa"/>
          </w:tcPr>
          <w:p w14:paraId="655DD73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Internal Audit services</w:t>
            </w:r>
          </w:p>
        </w:tc>
        <w:tc>
          <w:tcPr>
            <w:tcW w:w="1463" w:type="dxa"/>
          </w:tcPr>
          <w:p w14:paraId="5C1704F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A27693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F32DFF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891127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4.0(vii)</w:t>
            </w:r>
          </w:p>
        </w:tc>
        <w:tc>
          <w:tcPr>
            <w:tcW w:w="4382" w:type="dxa"/>
          </w:tcPr>
          <w:p w14:paraId="507E182D"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services that the Audit Committee determines</w:t>
            </w:r>
          </w:p>
        </w:tc>
        <w:tc>
          <w:tcPr>
            <w:tcW w:w="1463" w:type="dxa"/>
          </w:tcPr>
          <w:p w14:paraId="107251F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CC0100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1EF7BE81" w14:textId="7CBEF433" w:rsidR="00D112B9" w:rsidRPr="0009539A" w:rsidRDefault="00530DFC" w:rsidP="00165D8D">
      <w:pPr>
        <w:pStyle w:val="Heading2"/>
        <w:jc w:val="both"/>
        <w:rPr>
          <w:rFonts w:ascii="Times New Roman" w:hAnsi="Times New Roman" w:cs="Times New Roman"/>
          <w:i w:val="0"/>
          <w:iCs w:val="0"/>
          <w:color w:val="365F91" w:themeColor="accent1" w:themeShade="BF"/>
          <w:sz w:val="36"/>
          <w:szCs w:val="36"/>
        </w:rPr>
      </w:pPr>
      <w:bookmarkStart w:id="23" w:name="_Toc117339166"/>
      <w:r w:rsidRPr="0009539A">
        <w:rPr>
          <w:rFonts w:ascii="Times New Roman" w:hAnsi="Times New Roman" w:cs="Times New Roman"/>
          <w:i w:val="0"/>
          <w:iCs w:val="0"/>
          <w:color w:val="365F91" w:themeColor="accent1" w:themeShade="BF"/>
          <w:sz w:val="36"/>
          <w:szCs w:val="36"/>
        </w:rPr>
        <w:t xml:space="preserve">5.5 </w:t>
      </w:r>
      <w:proofErr w:type="spellStart"/>
      <w:r w:rsidR="00D112B9" w:rsidRPr="0009539A">
        <w:rPr>
          <w:rFonts w:ascii="Times New Roman" w:hAnsi="Times New Roman" w:cs="Times New Roman"/>
          <w:i w:val="0"/>
          <w:iCs w:val="0"/>
          <w:color w:val="365F91" w:themeColor="accent1" w:themeShade="BF"/>
          <w:sz w:val="36"/>
          <w:szCs w:val="36"/>
        </w:rPr>
        <w:t>Brac</w:t>
      </w:r>
      <w:proofErr w:type="spellEnd"/>
      <w:r w:rsidR="00D112B9" w:rsidRPr="0009539A">
        <w:rPr>
          <w:rFonts w:ascii="Times New Roman" w:hAnsi="Times New Roman" w:cs="Times New Roman"/>
          <w:i w:val="0"/>
          <w:iCs w:val="0"/>
          <w:color w:val="365F91" w:themeColor="accent1" w:themeShade="BF"/>
          <w:sz w:val="36"/>
          <w:szCs w:val="36"/>
        </w:rPr>
        <w:t xml:space="preserve"> Bank:</w:t>
      </w:r>
      <w:bookmarkEnd w:id="23"/>
    </w:p>
    <w:p w14:paraId="77F694BD" w14:textId="77777777" w:rsidR="0004051B" w:rsidRPr="0009539A" w:rsidRDefault="0004051B" w:rsidP="00165D8D">
      <w:pPr>
        <w:pStyle w:val="NoSpacing"/>
        <w:jc w:val="both"/>
        <w:rPr>
          <w:rFonts w:ascii="Times New Roman" w:hAnsi="Times New Roman" w:cs="Times New Roman"/>
          <w:sz w:val="24"/>
          <w:szCs w:val="24"/>
        </w:rPr>
      </w:pPr>
    </w:p>
    <w:p w14:paraId="0A073A07" w14:textId="77777777" w:rsidR="00E34E78" w:rsidRPr="00E34E78" w:rsidRDefault="00E34E78" w:rsidP="00E34E78">
      <w:pPr>
        <w:pStyle w:val="NoSpacing"/>
        <w:jc w:val="both"/>
        <w:rPr>
          <w:rFonts w:ascii="Times New Roman" w:hAnsi="Times New Roman" w:cs="Times New Roman"/>
          <w:sz w:val="24"/>
          <w:szCs w:val="24"/>
        </w:rPr>
      </w:pPr>
      <w:r w:rsidRPr="00E34E78">
        <w:rPr>
          <w:rFonts w:ascii="Times New Roman" w:hAnsi="Times New Roman" w:cs="Times New Roman"/>
          <w:sz w:val="24"/>
          <w:szCs w:val="24"/>
        </w:rPr>
        <w:t xml:space="preserve">Between 2004 and 2007, BRAC Bank Limited grew at the fastest rate of any bank in Bangladesh. </w:t>
      </w:r>
      <w:proofErr w:type="gramStart"/>
      <w:r w:rsidRPr="00E34E78">
        <w:rPr>
          <w:rFonts w:ascii="Times New Roman" w:hAnsi="Times New Roman" w:cs="Times New Roman"/>
          <w:sz w:val="24"/>
          <w:szCs w:val="24"/>
        </w:rPr>
        <w:t>BRAC.</w:t>
      </w:r>
      <w:proofErr w:type="gramEnd"/>
      <w:r w:rsidRPr="00E34E78">
        <w:rPr>
          <w:rFonts w:ascii="Times New Roman" w:hAnsi="Times New Roman" w:cs="Times New Roman"/>
          <w:sz w:val="24"/>
          <w:szCs w:val="24"/>
        </w:rPr>
        <w:t xml:space="preserve"> The International Finance Corporation (IFC), Shore cap International, and the World Bank are the three institutions that own shares. With the goal of making Bangladesh rich and modern, the Bank uses a "double bottom line" strategy that gives equal weight to both financial success and social responsibility.</w:t>
      </w:r>
    </w:p>
    <w:p w14:paraId="3E01B7E6" w14:textId="25C993CB" w:rsidR="009748DA" w:rsidRPr="0009539A" w:rsidRDefault="00E34E78" w:rsidP="00165D8D">
      <w:pPr>
        <w:pStyle w:val="NoSpacing"/>
        <w:jc w:val="both"/>
        <w:rPr>
          <w:rFonts w:ascii="Times New Roman" w:hAnsi="Times New Roman" w:cs="Times New Roman"/>
          <w:sz w:val="24"/>
          <w:szCs w:val="24"/>
        </w:rPr>
      </w:pPr>
      <w:r w:rsidRPr="00E34E78">
        <w:rPr>
          <w:rFonts w:ascii="Times New Roman" w:hAnsi="Times New Roman" w:cs="Times New Roman"/>
          <w:sz w:val="24"/>
          <w:szCs w:val="24"/>
        </w:rPr>
        <w:t>BRAC Bank is a full-service commercial bank whose goal is to find new markets for Bangladesh's small and medium-sized businesses. In its last six years, the Bank gave out loans worth more than BDT 7500 crore. These loans helped close to 200,000 small and medium-sized businesses. The Bank's top management says that this is the area in Bangladesh where new jobs are most likely to be created quickly. Since it opened for business in July 2001, the Bank had 465,000 deposit accounts and 187,000 advance accounts by the end of December 2008. It now has 56 branches, 30 SME Service Centers, 427 SME unit offices, and 112 ATMs in different parts of the country. BRAC Bank plans to expand its network of small and medium enterprise (SME) unit offices, retail branches, and automated teller machines over the next few years (ATMs).</w:t>
      </w:r>
    </w:p>
    <w:p w14:paraId="68B2B886" w14:textId="77777777" w:rsidR="00A06F2D" w:rsidRPr="0009539A" w:rsidRDefault="00A06F2D" w:rsidP="00165D8D">
      <w:pPr>
        <w:pStyle w:val="NoSpacing"/>
        <w:jc w:val="both"/>
        <w:rPr>
          <w:rFonts w:ascii="Times New Roman" w:hAnsi="Times New Roman" w:cs="Times New Roman"/>
          <w:sz w:val="24"/>
          <w:szCs w:val="24"/>
        </w:rPr>
      </w:pPr>
    </w:p>
    <w:p w14:paraId="718D45E7" w14:textId="656227E6" w:rsidR="0004051B" w:rsidRPr="0009539A" w:rsidRDefault="00A96003" w:rsidP="00165D8D">
      <w:pPr>
        <w:pStyle w:val="NoSpacing"/>
        <w:jc w:val="both"/>
        <w:rPr>
          <w:rFonts w:ascii="Times New Roman" w:hAnsi="Times New Roman" w:cs="Times New Roman"/>
          <w:sz w:val="24"/>
          <w:szCs w:val="24"/>
        </w:rPr>
      </w:pPr>
      <w:r w:rsidRPr="0009539A">
        <w:rPr>
          <w:rFonts w:ascii="Times New Roman" w:hAnsi="Times New Roman" w:cs="Times New Roman"/>
          <w:sz w:val="24"/>
          <w:szCs w:val="24"/>
        </w:rPr>
        <w:t xml:space="preserve">Below is a ratio analysis of </w:t>
      </w:r>
      <w:proofErr w:type="spellStart"/>
      <w:r w:rsidRPr="0009539A">
        <w:rPr>
          <w:rFonts w:ascii="Times New Roman" w:hAnsi="Times New Roman" w:cs="Times New Roman"/>
          <w:sz w:val="24"/>
          <w:szCs w:val="24"/>
        </w:rPr>
        <w:t>Brac</w:t>
      </w:r>
      <w:proofErr w:type="spellEnd"/>
      <w:r w:rsidRPr="0009539A">
        <w:rPr>
          <w:rFonts w:ascii="Times New Roman" w:hAnsi="Times New Roman" w:cs="Times New Roman"/>
          <w:sz w:val="24"/>
          <w:szCs w:val="24"/>
        </w:rPr>
        <w:t xml:space="preserve"> Bank's adherence to corporate governance standards. </w:t>
      </w:r>
    </w:p>
    <w:p w14:paraId="01A1A17D" w14:textId="77777777" w:rsidR="00A96003" w:rsidRPr="0009539A" w:rsidRDefault="00A96003" w:rsidP="00165D8D">
      <w:pPr>
        <w:pStyle w:val="NoSpacing"/>
        <w:jc w:val="both"/>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3168091E"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154137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317A687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40072ABF"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6DFFC916"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08D239D2"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0400E54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386BA8D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F328C33" w14:textId="77777777" w:rsidR="00D112B9" w:rsidRPr="0009539A" w:rsidRDefault="00D112B9" w:rsidP="00E969B0">
            <w:pPr>
              <w:rPr>
                <w:rFonts w:ascii="Times New Roman" w:hAnsi="Times New Roman" w:cs="Times New Roman"/>
                <w:sz w:val="24"/>
                <w:szCs w:val="24"/>
              </w:rPr>
            </w:pPr>
          </w:p>
        </w:tc>
        <w:tc>
          <w:tcPr>
            <w:tcW w:w="1558" w:type="dxa"/>
          </w:tcPr>
          <w:p w14:paraId="51398B9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27AD24D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026BE8CB"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53944A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510BA0D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6275B8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6EF060E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w:t>
            </w:r>
          </w:p>
        </w:tc>
        <w:tc>
          <w:tcPr>
            <w:tcW w:w="1559" w:type="dxa"/>
          </w:tcPr>
          <w:p w14:paraId="16C2639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9.6%</w:t>
            </w:r>
          </w:p>
        </w:tc>
        <w:tc>
          <w:tcPr>
            <w:tcW w:w="1559" w:type="dxa"/>
          </w:tcPr>
          <w:p w14:paraId="3A73AAC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7.5%</w:t>
            </w:r>
          </w:p>
        </w:tc>
      </w:tr>
      <w:tr w:rsidR="00D112B9" w:rsidRPr="0009539A" w14:paraId="3DF5F87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0CE6C5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0A1E3E9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4553E53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8" w:type="dxa"/>
          </w:tcPr>
          <w:p w14:paraId="3E8C544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288B400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2.71%</w:t>
            </w:r>
          </w:p>
        </w:tc>
        <w:tc>
          <w:tcPr>
            <w:tcW w:w="1559" w:type="dxa"/>
          </w:tcPr>
          <w:p w14:paraId="0123300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r>
      <w:tr w:rsidR="00D112B9" w:rsidRPr="0009539A" w14:paraId="3837DD39"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04B015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787E7C4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772B9A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8" w:type="dxa"/>
          </w:tcPr>
          <w:p w14:paraId="77496A9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568C5AF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5.2%</w:t>
            </w:r>
          </w:p>
        </w:tc>
        <w:tc>
          <w:tcPr>
            <w:tcW w:w="1559" w:type="dxa"/>
          </w:tcPr>
          <w:p w14:paraId="618B4DE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r>
      <w:tr w:rsidR="00D112B9" w:rsidRPr="0009539A" w14:paraId="00CC45B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22EB2CA" w14:textId="77777777" w:rsidR="00D112B9" w:rsidRPr="0009539A" w:rsidRDefault="00D112B9" w:rsidP="00E969B0">
            <w:pPr>
              <w:rPr>
                <w:rFonts w:ascii="Times New Roman" w:hAnsi="Times New Roman" w:cs="Times New Roman"/>
                <w:sz w:val="24"/>
                <w:szCs w:val="24"/>
              </w:rPr>
            </w:pPr>
          </w:p>
        </w:tc>
        <w:tc>
          <w:tcPr>
            <w:tcW w:w="1558" w:type="dxa"/>
          </w:tcPr>
          <w:p w14:paraId="648DDC7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3150202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69EDED8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67BE35D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0723BB1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47DE9E1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79BE68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72E6DF5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1E1226C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c>
          <w:tcPr>
            <w:tcW w:w="1558" w:type="dxa"/>
          </w:tcPr>
          <w:p w14:paraId="39667FF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c>
          <w:tcPr>
            <w:tcW w:w="1559" w:type="dxa"/>
          </w:tcPr>
          <w:p w14:paraId="2C4871F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7247CF0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5.4%</w:t>
            </w:r>
          </w:p>
        </w:tc>
      </w:tr>
      <w:tr w:rsidR="00D112B9" w:rsidRPr="0009539A" w14:paraId="592B01A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263516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773620E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7299F56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8" w:type="dxa"/>
          </w:tcPr>
          <w:p w14:paraId="176800A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9" w:type="dxa"/>
          </w:tcPr>
          <w:p w14:paraId="0BEED6B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.77</w:t>
            </w:r>
          </w:p>
        </w:tc>
        <w:tc>
          <w:tcPr>
            <w:tcW w:w="1559" w:type="dxa"/>
          </w:tcPr>
          <w:p w14:paraId="64B043E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.78</w:t>
            </w:r>
          </w:p>
        </w:tc>
      </w:tr>
      <w:tr w:rsidR="00D112B9" w:rsidRPr="0009539A" w14:paraId="7598405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1EBA86E"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28A95D5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046F13E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2.67</w:t>
            </w:r>
          </w:p>
        </w:tc>
        <w:tc>
          <w:tcPr>
            <w:tcW w:w="1558" w:type="dxa"/>
          </w:tcPr>
          <w:p w14:paraId="345C107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2.81</w:t>
            </w:r>
          </w:p>
        </w:tc>
        <w:tc>
          <w:tcPr>
            <w:tcW w:w="1559" w:type="dxa"/>
          </w:tcPr>
          <w:p w14:paraId="4AF1576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2.88</w:t>
            </w:r>
          </w:p>
        </w:tc>
        <w:tc>
          <w:tcPr>
            <w:tcW w:w="1559" w:type="dxa"/>
          </w:tcPr>
          <w:p w14:paraId="27B251D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p w14:paraId="7EFAC65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10C21A62"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CE914C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44CE378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363458C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15.57</w:t>
            </w:r>
          </w:p>
        </w:tc>
        <w:tc>
          <w:tcPr>
            <w:tcW w:w="1558" w:type="dxa"/>
          </w:tcPr>
          <w:p w14:paraId="113DDED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16.67</w:t>
            </w:r>
          </w:p>
        </w:tc>
        <w:tc>
          <w:tcPr>
            <w:tcW w:w="1559" w:type="dxa"/>
          </w:tcPr>
          <w:p w14:paraId="0D9AF28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17.87</w:t>
            </w:r>
          </w:p>
        </w:tc>
        <w:tc>
          <w:tcPr>
            <w:tcW w:w="1559" w:type="dxa"/>
          </w:tcPr>
          <w:p w14:paraId="0C576B7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16.70</w:t>
            </w:r>
          </w:p>
        </w:tc>
      </w:tr>
      <w:tr w:rsidR="00D112B9" w:rsidRPr="0009539A" w14:paraId="70CE60A2"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017AE1E5"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6238BBD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358A58E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1780A3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c>
          <w:tcPr>
            <w:tcW w:w="1559" w:type="dxa"/>
          </w:tcPr>
          <w:p w14:paraId="3CFEF85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1C89E2C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65.7</w:t>
            </w:r>
          </w:p>
        </w:tc>
      </w:tr>
      <w:tr w:rsidR="00D112B9" w:rsidRPr="0009539A" w14:paraId="3638C3A3"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85E0D5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0B33221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43B0AC5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8" w:type="dxa"/>
          </w:tcPr>
          <w:p w14:paraId="6BD1795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5E28438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9" w:type="dxa"/>
          </w:tcPr>
          <w:p w14:paraId="49B4C00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r>
    </w:tbl>
    <w:p w14:paraId="13138696" w14:textId="77777777" w:rsidR="00530DFC" w:rsidRPr="0009539A" w:rsidRDefault="00530DFC" w:rsidP="00D112B9">
      <w:pPr>
        <w:rPr>
          <w:rFonts w:ascii="Times New Roman" w:hAnsi="Times New Roman" w:cs="Times New Roman"/>
          <w:sz w:val="24"/>
          <w:szCs w:val="24"/>
        </w:rPr>
      </w:pPr>
    </w:p>
    <w:p w14:paraId="2391A1BC" w14:textId="4137944F" w:rsidR="009C4D29" w:rsidRPr="0009539A" w:rsidRDefault="00A06F2D" w:rsidP="0009539A">
      <w:pPr>
        <w:jc w:val="both"/>
        <w:rPr>
          <w:rFonts w:ascii="Times New Roman" w:eastAsia="MS Mincho" w:hAnsi="Times New Roman" w:cs="Times New Roman"/>
          <w:bCs/>
          <w:color w:val="000000" w:themeColor="text1"/>
          <w:sz w:val="24"/>
          <w:szCs w:val="24"/>
        </w:rPr>
      </w:pPr>
      <w:r w:rsidRPr="0009539A">
        <w:rPr>
          <w:rFonts w:ascii="Times New Roman" w:eastAsia="MS Mincho" w:hAnsi="Times New Roman" w:cs="Times New Roman"/>
          <w:bCs/>
          <w:color w:val="000000" w:themeColor="text1"/>
          <w:sz w:val="24"/>
          <w:szCs w:val="24"/>
        </w:rPr>
        <w:t>According to the data in the table below, the bank's performance in 2018, 2019, and 2020 was strong, with market value and profitabi</w:t>
      </w:r>
      <w:r w:rsidR="0009539A" w:rsidRPr="0009539A">
        <w:rPr>
          <w:rFonts w:ascii="Times New Roman" w:eastAsia="MS Mincho" w:hAnsi="Times New Roman" w:cs="Times New Roman"/>
          <w:bCs/>
          <w:color w:val="000000" w:themeColor="text1"/>
          <w:sz w:val="24"/>
          <w:szCs w:val="24"/>
        </w:rPr>
        <w:t>lity both increasing over time.</w:t>
      </w:r>
    </w:p>
    <w:p w14:paraId="7BA71C12" w14:textId="73F959C2" w:rsidR="007D4A6C" w:rsidRPr="0009539A" w:rsidRDefault="007D4A6C" w:rsidP="00D112B9">
      <w:pPr>
        <w:rPr>
          <w:rFonts w:ascii="Times New Roman" w:hAnsi="Times New Roman" w:cs="Times New Roman"/>
          <w:color w:val="365F91" w:themeColor="accent1" w:themeShade="BF"/>
          <w:sz w:val="36"/>
          <w:szCs w:val="36"/>
        </w:rPr>
      </w:pPr>
      <w:r w:rsidRPr="0009539A">
        <w:rPr>
          <w:rFonts w:ascii="Times New Roman" w:eastAsia="MS Mincho" w:hAnsi="Times New Roman" w:cs="Times New Roman"/>
          <w:b/>
          <w:color w:val="365F91" w:themeColor="accent1" w:themeShade="BF"/>
          <w:sz w:val="36"/>
          <w:szCs w:val="36"/>
        </w:rPr>
        <w:t xml:space="preserve">Corporate Governance Disclosure by </w:t>
      </w:r>
      <w:proofErr w:type="spellStart"/>
      <w:r w:rsidRPr="0009539A">
        <w:rPr>
          <w:rFonts w:ascii="Times New Roman" w:eastAsia="MS Mincho" w:hAnsi="Times New Roman" w:cs="Times New Roman"/>
          <w:b/>
          <w:color w:val="365F91" w:themeColor="accent1" w:themeShade="BF"/>
          <w:sz w:val="36"/>
          <w:szCs w:val="36"/>
        </w:rPr>
        <w:t>Brac</w:t>
      </w:r>
      <w:proofErr w:type="spellEnd"/>
      <w:r w:rsidRPr="0009539A">
        <w:rPr>
          <w:rFonts w:ascii="Times New Roman" w:eastAsia="MS Mincho" w:hAnsi="Times New Roman" w:cs="Times New Roman"/>
          <w:b/>
          <w:color w:val="365F91" w:themeColor="accent1" w:themeShade="BF"/>
          <w:sz w:val="36"/>
          <w:szCs w:val="36"/>
        </w:rPr>
        <w:t xml:space="preserve"> Bank Ltd</w:t>
      </w:r>
    </w:p>
    <w:p w14:paraId="5BE0644D" w14:textId="77777777" w:rsidR="00A06F2D" w:rsidRPr="0009539A" w:rsidRDefault="00A06F2D" w:rsidP="00C9542A">
      <w:pPr>
        <w:autoSpaceDE w:val="0"/>
        <w:autoSpaceDN w:val="0"/>
        <w:adjustRightInd w:val="0"/>
        <w:spacing w:after="0" w:line="240" w:lineRule="auto"/>
        <w:jc w:val="both"/>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 order to better serve the interests of the Capital Market, the Securities and Exchange Commission of Bangladesh required all businesses listed on any Stock Exchange in Bangladesh to submit a "Comply or Explain" compliance report by 20th March, 2006.</w:t>
      </w:r>
    </w:p>
    <w:p w14:paraId="2CADDA18" w14:textId="77777777" w:rsidR="00A06F2D" w:rsidRPr="0009539A" w:rsidRDefault="00A06F2D" w:rsidP="007D4A6C">
      <w:pPr>
        <w:autoSpaceDE w:val="0"/>
        <w:autoSpaceDN w:val="0"/>
        <w:adjustRightInd w:val="0"/>
        <w:spacing w:after="0" w:line="240" w:lineRule="auto"/>
        <w:rPr>
          <w:rFonts w:ascii="Times New Roman" w:hAnsi="Times New Roman" w:cs="Times New Roman"/>
          <w:b/>
          <w:bCs/>
          <w:color w:val="000000" w:themeColor="text1"/>
          <w:sz w:val="24"/>
          <w:szCs w:val="24"/>
        </w:rPr>
      </w:pPr>
    </w:p>
    <w:p w14:paraId="7526775E" w14:textId="77777777" w:rsidR="00A06F2D" w:rsidRPr="0009539A" w:rsidRDefault="00A06F2D" w:rsidP="007D4A6C">
      <w:pPr>
        <w:autoSpaceDE w:val="0"/>
        <w:autoSpaceDN w:val="0"/>
        <w:adjustRightInd w:val="0"/>
        <w:spacing w:after="0" w:line="240" w:lineRule="auto"/>
        <w:rPr>
          <w:rFonts w:ascii="Times New Roman" w:hAnsi="Times New Roman" w:cs="Times New Roman"/>
          <w:b/>
          <w:bCs/>
          <w:color w:val="000000" w:themeColor="text1"/>
          <w:sz w:val="24"/>
          <w:szCs w:val="24"/>
        </w:rPr>
      </w:pPr>
    </w:p>
    <w:p w14:paraId="65439231" w14:textId="5473D7FC" w:rsidR="007D4A6C" w:rsidRPr="0009539A" w:rsidRDefault="007D4A6C" w:rsidP="00C9542A">
      <w:pPr>
        <w:autoSpaceDE w:val="0"/>
        <w:autoSpaceDN w:val="0"/>
        <w:adjustRightInd w:val="0"/>
        <w:spacing w:after="0" w:line="240" w:lineRule="auto"/>
        <w:jc w:val="both"/>
        <w:rPr>
          <w:rFonts w:ascii="Times New Roman" w:hAnsi="Times New Roman" w:cs="Times New Roman"/>
          <w:bCs/>
          <w:color w:val="0F243E" w:themeColor="text2" w:themeShade="80"/>
          <w:sz w:val="24"/>
          <w:szCs w:val="24"/>
        </w:rPr>
      </w:pPr>
      <w:r w:rsidRPr="0009539A">
        <w:rPr>
          <w:rFonts w:ascii="Times New Roman" w:hAnsi="Times New Roman" w:cs="Times New Roman"/>
          <w:b/>
          <w:bCs/>
          <w:color w:val="0F243E" w:themeColor="text2" w:themeShade="80"/>
          <w:sz w:val="24"/>
          <w:szCs w:val="24"/>
        </w:rPr>
        <w:t xml:space="preserve">          Table </w:t>
      </w:r>
      <w:r w:rsidR="007F40DA" w:rsidRPr="0009539A">
        <w:rPr>
          <w:rFonts w:ascii="Times New Roman" w:hAnsi="Times New Roman" w:cs="Times New Roman"/>
          <w:b/>
          <w:bCs/>
          <w:color w:val="0F243E" w:themeColor="text2" w:themeShade="80"/>
          <w:sz w:val="24"/>
          <w:szCs w:val="24"/>
        </w:rPr>
        <w:t xml:space="preserve">5.5 </w:t>
      </w:r>
      <w:r w:rsidRPr="0009539A">
        <w:rPr>
          <w:rFonts w:ascii="Times New Roman" w:eastAsia="MS Mincho" w:hAnsi="Times New Roman" w:cs="Times New Roman"/>
          <w:b/>
          <w:color w:val="0F243E" w:themeColor="text2" w:themeShade="80"/>
          <w:sz w:val="24"/>
          <w:szCs w:val="24"/>
        </w:rPr>
        <w:t xml:space="preserve">Corporate Governance Disclosure by </w:t>
      </w:r>
      <w:proofErr w:type="spellStart"/>
      <w:r w:rsidRPr="0009539A">
        <w:rPr>
          <w:rFonts w:ascii="Times New Roman" w:eastAsia="MS Mincho" w:hAnsi="Times New Roman" w:cs="Times New Roman"/>
          <w:b/>
          <w:color w:val="0F243E" w:themeColor="text2" w:themeShade="80"/>
          <w:sz w:val="24"/>
          <w:szCs w:val="24"/>
        </w:rPr>
        <w:t>Brac</w:t>
      </w:r>
      <w:proofErr w:type="spellEnd"/>
      <w:r w:rsidRPr="0009539A">
        <w:rPr>
          <w:rFonts w:ascii="Times New Roman" w:eastAsia="MS Mincho" w:hAnsi="Times New Roman" w:cs="Times New Roman"/>
          <w:b/>
          <w:color w:val="0F243E" w:themeColor="text2" w:themeShade="80"/>
          <w:sz w:val="24"/>
          <w:szCs w:val="24"/>
        </w:rPr>
        <w:t xml:space="preserve"> Bank Ltd</w:t>
      </w:r>
    </w:p>
    <w:tbl>
      <w:tblPr>
        <w:tblStyle w:val="GridTable6Colorful-Accent51"/>
        <w:tblW w:w="0" w:type="auto"/>
        <w:tblLook w:val="04A0" w:firstRow="1" w:lastRow="0" w:firstColumn="1" w:lastColumn="0" w:noHBand="0" w:noVBand="1"/>
      </w:tblPr>
      <w:tblGrid>
        <w:gridCol w:w="1548"/>
        <w:gridCol w:w="4382"/>
        <w:gridCol w:w="1463"/>
        <w:gridCol w:w="1463"/>
      </w:tblGrid>
      <w:tr w:rsidR="007D4A6C" w:rsidRPr="0009539A" w14:paraId="7A84C27D"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6C4C4EAB"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p w14:paraId="4672F367" w14:textId="7B31BBAE"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Condition No-</w:t>
            </w:r>
          </w:p>
          <w:p w14:paraId="42F084DE"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val="restart"/>
          </w:tcPr>
          <w:p w14:paraId="2026194F"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70A5AB50"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Title</w:t>
            </w:r>
          </w:p>
        </w:tc>
        <w:tc>
          <w:tcPr>
            <w:tcW w:w="2926" w:type="dxa"/>
            <w:gridSpan w:val="2"/>
          </w:tcPr>
          <w:p w14:paraId="1EA9FE12"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Compliances Status</w:t>
            </w:r>
          </w:p>
        </w:tc>
      </w:tr>
      <w:tr w:rsidR="007D4A6C" w:rsidRPr="0009539A" w14:paraId="7F108CA3"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52264054"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tcPr>
          <w:p w14:paraId="207EA73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5E1B48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c>
          <w:tcPr>
            <w:tcW w:w="1463" w:type="dxa"/>
          </w:tcPr>
          <w:p w14:paraId="2ED6BCAA" w14:textId="09AA5F48" w:rsidR="007D4A6C" w:rsidRPr="0009539A" w:rsidRDefault="00F8281E" w:rsidP="00F8281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No</w:t>
            </w:r>
            <w:r>
              <w:rPr>
                <w:rFonts w:ascii="Times New Roman" w:hAnsi="Times New Roman" w:cs="Times New Roman"/>
                <w:color w:val="000000" w:themeColor="text1"/>
                <w:sz w:val="24"/>
                <w:szCs w:val="24"/>
              </w:rPr>
              <w:t>t</w:t>
            </w:r>
            <w:r w:rsidRPr="0009539A">
              <w:rPr>
                <w:rFonts w:ascii="Times New Roman" w:hAnsi="Times New Roman" w:cs="Times New Roman"/>
                <w:color w:val="000000" w:themeColor="text1"/>
                <w:sz w:val="24"/>
                <w:szCs w:val="24"/>
              </w:rPr>
              <w:t xml:space="preserve"> Complied</w:t>
            </w:r>
          </w:p>
        </w:tc>
      </w:tr>
      <w:tr w:rsidR="007D4A6C" w:rsidRPr="0009539A" w14:paraId="4EF5D96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8F042F9" w14:textId="77777777" w:rsidR="007D4A6C" w:rsidRPr="0009539A" w:rsidRDefault="007D4A6C" w:rsidP="009D32FC">
            <w:pPr>
              <w:autoSpaceDE w:val="0"/>
              <w:autoSpaceDN w:val="0"/>
              <w:adjustRightInd w:val="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1.00</w:t>
            </w:r>
          </w:p>
          <w:p w14:paraId="74462ABD"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p>
        </w:tc>
        <w:tc>
          <w:tcPr>
            <w:tcW w:w="4382" w:type="dxa"/>
          </w:tcPr>
          <w:p w14:paraId="42E27E29"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Board of Directors</w:t>
            </w:r>
          </w:p>
          <w:p w14:paraId="060EBB2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c>
          <w:tcPr>
            <w:tcW w:w="1463" w:type="dxa"/>
          </w:tcPr>
          <w:p w14:paraId="7E2E4285" w14:textId="77777777" w:rsidR="007D4A6C" w:rsidRPr="0009539A" w:rsidRDefault="007D4A6C" w:rsidP="009D32F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FBADE7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6A286E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8A1C0D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1.1</w:t>
            </w:r>
          </w:p>
        </w:tc>
        <w:tc>
          <w:tcPr>
            <w:tcW w:w="4382" w:type="dxa"/>
          </w:tcPr>
          <w:p w14:paraId="006F1CE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Board’s size</w:t>
            </w:r>
          </w:p>
        </w:tc>
        <w:tc>
          <w:tcPr>
            <w:tcW w:w="1463" w:type="dxa"/>
          </w:tcPr>
          <w:p w14:paraId="41B53B0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0A6B60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10942C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41E53FD"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w:t>
            </w:r>
          </w:p>
        </w:tc>
        <w:tc>
          <w:tcPr>
            <w:tcW w:w="4382" w:type="dxa"/>
          </w:tcPr>
          <w:p w14:paraId="2A88E55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Independent Director</w:t>
            </w:r>
          </w:p>
        </w:tc>
        <w:tc>
          <w:tcPr>
            <w:tcW w:w="1463" w:type="dxa"/>
          </w:tcPr>
          <w:p w14:paraId="60D3A2B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216D57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6D7C5B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B52A2E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1.2(ii)</w:t>
            </w:r>
          </w:p>
        </w:tc>
        <w:tc>
          <w:tcPr>
            <w:tcW w:w="4382" w:type="dxa"/>
          </w:tcPr>
          <w:p w14:paraId="3C3F777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 Independent Director</w:t>
            </w:r>
          </w:p>
        </w:tc>
        <w:tc>
          <w:tcPr>
            <w:tcW w:w="1463" w:type="dxa"/>
          </w:tcPr>
          <w:p w14:paraId="69D7E9D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B340CB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8D5BB8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EC9723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1.3</w:t>
            </w:r>
          </w:p>
        </w:tc>
        <w:tc>
          <w:tcPr>
            <w:tcW w:w="4382" w:type="dxa"/>
          </w:tcPr>
          <w:p w14:paraId="612ECB25"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Chairman of the Board and Chief </w:t>
            </w:r>
          </w:p>
          <w:p w14:paraId="5B342242"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Executive Officer (CEO)</w:t>
            </w:r>
          </w:p>
        </w:tc>
        <w:tc>
          <w:tcPr>
            <w:tcW w:w="1463" w:type="dxa"/>
          </w:tcPr>
          <w:p w14:paraId="7A13135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8D9065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BAE192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A882E84"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1.4</w:t>
            </w:r>
          </w:p>
        </w:tc>
        <w:tc>
          <w:tcPr>
            <w:tcW w:w="4382" w:type="dxa"/>
          </w:tcPr>
          <w:p w14:paraId="656D5D2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The directors’ report to shareholders</w:t>
            </w:r>
          </w:p>
        </w:tc>
        <w:tc>
          <w:tcPr>
            <w:tcW w:w="1463" w:type="dxa"/>
          </w:tcPr>
          <w:p w14:paraId="2F9CCF1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DC2226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E95E48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1083AF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1.4(a)</w:t>
            </w:r>
          </w:p>
        </w:tc>
        <w:tc>
          <w:tcPr>
            <w:tcW w:w="4382" w:type="dxa"/>
          </w:tcPr>
          <w:p w14:paraId="23CC213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Fairness of Financial Statements</w:t>
            </w:r>
          </w:p>
        </w:tc>
        <w:tc>
          <w:tcPr>
            <w:tcW w:w="1463" w:type="dxa"/>
          </w:tcPr>
          <w:p w14:paraId="6922963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EE8A88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B70207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76D3D1B"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1.4(b)</w:t>
            </w:r>
          </w:p>
        </w:tc>
        <w:tc>
          <w:tcPr>
            <w:tcW w:w="4382" w:type="dxa"/>
          </w:tcPr>
          <w:p w14:paraId="04CDE67D"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Maintenance of proper books of accounts</w:t>
            </w:r>
          </w:p>
          <w:p w14:paraId="6A100D4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4DAE5D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CAF482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EF2A14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79956D5"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1.4(c)</w:t>
            </w:r>
          </w:p>
        </w:tc>
        <w:tc>
          <w:tcPr>
            <w:tcW w:w="4382" w:type="dxa"/>
          </w:tcPr>
          <w:p w14:paraId="40A503AB"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Consistent application of Accounting Policies in </w:t>
            </w:r>
          </w:p>
          <w:p w14:paraId="158A8C3E"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preparation of Financial Statements</w:t>
            </w:r>
          </w:p>
          <w:p w14:paraId="7F32E72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EDBECE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61C83A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2202B0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D2259A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1.4(d)</w:t>
            </w:r>
          </w:p>
        </w:tc>
        <w:tc>
          <w:tcPr>
            <w:tcW w:w="4382" w:type="dxa"/>
          </w:tcPr>
          <w:p w14:paraId="69D5C69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Observance of Bangladesh Accounting Standard (BAS)</w:t>
            </w:r>
          </w:p>
        </w:tc>
        <w:tc>
          <w:tcPr>
            <w:tcW w:w="1463" w:type="dxa"/>
          </w:tcPr>
          <w:p w14:paraId="49314D4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36F5BC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A0C764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72031B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1.4(e)</w:t>
            </w:r>
          </w:p>
        </w:tc>
        <w:tc>
          <w:tcPr>
            <w:tcW w:w="4382" w:type="dxa"/>
          </w:tcPr>
          <w:p w14:paraId="792028D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Soundness in design and efficiency of internal control</w:t>
            </w:r>
          </w:p>
        </w:tc>
        <w:tc>
          <w:tcPr>
            <w:tcW w:w="1463" w:type="dxa"/>
          </w:tcPr>
          <w:p w14:paraId="61CAFD5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365F8F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0C05D1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B21EF7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1.4(f)</w:t>
            </w:r>
          </w:p>
        </w:tc>
        <w:tc>
          <w:tcPr>
            <w:tcW w:w="4382" w:type="dxa"/>
          </w:tcPr>
          <w:p w14:paraId="2FEB6245"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Ability to continue as going concern </w:t>
            </w:r>
          </w:p>
          <w:p w14:paraId="7425CEF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98130F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C407B2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A0500D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EBFBC0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1.4(g)</w:t>
            </w:r>
          </w:p>
        </w:tc>
        <w:tc>
          <w:tcPr>
            <w:tcW w:w="4382" w:type="dxa"/>
          </w:tcPr>
          <w:p w14:paraId="3C9D4ACF"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Significant deviations from last year in operating result</w:t>
            </w:r>
          </w:p>
          <w:p w14:paraId="794BC11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A3C4E2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68FE9B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533D75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CFF2F1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1.4(h)</w:t>
            </w:r>
          </w:p>
        </w:tc>
        <w:tc>
          <w:tcPr>
            <w:tcW w:w="4382" w:type="dxa"/>
          </w:tcPr>
          <w:p w14:paraId="54BF9672" w14:textId="196F4240"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Summary of key operating and financial data for </w:t>
            </w:r>
            <w:r w:rsidR="009E3B22" w:rsidRPr="0009539A">
              <w:rPr>
                <w:rFonts w:ascii="Times New Roman" w:hAnsi="Times New Roman" w:cs="Times New Roman"/>
                <w:color w:val="000000" w:themeColor="text1"/>
                <w:sz w:val="24"/>
                <w:szCs w:val="24"/>
              </w:rPr>
              <w:t>the last</w:t>
            </w:r>
            <w:r w:rsidRPr="0009539A">
              <w:rPr>
                <w:rFonts w:ascii="Times New Roman" w:hAnsi="Times New Roman" w:cs="Times New Roman"/>
                <w:color w:val="000000" w:themeColor="text1"/>
                <w:sz w:val="24"/>
                <w:szCs w:val="24"/>
              </w:rPr>
              <w:t xml:space="preserve"> three years </w:t>
            </w:r>
          </w:p>
          <w:p w14:paraId="54FB799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E7572F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AC791D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DF70FD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0D877A6" w14:textId="62EF1064"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w:t>
            </w:r>
            <w:r w:rsidR="00A6312B" w:rsidRPr="0009539A">
              <w:rPr>
                <w:rFonts w:ascii="Times New Roman" w:hAnsi="Times New Roman" w:cs="Times New Roman"/>
                <w:color w:val="000000" w:themeColor="text1"/>
                <w:sz w:val="24"/>
                <w:szCs w:val="24"/>
              </w:rPr>
              <w:t>i</w:t>
            </w:r>
            <w:r w:rsidRPr="0009539A">
              <w:rPr>
                <w:rFonts w:ascii="Times New Roman" w:hAnsi="Times New Roman" w:cs="Times New Roman"/>
                <w:color w:val="000000" w:themeColor="text1"/>
                <w:sz w:val="24"/>
                <w:szCs w:val="24"/>
              </w:rPr>
              <w:t>)</w:t>
            </w:r>
          </w:p>
        </w:tc>
        <w:tc>
          <w:tcPr>
            <w:tcW w:w="4382" w:type="dxa"/>
          </w:tcPr>
          <w:p w14:paraId="1B72F5BF" w14:textId="6D6B6250"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Declaration of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stock dividend</w:t>
            </w:r>
          </w:p>
          <w:p w14:paraId="244A5D1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3E1A70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2D26EF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9A4580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A282B8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1.4(j)</w:t>
            </w:r>
          </w:p>
        </w:tc>
        <w:tc>
          <w:tcPr>
            <w:tcW w:w="4382" w:type="dxa"/>
          </w:tcPr>
          <w:p w14:paraId="721A0A17" w14:textId="3932D03C"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number of Board meeting</w:t>
            </w:r>
            <w:r w:rsidR="0010720B">
              <w:rPr>
                <w:rFonts w:ascii="Times New Roman" w:hAnsi="Times New Roman" w:cs="Times New Roman"/>
                <w:color w:val="000000" w:themeColor="text1"/>
                <w:sz w:val="24"/>
                <w:szCs w:val="24"/>
              </w:rPr>
              <w:t>s</w:t>
            </w:r>
            <w:r w:rsidRPr="0009539A">
              <w:rPr>
                <w:rFonts w:ascii="Times New Roman" w:hAnsi="Times New Roman" w:cs="Times New Roman"/>
                <w:color w:val="000000" w:themeColor="text1"/>
                <w:sz w:val="24"/>
                <w:szCs w:val="24"/>
              </w:rPr>
              <w:t xml:space="preserve"> held during the year and attendance by each Director </w:t>
            </w:r>
          </w:p>
          <w:p w14:paraId="6C021BE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7F5370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54CAD6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796699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0D1CCB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1.4(k)</w:t>
            </w:r>
          </w:p>
        </w:tc>
        <w:tc>
          <w:tcPr>
            <w:tcW w:w="4382" w:type="dxa"/>
          </w:tcPr>
          <w:p w14:paraId="6BA6C5CB" w14:textId="39A91148"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 xml:space="preserve">shareholding pattern </w:t>
            </w:r>
          </w:p>
          <w:p w14:paraId="77FEE39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86F33B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D209F9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3CCE6A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05CF575"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2.00</w:t>
            </w:r>
          </w:p>
        </w:tc>
        <w:tc>
          <w:tcPr>
            <w:tcW w:w="4382" w:type="dxa"/>
          </w:tcPr>
          <w:p w14:paraId="4941672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Chief Financial Officer, Head of Internal Audit and Company</w:t>
            </w:r>
          </w:p>
        </w:tc>
        <w:tc>
          <w:tcPr>
            <w:tcW w:w="1463" w:type="dxa"/>
          </w:tcPr>
          <w:p w14:paraId="6D1F920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F329D6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0467FB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6B9B96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2.1</w:t>
            </w:r>
          </w:p>
        </w:tc>
        <w:tc>
          <w:tcPr>
            <w:tcW w:w="4382" w:type="dxa"/>
          </w:tcPr>
          <w:p w14:paraId="7E0BC192"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w:t>
            </w:r>
          </w:p>
          <w:p w14:paraId="240DED9C" w14:textId="143B1533"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r w:rsidR="0010720B">
              <w:rPr>
                <w:rFonts w:ascii="Times New Roman" w:hAnsi="Times New Roman" w:cs="Times New Roman"/>
                <w:color w:val="000000" w:themeColor="text1"/>
                <w:sz w:val="24"/>
                <w:szCs w:val="24"/>
              </w:rPr>
              <w:t xml:space="preserve"> </w:t>
            </w:r>
            <w:r w:rsidRPr="0009539A">
              <w:rPr>
                <w:rFonts w:ascii="Times New Roman" w:hAnsi="Times New Roman" w:cs="Times New Roman"/>
                <w:color w:val="000000" w:themeColor="text1"/>
                <w:sz w:val="24"/>
                <w:szCs w:val="24"/>
              </w:rPr>
              <w:t xml:space="preserve">Head of Internal Audit, Company Secretary </w:t>
            </w:r>
          </w:p>
        </w:tc>
        <w:tc>
          <w:tcPr>
            <w:tcW w:w="1463" w:type="dxa"/>
          </w:tcPr>
          <w:p w14:paraId="45613EF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EB9FDB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A10042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B9D5D9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w:t>
            </w:r>
          </w:p>
        </w:tc>
        <w:tc>
          <w:tcPr>
            <w:tcW w:w="4382" w:type="dxa"/>
          </w:tcPr>
          <w:p w14:paraId="4F1CAE8B"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Requirements to Attend Board Meetings</w:t>
            </w:r>
          </w:p>
          <w:p w14:paraId="1A60EB4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32FDCE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E39CA3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B4869B5"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37B903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2.2(a)</w:t>
            </w:r>
          </w:p>
        </w:tc>
        <w:tc>
          <w:tcPr>
            <w:tcW w:w="4382" w:type="dxa"/>
          </w:tcPr>
          <w:p w14:paraId="4658CEE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p>
        </w:tc>
        <w:tc>
          <w:tcPr>
            <w:tcW w:w="1463" w:type="dxa"/>
          </w:tcPr>
          <w:p w14:paraId="5807030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00B445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E7F9BB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40C2AE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2.2(b)</w:t>
            </w:r>
          </w:p>
        </w:tc>
        <w:tc>
          <w:tcPr>
            <w:tcW w:w="4382" w:type="dxa"/>
          </w:tcPr>
          <w:p w14:paraId="71D5E9C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Company Secretary</w:t>
            </w:r>
          </w:p>
          <w:p w14:paraId="3675802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4C25FB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FDEB98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9A6F0B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086E153"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3.00</w:t>
            </w:r>
          </w:p>
        </w:tc>
        <w:tc>
          <w:tcPr>
            <w:tcW w:w="4382" w:type="dxa"/>
          </w:tcPr>
          <w:p w14:paraId="317F1F6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Audit Committee</w:t>
            </w:r>
          </w:p>
        </w:tc>
        <w:tc>
          <w:tcPr>
            <w:tcW w:w="1463" w:type="dxa"/>
          </w:tcPr>
          <w:p w14:paraId="74E525C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5E768A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BD55F2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46E583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w:t>
            </w:r>
          </w:p>
        </w:tc>
        <w:tc>
          <w:tcPr>
            <w:tcW w:w="4382" w:type="dxa"/>
          </w:tcPr>
          <w:p w14:paraId="583B938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Number of Members of Audit Committee</w:t>
            </w:r>
          </w:p>
        </w:tc>
        <w:tc>
          <w:tcPr>
            <w:tcW w:w="1463" w:type="dxa"/>
          </w:tcPr>
          <w:p w14:paraId="0098199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61B2E8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29DAF9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3B0BD4E"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w:t>
            </w:r>
          </w:p>
        </w:tc>
        <w:tc>
          <w:tcPr>
            <w:tcW w:w="4382" w:type="dxa"/>
          </w:tcPr>
          <w:p w14:paraId="2E5B142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Inclusion of Independent Director in the Audit Committee</w:t>
            </w:r>
          </w:p>
        </w:tc>
        <w:tc>
          <w:tcPr>
            <w:tcW w:w="1463" w:type="dxa"/>
          </w:tcPr>
          <w:p w14:paraId="77210C8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9EBB57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7D4A6C" w:rsidRPr="0009539A" w14:paraId="28638E5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666C68B"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3.1(iii)</w:t>
            </w:r>
          </w:p>
        </w:tc>
        <w:tc>
          <w:tcPr>
            <w:tcW w:w="4382" w:type="dxa"/>
          </w:tcPr>
          <w:p w14:paraId="4FDB984A" w14:textId="0867E14E"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Filling the casual vacancy in the Audit Committee</w:t>
            </w:r>
          </w:p>
        </w:tc>
        <w:tc>
          <w:tcPr>
            <w:tcW w:w="1463" w:type="dxa"/>
          </w:tcPr>
          <w:p w14:paraId="366E27E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AFD744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35E2D6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E581CFD"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w:t>
            </w:r>
          </w:p>
        </w:tc>
        <w:tc>
          <w:tcPr>
            <w:tcW w:w="4382" w:type="dxa"/>
          </w:tcPr>
          <w:p w14:paraId="655CBBA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Selection of Chairman of the Audit Committee</w:t>
            </w:r>
          </w:p>
        </w:tc>
        <w:tc>
          <w:tcPr>
            <w:tcW w:w="1463" w:type="dxa"/>
          </w:tcPr>
          <w:p w14:paraId="3198A44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7E4109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E6426E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F01990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3.2(ii)</w:t>
            </w:r>
          </w:p>
        </w:tc>
        <w:tc>
          <w:tcPr>
            <w:tcW w:w="4382" w:type="dxa"/>
          </w:tcPr>
          <w:p w14:paraId="1B5745C8"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Qualification of Chairman of the Audit </w:t>
            </w:r>
            <w:r w:rsidRPr="0009539A">
              <w:rPr>
                <w:rFonts w:ascii="Times New Roman" w:hAnsi="Times New Roman" w:cs="Times New Roman"/>
                <w:color w:val="000000" w:themeColor="text1"/>
                <w:sz w:val="24"/>
                <w:szCs w:val="24"/>
              </w:rPr>
              <w:lastRenderedPageBreak/>
              <w:t>Committee</w:t>
            </w:r>
          </w:p>
          <w:p w14:paraId="7E1CC6A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0FDA29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w:t>
            </w:r>
          </w:p>
        </w:tc>
        <w:tc>
          <w:tcPr>
            <w:tcW w:w="1463" w:type="dxa"/>
          </w:tcPr>
          <w:p w14:paraId="0D53AEC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DAF274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334A735"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lastRenderedPageBreak/>
              <w:t>3.3</w:t>
            </w:r>
          </w:p>
        </w:tc>
        <w:tc>
          <w:tcPr>
            <w:tcW w:w="4382" w:type="dxa"/>
          </w:tcPr>
          <w:p w14:paraId="55FF86C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Reporting of the Audit Committee</w:t>
            </w:r>
          </w:p>
        </w:tc>
        <w:tc>
          <w:tcPr>
            <w:tcW w:w="1463" w:type="dxa"/>
          </w:tcPr>
          <w:p w14:paraId="46E34B8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8D63B5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CE2F75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382FB9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w:t>
            </w:r>
          </w:p>
        </w:tc>
        <w:tc>
          <w:tcPr>
            <w:tcW w:w="4382" w:type="dxa"/>
          </w:tcPr>
          <w:p w14:paraId="02FA315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its activities to the Board of Directors</w:t>
            </w:r>
          </w:p>
        </w:tc>
        <w:tc>
          <w:tcPr>
            <w:tcW w:w="1463" w:type="dxa"/>
          </w:tcPr>
          <w:p w14:paraId="5344731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400C71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0A7F74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A3724E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w:t>
            </w:r>
          </w:p>
        </w:tc>
        <w:tc>
          <w:tcPr>
            <w:tcW w:w="4382" w:type="dxa"/>
          </w:tcPr>
          <w:p w14:paraId="508FDEDA"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Report to the Board by the Audit Committee on </w:t>
            </w:r>
          </w:p>
        </w:tc>
        <w:tc>
          <w:tcPr>
            <w:tcW w:w="1463" w:type="dxa"/>
          </w:tcPr>
          <w:p w14:paraId="3A6533B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77E3AF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51ED739"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6C5724B"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3.3.1(ii)(a)</w:t>
            </w:r>
          </w:p>
        </w:tc>
        <w:tc>
          <w:tcPr>
            <w:tcW w:w="4382" w:type="dxa"/>
          </w:tcPr>
          <w:p w14:paraId="3FBEA6D9"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conflicts of interest</w:t>
            </w:r>
          </w:p>
        </w:tc>
        <w:tc>
          <w:tcPr>
            <w:tcW w:w="1463" w:type="dxa"/>
          </w:tcPr>
          <w:p w14:paraId="1013B97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FBF9E0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5F4FC0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B338DA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3.3.1(ii)(b)</w:t>
            </w:r>
          </w:p>
        </w:tc>
        <w:tc>
          <w:tcPr>
            <w:tcW w:w="4382" w:type="dxa"/>
          </w:tcPr>
          <w:p w14:paraId="23CD5738"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or presumed fraud or irregularity or material defect in the internal control system</w:t>
            </w:r>
          </w:p>
          <w:p w14:paraId="1797D13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642FF7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34EED5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2799E3C"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27559F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3.3.1(ii)(c)</w:t>
            </w:r>
          </w:p>
        </w:tc>
        <w:tc>
          <w:tcPr>
            <w:tcW w:w="4382" w:type="dxa"/>
          </w:tcPr>
          <w:p w14:paraId="4B08D56F" w14:textId="3CBBB6FD"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infringement of laws, including securities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related laws, rules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 xml:space="preserve"> and regulations</w:t>
            </w:r>
          </w:p>
          <w:p w14:paraId="2CF0DD7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F6CE56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FA9DC6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731C2E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EB8217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3.3.1(ii)(d)</w:t>
            </w:r>
          </w:p>
        </w:tc>
        <w:tc>
          <w:tcPr>
            <w:tcW w:w="4382" w:type="dxa"/>
          </w:tcPr>
          <w:p w14:paraId="78E89883" w14:textId="016597E4"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any </w:t>
            </w:r>
            <w:r w:rsidR="00A6312B" w:rsidRPr="0009539A">
              <w:rPr>
                <w:rFonts w:ascii="Times New Roman" w:hAnsi="Times New Roman" w:cs="Times New Roman"/>
                <w:color w:val="000000" w:themeColor="text1"/>
                <w:sz w:val="24"/>
                <w:szCs w:val="24"/>
              </w:rPr>
              <w:t>other matter</w:t>
            </w:r>
          </w:p>
        </w:tc>
        <w:tc>
          <w:tcPr>
            <w:tcW w:w="1463" w:type="dxa"/>
          </w:tcPr>
          <w:p w14:paraId="0E2FC1F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930FB9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E2EA2A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B0EDDF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3.3.2</w:t>
            </w:r>
          </w:p>
        </w:tc>
        <w:tc>
          <w:tcPr>
            <w:tcW w:w="4382" w:type="dxa"/>
          </w:tcPr>
          <w:p w14:paraId="6466934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Directors Reporting to the Authorities</w:t>
            </w:r>
          </w:p>
        </w:tc>
        <w:tc>
          <w:tcPr>
            <w:tcW w:w="1463" w:type="dxa"/>
          </w:tcPr>
          <w:p w14:paraId="4E2D650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E8ACED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020B2F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E233E4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3.4</w:t>
            </w:r>
          </w:p>
        </w:tc>
        <w:tc>
          <w:tcPr>
            <w:tcW w:w="4382" w:type="dxa"/>
          </w:tcPr>
          <w:p w14:paraId="791A1B6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to the Shareholders and General Investors</w:t>
            </w:r>
          </w:p>
        </w:tc>
        <w:tc>
          <w:tcPr>
            <w:tcW w:w="1463" w:type="dxa"/>
          </w:tcPr>
          <w:p w14:paraId="799A8C9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91184C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68ED14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17EAFA8"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4.0</w:t>
            </w:r>
          </w:p>
        </w:tc>
        <w:tc>
          <w:tcPr>
            <w:tcW w:w="4382" w:type="dxa"/>
          </w:tcPr>
          <w:p w14:paraId="6425988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 xml:space="preserve"> External/ Statutory Auditors</w:t>
            </w:r>
          </w:p>
        </w:tc>
        <w:tc>
          <w:tcPr>
            <w:tcW w:w="1463" w:type="dxa"/>
          </w:tcPr>
          <w:p w14:paraId="1159140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1618DE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C83894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000821E"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w:t>
            </w:r>
          </w:p>
        </w:tc>
        <w:tc>
          <w:tcPr>
            <w:tcW w:w="4382" w:type="dxa"/>
          </w:tcPr>
          <w:p w14:paraId="4E8C782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Appraisal or valuation services of fairness opinions</w:t>
            </w:r>
          </w:p>
        </w:tc>
        <w:tc>
          <w:tcPr>
            <w:tcW w:w="1463" w:type="dxa"/>
          </w:tcPr>
          <w:p w14:paraId="7DE9BC3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AE7751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E24DB1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D377E0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w:t>
            </w:r>
          </w:p>
        </w:tc>
        <w:tc>
          <w:tcPr>
            <w:tcW w:w="4382" w:type="dxa"/>
          </w:tcPr>
          <w:p w14:paraId="24E9D23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Financial information systems design and implementation</w:t>
            </w:r>
          </w:p>
        </w:tc>
        <w:tc>
          <w:tcPr>
            <w:tcW w:w="1463" w:type="dxa"/>
          </w:tcPr>
          <w:p w14:paraId="393175D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983BE3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26FEAC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6F4A63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4.0(iii)</w:t>
            </w:r>
          </w:p>
        </w:tc>
        <w:tc>
          <w:tcPr>
            <w:tcW w:w="4382" w:type="dxa"/>
          </w:tcPr>
          <w:p w14:paraId="6298742D" w14:textId="37658F86"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Book-Keeping or other services related </w:t>
            </w:r>
            <w:r w:rsidR="00A6312B" w:rsidRPr="0009539A">
              <w:rPr>
                <w:rFonts w:ascii="Times New Roman" w:hAnsi="Times New Roman" w:cs="Times New Roman"/>
                <w:color w:val="000000" w:themeColor="text1"/>
                <w:sz w:val="24"/>
                <w:szCs w:val="24"/>
              </w:rPr>
              <w:t>to Financial</w:t>
            </w:r>
            <w:r w:rsidRPr="0009539A">
              <w:rPr>
                <w:rFonts w:ascii="Times New Roman" w:hAnsi="Times New Roman" w:cs="Times New Roman"/>
                <w:color w:val="000000" w:themeColor="text1"/>
                <w:sz w:val="24"/>
                <w:szCs w:val="24"/>
              </w:rPr>
              <w:t xml:space="preserve"> Statements </w:t>
            </w:r>
          </w:p>
        </w:tc>
        <w:tc>
          <w:tcPr>
            <w:tcW w:w="1463" w:type="dxa"/>
          </w:tcPr>
          <w:p w14:paraId="0DADBC0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D138F5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824137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A8EC822"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4.0(iv)</w:t>
            </w:r>
          </w:p>
        </w:tc>
        <w:tc>
          <w:tcPr>
            <w:tcW w:w="4382" w:type="dxa"/>
          </w:tcPr>
          <w:p w14:paraId="42A0932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Broker-dealer services</w:t>
            </w:r>
          </w:p>
        </w:tc>
        <w:tc>
          <w:tcPr>
            <w:tcW w:w="1463" w:type="dxa"/>
          </w:tcPr>
          <w:p w14:paraId="2539E7A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977E8A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F11B43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B0CD305"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w:t>
            </w:r>
          </w:p>
        </w:tc>
        <w:tc>
          <w:tcPr>
            <w:tcW w:w="4382" w:type="dxa"/>
          </w:tcPr>
          <w:p w14:paraId="26081F2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Actuarial services</w:t>
            </w:r>
          </w:p>
        </w:tc>
        <w:tc>
          <w:tcPr>
            <w:tcW w:w="1463" w:type="dxa"/>
          </w:tcPr>
          <w:p w14:paraId="20A0588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27073A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7FBEE7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53CA1E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w:t>
            </w:r>
          </w:p>
        </w:tc>
        <w:tc>
          <w:tcPr>
            <w:tcW w:w="4382" w:type="dxa"/>
          </w:tcPr>
          <w:p w14:paraId="521C5D5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Internal Audit services</w:t>
            </w:r>
          </w:p>
        </w:tc>
        <w:tc>
          <w:tcPr>
            <w:tcW w:w="1463" w:type="dxa"/>
          </w:tcPr>
          <w:p w14:paraId="2536539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032629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82A803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6F79E3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4.0(vii)</w:t>
            </w:r>
          </w:p>
        </w:tc>
        <w:tc>
          <w:tcPr>
            <w:tcW w:w="4382" w:type="dxa"/>
          </w:tcPr>
          <w:p w14:paraId="547CDDFF"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services that the Audit Committee determines</w:t>
            </w:r>
          </w:p>
        </w:tc>
        <w:tc>
          <w:tcPr>
            <w:tcW w:w="1463" w:type="dxa"/>
          </w:tcPr>
          <w:p w14:paraId="555D66D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B3E17F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53789520" w14:textId="7B63561B" w:rsidR="001064E8" w:rsidRPr="0009539A" w:rsidRDefault="00530DFC" w:rsidP="00C9542A">
      <w:pPr>
        <w:pStyle w:val="Heading2"/>
        <w:jc w:val="both"/>
        <w:rPr>
          <w:rFonts w:ascii="Times New Roman" w:hAnsi="Times New Roman" w:cs="Times New Roman"/>
          <w:i w:val="0"/>
          <w:iCs w:val="0"/>
          <w:color w:val="365F91" w:themeColor="accent1" w:themeShade="BF"/>
          <w:sz w:val="36"/>
          <w:szCs w:val="36"/>
        </w:rPr>
      </w:pPr>
      <w:bookmarkStart w:id="24" w:name="_Toc117339167"/>
      <w:r w:rsidRPr="0009539A">
        <w:rPr>
          <w:rFonts w:ascii="Times New Roman" w:hAnsi="Times New Roman" w:cs="Times New Roman"/>
          <w:i w:val="0"/>
          <w:iCs w:val="0"/>
          <w:color w:val="365F91" w:themeColor="accent1" w:themeShade="BF"/>
          <w:sz w:val="36"/>
          <w:szCs w:val="36"/>
        </w:rPr>
        <w:t xml:space="preserve">5.6 </w:t>
      </w:r>
      <w:r w:rsidR="00D112B9" w:rsidRPr="0009539A">
        <w:rPr>
          <w:rFonts w:ascii="Times New Roman" w:hAnsi="Times New Roman" w:cs="Times New Roman"/>
          <w:i w:val="0"/>
          <w:iCs w:val="0"/>
          <w:color w:val="365F91" w:themeColor="accent1" w:themeShade="BF"/>
          <w:sz w:val="36"/>
          <w:szCs w:val="36"/>
        </w:rPr>
        <w:t>City Bank:</w:t>
      </w:r>
      <w:bookmarkEnd w:id="24"/>
    </w:p>
    <w:p w14:paraId="097608BC" w14:textId="45D19759" w:rsidR="00530DFC" w:rsidRPr="0009539A" w:rsidRDefault="00A96003" w:rsidP="00C9542A">
      <w:pPr>
        <w:jc w:val="both"/>
        <w:rPr>
          <w:rFonts w:ascii="Times New Roman" w:hAnsi="Times New Roman" w:cs="Times New Roman"/>
          <w:sz w:val="24"/>
          <w:szCs w:val="24"/>
        </w:rPr>
      </w:pPr>
      <w:r w:rsidRPr="0009539A">
        <w:rPr>
          <w:rFonts w:ascii="Times New Roman" w:hAnsi="Times New Roman" w:cs="Times New Roman"/>
          <w:sz w:val="24"/>
          <w:szCs w:val="24"/>
        </w:rPr>
        <w:t>The City Bank ratio analysis is as follows: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7DD6CB51"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5E2BF7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06D7588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0E6CCE6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7F37DDB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1D41EFE8"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059D47C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4308983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442ED92" w14:textId="77777777" w:rsidR="00D112B9" w:rsidRPr="0009539A" w:rsidRDefault="00D112B9" w:rsidP="00E969B0">
            <w:pPr>
              <w:rPr>
                <w:rFonts w:ascii="Times New Roman" w:hAnsi="Times New Roman" w:cs="Times New Roman"/>
                <w:sz w:val="24"/>
                <w:szCs w:val="24"/>
              </w:rPr>
            </w:pPr>
          </w:p>
        </w:tc>
        <w:tc>
          <w:tcPr>
            <w:tcW w:w="1558" w:type="dxa"/>
          </w:tcPr>
          <w:p w14:paraId="06A0B95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5EF39E3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6EEDA13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BC53F3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1916FFC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225ED36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2AE1D28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w:t>
            </w:r>
          </w:p>
        </w:tc>
        <w:tc>
          <w:tcPr>
            <w:tcW w:w="1559" w:type="dxa"/>
          </w:tcPr>
          <w:p w14:paraId="3456DF1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7.5%</w:t>
            </w:r>
          </w:p>
        </w:tc>
        <w:tc>
          <w:tcPr>
            <w:tcW w:w="1559" w:type="dxa"/>
          </w:tcPr>
          <w:p w14:paraId="03B9188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7.8%</w:t>
            </w:r>
          </w:p>
        </w:tc>
      </w:tr>
      <w:tr w:rsidR="00D112B9" w:rsidRPr="0009539A" w14:paraId="09BB35A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D4FB0F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654423A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0217D10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w:t>
            </w:r>
          </w:p>
        </w:tc>
        <w:tc>
          <w:tcPr>
            <w:tcW w:w="1558" w:type="dxa"/>
          </w:tcPr>
          <w:p w14:paraId="66BA9E7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tc>
        <w:tc>
          <w:tcPr>
            <w:tcW w:w="1559" w:type="dxa"/>
          </w:tcPr>
          <w:p w14:paraId="205EC39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1.92%</w:t>
            </w:r>
          </w:p>
        </w:tc>
        <w:tc>
          <w:tcPr>
            <w:tcW w:w="1559" w:type="dxa"/>
          </w:tcPr>
          <w:p w14:paraId="6E81EF0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w:t>
            </w:r>
          </w:p>
        </w:tc>
      </w:tr>
      <w:tr w:rsidR="00D112B9" w:rsidRPr="0009539A" w14:paraId="7CFAE1C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E0659B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04AC28E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5BAA0FF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26326B3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9" w:type="dxa"/>
          </w:tcPr>
          <w:p w14:paraId="7747EE9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1D98763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6.6%</w:t>
            </w:r>
          </w:p>
        </w:tc>
      </w:tr>
      <w:tr w:rsidR="00D112B9" w:rsidRPr="0009539A" w14:paraId="49AF32B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FB4A766" w14:textId="77777777" w:rsidR="00D112B9" w:rsidRPr="0009539A" w:rsidRDefault="00D112B9" w:rsidP="00E969B0">
            <w:pPr>
              <w:rPr>
                <w:rFonts w:ascii="Times New Roman" w:hAnsi="Times New Roman" w:cs="Times New Roman"/>
                <w:sz w:val="24"/>
                <w:szCs w:val="24"/>
              </w:rPr>
            </w:pPr>
          </w:p>
        </w:tc>
        <w:tc>
          <w:tcPr>
            <w:tcW w:w="1558" w:type="dxa"/>
          </w:tcPr>
          <w:p w14:paraId="1086C3B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1D0EAD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5721058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28DE8D8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7CE71F7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4CFF07D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13A1EC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0DBA9E6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4B5B38B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4.7%</w:t>
            </w:r>
          </w:p>
        </w:tc>
        <w:tc>
          <w:tcPr>
            <w:tcW w:w="1558" w:type="dxa"/>
          </w:tcPr>
          <w:p w14:paraId="059BD53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465082A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c>
          <w:tcPr>
            <w:tcW w:w="1559" w:type="dxa"/>
          </w:tcPr>
          <w:p w14:paraId="19B1971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4.8%</w:t>
            </w:r>
          </w:p>
        </w:tc>
      </w:tr>
      <w:tr w:rsidR="00D112B9" w:rsidRPr="0009539A" w14:paraId="4415C157"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EDC371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113B515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2BAC4F8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8" w:type="dxa"/>
          </w:tcPr>
          <w:p w14:paraId="0C7478A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c>
          <w:tcPr>
            <w:tcW w:w="1559" w:type="dxa"/>
          </w:tcPr>
          <w:p w14:paraId="6B44E9B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c>
          <w:tcPr>
            <w:tcW w:w="1559" w:type="dxa"/>
          </w:tcPr>
          <w:p w14:paraId="4DC61B6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.64</w:t>
            </w:r>
          </w:p>
        </w:tc>
      </w:tr>
      <w:tr w:rsidR="00D112B9" w:rsidRPr="0009539A" w14:paraId="6C687073"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1A703A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4F44818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1229D9A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1.05</w:t>
            </w:r>
          </w:p>
        </w:tc>
        <w:tc>
          <w:tcPr>
            <w:tcW w:w="1558" w:type="dxa"/>
          </w:tcPr>
          <w:p w14:paraId="6A90C68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w:t>
            </w:r>
          </w:p>
        </w:tc>
        <w:tc>
          <w:tcPr>
            <w:tcW w:w="1559" w:type="dxa"/>
          </w:tcPr>
          <w:p w14:paraId="4F1DB6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.97</w:t>
            </w:r>
          </w:p>
        </w:tc>
        <w:tc>
          <w:tcPr>
            <w:tcW w:w="1559" w:type="dxa"/>
          </w:tcPr>
          <w:p w14:paraId="41F4538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w:t>
            </w:r>
          </w:p>
          <w:p w14:paraId="5534FA0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6B9F463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DAED56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373E94E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76E462A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14.84</w:t>
            </w:r>
          </w:p>
        </w:tc>
        <w:tc>
          <w:tcPr>
            <w:tcW w:w="1558" w:type="dxa"/>
          </w:tcPr>
          <w:p w14:paraId="32AA561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15.51</w:t>
            </w:r>
          </w:p>
        </w:tc>
        <w:tc>
          <w:tcPr>
            <w:tcW w:w="1559" w:type="dxa"/>
          </w:tcPr>
          <w:p w14:paraId="4BB6C3F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16.87</w:t>
            </w:r>
          </w:p>
        </w:tc>
        <w:tc>
          <w:tcPr>
            <w:tcW w:w="1559" w:type="dxa"/>
          </w:tcPr>
          <w:p w14:paraId="3D89D43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15.74</w:t>
            </w:r>
          </w:p>
        </w:tc>
      </w:tr>
      <w:tr w:rsidR="00D112B9" w:rsidRPr="0009539A" w14:paraId="4DD4368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8560FC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78A78CD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4ED4297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54</w:t>
            </w:r>
          </w:p>
        </w:tc>
        <w:tc>
          <w:tcPr>
            <w:tcW w:w="1558" w:type="dxa"/>
          </w:tcPr>
          <w:p w14:paraId="3C47AE2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c>
          <w:tcPr>
            <w:tcW w:w="1559" w:type="dxa"/>
          </w:tcPr>
          <w:p w14:paraId="24F09B3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36</w:t>
            </w:r>
          </w:p>
        </w:tc>
        <w:tc>
          <w:tcPr>
            <w:tcW w:w="1559" w:type="dxa"/>
          </w:tcPr>
          <w:p w14:paraId="3D7F0AF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45.3</w:t>
            </w:r>
          </w:p>
        </w:tc>
      </w:tr>
      <w:tr w:rsidR="00D112B9" w:rsidRPr="0009539A" w14:paraId="1A091A5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13C33C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D9C351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4CAE53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8" w:type="dxa"/>
          </w:tcPr>
          <w:p w14:paraId="56CFF21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0288756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480C46E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29.7</w:t>
            </w:r>
          </w:p>
        </w:tc>
      </w:tr>
    </w:tbl>
    <w:p w14:paraId="67508430" w14:textId="77777777" w:rsidR="00530DFC" w:rsidRPr="0009539A" w:rsidRDefault="00530DFC" w:rsidP="00D112B9">
      <w:pPr>
        <w:rPr>
          <w:rFonts w:ascii="Times New Roman" w:hAnsi="Times New Roman" w:cs="Times New Roman"/>
          <w:sz w:val="24"/>
          <w:szCs w:val="24"/>
        </w:rPr>
      </w:pPr>
    </w:p>
    <w:p w14:paraId="469219B6" w14:textId="65AAF435" w:rsidR="00FD688E" w:rsidRPr="0009539A" w:rsidRDefault="00C15479" w:rsidP="00C9542A">
      <w:pPr>
        <w:jc w:val="both"/>
        <w:rPr>
          <w:rFonts w:ascii="Times New Roman" w:hAnsi="Times New Roman" w:cs="Times New Roman"/>
          <w:sz w:val="24"/>
          <w:szCs w:val="24"/>
        </w:rPr>
      </w:pPr>
      <w:r w:rsidRPr="0009539A">
        <w:rPr>
          <w:rFonts w:ascii="Times New Roman" w:hAnsi="Times New Roman" w:cs="Times New Roman"/>
          <w:sz w:val="24"/>
          <w:szCs w:val="24"/>
        </w:rPr>
        <w:t>The bank has improved its ROA and price</w:t>
      </w:r>
      <w:r w:rsidR="0010720B">
        <w:rPr>
          <w:rFonts w:ascii="Times New Roman" w:hAnsi="Times New Roman" w:cs="Times New Roman"/>
          <w:sz w:val="24"/>
          <w:szCs w:val="24"/>
        </w:rPr>
        <w:t>-</w:t>
      </w:r>
      <w:r w:rsidRPr="0009539A">
        <w:rPr>
          <w:rFonts w:ascii="Times New Roman" w:hAnsi="Times New Roman" w:cs="Times New Roman"/>
          <w:sz w:val="24"/>
          <w:szCs w:val="24"/>
        </w:rPr>
        <w:t>earnings ratio with a lot more CG transparency, but the results of other analyses were contradictory in 2018, 2019, and 2020.</w:t>
      </w:r>
    </w:p>
    <w:p w14:paraId="76B803BC" w14:textId="007B144B" w:rsidR="00D112B9" w:rsidRPr="0009539A" w:rsidRDefault="00530DFC" w:rsidP="00C9542A">
      <w:pPr>
        <w:pStyle w:val="Heading2"/>
        <w:rPr>
          <w:rFonts w:ascii="Times New Roman" w:hAnsi="Times New Roman" w:cs="Times New Roman"/>
          <w:i w:val="0"/>
          <w:iCs w:val="0"/>
          <w:color w:val="365F91" w:themeColor="accent1" w:themeShade="BF"/>
          <w:sz w:val="36"/>
          <w:szCs w:val="36"/>
        </w:rPr>
      </w:pPr>
      <w:bookmarkStart w:id="25" w:name="_Toc117339168"/>
      <w:r w:rsidRPr="0009539A">
        <w:rPr>
          <w:rFonts w:ascii="Times New Roman" w:hAnsi="Times New Roman" w:cs="Times New Roman"/>
          <w:i w:val="0"/>
          <w:iCs w:val="0"/>
          <w:color w:val="365F91" w:themeColor="accent1" w:themeShade="BF"/>
          <w:sz w:val="36"/>
          <w:szCs w:val="36"/>
        </w:rPr>
        <w:t xml:space="preserve">5.7 </w:t>
      </w:r>
      <w:r w:rsidR="00D112B9" w:rsidRPr="0009539A">
        <w:rPr>
          <w:rFonts w:ascii="Times New Roman" w:hAnsi="Times New Roman" w:cs="Times New Roman"/>
          <w:i w:val="0"/>
          <w:iCs w:val="0"/>
          <w:color w:val="365F91" w:themeColor="accent1" w:themeShade="BF"/>
          <w:sz w:val="36"/>
          <w:szCs w:val="36"/>
        </w:rPr>
        <w:t>Dhaka Bank</w:t>
      </w:r>
      <w:bookmarkEnd w:id="25"/>
    </w:p>
    <w:p w14:paraId="29998342" w14:textId="77777777" w:rsidR="00E34E78" w:rsidRPr="00E34E78" w:rsidRDefault="00E34E78" w:rsidP="00E34E78">
      <w:pPr>
        <w:jc w:val="both"/>
        <w:rPr>
          <w:rFonts w:ascii="Times New Roman" w:hAnsi="Times New Roman" w:cs="Times New Roman"/>
          <w:sz w:val="24"/>
          <w:szCs w:val="24"/>
        </w:rPr>
      </w:pPr>
      <w:r w:rsidRPr="00E34E78">
        <w:rPr>
          <w:rFonts w:ascii="Times New Roman" w:hAnsi="Times New Roman" w:cs="Times New Roman"/>
          <w:sz w:val="24"/>
          <w:szCs w:val="24"/>
        </w:rPr>
        <w:t xml:space="preserve">The Companies Act of 1994 led to the creation of Dhaka Bank as a public limited company. The Bank started doing business on July 5, 1995, with an </w:t>
      </w:r>
      <w:proofErr w:type="spellStart"/>
      <w:r w:rsidRPr="00E34E78">
        <w:rPr>
          <w:rFonts w:ascii="Times New Roman" w:hAnsi="Times New Roman" w:cs="Times New Roman"/>
          <w:sz w:val="24"/>
          <w:szCs w:val="24"/>
        </w:rPr>
        <w:t>authorised</w:t>
      </w:r>
      <w:proofErr w:type="spellEnd"/>
      <w:r w:rsidRPr="00E34E78">
        <w:rPr>
          <w:rFonts w:ascii="Times New Roman" w:hAnsi="Times New Roman" w:cs="Times New Roman"/>
          <w:sz w:val="24"/>
          <w:szCs w:val="24"/>
        </w:rPr>
        <w:t xml:space="preserve"> capital of </w:t>
      </w:r>
      <w:proofErr w:type="spellStart"/>
      <w:r w:rsidRPr="00E34E78">
        <w:rPr>
          <w:rFonts w:ascii="Times New Roman" w:hAnsi="Times New Roman" w:cs="Times New Roman"/>
          <w:sz w:val="24"/>
          <w:szCs w:val="24"/>
        </w:rPr>
        <w:t>Tk</w:t>
      </w:r>
      <w:proofErr w:type="spellEnd"/>
      <w:r w:rsidRPr="00E34E78">
        <w:rPr>
          <w:rFonts w:ascii="Times New Roman" w:hAnsi="Times New Roman" w:cs="Times New Roman"/>
          <w:sz w:val="24"/>
          <w:szCs w:val="24"/>
        </w:rPr>
        <w:t xml:space="preserve"> 1 billion and a paid-up capital of Tk. The Bank's paid-in capital was Tk 1,934,252,875 as of June 30, 2008. At the end of the second quarter of 2008, the Bank had a total of Tk 3,424,609,016 in capital and reserves. The Bank has a network of 44 branches, 2 SME service </w:t>
      </w:r>
      <w:proofErr w:type="spellStart"/>
      <w:r w:rsidRPr="00E34E78">
        <w:rPr>
          <w:rFonts w:ascii="Times New Roman" w:hAnsi="Times New Roman" w:cs="Times New Roman"/>
          <w:sz w:val="24"/>
          <w:szCs w:val="24"/>
        </w:rPr>
        <w:t>centres</w:t>
      </w:r>
      <w:proofErr w:type="spellEnd"/>
      <w:r w:rsidRPr="00E34E78">
        <w:rPr>
          <w:rFonts w:ascii="Times New Roman" w:hAnsi="Times New Roman" w:cs="Times New Roman"/>
          <w:sz w:val="24"/>
          <w:szCs w:val="24"/>
        </w:rPr>
        <w:t xml:space="preserve">, 1 business </w:t>
      </w:r>
      <w:proofErr w:type="spellStart"/>
      <w:r w:rsidRPr="00E34E78">
        <w:rPr>
          <w:rFonts w:ascii="Times New Roman" w:hAnsi="Times New Roman" w:cs="Times New Roman"/>
          <w:sz w:val="24"/>
          <w:szCs w:val="24"/>
        </w:rPr>
        <w:t>centre</w:t>
      </w:r>
      <w:proofErr w:type="spellEnd"/>
      <w:r w:rsidRPr="00E34E78">
        <w:rPr>
          <w:rFonts w:ascii="Times New Roman" w:hAnsi="Times New Roman" w:cs="Times New Roman"/>
          <w:sz w:val="24"/>
          <w:szCs w:val="24"/>
        </w:rPr>
        <w:t>, and 2 offshore banking units all over the country. During the current fiscal year, the Bank plans to add more branches to its network.</w:t>
      </w:r>
    </w:p>
    <w:p w14:paraId="014D3CD8" w14:textId="77777777" w:rsidR="00E34E78" w:rsidRPr="00E34E78" w:rsidRDefault="00E34E78" w:rsidP="00E34E78">
      <w:pPr>
        <w:jc w:val="both"/>
        <w:rPr>
          <w:rFonts w:ascii="Times New Roman" w:hAnsi="Times New Roman" w:cs="Times New Roman"/>
          <w:sz w:val="24"/>
          <w:szCs w:val="24"/>
        </w:rPr>
      </w:pPr>
      <w:r w:rsidRPr="00E34E78">
        <w:rPr>
          <w:rFonts w:ascii="Times New Roman" w:hAnsi="Times New Roman" w:cs="Times New Roman"/>
          <w:sz w:val="24"/>
          <w:szCs w:val="24"/>
        </w:rPr>
        <w:t>Using cutting-edge technology and a team of highly motivated officers and employees, the Bank provides a full range of banking and investment services to both individuals and businesses.</w:t>
      </w:r>
    </w:p>
    <w:p w14:paraId="5BD1F64C" w14:textId="77777777" w:rsidR="00E34E78" w:rsidRDefault="00E34E78" w:rsidP="00E34E78">
      <w:pPr>
        <w:jc w:val="both"/>
        <w:rPr>
          <w:rFonts w:ascii="Times New Roman" w:hAnsi="Times New Roman" w:cs="Times New Roman"/>
          <w:sz w:val="24"/>
          <w:szCs w:val="24"/>
        </w:rPr>
      </w:pPr>
      <w:r w:rsidRPr="00E34E78">
        <w:rPr>
          <w:rFonts w:ascii="Times New Roman" w:hAnsi="Times New Roman" w:cs="Times New Roman"/>
          <w:sz w:val="24"/>
          <w:szCs w:val="24"/>
        </w:rPr>
        <w:t xml:space="preserve">To offer "Excellence in Banking Services," the bank has made Online Banking, joined a national network of shared ATMs, and put out a credit card with two different brands. Also, work is being done so that bank customers can do their banking online and from home. Dhaka Bank Ltd. is the place to go if you want a bank with great customer service, new tools, </w:t>
      </w:r>
      <w:proofErr w:type="spellStart"/>
      <w:r w:rsidRPr="00E34E78">
        <w:rPr>
          <w:rFonts w:ascii="Times New Roman" w:hAnsi="Times New Roman" w:cs="Times New Roman"/>
          <w:sz w:val="24"/>
          <w:szCs w:val="24"/>
        </w:rPr>
        <w:t>specialised</w:t>
      </w:r>
      <w:proofErr w:type="spellEnd"/>
      <w:r w:rsidRPr="00E34E78">
        <w:rPr>
          <w:rFonts w:ascii="Times New Roman" w:hAnsi="Times New Roman" w:cs="Times New Roman"/>
          <w:sz w:val="24"/>
          <w:szCs w:val="24"/>
        </w:rPr>
        <w:t xml:space="preserve"> services for businesses, an international presence in trade and commerce, and good returns on your investments.</w:t>
      </w:r>
    </w:p>
    <w:p w14:paraId="27BBC836" w14:textId="781514F5" w:rsidR="00530DFC" w:rsidRPr="0009539A" w:rsidRDefault="00C15479" w:rsidP="00E34E78">
      <w:pPr>
        <w:jc w:val="both"/>
        <w:rPr>
          <w:rFonts w:ascii="Times New Roman" w:hAnsi="Times New Roman" w:cs="Times New Roman"/>
          <w:sz w:val="24"/>
          <w:szCs w:val="24"/>
        </w:rPr>
      </w:pPr>
      <w:r w:rsidRPr="0009539A">
        <w:rPr>
          <w:rFonts w:ascii="Times New Roman" w:hAnsi="Times New Roman" w:cs="Times New Roman"/>
          <w:sz w:val="24"/>
          <w:szCs w:val="24"/>
        </w:rPr>
        <w:lastRenderedPageBreak/>
        <w:t>To better understand Dhaka Bank, consider the following ratios: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644040FA"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C74332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60DBB370"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677FC01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2AF8AAC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20BCD3F6"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071C5046"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2A877B7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009B5D4" w14:textId="77777777" w:rsidR="00D112B9" w:rsidRPr="0009539A" w:rsidRDefault="00D112B9" w:rsidP="00E969B0">
            <w:pPr>
              <w:rPr>
                <w:rFonts w:ascii="Times New Roman" w:hAnsi="Times New Roman" w:cs="Times New Roman"/>
                <w:sz w:val="24"/>
                <w:szCs w:val="24"/>
              </w:rPr>
            </w:pPr>
          </w:p>
        </w:tc>
        <w:tc>
          <w:tcPr>
            <w:tcW w:w="1558" w:type="dxa"/>
          </w:tcPr>
          <w:p w14:paraId="5F9134E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60A8105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2BB75E12"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A98AEB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3E729F0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E4CC55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723C3C2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w:t>
            </w:r>
          </w:p>
        </w:tc>
        <w:tc>
          <w:tcPr>
            <w:tcW w:w="1559" w:type="dxa"/>
          </w:tcPr>
          <w:p w14:paraId="0BDB927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c>
          <w:tcPr>
            <w:tcW w:w="1559" w:type="dxa"/>
          </w:tcPr>
          <w:p w14:paraId="018D7B1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r>
      <w:tr w:rsidR="00D112B9" w:rsidRPr="0009539A" w14:paraId="2852A3F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4A0AE0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134157E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4CD6768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3.01%</w:t>
            </w:r>
          </w:p>
        </w:tc>
        <w:tc>
          <w:tcPr>
            <w:tcW w:w="1558" w:type="dxa"/>
          </w:tcPr>
          <w:p w14:paraId="5A8DD1F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3.00%</w:t>
            </w:r>
          </w:p>
        </w:tc>
        <w:tc>
          <w:tcPr>
            <w:tcW w:w="1559" w:type="dxa"/>
          </w:tcPr>
          <w:p w14:paraId="0DBC429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3.01%</w:t>
            </w:r>
          </w:p>
        </w:tc>
        <w:tc>
          <w:tcPr>
            <w:tcW w:w="1559" w:type="dxa"/>
          </w:tcPr>
          <w:p w14:paraId="0A52DF7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3.007%</w:t>
            </w:r>
          </w:p>
        </w:tc>
      </w:tr>
      <w:tr w:rsidR="00D112B9" w:rsidRPr="0009539A" w14:paraId="64033B1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0568A06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19DF7F2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E1E5AF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8" w:type="dxa"/>
          </w:tcPr>
          <w:p w14:paraId="5D95182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8.4%</w:t>
            </w:r>
          </w:p>
        </w:tc>
        <w:tc>
          <w:tcPr>
            <w:tcW w:w="1559" w:type="dxa"/>
          </w:tcPr>
          <w:p w14:paraId="3BCCD9F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8.9%</w:t>
            </w:r>
          </w:p>
        </w:tc>
        <w:tc>
          <w:tcPr>
            <w:tcW w:w="1559" w:type="dxa"/>
          </w:tcPr>
          <w:p w14:paraId="3CD21F3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8.5%</w:t>
            </w:r>
          </w:p>
        </w:tc>
      </w:tr>
      <w:tr w:rsidR="00D112B9" w:rsidRPr="0009539A" w14:paraId="0CD16D4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AFEEC92" w14:textId="77777777" w:rsidR="00D112B9" w:rsidRPr="0009539A" w:rsidRDefault="00D112B9" w:rsidP="00E969B0">
            <w:pPr>
              <w:rPr>
                <w:rFonts w:ascii="Times New Roman" w:hAnsi="Times New Roman" w:cs="Times New Roman"/>
                <w:sz w:val="24"/>
                <w:szCs w:val="24"/>
              </w:rPr>
            </w:pPr>
          </w:p>
        </w:tc>
        <w:tc>
          <w:tcPr>
            <w:tcW w:w="1558" w:type="dxa"/>
          </w:tcPr>
          <w:p w14:paraId="50C6899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6B9A072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0F11491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252D129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D2E85D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3CB790CB"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95A5DB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7ACAFBC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582A764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5.4%</w:t>
            </w:r>
          </w:p>
        </w:tc>
        <w:tc>
          <w:tcPr>
            <w:tcW w:w="1558" w:type="dxa"/>
          </w:tcPr>
          <w:p w14:paraId="70098D5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4.9%</w:t>
            </w:r>
          </w:p>
        </w:tc>
        <w:tc>
          <w:tcPr>
            <w:tcW w:w="1559" w:type="dxa"/>
          </w:tcPr>
          <w:p w14:paraId="398017E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4.7%</w:t>
            </w:r>
          </w:p>
        </w:tc>
        <w:tc>
          <w:tcPr>
            <w:tcW w:w="1559" w:type="dxa"/>
          </w:tcPr>
          <w:p w14:paraId="0220BB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w:t>
            </w:r>
          </w:p>
        </w:tc>
      </w:tr>
      <w:tr w:rsidR="00D112B9" w:rsidRPr="0009539A" w14:paraId="3AF23737"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93A913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06E2CBA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45AC384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.49</w:t>
            </w:r>
          </w:p>
        </w:tc>
        <w:tc>
          <w:tcPr>
            <w:tcW w:w="1558" w:type="dxa"/>
          </w:tcPr>
          <w:p w14:paraId="7AF8283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.53</w:t>
            </w:r>
          </w:p>
        </w:tc>
        <w:tc>
          <w:tcPr>
            <w:tcW w:w="1559" w:type="dxa"/>
          </w:tcPr>
          <w:p w14:paraId="1D2B2B0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1C1DB69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r>
      <w:tr w:rsidR="00D112B9" w:rsidRPr="0009539A" w14:paraId="0BD1C5C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93CFE9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33FFB6E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7417AF4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1.76</w:t>
            </w:r>
          </w:p>
        </w:tc>
        <w:tc>
          <w:tcPr>
            <w:tcW w:w="1558" w:type="dxa"/>
          </w:tcPr>
          <w:p w14:paraId="4BAC12F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w:t>
            </w:r>
          </w:p>
        </w:tc>
        <w:tc>
          <w:tcPr>
            <w:tcW w:w="1559" w:type="dxa"/>
          </w:tcPr>
          <w:p w14:paraId="236004A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2.00</w:t>
            </w:r>
          </w:p>
        </w:tc>
        <w:tc>
          <w:tcPr>
            <w:tcW w:w="1559" w:type="dxa"/>
          </w:tcPr>
          <w:p w14:paraId="359FC86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1.77</w:t>
            </w:r>
          </w:p>
          <w:p w14:paraId="4DD8A8D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1D6A6B9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99E1BD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119E12A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783EF99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16.67</w:t>
            </w:r>
          </w:p>
        </w:tc>
        <w:tc>
          <w:tcPr>
            <w:tcW w:w="1558" w:type="dxa"/>
          </w:tcPr>
          <w:p w14:paraId="22FB17E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16.68</w:t>
            </w:r>
          </w:p>
        </w:tc>
        <w:tc>
          <w:tcPr>
            <w:tcW w:w="1559" w:type="dxa"/>
          </w:tcPr>
          <w:p w14:paraId="15D0321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17.87</w:t>
            </w:r>
          </w:p>
        </w:tc>
        <w:tc>
          <w:tcPr>
            <w:tcW w:w="1559" w:type="dxa"/>
          </w:tcPr>
          <w:p w14:paraId="6F1F436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17.07</w:t>
            </w:r>
          </w:p>
        </w:tc>
      </w:tr>
      <w:tr w:rsidR="00D112B9" w:rsidRPr="0009539A" w14:paraId="51C52AA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6AF36B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5AD395D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02279D1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43</w:t>
            </w:r>
          </w:p>
        </w:tc>
        <w:tc>
          <w:tcPr>
            <w:tcW w:w="1558" w:type="dxa"/>
          </w:tcPr>
          <w:p w14:paraId="44C2423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47</w:t>
            </w:r>
          </w:p>
        </w:tc>
        <w:tc>
          <w:tcPr>
            <w:tcW w:w="1559" w:type="dxa"/>
          </w:tcPr>
          <w:p w14:paraId="6B73F18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49</w:t>
            </w:r>
          </w:p>
        </w:tc>
        <w:tc>
          <w:tcPr>
            <w:tcW w:w="1559" w:type="dxa"/>
          </w:tcPr>
          <w:p w14:paraId="5A06CBC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46.3</w:t>
            </w:r>
          </w:p>
        </w:tc>
      </w:tr>
      <w:tr w:rsidR="00D112B9" w:rsidRPr="0009539A" w14:paraId="1F9EFCA6"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401FE7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2B8C051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35ACA98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8" w:type="dxa"/>
          </w:tcPr>
          <w:p w14:paraId="3BF0C69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1F00205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62E5A95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31.3</w:t>
            </w:r>
          </w:p>
        </w:tc>
      </w:tr>
    </w:tbl>
    <w:p w14:paraId="5B5D2D23" w14:textId="77777777" w:rsidR="00C15479" w:rsidRPr="0009539A" w:rsidRDefault="00C15479"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D85AC09" w14:textId="245C97C2" w:rsidR="008578AB" w:rsidRDefault="00E34E78" w:rsidP="00C9542A">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E34E78">
        <w:rPr>
          <w:rFonts w:ascii="Times New Roman" w:hAnsi="Times New Roman" w:cs="Times New Roman"/>
          <w:bCs/>
          <w:color w:val="000000" w:themeColor="text1"/>
          <w:sz w:val="24"/>
          <w:szCs w:val="24"/>
        </w:rPr>
        <w:t>This tabular study showed that both the disclosure of CG compliance and the profitability ratio were getting better over time. Also, their study of solvency and market value gave us the same answer every year for 2018, 2019, and 2020.</w:t>
      </w:r>
    </w:p>
    <w:p w14:paraId="0F36C55F" w14:textId="77777777" w:rsidR="00E34E78" w:rsidRPr="0009539A" w:rsidRDefault="00E34E78" w:rsidP="00C9542A">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6DF313E" w14:textId="0C417212" w:rsidR="00A96003" w:rsidRDefault="0010720B"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c</w:t>
      </w:r>
      <w:r w:rsidR="00A96003" w:rsidRPr="0009539A">
        <w:rPr>
          <w:rFonts w:ascii="Times New Roman" w:hAnsi="Times New Roman" w:cs="Times New Roman"/>
          <w:bCs/>
          <w:color w:val="000000" w:themeColor="text1"/>
          <w:sz w:val="24"/>
          <w:szCs w:val="24"/>
        </w:rPr>
        <w:t xml:space="preserve">ompliance report </w:t>
      </w:r>
      <w:r>
        <w:rPr>
          <w:rFonts w:ascii="Times New Roman" w:hAnsi="Times New Roman" w:cs="Times New Roman"/>
          <w:bCs/>
          <w:color w:val="000000" w:themeColor="text1"/>
          <w:sz w:val="24"/>
          <w:szCs w:val="24"/>
        </w:rPr>
        <w:t>following</w:t>
      </w:r>
      <w:r w:rsidR="00A96003" w:rsidRPr="0009539A">
        <w:rPr>
          <w:rFonts w:ascii="Times New Roman" w:hAnsi="Times New Roman" w:cs="Times New Roman"/>
          <w:bCs/>
          <w:color w:val="000000" w:themeColor="text1"/>
          <w:sz w:val="24"/>
          <w:szCs w:val="24"/>
        </w:rPr>
        <w:t xml:space="preserve"> the Securities &amp; Exchange Commission's notification dated February 20, 2006, which mandates compliance reports on a "Comply or Explain" basis for all companies listed on any Bangladeshi stock exchange.</w:t>
      </w:r>
    </w:p>
    <w:p w14:paraId="45C1C813" w14:textId="362548D6"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4F67FB9B" w14:textId="632C362F"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22790DA" w14:textId="32ECC4A0"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40400844" w14:textId="7389DFE2"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B5ED060" w14:textId="4F6C9C4F"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14B56DB3" w14:textId="0F3E2E31" w:rsidR="003C46E7"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5F7ED030" w14:textId="77777777" w:rsidR="003C46E7" w:rsidRPr="0009539A" w:rsidRDefault="003C46E7"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5566235A" w14:textId="77777777" w:rsidR="00C9542A" w:rsidRPr="0009539A" w:rsidRDefault="00C9542A" w:rsidP="00C1547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F77729E" w14:textId="67E89C83" w:rsidR="008F266F" w:rsidRPr="0009539A" w:rsidRDefault="008F266F" w:rsidP="00C9542A">
      <w:pPr>
        <w:autoSpaceDE w:val="0"/>
        <w:autoSpaceDN w:val="0"/>
        <w:adjustRightInd w:val="0"/>
        <w:spacing w:after="0" w:line="240" w:lineRule="auto"/>
        <w:jc w:val="both"/>
        <w:rPr>
          <w:rFonts w:ascii="Times New Roman" w:eastAsia="MS Mincho" w:hAnsi="Times New Roman" w:cs="Times New Roman"/>
          <w:b/>
          <w:color w:val="0F243E" w:themeColor="text2" w:themeShade="80"/>
          <w:sz w:val="24"/>
          <w:szCs w:val="24"/>
        </w:rPr>
      </w:pPr>
      <w:r w:rsidRPr="0009539A">
        <w:rPr>
          <w:rFonts w:ascii="Times New Roman" w:hAnsi="Times New Roman" w:cs="Times New Roman"/>
          <w:b/>
          <w:bCs/>
          <w:color w:val="0F243E" w:themeColor="text2" w:themeShade="80"/>
          <w:sz w:val="24"/>
          <w:szCs w:val="24"/>
        </w:rPr>
        <w:t xml:space="preserve">          </w:t>
      </w:r>
      <w:proofErr w:type="gramStart"/>
      <w:r w:rsidRPr="0009539A">
        <w:rPr>
          <w:rFonts w:ascii="Times New Roman" w:hAnsi="Times New Roman" w:cs="Times New Roman"/>
          <w:b/>
          <w:bCs/>
          <w:color w:val="0F243E" w:themeColor="text2" w:themeShade="80"/>
          <w:sz w:val="24"/>
          <w:szCs w:val="24"/>
        </w:rPr>
        <w:t xml:space="preserve">Table </w:t>
      </w:r>
      <w:r w:rsidR="008578AB" w:rsidRPr="0009539A">
        <w:rPr>
          <w:rFonts w:ascii="Times New Roman" w:hAnsi="Times New Roman" w:cs="Times New Roman"/>
          <w:b/>
          <w:bCs/>
          <w:color w:val="0F243E" w:themeColor="text2" w:themeShade="80"/>
          <w:sz w:val="24"/>
          <w:szCs w:val="24"/>
        </w:rPr>
        <w:t>5.7</w:t>
      </w:r>
      <w:r w:rsidRPr="0009539A">
        <w:rPr>
          <w:rFonts w:ascii="Times New Roman" w:eastAsia="MS Mincho" w:hAnsi="Times New Roman" w:cs="Times New Roman"/>
          <w:b/>
          <w:color w:val="0F243E" w:themeColor="text2" w:themeShade="80"/>
          <w:sz w:val="24"/>
          <w:szCs w:val="24"/>
        </w:rPr>
        <w:t xml:space="preserve"> </w:t>
      </w:r>
      <w:r w:rsidR="00A96003" w:rsidRPr="0009539A">
        <w:rPr>
          <w:rFonts w:ascii="Times New Roman" w:eastAsia="MS Mincho" w:hAnsi="Times New Roman" w:cs="Times New Roman"/>
          <w:b/>
          <w:color w:val="0F243E" w:themeColor="text2" w:themeShade="80"/>
          <w:sz w:val="24"/>
          <w:szCs w:val="24"/>
        </w:rPr>
        <w:t>Disclosure of Corporate Governance by Dhaka Bank Ltd.</w:t>
      </w:r>
      <w:proofErr w:type="gramEnd"/>
    </w:p>
    <w:p w14:paraId="61C92C5F" w14:textId="77777777" w:rsidR="00A96003" w:rsidRPr="0009539A" w:rsidRDefault="00A96003" w:rsidP="00C9542A">
      <w:pPr>
        <w:autoSpaceDE w:val="0"/>
        <w:autoSpaceDN w:val="0"/>
        <w:adjustRightInd w:val="0"/>
        <w:spacing w:after="0" w:line="240" w:lineRule="auto"/>
        <w:jc w:val="both"/>
        <w:rPr>
          <w:rFonts w:ascii="Times New Roman" w:hAnsi="Times New Roman" w:cs="Times New Roman"/>
          <w:bCs/>
          <w:color w:val="0F243E" w:themeColor="text2" w:themeShade="80"/>
          <w:sz w:val="24"/>
          <w:szCs w:val="24"/>
        </w:rPr>
      </w:pPr>
    </w:p>
    <w:tbl>
      <w:tblPr>
        <w:tblStyle w:val="GridTable6Colorful-Accent51"/>
        <w:tblW w:w="0" w:type="auto"/>
        <w:tblLook w:val="04A0" w:firstRow="1" w:lastRow="0" w:firstColumn="1" w:lastColumn="0" w:noHBand="0" w:noVBand="1"/>
      </w:tblPr>
      <w:tblGrid>
        <w:gridCol w:w="1548"/>
        <w:gridCol w:w="4382"/>
        <w:gridCol w:w="1463"/>
        <w:gridCol w:w="1463"/>
      </w:tblGrid>
      <w:tr w:rsidR="008F266F" w:rsidRPr="0009539A" w14:paraId="3976ED21"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7474D510"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p w14:paraId="411EB375" w14:textId="2451F16C" w:rsidR="008F266F" w:rsidRPr="0009539A" w:rsidRDefault="00A6312B"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Condition No</w:t>
            </w:r>
            <w:r w:rsidR="008F266F" w:rsidRPr="0009539A">
              <w:rPr>
                <w:rFonts w:ascii="Times New Roman" w:hAnsi="Times New Roman" w:cs="Times New Roman"/>
                <w:color w:val="000000" w:themeColor="text1"/>
                <w:sz w:val="24"/>
                <w:szCs w:val="24"/>
              </w:rPr>
              <w:t>-</w:t>
            </w:r>
          </w:p>
          <w:p w14:paraId="51D777E1"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tc>
        <w:tc>
          <w:tcPr>
            <w:tcW w:w="4382" w:type="dxa"/>
            <w:vMerge w:val="restart"/>
          </w:tcPr>
          <w:p w14:paraId="521ECD8D"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02C079C3"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Title</w:t>
            </w:r>
          </w:p>
        </w:tc>
        <w:tc>
          <w:tcPr>
            <w:tcW w:w="2926" w:type="dxa"/>
            <w:gridSpan w:val="2"/>
          </w:tcPr>
          <w:p w14:paraId="2D0BD1A8" w14:textId="77777777" w:rsidR="008F266F" w:rsidRPr="0009539A" w:rsidRDefault="008F266F"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Compliances Status</w:t>
            </w:r>
          </w:p>
        </w:tc>
      </w:tr>
      <w:tr w:rsidR="008F266F" w:rsidRPr="0009539A" w14:paraId="4B143F28"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2273E654" w14:textId="77777777" w:rsidR="008F266F" w:rsidRPr="0009539A" w:rsidRDefault="008F266F" w:rsidP="009D32FC">
            <w:pPr>
              <w:pStyle w:val="ListParagraph"/>
              <w:ind w:left="0"/>
              <w:rPr>
                <w:rFonts w:ascii="Times New Roman" w:hAnsi="Times New Roman" w:cs="Times New Roman"/>
                <w:color w:val="000000" w:themeColor="text1"/>
                <w:sz w:val="24"/>
                <w:szCs w:val="24"/>
              </w:rPr>
            </w:pPr>
          </w:p>
        </w:tc>
        <w:tc>
          <w:tcPr>
            <w:tcW w:w="4382" w:type="dxa"/>
            <w:vMerge/>
          </w:tcPr>
          <w:p w14:paraId="5357E81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E70012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c>
          <w:tcPr>
            <w:tcW w:w="1463" w:type="dxa"/>
          </w:tcPr>
          <w:p w14:paraId="49D6D1EF" w14:textId="77777777" w:rsidR="00AA6DB1" w:rsidRDefault="00A6312B" w:rsidP="00AA6D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No</w:t>
            </w:r>
            <w:r w:rsidR="00AA6DB1">
              <w:rPr>
                <w:rFonts w:ascii="Times New Roman" w:hAnsi="Times New Roman" w:cs="Times New Roman"/>
                <w:color w:val="000000" w:themeColor="text1"/>
                <w:sz w:val="24"/>
                <w:szCs w:val="24"/>
              </w:rPr>
              <w:t>t</w:t>
            </w:r>
          </w:p>
          <w:p w14:paraId="59E897CB" w14:textId="17A5AC7C" w:rsidR="008F266F" w:rsidRPr="0009539A" w:rsidRDefault="00A6312B" w:rsidP="00AA6D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r>
      <w:tr w:rsidR="008F266F" w:rsidRPr="0009539A" w14:paraId="2AA0D35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2C7B766" w14:textId="77777777" w:rsidR="008F266F" w:rsidRPr="0009539A" w:rsidRDefault="008F266F" w:rsidP="009D32FC">
            <w:pPr>
              <w:autoSpaceDE w:val="0"/>
              <w:autoSpaceDN w:val="0"/>
              <w:adjustRightInd w:val="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1.00</w:t>
            </w:r>
          </w:p>
          <w:p w14:paraId="22D3A40A"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p>
        </w:tc>
        <w:tc>
          <w:tcPr>
            <w:tcW w:w="4382" w:type="dxa"/>
          </w:tcPr>
          <w:p w14:paraId="2C48E143"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Board of Directors</w:t>
            </w:r>
          </w:p>
          <w:p w14:paraId="02F681B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c>
          <w:tcPr>
            <w:tcW w:w="1463" w:type="dxa"/>
          </w:tcPr>
          <w:p w14:paraId="45DAE9B3" w14:textId="77777777" w:rsidR="008F266F" w:rsidRPr="0009539A" w:rsidRDefault="008F266F" w:rsidP="009D32F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A4455E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EFFE2C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6D888A5"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1.1</w:t>
            </w:r>
          </w:p>
        </w:tc>
        <w:tc>
          <w:tcPr>
            <w:tcW w:w="4382" w:type="dxa"/>
          </w:tcPr>
          <w:p w14:paraId="6BFF0C3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Board’s size</w:t>
            </w:r>
          </w:p>
        </w:tc>
        <w:tc>
          <w:tcPr>
            <w:tcW w:w="1463" w:type="dxa"/>
          </w:tcPr>
          <w:p w14:paraId="32837D0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95F7B0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0F012F5"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9ABFCAF"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w:t>
            </w:r>
          </w:p>
        </w:tc>
        <w:tc>
          <w:tcPr>
            <w:tcW w:w="4382" w:type="dxa"/>
          </w:tcPr>
          <w:p w14:paraId="760979D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Independent Director</w:t>
            </w:r>
          </w:p>
        </w:tc>
        <w:tc>
          <w:tcPr>
            <w:tcW w:w="1463" w:type="dxa"/>
          </w:tcPr>
          <w:p w14:paraId="649557F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05CBDF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7BA7D8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514084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1.2(ii)</w:t>
            </w:r>
          </w:p>
        </w:tc>
        <w:tc>
          <w:tcPr>
            <w:tcW w:w="4382" w:type="dxa"/>
          </w:tcPr>
          <w:p w14:paraId="4C8DC23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 Independent Director</w:t>
            </w:r>
          </w:p>
        </w:tc>
        <w:tc>
          <w:tcPr>
            <w:tcW w:w="1463" w:type="dxa"/>
          </w:tcPr>
          <w:p w14:paraId="7560839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2A4CF8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5DF1BE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86E9E2E"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1.3</w:t>
            </w:r>
          </w:p>
        </w:tc>
        <w:tc>
          <w:tcPr>
            <w:tcW w:w="4382" w:type="dxa"/>
          </w:tcPr>
          <w:p w14:paraId="36B70109"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Chairman of the Board and Chief </w:t>
            </w:r>
          </w:p>
          <w:p w14:paraId="25AF8432"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Executive Officer (CEO)</w:t>
            </w:r>
          </w:p>
        </w:tc>
        <w:tc>
          <w:tcPr>
            <w:tcW w:w="1463" w:type="dxa"/>
          </w:tcPr>
          <w:p w14:paraId="596F486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D399A3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F154C2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E75E4"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1.4</w:t>
            </w:r>
          </w:p>
        </w:tc>
        <w:tc>
          <w:tcPr>
            <w:tcW w:w="4382" w:type="dxa"/>
          </w:tcPr>
          <w:p w14:paraId="463D60C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The directors’ report to shareholders</w:t>
            </w:r>
          </w:p>
        </w:tc>
        <w:tc>
          <w:tcPr>
            <w:tcW w:w="1463" w:type="dxa"/>
          </w:tcPr>
          <w:p w14:paraId="3BB7826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A133CE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E6D786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F1852C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1.4(a)</w:t>
            </w:r>
          </w:p>
        </w:tc>
        <w:tc>
          <w:tcPr>
            <w:tcW w:w="4382" w:type="dxa"/>
          </w:tcPr>
          <w:p w14:paraId="332BB258"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Fairness of Financial Statements</w:t>
            </w:r>
          </w:p>
        </w:tc>
        <w:tc>
          <w:tcPr>
            <w:tcW w:w="1463" w:type="dxa"/>
          </w:tcPr>
          <w:p w14:paraId="2E65B9F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F9B9345"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D72FCE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8B2274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1.4(b)</w:t>
            </w:r>
          </w:p>
        </w:tc>
        <w:tc>
          <w:tcPr>
            <w:tcW w:w="4382" w:type="dxa"/>
          </w:tcPr>
          <w:p w14:paraId="55995FF3"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Maintenance of proper books of accounts</w:t>
            </w:r>
          </w:p>
          <w:p w14:paraId="7802DDF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10A542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44A322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12260D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F5CF1A0"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1.4(c)</w:t>
            </w:r>
          </w:p>
        </w:tc>
        <w:tc>
          <w:tcPr>
            <w:tcW w:w="4382" w:type="dxa"/>
          </w:tcPr>
          <w:p w14:paraId="3BAE5A72"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Consistent application of Accounting Policies in </w:t>
            </w:r>
          </w:p>
          <w:p w14:paraId="2AD0A0A8"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preparation of Financial Statements</w:t>
            </w:r>
          </w:p>
          <w:p w14:paraId="20B00D5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CFBD6C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46BA84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E6845B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EE8E2EF"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1.4(d)</w:t>
            </w:r>
          </w:p>
        </w:tc>
        <w:tc>
          <w:tcPr>
            <w:tcW w:w="4382" w:type="dxa"/>
          </w:tcPr>
          <w:p w14:paraId="1756965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Observance of Bangladesh Accounting Standard (BAS)</w:t>
            </w:r>
          </w:p>
        </w:tc>
        <w:tc>
          <w:tcPr>
            <w:tcW w:w="1463" w:type="dxa"/>
          </w:tcPr>
          <w:p w14:paraId="6FD30F5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F00D7E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D0FD11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146395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1.4(e)</w:t>
            </w:r>
          </w:p>
        </w:tc>
        <w:tc>
          <w:tcPr>
            <w:tcW w:w="4382" w:type="dxa"/>
          </w:tcPr>
          <w:p w14:paraId="2E11C41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Soundness in design and efficiency of internal control</w:t>
            </w:r>
          </w:p>
        </w:tc>
        <w:tc>
          <w:tcPr>
            <w:tcW w:w="1463" w:type="dxa"/>
          </w:tcPr>
          <w:p w14:paraId="7A9CCDA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C8B0A1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5A201B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2D4BE50"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1.4(f)</w:t>
            </w:r>
          </w:p>
        </w:tc>
        <w:tc>
          <w:tcPr>
            <w:tcW w:w="4382" w:type="dxa"/>
          </w:tcPr>
          <w:p w14:paraId="4695D8EE" w14:textId="32CAA435"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Ability to continue as </w:t>
            </w:r>
            <w:r w:rsidR="0010720B">
              <w:rPr>
                <w:rFonts w:ascii="Times New Roman" w:hAnsi="Times New Roman" w:cs="Times New Roman"/>
                <w:color w:val="000000" w:themeColor="text1"/>
                <w:sz w:val="24"/>
                <w:szCs w:val="24"/>
              </w:rPr>
              <w:t xml:space="preserve">a </w:t>
            </w:r>
            <w:r w:rsidRPr="0009539A">
              <w:rPr>
                <w:rFonts w:ascii="Times New Roman" w:hAnsi="Times New Roman" w:cs="Times New Roman"/>
                <w:color w:val="000000" w:themeColor="text1"/>
                <w:sz w:val="24"/>
                <w:szCs w:val="24"/>
              </w:rPr>
              <w:t xml:space="preserve">going concern </w:t>
            </w:r>
          </w:p>
          <w:p w14:paraId="7DB00271"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45A9D0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347695F"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033038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32940D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1.4(g)</w:t>
            </w:r>
          </w:p>
        </w:tc>
        <w:tc>
          <w:tcPr>
            <w:tcW w:w="4382" w:type="dxa"/>
          </w:tcPr>
          <w:p w14:paraId="30A8999F"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Significant deviations from last year in operating result</w:t>
            </w:r>
          </w:p>
          <w:p w14:paraId="4F1A40B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D3202D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2A43285"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F2351F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01B9C33"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1.4(h)</w:t>
            </w:r>
          </w:p>
        </w:tc>
        <w:tc>
          <w:tcPr>
            <w:tcW w:w="4382" w:type="dxa"/>
          </w:tcPr>
          <w:p w14:paraId="2E442CEA" w14:textId="76A78E6D"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Summary of key operating and financial data for the last three years </w:t>
            </w:r>
          </w:p>
          <w:p w14:paraId="087BE56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41D46F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238265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971B79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90D18D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1.4(i)</w:t>
            </w:r>
          </w:p>
        </w:tc>
        <w:tc>
          <w:tcPr>
            <w:tcW w:w="4382" w:type="dxa"/>
          </w:tcPr>
          <w:p w14:paraId="567F10AD" w14:textId="253D3006"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Declaration of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stock dividend</w:t>
            </w:r>
          </w:p>
          <w:p w14:paraId="63AFA08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3AD3EA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849FCBE"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35D0AE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A9D59B9"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1.4(j)</w:t>
            </w:r>
          </w:p>
        </w:tc>
        <w:tc>
          <w:tcPr>
            <w:tcW w:w="4382" w:type="dxa"/>
          </w:tcPr>
          <w:p w14:paraId="4187F2B0" w14:textId="37682E72"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w:t>
            </w:r>
            <w:r w:rsidR="0010720B">
              <w:rPr>
                <w:rFonts w:ascii="Times New Roman" w:hAnsi="Times New Roman" w:cs="Times New Roman"/>
                <w:color w:val="000000" w:themeColor="text1"/>
                <w:sz w:val="24"/>
                <w:szCs w:val="24"/>
              </w:rPr>
              <w:t>of</w:t>
            </w:r>
            <w:r w:rsidRPr="0009539A">
              <w:rPr>
                <w:rFonts w:ascii="Times New Roman" w:hAnsi="Times New Roman" w:cs="Times New Roman"/>
                <w:color w:val="000000" w:themeColor="text1"/>
                <w:sz w:val="24"/>
                <w:szCs w:val="24"/>
              </w:rPr>
              <w:t xml:space="preserve">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number of Board meeting</w:t>
            </w:r>
            <w:r w:rsidR="0010720B">
              <w:rPr>
                <w:rFonts w:ascii="Times New Roman" w:hAnsi="Times New Roman" w:cs="Times New Roman"/>
                <w:color w:val="000000" w:themeColor="text1"/>
                <w:sz w:val="24"/>
                <w:szCs w:val="24"/>
              </w:rPr>
              <w:t>s</w:t>
            </w:r>
            <w:r w:rsidRPr="0009539A">
              <w:rPr>
                <w:rFonts w:ascii="Times New Roman" w:hAnsi="Times New Roman" w:cs="Times New Roman"/>
                <w:color w:val="000000" w:themeColor="text1"/>
                <w:sz w:val="24"/>
                <w:szCs w:val="24"/>
              </w:rPr>
              <w:t xml:space="preserve"> held during the year and attendance by each Director </w:t>
            </w:r>
          </w:p>
          <w:p w14:paraId="177613A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7DD56C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156A0A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0A67D9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377B4E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1.4(k)</w:t>
            </w:r>
          </w:p>
        </w:tc>
        <w:tc>
          <w:tcPr>
            <w:tcW w:w="4382" w:type="dxa"/>
          </w:tcPr>
          <w:p w14:paraId="6263E738" w14:textId="192A73E5"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 xml:space="preserve">shareholding pattern </w:t>
            </w:r>
          </w:p>
          <w:p w14:paraId="2DAA3F5D"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74D9B7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752056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596216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E2DBC3D"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2.00</w:t>
            </w:r>
          </w:p>
        </w:tc>
        <w:tc>
          <w:tcPr>
            <w:tcW w:w="4382" w:type="dxa"/>
          </w:tcPr>
          <w:p w14:paraId="2B9B3F9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Chief Financial Officer, Head of Internal Audit and Company</w:t>
            </w:r>
          </w:p>
        </w:tc>
        <w:tc>
          <w:tcPr>
            <w:tcW w:w="1463" w:type="dxa"/>
          </w:tcPr>
          <w:p w14:paraId="7DE325A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E28281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289709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B8CC868"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2.1</w:t>
            </w:r>
          </w:p>
        </w:tc>
        <w:tc>
          <w:tcPr>
            <w:tcW w:w="4382" w:type="dxa"/>
          </w:tcPr>
          <w:p w14:paraId="42F12302"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w:t>
            </w:r>
          </w:p>
          <w:p w14:paraId="37D8ECC7" w14:textId="150FF5C5"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Chief Financial Officer (CFO),</w:t>
            </w:r>
            <w:r w:rsidR="00A6312B" w:rsidRPr="0009539A">
              <w:rPr>
                <w:rFonts w:ascii="Times New Roman" w:hAnsi="Times New Roman" w:cs="Times New Roman"/>
                <w:color w:val="000000" w:themeColor="text1"/>
                <w:sz w:val="24"/>
                <w:szCs w:val="24"/>
              </w:rPr>
              <w:t xml:space="preserve"> </w:t>
            </w:r>
            <w:r w:rsidRPr="0009539A">
              <w:rPr>
                <w:rFonts w:ascii="Times New Roman" w:hAnsi="Times New Roman" w:cs="Times New Roman"/>
                <w:color w:val="000000" w:themeColor="text1"/>
                <w:sz w:val="24"/>
                <w:szCs w:val="24"/>
              </w:rPr>
              <w:t xml:space="preserve">Head of Internal Audit, Company Secretary </w:t>
            </w:r>
          </w:p>
        </w:tc>
        <w:tc>
          <w:tcPr>
            <w:tcW w:w="1463" w:type="dxa"/>
          </w:tcPr>
          <w:p w14:paraId="18005B1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w:t>
            </w:r>
          </w:p>
        </w:tc>
        <w:tc>
          <w:tcPr>
            <w:tcW w:w="1463" w:type="dxa"/>
          </w:tcPr>
          <w:p w14:paraId="60B3888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0D6C0FD"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DB150FB"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2.2</w:t>
            </w:r>
          </w:p>
        </w:tc>
        <w:tc>
          <w:tcPr>
            <w:tcW w:w="4382" w:type="dxa"/>
          </w:tcPr>
          <w:p w14:paraId="267C9E41"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Requirements to Attend Board Meetings</w:t>
            </w:r>
          </w:p>
          <w:p w14:paraId="15CFDAC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20838B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073AD9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3A4455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9B662A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2.2(a)</w:t>
            </w:r>
          </w:p>
        </w:tc>
        <w:tc>
          <w:tcPr>
            <w:tcW w:w="4382" w:type="dxa"/>
          </w:tcPr>
          <w:p w14:paraId="14F2A79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p>
        </w:tc>
        <w:tc>
          <w:tcPr>
            <w:tcW w:w="1463" w:type="dxa"/>
          </w:tcPr>
          <w:p w14:paraId="3C13EAF4"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32954B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8F266F" w:rsidRPr="0009539A" w14:paraId="42E6E7D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005691C"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2.2(b)</w:t>
            </w:r>
          </w:p>
        </w:tc>
        <w:tc>
          <w:tcPr>
            <w:tcW w:w="4382" w:type="dxa"/>
          </w:tcPr>
          <w:p w14:paraId="3A9E21B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Company Secretary</w:t>
            </w:r>
          </w:p>
          <w:p w14:paraId="5F80AC24"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658DD8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A379F4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650F18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F5A37F2"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3.00</w:t>
            </w:r>
          </w:p>
        </w:tc>
        <w:tc>
          <w:tcPr>
            <w:tcW w:w="4382" w:type="dxa"/>
          </w:tcPr>
          <w:p w14:paraId="332101E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Audit Committee</w:t>
            </w:r>
          </w:p>
        </w:tc>
        <w:tc>
          <w:tcPr>
            <w:tcW w:w="1463" w:type="dxa"/>
          </w:tcPr>
          <w:p w14:paraId="1452BD3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53250C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629657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A4E93B8"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w:t>
            </w:r>
          </w:p>
        </w:tc>
        <w:tc>
          <w:tcPr>
            <w:tcW w:w="4382" w:type="dxa"/>
          </w:tcPr>
          <w:p w14:paraId="1385E53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Number of Members of Audit Committee</w:t>
            </w:r>
          </w:p>
        </w:tc>
        <w:tc>
          <w:tcPr>
            <w:tcW w:w="1463" w:type="dxa"/>
          </w:tcPr>
          <w:p w14:paraId="12B753F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E1DBEB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0DDEA6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D2665E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w:t>
            </w:r>
          </w:p>
        </w:tc>
        <w:tc>
          <w:tcPr>
            <w:tcW w:w="4382" w:type="dxa"/>
          </w:tcPr>
          <w:p w14:paraId="35209A3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Inclusion of Independent Director in the Audit Committee</w:t>
            </w:r>
          </w:p>
        </w:tc>
        <w:tc>
          <w:tcPr>
            <w:tcW w:w="1463" w:type="dxa"/>
          </w:tcPr>
          <w:p w14:paraId="3EC8685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95805A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8F266F" w:rsidRPr="0009539A" w14:paraId="3881205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C7557BD"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3.1(iii)</w:t>
            </w:r>
          </w:p>
        </w:tc>
        <w:tc>
          <w:tcPr>
            <w:tcW w:w="4382" w:type="dxa"/>
          </w:tcPr>
          <w:p w14:paraId="4CB3D8F5" w14:textId="54A6AC3D"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Filling the casual vacancy in the Audit Committee</w:t>
            </w:r>
          </w:p>
        </w:tc>
        <w:tc>
          <w:tcPr>
            <w:tcW w:w="1463" w:type="dxa"/>
          </w:tcPr>
          <w:p w14:paraId="2A970D0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FDC10E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A1D3A2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CC2B340"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w:t>
            </w:r>
          </w:p>
        </w:tc>
        <w:tc>
          <w:tcPr>
            <w:tcW w:w="4382" w:type="dxa"/>
          </w:tcPr>
          <w:p w14:paraId="64636B9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Selection of Chairman of the Audit Committee</w:t>
            </w:r>
          </w:p>
        </w:tc>
        <w:tc>
          <w:tcPr>
            <w:tcW w:w="1463" w:type="dxa"/>
          </w:tcPr>
          <w:p w14:paraId="5522D1A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3D0BE3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A248CB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E4E1BD9"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3.2(ii)</w:t>
            </w:r>
          </w:p>
        </w:tc>
        <w:tc>
          <w:tcPr>
            <w:tcW w:w="4382" w:type="dxa"/>
          </w:tcPr>
          <w:p w14:paraId="158F60ED"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Qualification of Chairman of the Audit Committee</w:t>
            </w:r>
          </w:p>
          <w:p w14:paraId="388618C6"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B71320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098348C"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32CFCA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737289E"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3.3</w:t>
            </w:r>
          </w:p>
        </w:tc>
        <w:tc>
          <w:tcPr>
            <w:tcW w:w="4382" w:type="dxa"/>
          </w:tcPr>
          <w:p w14:paraId="0A1DEA9A"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Reporting of the Audit Committee</w:t>
            </w:r>
          </w:p>
        </w:tc>
        <w:tc>
          <w:tcPr>
            <w:tcW w:w="1463" w:type="dxa"/>
          </w:tcPr>
          <w:p w14:paraId="38BDC813"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3B1483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D8FDEA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FE4E710"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w:t>
            </w:r>
          </w:p>
        </w:tc>
        <w:tc>
          <w:tcPr>
            <w:tcW w:w="4382" w:type="dxa"/>
          </w:tcPr>
          <w:p w14:paraId="5B810F3A"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its activities to the Board of Directors</w:t>
            </w:r>
          </w:p>
        </w:tc>
        <w:tc>
          <w:tcPr>
            <w:tcW w:w="1463" w:type="dxa"/>
          </w:tcPr>
          <w:p w14:paraId="013209A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7A9F10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B43844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35D748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w:t>
            </w:r>
          </w:p>
        </w:tc>
        <w:tc>
          <w:tcPr>
            <w:tcW w:w="4382" w:type="dxa"/>
          </w:tcPr>
          <w:p w14:paraId="534C19F0"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Report to the Board by the Audit Committee on </w:t>
            </w:r>
          </w:p>
        </w:tc>
        <w:tc>
          <w:tcPr>
            <w:tcW w:w="1463" w:type="dxa"/>
          </w:tcPr>
          <w:p w14:paraId="298BDD3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5B13B79"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7E4D576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83639E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3.3.1(ii)(a)</w:t>
            </w:r>
          </w:p>
        </w:tc>
        <w:tc>
          <w:tcPr>
            <w:tcW w:w="4382" w:type="dxa"/>
          </w:tcPr>
          <w:p w14:paraId="335785BE" w14:textId="77777777"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conflicts of interest</w:t>
            </w:r>
          </w:p>
        </w:tc>
        <w:tc>
          <w:tcPr>
            <w:tcW w:w="1463" w:type="dxa"/>
          </w:tcPr>
          <w:p w14:paraId="3FB2A06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2C0ECE8"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35CC55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81FAD9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3.3.1(ii)(b)</w:t>
            </w:r>
          </w:p>
        </w:tc>
        <w:tc>
          <w:tcPr>
            <w:tcW w:w="4382" w:type="dxa"/>
          </w:tcPr>
          <w:p w14:paraId="72534E26"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or presumed fraud or irregularity or material defect in the internal control system</w:t>
            </w:r>
          </w:p>
          <w:p w14:paraId="00E9EEF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981F1AB"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92108D5"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5911A2E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90A3567"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3.3.1(ii)(c)</w:t>
            </w:r>
          </w:p>
        </w:tc>
        <w:tc>
          <w:tcPr>
            <w:tcW w:w="4382" w:type="dxa"/>
          </w:tcPr>
          <w:p w14:paraId="37AF71C2" w14:textId="19D9D3FF" w:rsidR="008F266F" w:rsidRPr="0009539A" w:rsidRDefault="008F266F"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infringement of laws, including securities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related laws, rules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 xml:space="preserve"> and regulations</w:t>
            </w:r>
          </w:p>
          <w:p w14:paraId="60ABE1F0"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D079273"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68A0C9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F82B75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4A3F5B4"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3.3.1(ii)(d)</w:t>
            </w:r>
          </w:p>
        </w:tc>
        <w:tc>
          <w:tcPr>
            <w:tcW w:w="4382" w:type="dxa"/>
          </w:tcPr>
          <w:p w14:paraId="7115B62E" w14:textId="205437F2"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matter</w:t>
            </w:r>
          </w:p>
        </w:tc>
        <w:tc>
          <w:tcPr>
            <w:tcW w:w="1463" w:type="dxa"/>
          </w:tcPr>
          <w:p w14:paraId="68FB00F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060E01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3029D7A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4BF5EC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3.3.2</w:t>
            </w:r>
          </w:p>
        </w:tc>
        <w:tc>
          <w:tcPr>
            <w:tcW w:w="4382" w:type="dxa"/>
          </w:tcPr>
          <w:p w14:paraId="6CA454B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Directors Reporting to the Authorities</w:t>
            </w:r>
          </w:p>
        </w:tc>
        <w:tc>
          <w:tcPr>
            <w:tcW w:w="1463" w:type="dxa"/>
          </w:tcPr>
          <w:p w14:paraId="7753729B"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7609B1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A2C387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0423060"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3.4</w:t>
            </w:r>
          </w:p>
        </w:tc>
        <w:tc>
          <w:tcPr>
            <w:tcW w:w="4382" w:type="dxa"/>
          </w:tcPr>
          <w:p w14:paraId="1646BA8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to the Shareholders and General Investors</w:t>
            </w:r>
          </w:p>
        </w:tc>
        <w:tc>
          <w:tcPr>
            <w:tcW w:w="1463" w:type="dxa"/>
          </w:tcPr>
          <w:p w14:paraId="326DA25C"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2FA5F71"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499BF65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D7FBCFF" w14:textId="77777777" w:rsidR="008F266F" w:rsidRPr="0009539A" w:rsidRDefault="008F266F"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4.0</w:t>
            </w:r>
          </w:p>
        </w:tc>
        <w:tc>
          <w:tcPr>
            <w:tcW w:w="4382" w:type="dxa"/>
          </w:tcPr>
          <w:p w14:paraId="4882553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 xml:space="preserve"> External/ Statutory Auditors</w:t>
            </w:r>
          </w:p>
        </w:tc>
        <w:tc>
          <w:tcPr>
            <w:tcW w:w="1463" w:type="dxa"/>
          </w:tcPr>
          <w:p w14:paraId="4B0BB289"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ACD1B4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58B34A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F454981"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w:t>
            </w:r>
          </w:p>
        </w:tc>
        <w:tc>
          <w:tcPr>
            <w:tcW w:w="4382" w:type="dxa"/>
          </w:tcPr>
          <w:p w14:paraId="2021D007"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Appraisal or valuation services of fairness opinions</w:t>
            </w:r>
          </w:p>
        </w:tc>
        <w:tc>
          <w:tcPr>
            <w:tcW w:w="1463" w:type="dxa"/>
          </w:tcPr>
          <w:p w14:paraId="4C36614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D3DC3BE"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CABA52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86FC255"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w:t>
            </w:r>
          </w:p>
        </w:tc>
        <w:tc>
          <w:tcPr>
            <w:tcW w:w="4382" w:type="dxa"/>
          </w:tcPr>
          <w:p w14:paraId="227F24A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Financial information systems design and implementation</w:t>
            </w:r>
          </w:p>
        </w:tc>
        <w:tc>
          <w:tcPr>
            <w:tcW w:w="1463" w:type="dxa"/>
          </w:tcPr>
          <w:p w14:paraId="02ADD21E"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1628C4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FB9DE6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FEADC1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4.0(iii)</w:t>
            </w:r>
          </w:p>
        </w:tc>
        <w:tc>
          <w:tcPr>
            <w:tcW w:w="4382" w:type="dxa"/>
          </w:tcPr>
          <w:p w14:paraId="70098CC2" w14:textId="59F30D4A"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Book-Keeping or other services related to Financial Statements </w:t>
            </w:r>
          </w:p>
        </w:tc>
        <w:tc>
          <w:tcPr>
            <w:tcW w:w="1463" w:type="dxa"/>
          </w:tcPr>
          <w:p w14:paraId="3969CFCF"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B56103E"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2325C76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8962B5A"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4.0(iv)</w:t>
            </w:r>
          </w:p>
        </w:tc>
        <w:tc>
          <w:tcPr>
            <w:tcW w:w="4382" w:type="dxa"/>
          </w:tcPr>
          <w:p w14:paraId="7409E0ED"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Broker-dealer services</w:t>
            </w:r>
          </w:p>
        </w:tc>
        <w:tc>
          <w:tcPr>
            <w:tcW w:w="1463" w:type="dxa"/>
          </w:tcPr>
          <w:p w14:paraId="3A06DE0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47FBA95"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1264AD5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B5EF1F6"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w:t>
            </w:r>
          </w:p>
        </w:tc>
        <w:tc>
          <w:tcPr>
            <w:tcW w:w="4382" w:type="dxa"/>
          </w:tcPr>
          <w:p w14:paraId="047551C6"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Actuarial services</w:t>
            </w:r>
          </w:p>
        </w:tc>
        <w:tc>
          <w:tcPr>
            <w:tcW w:w="1463" w:type="dxa"/>
          </w:tcPr>
          <w:p w14:paraId="23CEBF85"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D9619B2"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0872DB2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B5A96C2"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4.0(vi)</w:t>
            </w:r>
          </w:p>
        </w:tc>
        <w:tc>
          <w:tcPr>
            <w:tcW w:w="4382" w:type="dxa"/>
          </w:tcPr>
          <w:p w14:paraId="1D565424"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Internal Audit services</w:t>
            </w:r>
          </w:p>
        </w:tc>
        <w:tc>
          <w:tcPr>
            <w:tcW w:w="1463" w:type="dxa"/>
          </w:tcPr>
          <w:p w14:paraId="13E69D62"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13063D7" w14:textId="77777777" w:rsidR="008F266F" w:rsidRPr="0009539A" w:rsidRDefault="008F266F"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8F266F" w:rsidRPr="0009539A" w14:paraId="64D74535"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94EAC9B" w14:textId="77777777" w:rsidR="008F266F" w:rsidRPr="0009539A" w:rsidRDefault="008F266F"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4.0(vii)</w:t>
            </w:r>
          </w:p>
        </w:tc>
        <w:tc>
          <w:tcPr>
            <w:tcW w:w="4382" w:type="dxa"/>
          </w:tcPr>
          <w:p w14:paraId="1A4081B0" w14:textId="77777777" w:rsidR="008F266F" w:rsidRPr="0009539A" w:rsidRDefault="008F266F"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services that the Audit Committee determines</w:t>
            </w:r>
          </w:p>
        </w:tc>
        <w:tc>
          <w:tcPr>
            <w:tcW w:w="1463" w:type="dxa"/>
          </w:tcPr>
          <w:p w14:paraId="37BC0C7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435F3D0" w14:textId="77777777" w:rsidR="008F266F" w:rsidRPr="0009539A" w:rsidRDefault="008F266F"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6B90ED27" w14:textId="6DB90B62" w:rsidR="00530DFC" w:rsidRPr="0009539A" w:rsidRDefault="00530DFC" w:rsidP="00C9542A">
      <w:pPr>
        <w:pStyle w:val="Heading2"/>
        <w:rPr>
          <w:rFonts w:ascii="Times New Roman" w:hAnsi="Times New Roman" w:cs="Times New Roman"/>
          <w:i w:val="0"/>
          <w:iCs w:val="0"/>
          <w:color w:val="365F91" w:themeColor="accent1" w:themeShade="BF"/>
          <w:sz w:val="36"/>
          <w:szCs w:val="36"/>
        </w:rPr>
      </w:pPr>
      <w:bookmarkStart w:id="26" w:name="_Toc117339169"/>
      <w:r w:rsidRPr="0009539A">
        <w:rPr>
          <w:rFonts w:ascii="Times New Roman" w:hAnsi="Times New Roman" w:cs="Times New Roman"/>
          <w:i w:val="0"/>
          <w:iCs w:val="0"/>
          <w:color w:val="365F91" w:themeColor="accent1" w:themeShade="BF"/>
          <w:sz w:val="36"/>
          <w:szCs w:val="36"/>
        </w:rPr>
        <w:t>5.8 Exim Bank</w:t>
      </w:r>
      <w:bookmarkEnd w:id="26"/>
    </w:p>
    <w:p w14:paraId="6EF69AF2" w14:textId="53A10E77" w:rsidR="00530DFC" w:rsidRPr="0009539A" w:rsidRDefault="00C15479" w:rsidP="00C9542A">
      <w:pPr>
        <w:jc w:val="both"/>
        <w:rPr>
          <w:rFonts w:ascii="Times New Roman" w:hAnsi="Times New Roman" w:cs="Times New Roman"/>
          <w:bCs/>
          <w:sz w:val="24"/>
          <w:szCs w:val="24"/>
        </w:rPr>
      </w:pPr>
      <w:r w:rsidRPr="0009539A">
        <w:rPr>
          <w:rFonts w:ascii="Times New Roman" w:hAnsi="Times New Roman" w:cs="Times New Roman"/>
          <w:bCs/>
          <w:sz w:val="24"/>
          <w:szCs w:val="24"/>
        </w:rPr>
        <w:t>The following is a ratio analysis of Exim Bank's efforts to remain in compliance with corporate governance standards: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4DB957B4"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6C12D7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5BFA9C3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38474C8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224FEED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6F8AD4D1"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3C135BE6"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60B30D5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A66635D" w14:textId="77777777" w:rsidR="00D112B9" w:rsidRPr="0009539A" w:rsidRDefault="00D112B9" w:rsidP="00E969B0">
            <w:pPr>
              <w:rPr>
                <w:rFonts w:ascii="Times New Roman" w:hAnsi="Times New Roman" w:cs="Times New Roman"/>
                <w:sz w:val="24"/>
                <w:szCs w:val="24"/>
              </w:rPr>
            </w:pPr>
          </w:p>
        </w:tc>
        <w:tc>
          <w:tcPr>
            <w:tcW w:w="1558" w:type="dxa"/>
          </w:tcPr>
          <w:p w14:paraId="24FED1D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5EC5AE0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1740D7E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0140D5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2C51703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B49E59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6CFA7B6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w:t>
            </w:r>
          </w:p>
        </w:tc>
        <w:tc>
          <w:tcPr>
            <w:tcW w:w="1559" w:type="dxa"/>
          </w:tcPr>
          <w:p w14:paraId="605CB6D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w:t>
            </w:r>
          </w:p>
        </w:tc>
        <w:tc>
          <w:tcPr>
            <w:tcW w:w="1559" w:type="dxa"/>
          </w:tcPr>
          <w:p w14:paraId="5FDF5EB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w:t>
            </w:r>
          </w:p>
        </w:tc>
      </w:tr>
      <w:tr w:rsidR="00D112B9" w:rsidRPr="0009539A" w14:paraId="6A73C9D0"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DA6F7A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7977B9D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0121C78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w:t>
            </w:r>
          </w:p>
        </w:tc>
        <w:tc>
          <w:tcPr>
            <w:tcW w:w="1558" w:type="dxa"/>
          </w:tcPr>
          <w:p w14:paraId="07F025B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w:t>
            </w:r>
          </w:p>
        </w:tc>
        <w:tc>
          <w:tcPr>
            <w:tcW w:w="1559" w:type="dxa"/>
          </w:tcPr>
          <w:p w14:paraId="22E4972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2.15%</w:t>
            </w:r>
          </w:p>
        </w:tc>
        <w:tc>
          <w:tcPr>
            <w:tcW w:w="1559" w:type="dxa"/>
          </w:tcPr>
          <w:p w14:paraId="3686BFA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tc>
      </w:tr>
      <w:tr w:rsidR="00D112B9" w:rsidRPr="0009539A" w14:paraId="569578E5"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7122C0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0F30890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54057BB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8" w:type="dxa"/>
          </w:tcPr>
          <w:p w14:paraId="7168728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4EFE645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8.2%</w:t>
            </w:r>
          </w:p>
        </w:tc>
        <w:tc>
          <w:tcPr>
            <w:tcW w:w="1559" w:type="dxa"/>
          </w:tcPr>
          <w:p w14:paraId="105CE3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r>
      <w:tr w:rsidR="00D112B9" w:rsidRPr="0009539A" w14:paraId="4D5A9E8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F4BC820" w14:textId="77777777" w:rsidR="00D112B9" w:rsidRPr="0009539A" w:rsidRDefault="00D112B9" w:rsidP="00E969B0">
            <w:pPr>
              <w:rPr>
                <w:rFonts w:ascii="Times New Roman" w:hAnsi="Times New Roman" w:cs="Times New Roman"/>
                <w:sz w:val="24"/>
                <w:szCs w:val="24"/>
              </w:rPr>
            </w:pPr>
          </w:p>
        </w:tc>
        <w:tc>
          <w:tcPr>
            <w:tcW w:w="1558" w:type="dxa"/>
          </w:tcPr>
          <w:p w14:paraId="594952C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6CF9B6B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42E3988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05FF55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6C53290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65402FAF"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88093E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67B7169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75EA09C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2E86D5B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05C28C9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c>
          <w:tcPr>
            <w:tcW w:w="1559" w:type="dxa"/>
          </w:tcPr>
          <w:p w14:paraId="1398BAB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r>
      <w:tr w:rsidR="00D112B9" w:rsidRPr="0009539A" w14:paraId="0853D67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A723CA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3B8E3BC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5A97D1A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8" w:type="dxa"/>
          </w:tcPr>
          <w:p w14:paraId="0D51D7E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9" w:type="dxa"/>
          </w:tcPr>
          <w:p w14:paraId="17D42DD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c>
          <w:tcPr>
            <w:tcW w:w="1559" w:type="dxa"/>
          </w:tcPr>
          <w:p w14:paraId="41EEFC5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r>
      <w:tr w:rsidR="00D112B9" w:rsidRPr="0009539A" w14:paraId="666AB90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357A844"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24DEF70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18B83F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8" w:type="dxa"/>
          </w:tcPr>
          <w:p w14:paraId="6F6DED2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3.3</w:t>
            </w:r>
          </w:p>
        </w:tc>
        <w:tc>
          <w:tcPr>
            <w:tcW w:w="1559" w:type="dxa"/>
          </w:tcPr>
          <w:p w14:paraId="672F35E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19339ED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3.07</w:t>
            </w:r>
          </w:p>
          <w:p w14:paraId="6C6128E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69EB1F10"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749014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36C3FD4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17D874D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15.02</w:t>
            </w:r>
          </w:p>
        </w:tc>
        <w:tc>
          <w:tcPr>
            <w:tcW w:w="1558" w:type="dxa"/>
          </w:tcPr>
          <w:p w14:paraId="66084DF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14.14</w:t>
            </w:r>
          </w:p>
        </w:tc>
        <w:tc>
          <w:tcPr>
            <w:tcW w:w="1559" w:type="dxa"/>
          </w:tcPr>
          <w:p w14:paraId="67A3534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16.67</w:t>
            </w:r>
          </w:p>
        </w:tc>
        <w:tc>
          <w:tcPr>
            <w:tcW w:w="1559" w:type="dxa"/>
          </w:tcPr>
          <w:p w14:paraId="7FBF534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15.28</w:t>
            </w:r>
          </w:p>
        </w:tc>
      </w:tr>
      <w:tr w:rsidR="00D112B9" w:rsidRPr="0009539A" w14:paraId="27ACFCF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C13994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16EC2B4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7D4557F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8" w:type="dxa"/>
          </w:tcPr>
          <w:p w14:paraId="684CDE1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9" w:type="dxa"/>
          </w:tcPr>
          <w:p w14:paraId="67F13B9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2C893B1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71.3</w:t>
            </w:r>
          </w:p>
        </w:tc>
      </w:tr>
      <w:tr w:rsidR="00D112B9" w:rsidRPr="0009539A" w14:paraId="755DB513"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2720D4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C749D2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00BD059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8" w:type="dxa"/>
          </w:tcPr>
          <w:p w14:paraId="6E8CE67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9" w:type="dxa"/>
          </w:tcPr>
          <w:p w14:paraId="2E73722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9" w:type="dxa"/>
          </w:tcPr>
          <w:p w14:paraId="1DEF034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26.7</w:t>
            </w:r>
          </w:p>
        </w:tc>
      </w:tr>
    </w:tbl>
    <w:p w14:paraId="4D025D85" w14:textId="77777777" w:rsidR="00530DFC" w:rsidRPr="0009539A" w:rsidRDefault="00530DFC" w:rsidP="00D112B9">
      <w:pPr>
        <w:rPr>
          <w:rFonts w:ascii="Times New Roman" w:hAnsi="Times New Roman" w:cs="Times New Roman"/>
          <w:sz w:val="24"/>
          <w:szCs w:val="24"/>
        </w:rPr>
      </w:pPr>
    </w:p>
    <w:p w14:paraId="034429E4" w14:textId="04E13E7D" w:rsidR="006C3E06" w:rsidRPr="00363EAA" w:rsidRDefault="00C15479" w:rsidP="00363EAA">
      <w:pPr>
        <w:jc w:val="both"/>
        <w:rPr>
          <w:rFonts w:ascii="Times New Roman" w:hAnsi="Times New Roman" w:cs="Times New Roman"/>
          <w:bCs/>
          <w:sz w:val="24"/>
          <w:szCs w:val="24"/>
        </w:rPr>
      </w:pPr>
      <w:r w:rsidRPr="0009539A">
        <w:rPr>
          <w:rFonts w:ascii="Times New Roman" w:hAnsi="Times New Roman" w:cs="Times New Roman"/>
          <w:bCs/>
          <w:sz w:val="24"/>
          <w:szCs w:val="24"/>
        </w:rPr>
        <w:t>The profitability ratios here demonstrate a steady increase from 2018–2020, while the solvency ratio remains stable. During that period, compliance disclosure shrank and the market value ratio had somewhat erratic performance.</w:t>
      </w:r>
    </w:p>
    <w:p w14:paraId="4B4AD346" w14:textId="77777777" w:rsidR="004B4E08" w:rsidRPr="0009539A" w:rsidRDefault="00530DFC" w:rsidP="00C9542A">
      <w:pPr>
        <w:pStyle w:val="Heading2"/>
        <w:rPr>
          <w:rFonts w:ascii="Times New Roman" w:hAnsi="Times New Roman" w:cs="Times New Roman"/>
          <w:i w:val="0"/>
          <w:iCs w:val="0"/>
          <w:color w:val="365F91" w:themeColor="accent1" w:themeShade="BF"/>
          <w:sz w:val="36"/>
          <w:szCs w:val="36"/>
        </w:rPr>
      </w:pPr>
      <w:bookmarkStart w:id="27" w:name="_Toc117339170"/>
      <w:r w:rsidRPr="0009539A">
        <w:rPr>
          <w:rFonts w:ascii="Times New Roman" w:hAnsi="Times New Roman" w:cs="Times New Roman"/>
          <w:i w:val="0"/>
          <w:iCs w:val="0"/>
          <w:color w:val="365F91" w:themeColor="accent1" w:themeShade="BF"/>
          <w:sz w:val="36"/>
          <w:szCs w:val="36"/>
        </w:rPr>
        <w:lastRenderedPageBreak/>
        <w:t>5.9 Eastern Bank</w:t>
      </w:r>
      <w:bookmarkEnd w:id="27"/>
    </w:p>
    <w:p w14:paraId="2700F4CE" w14:textId="44FDA274" w:rsidR="00D112B9" w:rsidRPr="0009539A" w:rsidRDefault="004B4E08" w:rsidP="00C9542A">
      <w:pPr>
        <w:pStyle w:val="NoSpacing"/>
        <w:jc w:val="both"/>
        <w:rPr>
          <w:rFonts w:ascii="Times New Roman" w:hAnsi="Times New Roman" w:cs="Times New Roman"/>
          <w:sz w:val="24"/>
          <w:szCs w:val="24"/>
        </w:rPr>
      </w:pPr>
      <w:r w:rsidRPr="0009539A">
        <w:rPr>
          <w:rFonts w:ascii="Times New Roman" w:hAnsi="Times New Roman" w:cs="Times New Roman"/>
          <w:b/>
          <w:sz w:val="40"/>
          <w:szCs w:val="40"/>
        </w:rPr>
        <w:br/>
      </w:r>
      <w:r w:rsidR="00A96003" w:rsidRPr="0009539A">
        <w:rPr>
          <w:rFonts w:ascii="Times New Roman" w:hAnsi="Times New Roman" w:cs="Times New Roman"/>
          <w:sz w:val="24"/>
          <w:szCs w:val="24"/>
        </w:rPr>
        <w:t>Below is a ratio analysis for preserving Eastern Bank's compl</w:t>
      </w:r>
      <w:r w:rsidR="00D706B2" w:rsidRPr="0009539A">
        <w:rPr>
          <w:rFonts w:ascii="Times New Roman" w:hAnsi="Times New Roman" w:cs="Times New Roman"/>
          <w:sz w:val="24"/>
          <w:szCs w:val="24"/>
        </w:rPr>
        <w:t>iance with corporate governance-</w:t>
      </w:r>
    </w:p>
    <w:p w14:paraId="025C66A4" w14:textId="77777777" w:rsidR="004B4E08" w:rsidRPr="0009539A" w:rsidRDefault="004B4E08" w:rsidP="004B4E08">
      <w:pPr>
        <w:pStyle w:val="NoSpacing"/>
        <w:rPr>
          <w:rFonts w:ascii="Times New Roman" w:hAnsi="Times New Roman" w:cs="Times New Roman"/>
        </w:rPr>
      </w:pP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6D5A9E8D"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ABC3A6E"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521A859F"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5E8501A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2F9E0651"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5C651B4E"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2DD55CE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15320AE1"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88178BD" w14:textId="77777777" w:rsidR="00D112B9" w:rsidRPr="0009539A" w:rsidRDefault="00D112B9" w:rsidP="00E969B0">
            <w:pPr>
              <w:rPr>
                <w:rFonts w:ascii="Times New Roman" w:hAnsi="Times New Roman" w:cs="Times New Roman"/>
                <w:sz w:val="24"/>
                <w:szCs w:val="24"/>
              </w:rPr>
            </w:pPr>
          </w:p>
        </w:tc>
        <w:tc>
          <w:tcPr>
            <w:tcW w:w="1558" w:type="dxa"/>
          </w:tcPr>
          <w:p w14:paraId="2A01CBB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21F027C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083254F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BD8259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6E25FE9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2A5F68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w:t>
            </w:r>
          </w:p>
        </w:tc>
        <w:tc>
          <w:tcPr>
            <w:tcW w:w="1558" w:type="dxa"/>
          </w:tcPr>
          <w:p w14:paraId="73EF47B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w:t>
            </w:r>
          </w:p>
        </w:tc>
        <w:tc>
          <w:tcPr>
            <w:tcW w:w="1559" w:type="dxa"/>
          </w:tcPr>
          <w:p w14:paraId="3D9F644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w:t>
            </w:r>
          </w:p>
        </w:tc>
        <w:tc>
          <w:tcPr>
            <w:tcW w:w="1559" w:type="dxa"/>
          </w:tcPr>
          <w:p w14:paraId="26D6597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r>
      <w:tr w:rsidR="00D112B9" w:rsidRPr="0009539A" w14:paraId="51D44B5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DF2467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22855E8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7188361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w:t>
            </w:r>
          </w:p>
        </w:tc>
        <w:tc>
          <w:tcPr>
            <w:tcW w:w="1558" w:type="dxa"/>
          </w:tcPr>
          <w:p w14:paraId="118FCA0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w:t>
            </w:r>
          </w:p>
        </w:tc>
        <w:tc>
          <w:tcPr>
            <w:tcW w:w="1559" w:type="dxa"/>
          </w:tcPr>
          <w:p w14:paraId="5447297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9" w:type="dxa"/>
          </w:tcPr>
          <w:p w14:paraId="490EA4C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w:t>
            </w:r>
          </w:p>
        </w:tc>
      </w:tr>
      <w:tr w:rsidR="00D112B9" w:rsidRPr="0009539A" w14:paraId="0E5340AA"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85C56A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69740D2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42A0AA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5.4%</w:t>
            </w:r>
          </w:p>
        </w:tc>
        <w:tc>
          <w:tcPr>
            <w:tcW w:w="1558" w:type="dxa"/>
          </w:tcPr>
          <w:p w14:paraId="7BE889C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5.6%</w:t>
            </w:r>
          </w:p>
        </w:tc>
        <w:tc>
          <w:tcPr>
            <w:tcW w:w="1559" w:type="dxa"/>
          </w:tcPr>
          <w:p w14:paraId="22FB807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257B82B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r>
      <w:tr w:rsidR="00D112B9" w:rsidRPr="0009539A" w14:paraId="717CF7B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AE46F7C" w14:textId="77777777" w:rsidR="00D112B9" w:rsidRPr="0009539A" w:rsidRDefault="00D112B9" w:rsidP="00E969B0">
            <w:pPr>
              <w:rPr>
                <w:rFonts w:ascii="Times New Roman" w:hAnsi="Times New Roman" w:cs="Times New Roman"/>
                <w:sz w:val="24"/>
                <w:szCs w:val="24"/>
              </w:rPr>
            </w:pPr>
          </w:p>
        </w:tc>
        <w:tc>
          <w:tcPr>
            <w:tcW w:w="1558" w:type="dxa"/>
          </w:tcPr>
          <w:p w14:paraId="1895A49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3FD805B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5D5FA3D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91DDD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9D0FCB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5CDEBA9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238EB05"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3C9D053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6EDF00F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5.4%</w:t>
            </w:r>
          </w:p>
        </w:tc>
        <w:tc>
          <w:tcPr>
            <w:tcW w:w="1558" w:type="dxa"/>
          </w:tcPr>
          <w:p w14:paraId="7C354E6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240DF90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9" w:type="dxa"/>
          </w:tcPr>
          <w:p w14:paraId="47171DC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r>
      <w:tr w:rsidR="00D112B9" w:rsidRPr="0009539A" w14:paraId="419E0F6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7A8A4B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4BC30DD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14F6CE6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c>
          <w:tcPr>
            <w:tcW w:w="1558" w:type="dxa"/>
          </w:tcPr>
          <w:p w14:paraId="5B58B1A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74A395D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42B8ABA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r>
      <w:tr w:rsidR="00D112B9" w:rsidRPr="0009539A" w14:paraId="446AC28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7C1547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7ED2D4C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7939341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w:t>
            </w:r>
          </w:p>
        </w:tc>
        <w:tc>
          <w:tcPr>
            <w:tcW w:w="1558" w:type="dxa"/>
          </w:tcPr>
          <w:p w14:paraId="2291900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2.1</w:t>
            </w:r>
          </w:p>
        </w:tc>
        <w:tc>
          <w:tcPr>
            <w:tcW w:w="1559" w:type="dxa"/>
          </w:tcPr>
          <w:p w14:paraId="4550609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w:t>
            </w:r>
          </w:p>
        </w:tc>
        <w:tc>
          <w:tcPr>
            <w:tcW w:w="1559" w:type="dxa"/>
          </w:tcPr>
          <w:p w14:paraId="37969C8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p w14:paraId="2800DEA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453B637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EB5734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2215755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2C445E8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13.17</w:t>
            </w:r>
          </w:p>
        </w:tc>
        <w:tc>
          <w:tcPr>
            <w:tcW w:w="1558" w:type="dxa"/>
          </w:tcPr>
          <w:p w14:paraId="55EC4B6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16.17</w:t>
            </w:r>
          </w:p>
        </w:tc>
        <w:tc>
          <w:tcPr>
            <w:tcW w:w="1559" w:type="dxa"/>
          </w:tcPr>
          <w:p w14:paraId="65154B6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18.87</w:t>
            </w:r>
          </w:p>
        </w:tc>
        <w:tc>
          <w:tcPr>
            <w:tcW w:w="1559" w:type="dxa"/>
          </w:tcPr>
          <w:p w14:paraId="7CFB06A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16.07</w:t>
            </w:r>
          </w:p>
        </w:tc>
      </w:tr>
      <w:tr w:rsidR="00D112B9" w:rsidRPr="0009539A" w14:paraId="2B540EF5"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264105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23D2DAD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6B21C3F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0967C97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c>
          <w:tcPr>
            <w:tcW w:w="1559" w:type="dxa"/>
          </w:tcPr>
          <w:p w14:paraId="6DA912C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0A4244B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61.7</w:t>
            </w:r>
          </w:p>
        </w:tc>
      </w:tr>
      <w:tr w:rsidR="00D112B9" w:rsidRPr="0009539A" w14:paraId="540FE43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2CE8FF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976C59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3C86DBD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w:t>
            </w:r>
          </w:p>
        </w:tc>
        <w:tc>
          <w:tcPr>
            <w:tcW w:w="1558" w:type="dxa"/>
          </w:tcPr>
          <w:p w14:paraId="1CABAFF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018AD58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462D548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26.7</w:t>
            </w:r>
          </w:p>
        </w:tc>
      </w:tr>
    </w:tbl>
    <w:p w14:paraId="2FA64BCA" w14:textId="77777777" w:rsidR="00C15479" w:rsidRPr="0009539A" w:rsidRDefault="00C15479" w:rsidP="004B4E08">
      <w:pPr>
        <w:tabs>
          <w:tab w:val="left" w:pos="1392"/>
        </w:tabs>
        <w:rPr>
          <w:rFonts w:ascii="Times New Roman" w:hAnsi="Times New Roman" w:cs="Times New Roman"/>
          <w:bCs/>
          <w:sz w:val="24"/>
          <w:szCs w:val="24"/>
        </w:rPr>
      </w:pPr>
    </w:p>
    <w:p w14:paraId="3339F8B7" w14:textId="1488BF3C" w:rsidR="00D706B2" w:rsidRPr="0009539A" w:rsidRDefault="00E34E78" w:rsidP="00C9542A">
      <w:pPr>
        <w:pStyle w:val="NoSpacing"/>
        <w:rPr>
          <w:rStyle w:val="Heading2Char"/>
          <w:rFonts w:ascii="Times New Roman" w:eastAsiaTheme="minorHAnsi" w:hAnsi="Times New Roman" w:cs="Times New Roman"/>
          <w:b w:val="0"/>
          <w:i w:val="0"/>
          <w:iCs w:val="0"/>
          <w:sz w:val="24"/>
          <w:szCs w:val="24"/>
        </w:rPr>
      </w:pPr>
      <w:bookmarkStart w:id="28" w:name="_Toc117339171"/>
      <w:r w:rsidRPr="00E34E78">
        <w:rPr>
          <w:rStyle w:val="Heading2Char"/>
          <w:rFonts w:ascii="Times New Roman" w:eastAsiaTheme="minorHAnsi" w:hAnsi="Times New Roman" w:cs="Times New Roman"/>
          <w:b w:val="0"/>
          <w:i w:val="0"/>
          <w:iCs w:val="0"/>
          <w:sz w:val="24"/>
          <w:szCs w:val="24"/>
        </w:rPr>
        <w:t>The bank's solvency ratio has stayed the same and its market value has gone up steadily, which shows that it has done well over time. The bank has also been able to improve its corporate compliance with government rules and raise its profitability ratios.</w:t>
      </w:r>
      <w:bookmarkEnd w:id="28"/>
    </w:p>
    <w:p w14:paraId="5207557A" w14:textId="77777777" w:rsidR="00D706B2" w:rsidRPr="0009539A" w:rsidRDefault="00D706B2" w:rsidP="00C9542A">
      <w:pPr>
        <w:pStyle w:val="NoSpacing"/>
        <w:rPr>
          <w:rStyle w:val="Heading2Char"/>
          <w:rFonts w:ascii="Times New Roman" w:eastAsiaTheme="minorHAnsi" w:hAnsi="Times New Roman" w:cs="Times New Roman"/>
          <w:b w:val="0"/>
          <w:i w:val="0"/>
          <w:iCs w:val="0"/>
          <w:sz w:val="24"/>
          <w:szCs w:val="24"/>
        </w:rPr>
      </w:pPr>
    </w:p>
    <w:p w14:paraId="426B2B5A" w14:textId="02589CC3" w:rsidR="00D706B2" w:rsidRPr="0009539A" w:rsidRDefault="00C9542A" w:rsidP="00C9542A">
      <w:pPr>
        <w:pStyle w:val="NoSpacing"/>
        <w:rPr>
          <w:rStyle w:val="Heading2Char"/>
          <w:rFonts w:ascii="Times New Roman" w:eastAsiaTheme="minorHAnsi" w:hAnsi="Times New Roman" w:cs="Times New Roman"/>
          <w:i w:val="0"/>
          <w:iCs w:val="0"/>
          <w:color w:val="365F91" w:themeColor="accent1" w:themeShade="BF"/>
          <w:sz w:val="36"/>
          <w:szCs w:val="36"/>
        </w:rPr>
      </w:pPr>
      <w:bookmarkStart w:id="29" w:name="_Toc117339172"/>
      <w:r w:rsidRPr="0009539A">
        <w:rPr>
          <w:rStyle w:val="Heading2Char"/>
          <w:rFonts w:ascii="Times New Roman" w:eastAsiaTheme="minorHAnsi" w:hAnsi="Times New Roman" w:cs="Times New Roman"/>
          <w:i w:val="0"/>
          <w:iCs w:val="0"/>
          <w:color w:val="365F91" w:themeColor="accent1" w:themeShade="BF"/>
          <w:sz w:val="36"/>
          <w:szCs w:val="36"/>
        </w:rPr>
        <w:t>5.10 IFIC BANKS</w:t>
      </w:r>
      <w:bookmarkEnd w:id="29"/>
    </w:p>
    <w:p w14:paraId="1C8292C6" w14:textId="77777777" w:rsidR="00D706B2" w:rsidRPr="0009539A" w:rsidRDefault="00D706B2" w:rsidP="00C9542A">
      <w:pPr>
        <w:pStyle w:val="NoSpacing"/>
        <w:rPr>
          <w:rFonts w:ascii="Times New Roman" w:hAnsi="Times New Roman" w:cs="Times New Roman"/>
          <w:color w:val="000000" w:themeColor="text1"/>
          <w:sz w:val="24"/>
          <w:szCs w:val="24"/>
        </w:rPr>
      </w:pPr>
    </w:p>
    <w:p w14:paraId="40E7B703" w14:textId="4B839C3B" w:rsidR="004B4E08" w:rsidRPr="0009539A" w:rsidRDefault="00D706B2" w:rsidP="00C9542A">
      <w:pPr>
        <w:pStyle w:val="NoSpacing"/>
        <w:rPr>
          <w:rFonts w:ascii="Times New Roman" w:hAnsi="Times New Roman" w:cs="Times New Roman"/>
          <w:color w:val="000000" w:themeColor="text1"/>
        </w:rPr>
      </w:pPr>
      <w:r w:rsidRPr="0009539A">
        <w:rPr>
          <w:rFonts w:ascii="Times New Roman" w:hAnsi="Times New Roman" w:cs="Times New Roman"/>
          <w:color w:val="000000" w:themeColor="text1"/>
        </w:rPr>
        <w:t>The following ratio analysis for sustaining IFIC Bank's compliance with corporate governance is provided:</w:t>
      </w:r>
      <w:r w:rsidR="004B4E08" w:rsidRPr="0009539A">
        <w:rPr>
          <w:rFonts w:ascii="Times New Roman" w:hAnsi="Times New Roman" w:cs="Times New Roman"/>
          <w:color w:val="000000" w:themeColor="text1"/>
        </w:rPr>
        <w:tab/>
      </w:r>
    </w:p>
    <w:p w14:paraId="584576AB" w14:textId="77777777" w:rsidR="00D706B2" w:rsidRPr="0009539A" w:rsidRDefault="00D706B2" w:rsidP="00C9542A">
      <w:pPr>
        <w:pStyle w:val="NoSpacing"/>
        <w:rPr>
          <w:rFonts w:ascii="Times New Roman" w:hAnsi="Times New Roman" w:cs="Times New Roman"/>
          <w:sz w:val="24"/>
          <w:szCs w:val="24"/>
        </w:rPr>
      </w:pP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746B076B"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494B86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3873B115"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495D3371"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178B5477"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5734079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0214D63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4B78B1BE"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9089559" w14:textId="77777777" w:rsidR="00D112B9" w:rsidRPr="0009539A" w:rsidRDefault="00D112B9" w:rsidP="00E969B0">
            <w:pPr>
              <w:rPr>
                <w:rFonts w:ascii="Times New Roman" w:hAnsi="Times New Roman" w:cs="Times New Roman"/>
                <w:sz w:val="24"/>
                <w:szCs w:val="24"/>
              </w:rPr>
            </w:pPr>
          </w:p>
        </w:tc>
        <w:tc>
          <w:tcPr>
            <w:tcW w:w="1558" w:type="dxa"/>
          </w:tcPr>
          <w:p w14:paraId="695663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3232371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3B79D28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047A2E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07428DA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1F412FF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22DABB1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w:t>
            </w:r>
          </w:p>
        </w:tc>
        <w:tc>
          <w:tcPr>
            <w:tcW w:w="1559" w:type="dxa"/>
          </w:tcPr>
          <w:p w14:paraId="3C48A52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7.3%</w:t>
            </w:r>
          </w:p>
        </w:tc>
        <w:tc>
          <w:tcPr>
            <w:tcW w:w="1559" w:type="dxa"/>
          </w:tcPr>
          <w:p w14:paraId="49F447F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w:t>
            </w:r>
          </w:p>
        </w:tc>
      </w:tr>
      <w:tr w:rsidR="00D112B9" w:rsidRPr="0009539A" w14:paraId="233A5453"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B8E724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32C3544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0A85080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tc>
        <w:tc>
          <w:tcPr>
            <w:tcW w:w="1558" w:type="dxa"/>
          </w:tcPr>
          <w:p w14:paraId="2C90CA8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w:t>
            </w:r>
          </w:p>
        </w:tc>
        <w:tc>
          <w:tcPr>
            <w:tcW w:w="1559" w:type="dxa"/>
          </w:tcPr>
          <w:p w14:paraId="49B697C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9" w:type="dxa"/>
          </w:tcPr>
          <w:p w14:paraId="7CE974F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2.2%</w:t>
            </w:r>
          </w:p>
        </w:tc>
      </w:tr>
      <w:tr w:rsidR="00D112B9" w:rsidRPr="0009539A" w14:paraId="17EE35B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0FC1A70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13319E3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718EB82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4.2%</w:t>
            </w:r>
          </w:p>
        </w:tc>
        <w:tc>
          <w:tcPr>
            <w:tcW w:w="1558" w:type="dxa"/>
          </w:tcPr>
          <w:p w14:paraId="0B3BC82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c>
          <w:tcPr>
            <w:tcW w:w="1559" w:type="dxa"/>
          </w:tcPr>
          <w:p w14:paraId="0F79353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c>
          <w:tcPr>
            <w:tcW w:w="1559" w:type="dxa"/>
          </w:tcPr>
          <w:p w14:paraId="37FA49C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5.2%</w:t>
            </w:r>
          </w:p>
        </w:tc>
      </w:tr>
      <w:tr w:rsidR="00D112B9" w:rsidRPr="0009539A" w14:paraId="4FF8220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890353B" w14:textId="77777777" w:rsidR="00D112B9" w:rsidRPr="0009539A" w:rsidRDefault="00D112B9" w:rsidP="00E969B0">
            <w:pPr>
              <w:rPr>
                <w:rFonts w:ascii="Times New Roman" w:hAnsi="Times New Roman" w:cs="Times New Roman"/>
                <w:sz w:val="24"/>
                <w:szCs w:val="24"/>
              </w:rPr>
            </w:pPr>
          </w:p>
        </w:tc>
        <w:tc>
          <w:tcPr>
            <w:tcW w:w="1558" w:type="dxa"/>
          </w:tcPr>
          <w:p w14:paraId="3F56DA4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0201627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0A2C16D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5874661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047D24C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0CC93DF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D3E7AE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60FDBC4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012C808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5.3%</w:t>
            </w:r>
          </w:p>
        </w:tc>
        <w:tc>
          <w:tcPr>
            <w:tcW w:w="1558" w:type="dxa"/>
          </w:tcPr>
          <w:p w14:paraId="234A9BB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9" w:type="dxa"/>
          </w:tcPr>
          <w:p w14:paraId="0045C1C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0F28015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5.5%</w:t>
            </w:r>
          </w:p>
        </w:tc>
      </w:tr>
      <w:tr w:rsidR="00D112B9" w:rsidRPr="0009539A" w14:paraId="4A9E2DA2"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F5B0FE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037D08A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6EC1646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.56</w:t>
            </w:r>
          </w:p>
        </w:tc>
        <w:tc>
          <w:tcPr>
            <w:tcW w:w="1558" w:type="dxa"/>
          </w:tcPr>
          <w:p w14:paraId="0C35A1A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0088572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c>
          <w:tcPr>
            <w:tcW w:w="1559" w:type="dxa"/>
          </w:tcPr>
          <w:p w14:paraId="0984E6F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.573</w:t>
            </w:r>
          </w:p>
        </w:tc>
      </w:tr>
      <w:tr w:rsidR="00D112B9" w:rsidRPr="0009539A" w14:paraId="486D0A7B"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1498E4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6DE3596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45EAE0E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w:t>
            </w:r>
          </w:p>
        </w:tc>
        <w:tc>
          <w:tcPr>
            <w:tcW w:w="1558" w:type="dxa"/>
          </w:tcPr>
          <w:p w14:paraId="5EC2AED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w:t>
            </w:r>
          </w:p>
        </w:tc>
        <w:tc>
          <w:tcPr>
            <w:tcW w:w="1559" w:type="dxa"/>
          </w:tcPr>
          <w:p w14:paraId="6DBA85C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w:t>
            </w:r>
          </w:p>
        </w:tc>
        <w:tc>
          <w:tcPr>
            <w:tcW w:w="1559" w:type="dxa"/>
          </w:tcPr>
          <w:p w14:paraId="27AA55E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1.56</w:t>
            </w:r>
          </w:p>
          <w:p w14:paraId="4CADF3C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56288F3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A37E295"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6CFC360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22B2C5A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14.17</w:t>
            </w:r>
          </w:p>
        </w:tc>
        <w:tc>
          <w:tcPr>
            <w:tcW w:w="1558" w:type="dxa"/>
          </w:tcPr>
          <w:p w14:paraId="3F564AC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14.18</w:t>
            </w:r>
          </w:p>
        </w:tc>
        <w:tc>
          <w:tcPr>
            <w:tcW w:w="1559" w:type="dxa"/>
          </w:tcPr>
          <w:p w14:paraId="6C8062D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17.87</w:t>
            </w:r>
          </w:p>
        </w:tc>
        <w:tc>
          <w:tcPr>
            <w:tcW w:w="1559" w:type="dxa"/>
          </w:tcPr>
          <w:p w14:paraId="145D30D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14.41</w:t>
            </w:r>
          </w:p>
        </w:tc>
      </w:tr>
      <w:tr w:rsidR="00D112B9" w:rsidRPr="0009539A" w14:paraId="2B46597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D0BE1C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7BE1D8E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224BCE2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5130376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53</w:t>
            </w:r>
          </w:p>
        </w:tc>
        <w:tc>
          <w:tcPr>
            <w:tcW w:w="1559" w:type="dxa"/>
          </w:tcPr>
          <w:p w14:paraId="41C9918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c>
          <w:tcPr>
            <w:tcW w:w="1559" w:type="dxa"/>
          </w:tcPr>
          <w:p w14:paraId="6CE1BE1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r>
      <w:tr w:rsidR="00D112B9" w:rsidRPr="0009539A" w14:paraId="2602DF0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4E2ED4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0B61F8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75E44A3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w:t>
            </w:r>
          </w:p>
        </w:tc>
        <w:tc>
          <w:tcPr>
            <w:tcW w:w="1558" w:type="dxa"/>
          </w:tcPr>
          <w:p w14:paraId="5201224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9" w:type="dxa"/>
          </w:tcPr>
          <w:p w14:paraId="108E1F3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37507E1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23.3</w:t>
            </w:r>
          </w:p>
        </w:tc>
      </w:tr>
    </w:tbl>
    <w:p w14:paraId="2A387738" w14:textId="77777777" w:rsidR="006C3E06" w:rsidRPr="0009539A" w:rsidRDefault="006C3E06" w:rsidP="00D112B9">
      <w:pPr>
        <w:rPr>
          <w:rFonts w:ascii="Times New Roman" w:hAnsi="Times New Roman" w:cs="Times New Roman"/>
          <w:sz w:val="24"/>
          <w:szCs w:val="24"/>
        </w:rPr>
      </w:pPr>
    </w:p>
    <w:p w14:paraId="339FD05E" w14:textId="781405D9" w:rsidR="0004051B" w:rsidRPr="0009539A" w:rsidRDefault="00C15479" w:rsidP="0004051B">
      <w:pPr>
        <w:jc w:val="both"/>
        <w:rPr>
          <w:rFonts w:ascii="Times New Roman" w:hAnsi="Times New Roman" w:cs="Times New Roman"/>
          <w:bCs/>
          <w:sz w:val="24"/>
          <w:szCs w:val="24"/>
        </w:rPr>
      </w:pPr>
      <w:r w:rsidRPr="0009539A">
        <w:rPr>
          <w:rFonts w:ascii="Times New Roman" w:hAnsi="Times New Roman" w:cs="Times New Roman"/>
          <w:bCs/>
          <w:sz w:val="24"/>
          <w:szCs w:val="24"/>
        </w:rPr>
        <w:t>As we moved from 2018 into 2020, IFIC Bank provided us with a drastically rising CG disclosure and a steadily improving profitability ratio. Moreover, they did pretty well throughout the three years under review, as seen by the consistency of their solvency and market value results.</w:t>
      </w:r>
    </w:p>
    <w:p w14:paraId="65F5ABFE" w14:textId="77777777" w:rsidR="003C46E7" w:rsidRDefault="003C46E7" w:rsidP="001D5D2D">
      <w:pPr>
        <w:jc w:val="both"/>
        <w:rPr>
          <w:rFonts w:ascii="Times New Roman" w:hAnsi="Times New Roman" w:cs="Times New Roman"/>
          <w:b/>
          <w:color w:val="365F91" w:themeColor="accent1" w:themeShade="BF"/>
          <w:sz w:val="36"/>
          <w:szCs w:val="36"/>
        </w:rPr>
      </w:pPr>
    </w:p>
    <w:p w14:paraId="0E2C26AD" w14:textId="77777777" w:rsidR="003C46E7" w:rsidRDefault="003C46E7" w:rsidP="001D5D2D">
      <w:pPr>
        <w:jc w:val="both"/>
        <w:rPr>
          <w:rFonts w:ascii="Times New Roman" w:hAnsi="Times New Roman" w:cs="Times New Roman"/>
          <w:b/>
          <w:color w:val="365F91" w:themeColor="accent1" w:themeShade="BF"/>
          <w:sz w:val="36"/>
          <w:szCs w:val="36"/>
        </w:rPr>
      </w:pPr>
    </w:p>
    <w:p w14:paraId="4603BE8D" w14:textId="77777777" w:rsidR="003C46E7" w:rsidRDefault="003C46E7" w:rsidP="001D5D2D">
      <w:pPr>
        <w:jc w:val="both"/>
        <w:rPr>
          <w:rFonts w:ascii="Times New Roman" w:hAnsi="Times New Roman" w:cs="Times New Roman"/>
          <w:b/>
          <w:color w:val="365F91" w:themeColor="accent1" w:themeShade="BF"/>
          <w:sz w:val="36"/>
          <w:szCs w:val="36"/>
        </w:rPr>
      </w:pPr>
    </w:p>
    <w:p w14:paraId="0300211C" w14:textId="77777777" w:rsidR="003C46E7" w:rsidRDefault="003C46E7" w:rsidP="001D5D2D">
      <w:pPr>
        <w:jc w:val="both"/>
        <w:rPr>
          <w:rFonts w:ascii="Times New Roman" w:hAnsi="Times New Roman" w:cs="Times New Roman"/>
          <w:b/>
          <w:color w:val="365F91" w:themeColor="accent1" w:themeShade="BF"/>
          <w:sz w:val="36"/>
          <w:szCs w:val="36"/>
        </w:rPr>
      </w:pPr>
    </w:p>
    <w:p w14:paraId="194C481D" w14:textId="6D201630" w:rsidR="001D5D2D" w:rsidRDefault="004B4E08" w:rsidP="001D5D2D">
      <w:pPr>
        <w:jc w:val="both"/>
        <w:rPr>
          <w:rFonts w:ascii="Times New Roman" w:hAnsi="Times New Roman" w:cs="Times New Roman"/>
          <w:b/>
          <w:color w:val="365F91" w:themeColor="accent1" w:themeShade="BF"/>
          <w:sz w:val="36"/>
          <w:szCs w:val="36"/>
        </w:rPr>
      </w:pPr>
      <w:r w:rsidRPr="0009539A">
        <w:rPr>
          <w:rFonts w:ascii="Times New Roman" w:hAnsi="Times New Roman" w:cs="Times New Roman"/>
          <w:b/>
          <w:color w:val="365F91" w:themeColor="accent1" w:themeShade="BF"/>
          <w:sz w:val="36"/>
          <w:szCs w:val="36"/>
        </w:rPr>
        <w:t>5.1</w:t>
      </w:r>
      <w:r w:rsidR="008578AB" w:rsidRPr="0009539A">
        <w:rPr>
          <w:rFonts w:ascii="Times New Roman" w:hAnsi="Times New Roman" w:cs="Times New Roman"/>
          <w:b/>
          <w:color w:val="365F91" w:themeColor="accent1" w:themeShade="BF"/>
          <w:sz w:val="36"/>
          <w:szCs w:val="36"/>
        </w:rPr>
        <w:t>1</w:t>
      </w:r>
      <w:r w:rsidR="001D5D2D" w:rsidRPr="001D5D2D">
        <w:t xml:space="preserve"> </w:t>
      </w:r>
      <w:r w:rsidR="001D5D2D" w:rsidRPr="001D5D2D">
        <w:rPr>
          <w:rFonts w:ascii="Times New Roman" w:hAnsi="Times New Roman" w:cs="Times New Roman"/>
          <w:b/>
          <w:color w:val="365F91" w:themeColor="accent1" w:themeShade="BF"/>
          <w:sz w:val="36"/>
          <w:szCs w:val="36"/>
        </w:rPr>
        <w:t>Jamuna Bank:</w:t>
      </w:r>
    </w:p>
    <w:p w14:paraId="31547C40" w14:textId="3702D16A" w:rsidR="003C46E7" w:rsidRPr="003C46E7" w:rsidRDefault="001D5D2D" w:rsidP="00FC7DFB">
      <w:pPr>
        <w:jc w:val="both"/>
        <w:rPr>
          <w:rFonts w:ascii="Times New Roman" w:hAnsi="Times New Roman" w:cs="Times New Roman"/>
          <w:bCs/>
          <w:color w:val="000000" w:themeColor="text1"/>
          <w:sz w:val="24"/>
          <w:szCs w:val="24"/>
        </w:rPr>
      </w:pPr>
      <w:r w:rsidRPr="001D5D2D">
        <w:rPr>
          <w:rFonts w:ascii="Times New Roman" w:hAnsi="Times New Roman" w:cs="Times New Roman"/>
          <w:bCs/>
          <w:color w:val="000000" w:themeColor="text1"/>
          <w:sz w:val="24"/>
          <w:szCs w:val="24"/>
        </w:rPr>
        <w:t xml:space="preserve"> Here is an analysis of this bank's ratios.</w:t>
      </w:r>
    </w:p>
    <w:tbl>
      <w:tblPr>
        <w:tblStyle w:val="GridTable4-Accent11"/>
        <w:tblW w:w="0" w:type="auto"/>
        <w:tblLook w:val="04A0" w:firstRow="1" w:lastRow="0" w:firstColumn="1" w:lastColumn="0" w:noHBand="0" w:noVBand="1"/>
      </w:tblPr>
      <w:tblGrid>
        <w:gridCol w:w="1558"/>
        <w:gridCol w:w="1558"/>
        <w:gridCol w:w="1559"/>
        <w:gridCol w:w="1559"/>
        <w:gridCol w:w="1559"/>
        <w:gridCol w:w="1559"/>
      </w:tblGrid>
      <w:tr w:rsidR="00D112B9" w:rsidRPr="0009539A" w14:paraId="0DC328AE" w14:textId="77777777" w:rsidTr="0012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2A530F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56535A80"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9" w:type="dxa"/>
          </w:tcPr>
          <w:p w14:paraId="56C3CF3E"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9" w:type="dxa"/>
          </w:tcPr>
          <w:p w14:paraId="30F26932"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5EBA7DA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33743FDF"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02D9CED0"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2FC4673" w14:textId="77777777" w:rsidR="00D112B9" w:rsidRPr="0009539A" w:rsidRDefault="00D112B9" w:rsidP="00E969B0">
            <w:pPr>
              <w:rPr>
                <w:rFonts w:ascii="Times New Roman" w:hAnsi="Times New Roman" w:cs="Times New Roman"/>
                <w:sz w:val="24"/>
                <w:szCs w:val="24"/>
              </w:rPr>
            </w:pPr>
          </w:p>
        </w:tc>
        <w:tc>
          <w:tcPr>
            <w:tcW w:w="1558" w:type="dxa"/>
          </w:tcPr>
          <w:p w14:paraId="732755D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6" w:type="dxa"/>
            <w:gridSpan w:val="4"/>
          </w:tcPr>
          <w:p w14:paraId="4714C51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1332558E" w14:textId="77777777" w:rsidTr="0012216D">
        <w:tc>
          <w:tcPr>
            <w:cnfStyle w:val="001000000000" w:firstRow="0" w:lastRow="0" w:firstColumn="1" w:lastColumn="0" w:oddVBand="0" w:evenVBand="0" w:oddHBand="0" w:evenHBand="0" w:firstRowFirstColumn="0" w:firstRowLastColumn="0" w:lastRowFirstColumn="0" w:lastRowLastColumn="0"/>
            <w:tcW w:w="1558" w:type="dxa"/>
          </w:tcPr>
          <w:p w14:paraId="78DFB1A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38AFB8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9" w:type="dxa"/>
          </w:tcPr>
          <w:p w14:paraId="48378DA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w:t>
            </w:r>
          </w:p>
        </w:tc>
        <w:tc>
          <w:tcPr>
            <w:tcW w:w="1559" w:type="dxa"/>
          </w:tcPr>
          <w:p w14:paraId="1641F3F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7.5%</w:t>
            </w:r>
          </w:p>
        </w:tc>
        <w:tc>
          <w:tcPr>
            <w:tcW w:w="1559" w:type="dxa"/>
          </w:tcPr>
          <w:p w14:paraId="7B3942B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w:t>
            </w:r>
          </w:p>
        </w:tc>
        <w:tc>
          <w:tcPr>
            <w:tcW w:w="1559" w:type="dxa"/>
          </w:tcPr>
          <w:p w14:paraId="5EC052B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r>
      <w:tr w:rsidR="00D112B9" w:rsidRPr="0009539A" w14:paraId="17A8F715"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D08F3F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2B841A3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9" w:type="dxa"/>
          </w:tcPr>
          <w:p w14:paraId="05EF189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w:t>
            </w:r>
          </w:p>
        </w:tc>
        <w:tc>
          <w:tcPr>
            <w:tcW w:w="1559" w:type="dxa"/>
          </w:tcPr>
          <w:p w14:paraId="408DF89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9" w:type="dxa"/>
          </w:tcPr>
          <w:p w14:paraId="2186C67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4A78CEF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r>
      <w:tr w:rsidR="00D112B9" w:rsidRPr="0009539A" w14:paraId="335C9219" w14:textId="77777777" w:rsidTr="0012216D">
        <w:tc>
          <w:tcPr>
            <w:cnfStyle w:val="001000000000" w:firstRow="0" w:lastRow="0" w:firstColumn="1" w:lastColumn="0" w:oddVBand="0" w:evenVBand="0" w:oddHBand="0" w:evenHBand="0" w:firstRowFirstColumn="0" w:firstRowLastColumn="0" w:lastRowFirstColumn="0" w:lastRowLastColumn="0"/>
            <w:tcW w:w="1558" w:type="dxa"/>
          </w:tcPr>
          <w:p w14:paraId="481BA53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679D03F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9" w:type="dxa"/>
          </w:tcPr>
          <w:p w14:paraId="0DAF142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10A4A65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c>
          <w:tcPr>
            <w:tcW w:w="1559" w:type="dxa"/>
          </w:tcPr>
          <w:p w14:paraId="178EE5E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7.4%</w:t>
            </w:r>
          </w:p>
        </w:tc>
        <w:tc>
          <w:tcPr>
            <w:tcW w:w="1559" w:type="dxa"/>
          </w:tcPr>
          <w:p w14:paraId="60157CA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6.6%</w:t>
            </w:r>
          </w:p>
        </w:tc>
      </w:tr>
      <w:tr w:rsidR="00D112B9" w:rsidRPr="0009539A" w14:paraId="7A9C0CC0"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15DAB18" w14:textId="77777777" w:rsidR="00D112B9" w:rsidRPr="0009539A" w:rsidRDefault="00D112B9" w:rsidP="00E969B0">
            <w:pPr>
              <w:rPr>
                <w:rFonts w:ascii="Times New Roman" w:hAnsi="Times New Roman" w:cs="Times New Roman"/>
                <w:sz w:val="24"/>
                <w:szCs w:val="24"/>
              </w:rPr>
            </w:pPr>
          </w:p>
        </w:tc>
        <w:tc>
          <w:tcPr>
            <w:tcW w:w="1558" w:type="dxa"/>
          </w:tcPr>
          <w:p w14:paraId="01795B5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9" w:type="dxa"/>
          </w:tcPr>
          <w:p w14:paraId="27B0CA4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44BFBC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2081DB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7C699C3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285A6B1E" w14:textId="77777777" w:rsidTr="0012216D">
        <w:tc>
          <w:tcPr>
            <w:cnfStyle w:val="001000000000" w:firstRow="0" w:lastRow="0" w:firstColumn="1" w:lastColumn="0" w:oddVBand="0" w:evenVBand="0" w:oddHBand="0" w:evenHBand="0" w:firstRowFirstColumn="0" w:firstRowLastColumn="0" w:lastRowFirstColumn="0" w:lastRowLastColumn="0"/>
            <w:tcW w:w="1558" w:type="dxa"/>
          </w:tcPr>
          <w:p w14:paraId="4FA2294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1B1712B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9" w:type="dxa"/>
          </w:tcPr>
          <w:p w14:paraId="5F35C29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2C77A3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c>
          <w:tcPr>
            <w:tcW w:w="1559" w:type="dxa"/>
          </w:tcPr>
          <w:p w14:paraId="04B9F54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6D03081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r>
      <w:tr w:rsidR="00D112B9" w:rsidRPr="0009539A" w14:paraId="0654044C"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FCC350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481BA3F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9" w:type="dxa"/>
          </w:tcPr>
          <w:p w14:paraId="676EF53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26C1B2F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6FFC91B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476EF25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r>
      <w:tr w:rsidR="00D112B9" w:rsidRPr="0009539A" w14:paraId="5708A978" w14:textId="77777777" w:rsidTr="0012216D">
        <w:tc>
          <w:tcPr>
            <w:cnfStyle w:val="001000000000" w:firstRow="0" w:lastRow="0" w:firstColumn="1" w:lastColumn="0" w:oddVBand="0" w:evenVBand="0" w:oddHBand="0" w:evenHBand="0" w:firstRowFirstColumn="0" w:firstRowLastColumn="0" w:lastRowFirstColumn="0" w:lastRowLastColumn="0"/>
            <w:tcW w:w="1558" w:type="dxa"/>
          </w:tcPr>
          <w:p w14:paraId="6035816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7FB2CD5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9" w:type="dxa"/>
          </w:tcPr>
          <w:p w14:paraId="097CA34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2.1</w:t>
            </w:r>
          </w:p>
        </w:tc>
        <w:tc>
          <w:tcPr>
            <w:tcW w:w="1559" w:type="dxa"/>
          </w:tcPr>
          <w:p w14:paraId="0D8FB8E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9" w:type="dxa"/>
          </w:tcPr>
          <w:p w14:paraId="5DB42F0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9" w:type="dxa"/>
          </w:tcPr>
          <w:p w14:paraId="647E297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r>
      <w:tr w:rsidR="00D112B9" w:rsidRPr="0009539A" w14:paraId="493720E5"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25A3D2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AE8015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9" w:type="dxa"/>
          </w:tcPr>
          <w:p w14:paraId="1188451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18.1</w:t>
            </w:r>
          </w:p>
        </w:tc>
        <w:tc>
          <w:tcPr>
            <w:tcW w:w="1559" w:type="dxa"/>
          </w:tcPr>
          <w:p w14:paraId="33CF761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18.7</w:t>
            </w:r>
          </w:p>
        </w:tc>
        <w:tc>
          <w:tcPr>
            <w:tcW w:w="1559" w:type="dxa"/>
          </w:tcPr>
          <w:p w14:paraId="38F16DE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18.9</w:t>
            </w:r>
          </w:p>
        </w:tc>
        <w:tc>
          <w:tcPr>
            <w:tcW w:w="1559" w:type="dxa"/>
          </w:tcPr>
          <w:p w14:paraId="2111F6D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18.6</w:t>
            </w:r>
          </w:p>
        </w:tc>
      </w:tr>
      <w:tr w:rsidR="00D112B9" w:rsidRPr="0009539A" w14:paraId="5C6E6862" w14:textId="77777777" w:rsidTr="0012216D">
        <w:tc>
          <w:tcPr>
            <w:cnfStyle w:val="001000000000" w:firstRow="0" w:lastRow="0" w:firstColumn="1" w:lastColumn="0" w:oddVBand="0" w:evenVBand="0" w:oddHBand="0" w:evenHBand="0" w:firstRowFirstColumn="0" w:firstRowLastColumn="0" w:lastRowFirstColumn="0" w:lastRowLastColumn="0"/>
            <w:tcW w:w="1558" w:type="dxa"/>
          </w:tcPr>
          <w:p w14:paraId="62F5D10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0B60B93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9" w:type="dxa"/>
          </w:tcPr>
          <w:p w14:paraId="18AEF56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48</w:t>
            </w:r>
          </w:p>
        </w:tc>
        <w:tc>
          <w:tcPr>
            <w:tcW w:w="1559" w:type="dxa"/>
          </w:tcPr>
          <w:p w14:paraId="0B0982F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c>
          <w:tcPr>
            <w:tcW w:w="1559" w:type="dxa"/>
          </w:tcPr>
          <w:p w14:paraId="06F295C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2367B3E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57.7</w:t>
            </w:r>
          </w:p>
        </w:tc>
      </w:tr>
      <w:tr w:rsidR="00D112B9" w:rsidRPr="0009539A" w14:paraId="533C0172" w14:textId="77777777" w:rsidTr="0012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2A756E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38BE044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9" w:type="dxa"/>
          </w:tcPr>
          <w:p w14:paraId="6CB71D9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47F7F99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0F2FACF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330B4AA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31.7</w:t>
            </w:r>
          </w:p>
        </w:tc>
      </w:tr>
    </w:tbl>
    <w:p w14:paraId="4CA7438C" w14:textId="77777777" w:rsidR="0012216D" w:rsidRPr="0009539A" w:rsidRDefault="0012216D" w:rsidP="00D112B9">
      <w:pPr>
        <w:rPr>
          <w:rFonts w:ascii="Times New Roman" w:hAnsi="Times New Roman" w:cs="Times New Roman"/>
          <w:sz w:val="24"/>
          <w:szCs w:val="24"/>
        </w:rPr>
      </w:pPr>
    </w:p>
    <w:p w14:paraId="67F0F2FB" w14:textId="0228A9BA" w:rsidR="001D5D2D" w:rsidRDefault="001D5D2D" w:rsidP="00693473">
      <w:pPr>
        <w:pStyle w:val="Heading2"/>
        <w:rPr>
          <w:rFonts w:ascii="Times New Roman" w:hAnsi="Times New Roman" w:cs="Times New Roman"/>
          <w:b w:val="0"/>
          <w:bCs w:val="0"/>
          <w:i w:val="0"/>
          <w:iCs w:val="0"/>
          <w:color w:val="000000" w:themeColor="text1"/>
          <w:sz w:val="24"/>
          <w:szCs w:val="24"/>
        </w:rPr>
      </w:pPr>
      <w:bookmarkStart w:id="30" w:name="_Toc117339173"/>
      <w:r w:rsidRPr="001D5D2D">
        <w:rPr>
          <w:rFonts w:ascii="Times New Roman" w:hAnsi="Times New Roman" w:cs="Times New Roman"/>
          <w:b w:val="0"/>
          <w:bCs w:val="0"/>
          <w:i w:val="0"/>
          <w:iCs w:val="0"/>
          <w:color w:val="000000" w:themeColor="text1"/>
          <w:sz w:val="24"/>
          <w:szCs w:val="24"/>
        </w:rPr>
        <w:t>Both the market value ratio and the solvency analysis showed steady results over time, which is good news for businesses. However, the profitability ratio predicts a sharp rise over the next three years (2018, 2019, and 2020), along with a rise in the number of corporate government disclosures.</w:t>
      </w:r>
      <w:bookmarkEnd w:id="30"/>
    </w:p>
    <w:p w14:paraId="6D04035C" w14:textId="4E01C281" w:rsidR="003C46E7" w:rsidRDefault="003C46E7" w:rsidP="003C46E7"/>
    <w:p w14:paraId="348FB6CA" w14:textId="77777777" w:rsidR="003C46E7" w:rsidRPr="003C46E7" w:rsidRDefault="003C46E7" w:rsidP="003C46E7"/>
    <w:p w14:paraId="4E63B31A" w14:textId="4F7C2053" w:rsidR="00D112B9" w:rsidRPr="0009539A" w:rsidRDefault="008578AB" w:rsidP="00693473">
      <w:pPr>
        <w:pStyle w:val="Heading2"/>
        <w:rPr>
          <w:rFonts w:ascii="Times New Roman" w:hAnsi="Times New Roman" w:cs="Times New Roman"/>
          <w:i w:val="0"/>
          <w:iCs w:val="0"/>
          <w:color w:val="365F91" w:themeColor="accent1" w:themeShade="BF"/>
          <w:sz w:val="36"/>
          <w:szCs w:val="36"/>
        </w:rPr>
      </w:pPr>
      <w:bookmarkStart w:id="31" w:name="_Toc117339174"/>
      <w:r w:rsidRPr="0009539A">
        <w:rPr>
          <w:rFonts w:ascii="Times New Roman" w:hAnsi="Times New Roman" w:cs="Times New Roman"/>
          <w:i w:val="0"/>
          <w:iCs w:val="0"/>
          <w:color w:val="365F91" w:themeColor="accent1" w:themeShade="BF"/>
          <w:sz w:val="36"/>
          <w:szCs w:val="36"/>
        </w:rPr>
        <w:lastRenderedPageBreak/>
        <w:t xml:space="preserve">5.12 </w:t>
      </w:r>
      <w:r w:rsidR="00D112B9" w:rsidRPr="0009539A">
        <w:rPr>
          <w:rFonts w:ascii="Times New Roman" w:hAnsi="Times New Roman" w:cs="Times New Roman"/>
          <w:i w:val="0"/>
          <w:iCs w:val="0"/>
          <w:color w:val="365F91" w:themeColor="accent1" w:themeShade="BF"/>
          <w:sz w:val="36"/>
          <w:szCs w:val="36"/>
        </w:rPr>
        <w:t>One Bank Ltd:</w:t>
      </w:r>
      <w:bookmarkEnd w:id="31"/>
    </w:p>
    <w:p w14:paraId="47D73B49" w14:textId="7DF8A448" w:rsidR="0012216D" w:rsidRPr="0009539A" w:rsidRDefault="00D706B2" w:rsidP="00FC7DFB">
      <w:pPr>
        <w:jc w:val="both"/>
        <w:rPr>
          <w:rFonts w:ascii="Times New Roman" w:hAnsi="Times New Roman" w:cs="Times New Roman"/>
          <w:sz w:val="24"/>
          <w:szCs w:val="24"/>
        </w:rPr>
      </w:pPr>
      <w:r w:rsidRPr="0009539A">
        <w:rPr>
          <w:rFonts w:ascii="Times New Roman" w:hAnsi="Times New Roman" w:cs="Times New Roman"/>
          <w:sz w:val="24"/>
          <w:szCs w:val="24"/>
        </w:rPr>
        <w:t>With the aid of the table, the ratio study of one bank is described below:</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26166D93"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1DAC27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206316C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146E08C5"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5C5328AF"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7D4CA77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00C1CE5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6A8DF3F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5766530" w14:textId="77777777" w:rsidR="00D112B9" w:rsidRPr="0009539A" w:rsidRDefault="00D112B9" w:rsidP="00E969B0">
            <w:pPr>
              <w:rPr>
                <w:rFonts w:ascii="Times New Roman" w:hAnsi="Times New Roman" w:cs="Times New Roman"/>
                <w:sz w:val="24"/>
                <w:szCs w:val="24"/>
              </w:rPr>
            </w:pPr>
          </w:p>
        </w:tc>
        <w:tc>
          <w:tcPr>
            <w:tcW w:w="1558" w:type="dxa"/>
          </w:tcPr>
          <w:p w14:paraId="6A14BE0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38CB4E7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6A778D4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2D5F2B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44CC82E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74C7F6B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3650E04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9.3%</w:t>
            </w:r>
          </w:p>
        </w:tc>
        <w:tc>
          <w:tcPr>
            <w:tcW w:w="1559" w:type="dxa"/>
          </w:tcPr>
          <w:p w14:paraId="57B8481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w:t>
            </w:r>
          </w:p>
        </w:tc>
        <w:tc>
          <w:tcPr>
            <w:tcW w:w="1559" w:type="dxa"/>
          </w:tcPr>
          <w:p w14:paraId="53B1E3A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9.4%</w:t>
            </w:r>
          </w:p>
        </w:tc>
      </w:tr>
      <w:tr w:rsidR="00D112B9" w:rsidRPr="0009539A" w14:paraId="02B277D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774CB0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269E397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1F0E72B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2.6%</w:t>
            </w:r>
          </w:p>
        </w:tc>
        <w:tc>
          <w:tcPr>
            <w:tcW w:w="1558" w:type="dxa"/>
          </w:tcPr>
          <w:p w14:paraId="085418C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w:t>
            </w:r>
          </w:p>
        </w:tc>
        <w:tc>
          <w:tcPr>
            <w:tcW w:w="1559" w:type="dxa"/>
          </w:tcPr>
          <w:p w14:paraId="1D47172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3.10%</w:t>
            </w:r>
          </w:p>
        </w:tc>
        <w:tc>
          <w:tcPr>
            <w:tcW w:w="1559" w:type="dxa"/>
          </w:tcPr>
          <w:p w14:paraId="4B5122D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r>
      <w:tr w:rsidR="00D112B9" w:rsidRPr="0009539A" w14:paraId="751A03B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3AD000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6EE6BC7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4DA4E9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4.3%</w:t>
            </w:r>
          </w:p>
        </w:tc>
        <w:tc>
          <w:tcPr>
            <w:tcW w:w="1558" w:type="dxa"/>
          </w:tcPr>
          <w:p w14:paraId="6605096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4.4%</w:t>
            </w:r>
          </w:p>
        </w:tc>
        <w:tc>
          <w:tcPr>
            <w:tcW w:w="1559" w:type="dxa"/>
          </w:tcPr>
          <w:p w14:paraId="6A45E65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16A28D7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r>
      <w:tr w:rsidR="00D112B9" w:rsidRPr="0009539A" w14:paraId="4D3076D0"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20D7C7E" w14:textId="77777777" w:rsidR="00D112B9" w:rsidRPr="0009539A" w:rsidRDefault="00D112B9" w:rsidP="00E969B0">
            <w:pPr>
              <w:rPr>
                <w:rFonts w:ascii="Times New Roman" w:hAnsi="Times New Roman" w:cs="Times New Roman"/>
                <w:sz w:val="24"/>
                <w:szCs w:val="24"/>
              </w:rPr>
            </w:pPr>
          </w:p>
        </w:tc>
        <w:tc>
          <w:tcPr>
            <w:tcW w:w="1558" w:type="dxa"/>
          </w:tcPr>
          <w:p w14:paraId="5A6DAEB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3CD54EA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5E36F37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7D263EA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F3E1EC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3ED13982"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74AE95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6FE5CDD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5E17D11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8" w:type="dxa"/>
          </w:tcPr>
          <w:p w14:paraId="52BDE4A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8.9%</w:t>
            </w:r>
          </w:p>
        </w:tc>
        <w:tc>
          <w:tcPr>
            <w:tcW w:w="1559" w:type="dxa"/>
          </w:tcPr>
          <w:p w14:paraId="59F8DCF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8.0%</w:t>
            </w:r>
          </w:p>
        </w:tc>
        <w:tc>
          <w:tcPr>
            <w:tcW w:w="1559" w:type="dxa"/>
          </w:tcPr>
          <w:p w14:paraId="3B40C4F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8.3%</w:t>
            </w:r>
          </w:p>
        </w:tc>
      </w:tr>
      <w:tr w:rsidR="00D112B9" w:rsidRPr="0009539A" w14:paraId="056A4302"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B97FAC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107C9A3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17359FA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7F3B8C4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.77</w:t>
            </w:r>
          </w:p>
        </w:tc>
        <w:tc>
          <w:tcPr>
            <w:tcW w:w="1559" w:type="dxa"/>
          </w:tcPr>
          <w:p w14:paraId="2A82921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9" w:type="dxa"/>
          </w:tcPr>
          <w:p w14:paraId="6E2B124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.72</w:t>
            </w:r>
          </w:p>
        </w:tc>
      </w:tr>
      <w:tr w:rsidR="00D112B9" w:rsidRPr="0009539A" w14:paraId="14A2E50A"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899633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0F7F22E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1B69973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3CDAB00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w:t>
            </w:r>
          </w:p>
        </w:tc>
        <w:tc>
          <w:tcPr>
            <w:tcW w:w="1559" w:type="dxa"/>
          </w:tcPr>
          <w:p w14:paraId="2CA1073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w:t>
            </w:r>
          </w:p>
        </w:tc>
        <w:tc>
          <w:tcPr>
            <w:tcW w:w="1559" w:type="dxa"/>
          </w:tcPr>
          <w:p w14:paraId="389DB12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w:t>
            </w:r>
          </w:p>
        </w:tc>
      </w:tr>
      <w:tr w:rsidR="00D112B9" w:rsidRPr="0009539A" w14:paraId="01E77093"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839745E"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F321BC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2060952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13.1</w:t>
            </w:r>
          </w:p>
        </w:tc>
        <w:tc>
          <w:tcPr>
            <w:tcW w:w="1558" w:type="dxa"/>
          </w:tcPr>
          <w:p w14:paraId="34460C2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15.6</w:t>
            </w:r>
          </w:p>
        </w:tc>
        <w:tc>
          <w:tcPr>
            <w:tcW w:w="1559" w:type="dxa"/>
          </w:tcPr>
          <w:p w14:paraId="7E4CDCA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17.9</w:t>
            </w:r>
          </w:p>
        </w:tc>
        <w:tc>
          <w:tcPr>
            <w:tcW w:w="1559" w:type="dxa"/>
          </w:tcPr>
          <w:p w14:paraId="65B8E99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15.5</w:t>
            </w:r>
          </w:p>
        </w:tc>
      </w:tr>
      <w:tr w:rsidR="00D112B9" w:rsidRPr="0009539A" w14:paraId="16C7F191"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6D67BE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0D5B8E0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0C6590B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70</w:t>
            </w:r>
          </w:p>
        </w:tc>
        <w:tc>
          <w:tcPr>
            <w:tcW w:w="1558" w:type="dxa"/>
          </w:tcPr>
          <w:p w14:paraId="2F6DB05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1E120C9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9" w:type="dxa"/>
          </w:tcPr>
          <w:p w14:paraId="3579A55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65.7</w:t>
            </w:r>
          </w:p>
        </w:tc>
      </w:tr>
      <w:tr w:rsidR="00D112B9" w:rsidRPr="0009539A" w14:paraId="578F6DA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F8AF2B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608D07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1D63CBD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8" w:type="dxa"/>
          </w:tcPr>
          <w:p w14:paraId="189034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6F38F9D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33</w:t>
            </w:r>
          </w:p>
        </w:tc>
        <w:tc>
          <w:tcPr>
            <w:tcW w:w="1559" w:type="dxa"/>
          </w:tcPr>
          <w:p w14:paraId="77D593A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30.7</w:t>
            </w:r>
          </w:p>
        </w:tc>
      </w:tr>
    </w:tbl>
    <w:p w14:paraId="4EA5F323" w14:textId="77777777" w:rsidR="0012216D" w:rsidRPr="0009539A" w:rsidRDefault="0012216D" w:rsidP="00D112B9">
      <w:pPr>
        <w:rPr>
          <w:rFonts w:ascii="Times New Roman" w:hAnsi="Times New Roman" w:cs="Times New Roman"/>
          <w:sz w:val="24"/>
          <w:szCs w:val="24"/>
        </w:rPr>
      </w:pPr>
    </w:p>
    <w:p w14:paraId="432A115A" w14:textId="0C2810AA" w:rsidR="00B20C19" w:rsidRPr="0009539A" w:rsidRDefault="006B0AA9" w:rsidP="00A6312B">
      <w:pPr>
        <w:jc w:val="both"/>
        <w:rPr>
          <w:rFonts w:ascii="Times New Roman" w:hAnsi="Times New Roman" w:cs="Times New Roman"/>
          <w:bCs/>
          <w:sz w:val="24"/>
          <w:szCs w:val="24"/>
        </w:rPr>
      </w:pPr>
      <w:r w:rsidRPr="0009539A">
        <w:rPr>
          <w:rFonts w:ascii="Times New Roman" w:hAnsi="Times New Roman" w:cs="Times New Roman"/>
          <w:bCs/>
          <w:sz w:val="24"/>
          <w:szCs w:val="24"/>
        </w:rPr>
        <w:t>One bank Lid's profitability and solvency ratios both improved significantly over three years, according to the examination of these metrics. Market value and corporate transparency both increased steadily between 2018 and 2020.</w:t>
      </w:r>
    </w:p>
    <w:p w14:paraId="7CB9B83C" w14:textId="7BDDC19E" w:rsidR="00A6312B" w:rsidRPr="0009539A" w:rsidRDefault="00A6312B" w:rsidP="00A6312B">
      <w:pPr>
        <w:jc w:val="both"/>
        <w:rPr>
          <w:rFonts w:ascii="Times New Roman" w:hAnsi="Times New Roman" w:cs="Times New Roman"/>
          <w:bCs/>
          <w:sz w:val="24"/>
          <w:szCs w:val="24"/>
        </w:rPr>
      </w:pPr>
    </w:p>
    <w:p w14:paraId="0559B2ED" w14:textId="77777777" w:rsidR="00A6312B" w:rsidRPr="0009539A" w:rsidRDefault="00A6312B" w:rsidP="00A6312B">
      <w:pPr>
        <w:jc w:val="both"/>
        <w:rPr>
          <w:rFonts w:ascii="Times New Roman" w:hAnsi="Times New Roman" w:cs="Times New Roman"/>
          <w:bCs/>
          <w:sz w:val="24"/>
          <w:szCs w:val="24"/>
        </w:rPr>
      </w:pPr>
    </w:p>
    <w:p w14:paraId="2F327A8F" w14:textId="28229B53" w:rsidR="00D112B9" w:rsidRPr="0009539A" w:rsidRDefault="008578AB" w:rsidP="00FC7DFB">
      <w:pPr>
        <w:pStyle w:val="Heading2"/>
        <w:jc w:val="both"/>
        <w:rPr>
          <w:rFonts w:ascii="Times New Roman" w:hAnsi="Times New Roman" w:cs="Times New Roman"/>
          <w:i w:val="0"/>
          <w:iCs w:val="0"/>
          <w:color w:val="365F91" w:themeColor="accent1" w:themeShade="BF"/>
          <w:sz w:val="36"/>
          <w:szCs w:val="36"/>
        </w:rPr>
      </w:pPr>
      <w:bookmarkStart w:id="32" w:name="_Toc117339175"/>
      <w:r w:rsidRPr="0009539A">
        <w:rPr>
          <w:rFonts w:ascii="Times New Roman" w:hAnsi="Times New Roman" w:cs="Times New Roman"/>
          <w:i w:val="0"/>
          <w:iCs w:val="0"/>
          <w:color w:val="365F91" w:themeColor="accent1" w:themeShade="BF"/>
          <w:sz w:val="36"/>
          <w:szCs w:val="36"/>
        </w:rPr>
        <w:lastRenderedPageBreak/>
        <w:t xml:space="preserve">5.13 </w:t>
      </w:r>
      <w:r w:rsidR="00D112B9" w:rsidRPr="0009539A">
        <w:rPr>
          <w:rFonts w:ascii="Times New Roman" w:hAnsi="Times New Roman" w:cs="Times New Roman"/>
          <w:i w:val="0"/>
          <w:iCs w:val="0"/>
          <w:color w:val="365F91" w:themeColor="accent1" w:themeShade="BF"/>
          <w:sz w:val="36"/>
          <w:szCs w:val="36"/>
        </w:rPr>
        <w:t>Premier Bank</w:t>
      </w:r>
      <w:r w:rsidRPr="0009539A">
        <w:rPr>
          <w:rFonts w:ascii="Times New Roman" w:hAnsi="Times New Roman" w:cs="Times New Roman"/>
          <w:i w:val="0"/>
          <w:iCs w:val="0"/>
          <w:color w:val="365F91" w:themeColor="accent1" w:themeShade="BF"/>
          <w:sz w:val="36"/>
          <w:szCs w:val="36"/>
        </w:rPr>
        <w:t>:</w:t>
      </w:r>
      <w:bookmarkEnd w:id="32"/>
    </w:p>
    <w:p w14:paraId="0B66D5CE" w14:textId="46A39215" w:rsidR="00D706B2" w:rsidRPr="0009539A" w:rsidRDefault="00D706B2" w:rsidP="00D706B2">
      <w:pPr>
        <w:jc w:val="both"/>
        <w:rPr>
          <w:rFonts w:ascii="Times New Roman" w:hAnsi="Times New Roman" w:cs="Times New Roman"/>
          <w:sz w:val="24"/>
          <w:szCs w:val="24"/>
        </w:rPr>
      </w:pPr>
      <w:r w:rsidRPr="0009539A">
        <w:rPr>
          <w:rFonts w:ascii="Times New Roman" w:hAnsi="Times New Roman" w:cs="Times New Roman"/>
          <w:sz w:val="24"/>
          <w:szCs w:val="24"/>
        </w:rPr>
        <w:t xml:space="preserve">On June 10, 1999, Premier Bank Limited was established in Bangladesh as a financial organization under the Companies Act of 1994. </w:t>
      </w:r>
      <w:r w:rsidR="0010720B">
        <w:rPr>
          <w:rFonts w:ascii="Times New Roman" w:hAnsi="Times New Roman" w:cs="Times New Roman"/>
          <w:sz w:val="24"/>
          <w:szCs w:val="24"/>
        </w:rPr>
        <w:t>Following</w:t>
      </w:r>
      <w:r w:rsidRPr="0009539A">
        <w:rPr>
          <w:rFonts w:ascii="Times New Roman" w:hAnsi="Times New Roman" w:cs="Times New Roman"/>
          <w:sz w:val="24"/>
          <w:szCs w:val="24"/>
        </w:rPr>
        <w:t xml:space="preserve"> the Banking Companies Act of 1991, Bangladesh Bank, the country's central bank, granted banking licenses on June 17, 1999. One of Dhaka's commercial and business districts that </w:t>
      </w:r>
      <w:proofErr w:type="gramStart"/>
      <w:r w:rsidRPr="0009539A">
        <w:rPr>
          <w:rFonts w:ascii="Times New Roman" w:hAnsi="Times New Roman" w:cs="Times New Roman"/>
          <w:sz w:val="24"/>
          <w:szCs w:val="24"/>
        </w:rPr>
        <w:t>is</w:t>
      </w:r>
      <w:proofErr w:type="gramEnd"/>
      <w:r w:rsidRPr="0009539A">
        <w:rPr>
          <w:rFonts w:ascii="Times New Roman" w:hAnsi="Times New Roman" w:cs="Times New Roman"/>
          <w:sz w:val="24"/>
          <w:szCs w:val="24"/>
        </w:rPr>
        <w:t xml:space="preserve"> rapidly expanding is Banani, where the head office of Premier Bank Limited is situated.</w:t>
      </w:r>
    </w:p>
    <w:p w14:paraId="0324E933" w14:textId="77777777" w:rsidR="00D706B2" w:rsidRPr="0009539A" w:rsidRDefault="00D706B2" w:rsidP="00D706B2">
      <w:pPr>
        <w:jc w:val="both"/>
        <w:rPr>
          <w:rFonts w:ascii="Times New Roman" w:hAnsi="Times New Roman" w:cs="Times New Roman"/>
          <w:sz w:val="24"/>
          <w:szCs w:val="24"/>
        </w:rPr>
      </w:pPr>
      <w:r w:rsidRPr="0009539A">
        <w:rPr>
          <w:rFonts w:ascii="Times New Roman" w:hAnsi="Times New Roman" w:cs="Times New Roman"/>
          <w:sz w:val="24"/>
          <w:szCs w:val="24"/>
        </w:rPr>
        <w:t>Capital Authorized: BDT 2000,000,000</w:t>
      </w:r>
    </w:p>
    <w:p w14:paraId="0707CF74" w14:textId="3CAFEAAF" w:rsidR="00D706B2" w:rsidRPr="0009539A" w:rsidRDefault="00D706B2" w:rsidP="00D706B2">
      <w:pPr>
        <w:jc w:val="both"/>
        <w:rPr>
          <w:rFonts w:ascii="Times New Roman" w:hAnsi="Times New Roman" w:cs="Times New Roman"/>
          <w:sz w:val="24"/>
          <w:szCs w:val="24"/>
        </w:rPr>
      </w:pPr>
      <w:r w:rsidRPr="0009539A">
        <w:rPr>
          <w:rFonts w:ascii="Times New Roman" w:hAnsi="Times New Roman" w:cs="Times New Roman"/>
          <w:sz w:val="24"/>
          <w:szCs w:val="24"/>
        </w:rPr>
        <w:t>Capital invested: BDT 681.45 million.</w:t>
      </w:r>
    </w:p>
    <w:p w14:paraId="4F6D5DFB" w14:textId="51AE47CB" w:rsidR="0012216D" w:rsidRPr="0009539A" w:rsidRDefault="00D706B2" w:rsidP="00D706B2">
      <w:pPr>
        <w:jc w:val="both"/>
        <w:rPr>
          <w:rFonts w:ascii="Times New Roman" w:hAnsi="Times New Roman" w:cs="Times New Roman"/>
          <w:sz w:val="24"/>
          <w:szCs w:val="24"/>
        </w:rPr>
      </w:pPr>
      <w:r w:rsidRPr="0009539A">
        <w:rPr>
          <w:rFonts w:ascii="Times New Roman" w:hAnsi="Times New Roman" w:cs="Times New Roman"/>
          <w:sz w:val="24"/>
          <w:szCs w:val="24"/>
        </w:rPr>
        <w:t>The ratio analysis for Premier Bank is as follows: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1451276A"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E94971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657530B5"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5BDA8A6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69FCC53E"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2127D955"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10C94462"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4848987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861CFC0" w14:textId="77777777" w:rsidR="00D112B9" w:rsidRPr="0009539A" w:rsidRDefault="00D112B9" w:rsidP="00E969B0">
            <w:pPr>
              <w:rPr>
                <w:rFonts w:ascii="Times New Roman" w:hAnsi="Times New Roman" w:cs="Times New Roman"/>
                <w:sz w:val="24"/>
                <w:szCs w:val="24"/>
              </w:rPr>
            </w:pPr>
          </w:p>
        </w:tc>
        <w:tc>
          <w:tcPr>
            <w:tcW w:w="1558" w:type="dxa"/>
          </w:tcPr>
          <w:p w14:paraId="2B6B9BB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5A429B3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B0E246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40DFC2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478E2AD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340F7F4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8.5%</w:t>
            </w:r>
          </w:p>
        </w:tc>
        <w:tc>
          <w:tcPr>
            <w:tcW w:w="1558" w:type="dxa"/>
          </w:tcPr>
          <w:p w14:paraId="5192D7E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9.4%</w:t>
            </w:r>
          </w:p>
        </w:tc>
        <w:tc>
          <w:tcPr>
            <w:tcW w:w="1559" w:type="dxa"/>
          </w:tcPr>
          <w:p w14:paraId="0972991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9.9%</w:t>
            </w:r>
          </w:p>
        </w:tc>
        <w:tc>
          <w:tcPr>
            <w:tcW w:w="1559" w:type="dxa"/>
          </w:tcPr>
          <w:p w14:paraId="0C67896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9.3%</w:t>
            </w:r>
          </w:p>
        </w:tc>
      </w:tr>
      <w:tr w:rsidR="00D112B9" w:rsidRPr="0009539A" w14:paraId="78DDCCB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8977F4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16FA840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23A729E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8" w:type="dxa"/>
          </w:tcPr>
          <w:p w14:paraId="5F0043D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2837414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6AD141F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3.23%</w:t>
            </w:r>
          </w:p>
        </w:tc>
      </w:tr>
      <w:tr w:rsidR="00D112B9" w:rsidRPr="0009539A" w14:paraId="63C4A96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0039D1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55AD502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74E8737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8" w:type="dxa"/>
          </w:tcPr>
          <w:p w14:paraId="14A31FE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c>
          <w:tcPr>
            <w:tcW w:w="1559" w:type="dxa"/>
          </w:tcPr>
          <w:p w14:paraId="510CDD2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9" w:type="dxa"/>
          </w:tcPr>
          <w:p w14:paraId="758E00E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r>
      <w:tr w:rsidR="00D112B9" w:rsidRPr="0009539A" w14:paraId="688A583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AA3C364" w14:textId="77777777" w:rsidR="00D112B9" w:rsidRPr="0009539A" w:rsidRDefault="00D112B9" w:rsidP="00E969B0">
            <w:pPr>
              <w:rPr>
                <w:rFonts w:ascii="Times New Roman" w:hAnsi="Times New Roman" w:cs="Times New Roman"/>
                <w:sz w:val="24"/>
                <w:szCs w:val="24"/>
              </w:rPr>
            </w:pPr>
          </w:p>
        </w:tc>
        <w:tc>
          <w:tcPr>
            <w:tcW w:w="1558" w:type="dxa"/>
          </w:tcPr>
          <w:p w14:paraId="478B872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4ECDBDD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45F98C1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117F5EA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5E5E73B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5E457F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E68532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234A2EE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6FF6D8F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8" w:type="dxa"/>
          </w:tcPr>
          <w:p w14:paraId="6BEE75A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8.6%</w:t>
            </w:r>
          </w:p>
        </w:tc>
        <w:tc>
          <w:tcPr>
            <w:tcW w:w="1559" w:type="dxa"/>
          </w:tcPr>
          <w:p w14:paraId="3623DC6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18CC6FA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7.3%</w:t>
            </w:r>
          </w:p>
        </w:tc>
      </w:tr>
      <w:tr w:rsidR="00D112B9" w:rsidRPr="0009539A" w14:paraId="17C5BD88"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410B4E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1FF968C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3E353FC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8" w:type="dxa"/>
          </w:tcPr>
          <w:p w14:paraId="1BDBC86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59A4B3F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c>
          <w:tcPr>
            <w:tcW w:w="1559" w:type="dxa"/>
          </w:tcPr>
          <w:p w14:paraId="1E9A128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.60</w:t>
            </w:r>
          </w:p>
        </w:tc>
      </w:tr>
      <w:tr w:rsidR="00D112B9" w:rsidRPr="0009539A" w14:paraId="64D0804D"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804C0E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0968539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025C08F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w:t>
            </w:r>
          </w:p>
        </w:tc>
        <w:tc>
          <w:tcPr>
            <w:tcW w:w="1558" w:type="dxa"/>
          </w:tcPr>
          <w:p w14:paraId="1FD0092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2.3</w:t>
            </w:r>
          </w:p>
        </w:tc>
        <w:tc>
          <w:tcPr>
            <w:tcW w:w="1559" w:type="dxa"/>
          </w:tcPr>
          <w:p w14:paraId="0AFAE8F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w:t>
            </w:r>
          </w:p>
        </w:tc>
        <w:tc>
          <w:tcPr>
            <w:tcW w:w="1559" w:type="dxa"/>
          </w:tcPr>
          <w:p w14:paraId="56C8427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p w14:paraId="5BABB1C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309E165E"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DD6F5B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2A9D755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75AAD70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14.1</w:t>
            </w:r>
          </w:p>
        </w:tc>
        <w:tc>
          <w:tcPr>
            <w:tcW w:w="1558" w:type="dxa"/>
          </w:tcPr>
          <w:p w14:paraId="36090F2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16.1</w:t>
            </w:r>
          </w:p>
        </w:tc>
        <w:tc>
          <w:tcPr>
            <w:tcW w:w="1559" w:type="dxa"/>
          </w:tcPr>
          <w:p w14:paraId="14960CC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17.1</w:t>
            </w:r>
          </w:p>
        </w:tc>
        <w:tc>
          <w:tcPr>
            <w:tcW w:w="1559" w:type="dxa"/>
          </w:tcPr>
          <w:p w14:paraId="5B74F31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15.8</w:t>
            </w:r>
          </w:p>
        </w:tc>
      </w:tr>
      <w:tr w:rsidR="00D112B9" w:rsidRPr="0009539A" w14:paraId="655B549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BCCCE4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3B12EB4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5FD939C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c>
          <w:tcPr>
            <w:tcW w:w="1558" w:type="dxa"/>
          </w:tcPr>
          <w:p w14:paraId="2B8A03C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9" w:type="dxa"/>
          </w:tcPr>
          <w:p w14:paraId="68BF882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45</w:t>
            </w:r>
          </w:p>
        </w:tc>
        <w:tc>
          <w:tcPr>
            <w:tcW w:w="1559" w:type="dxa"/>
          </w:tcPr>
          <w:p w14:paraId="16D786C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51.3</w:t>
            </w:r>
          </w:p>
        </w:tc>
      </w:tr>
      <w:tr w:rsidR="00D112B9" w:rsidRPr="0009539A" w14:paraId="40DD3221"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BCA0BA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112F340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5AECE41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8" w:type="dxa"/>
          </w:tcPr>
          <w:p w14:paraId="4CF7FD0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60B212B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2A84B9E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30.7</w:t>
            </w:r>
          </w:p>
        </w:tc>
      </w:tr>
    </w:tbl>
    <w:p w14:paraId="2EDBE004" w14:textId="0660E7A9" w:rsidR="00D706B2" w:rsidRPr="0009539A" w:rsidRDefault="0010720B" w:rsidP="00D706B2">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A c</w:t>
      </w:r>
      <w:r w:rsidR="00D706B2" w:rsidRPr="0009539A">
        <w:rPr>
          <w:rFonts w:ascii="Times New Roman" w:hAnsi="Times New Roman" w:cs="Times New Roman"/>
          <w:bCs/>
          <w:color w:val="000000" w:themeColor="text1"/>
          <w:sz w:val="24"/>
          <w:szCs w:val="24"/>
        </w:rPr>
        <w:t xml:space="preserve">ompliance report </w:t>
      </w:r>
      <w:r>
        <w:rPr>
          <w:rFonts w:ascii="Times New Roman" w:hAnsi="Times New Roman" w:cs="Times New Roman"/>
          <w:bCs/>
          <w:color w:val="000000" w:themeColor="text1"/>
          <w:sz w:val="24"/>
          <w:szCs w:val="24"/>
        </w:rPr>
        <w:t>following</w:t>
      </w:r>
      <w:r w:rsidR="00D706B2" w:rsidRPr="0009539A">
        <w:rPr>
          <w:rFonts w:ascii="Times New Roman" w:hAnsi="Times New Roman" w:cs="Times New Roman"/>
          <w:bCs/>
          <w:color w:val="000000" w:themeColor="text1"/>
          <w:sz w:val="24"/>
          <w:szCs w:val="24"/>
        </w:rPr>
        <w:t xml:space="preserve"> the Securities &amp; Exchange Commission's notification dated February 20, 2006, which mandates compliance reports on a "Comply or Explain" basis for all companies listed on any Bangladeshi stock exchange.</w:t>
      </w:r>
    </w:p>
    <w:p w14:paraId="442DD098" w14:textId="77777777" w:rsidR="00D706B2" w:rsidRPr="0009539A" w:rsidRDefault="00D706B2" w:rsidP="00D706B2">
      <w:pPr>
        <w:autoSpaceDE w:val="0"/>
        <w:autoSpaceDN w:val="0"/>
        <w:adjustRightInd w:val="0"/>
        <w:spacing w:after="0" w:line="240" w:lineRule="auto"/>
        <w:rPr>
          <w:rFonts w:ascii="Times New Roman" w:hAnsi="Times New Roman" w:cs="Times New Roman"/>
          <w:bCs/>
          <w:color w:val="000000" w:themeColor="text1"/>
          <w:sz w:val="24"/>
          <w:szCs w:val="24"/>
        </w:rPr>
      </w:pPr>
    </w:p>
    <w:p w14:paraId="7F040447" w14:textId="2CA83A93" w:rsidR="00A15D1D" w:rsidRPr="0009539A" w:rsidRDefault="00D706B2" w:rsidP="00D706B2">
      <w:pPr>
        <w:autoSpaceDE w:val="0"/>
        <w:autoSpaceDN w:val="0"/>
        <w:adjustRightInd w:val="0"/>
        <w:spacing w:after="0" w:line="240" w:lineRule="auto"/>
        <w:rPr>
          <w:rFonts w:ascii="Times New Roman" w:hAnsi="Times New Roman" w:cs="Times New Roman"/>
          <w:b/>
          <w:bCs/>
          <w:color w:val="000000" w:themeColor="text1"/>
          <w:sz w:val="24"/>
          <w:szCs w:val="24"/>
        </w:rPr>
      </w:pPr>
      <w:r w:rsidRPr="0009539A">
        <w:rPr>
          <w:rFonts w:ascii="Times New Roman" w:hAnsi="Times New Roman" w:cs="Times New Roman"/>
          <w:b/>
          <w:bCs/>
          <w:color w:val="000000" w:themeColor="text1"/>
          <w:sz w:val="24"/>
          <w:szCs w:val="24"/>
        </w:rPr>
        <w:t>Table 5.13 Premier Bank Ltd.'s Disclosure of Corporate Governance</w:t>
      </w:r>
    </w:p>
    <w:tbl>
      <w:tblPr>
        <w:tblStyle w:val="GridTable6Colorful-Accent51"/>
        <w:tblW w:w="0" w:type="auto"/>
        <w:tblLook w:val="04A0" w:firstRow="1" w:lastRow="0" w:firstColumn="1" w:lastColumn="0" w:noHBand="0" w:noVBand="1"/>
      </w:tblPr>
      <w:tblGrid>
        <w:gridCol w:w="1548"/>
        <w:gridCol w:w="4382"/>
        <w:gridCol w:w="1463"/>
        <w:gridCol w:w="1463"/>
      </w:tblGrid>
      <w:tr w:rsidR="007D4A6C" w:rsidRPr="0009539A" w14:paraId="17B7AB5A"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01F82EB1"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p w14:paraId="2923EBE2" w14:textId="794073CE" w:rsidR="007D4A6C" w:rsidRPr="0009539A" w:rsidRDefault="00A6312B"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Condition No</w:t>
            </w:r>
            <w:r w:rsidR="007D4A6C" w:rsidRPr="0009539A">
              <w:rPr>
                <w:rFonts w:ascii="Times New Roman" w:hAnsi="Times New Roman" w:cs="Times New Roman"/>
                <w:color w:val="000000" w:themeColor="text1"/>
                <w:sz w:val="24"/>
                <w:szCs w:val="24"/>
              </w:rPr>
              <w:t>-</w:t>
            </w:r>
          </w:p>
          <w:p w14:paraId="621CFDB1"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val="restart"/>
          </w:tcPr>
          <w:p w14:paraId="0D3D4FD0"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042B903E"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Title</w:t>
            </w:r>
          </w:p>
        </w:tc>
        <w:tc>
          <w:tcPr>
            <w:tcW w:w="2926" w:type="dxa"/>
            <w:gridSpan w:val="2"/>
          </w:tcPr>
          <w:p w14:paraId="16495E69" w14:textId="77777777" w:rsidR="007D4A6C" w:rsidRPr="0009539A" w:rsidRDefault="007D4A6C" w:rsidP="009D32F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Compliances Status</w:t>
            </w:r>
          </w:p>
        </w:tc>
      </w:tr>
      <w:tr w:rsidR="007D4A6C" w:rsidRPr="0009539A" w14:paraId="276271F7"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7C3560ED" w14:textId="77777777" w:rsidR="007D4A6C" w:rsidRPr="0009539A" w:rsidRDefault="007D4A6C" w:rsidP="009D32FC">
            <w:pPr>
              <w:pStyle w:val="ListParagraph"/>
              <w:ind w:left="0"/>
              <w:rPr>
                <w:rFonts w:ascii="Times New Roman" w:hAnsi="Times New Roman" w:cs="Times New Roman"/>
                <w:color w:val="000000" w:themeColor="text1"/>
                <w:sz w:val="24"/>
                <w:szCs w:val="24"/>
              </w:rPr>
            </w:pPr>
          </w:p>
        </w:tc>
        <w:tc>
          <w:tcPr>
            <w:tcW w:w="4382" w:type="dxa"/>
            <w:vMerge/>
          </w:tcPr>
          <w:p w14:paraId="26D45E0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C273A9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Complied</w:t>
            </w:r>
          </w:p>
        </w:tc>
        <w:tc>
          <w:tcPr>
            <w:tcW w:w="1463" w:type="dxa"/>
          </w:tcPr>
          <w:p w14:paraId="47FF4763" w14:textId="11912B48" w:rsidR="007D4A6C" w:rsidRPr="0009539A" w:rsidRDefault="00A6312B"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Non-Complied</w:t>
            </w:r>
          </w:p>
        </w:tc>
      </w:tr>
      <w:tr w:rsidR="007D4A6C" w:rsidRPr="0009539A" w14:paraId="44B01D6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6BAD1C6" w14:textId="77777777" w:rsidR="007D4A6C" w:rsidRPr="0009539A" w:rsidRDefault="007D4A6C" w:rsidP="009D32FC">
            <w:pPr>
              <w:autoSpaceDE w:val="0"/>
              <w:autoSpaceDN w:val="0"/>
              <w:adjustRightInd w:val="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1.00</w:t>
            </w:r>
          </w:p>
          <w:p w14:paraId="480E3F85"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p>
        </w:tc>
        <w:tc>
          <w:tcPr>
            <w:tcW w:w="4382" w:type="dxa"/>
          </w:tcPr>
          <w:p w14:paraId="65A799B2"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Board of Directors</w:t>
            </w:r>
          </w:p>
          <w:p w14:paraId="69C02D5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c>
          <w:tcPr>
            <w:tcW w:w="1463" w:type="dxa"/>
          </w:tcPr>
          <w:p w14:paraId="0C9816C2" w14:textId="77777777" w:rsidR="007D4A6C" w:rsidRPr="0009539A" w:rsidRDefault="007D4A6C" w:rsidP="009D32F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1ADD42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C478C6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363E3D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1.1</w:t>
            </w:r>
          </w:p>
        </w:tc>
        <w:tc>
          <w:tcPr>
            <w:tcW w:w="4382" w:type="dxa"/>
          </w:tcPr>
          <w:p w14:paraId="1A285B2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Board’s size</w:t>
            </w:r>
          </w:p>
        </w:tc>
        <w:tc>
          <w:tcPr>
            <w:tcW w:w="1463" w:type="dxa"/>
          </w:tcPr>
          <w:p w14:paraId="193E2C9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14201B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21A8D2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FE373D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w:t>
            </w:r>
          </w:p>
        </w:tc>
        <w:tc>
          <w:tcPr>
            <w:tcW w:w="4382" w:type="dxa"/>
          </w:tcPr>
          <w:p w14:paraId="13DED0A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Independent Director</w:t>
            </w:r>
          </w:p>
        </w:tc>
        <w:tc>
          <w:tcPr>
            <w:tcW w:w="1463" w:type="dxa"/>
          </w:tcPr>
          <w:p w14:paraId="65F835B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E31A88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5BF3B0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FA693E5"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1.2(ii)</w:t>
            </w:r>
          </w:p>
        </w:tc>
        <w:tc>
          <w:tcPr>
            <w:tcW w:w="4382" w:type="dxa"/>
          </w:tcPr>
          <w:p w14:paraId="148499E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 Independent Director</w:t>
            </w:r>
          </w:p>
        </w:tc>
        <w:tc>
          <w:tcPr>
            <w:tcW w:w="1463" w:type="dxa"/>
          </w:tcPr>
          <w:p w14:paraId="3E10E10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8948BA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65990B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44914F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1.3</w:t>
            </w:r>
          </w:p>
        </w:tc>
        <w:tc>
          <w:tcPr>
            <w:tcW w:w="4382" w:type="dxa"/>
          </w:tcPr>
          <w:p w14:paraId="32B67797"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Chairman of the Board and Chief </w:t>
            </w:r>
          </w:p>
          <w:p w14:paraId="1D169B52"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Executive Officer (CEO)</w:t>
            </w:r>
          </w:p>
        </w:tc>
        <w:tc>
          <w:tcPr>
            <w:tcW w:w="1463" w:type="dxa"/>
          </w:tcPr>
          <w:p w14:paraId="07516CD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9CA061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BC74089"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5112122"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1.4</w:t>
            </w:r>
          </w:p>
        </w:tc>
        <w:tc>
          <w:tcPr>
            <w:tcW w:w="4382" w:type="dxa"/>
          </w:tcPr>
          <w:p w14:paraId="1D30E3B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The directors’ report to shareholders</w:t>
            </w:r>
          </w:p>
        </w:tc>
        <w:tc>
          <w:tcPr>
            <w:tcW w:w="1463" w:type="dxa"/>
          </w:tcPr>
          <w:p w14:paraId="779D304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4513E1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B26332D"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603953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1.4(a)</w:t>
            </w:r>
          </w:p>
        </w:tc>
        <w:tc>
          <w:tcPr>
            <w:tcW w:w="4382" w:type="dxa"/>
          </w:tcPr>
          <w:p w14:paraId="128164B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Fairness of Financial Statements</w:t>
            </w:r>
          </w:p>
        </w:tc>
        <w:tc>
          <w:tcPr>
            <w:tcW w:w="1463" w:type="dxa"/>
          </w:tcPr>
          <w:p w14:paraId="09005C6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DE5923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B0F49C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38602DE"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1.4(b)</w:t>
            </w:r>
          </w:p>
        </w:tc>
        <w:tc>
          <w:tcPr>
            <w:tcW w:w="4382" w:type="dxa"/>
          </w:tcPr>
          <w:p w14:paraId="6728B6FE"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Maintenance of proper books of accounts</w:t>
            </w:r>
          </w:p>
          <w:p w14:paraId="20011EE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60AEAE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BE2136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0F4D79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48F598C"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1.4(c)</w:t>
            </w:r>
          </w:p>
        </w:tc>
        <w:tc>
          <w:tcPr>
            <w:tcW w:w="4382" w:type="dxa"/>
          </w:tcPr>
          <w:p w14:paraId="1A6B376A"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Consistent application of Accounting Policies in </w:t>
            </w:r>
          </w:p>
          <w:p w14:paraId="1E399209"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preparation of Financial Statements</w:t>
            </w:r>
          </w:p>
          <w:p w14:paraId="21A4236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0EF393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472535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828EE6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FFE6F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1.4(d)</w:t>
            </w:r>
          </w:p>
        </w:tc>
        <w:tc>
          <w:tcPr>
            <w:tcW w:w="4382" w:type="dxa"/>
          </w:tcPr>
          <w:p w14:paraId="434D730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Observance of Bangladesh Accounting Standard (BAS)</w:t>
            </w:r>
          </w:p>
        </w:tc>
        <w:tc>
          <w:tcPr>
            <w:tcW w:w="1463" w:type="dxa"/>
          </w:tcPr>
          <w:p w14:paraId="0D424B01"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344241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B83BC6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54DD44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1.4(e)</w:t>
            </w:r>
          </w:p>
        </w:tc>
        <w:tc>
          <w:tcPr>
            <w:tcW w:w="4382" w:type="dxa"/>
          </w:tcPr>
          <w:p w14:paraId="55D5AE37"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Soundness in design and efficiency of internal control</w:t>
            </w:r>
          </w:p>
        </w:tc>
        <w:tc>
          <w:tcPr>
            <w:tcW w:w="1463" w:type="dxa"/>
          </w:tcPr>
          <w:p w14:paraId="0189489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AB20C0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E4A997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7DFEE0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1.4(f)</w:t>
            </w:r>
          </w:p>
        </w:tc>
        <w:tc>
          <w:tcPr>
            <w:tcW w:w="4382" w:type="dxa"/>
          </w:tcPr>
          <w:p w14:paraId="24BAAD80" w14:textId="439E84C9"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Ability to continue as going concern</w:t>
            </w:r>
            <w:r w:rsidR="0010720B">
              <w:rPr>
                <w:rFonts w:ascii="Times New Roman" w:hAnsi="Times New Roman" w:cs="Times New Roman"/>
                <w:color w:val="000000" w:themeColor="text1"/>
                <w:sz w:val="24"/>
                <w:szCs w:val="24"/>
              </w:rPr>
              <w:t>ed</w:t>
            </w:r>
            <w:r w:rsidRPr="0009539A">
              <w:rPr>
                <w:rFonts w:ascii="Times New Roman" w:hAnsi="Times New Roman" w:cs="Times New Roman"/>
                <w:color w:val="000000" w:themeColor="text1"/>
                <w:sz w:val="24"/>
                <w:szCs w:val="24"/>
              </w:rPr>
              <w:t xml:space="preserve"> </w:t>
            </w:r>
          </w:p>
          <w:p w14:paraId="289EDB1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149030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905604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837B8B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EEE741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1.4(g)</w:t>
            </w:r>
          </w:p>
        </w:tc>
        <w:tc>
          <w:tcPr>
            <w:tcW w:w="4382" w:type="dxa"/>
          </w:tcPr>
          <w:p w14:paraId="6CE8C550"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Significant deviations from last year in operating result</w:t>
            </w:r>
          </w:p>
          <w:p w14:paraId="38E66CE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AED71E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23862E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B2C6C7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CB5710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1.4(h)</w:t>
            </w:r>
          </w:p>
        </w:tc>
        <w:tc>
          <w:tcPr>
            <w:tcW w:w="4382" w:type="dxa"/>
          </w:tcPr>
          <w:p w14:paraId="77BD6397" w14:textId="09361EA9"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Summary of key operating and financial data for the last three years </w:t>
            </w:r>
          </w:p>
          <w:p w14:paraId="37A2A07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4F23AB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BC3374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636D70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24B057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1.4(i)</w:t>
            </w:r>
          </w:p>
        </w:tc>
        <w:tc>
          <w:tcPr>
            <w:tcW w:w="4382" w:type="dxa"/>
          </w:tcPr>
          <w:p w14:paraId="231DDBC9" w14:textId="75CE3C5B"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Declaration of </w:t>
            </w:r>
            <w:r w:rsidR="0010720B">
              <w:rPr>
                <w:rFonts w:ascii="Times New Roman" w:hAnsi="Times New Roman" w:cs="Times New Roman"/>
                <w:color w:val="000000" w:themeColor="text1"/>
                <w:sz w:val="24"/>
                <w:szCs w:val="24"/>
              </w:rPr>
              <w:t xml:space="preserve">a </w:t>
            </w:r>
            <w:r w:rsidRPr="0009539A">
              <w:rPr>
                <w:rFonts w:ascii="Times New Roman" w:hAnsi="Times New Roman" w:cs="Times New Roman"/>
                <w:color w:val="000000" w:themeColor="text1"/>
                <w:sz w:val="24"/>
                <w:szCs w:val="24"/>
              </w:rPr>
              <w:t>stock dividend</w:t>
            </w:r>
          </w:p>
          <w:p w14:paraId="4B8565E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57A3AF2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D84442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A7F77BD"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0E4A327"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1.4(j)</w:t>
            </w:r>
          </w:p>
        </w:tc>
        <w:tc>
          <w:tcPr>
            <w:tcW w:w="4382" w:type="dxa"/>
          </w:tcPr>
          <w:p w14:paraId="6E53E70E" w14:textId="699198BA"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about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 xml:space="preserve">number of </w:t>
            </w:r>
            <w:r w:rsidR="0010720B">
              <w:rPr>
                <w:rFonts w:ascii="Times New Roman" w:hAnsi="Times New Roman" w:cs="Times New Roman"/>
                <w:color w:val="000000" w:themeColor="text1"/>
                <w:sz w:val="24"/>
                <w:szCs w:val="24"/>
              </w:rPr>
              <w:t xml:space="preserve">the </w:t>
            </w:r>
            <w:r w:rsidRPr="0009539A">
              <w:rPr>
                <w:rFonts w:ascii="Times New Roman" w:hAnsi="Times New Roman" w:cs="Times New Roman"/>
                <w:color w:val="000000" w:themeColor="text1"/>
                <w:sz w:val="24"/>
                <w:szCs w:val="24"/>
              </w:rPr>
              <w:t xml:space="preserve">Board meeting held during the year and attendance by each Director </w:t>
            </w:r>
          </w:p>
          <w:p w14:paraId="23D406C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814384A"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5AC0335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F36985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721584A"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1.4(k)</w:t>
            </w:r>
          </w:p>
        </w:tc>
        <w:tc>
          <w:tcPr>
            <w:tcW w:w="4382" w:type="dxa"/>
          </w:tcPr>
          <w:p w14:paraId="4544E56D" w14:textId="51444882"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Disclosure </w:t>
            </w:r>
            <w:r w:rsidR="0010720B">
              <w:rPr>
                <w:rFonts w:ascii="Times New Roman" w:hAnsi="Times New Roman" w:cs="Times New Roman"/>
                <w:color w:val="000000" w:themeColor="text1"/>
                <w:sz w:val="24"/>
                <w:szCs w:val="24"/>
              </w:rPr>
              <w:t>of</w:t>
            </w:r>
            <w:r w:rsidRPr="0009539A">
              <w:rPr>
                <w:rFonts w:ascii="Times New Roman" w:hAnsi="Times New Roman" w:cs="Times New Roman"/>
                <w:color w:val="000000" w:themeColor="text1"/>
                <w:sz w:val="24"/>
                <w:szCs w:val="24"/>
              </w:rPr>
              <w:t xml:space="preserve"> shareholding pattern </w:t>
            </w:r>
          </w:p>
          <w:p w14:paraId="7F22589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3ACA7F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1B3865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7F26A3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C802E48"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2.00</w:t>
            </w:r>
          </w:p>
        </w:tc>
        <w:tc>
          <w:tcPr>
            <w:tcW w:w="4382" w:type="dxa"/>
          </w:tcPr>
          <w:p w14:paraId="1C7C5BB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Chief Financial Officer, Head of Internal Audit and Company</w:t>
            </w:r>
          </w:p>
        </w:tc>
        <w:tc>
          <w:tcPr>
            <w:tcW w:w="1463" w:type="dxa"/>
          </w:tcPr>
          <w:p w14:paraId="69D77A5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A7CFC9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93A18A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9E2BA5F"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2.1</w:t>
            </w:r>
          </w:p>
        </w:tc>
        <w:tc>
          <w:tcPr>
            <w:tcW w:w="4382" w:type="dxa"/>
          </w:tcPr>
          <w:p w14:paraId="7A148CEC"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Appointment of</w:t>
            </w:r>
          </w:p>
          <w:p w14:paraId="016F45B4" w14:textId="7C42E10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r w:rsidR="00A6312B" w:rsidRPr="0009539A">
              <w:rPr>
                <w:rFonts w:ascii="Times New Roman" w:hAnsi="Times New Roman" w:cs="Times New Roman"/>
                <w:color w:val="000000" w:themeColor="text1"/>
                <w:sz w:val="24"/>
                <w:szCs w:val="24"/>
              </w:rPr>
              <w:t xml:space="preserve"> </w:t>
            </w:r>
            <w:r w:rsidRPr="0009539A">
              <w:rPr>
                <w:rFonts w:ascii="Times New Roman" w:hAnsi="Times New Roman" w:cs="Times New Roman"/>
                <w:color w:val="000000" w:themeColor="text1"/>
                <w:sz w:val="24"/>
                <w:szCs w:val="24"/>
              </w:rPr>
              <w:t xml:space="preserve">Head of Internal Audit, Company Secretary </w:t>
            </w:r>
          </w:p>
        </w:tc>
        <w:tc>
          <w:tcPr>
            <w:tcW w:w="1463" w:type="dxa"/>
          </w:tcPr>
          <w:p w14:paraId="24D1C98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F2E2B2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B3228E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4CF7CB7"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w:t>
            </w:r>
          </w:p>
        </w:tc>
        <w:tc>
          <w:tcPr>
            <w:tcW w:w="4382" w:type="dxa"/>
          </w:tcPr>
          <w:p w14:paraId="36F05EC2"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Requirements to Attend Board Meetings</w:t>
            </w:r>
          </w:p>
          <w:p w14:paraId="3E700FF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C22631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7E40E8DC"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284A50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E57C57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2.2(a)</w:t>
            </w:r>
          </w:p>
        </w:tc>
        <w:tc>
          <w:tcPr>
            <w:tcW w:w="4382" w:type="dxa"/>
          </w:tcPr>
          <w:p w14:paraId="383F2BC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Chief Financial Officer (CFO)</w:t>
            </w:r>
          </w:p>
        </w:tc>
        <w:tc>
          <w:tcPr>
            <w:tcW w:w="1463" w:type="dxa"/>
          </w:tcPr>
          <w:p w14:paraId="6A7EC74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CAF0CA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22806F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5BADE65"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2.2(b)</w:t>
            </w:r>
          </w:p>
        </w:tc>
        <w:tc>
          <w:tcPr>
            <w:tcW w:w="4382" w:type="dxa"/>
          </w:tcPr>
          <w:p w14:paraId="5CF2AA0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Company Secretary</w:t>
            </w:r>
          </w:p>
          <w:p w14:paraId="6471972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4C0670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143CF8F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B0B23E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49F95B5"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3.00</w:t>
            </w:r>
          </w:p>
        </w:tc>
        <w:tc>
          <w:tcPr>
            <w:tcW w:w="4382" w:type="dxa"/>
          </w:tcPr>
          <w:p w14:paraId="093F1D2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Audit Committee</w:t>
            </w:r>
          </w:p>
        </w:tc>
        <w:tc>
          <w:tcPr>
            <w:tcW w:w="1463" w:type="dxa"/>
          </w:tcPr>
          <w:p w14:paraId="554DDD7F"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7372EC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425B03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56CF59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w:t>
            </w:r>
          </w:p>
        </w:tc>
        <w:tc>
          <w:tcPr>
            <w:tcW w:w="4382" w:type="dxa"/>
          </w:tcPr>
          <w:p w14:paraId="00165CD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Number of Members of Audit Committee</w:t>
            </w:r>
          </w:p>
        </w:tc>
        <w:tc>
          <w:tcPr>
            <w:tcW w:w="1463" w:type="dxa"/>
          </w:tcPr>
          <w:p w14:paraId="74F3E29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B49AAA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F06BE8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4E7555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w:t>
            </w:r>
          </w:p>
        </w:tc>
        <w:tc>
          <w:tcPr>
            <w:tcW w:w="4382" w:type="dxa"/>
          </w:tcPr>
          <w:p w14:paraId="09C1355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Inclusion of Independent Director in the Audit Committee</w:t>
            </w:r>
          </w:p>
        </w:tc>
        <w:tc>
          <w:tcPr>
            <w:tcW w:w="1463" w:type="dxa"/>
          </w:tcPr>
          <w:p w14:paraId="5427D219"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6B3E93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7D4A6C" w:rsidRPr="0009539A" w14:paraId="6331DE23"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0C8B2FD"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3.1(iii)</w:t>
            </w:r>
          </w:p>
        </w:tc>
        <w:tc>
          <w:tcPr>
            <w:tcW w:w="4382" w:type="dxa"/>
          </w:tcPr>
          <w:p w14:paraId="7E875B3D" w14:textId="411FA373"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Filling the casual vacancy in the Audit Committee</w:t>
            </w:r>
          </w:p>
        </w:tc>
        <w:tc>
          <w:tcPr>
            <w:tcW w:w="1463" w:type="dxa"/>
          </w:tcPr>
          <w:p w14:paraId="29C4305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6804DB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706B223"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B23C63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w:t>
            </w:r>
          </w:p>
        </w:tc>
        <w:tc>
          <w:tcPr>
            <w:tcW w:w="4382" w:type="dxa"/>
          </w:tcPr>
          <w:p w14:paraId="7677521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Selection of Chairman of the Audit Committee</w:t>
            </w:r>
          </w:p>
        </w:tc>
        <w:tc>
          <w:tcPr>
            <w:tcW w:w="1463" w:type="dxa"/>
          </w:tcPr>
          <w:p w14:paraId="5A94313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230D92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2571F3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6ECB8D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3.2(ii)</w:t>
            </w:r>
          </w:p>
        </w:tc>
        <w:tc>
          <w:tcPr>
            <w:tcW w:w="4382" w:type="dxa"/>
          </w:tcPr>
          <w:p w14:paraId="027AFB14"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Qualification of Chairman of the Audit Committee</w:t>
            </w:r>
          </w:p>
          <w:p w14:paraId="42FED6E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5863A7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97D2DE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92153A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3550CBF"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3.3</w:t>
            </w:r>
          </w:p>
        </w:tc>
        <w:tc>
          <w:tcPr>
            <w:tcW w:w="4382" w:type="dxa"/>
          </w:tcPr>
          <w:p w14:paraId="30D6C2B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color w:val="000000" w:themeColor="text1"/>
                <w:sz w:val="24"/>
                <w:szCs w:val="24"/>
              </w:rPr>
              <w:t>Reporting of the Audit Committee</w:t>
            </w:r>
          </w:p>
        </w:tc>
        <w:tc>
          <w:tcPr>
            <w:tcW w:w="1463" w:type="dxa"/>
          </w:tcPr>
          <w:p w14:paraId="39F8E3B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1C439E6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E9815D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E92ECE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w:t>
            </w:r>
          </w:p>
        </w:tc>
        <w:tc>
          <w:tcPr>
            <w:tcW w:w="4382" w:type="dxa"/>
          </w:tcPr>
          <w:p w14:paraId="259765D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its activities to the Board of Directors</w:t>
            </w:r>
          </w:p>
        </w:tc>
        <w:tc>
          <w:tcPr>
            <w:tcW w:w="1463" w:type="dxa"/>
          </w:tcPr>
          <w:p w14:paraId="3C2994C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23CB92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4A7A26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B8A989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w:t>
            </w:r>
          </w:p>
        </w:tc>
        <w:tc>
          <w:tcPr>
            <w:tcW w:w="4382" w:type="dxa"/>
          </w:tcPr>
          <w:p w14:paraId="0F0BED1D"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Report to the Board by the Audit Committee on </w:t>
            </w:r>
          </w:p>
        </w:tc>
        <w:tc>
          <w:tcPr>
            <w:tcW w:w="1463" w:type="dxa"/>
          </w:tcPr>
          <w:p w14:paraId="57941D5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83782F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4C448F5"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0D57FB"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3.3.1(ii)(a)</w:t>
            </w:r>
          </w:p>
        </w:tc>
        <w:tc>
          <w:tcPr>
            <w:tcW w:w="4382" w:type="dxa"/>
          </w:tcPr>
          <w:p w14:paraId="00F4EB83"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conflicts of interest</w:t>
            </w:r>
          </w:p>
        </w:tc>
        <w:tc>
          <w:tcPr>
            <w:tcW w:w="1463" w:type="dxa"/>
          </w:tcPr>
          <w:p w14:paraId="4EFBC453"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BA785C9"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5953FCE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92FD02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3.3.1(ii)(b)</w:t>
            </w:r>
          </w:p>
        </w:tc>
        <w:tc>
          <w:tcPr>
            <w:tcW w:w="4382" w:type="dxa"/>
          </w:tcPr>
          <w:p w14:paraId="0A50FFED"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or presumed fraud or irregularity or material defect in the internal control system</w:t>
            </w:r>
          </w:p>
          <w:p w14:paraId="6076CA7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84206E1"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280EC2C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9E97C1C"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619056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3.3.1(ii)(c)</w:t>
            </w:r>
          </w:p>
        </w:tc>
        <w:tc>
          <w:tcPr>
            <w:tcW w:w="4382" w:type="dxa"/>
          </w:tcPr>
          <w:p w14:paraId="08F01237" w14:textId="1870F97B"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suspected infringement of laws, including securities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related laws, rules</w:t>
            </w:r>
            <w:r w:rsidR="0010720B">
              <w:rPr>
                <w:rFonts w:ascii="Times New Roman" w:hAnsi="Times New Roman" w:cs="Times New Roman"/>
                <w:color w:val="000000" w:themeColor="text1"/>
                <w:sz w:val="24"/>
                <w:szCs w:val="24"/>
              </w:rPr>
              <w:t>,</w:t>
            </w:r>
            <w:r w:rsidRPr="0009539A">
              <w:rPr>
                <w:rFonts w:ascii="Times New Roman" w:hAnsi="Times New Roman" w:cs="Times New Roman"/>
                <w:color w:val="000000" w:themeColor="text1"/>
                <w:sz w:val="24"/>
                <w:szCs w:val="24"/>
              </w:rPr>
              <w:t xml:space="preserve"> and regulations</w:t>
            </w:r>
          </w:p>
          <w:p w14:paraId="7CF76F6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B793DF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354C446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52F5BB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D4B23B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3.3.1(ii)(d)</w:t>
            </w:r>
          </w:p>
        </w:tc>
        <w:tc>
          <w:tcPr>
            <w:tcW w:w="4382" w:type="dxa"/>
          </w:tcPr>
          <w:p w14:paraId="66A56896" w14:textId="2CBFCD1E"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matter</w:t>
            </w:r>
          </w:p>
        </w:tc>
        <w:tc>
          <w:tcPr>
            <w:tcW w:w="1463" w:type="dxa"/>
          </w:tcPr>
          <w:p w14:paraId="72AA252C"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0460EB4B"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15C704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4DE2930"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3.3.2</w:t>
            </w:r>
          </w:p>
        </w:tc>
        <w:tc>
          <w:tcPr>
            <w:tcW w:w="4382" w:type="dxa"/>
          </w:tcPr>
          <w:p w14:paraId="69DEE8A2"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Directors Reporting to the Authorities</w:t>
            </w:r>
          </w:p>
        </w:tc>
        <w:tc>
          <w:tcPr>
            <w:tcW w:w="1463" w:type="dxa"/>
          </w:tcPr>
          <w:p w14:paraId="278F72A8"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452E6EC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AA739B4"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24D3A0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3.4</w:t>
            </w:r>
          </w:p>
        </w:tc>
        <w:tc>
          <w:tcPr>
            <w:tcW w:w="4382" w:type="dxa"/>
          </w:tcPr>
          <w:p w14:paraId="17B7E248"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Reporting to the Shareholders and General Investors</w:t>
            </w:r>
          </w:p>
        </w:tc>
        <w:tc>
          <w:tcPr>
            <w:tcW w:w="1463" w:type="dxa"/>
          </w:tcPr>
          <w:p w14:paraId="04709F6E"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6FA0E61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3DF6B31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C5D56ED"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4.0</w:t>
            </w:r>
          </w:p>
        </w:tc>
        <w:tc>
          <w:tcPr>
            <w:tcW w:w="4382" w:type="dxa"/>
          </w:tcPr>
          <w:p w14:paraId="33DCA63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b/>
                <w:bCs/>
                <w:color w:val="000000" w:themeColor="text1"/>
                <w:sz w:val="24"/>
                <w:szCs w:val="24"/>
              </w:rPr>
              <w:t xml:space="preserve"> External/ Statutory Auditors</w:t>
            </w:r>
          </w:p>
        </w:tc>
        <w:tc>
          <w:tcPr>
            <w:tcW w:w="1463" w:type="dxa"/>
          </w:tcPr>
          <w:p w14:paraId="32E0E625"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63" w:type="dxa"/>
          </w:tcPr>
          <w:p w14:paraId="78E9D75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0623280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C406F43"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w:t>
            </w:r>
          </w:p>
        </w:tc>
        <w:tc>
          <w:tcPr>
            <w:tcW w:w="4382" w:type="dxa"/>
          </w:tcPr>
          <w:p w14:paraId="0EF9404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Appraisal or valuation services of fairness opinions</w:t>
            </w:r>
          </w:p>
        </w:tc>
        <w:tc>
          <w:tcPr>
            <w:tcW w:w="1463" w:type="dxa"/>
          </w:tcPr>
          <w:p w14:paraId="0B2281BD"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45D7E2C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643BE5E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DC3A8E8"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w:t>
            </w:r>
          </w:p>
        </w:tc>
        <w:tc>
          <w:tcPr>
            <w:tcW w:w="4382" w:type="dxa"/>
          </w:tcPr>
          <w:p w14:paraId="26337246"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Financial information systems design and implementation</w:t>
            </w:r>
          </w:p>
        </w:tc>
        <w:tc>
          <w:tcPr>
            <w:tcW w:w="1463" w:type="dxa"/>
          </w:tcPr>
          <w:p w14:paraId="1EB39E6E"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6BD1A1DF"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2F5A39D3"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8EF3BA9"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4.0(iii)</w:t>
            </w:r>
          </w:p>
        </w:tc>
        <w:tc>
          <w:tcPr>
            <w:tcW w:w="4382" w:type="dxa"/>
          </w:tcPr>
          <w:p w14:paraId="3CD0A873" w14:textId="552CD03D"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Book-Keeping or other services related to Financial Statements </w:t>
            </w:r>
          </w:p>
        </w:tc>
        <w:tc>
          <w:tcPr>
            <w:tcW w:w="1463" w:type="dxa"/>
          </w:tcPr>
          <w:p w14:paraId="2BDB0664"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C90F02A"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4911F74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36920D4"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4.0(iv)</w:t>
            </w:r>
          </w:p>
        </w:tc>
        <w:tc>
          <w:tcPr>
            <w:tcW w:w="4382" w:type="dxa"/>
          </w:tcPr>
          <w:p w14:paraId="631D424D"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Broker-dealer services</w:t>
            </w:r>
          </w:p>
        </w:tc>
        <w:tc>
          <w:tcPr>
            <w:tcW w:w="1463" w:type="dxa"/>
          </w:tcPr>
          <w:p w14:paraId="7485634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3C3E9CCB"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8B2A1C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51484F56"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w:t>
            </w:r>
          </w:p>
        </w:tc>
        <w:tc>
          <w:tcPr>
            <w:tcW w:w="4382" w:type="dxa"/>
          </w:tcPr>
          <w:p w14:paraId="5E186956"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Actuarial services</w:t>
            </w:r>
          </w:p>
        </w:tc>
        <w:tc>
          <w:tcPr>
            <w:tcW w:w="1463" w:type="dxa"/>
          </w:tcPr>
          <w:p w14:paraId="698DF2F0"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5ADD435"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1D34C9C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7F48BA1"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lastRenderedPageBreak/>
              <w:t>4.0(vi)</w:t>
            </w:r>
          </w:p>
        </w:tc>
        <w:tc>
          <w:tcPr>
            <w:tcW w:w="4382" w:type="dxa"/>
          </w:tcPr>
          <w:p w14:paraId="7B9D9EF0"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Internal Audit services</w:t>
            </w:r>
          </w:p>
        </w:tc>
        <w:tc>
          <w:tcPr>
            <w:tcW w:w="1463" w:type="dxa"/>
          </w:tcPr>
          <w:p w14:paraId="68E75C57"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0ECE58E4" w14:textId="77777777" w:rsidR="007D4A6C" w:rsidRPr="0009539A" w:rsidRDefault="007D4A6C" w:rsidP="009D32F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7D4A6C" w:rsidRPr="0009539A" w14:paraId="70F5FDD6"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D2E359C" w14:textId="77777777" w:rsidR="007D4A6C" w:rsidRPr="0009539A" w:rsidRDefault="007D4A6C" w:rsidP="009D32FC">
            <w:pPr>
              <w:pStyle w:val="ListParagraph"/>
              <w:ind w:left="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4.0(vii)</w:t>
            </w:r>
          </w:p>
        </w:tc>
        <w:tc>
          <w:tcPr>
            <w:tcW w:w="4382" w:type="dxa"/>
          </w:tcPr>
          <w:p w14:paraId="40CB5260"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Any other services that the Audit Committee determines</w:t>
            </w:r>
          </w:p>
        </w:tc>
        <w:tc>
          <w:tcPr>
            <w:tcW w:w="1463" w:type="dxa"/>
          </w:tcPr>
          <w:p w14:paraId="53240943"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63" w:type="dxa"/>
          </w:tcPr>
          <w:p w14:paraId="288427C2" w14:textId="77777777" w:rsidR="007D4A6C" w:rsidRPr="0009539A" w:rsidRDefault="007D4A6C" w:rsidP="009D32F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24D10901" w14:textId="77777777" w:rsidR="0004051B" w:rsidRPr="0009539A" w:rsidRDefault="0004051B" w:rsidP="00D112B9">
      <w:pPr>
        <w:rPr>
          <w:rStyle w:val="Heading2Char"/>
          <w:rFonts w:ascii="Times New Roman" w:eastAsiaTheme="minorHAnsi" w:hAnsi="Times New Roman" w:cs="Times New Roman"/>
          <w:i w:val="0"/>
          <w:iCs w:val="0"/>
          <w:sz w:val="36"/>
          <w:szCs w:val="36"/>
        </w:rPr>
      </w:pPr>
    </w:p>
    <w:p w14:paraId="64B327F9" w14:textId="4F316C8B" w:rsidR="0012216D" w:rsidRPr="004C1E7E" w:rsidRDefault="008578AB" w:rsidP="00D112B9">
      <w:pPr>
        <w:rPr>
          <w:rFonts w:ascii="Times New Roman" w:hAnsi="Times New Roman" w:cs="Times New Roman"/>
          <w:bCs/>
          <w:sz w:val="24"/>
          <w:szCs w:val="24"/>
        </w:rPr>
      </w:pPr>
      <w:bookmarkStart w:id="33" w:name="_Toc117339176"/>
      <w:r w:rsidRPr="0009539A">
        <w:rPr>
          <w:rStyle w:val="Heading2Char"/>
          <w:rFonts w:ascii="Times New Roman" w:eastAsiaTheme="minorHAnsi" w:hAnsi="Times New Roman" w:cs="Times New Roman"/>
          <w:i w:val="0"/>
          <w:iCs w:val="0"/>
          <w:color w:val="365F91" w:themeColor="accent1" w:themeShade="BF"/>
          <w:sz w:val="36"/>
          <w:szCs w:val="36"/>
        </w:rPr>
        <w:t xml:space="preserve">5.14 </w:t>
      </w:r>
      <w:r w:rsidR="00D112B9" w:rsidRPr="0009539A">
        <w:rPr>
          <w:rStyle w:val="Heading2Char"/>
          <w:rFonts w:ascii="Times New Roman" w:eastAsiaTheme="minorHAnsi" w:hAnsi="Times New Roman" w:cs="Times New Roman"/>
          <w:i w:val="0"/>
          <w:iCs w:val="0"/>
          <w:color w:val="365F91" w:themeColor="accent1" w:themeShade="BF"/>
          <w:sz w:val="36"/>
          <w:szCs w:val="36"/>
        </w:rPr>
        <w:t>Prime Bank</w:t>
      </w:r>
      <w:proofErr w:type="gramStart"/>
      <w:r w:rsidR="00D112B9" w:rsidRPr="0009539A">
        <w:rPr>
          <w:rStyle w:val="Heading2Char"/>
          <w:rFonts w:ascii="Times New Roman" w:eastAsiaTheme="minorHAnsi" w:hAnsi="Times New Roman" w:cs="Times New Roman"/>
          <w:i w:val="0"/>
          <w:iCs w:val="0"/>
          <w:color w:val="365F91" w:themeColor="accent1" w:themeShade="BF"/>
          <w:sz w:val="36"/>
          <w:szCs w:val="36"/>
        </w:rPr>
        <w:t>:</w:t>
      </w:r>
      <w:bookmarkEnd w:id="33"/>
      <w:proofErr w:type="gramEnd"/>
      <w:r w:rsidR="0012216D" w:rsidRPr="0009539A">
        <w:rPr>
          <w:rFonts w:ascii="Times New Roman" w:hAnsi="Times New Roman" w:cs="Times New Roman"/>
          <w:color w:val="365F91" w:themeColor="accent1" w:themeShade="BF"/>
          <w:sz w:val="24"/>
          <w:szCs w:val="24"/>
        </w:rPr>
        <w:br/>
      </w:r>
      <w:r w:rsidR="004C1E7E" w:rsidRPr="004C1E7E">
        <w:rPr>
          <w:rFonts w:ascii="Times New Roman" w:hAnsi="Times New Roman" w:cs="Times New Roman"/>
          <w:bCs/>
          <w:sz w:val="24"/>
          <w:szCs w:val="24"/>
        </w:rPr>
        <w:t>Here's a detailed look at how to measure ratios: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111F062B"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F24CE5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120C6827"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0104486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1C5A860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57D3FED3"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7AE3D2E8"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674B63B7"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E3C6B12" w14:textId="77777777" w:rsidR="00D112B9" w:rsidRPr="0009539A" w:rsidRDefault="00D112B9" w:rsidP="00E969B0">
            <w:pPr>
              <w:rPr>
                <w:rFonts w:ascii="Times New Roman" w:hAnsi="Times New Roman" w:cs="Times New Roman"/>
                <w:sz w:val="24"/>
                <w:szCs w:val="24"/>
              </w:rPr>
            </w:pPr>
          </w:p>
        </w:tc>
        <w:tc>
          <w:tcPr>
            <w:tcW w:w="1558" w:type="dxa"/>
          </w:tcPr>
          <w:p w14:paraId="1EE48E5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41369DA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1992DC62"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23D3EF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12A5819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726A55D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7.5%</w:t>
            </w:r>
          </w:p>
        </w:tc>
        <w:tc>
          <w:tcPr>
            <w:tcW w:w="1558" w:type="dxa"/>
          </w:tcPr>
          <w:p w14:paraId="746C62A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c>
          <w:tcPr>
            <w:tcW w:w="1559" w:type="dxa"/>
          </w:tcPr>
          <w:p w14:paraId="7D11DEE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10.4%</w:t>
            </w:r>
          </w:p>
        </w:tc>
        <w:tc>
          <w:tcPr>
            <w:tcW w:w="1559" w:type="dxa"/>
          </w:tcPr>
          <w:p w14:paraId="31A171A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w:t>
            </w:r>
          </w:p>
        </w:tc>
      </w:tr>
      <w:tr w:rsidR="00D112B9" w:rsidRPr="0009539A" w14:paraId="4D6935E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21D499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289DAD6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4411358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8" w:type="dxa"/>
          </w:tcPr>
          <w:p w14:paraId="6340883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3.5%</w:t>
            </w:r>
          </w:p>
        </w:tc>
        <w:tc>
          <w:tcPr>
            <w:tcW w:w="1559" w:type="dxa"/>
          </w:tcPr>
          <w:p w14:paraId="3DB5801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3.7%</w:t>
            </w:r>
          </w:p>
        </w:tc>
        <w:tc>
          <w:tcPr>
            <w:tcW w:w="1559" w:type="dxa"/>
          </w:tcPr>
          <w:p w14:paraId="76FFC65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3.5%</w:t>
            </w:r>
          </w:p>
        </w:tc>
      </w:tr>
      <w:tr w:rsidR="00D112B9" w:rsidRPr="0009539A" w14:paraId="38485BA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84686A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24A8D8C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7C9082B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3.6%</w:t>
            </w:r>
          </w:p>
        </w:tc>
        <w:tc>
          <w:tcPr>
            <w:tcW w:w="1558" w:type="dxa"/>
          </w:tcPr>
          <w:p w14:paraId="4EF4549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3.7%</w:t>
            </w:r>
          </w:p>
        </w:tc>
        <w:tc>
          <w:tcPr>
            <w:tcW w:w="1559" w:type="dxa"/>
          </w:tcPr>
          <w:p w14:paraId="0E5E0D1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4.1%</w:t>
            </w:r>
          </w:p>
        </w:tc>
        <w:tc>
          <w:tcPr>
            <w:tcW w:w="1559" w:type="dxa"/>
          </w:tcPr>
          <w:p w14:paraId="4928AB8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3.8%</w:t>
            </w:r>
          </w:p>
        </w:tc>
      </w:tr>
      <w:tr w:rsidR="00D112B9" w:rsidRPr="0009539A" w14:paraId="7F3CBCDD"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AF06C02" w14:textId="77777777" w:rsidR="00D112B9" w:rsidRPr="0009539A" w:rsidRDefault="00D112B9" w:rsidP="00E969B0">
            <w:pPr>
              <w:rPr>
                <w:rFonts w:ascii="Times New Roman" w:hAnsi="Times New Roman" w:cs="Times New Roman"/>
                <w:sz w:val="24"/>
                <w:szCs w:val="24"/>
              </w:rPr>
            </w:pPr>
          </w:p>
        </w:tc>
        <w:tc>
          <w:tcPr>
            <w:tcW w:w="1558" w:type="dxa"/>
          </w:tcPr>
          <w:p w14:paraId="046C62D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4D19A5D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6BFBA54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000B13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259C7B8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B29DF52"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5826790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56FDB61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5E3E90A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2141294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7.9%</w:t>
            </w:r>
          </w:p>
        </w:tc>
        <w:tc>
          <w:tcPr>
            <w:tcW w:w="1559" w:type="dxa"/>
          </w:tcPr>
          <w:p w14:paraId="5BD90F8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c>
          <w:tcPr>
            <w:tcW w:w="1559" w:type="dxa"/>
          </w:tcPr>
          <w:p w14:paraId="3135E1F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7.7%</w:t>
            </w:r>
          </w:p>
        </w:tc>
      </w:tr>
      <w:tr w:rsidR="00D112B9" w:rsidRPr="0009539A" w14:paraId="5383257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06947E6"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31F806D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132A459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57BD48A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.71</w:t>
            </w:r>
          </w:p>
        </w:tc>
        <w:tc>
          <w:tcPr>
            <w:tcW w:w="1559" w:type="dxa"/>
          </w:tcPr>
          <w:p w14:paraId="1399772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017DD5E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r>
      <w:tr w:rsidR="00D112B9" w:rsidRPr="0009539A" w14:paraId="3BDF5FA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940B1A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71EB2E4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665C1E6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tc>
        <w:tc>
          <w:tcPr>
            <w:tcW w:w="1558" w:type="dxa"/>
          </w:tcPr>
          <w:p w14:paraId="77066A5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4C2A9C8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19C3592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p w14:paraId="764122C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3DC7D4FF"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364F77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3763E6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7A44319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15.6</w:t>
            </w:r>
          </w:p>
        </w:tc>
        <w:tc>
          <w:tcPr>
            <w:tcW w:w="1558" w:type="dxa"/>
          </w:tcPr>
          <w:p w14:paraId="252FF8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16.8</w:t>
            </w:r>
          </w:p>
        </w:tc>
        <w:tc>
          <w:tcPr>
            <w:tcW w:w="1559" w:type="dxa"/>
          </w:tcPr>
          <w:p w14:paraId="3C66B7E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17.8</w:t>
            </w:r>
          </w:p>
        </w:tc>
        <w:tc>
          <w:tcPr>
            <w:tcW w:w="1559" w:type="dxa"/>
          </w:tcPr>
          <w:p w14:paraId="4BA96D0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16.7</w:t>
            </w:r>
          </w:p>
        </w:tc>
      </w:tr>
      <w:tr w:rsidR="00D112B9" w:rsidRPr="0009539A" w14:paraId="5ABA3D33"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6430A5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44F14F7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7881DB6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70</w:t>
            </w:r>
          </w:p>
        </w:tc>
        <w:tc>
          <w:tcPr>
            <w:tcW w:w="1558" w:type="dxa"/>
          </w:tcPr>
          <w:p w14:paraId="28CBA69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66</w:t>
            </w:r>
          </w:p>
        </w:tc>
        <w:tc>
          <w:tcPr>
            <w:tcW w:w="1559" w:type="dxa"/>
          </w:tcPr>
          <w:p w14:paraId="27C3899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57</w:t>
            </w:r>
          </w:p>
        </w:tc>
        <w:tc>
          <w:tcPr>
            <w:tcW w:w="1559" w:type="dxa"/>
          </w:tcPr>
          <w:p w14:paraId="1381197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64</w:t>
            </w:r>
          </w:p>
        </w:tc>
      </w:tr>
      <w:tr w:rsidR="00D112B9" w:rsidRPr="0009539A" w14:paraId="1291B30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5CAA10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398F3DD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474332F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8" w:type="dxa"/>
          </w:tcPr>
          <w:p w14:paraId="78074F3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33</w:t>
            </w:r>
          </w:p>
        </w:tc>
        <w:tc>
          <w:tcPr>
            <w:tcW w:w="1559" w:type="dxa"/>
          </w:tcPr>
          <w:p w14:paraId="4B76421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12D1B82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r>
    </w:tbl>
    <w:p w14:paraId="11415A8B" w14:textId="77777777" w:rsidR="004C1E7E" w:rsidRDefault="004C1E7E" w:rsidP="00FC7DFB">
      <w:pPr>
        <w:pStyle w:val="Heading2"/>
        <w:jc w:val="both"/>
        <w:rPr>
          <w:rFonts w:ascii="Times New Roman" w:hAnsi="Times New Roman" w:cs="Times New Roman"/>
          <w:b w:val="0"/>
          <w:bCs w:val="0"/>
          <w:i w:val="0"/>
          <w:iCs w:val="0"/>
          <w:color w:val="000000" w:themeColor="text1"/>
          <w:sz w:val="24"/>
          <w:szCs w:val="24"/>
        </w:rPr>
      </w:pPr>
      <w:bookmarkStart w:id="34" w:name="_Toc117339177"/>
      <w:r w:rsidRPr="004C1E7E">
        <w:rPr>
          <w:rFonts w:ascii="Times New Roman" w:hAnsi="Times New Roman" w:cs="Times New Roman"/>
          <w:b w:val="0"/>
          <w:bCs w:val="0"/>
          <w:i w:val="0"/>
          <w:iCs w:val="0"/>
          <w:color w:val="000000" w:themeColor="text1"/>
          <w:sz w:val="24"/>
          <w:szCs w:val="24"/>
        </w:rPr>
        <w:lastRenderedPageBreak/>
        <w:t>Even though their CG compliance got better over time, their analysis of profitability got a lot better, and their debt-to-equity and debt-to-capital ratios changed. From 2018 to 2020, their market value ratio went up steadily</w:t>
      </w:r>
      <w:bookmarkEnd w:id="34"/>
    </w:p>
    <w:p w14:paraId="4957C598" w14:textId="133B3A46" w:rsidR="00FD688E" w:rsidRPr="0009539A" w:rsidRDefault="008578AB" w:rsidP="00FC7DFB">
      <w:pPr>
        <w:pStyle w:val="Heading2"/>
        <w:jc w:val="both"/>
        <w:rPr>
          <w:rFonts w:ascii="Times New Roman" w:hAnsi="Times New Roman" w:cs="Times New Roman"/>
          <w:i w:val="0"/>
          <w:iCs w:val="0"/>
          <w:color w:val="365F91" w:themeColor="accent1" w:themeShade="BF"/>
          <w:sz w:val="36"/>
          <w:szCs w:val="36"/>
        </w:rPr>
      </w:pPr>
      <w:bookmarkStart w:id="35" w:name="_Toc117339178"/>
      <w:r w:rsidRPr="0009539A">
        <w:rPr>
          <w:rFonts w:ascii="Times New Roman" w:hAnsi="Times New Roman" w:cs="Times New Roman"/>
          <w:i w:val="0"/>
          <w:iCs w:val="0"/>
          <w:color w:val="365F91" w:themeColor="accent1" w:themeShade="BF"/>
          <w:sz w:val="36"/>
          <w:szCs w:val="36"/>
        </w:rPr>
        <w:t xml:space="preserve">5.15 </w:t>
      </w:r>
      <w:r w:rsidR="00D112B9" w:rsidRPr="0009539A">
        <w:rPr>
          <w:rFonts w:ascii="Times New Roman" w:hAnsi="Times New Roman" w:cs="Times New Roman"/>
          <w:i w:val="0"/>
          <w:iCs w:val="0"/>
          <w:color w:val="365F91" w:themeColor="accent1" w:themeShade="BF"/>
          <w:sz w:val="36"/>
          <w:szCs w:val="36"/>
        </w:rPr>
        <w:t>Southeast Bank:</w:t>
      </w:r>
      <w:bookmarkEnd w:id="35"/>
    </w:p>
    <w:p w14:paraId="5C20245A" w14:textId="77777777" w:rsidR="004C1E7E" w:rsidRDefault="004C1E7E" w:rsidP="00EC328E">
      <w:pPr>
        <w:jc w:val="both"/>
        <w:rPr>
          <w:rFonts w:ascii="Times New Roman" w:hAnsi="Times New Roman" w:cs="Times New Roman"/>
          <w:sz w:val="24"/>
          <w:szCs w:val="24"/>
        </w:rPr>
      </w:pPr>
      <w:r w:rsidRPr="004C1E7E">
        <w:rPr>
          <w:rFonts w:ascii="Times New Roman" w:hAnsi="Times New Roman" w:cs="Times New Roman"/>
          <w:sz w:val="24"/>
          <w:szCs w:val="24"/>
        </w:rPr>
        <w:t>According to the Companies Act of 1994, Southeast Bank Limited was officially registered as a public limited company on March 12, 1995. This made it a private sector scheduled commercial bank that operated under the Bank Company Act, 1991. On May 25, 1995, the Bank was the first one to offer commercial banking services. In just a few years, the Bank has become known as one of the most forward-thinking and innovative financial institutions in the country. Businesses of all sizes, from sole proprietors to multinational trading and manufacturing giants to the highest-rated corporate borrowers, like the bank's forward-thinking business approach and cutting-edge financial solutions. So, in a short amount of time, it was able to become known as a Bank with a Vision in the country's financial industry. There are 46 places as of right now.</w:t>
      </w:r>
    </w:p>
    <w:p w14:paraId="3820841A" w14:textId="11649E78" w:rsidR="0012216D" w:rsidRPr="0009539A" w:rsidRDefault="00D706B2" w:rsidP="00EC328E">
      <w:pPr>
        <w:jc w:val="both"/>
        <w:rPr>
          <w:rFonts w:ascii="Times New Roman" w:hAnsi="Times New Roman" w:cs="Times New Roman"/>
          <w:sz w:val="24"/>
          <w:szCs w:val="24"/>
        </w:rPr>
      </w:pPr>
      <w:r w:rsidRPr="0009539A">
        <w:rPr>
          <w:rFonts w:ascii="Times New Roman" w:hAnsi="Times New Roman" w:cs="Times New Roman"/>
          <w:sz w:val="24"/>
          <w:szCs w:val="24"/>
        </w:rPr>
        <w:t>The table below summarizes the ratio analysis:</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44EB3792"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F032FBE" w14:textId="77777777" w:rsidR="00EC328E" w:rsidRPr="0009539A" w:rsidRDefault="00EC328E" w:rsidP="00E969B0">
            <w:pPr>
              <w:rPr>
                <w:rFonts w:ascii="Times New Roman" w:hAnsi="Times New Roman" w:cs="Times New Roman"/>
                <w:b w:val="0"/>
                <w:bCs w:val="0"/>
                <w:sz w:val="24"/>
                <w:szCs w:val="24"/>
              </w:rPr>
            </w:pPr>
          </w:p>
          <w:p w14:paraId="1042A7E8" w14:textId="2C2F5601"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683022AE"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19AF5E48"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77C0A74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34DF2930"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703BE5C9"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0F3B9451"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EBFB715" w14:textId="77777777" w:rsidR="00D112B9" w:rsidRPr="0009539A" w:rsidRDefault="00D112B9" w:rsidP="00E969B0">
            <w:pPr>
              <w:rPr>
                <w:rFonts w:ascii="Times New Roman" w:hAnsi="Times New Roman" w:cs="Times New Roman"/>
                <w:sz w:val="24"/>
                <w:szCs w:val="24"/>
              </w:rPr>
            </w:pPr>
          </w:p>
        </w:tc>
        <w:tc>
          <w:tcPr>
            <w:tcW w:w="1558" w:type="dxa"/>
          </w:tcPr>
          <w:p w14:paraId="6BDF485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6FE715C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2F4C70B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BB5A83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03040A9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D1657C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8.6%</w:t>
            </w:r>
          </w:p>
        </w:tc>
        <w:tc>
          <w:tcPr>
            <w:tcW w:w="1558" w:type="dxa"/>
          </w:tcPr>
          <w:p w14:paraId="6D327E3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9" w:type="dxa"/>
          </w:tcPr>
          <w:p w14:paraId="45208CF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w:t>
            </w:r>
          </w:p>
        </w:tc>
        <w:tc>
          <w:tcPr>
            <w:tcW w:w="1559" w:type="dxa"/>
          </w:tcPr>
          <w:p w14:paraId="0CCCFE8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r>
      <w:tr w:rsidR="00D112B9" w:rsidRPr="0009539A" w14:paraId="538A32E6"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28D95E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2CBD260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6F67885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8" w:type="dxa"/>
          </w:tcPr>
          <w:p w14:paraId="71E76B1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c>
          <w:tcPr>
            <w:tcW w:w="1559" w:type="dxa"/>
          </w:tcPr>
          <w:p w14:paraId="560455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7F5AA57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r>
      <w:tr w:rsidR="00D112B9" w:rsidRPr="0009539A" w14:paraId="39352F2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77CF80C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6E8C9A0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22FEC87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3.8%</w:t>
            </w:r>
          </w:p>
        </w:tc>
        <w:tc>
          <w:tcPr>
            <w:tcW w:w="1558" w:type="dxa"/>
          </w:tcPr>
          <w:p w14:paraId="235CDAF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4.7%</w:t>
            </w:r>
          </w:p>
        </w:tc>
        <w:tc>
          <w:tcPr>
            <w:tcW w:w="1559" w:type="dxa"/>
          </w:tcPr>
          <w:p w14:paraId="3C49F56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4.1%</w:t>
            </w:r>
          </w:p>
        </w:tc>
        <w:tc>
          <w:tcPr>
            <w:tcW w:w="1559" w:type="dxa"/>
          </w:tcPr>
          <w:p w14:paraId="7C57391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4.2%</w:t>
            </w:r>
          </w:p>
        </w:tc>
      </w:tr>
      <w:tr w:rsidR="00D112B9" w:rsidRPr="0009539A" w14:paraId="741D34EB"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85F7756" w14:textId="77777777" w:rsidR="00D112B9" w:rsidRPr="0009539A" w:rsidRDefault="00D112B9" w:rsidP="00E969B0">
            <w:pPr>
              <w:rPr>
                <w:rFonts w:ascii="Times New Roman" w:hAnsi="Times New Roman" w:cs="Times New Roman"/>
                <w:sz w:val="24"/>
                <w:szCs w:val="24"/>
              </w:rPr>
            </w:pPr>
          </w:p>
        </w:tc>
        <w:tc>
          <w:tcPr>
            <w:tcW w:w="1558" w:type="dxa"/>
          </w:tcPr>
          <w:p w14:paraId="1171FB9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5CCE293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6C10473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789358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75D7D54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BF63B1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F84039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268AD18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36953D2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c>
          <w:tcPr>
            <w:tcW w:w="1558" w:type="dxa"/>
          </w:tcPr>
          <w:p w14:paraId="1657C67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c>
          <w:tcPr>
            <w:tcW w:w="1559" w:type="dxa"/>
          </w:tcPr>
          <w:p w14:paraId="406610D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26A0A56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w:t>
            </w:r>
          </w:p>
        </w:tc>
      </w:tr>
      <w:tr w:rsidR="00D112B9" w:rsidRPr="0009539A" w14:paraId="363003F5"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045663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716F919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603040F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363A178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.98</w:t>
            </w:r>
          </w:p>
        </w:tc>
        <w:tc>
          <w:tcPr>
            <w:tcW w:w="1559" w:type="dxa"/>
          </w:tcPr>
          <w:p w14:paraId="6DA58C4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.88</w:t>
            </w:r>
          </w:p>
        </w:tc>
        <w:tc>
          <w:tcPr>
            <w:tcW w:w="1559" w:type="dxa"/>
          </w:tcPr>
          <w:p w14:paraId="030371C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.82</w:t>
            </w:r>
          </w:p>
        </w:tc>
      </w:tr>
      <w:tr w:rsidR="00D112B9" w:rsidRPr="0009539A" w14:paraId="42B9CAB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B1497BC"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100DEDF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016E576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w:t>
            </w:r>
          </w:p>
        </w:tc>
        <w:tc>
          <w:tcPr>
            <w:tcW w:w="1558" w:type="dxa"/>
          </w:tcPr>
          <w:p w14:paraId="011CA36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42B55FB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4326B94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p w14:paraId="3F9E9B5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7DA9788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CA3C41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61A5D9B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329DAF4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16.8</w:t>
            </w:r>
          </w:p>
        </w:tc>
        <w:tc>
          <w:tcPr>
            <w:tcW w:w="1558" w:type="dxa"/>
          </w:tcPr>
          <w:p w14:paraId="6659E4F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17.9</w:t>
            </w:r>
          </w:p>
        </w:tc>
        <w:tc>
          <w:tcPr>
            <w:tcW w:w="1559" w:type="dxa"/>
          </w:tcPr>
          <w:p w14:paraId="21B113E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18.7</w:t>
            </w:r>
          </w:p>
        </w:tc>
        <w:tc>
          <w:tcPr>
            <w:tcW w:w="1559" w:type="dxa"/>
          </w:tcPr>
          <w:p w14:paraId="21560FD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17.8</w:t>
            </w:r>
          </w:p>
        </w:tc>
      </w:tr>
      <w:tr w:rsidR="00D112B9" w:rsidRPr="0009539A" w14:paraId="3D9E30B4"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698298D4"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522DF48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480AAE0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8" w:type="dxa"/>
          </w:tcPr>
          <w:p w14:paraId="5CC2BA8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357A962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3ADFFA9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64.7</w:t>
            </w:r>
          </w:p>
        </w:tc>
      </w:tr>
      <w:tr w:rsidR="00D112B9" w:rsidRPr="0009539A" w14:paraId="08D6E30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8BF30CB"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9BFDFE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w:t>
            </w:r>
            <w:r w:rsidRPr="0009539A">
              <w:rPr>
                <w:rFonts w:ascii="Times New Roman" w:hAnsi="Times New Roman" w:cs="Times New Roman"/>
                <w:sz w:val="24"/>
                <w:szCs w:val="24"/>
              </w:rPr>
              <w:lastRenderedPageBreak/>
              <w:t xml:space="preserve">Corporate Governance Compliance: </w:t>
            </w:r>
          </w:p>
        </w:tc>
        <w:tc>
          <w:tcPr>
            <w:tcW w:w="1558" w:type="dxa"/>
          </w:tcPr>
          <w:p w14:paraId="30FE241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lastRenderedPageBreak/>
              <w:t>31</w:t>
            </w:r>
          </w:p>
        </w:tc>
        <w:tc>
          <w:tcPr>
            <w:tcW w:w="1558" w:type="dxa"/>
          </w:tcPr>
          <w:p w14:paraId="20BB91E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34</w:t>
            </w:r>
          </w:p>
        </w:tc>
        <w:tc>
          <w:tcPr>
            <w:tcW w:w="1559" w:type="dxa"/>
          </w:tcPr>
          <w:p w14:paraId="56D7FA1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tc>
        <w:tc>
          <w:tcPr>
            <w:tcW w:w="1559" w:type="dxa"/>
          </w:tcPr>
          <w:p w14:paraId="36A23BA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32.3</w:t>
            </w:r>
          </w:p>
        </w:tc>
      </w:tr>
    </w:tbl>
    <w:p w14:paraId="3E79AF86" w14:textId="77777777" w:rsidR="006B0AA9" w:rsidRPr="0009539A" w:rsidRDefault="006B0AA9" w:rsidP="00FC7DFB">
      <w:pPr>
        <w:jc w:val="both"/>
        <w:rPr>
          <w:rFonts w:ascii="Times New Roman" w:hAnsi="Times New Roman" w:cs="Times New Roman"/>
          <w:bCs/>
          <w:sz w:val="24"/>
          <w:szCs w:val="24"/>
        </w:rPr>
      </w:pPr>
      <w:r w:rsidRPr="0009539A">
        <w:rPr>
          <w:rFonts w:ascii="Times New Roman" w:hAnsi="Times New Roman" w:cs="Times New Roman"/>
          <w:bCs/>
          <w:sz w:val="24"/>
          <w:szCs w:val="24"/>
        </w:rPr>
        <w:lastRenderedPageBreak/>
        <w:t>The preceding table reveals encouraging data regarding the bank, specifically the rapid increase in the solvency and marker value ratios. Decreases in the debt-to-equity and debt-to-capital ratios likewise suggest that the bank's debt load is lowering. In 2019, the number of compliance disclosures increased to 34; the following year, that number dropped to 32.</w:t>
      </w:r>
    </w:p>
    <w:p w14:paraId="1B64D5AF" w14:textId="09EADBF4" w:rsidR="008F266F" w:rsidRPr="0009539A" w:rsidRDefault="00D706B2" w:rsidP="00FC7DFB">
      <w:pPr>
        <w:jc w:val="both"/>
        <w:rPr>
          <w:rFonts w:ascii="Times New Roman" w:hAnsi="Times New Roman" w:cs="Times New Roman"/>
          <w:bCs/>
          <w:sz w:val="24"/>
          <w:szCs w:val="24"/>
        </w:rPr>
      </w:pPr>
      <w:r w:rsidRPr="0009539A">
        <w:rPr>
          <w:rFonts w:ascii="Times New Roman" w:hAnsi="Times New Roman" w:cs="Times New Roman"/>
          <w:bCs/>
          <w:sz w:val="24"/>
          <w:szCs w:val="24"/>
        </w:rPr>
        <w:t xml:space="preserve">Companies that are listed on any Bangladeshi Stock Exchange must submit a "Comply or Explain" </w:t>
      </w:r>
      <w:r w:rsidR="006B0AA9" w:rsidRPr="0009539A">
        <w:rPr>
          <w:rFonts w:ascii="Times New Roman" w:hAnsi="Times New Roman" w:cs="Times New Roman"/>
          <w:bCs/>
          <w:sz w:val="24"/>
          <w:szCs w:val="24"/>
        </w:rPr>
        <w:t>compliance report to the Securities and Exchange Commission by 20th February 2006 in order to strengthen Corporate Governance for the benefit of the Capital Market.</w:t>
      </w:r>
    </w:p>
    <w:p w14:paraId="06665971" w14:textId="63A13615" w:rsidR="008F266F" w:rsidRPr="0009539A" w:rsidRDefault="008F266F" w:rsidP="008F266F">
      <w:pPr>
        <w:rPr>
          <w:rFonts w:ascii="Times New Roman" w:hAnsi="Times New Roman" w:cs="Times New Roman"/>
          <w:bCs/>
          <w:color w:val="365F91" w:themeColor="accent1" w:themeShade="BF"/>
          <w:sz w:val="24"/>
          <w:szCs w:val="24"/>
        </w:rPr>
      </w:pPr>
      <w:r w:rsidRPr="0009539A">
        <w:rPr>
          <w:rFonts w:ascii="Times New Roman" w:hAnsi="Times New Roman" w:cs="Times New Roman"/>
          <w:b/>
          <w:bCs/>
          <w:color w:val="365F91" w:themeColor="accent1" w:themeShade="BF"/>
          <w:sz w:val="24"/>
          <w:szCs w:val="24"/>
        </w:rPr>
        <w:t xml:space="preserve">          Table </w:t>
      </w:r>
      <w:r w:rsidR="008578AB" w:rsidRPr="0009539A">
        <w:rPr>
          <w:rFonts w:ascii="Times New Roman" w:hAnsi="Times New Roman" w:cs="Times New Roman"/>
          <w:b/>
          <w:bCs/>
          <w:color w:val="365F91" w:themeColor="accent1" w:themeShade="BF"/>
          <w:sz w:val="24"/>
          <w:szCs w:val="24"/>
        </w:rPr>
        <w:t>5.15</w:t>
      </w:r>
      <w:r w:rsidRPr="0009539A">
        <w:rPr>
          <w:rFonts w:ascii="Times New Roman" w:hAnsi="Times New Roman" w:cs="Times New Roman"/>
          <w:b/>
          <w:color w:val="365F91" w:themeColor="accent1" w:themeShade="BF"/>
          <w:sz w:val="24"/>
          <w:szCs w:val="24"/>
        </w:rPr>
        <w:t xml:space="preserve"> </w:t>
      </w:r>
      <w:r w:rsidR="00D706B2" w:rsidRPr="0009539A">
        <w:rPr>
          <w:rFonts w:ascii="Times New Roman" w:hAnsi="Times New Roman" w:cs="Times New Roman"/>
          <w:b/>
          <w:color w:val="365F91" w:themeColor="accent1" w:themeShade="BF"/>
          <w:sz w:val="24"/>
          <w:szCs w:val="24"/>
        </w:rPr>
        <w:t>South East Bank Ltd.'s disclosure of corporate governance</w:t>
      </w:r>
    </w:p>
    <w:tbl>
      <w:tblPr>
        <w:tblStyle w:val="GridTable6Colorful-Accent51"/>
        <w:tblW w:w="0" w:type="auto"/>
        <w:tblLook w:val="04A0" w:firstRow="1" w:lastRow="0" w:firstColumn="1" w:lastColumn="0" w:noHBand="0" w:noVBand="1"/>
      </w:tblPr>
      <w:tblGrid>
        <w:gridCol w:w="1548"/>
        <w:gridCol w:w="4382"/>
        <w:gridCol w:w="1463"/>
        <w:gridCol w:w="1463"/>
      </w:tblGrid>
      <w:tr w:rsidR="008F266F" w:rsidRPr="0009539A" w14:paraId="1F3943C9" w14:textId="77777777" w:rsidTr="0009539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val="restart"/>
          </w:tcPr>
          <w:p w14:paraId="1F8206BD" w14:textId="77777777" w:rsidR="008F266F" w:rsidRPr="0009539A" w:rsidRDefault="008F266F" w:rsidP="008F266F">
            <w:pPr>
              <w:rPr>
                <w:rFonts w:ascii="Times New Roman" w:hAnsi="Times New Roman" w:cs="Times New Roman"/>
                <w:sz w:val="24"/>
                <w:szCs w:val="24"/>
              </w:rPr>
            </w:pPr>
          </w:p>
          <w:p w14:paraId="5A494D76" w14:textId="5FE67C35" w:rsidR="008F266F" w:rsidRPr="0009539A" w:rsidRDefault="00A6312B" w:rsidP="008F266F">
            <w:pPr>
              <w:rPr>
                <w:rFonts w:ascii="Times New Roman" w:hAnsi="Times New Roman" w:cs="Times New Roman"/>
                <w:sz w:val="24"/>
                <w:szCs w:val="24"/>
              </w:rPr>
            </w:pPr>
            <w:r w:rsidRPr="0009539A">
              <w:rPr>
                <w:rFonts w:ascii="Times New Roman" w:hAnsi="Times New Roman" w:cs="Times New Roman"/>
                <w:sz w:val="24"/>
                <w:szCs w:val="24"/>
              </w:rPr>
              <w:t>Condition No</w:t>
            </w:r>
            <w:r w:rsidR="008F266F" w:rsidRPr="0009539A">
              <w:rPr>
                <w:rFonts w:ascii="Times New Roman" w:hAnsi="Times New Roman" w:cs="Times New Roman"/>
                <w:sz w:val="24"/>
                <w:szCs w:val="24"/>
              </w:rPr>
              <w:t>-</w:t>
            </w:r>
          </w:p>
          <w:p w14:paraId="492D88AD" w14:textId="77777777" w:rsidR="008F266F" w:rsidRPr="0009539A" w:rsidRDefault="008F266F" w:rsidP="008F266F">
            <w:pPr>
              <w:rPr>
                <w:rFonts w:ascii="Times New Roman" w:hAnsi="Times New Roman" w:cs="Times New Roman"/>
                <w:sz w:val="24"/>
                <w:szCs w:val="24"/>
              </w:rPr>
            </w:pPr>
          </w:p>
        </w:tc>
        <w:tc>
          <w:tcPr>
            <w:tcW w:w="4382" w:type="dxa"/>
            <w:vMerge w:val="restart"/>
          </w:tcPr>
          <w:p w14:paraId="72E12265" w14:textId="77777777" w:rsidR="008F266F" w:rsidRPr="0009539A" w:rsidRDefault="008F266F" w:rsidP="008F266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1F17CD2" w14:textId="77777777" w:rsidR="008F266F" w:rsidRPr="0009539A" w:rsidRDefault="008F266F" w:rsidP="008F266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Title</w:t>
            </w:r>
          </w:p>
        </w:tc>
        <w:tc>
          <w:tcPr>
            <w:tcW w:w="2926" w:type="dxa"/>
            <w:gridSpan w:val="2"/>
          </w:tcPr>
          <w:p w14:paraId="684E4EFE" w14:textId="77777777" w:rsidR="008F266F" w:rsidRPr="0009539A" w:rsidRDefault="008F266F" w:rsidP="008F266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Compliances Status</w:t>
            </w:r>
          </w:p>
        </w:tc>
      </w:tr>
      <w:tr w:rsidR="008F266F" w:rsidRPr="0009539A" w14:paraId="1CBA6A46" w14:textId="77777777" w:rsidTr="0009539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48" w:type="dxa"/>
            <w:vMerge/>
          </w:tcPr>
          <w:p w14:paraId="72EA43DE" w14:textId="77777777" w:rsidR="008F266F" w:rsidRPr="0009539A" w:rsidRDefault="008F266F" w:rsidP="008F266F">
            <w:pPr>
              <w:rPr>
                <w:rFonts w:ascii="Times New Roman" w:hAnsi="Times New Roman" w:cs="Times New Roman"/>
                <w:sz w:val="24"/>
                <w:szCs w:val="24"/>
              </w:rPr>
            </w:pPr>
          </w:p>
        </w:tc>
        <w:tc>
          <w:tcPr>
            <w:tcW w:w="4382" w:type="dxa"/>
            <w:vMerge/>
          </w:tcPr>
          <w:p w14:paraId="203A914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01E47E1B"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Complied</w:t>
            </w:r>
          </w:p>
        </w:tc>
        <w:tc>
          <w:tcPr>
            <w:tcW w:w="1463" w:type="dxa"/>
          </w:tcPr>
          <w:p w14:paraId="35C68A75" w14:textId="04292407" w:rsidR="008F266F" w:rsidRPr="0009539A" w:rsidRDefault="00A6312B"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Non-Complied</w:t>
            </w:r>
          </w:p>
        </w:tc>
      </w:tr>
      <w:tr w:rsidR="008F266F" w:rsidRPr="0009539A" w14:paraId="18A78EC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68BB9A6"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t>1.00</w:t>
            </w:r>
          </w:p>
          <w:p w14:paraId="295DF451" w14:textId="77777777" w:rsidR="008F266F" w:rsidRPr="0009539A" w:rsidRDefault="008F266F" w:rsidP="008F266F">
            <w:pPr>
              <w:rPr>
                <w:rFonts w:ascii="Times New Roman" w:hAnsi="Times New Roman" w:cs="Times New Roman"/>
                <w:b w:val="0"/>
                <w:sz w:val="24"/>
                <w:szCs w:val="24"/>
              </w:rPr>
            </w:pPr>
          </w:p>
        </w:tc>
        <w:tc>
          <w:tcPr>
            <w:tcW w:w="4382" w:type="dxa"/>
          </w:tcPr>
          <w:p w14:paraId="14728731"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sz w:val="24"/>
                <w:szCs w:val="24"/>
              </w:rPr>
              <w:t>Board of Directors</w:t>
            </w:r>
          </w:p>
          <w:p w14:paraId="08B92C6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463" w:type="dxa"/>
          </w:tcPr>
          <w:p w14:paraId="42E86D5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69B67B5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6E42C73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F1E3D84"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1.1</w:t>
            </w:r>
          </w:p>
        </w:tc>
        <w:tc>
          <w:tcPr>
            <w:tcW w:w="4382" w:type="dxa"/>
          </w:tcPr>
          <w:p w14:paraId="762AD222"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Board’s size</w:t>
            </w:r>
          </w:p>
        </w:tc>
        <w:tc>
          <w:tcPr>
            <w:tcW w:w="1463" w:type="dxa"/>
          </w:tcPr>
          <w:p w14:paraId="63CC52D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30920E7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0CA34B9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12E0B7B0"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1.2(i)</w:t>
            </w:r>
          </w:p>
        </w:tc>
        <w:tc>
          <w:tcPr>
            <w:tcW w:w="4382" w:type="dxa"/>
          </w:tcPr>
          <w:p w14:paraId="51F38B6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Independent Director</w:t>
            </w:r>
          </w:p>
        </w:tc>
        <w:tc>
          <w:tcPr>
            <w:tcW w:w="1463" w:type="dxa"/>
          </w:tcPr>
          <w:p w14:paraId="07384F5B"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1649147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02B9BD0D"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F969279"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1.2(ii)</w:t>
            </w:r>
          </w:p>
        </w:tc>
        <w:tc>
          <w:tcPr>
            <w:tcW w:w="4382" w:type="dxa"/>
          </w:tcPr>
          <w:p w14:paraId="7E7E30E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Appointment of Independent Director</w:t>
            </w:r>
          </w:p>
        </w:tc>
        <w:tc>
          <w:tcPr>
            <w:tcW w:w="1463" w:type="dxa"/>
          </w:tcPr>
          <w:p w14:paraId="4A260A6B"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306A8D4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142349B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A96454F"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1.3</w:t>
            </w:r>
          </w:p>
        </w:tc>
        <w:tc>
          <w:tcPr>
            <w:tcW w:w="4382" w:type="dxa"/>
          </w:tcPr>
          <w:p w14:paraId="61EDBA45"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Chairman of the Board and Chief </w:t>
            </w:r>
          </w:p>
          <w:p w14:paraId="780FE059"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Executive Officer (CEO)</w:t>
            </w:r>
          </w:p>
        </w:tc>
        <w:tc>
          <w:tcPr>
            <w:tcW w:w="1463" w:type="dxa"/>
          </w:tcPr>
          <w:p w14:paraId="141EBD2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7A4A6C2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78C19F0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8CED003"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t>1.4</w:t>
            </w:r>
          </w:p>
        </w:tc>
        <w:tc>
          <w:tcPr>
            <w:tcW w:w="4382" w:type="dxa"/>
          </w:tcPr>
          <w:p w14:paraId="210ECC3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sz w:val="24"/>
                <w:szCs w:val="24"/>
              </w:rPr>
              <w:t>The directors’ report to shareholders</w:t>
            </w:r>
          </w:p>
        </w:tc>
        <w:tc>
          <w:tcPr>
            <w:tcW w:w="1463" w:type="dxa"/>
          </w:tcPr>
          <w:p w14:paraId="4FBD64F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2FD77C2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2A9E5931"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6FED3B8"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1.4(a)</w:t>
            </w:r>
          </w:p>
        </w:tc>
        <w:tc>
          <w:tcPr>
            <w:tcW w:w="4382" w:type="dxa"/>
          </w:tcPr>
          <w:p w14:paraId="690CFD34"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Fairness of Financial Statements</w:t>
            </w:r>
          </w:p>
        </w:tc>
        <w:tc>
          <w:tcPr>
            <w:tcW w:w="1463" w:type="dxa"/>
          </w:tcPr>
          <w:p w14:paraId="325A990C"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58AE1D13"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4A623A8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7D066DF"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1.4(b)</w:t>
            </w:r>
          </w:p>
        </w:tc>
        <w:tc>
          <w:tcPr>
            <w:tcW w:w="4382" w:type="dxa"/>
          </w:tcPr>
          <w:p w14:paraId="31074A16"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Maintenance of proper books of accounts</w:t>
            </w:r>
          </w:p>
          <w:p w14:paraId="7FB1F5F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693726D4"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3D98223"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351F57F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56B2CC6"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1.4(c)</w:t>
            </w:r>
          </w:p>
        </w:tc>
        <w:tc>
          <w:tcPr>
            <w:tcW w:w="4382" w:type="dxa"/>
          </w:tcPr>
          <w:p w14:paraId="6BA16D76"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Consistent application of Accounting Policies in </w:t>
            </w:r>
          </w:p>
          <w:p w14:paraId="2AF1374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preparation of Financial Statements</w:t>
            </w:r>
          </w:p>
          <w:p w14:paraId="02E2C94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514FA55E"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7787F06C"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224C446B"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E7DAA5F"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1.4(d)</w:t>
            </w:r>
          </w:p>
        </w:tc>
        <w:tc>
          <w:tcPr>
            <w:tcW w:w="4382" w:type="dxa"/>
          </w:tcPr>
          <w:p w14:paraId="05FDAE9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 Observance of Bangladesh Accounting Standard (BAS)</w:t>
            </w:r>
          </w:p>
        </w:tc>
        <w:tc>
          <w:tcPr>
            <w:tcW w:w="1463" w:type="dxa"/>
          </w:tcPr>
          <w:p w14:paraId="7020AE66"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30CF787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7C65C7A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2E98DA4"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1.4(e)</w:t>
            </w:r>
          </w:p>
        </w:tc>
        <w:tc>
          <w:tcPr>
            <w:tcW w:w="4382" w:type="dxa"/>
          </w:tcPr>
          <w:p w14:paraId="34EBC57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Soundness in design and efficiency of internal control</w:t>
            </w:r>
          </w:p>
        </w:tc>
        <w:tc>
          <w:tcPr>
            <w:tcW w:w="1463" w:type="dxa"/>
          </w:tcPr>
          <w:p w14:paraId="5402330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736B749E"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3DECA31C"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7A883D1"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1.4(f)</w:t>
            </w:r>
          </w:p>
        </w:tc>
        <w:tc>
          <w:tcPr>
            <w:tcW w:w="4382" w:type="dxa"/>
          </w:tcPr>
          <w:p w14:paraId="46D5CD68" w14:textId="2964F1D4"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Ability to continue as </w:t>
            </w:r>
            <w:r w:rsidR="0010720B">
              <w:rPr>
                <w:rFonts w:ascii="Times New Roman" w:hAnsi="Times New Roman" w:cs="Times New Roman"/>
                <w:sz w:val="24"/>
                <w:szCs w:val="24"/>
              </w:rPr>
              <w:t xml:space="preserve">a </w:t>
            </w:r>
            <w:r w:rsidRPr="0009539A">
              <w:rPr>
                <w:rFonts w:ascii="Times New Roman" w:hAnsi="Times New Roman" w:cs="Times New Roman"/>
                <w:sz w:val="24"/>
                <w:szCs w:val="24"/>
              </w:rPr>
              <w:t xml:space="preserve">going concern </w:t>
            </w:r>
          </w:p>
          <w:p w14:paraId="1335D884"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13BFE93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4463A63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510B981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A3A512C"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1.4(g)</w:t>
            </w:r>
          </w:p>
        </w:tc>
        <w:tc>
          <w:tcPr>
            <w:tcW w:w="4382" w:type="dxa"/>
          </w:tcPr>
          <w:p w14:paraId="6A48E351"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Significant deviations from last year in operating result</w:t>
            </w:r>
          </w:p>
          <w:p w14:paraId="09458E91"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4C7B18FB"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297A39E4"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75CC4D1E"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4D6E0BB"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1.4(h)</w:t>
            </w:r>
          </w:p>
        </w:tc>
        <w:tc>
          <w:tcPr>
            <w:tcW w:w="4382" w:type="dxa"/>
          </w:tcPr>
          <w:p w14:paraId="0278441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Summary of key operating and financial data for the  last three years </w:t>
            </w:r>
          </w:p>
          <w:p w14:paraId="5ADA191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7C01CAF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6BD56D3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1B98C93B"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9B76C43"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lastRenderedPageBreak/>
              <w:t>1.4(i)</w:t>
            </w:r>
          </w:p>
        </w:tc>
        <w:tc>
          <w:tcPr>
            <w:tcW w:w="4382" w:type="dxa"/>
          </w:tcPr>
          <w:p w14:paraId="4CC123A0" w14:textId="209E12AE"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Declaration of </w:t>
            </w:r>
            <w:r w:rsidR="0010720B">
              <w:rPr>
                <w:rFonts w:ascii="Times New Roman" w:hAnsi="Times New Roman" w:cs="Times New Roman"/>
                <w:sz w:val="24"/>
                <w:szCs w:val="24"/>
              </w:rPr>
              <w:t xml:space="preserve">the </w:t>
            </w:r>
            <w:r w:rsidRPr="0009539A">
              <w:rPr>
                <w:rFonts w:ascii="Times New Roman" w:hAnsi="Times New Roman" w:cs="Times New Roman"/>
                <w:sz w:val="24"/>
                <w:szCs w:val="24"/>
              </w:rPr>
              <w:t>stock dividend</w:t>
            </w:r>
          </w:p>
          <w:p w14:paraId="2880906F"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6731CDF6"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7CB735D3"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7A5568E4"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F6C8D5C"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1.4(j)</w:t>
            </w:r>
          </w:p>
        </w:tc>
        <w:tc>
          <w:tcPr>
            <w:tcW w:w="4382" w:type="dxa"/>
          </w:tcPr>
          <w:p w14:paraId="1277F3B7" w14:textId="22E36D75"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about </w:t>
            </w:r>
            <w:r w:rsidR="0010720B">
              <w:rPr>
                <w:rFonts w:ascii="Times New Roman" w:hAnsi="Times New Roman" w:cs="Times New Roman"/>
                <w:sz w:val="24"/>
                <w:szCs w:val="24"/>
              </w:rPr>
              <w:t>several</w:t>
            </w:r>
            <w:r w:rsidRPr="0009539A">
              <w:rPr>
                <w:rFonts w:ascii="Times New Roman" w:hAnsi="Times New Roman" w:cs="Times New Roman"/>
                <w:sz w:val="24"/>
                <w:szCs w:val="24"/>
              </w:rPr>
              <w:t xml:space="preserve"> Board meeting</w:t>
            </w:r>
            <w:r w:rsidR="0010720B">
              <w:rPr>
                <w:rFonts w:ascii="Times New Roman" w:hAnsi="Times New Roman" w:cs="Times New Roman"/>
                <w:sz w:val="24"/>
                <w:szCs w:val="24"/>
              </w:rPr>
              <w:t>s</w:t>
            </w:r>
            <w:r w:rsidRPr="0009539A">
              <w:rPr>
                <w:rFonts w:ascii="Times New Roman" w:hAnsi="Times New Roman" w:cs="Times New Roman"/>
                <w:sz w:val="24"/>
                <w:szCs w:val="24"/>
              </w:rPr>
              <w:t xml:space="preserve"> held during the year and attendance by each Director </w:t>
            </w:r>
          </w:p>
          <w:p w14:paraId="1ECD7F8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4CA26C42"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E1FF06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5713C57A"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9A5E0C0"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1.4(k)</w:t>
            </w:r>
          </w:p>
        </w:tc>
        <w:tc>
          <w:tcPr>
            <w:tcW w:w="4382" w:type="dxa"/>
          </w:tcPr>
          <w:p w14:paraId="2BABEB36" w14:textId="3530BA39"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about </w:t>
            </w:r>
            <w:r w:rsidR="0010720B">
              <w:rPr>
                <w:rFonts w:ascii="Times New Roman" w:hAnsi="Times New Roman" w:cs="Times New Roman"/>
                <w:sz w:val="24"/>
                <w:szCs w:val="24"/>
              </w:rPr>
              <w:t xml:space="preserve">the </w:t>
            </w:r>
            <w:r w:rsidRPr="0009539A">
              <w:rPr>
                <w:rFonts w:ascii="Times New Roman" w:hAnsi="Times New Roman" w:cs="Times New Roman"/>
                <w:sz w:val="24"/>
                <w:szCs w:val="24"/>
              </w:rPr>
              <w:t xml:space="preserve">shareholding pattern </w:t>
            </w:r>
          </w:p>
          <w:p w14:paraId="7D6B38B3"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156B332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4C96FA79"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4E24484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C8BCB23"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t>2.00</w:t>
            </w:r>
          </w:p>
        </w:tc>
        <w:tc>
          <w:tcPr>
            <w:tcW w:w="4382" w:type="dxa"/>
          </w:tcPr>
          <w:p w14:paraId="09FCD43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bCs/>
                <w:sz w:val="24"/>
                <w:szCs w:val="24"/>
              </w:rPr>
              <w:t>Chief Financial Officer, Head of Internal Audit and Company</w:t>
            </w:r>
          </w:p>
        </w:tc>
        <w:tc>
          <w:tcPr>
            <w:tcW w:w="1463" w:type="dxa"/>
          </w:tcPr>
          <w:p w14:paraId="4364DA14"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0F0F044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6C86F39E"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0F49005"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2.1</w:t>
            </w:r>
          </w:p>
        </w:tc>
        <w:tc>
          <w:tcPr>
            <w:tcW w:w="4382" w:type="dxa"/>
          </w:tcPr>
          <w:p w14:paraId="214608AE"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Appointment of</w:t>
            </w:r>
          </w:p>
          <w:p w14:paraId="16C7AE2A" w14:textId="4A8E9E7E"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Chief Financial Officer (CFO),</w:t>
            </w:r>
            <w:r w:rsidR="00A6312B" w:rsidRPr="0009539A">
              <w:rPr>
                <w:rFonts w:ascii="Times New Roman" w:hAnsi="Times New Roman" w:cs="Times New Roman"/>
                <w:sz w:val="24"/>
                <w:szCs w:val="24"/>
              </w:rPr>
              <w:t xml:space="preserve"> </w:t>
            </w:r>
            <w:r w:rsidRPr="0009539A">
              <w:rPr>
                <w:rFonts w:ascii="Times New Roman" w:hAnsi="Times New Roman" w:cs="Times New Roman"/>
                <w:sz w:val="24"/>
                <w:szCs w:val="24"/>
              </w:rPr>
              <w:t xml:space="preserve">Head of Internal Audit, Company Secretary </w:t>
            </w:r>
          </w:p>
        </w:tc>
        <w:tc>
          <w:tcPr>
            <w:tcW w:w="1463" w:type="dxa"/>
          </w:tcPr>
          <w:p w14:paraId="05714885"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65F7BFD3"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17E4894A"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03CD8CE"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2.2</w:t>
            </w:r>
          </w:p>
        </w:tc>
        <w:tc>
          <w:tcPr>
            <w:tcW w:w="4382" w:type="dxa"/>
          </w:tcPr>
          <w:p w14:paraId="0956199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Requirements to Attend Board Meetings</w:t>
            </w:r>
          </w:p>
          <w:p w14:paraId="4720D65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51CC176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1DA9D888"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63D7CECC"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57391FB"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2.2(a)</w:t>
            </w:r>
          </w:p>
        </w:tc>
        <w:tc>
          <w:tcPr>
            <w:tcW w:w="4382" w:type="dxa"/>
          </w:tcPr>
          <w:p w14:paraId="2DB4299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Chief Financial Officer (CFO)</w:t>
            </w:r>
          </w:p>
        </w:tc>
        <w:tc>
          <w:tcPr>
            <w:tcW w:w="1463" w:type="dxa"/>
          </w:tcPr>
          <w:p w14:paraId="73AB8247"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15B1DF7F"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33D756F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92542C5"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2.2(b)</w:t>
            </w:r>
          </w:p>
        </w:tc>
        <w:tc>
          <w:tcPr>
            <w:tcW w:w="4382" w:type="dxa"/>
          </w:tcPr>
          <w:p w14:paraId="557F7787"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Company Secretary</w:t>
            </w:r>
          </w:p>
          <w:p w14:paraId="16194878"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62FDCF93"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3E112C25"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6701D39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672F2AAC"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t>3.00</w:t>
            </w:r>
          </w:p>
        </w:tc>
        <w:tc>
          <w:tcPr>
            <w:tcW w:w="4382" w:type="dxa"/>
          </w:tcPr>
          <w:p w14:paraId="1785017F"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bCs/>
                <w:sz w:val="24"/>
                <w:szCs w:val="24"/>
              </w:rPr>
              <w:t>Audit Committee</w:t>
            </w:r>
          </w:p>
        </w:tc>
        <w:tc>
          <w:tcPr>
            <w:tcW w:w="1463" w:type="dxa"/>
          </w:tcPr>
          <w:p w14:paraId="64972606"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159A999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2A638E86"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C1E72F6"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3.1(i)</w:t>
            </w:r>
          </w:p>
        </w:tc>
        <w:tc>
          <w:tcPr>
            <w:tcW w:w="4382" w:type="dxa"/>
          </w:tcPr>
          <w:p w14:paraId="472D28EC"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Number of Members of Audit Committee</w:t>
            </w:r>
          </w:p>
        </w:tc>
        <w:tc>
          <w:tcPr>
            <w:tcW w:w="1463" w:type="dxa"/>
          </w:tcPr>
          <w:p w14:paraId="2A87D29B"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37A75B3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093ED3F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85F64F9"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3.1(ii)</w:t>
            </w:r>
          </w:p>
        </w:tc>
        <w:tc>
          <w:tcPr>
            <w:tcW w:w="4382" w:type="dxa"/>
          </w:tcPr>
          <w:p w14:paraId="0EB18A7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Inclusion of Independent Director in the Audit Committee</w:t>
            </w:r>
          </w:p>
        </w:tc>
        <w:tc>
          <w:tcPr>
            <w:tcW w:w="1463" w:type="dxa"/>
          </w:tcPr>
          <w:p w14:paraId="4C18A654"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68B1D4D5"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7570BD7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A554886"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3.1(iii)</w:t>
            </w:r>
          </w:p>
        </w:tc>
        <w:tc>
          <w:tcPr>
            <w:tcW w:w="4382" w:type="dxa"/>
          </w:tcPr>
          <w:p w14:paraId="44CC0835" w14:textId="4AB5A2BB"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Filling the casual vacancy in the Audit Committee</w:t>
            </w:r>
          </w:p>
        </w:tc>
        <w:tc>
          <w:tcPr>
            <w:tcW w:w="1463" w:type="dxa"/>
          </w:tcPr>
          <w:p w14:paraId="6263B6B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26646B2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290D5EC5"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012184CE"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3.2(i)</w:t>
            </w:r>
          </w:p>
        </w:tc>
        <w:tc>
          <w:tcPr>
            <w:tcW w:w="4382" w:type="dxa"/>
          </w:tcPr>
          <w:p w14:paraId="7DF08F0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Selection of Chairman of the Audit Committee</w:t>
            </w:r>
          </w:p>
        </w:tc>
        <w:tc>
          <w:tcPr>
            <w:tcW w:w="1463" w:type="dxa"/>
          </w:tcPr>
          <w:p w14:paraId="10AAEDB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86F188C"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1CDB6051"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0F96FFB"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3.2(ii)</w:t>
            </w:r>
          </w:p>
        </w:tc>
        <w:tc>
          <w:tcPr>
            <w:tcW w:w="4382" w:type="dxa"/>
          </w:tcPr>
          <w:p w14:paraId="7C499D7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Qualification of Chairman of the Audit Committee</w:t>
            </w:r>
          </w:p>
          <w:p w14:paraId="2F29C6C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70BC881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BBE414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3B5DA3F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70AD241"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t>3.3</w:t>
            </w:r>
          </w:p>
        </w:tc>
        <w:tc>
          <w:tcPr>
            <w:tcW w:w="4382" w:type="dxa"/>
          </w:tcPr>
          <w:p w14:paraId="6530BE6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sz w:val="24"/>
                <w:szCs w:val="24"/>
              </w:rPr>
              <w:t>Reporting of the Audit Committee</w:t>
            </w:r>
          </w:p>
        </w:tc>
        <w:tc>
          <w:tcPr>
            <w:tcW w:w="1463" w:type="dxa"/>
          </w:tcPr>
          <w:p w14:paraId="1A04AD57"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407AA01F"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338254F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26851B7"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w:t>
            </w:r>
          </w:p>
        </w:tc>
        <w:tc>
          <w:tcPr>
            <w:tcW w:w="4382" w:type="dxa"/>
          </w:tcPr>
          <w:p w14:paraId="47138D2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Reporting its activities to the Board of Directors</w:t>
            </w:r>
          </w:p>
        </w:tc>
        <w:tc>
          <w:tcPr>
            <w:tcW w:w="1463" w:type="dxa"/>
          </w:tcPr>
          <w:p w14:paraId="541C044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51DD57E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1588D3E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2A037BD3"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3.3.1(ii)</w:t>
            </w:r>
          </w:p>
        </w:tc>
        <w:tc>
          <w:tcPr>
            <w:tcW w:w="4382" w:type="dxa"/>
          </w:tcPr>
          <w:p w14:paraId="62B2288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Report to the Board by the Audit Committee on </w:t>
            </w:r>
          </w:p>
        </w:tc>
        <w:tc>
          <w:tcPr>
            <w:tcW w:w="1463" w:type="dxa"/>
          </w:tcPr>
          <w:p w14:paraId="67CA1CA2"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4FB95F46"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234A7BD7"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D3605BB"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3.3.1(ii)(a)</w:t>
            </w:r>
          </w:p>
        </w:tc>
        <w:tc>
          <w:tcPr>
            <w:tcW w:w="4382" w:type="dxa"/>
          </w:tcPr>
          <w:p w14:paraId="5C86B558"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conflicts of interest</w:t>
            </w:r>
          </w:p>
        </w:tc>
        <w:tc>
          <w:tcPr>
            <w:tcW w:w="1463" w:type="dxa"/>
          </w:tcPr>
          <w:p w14:paraId="36E7C5B7"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7498C1A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6BA03143"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B7D9BED"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3.3.1(ii)(b)</w:t>
            </w:r>
          </w:p>
        </w:tc>
        <w:tc>
          <w:tcPr>
            <w:tcW w:w="4382" w:type="dxa"/>
          </w:tcPr>
          <w:p w14:paraId="1CD3D57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suspected or presumed fraud or irregularity or material defect in the internal control system</w:t>
            </w:r>
          </w:p>
          <w:p w14:paraId="05B15EE6"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00924C2A"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78099F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1BED2442"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B8EBF13"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3.3.1(ii)(c)</w:t>
            </w:r>
          </w:p>
        </w:tc>
        <w:tc>
          <w:tcPr>
            <w:tcW w:w="4382" w:type="dxa"/>
          </w:tcPr>
          <w:p w14:paraId="2E453B5B" w14:textId="1A30518F"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suspected infringement of laws, including securities</w:t>
            </w:r>
            <w:r w:rsidR="0010720B">
              <w:rPr>
                <w:rFonts w:ascii="Times New Roman" w:hAnsi="Times New Roman" w:cs="Times New Roman"/>
                <w:sz w:val="24"/>
                <w:szCs w:val="24"/>
              </w:rPr>
              <w:t>-</w:t>
            </w:r>
            <w:r w:rsidRPr="0009539A">
              <w:rPr>
                <w:rFonts w:ascii="Times New Roman" w:hAnsi="Times New Roman" w:cs="Times New Roman"/>
                <w:sz w:val="24"/>
                <w:szCs w:val="24"/>
              </w:rPr>
              <w:t>related laws, rules</w:t>
            </w:r>
            <w:r w:rsidR="0010720B">
              <w:rPr>
                <w:rFonts w:ascii="Times New Roman" w:hAnsi="Times New Roman" w:cs="Times New Roman"/>
                <w:sz w:val="24"/>
                <w:szCs w:val="24"/>
              </w:rPr>
              <w:t>,</w:t>
            </w:r>
            <w:r w:rsidRPr="0009539A">
              <w:rPr>
                <w:rFonts w:ascii="Times New Roman" w:hAnsi="Times New Roman" w:cs="Times New Roman"/>
                <w:sz w:val="24"/>
                <w:szCs w:val="24"/>
              </w:rPr>
              <w:t xml:space="preserve"> and regulations</w:t>
            </w:r>
          </w:p>
          <w:p w14:paraId="3102EADA"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57F86A09"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7008C7FD"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3FCC9EE7"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394A84D"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3.3.1(ii)(d)</w:t>
            </w:r>
          </w:p>
        </w:tc>
        <w:tc>
          <w:tcPr>
            <w:tcW w:w="4382" w:type="dxa"/>
          </w:tcPr>
          <w:p w14:paraId="2909983F" w14:textId="7B000361"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any </w:t>
            </w:r>
            <w:r w:rsidR="00A6312B" w:rsidRPr="0009539A">
              <w:rPr>
                <w:rFonts w:ascii="Times New Roman" w:hAnsi="Times New Roman" w:cs="Times New Roman"/>
                <w:sz w:val="24"/>
                <w:szCs w:val="24"/>
              </w:rPr>
              <w:t>other matter</w:t>
            </w:r>
          </w:p>
        </w:tc>
        <w:tc>
          <w:tcPr>
            <w:tcW w:w="1463" w:type="dxa"/>
          </w:tcPr>
          <w:p w14:paraId="70226F8B"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741E0C59"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511037B8"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7F8E567"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3.3.2</w:t>
            </w:r>
          </w:p>
        </w:tc>
        <w:tc>
          <w:tcPr>
            <w:tcW w:w="4382" w:type="dxa"/>
          </w:tcPr>
          <w:p w14:paraId="12855FF6"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Directors Reporting to the Authorities</w:t>
            </w:r>
          </w:p>
        </w:tc>
        <w:tc>
          <w:tcPr>
            <w:tcW w:w="1463" w:type="dxa"/>
          </w:tcPr>
          <w:p w14:paraId="21BF150B"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3A971512"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38FDAEC9"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636620F"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3.4</w:t>
            </w:r>
          </w:p>
        </w:tc>
        <w:tc>
          <w:tcPr>
            <w:tcW w:w="4382" w:type="dxa"/>
          </w:tcPr>
          <w:p w14:paraId="1F5CDFF3"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Reporting to the Shareholders and General </w:t>
            </w:r>
            <w:r w:rsidRPr="0009539A">
              <w:rPr>
                <w:rFonts w:ascii="Times New Roman" w:hAnsi="Times New Roman" w:cs="Times New Roman"/>
                <w:sz w:val="24"/>
                <w:szCs w:val="24"/>
              </w:rPr>
              <w:lastRenderedPageBreak/>
              <w:t>Investors</w:t>
            </w:r>
          </w:p>
        </w:tc>
        <w:tc>
          <w:tcPr>
            <w:tcW w:w="1463" w:type="dxa"/>
          </w:tcPr>
          <w:p w14:paraId="4908228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lastRenderedPageBreak/>
              <w:t>√</w:t>
            </w:r>
          </w:p>
        </w:tc>
        <w:tc>
          <w:tcPr>
            <w:tcW w:w="1463" w:type="dxa"/>
          </w:tcPr>
          <w:p w14:paraId="58225AAE"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1AF50C49"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77272C3C" w14:textId="77777777" w:rsidR="008F266F" w:rsidRPr="0009539A" w:rsidRDefault="008F266F" w:rsidP="008F266F">
            <w:pPr>
              <w:rPr>
                <w:rFonts w:ascii="Times New Roman" w:hAnsi="Times New Roman" w:cs="Times New Roman"/>
                <w:b w:val="0"/>
                <w:sz w:val="24"/>
                <w:szCs w:val="24"/>
              </w:rPr>
            </w:pPr>
            <w:r w:rsidRPr="0009539A">
              <w:rPr>
                <w:rFonts w:ascii="Times New Roman" w:hAnsi="Times New Roman" w:cs="Times New Roman"/>
                <w:sz w:val="24"/>
                <w:szCs w:val="24"/>
              </w:rPr>
              <w:lastRenderedPageBreak/>
              <w:t>4.0</w:t>
            </w:r>
          </w:p>
        </w:tc>
        <w:tc>
          <w:tcPr>
            <w:tcW w:w="4382" w:type="dxa"/>
          </w:tcPr>
          <w:p w14:paraId="34D8E41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9539A">
              <w:rPr>
                <w:rFonts w:ascii="Times New Roman" w:hAnsi="Times New Roman" w:cs="Times New Roman"/>
                <w:b/>
                <w:bCs/>
                <w:sz w:val="24"/>
                <w:szCs w:val="24"/>
              </w:rPr>
              <w:t xml:space="preserve"> External/ Statutory Auditors</w:t>
            </w:r>
          </w:p>
        </w:tc>
        <w:tc>
          <w:tcPr>
            <w:tcW w:w="1463" w:type="dxa"/>
          </w:tcPr>
          <w:p w14:paraId="7FB44982"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4274EEAC"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28898E62"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5E51127"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4.0(i)</w:t>
            </w:r>
          </w:p>
        </w:tc>
        <w:tc>
          <w:tcPr>
            <w:tcW w:w="4382" w:type="dxa"/>
          </w:tcPr>
          <w:p w14:paraId="7FCFEDB0"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Appraisal or valuation services of fairness opinions</w:t>
            </w:r>
          </w:p>
        </w:tc>
        <w:tc>
          <w:tcPr>
            <w:tcW w:w="1463" w:type="dxa"/>
          </w:tcPr>
          <w:p w14:paraId="66DE880C"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2163205"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1545D34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02811A8"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4.0(ii)</w:t>
            </w:r>
          </w:p>
        </w:tc>
        <w:tc>
          <w:tcPr>
            <w:tcW w:w="4382" w:type="dxa"/>
          </w:tcPr>
          <w:p w14:paraId="5C3A3285"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Financial information systems design and implementation</w:t>
            </w:r>
          </w:p>
        </w:tc>
        <w:tc>
          <w:tcPr>
            <w:tcW w:w="1463" w:type="dxa"/>
          </w:tcPr>
          <w:p w14:paraId="3FB10603"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054077F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5D68634F"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32C83C1E"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4.0(iii)</w:t>
            </w:r>
          </w:p>
        </w:tc>
        <w:tc>
          <w:tcPr>
            <w:tcW w:w="4382" w:type="dxa"/>
          </w:tcPr>
          <w:p w14:paraId="46B70A23" w14:textId="4F122F3A"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Book-Keeping or other services related to Financial Statements </w:t>
            </w:r>
          </w:p>
        </w:tc>
        <w:tc>
          <w:tcPr>
            <w:tcW w:w="1463" w:type="dxa"/>
          </w:tcPr>
          <w:p w14:paraId="770CC63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401E1715"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4E1AAD0F"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8B6B002"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4.0(iv)</w:t>
            </w:r>
          </w:p>
        </w:tc>
        <w:tc>
          <w:tcPr>
            <w:tcW w:w="4382" w:type="dxa"/>
          </w:tcPr>
          <w:p w14:paraId="638AFC30"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Broker-dealer services</w:t>
            </w:r>
          </w:p>
        </w:tc>
        <w:tc>
          <w:tcPr>
            <w:tcW w:w="1463" w:type="dxa"/>
          </w:tcPr>
          <w:p w14:paraId="65F9B7DE"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3" w:type="dxa"/>
          </w:tcPr>
          <w:p w14:paraId="380FB835"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4B3B54C8"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706DF030"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4.0(v)</w:t>
            </w:r>
          </w:p>
        </w:tc>
        <w:tc>
          <w:tcPr>
            <w:tcW w:w="4382" w:type="dxa"/>
          </w:tcPr>
          <w:p w14:paraId="44A4562D"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Actuarial services</w:t>
            </w:r>
          </w:p>
        </w:tc>
        <w:tc>
          <w:tcPr>
            <w:tcW w:w="1463" w:type="dxa"/>
          </w:tcPr>
          <w:p w14:paraId="6F8AD609"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63" w:type="dxa"/>
          </w:tcPr>
          <w:p w14:paraId="3C42015E"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F266F" w:rsidRPr="0009539A" w14:paraId="0A4D3580" w14:textId="77777777" w:rsidTr="00095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E304A22"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4.0(vi)</w:t>
            </w:r>
          </w:p>
        </w:tc>
        <w:tc>
          <w:tcPr>
            <w:tcW w:w="4382" w:type="dxa"/>
          </w:tcPr>
          <w:p w14:paraId="5D98CD25"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Internal Audit services</w:t>
            </w:r>
          </w:p>
        </w:tc>
        <w:tc>
          <w:tcPr>
            <w:tcW w:w="1463" w:type="dxa"/>
          </w:tcPr>
          <w:p w14:paraId="4A02F9A1"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6F2F729F" w14:textId="77777777" w:rsidR="008F266F" w:rsidRPr="0009539A" w:rsidRDefault="008F266F" w:rsidP="008F26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F266F" w:rsidRPr="0009539A" w14:paraId="001E2E40" w14:textId="77777777" w:rsidTr="0009539A">
        <w:tc>
          <w:tcPr>
            <w:cnfStyle w:val="001000000000" w:firstRow="0" w:lastRow="0" w:firstColumn="1" w:lastColumn="0" w:oddVBand="0" w:evenVBand="0" w:oddHBand="0" w:evenHBand="0" w:firstRowFirstColumn="0" w:firstRowLastColumn="0" w:lastRowFirstColumn="0" w:lastRowLastColumn="0"/>
            <w:tcW w:w="1548" w:type="dxa"/>
          </w:tcPr>
          <w:p w14:paraId="4F0A2D04" w14:textId="77777777" w:rsidR="008F266F" w:rsidRPr="0009539A" w:rsidRDefault="008F266F" w:rsidP="008F266F">
            <w:pPr>
              <w:rPr>
                <w:rFonts w:ascii="Times New Roman" w:hAnsi="Times New Roman" w:cs="Times New Roman"/>
                <w:sz w:val="24"/>
                <w:szCs w:val="24"/>
              </w:rPr>
            </w:pPr>
            <w:r w:rsidRPr="0009539A">
              <w:rPr>
                <w:rFonts w:ascii="Times New Roman" w:hAnsi="Times New Roman" w:cs="Times New Roman"/>
                <w:sz w:val="24"/>
                <w:szCs w:val="24"/>
              </w:rPr>
              <w:t>4.0(vii)</w:t>
            </w:r>
          </w:p>
        </w:tc>
        <w:tc>
          <w:tcPr>
            <w:tcW w:w="4382" w:type="dxa"/>
          </w:tcPr>
          <w:p w14:paraId="546DD129"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Any other services that the Audit Committee determines</w:t>
            </w:r>
          </w:p>
        </w:tc>
        <w:tc>
          <w:tcPr>
            <w:tcW w:w="1463" w:type="dxa"/>
          </w:tcPr>
          <w:p w14:paraId="13FE0284"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w:t>
            </w:r>
          </w:p>
        </w:tc>
        <w:tc>
          <w:tcPr>
            <w:tcW w:w="1463" w:type="dxa"/>
          </w:tcPr>
          <w:p w14:paraId="12B335A8" w14:textId="77777777" w:rsidR="008F266F" w:rsidRPr="0009539A" w:rsidRDefault="008F266F" w:rsidP="008F26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45A25BB" w14:textId="77777777" w:rsidR="00B20C19" w:rsidRPr="0009539A" w:rsidRDefault="00B20C19" w:rsidP="00D112B9">
      <w:pPr>
        <w:rPr>
          <w:rFonts w:ascii="Times New Roman" w:hAnsi="Times New Roman" w:cs="Times New Roman"/>
          <w:sz w:val="24"/>
          <w:szCs w:val="24"/>
        </w:rPr>
      </w:pPr>
    </w:p>
    <w:p w14:paraId="5A4C0243" w14:textId="21EAD756" w:rsidR="00D112B9" w:rsidRPr="0009539A" w:rsidRDefault="008578AB" w:rsidP="00EC328E">
      <w:pPr>
        <w:pStyle w:val="Heading2"/>
        <w:jc w:val="both"/>
        <w:rPr>
          <w:rFonts w:ascii="Times New Roman" w:hAnsi="Times New Roman" w:cs="Times New Roman"/>
          <w:i w:val="0"/>
          <w:iCs w:val="0"/>
          <w:color w:val="365F91" w:themeColor="accent1" w:themeShade="BF"/>
          <w:sz w:val="36"/>
          <w:szCs w:val="36"/>
        </w:rPr>
      </w:pPr>
      <w:bookmarkStart w:id="36" w:name="_Toc117339179"/>
      <w:r w:rsidRPr="0009539A">
        <w:rPr>
          <w:rFonts w:ascii="Times New Roman" w:hAnsi="Times New Roman" w:cs="Times New Roman"/>
          <w:i w:val="0"/>
          <w:iCs w:val="0"/>
          <w:color w:val="365F91" w:themeColor="accent1" w:themeShade="BF"/>
          <w:sz w:val="36"/>
          <w:szCs w:val="36"/>
        </w:rPr>
        <w:t xml:space="preserve">5.16 </w:t>
      </w:r>
      <w:r w:rsidR="00D112B9" w:rsidRPr="0009539A">
        <w:rPr>
          <w:rFonts w:ascii="Times New Roman" w:hAnsi="Times New Roman" w:cs="Times New Roman"/>
          <w:i w:val="0"/>
          <w:iCs w:val="0"/>
          <w:color w:val="365F91" w:themeColor="accent1" w:themeShade="BF"/>
          <w:sz w:val="36"/>
          <w:szCs w:val="36"/>
        </w:rPr>
        <w:t>Mutual Trust Bank:</w:t>
      </w:r>
      <w:bookmarkEnd w:id="36"/>
    </w:p>
    <w:p w14:paraId="7BB95FC1" w14:textId="101F6A1D" w:rsidR="0012216D" w:rsidRPr="0009539A" w:rsidRDefault="00D706B2" w:rsidP="00EC328E">
      <w:pPr>
        <w:jc w:val="both"/>
        <w:rPr>
          <w:rFonts w:ascii="Times New Roman" w:hAnsi="Times New Roman" w:cs="Times New Roman"/>
          <w:sz w:val="24"/>
          <w:szCs w:val="24"/>
        </w:rPr>
      </w:pPr>
      <w:r w:rsidRPr="0009539A">
        <w:rPr>
          <w:rFonts w:ascii="Times New Roman" w:hAnsi="Times New Roman" w:cs="Times New Roman"/>
          <w:sz w:val="24"/>
          <w:szCs w:val="24"/>
        </w:rPr>
        <w:t xml:space="preserve">Below is an examination of the ratio used to gauge corporate governance compliance </w:t>
      </w:r>
      <w:proofErr w:type="gramStart"/>
      <w:r w:rsidRPr="0009539A">
        <w:rPr>
          <w:rFonts w:ascii="Times New Roman" w:hAnsi="Times New Roman" w:cs="Times New Roman"/>
          <w:sz w:val="24"/>
          <w:szCs w:val="24"/>
        </w:rPr>
        <w:t>-</w:t>
      </w:r>
      <w:proofErr w:type="gramEnd"/>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014EC6C3"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0FFB38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5C975786"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350597D5"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329E8C4A"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0778B86C"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3D47A9ED"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0BD2B8AC"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62BDC43" w14:textId="77777777" w:rsidR="00D112B9" w:rsidRPr="0009539A" w:rsidRDefault="00D112B9" w:rsidP="00E969B0">
            <w:pPr>
              <w:rPr>
                <w:rFonts w:ascii="Times New Roman" w:hAnsi="Times New Roman" w:cs="Times New Roman"/>
                <w:sz w:val="24"/>
                <w:szCs w:val="24"/>
              </w:rPr>
            </w:pPr>
          </w:p>
        </w:tc>
        <w:tc>
          <w:tcPr>
            <w:tcW w:w="1558" w:type="dxa"/>
          </w:tcPr>
          <w:p w14:paraId="1BADE3B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7906901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51C3DA71"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E034AC5"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4F58287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0414CF8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10.6%</w:t>
            </w:r>
          </w:p>
        </w:tc>
        <w:tc>
          <w:tcPr>
            <w:tcW w:w="1558" w:type="dxa"/>
          </w:tcPr>
          <w:p w14:paraId="2D69F1F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w:t>
            </w:r>
          </w:p>
        </w:tc>
        <w:tc>
          <w:tcPr>
            <w:tcW w:w="1559" w:type="dxa"/>
          </w:tcPr>
          <w:p w14:paraId="54736F1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13.7%</w:t>
            </w:r>
          </w:p>
        </w:tc>
        <w:tc>
          <w:tcPr>
            <w:tcW w:w="1559" w:type="dxa"/>
          </w:tcPr>
          <w:p w14:paraId="6B7A66B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12.1%</w:t>
            </w:r>
          </w:p>
        </w:tc>
      </w:tr>
      <w:tr w:rsidR="00D112B9" w:rsidRPr="0009539A" w14:paraId="73AB42A4"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19FF80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50FB936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5E53260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8" w:type="dxa"/>
          </w:tcPr>
          <w:p w14:paraId="36E75A5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9" w:type="dxa"/>
          </w:tcPr>
          <w:p w14:paraId="6481E6D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6680BBA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r>
      <w:tr w:rsidR="00D112B9" w:rsidRPr="0009539A" w14:paraId="44BFEF73"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0C28730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06D1D1A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3A649BA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5.1%</w:t>
            </w:r>
          </w:p>
        </w:tc>
        <w:tc>
          <w:tcPr>
            <w:tcW w:w="1558" w:type="dxa"/>
          </w:tcPr>
          <w:p w14:paraId="40B53BE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6.2%</w:t>
            </w:r>
          </w:p>
        </w:tc>
        <w:tc>
          <w:tcPr>
            <w:tcW w:w="1559" w:type="dxa"/>
          </w:tcPr>
          <w:p w14:paraId="03C7D0A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9" w:type="dxa"/>
          </w:tcPr>
          <w:p w14:paraId="239C784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5.8%</w:t>
            </w:r>
          </w:p>
        </w:tc>
      </w:tr>
      <w:tr w:rsidR="00D112B9" w:rsidRPr="0009539A" w14:paraId="134A912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251E194" w14:textId="77777777" w:rsidR="00D112B9" w:rsidRPr="0009539A" w:rsidRDefault="00D112B9" w:rsidP="00E969B0">
            <w:pPr>
              <w:rPr>
                <w:rFonts w:ascii="Times New Roman" w:hAnsi="Times New Roman" w:cs="Times New Roman"/>
                <w:sz w:val="24"/>
                <w:szCs w:val="24"/>
              </w:rPr>
            </w:pPr>
          </w:p>
        </w:tc>
        <w:tc>
          <w:tcPr>
            <w:tcW w:w="1558" w:type="dxa"/>
          </w:tcPr>
          <w:p w14:paraId="6A47933A"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56E7F53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1BB6C3A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4D7BB50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1DDBC61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46ED7EFC"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EAF8599"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1EA4FEC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3ACFA52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5.6%</w:t>
            </w:r>
          </w:p>
        </w:tc>
        <w:tc>
          <w:tcPr>
            <w:tcW w:w="1558" w:type="dxa"/>
          </w:tcPr>
          <w:p w14:paraId="4AFEFF1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7.8%</w:t>
            </w:r>
          </w:p>
        </w:tc>
        <w:tc>
          <w:tcPr>
            <w:tcW w:w="1559" w:type="dxa"/>
          </w:tcPr>
          <w:p w14:paraId="338BF05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1A90FAA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r>
      <w:tr w:rsidR="00D112B9" w:rsidRPr="0009539A" w14:paraId="738B535E"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02D75F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0B137E9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05EB417E"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.92</w:t>
            </w:r>
          </w:p>
        </w:tc>
        <w:tc>
          <w:tcPr>
            <w:tcW w:w="1558" w:type="dxa"/>
          </w:tcPr>
          <w:p w14:paraId="2D3C36D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.95</w:t>
            </w:r>
          </w:p>
        </w:tc>
        <w:tc>
          <w:tcPr>
            <w:tcW w:w="1559" w:type="dxa"/>
          </w:tcPr>
          <w:p w14:paraId="7A0FEB08"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.81</w:t>
            </w:r>
          </w:p>
        </w:tc>
        <w:tc>
          <w:tcPr>
            <w:tcW w:w="1559" w:type="dxa"/>
          </w:tcPr>
          <w:p w14:paraId="4FB87C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.89</w:t>
            </w:r>
          </w:p>
        </w:tc>
      </w:tr>
      <w:tr w:rsidR="00D112B9" w:rsidRPr="0009539A" w14:paraId="0681C1CE"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30A263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77683F7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75581A1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8" w:type="dxa"/>
          </w:tcPr>
          <w:p w14:paraId="4FECC3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2.7</w:t>
            </w:r>
          </w:p>
        </w:tc>
        <w:tc>
          <w:tcPr>
            <w:tcW w:w="1559" w:type="dxa"/>
          </w:tcPr>
          <w:p w14:paraId="491A0660"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3.5</w:t>
            </w:r>
          </w:p>
        </w:tc>
        <w:tc>
          <w:tcPr>
            <w:tcW w:w="1559" w:type="dxa"/>
          </w:tcPr>
          <w:p w14:paraId="067379A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p w14:paraId="170DC66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19CF0AA5"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AF4A18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55E5798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5F7426C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14.6</w:t>
            </w:r>
          </w:p>
        </w:tc>
        <w:tc>
          <w:tcPr>
            <w:tcW w:w="1558" w:type="dxa"/>
          </w:tcPr>
          <w:p w14:paraId="060182D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15.6</w:t>
            </w:r>
          </w:p>
        </w:tc>
        <w:tc>
          <w:tcPr>
            <w:tcW w:w="1559" w:type="dxa"/>
          </w:tcPr>
          <w:p w14:paraId="0305D31F"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16.8</w:t>
            </w:r>
          </w:p>
        </w:tc>
        <w:tc>
          <w:tcPr>
            <w:tcW w:w="1559" w:type="dxa"/>
          </w:tcPr>
          <w:p w14:paraId="1180EB4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15.7</w:t>
            </w:r>
          </w:p>
        </w:tc>
      </w:tr>
      <w:tr w:rsidR="00D112B9" w:rsidRPr="0009539A" w14:paraId="327972E6"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36D80C1F"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1955D33C"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0C9573B3"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c>
          <w:tcPr>
            <w:tcW w:w="1558" w:type="dxa"/>
          </w:tcPr>
          <w:p w14:paraId="5C8457C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70</w:t>
            </w:r>
          </w:p>
        </w:tc>
        <w:tc>
          <w:tcPr>
            <w:tcW w:w="1559" w:type="dxa"/>
          </w:tcPr>
          <w:p w14:paraId="5C27EDD1"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68</w:t>
            </w:r>
          </w:p>
        </w:tc>
        <w:tc>
          <w:tcPr>
            <w:tcW w:w="1559" w:type="dxa"/>
          </w:tcPr>
          <w:p w14:paraId="02DB4F2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69</w:t>
            </w:r>
          </w:p>
        </w:tc>
      </w:tr>
      <w:tr w:rsidR="00D112B9" w:rsidRPr="0009539A" w14:paraId="7A6F149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839BD91"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5A2A569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w:t>
            </w:r>
            <w:r w:rsidRPr="0009539A">
              <w:rPr>
                <w:rFonts w:ascii="Times New Roman" w:hAnsi="Times New Roman" w:cs="Times New Roman"/>
                <w:sz w:val="24"/>
                <w:szCs w:val="24"/>
              </w:rPr>
              <w:lastRenderedPageBreak/>
              <w:t xml:space="preserve">Corporate Governance Compliance: </w:t>
            </w:r>
          </w:p>
        </w:tc>
        <w:tc>
          <w:tcPr>
            <w:tcW w:w="1558" w:type="dxa"/>
          </w:tcPr>
          <w:p w14:paraId="2549B774"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lastRenderedPageBreak/>
              <w:t>24</w:t>
            </w:r>
          </w:p>
        </w:tc>
        <w:tc>
          <w:tcPr>
            <w:tcW w:w="1558" w:type="dxa"/>
          </w:tcPr>
          <w:p w14:paraId="180F9EA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29</w:t>
            </w:r>
          </w:p>
        </w:tc>
        <w:tc>
          <w:tcPr>
            <w:tcW w:w="1559" w:type="dxa"/>
          </w:tcPr>
          <w:p w14:paraId="2A4556E3"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4123187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w:t>
            </w:r>
          </w:p>
        </w:tc>
      </w:tr>
    </w:tbl>
    <w:p w14:paraId="52670E5C" w14:textId="77777777" w:rsidR="00407A25" w:rsidRPr="0009539A" w:rsidRDefault="00407A25" w:rsidP="00D112B9">
      <w:pPr>
        <w:rPr>
          <w:rFonts w:ascii="Times New Roman" w:hAnsi="Times New Roman" w:cs="Times New Roman"/>
          <w:sz w:val="24"/>
          <w:szCs w:val="24"/>
        </w:rPr>
      </w:pPr>
    </w:p>
    <w:p w14:paraId="5C246D96" w14:textId="2DDD030C" w:rsidR="00B20C19" w:rsidRPr="002E73F4" w:rsidRDefault="006B0AA9" w:rsidP="002E73F4">
      <w:pPr>
        <w:jc w:val="both"/>
        <w:rPr>
          <w:rFonts w:ascii="Times New Roman" w:hAnsi="Times New Roman" w:cs="Times New Roman"/>
          <w:sz w:val="24"/>
          <w:szCs w:val="24"/>
        </w:rPr>
      </w:pPr>
      <w:r w:rsidRPr="0009539A">
        <w:rPr>
          <w:rFonts w:ascii="Times New Roman" w:hAnsi="Times New Roman" w:cs="Times New Roman"/>
          <w:sz w:val="24"/>
          <w:szCs w:val="24"/>
        </w:rPr>
        <w:t>From 2018 to 2020, Mutual Trust Bank's solvency ratio remained stable despite the bank's rapid increase in profitability and market value ratio.</w:t>
      </w:r>
    </w:p>
    <w:p w14:paraId="718CCD33" w14:textId="5DFC17F8" w:rsidR="00D706B2" w:rsidRPr="009C4D29" w:rsidRDefault="008578AB" w:rsidP="009C4D29">
      <w:pPr>
        <w:pStyle w:val="Heading2"/>
        <w:rPr>
          <w:rFonts w:ascii="Times New Roman" w:hAnsi="Times New Roman" w:cs="Times New Roman"/>
          <w:i w:val="0"/>
          <w:iCs w:val="0"/>
          <w:color w:val="365F91" w:themeColor="accent1" w:themeShade="BF"/>
          <w:sz w:val="36"/>
          <w:szCs w:val="36"/>
        </w:rPr>
      </w:pPr>
      <w:bookmarkStart w:id="37" w:name="_Toc117339180"/>
      <w:r w:rsidRPr="0009539A">
        <w:rPr>
          <w:rFonts w:ascii="Times New Roman" w:hAnsi="Times New Roman" w:cs="Times New Roman"/>
          <w:i w:val="0"/>
          <w:iCs w:val="0"/>
          <w:color w:val="365F91" w:themeColor="accent1" w:themeShade="BF"/>
          <w:sz w:val="36"/>
          <w:szCs w:val="36"/>
        </w:rPr>
        <w:t xml:space="preserve">5.17 </w:t>
      </w:r>
      <w:r w:rsidR="00D112B9" w:rsidRPr="0009539A">
        <w:rPr>
          <w:rFonts w:ascii="Times New Roman" w:hAnsi="Times New Roman" w:cs="Times New Roman"/>
          <w:i w:val="0"/>
          <w:iCs w:val="0"/>
          <w:color w:val="365F91" w:themeColor="accent1" w:themeShade="BF"/>
          <w:sz w:val="36"/>
          <w:szCs w:val="36"/>
        </w:rPr>
        <w:t>Uttara Bank:</w:t>
      </w:r>
      <w:bookmarkEnd w:id="37"/>
    </w:p>
    <w:p w14:paraId="569ECFF7" w14:textId="4C41FF95" w:rsidR="00407A25" w:rsidRPr="0009539A" w:rsidRDefault="004C1E7E" w:rsidP="00E301D8">
      <w:pPr>
        <w:jc w:val="both"/>
        <w:rPr>
          <w:rFonts w:ascii="Times New Roman" w:hAnsi="Times New Roman" w:cs="Times New Roman"/>
          <w:sz w:val="24"/>
          <w:szCs w:val="24"/>
        </w:rPr>
      </w:pPr>
      <w:r w:rsidRPr="0009539A">
        <w:rPr>
          <w:rFonts w:ascii="Times New Roman" w:hAnsi="Times New Roman" w:cs="Times New Roman"/>
          <w:sz w:val="24"/>
          <w:szCs w:val="24"/>
        </w:rPr>
        <w:t>Below is a ratio analysis for Uttara Bank.</w:t>
      </w:r>
    </w:p>
    <w:tbl>
      <w:tblPr>
        <w:tblStyle w:val="GridTable4-Accent11"/>
        <w:tblW w:w="0" w:type="auto"/>
        <w:tblLook w:val="04A0" w:firstRow="1" w:lastRow="0" w:firstColumn="1" w:lastColumn="0" w:noHBand="0" w:noVBand="1"/>
      </w:tblPr>
      <w:tblGrid>
        <w:gridCol w:w="1558"/>
        <w:gridCol w:w="1558"/>
        <w:gridCol w:w="1558"/>
        <w:gridCol w:w="1558"/>
        <w:gridCol w:w="1559"/>
        <w:gridCol w:w="1559"/>
      </w:tblGrid>
      <w:tr w:rsidR="00D112B9" w:rsidRPr="0009539A" w14:paraId="2D62F941" w14:textId="77777777" w:rsidTr="00E9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D1CA44D"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SL No.</w:t>
            </w:r>
          </w:p>
        </w:tc>
        <w:tc>
          <w:tcPr>
            <w:tcW w:w="1558" w:type="dxa"/>
          </w:tcPr>
          <w:p w14:paraId="6ED7F0C4"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Name of the analysis</w:t>
            </w:r>
          </w:p>
        </w:tc>
        <w:tc>
          <w:tcPr>
            <w:tcW w:w="1558" w:type="dxa"/>
          </w:tcPr>
          <w:p w14:paraId="6D3C8463"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2018</w:t>
            </w:r>
          </w:p>
        </w:tc>
        <w:tc>
          <w:tcPr>
            <w:tcW w:w="1558" w:type="dxa"/>
          </w:tcPr>
          <w:p w14:paraId="45AFCD77"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2019</w:t>
            </w:r>
          </w:p>
        </w:tc>
        <w:tc>
          <w:tcPr>
            <w:tcW w:w="1559" w:type="dxa"/>
          </w:tcPr>
          <w:p w14:paraId="046A1FAE"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2020</w:t>
            </w:r>
          </w:p>
        </w:tc>
        <w:tc>
          <w:tcPr>
            <w:tcW w:w="1559" w:type="dxa"/>
          </w:tcPr>
          <w:p w14:paraId="764E1AB1" w14:textId="77777777" w:rsidR="00D112B9" w:rsidRPr="0009539A" w:rsidRDefault="00D112B9" w:rsidP="00E969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Average of the Ration Analysis</w:t>
            </w:r>
          </w:p>
        </w:tc>
      </w:tr>
      <w:tr w:rsidR="00D112B9" w:rsidRPr="0009539A" w14:paraId="2E51D0E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900FD51" w14:textId="77777777" w:rsidR="00D112B9" w:rsidRPr="0009539A" w:rsidRDefault="00D112B9" w:rsidP="00E969B0">
            <w:pPr>
              <w:rPr>
                <w:rFonts w:ascii="Times New Roman" w:hAnsi="Times New Roman" w:cs="Times New Roman"/>
                <w:sz w:val="24"/>
                <w:szCs w:val="24"/>
              </w:rPr>
            </w:pPr>
          </w:p>
        </w:tc>
        <w:tc>
          <w:tcPr>
            <w:tcW w:w="1558" w:type="dxa"/>
          </w:tcPr>
          <w:p w14:paraId="4602E9F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Profitability Ratio Analysis:</w:t>
            </w:r>
          </w:p>
        </w:tc>
        <w:tc>
          <w:tcPr>
            <w:tcW w:w="6234" w:type="dxa"/>
            <w:gridSpan w:val="4"/>
          </w:tcPr>
          <w:p w14:paraId="78D56A0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63D9C3FD"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3C83504"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1.</w:t>
            </w:r>
          </w:p>
        </w:tc>
        <w:tc>
          <w:tcPr>
            <w:tcW w:w="1558" w:type="dxa"/>
          </w:tcPr>
          <w:p w14:paraId="02A6A10A"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ROE</w:t>
            </w:r>
          </w:p>
        </w:tc>
        <w:tc>
          <w:tcPr>
            <w:tcW w:w="1558" w:type="dxa"/>
          </w:tcPr>
          <w:p w14:paraId="4D7CB42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11.8%</w:t>
            </w:r>
          </w:p>
        </w:tc>
        <w:tc>
          <w:tcPr>
            <w:tcW w:w="1558" w:type="dxa"/>
          </w:tcPr>
          <w:p w14:paraId="44182CD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13.6%</w:t>
            </w:r>
          </w:p>
        </w:tc>
        <w:tc>
          <w:tcPr>
            <w:tcW w:w="1559" w:type="dxa"/>
          </w:tcPr>
          <w:p w14:paraId="6E7DEBF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14.6%</w:t>
            </w:r>
          </w:p>
        </w:tc>
        <w:tc>
          <w:tcPr>
            <w:tcW w:w="1559" w:type="dxa"/>
          </w:tcPr>
          <w:p w14:paraId="6FD1EF6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13.3%</w:t>
            </w:r>
          </w:p>
        </w:tc>
      </w:tr>
      <w:tr w:rsidR="00D112B9" w:rsidRPr="0009539A" w14:paraId="217FE590"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440BA12"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2.</w:t>
            </w:r>
          </w:p>
        </w:tc>
        <w:tc>
          <w:tcPr>
            <w:tcW w:w="1558" w:type="dxa"/>
          </w:tcPr>
          <w:p w14:paraId="322F135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ROA</w:t>
            </w:r>
          </w:p>
        </w:tc>
        <w:tc>
          <w:tcPr>
            <w:tcW w:w="1558" w:type="dxa"/>
          </w:tcPr>
          <w:p w14:paraId="5306B3E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1.6%</w:t>
            </w:r>
          </w:p>
        </w:tc>
        <w:tc>
          <w:tcPr>
            <w:tcW w:w="1558" w:type="dxa"/>
          </w:tcPr>
          <w:p w14:paraId="4331361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w:t>
            </w:r>
          </w:p>
        </w:tc>
        <w:tc>
          <w:tcPr>
            <w:tcW w:w="1559" w:type="dxa"/>
          </w:tcPr>
          <w:p w14:paraId="51F58DB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2.5%</w:t>
            </w:r>
          </w:p>
        </w:tc>
        <w:tc>
          <w:tcPr>
            <w:tcW w:w="1559" w:type="dxa"/>
          </w:tcPr>
          <w:p w14:paraId="544977A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1.97%</w:t>
            </w:r>
          </w:p>
        </w:tc>
      </w:tr>
      <w:tr w:rsidR="00D112B9" w:rsidRPr="0009539A" w14:paraId="18D93470"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42967903"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3.</w:t>
            </w:r>
          </w:p>
        </w:tc>
        <w:tc>
          <w:tcPr>
            <w:tcW w:w="1558" w:type="dxa"/>
          </w:tcPr>
          <w:p w14:paraId="21AD4EA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ROI</w:t>
            </w:r>
          </w:p>
        </w:tc>
        <w:tc>
          <w:tcPr>
            <w:tcW w:w="1558" w:type="dxa"/>
          </w:tcPr>
          <w:p w14:paraId="10AFC32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4.2%</w:t>
            </w:r>
          </w:p>
        </w:tc>
        <w:tc>
          <w:tcPr>
            <w:tcW w:w="1558" w:type="dxa"/>
          </w:tcPr>
          <w:p w14:paraId="41DE582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c>
          <w:tcPr>
            <w:tcW w:w="1559" w:type="dxa"/>
          </w:tcPr>
          <w:p w14:paraId="09E8B7B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4.9%</w:t>
            </w:r>
          </w:p>
        </w:tc>
        <w:tc>
          <w:tcPr>
            <w:tcW w:w="1559" w:type="dxa"/>
          </w:tcPr>
          <w:p w14:paraId="3FDCE8BB"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4.6%</w:t>
            </w:r>
          </w:p>
        </w:tc>
      </w:tr>
      <w:tr w:rsidR="00D112B9" w:rsidRPr="0009539A" w14:paraId="4BD0AF29"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FBD72BE" w14:textId="77777777" w:rsidR="00D112B9" w:rsidRPr="0009539A" w:rsidRDefault="00D112B9" w:rsidP="00E969B0">
            <w:pPr>
              <w:rPr>
                <w:rFonts w:ascii="Times New Roman" w:hAnsi="Times New Roman" w:cs="Times New Roman"/>
                <w:sz w:val="24"/>
                <w:szCs w:val="24"/>
              </w:rPr>
            </w:pPr>
          </w:p>
        </w:tc>
        <w:tc>
          <w:tcPr>
            <w:tcW w:w="1558" w:type="dxa"/>
          </w:tcPr>
          <w:p w14:paraId="01E7DCD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Solvency Ratio Analysis:</w:t>
            </w:r>
          </w:p>
        </w:tc>
        <w:tc>
          <w:tcPr>
            <w:tcW w:w="1558" w:type="dxa"/>
          </w:tcPr>
          <w:p w14:paraId="3710A4B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8" w:type="dxa"/>
          </w:tcPr>
          <w:p w14:paraId="148C9EB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71B1718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9" w:type="dxa"/>
          </w:tcPr>
          <w:p w14:paraId="3F5C1CFB"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12B9" w:rsidRPr="0009539A" w14:paraId="73E074D8"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1FDC99E7"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4.</w:t>
            </w:r>
          </w:p>
        </w:tc>
        <w:tc>
          <w:tcPr>
            <w:tcW w:w="1558" w:type="dxa"/>
          </w:tcPr>
          <w:p w14:paraId="6D08FCD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Equity Ratio:</w:t>
            </w:r>
          </w:p>
        </w:tc>
        <w:tc>
          <w:tcPr>
            <w:tcW w:w="1558" w:type="dxa"/>
          </w:tcPr>
          <w:p w14:paraId="0CD9DB9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6.1%</w:t>
            </w:r>
          </w:p>
        </w:tc>
        <w:tc>
          <w:tcPr>
            <w:tcW w:w="1558" w:type="dxa"/>
          </w:tcPr>
          <w:p w14:paraId="1CC91A8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8.7%</w:t>
            </w:r>
          </w:p>
        </w:tc>
        <w:tc>
          <w:tcPr>
            <w:tcW w:w="1559" w:type="dxa"/>
          </w:tcPr>
          <w:p w14:paraId="6A0B6024"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7.6%</w:t>
            </w:r>
          </w:p>
        </w:tc>
        <w:tc>
          <w:tcPr>
            <w:tcW w:w="1559" w:type="dxa"/>
          </w:tcPr>
          <w:p w14:paraId="517440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7.47%</w:t>
            </w:r>
          </w:p>
        </w:tc>
      </w:tr>
      <w:tr w:rsidR="00D112B9" w:rsidRPr="0009539A" w14:paraId="792C124A"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4EF7530"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5.</w:t>
            </w:r>
          </w:p>
        </w:tc>
        <w:tc>
          <w:tcPr>
            <w:tcW w:w="1558" w:type="dxa"/>
          </w:tcPr>
          <w:p w14:paraId="716F6982"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Debt to Capital Ratio:</w:t>
            </w:r>
          </w:p>
        </w:tc>
        <w:tc>
          <w:tcPr>
            <w:tcW w:w="1558" w:type="dxa"/>
          </w:tcPr>
          <w:p w14:paraId="5A2F8D7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.85</w:t>
            </w:r>
          </w:p>
        </w:tc>
        <w:tc>
          <w:tcPr>
            <w:tcW w:w="1558" w:type="dxa"/>
          </w:tcPr>
          <w:p w14:paraId="6D532E80"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.88</w:t>
            </w:r>
          </w:p>
        </w:tc>
        <w:tc>
          <w:tcPr>
            <w:tcW w:w="1559" w:type="dxa"/>
          </w:tcPr>
          <w:p w14:paraId="2B2BD2A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.91</w:t>
            </w:r>
          </w:p>
        </w:tc>
        <w:tc>
          <w:tcPr>
            <w:tcW w:w="1559" w:type="dxa"/>
          </w:tcPr>
          <w:p w14:paraId="4B3CDE6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.88</w:t>
            </w:r>
          </w:p>
        </w:tc>
      </w:tr>
      <w:tr w:rsidR="00D112B9" w:rsidRPr="0009539A" w14:paraId="6AA036F1"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AC6A608"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6.</w:t>
            </w:r>
          </w:p>
        </w:tc>
        <w:tc>
          <w:tcPr>
            <w:tcW w:w="1558" w:type="dxa"/>
          </w:tcPr>
          <w:p w14:paraId="21DC523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Market Value Ratio Analysis EPS:</w:t>
            </w:r>
          </w:p>
        </w:tc>
        <w:tc>
          <w:tcPr>
            <w:tcW w:w="1558" w:type="dxa"/>
          </w:tcPr>
          <w:p w14:paraId="1C4A71CE"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8" w:type="dxa"/>
          </w:tcPr>
          <w:p w14:paraId="6EFCA84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w:t>
            </w:r>
          </w:p>
        </w:tc>
        <w:tc>
          <w:tcPr>
            <w:tcW w:w="1559" w:type="dxa"/>
          </w:tcPr>
          <w:p w14:paraId="6DD18236"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3.5</w:t>
            </w:r>
          </w:p>
        </w:tc>
        <w:tc>
          <w:tcPr>
            <w:tcW w:w="1559" w:type="dxa"/>
          </w:tcPr>
          <w:p w14:paraId="197D55B8"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3.2</w:t>
            </w:r>
          </w:p>
          <w:p w14:paraId="784E304F"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12B9" w:rsidRPr="0009539A" w14:paraId="0395E732"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F68994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7.</w:t>
            </w:r>
          </w:p>
        </w:tc>
        <w:tc>
          <w:tcPr>
            <w:tcW w:w="1558" w:type="dxa"/>
          </w:tcPr>
          <w:p w14:paraId="0ACD684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Price Earnings Ratio:</w:t>
            </w:r>
          </w:p>
        </w:tc>
        <w:tc>
          <w:tcPr>
            <w:tcW w:w="1558" w:type="dxa"/>
          </w:tcPr>
          <w:p w14:paraId="05262EB5"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18.6</w:t>
            </w:r>
          </w:p>
        </w:tc>
        <w:tc>
          <w:tcPr>
            <w:tcW w:w="1558" w:type="dxa"/>
          </w:tcPr>
          <w:p w14:paraId="24DA9119"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17.6</w:t>
            </w:r>
          </w:p>
        </w:tc>
        <w:tc>
          <w:tcPr>
            <w:tcW w:w="1559" w:type="dxa"/>
          </w:tcPr>
          <w:p w14:paraId="6FFD4086"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18.7</w:t>
            </w:r>
          </w:p>
        </w:tc>
        <w:tc>
          <w:tcPr>
            <w:tcW w:w="1559" w:type="dxa"/>
          </w:tcPr>
          <w:p w14:paraId="61A149B7"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183</w:t>
            </w:r>
          </w:p>
        </w:tc>
      </w:tr>
      <w:tr w:rsidR="00D112B9" w:rsidRPr="0009539A" w14:paraId="3CBF7087" w14:textId="77777777" w:rsidTr="00E969B0">
        <w:tc>
          <w:tcPr>
            <w:cnfStyle w:val="001000000000" w:firstRow="0" w:lastRow="0" w:firstColumn="1" w:lastColumn="0" w:oddVBand="0" w:evenVBand="0" w:oddHBand="0" w:evenHBand="0" w:firstRowFirstColumn="0" w:firstRowLastColumn="0" w:lastRowFirstColumn="0" w:lastRowLastColumn="0"/>
            <w:tcW w:w="1558" w:type="dxa"/>
          </w:tcPr>
          <w:p w14:paraId="28D32A5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8.</w:t>
            </w:r>
          </w:p>
        </w:tc>
        <w:tc>
          <w:tcPr>
            <w:tcW w:w="1558" w:type="dxa"/>
          </w:tcPr>
          <w:p w14:paraId="480C9995"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Dividend pay-out Ratio:</w:t>
            </w:r>
          </w:p>
        </w:tc>
        <w:tc>
          <w:tcPr>
            <w:tcW w:w="1558" w:type="dxa"/>
          </w:tcPr>
          <w:p w14:paraId="266CCFA2"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65</w:t>
            </w:r>
          </w:p>
        </w:tc>
        <w:tc>
          <w:tcPr>
            <w:tcW w:w="1558" w:type="dxa"/>
          </w:tcPr>
          <w:p w14:paraId="37663FE9"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59</w:t>
            </w:r>
          </w:p>
        </w:tc>
        <w:tc>
          <w:tcPr>
            <w:tcW w:w="1559" w:type="dxa"/>
          </w:tcPr>
          <w:p w14:paraId="68AEA11D"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67</w:t>
            </w:r>
          </w:p>
        </w:tc>
        <w:tc>
          <w:tcPr>
            <w:tcW w:w="1559" w:type="dxa"/>
          </w:tcPr>
          <w:p w14:paraId="0E67BCB7" w14:textId="77777777" w:rsidR="00D112B9" w:rsidRPr="0009539A" w:rsidRDefault="00D112B9" w:rsidP="00E96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63.7</w:t>
            </w:r>
          </w:p>
        </w:tc>
      </w:tr>
      <w:tr w:rsidR="00D112B9" w:rsidRPr="0009539A" w14:paraId="057D2805" w14:textId="77777777" w:rsidTr="00E9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74CBFCA" w14:textId="77777777" w:rsidR="00D112B9" w:rsidRPr="0009539A" w:rsidRDefault="00D112B9" w:rsidP="00E969B0">
            <w:pPr>
              <w:rPr>
                <w:rFonts w:ascii="Times New Roman" w:hAnsi="Times New Roman" w:cs="Times New Roman"/>
                <w:sz w:val="24"/>
                <w:szCs w:val="24"/>
              </w:rPr>
            </w:pPr>
            <w:r w:rsidRPr="0009539A">
              <w:rPr>
                <w:rFonts w:ascii="Times New Roman" w:hAnsi="Times New Roman" w:cs="Times New Roman"/>
                <w:sz w:val="24"/>
                <w:szCs w:val="24"/>
              </w:rPr>
              <w:t>9.</w:t>
            </w:r>
          </w:p>
        </w:tc>
        <w:tc>
          <w:tcPr>
            <w:tcW w:w="1558" w:type="dxa"/>
          </w:tcPr>
          <w:p w14:paraId="76666C9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 xml:space="preserve">Disclosure of Corporate Governance Compliance: </w:t>
            </w:r>
          </w:p>
        </w:tc>
        <w:tc>
          <w:tcPr>
            <w:tcW w:w="1558" w:type="dxa"/>
          </w:tcPr>
          <w:p w14:paraId="525FDBC1"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24</w:t>
            </w:r>
          </w:p>
        </w:tc>
        <w:tc>
          <w:tcPr>
            <w:tcW w:w="1558" w:type="dxa"/>
          </w:tcPr>
          <w:p w14:paraId="427E564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30</w:t>
            </w:r>
          </w:p>
        </w:tc>
        <w:tc>
          <w:tcPr>
            <w:tcW w:w="1559" w:type="dxa"/>
          </w:tcPr>
          <w:p w14:paraId="03C1A3FD"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31</w:t>
            </w:r>
          </w:p>
        </w:tc>
        <w:tc>
          <w:tcPr>
            <w:tcW w:w="1559" w:type="dxa"/>
          </w:tcPr>
          <w:p w14:paraId="36BCD67C" w14:textId="77777777" w:rsidR="00D112B9" w:rsidRPr="0009539A" w:rsidRDefault="00D112B9" w:rsidP="00E96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39A">
              <w:rPr>
                <w:rFonts w:ascii="Times New Roman" w:hAnsi="Times New Roman" w:cs="Times New Roman"/>
                <w:sz w:val="24"/>
                <w:szCs w:val="24"/>
              </w:rPr>
              <w:t>28.3</w:t>
            </w:r>
          </w:p>
        </w:tc>
      </w:tr>
    </w:tbl>
    <w:p w14:paraId="75B90BAE" w14:textId="77777777" w:rsidR="00407A25" w:rsidRPr="0009539A" w:rsidRDefault="00407A25" w:rsidP="00EC328E">
      <w:pPr>
        <w:jc w:val="both"/>
        <w:rPr>
          <w:rFonts w:ascii="Times New Roman" w:hAnsi="Times New Roman" w:cs="Times New Roman"/>
          <w:sz w:val="24"/>
          <w:szCs w:val="24"/>
        </w:rPr>
      </w:pPr>
    </w:p>
    <w:p w14:paraId="73C10072" w14:textId="00B83F74" w:rsidR="007D4A6C" w:rsidRPr="0009539A" w:rsidRDefault="004C1E7E" w:rsidP="00D112B9">
      <w:pPr>
        <w:rPr>
          <w:rFonts w:ascii="Times New Roman" w:hAnsi="Times New Roman" w:cs="Times New Roman"/>
          <w:sz w:val="24"/>
          <w:szCs w:val="24"/>
        </w:rPr>
      </w:pPr>
      <w:r w:rsidRPr="004C1E7E">
        <w:rPr>
          <w:rFonts w:ascii="Times New Roman" w:hAnsi="Times New Roman" w:cs="Times New Roman"/>
          <w:sz w:val="24"/>
          <w:szCs w:val="24"/>
        </w:rPr>
        <w:lastRenderedPageBreak/>
        <w:t>This table shows that there have been a lot more studies done over time to figure out how profitable a company is. We also saw a steady rise in all measures of solvency from 2018 to 2020. (</w:t>
      </w:r>
      <w:proofErr w:type="gramStart"/>
      <w:r w:rsidRPr="004C1E7E">
        <w:rPr>
          <w:rFonts w:ascii="Times New Roman" w:hAnsi="Times New Roman" w:cs="Times New Roman"/>
          <w:sz w:val="24"/>
          <w:szCs w:val="24"/>
        </w:rPr>
        <w:t>solvency</w:t>
      </w:r>
      <w:proofErr w:type="gramEnd"/>
      <w:r w:rsidRPr="004C1E7E">
        <w:rPr>
          <w:rFonts w:ascii="Times New Roman" w:hAnsi="Times New Roman" w:cs="Times New Roman"/>
          <w:sz w:val="24"/>
          <w:szCs w:val="24"/>
        </w:rPr>
        <w:t xml:space="preserve"> ratio, Disclosure of CG compliance, and market value analysis).</w:t>
      </w:r>
    </w:p>
    <w:p w14:paraId="10448946" w14:textId="77777777" w:rsidR="0004051B" w:rsidRPr="0009539A" w:rsidRDefault="0004051B" w:rsidP="00D112B9">
      <w:pPr>
        <w:rPr>
          <w:rFonts w:ascii="Times New Roman" w:hAnsi="Times New Roman" w:cs="Times New Roman"/>
          <w:sz w:val="24"/>
          <w:szCs w:val="24"/>
        </w:rPr>
      </w:pPr>
    </w:p>
    <w:p w14:paraId="099DE2F0" w14:textId="22EBA246" w:rsidR="007D4A6C" w:rsidRPr="0009539A" w:rsidRDefault="004C1E7E" w:rsidP="007D4A6C">
      <w:pPr>
        <w:pStyle w:val="ListParagraph"/>
        <w:ind w:left="0"/>
        <w:rPr>
          <w:rFonts w:ascii="Times New Roman" w:hAnsi="Times New Roman" w:cs="Times New Roman"/>
          <w:b/>
          <w:color w:val="365F91" w:themeColor="accent1" w:themeShade="BF"/>
          <w:sz w:val="36"/>
          <w:szCs w:val="36"/>
        </w:rPr>
      </w:pPr>
      <w:r w:rsidRPr="004C1E7E">
        <w:rPr>
          <w:rFonts w:ascii="Times New Roman" w:hAnsi="Times New Roman" w:cs="Times New Roman"/>
          <w:b/>
          <w:color w:val="365F91" w:themeColor="accent1" w:themeShade="BF"/>
          <w:sz w:val="36"/>
          <w:szCs w:val="36"/>
        </w:rPr>
        <w:t>5. 1 Disclosure Index for Corporate Governance</w:t>
      </w:r>
    </w:p>
    <w:p w14:paraId="3BEDBFDF" w14:textId="7A25AC00" w:rsidR="00064DC2" w:rsidRDefault="004C1E7E" w:rsidP="007D4A6C">
      <w:pPr>
        <w:pStyle w:val="ListParagraph"/>
        <w:ind w:left="0"/>
        <w:rPr>
          <w:rFonts w:ascii="Times New Roman" w:hAnsi="Times New Roman" w:cs="Times New Roman"/>
          <w:b/>
          <w:color w:val="365F91" w:themeColor="accent1" w:themeShade="BF"/>
          <w:sz w:val="24"/>
          <w:szCs w:val="24"/>
        </w:rPr>
      </w:pPr>
      <w:r w:rsidRPr="004C1E7E">
        <w:rPr>
          <w:rFonts w:ascii="Times New Roman" w:hAnsi="Times New Roman" w:cs="Times New Roman"/>
          <w:b/>
          <w:color w:val="365F91" w:themeColor="accent1" w:themeShade="BF"/>
          <w:sz w:val="24"/>
          <w:szCs w:val="24"/>
        </w:rPr>
        <w:t>Table Index of Disclosing</w:t>
      </w:r>
    </w:p>
    <w:p w14:paraId="12446415" w14:textId="77777777" w:rsidR="004C1E7E" w:rsidRPr="0009539A" w:rsidRDefault="004C1E7E" w:rsidP="007D4A6C">
      <w:pPr>
        <w:pStyle w:val="ListParagraph"/>
        <w:ind w:left="0"/>
        <w:rPr>
          <w:rFonts w:ascii="Times New Roman" w:hAnsi="Times New Roman" w:cs="Times New Roman"/>
          <w:b/>
          <w:color w:val="365F91" w:themeColor="accent1" w:themeShade="BF"/>
          <w:sz w:val="24"/>
          <w:szCs w:val="24"/>
        </w:rPr>
      </w:pPr>
    </w:p>
    <w:tbl>
      <w:tblPr>
        <w:tblStyle w:val="GridTable6Colorful-Accent51"/>
        <w:tblW w:w="0" w:type="auto"/>
        <w:tblLook w:val="04A0" w:firstRow="1" w:lastRow="0" w:firstColumn="1" w:lastColumn="0" w:noHBand="0" w:noVBand="1"/>
      </w:tblPr>
      <w:tblGrid>
        <w:gridCol w:w="3192"/>
        <w:gridCol w:w="3192"/>
        <w:gridCol w:w="3192"/>
      </w:tblGrid>
      <w:tr w:rsidR="007D4A6C" w:rsidRPr="0009539A" w14:paraId="38152AEB" w14:textId="77777777" w:rsidTr="004873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E0914A3" w14:textId="77777777" w:rsidR="007D4A6C" w:rsidRPr="0009539A" w:rsidRDefault="007D4A6C" w:rsidP="009D32FC">
            <w:pPr>
              <w:pStyle w:val="ListParagraph"/>
              <w:ind w:left="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Banks</w:t>
            </w:r>
          </w:p>
        </w:tc>
        <w:tc>
          <w:tcPr>
            <w:tcW w:w="3192" w:type="dxa"/>
          </w:tcPr>
          <w:p w14:paraId="6D69A247" w14:textId="77777777" w:rsidR="007D4A6C" w:rsidRPr="0009539A" w:rsidRDefault="007D4A6C" w:rsidP="002E73F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(Total Compliance/Total compliance required)</w:t>
            </w:r>
          </w:p>
        </w:tc>
        <w:tc>
          <w:tcPr>
            <w:tcW w:w="3192" w:type="dxa"/>
          </w:tcPr>
          <w:p w14:paraId="088381BF" w14:textId="77777777" w:rsidR="007D4A6C" w:rsidRPr="0009539A" w:rsidRDefault="007D4A6C" w:rsidP="002E73F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Index</w:t>
            </w:r>
          </w:p>
        </w:tc>
      </w:tr>
      <w:tr w:rsidR="007D4A6C" w:rsidRPr="0009539A" w14:paraId="5C8AC6C5"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F1C4B7F" w14:textId="77777777" w:rsidR="007D4A6C" w:rsidRPr="0009539A" w:rsidRDefault="007D4A6C" w:rsidP="009D32FC">
            <w:pPr>
              <w:rPr>
                <w:rFonts w:ascii="Times New Roman" w:hAnsi="Times New Roman" w:cs="Times New Roman"/>
                <w:color w:val="000000" w:themeColor="text1"/>
                <w:sz w:val="24"/>
                <w:szCs w:val="24"/>
              </w:rPr>
            </w:pPr>
            <w:r w:rsidRPr="0009539A">
              <w:rPr>
                <w:rFonts w:ascii="Times New Roman" w:eastAsia="MS Mincho" w:hAnsi="Times New Roman" w:cs="Times New Roman"/>
                <w:color w:val="000000" w:themeColor="text1"/>
                <w:sz w:val="24"/>
                <w:szCs w:val="24"/>
              </w:rPr>
              <w:t>Dutch-Bangla Bank Ltd</w:t>
            </w:r>
          </w:p>
        </w:tc>
        <w:tc>
          <w:tcPr>
            <w:tcW w:w="3192" w:type="dxa"/>
          </w:tcPr>
          <w:p w14:paraId="1B88FD9D"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39/39</w:t>
            </w:r>
          </w:p>
        </w:tc>
        <w:tc>
          <w:tcPr>
            <w:tcW w:w="3192" w:type="dxa"/>
          </w:tcPr>
          <w:p w14:paraId="71762588"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1.00</w:t>
            </w:r>
          </w:p>
        </w:tc>
      </w:tr>
      <w:tr w:rsidR="007D4A6C" w:rsidRPr="0009539A" w14:paraId="16170B95" w14:textId="77777777" w:rsidTr="00487359">
        <w:tc>
          <w:tcPr>
            <w:cnfStyle w:val="001000000000" w:firstRow="0" w:lastRow="0" w:firstColumn="1" w:lastColumn="0" w:oddVBand="0" w:evenVBand="0" w:oddHBand="0" w:evenHBand="0" w:firstRowFirstColumn="0" w:firstRowLastColumn="0" w:lastRowFirstColumn="0" w:lastRowLastColumn="0"/>
            <w:tcW w:w="3192" w:type="dxa"/>
          </w:tcPr>
          <w:p w14:paraId="52F850DA" w14:textId="77777777" w:rsidR="007D4A6C" w:rsidRPr="0009539A" w:rsidRDefault="007D4A6C" w:rsidP="009D32FC">
            <w:pPr>
              <w:autoSpaceDE w:val="0"/>
              <w:autoSpaceDN w:val="0"/>
              <w:adjustRightInd w:val="0"/>
              <w:rPr>
                <w:rFonts w:ascii="Times New Roman" w:eastAsia="MS Mincho" w:hAnsi="Times New Roman" w:cs="Times New Roman"/>
                <w:color w:val="000000" w:themeColor="text1"/>
                <w:sz w:val="24"/>
                <w:szCs w:val="24"/>
              </w:rPr>
            </w:pPr>
            <w:r w:rsidRPr="0009539A">
              <w:rPr>
                <w:rFonts w:ascii="Times New Roman" w:eastAsia="MS Mincho" w:hAnsi="Times New Roman" w:cs="Times New Roman"/>
                <w:color w:val="000000" w:themeColor="text1"/>
                <w:sz w:val="24"/>
                <w:szCs w:val="24"/>
              </w:rPr>
              <w:t>National Bank Ltd.</w:t>
            </w:r>
          </w:p>
          <w:p w14:paraId="1B429A82"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p>
        </w:tc>
        <w:tc>
          <w:tcPr>
            <w:tcW w:w="3192" w:type="dxa"/>
          </w:tcPr>
          <w:p w14:paraId="652E2280"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36/39</w:t>
            </w:r>
          </w:p>
        </w:tc>
        <w:tc>
          <w:tcPr>
            <w:tcW w:w="3192" w:type="dxa"/>
          </w:tcPr>
          <w:p w14:paraId="35EE67F6"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1A489E54"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D2403FC"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Southeast Bank Ltd</w:t>
            </w:r>
          </w:p>
          <w:p w14:paraId="39B99E82"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2102B167"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39/39</w:t>
            </w:r>
          </w:p>
        </w:tc>
        <w:tc>
          <w:tcPr>
            <w:tcW w:w="3192" w:type="dxa"/>
          </w:tcPr>
          <w:p w14:paraId="7F5C7D87"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1.00</w:t>
            </w:r>
          </w:p>
        </w:tc>
      </w:tr>
      <w:tr w:rsidR="007D4A6C" w:rsidRPr="0009539A" w14:paraId="557DA1B8" w14:textId="77777777" w:rsidTr="00487359">
        <w:tc>
          <w:tcPr>
            <w:cnfStyle w:val="001000000000" w:firstRow="0" w:lastRow="0" w:firstColumn="1" w:lastColumn="0" w:oddVBand="0" w:evenVBand="0" w:oddHBand="0" w:evenHBand="0" w:firstRowFirstColumn="0" w:firstRowLastColumn="0" w:lastRowFirstColumn="0" w:lastRowLastColumn="0"/>
            <w:tcW w:w="3192" w:type="dxa"/>
          </w:tcPr>
          <w:p w14:paraId="6EEEC0C6" w14:textId="77777777" w:rsidR="007D4A6C" w:rsidRPr="0009539A" w:rsidRDefault="007D4A6C" w:rsidP="009D32FC">
            <w:pPr>
              <w:pStyle w:val="PlainText"/>
              <w:spacing w:before="84" w:beforeAutospacing="0" w:after="84" w:afterAutospacing="0" w:line="360" w:lineRule="auto"/>
              <w:ind w:right="84"/>
              <w:rPr>
                <w:rFonts w:ascii="Times New Roman" w:eastAsia="MS Mincho" w:hAnsi="Times New Roman" w:cs="Times New Roman"/>
                <w:color w:val="000000" w:themeColor="text1"/>
              </w:rPr>
            </w:pPr>
            <w:r w:rsidRPr="0009539A">
              <w:rPr>
                <w:rFonts w:ascii="Times New Roman" w:hAnsi="Times New Roman" w:cs="Times New Roman"/>
                <w:color w:val="000000" w:themeColor="text1"/>
              </w:rPr>
              <w:t>Dhaka Bank Ltd</w:t>
            </w:r>
          </w:p>
          <w:p w14:paraId="586657FA"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6949E8CF"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37/39</w:t>
            </w:r>
          </w:p>
        </w:tc>
        <w:tc>
          <w:tcPr>
            <w:tcW w:w="3192" w:type="dxa"/>
          </w:tcPr>
          <w:p w14:paraId="537548FB"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.949</w:t>
            </w:r>
          </w:p>
        </w:tc>
      </w:tr>
      <w:tr w:rsidR="007D4A6C" w:rsidRPr="0009539A" w14:paraId="0DE5FE45"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FB1F632" w14:textId="77777777" w:rsidR="007D4A6C" w:rsidRPr="0009539A" w:rsidRDefault="007D4A6C" w:rsidP="009D32FC">
            <w:pP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Mercantile Bank Ltd</w:t>
            </w:r>
          </w:p>
          <w:p w14:paraId="793EBAA5"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768B4E04"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36/39</w:t>
            </w:r>
          </w:p>
        </w:tc>
        <w:tc>
          <w:tcPr>
            <w:tcW w:w="3192" w:type="dxa"/>
          </w:tcPr>
          <w:p w14:paraId="593CD5E1"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2C4AFD6D" w14:textId="77777777" w:rsidTr="00487359">
        <w:tc>
          <w:tcPr>
            <w:cnfStyle w:val="001000000000" w:firstRow="0" w:lastRow="0" w:firstColumn="1" w:lastColumn="0" w:oddVBand="0" w:evenVBand="0" w:oddHBand="0" w:evenHBand="0" w:firstRowFirstColumn="0" w:firstRowLastColumn="0" w:lastRowFirstColumn="0" w:lastRowLastColumn="0"/>
            <w:tcW w:w="3192" w:type="dxa"/>
          </w:tcPr>
          <w:p w14:paraId="4B585543" w14:textId="77777777" w:rsidR="007D4A6C" w:rsidRPr="0009539A" w:rsidRDefault="007D4A6C" w:rsidP="009D32FC">
            <w:pPr>
              <w:spacing w:line="360" w:lineRule="auto"/>
              <w:jc w:val="both"/>
              <w:rPr>
                <w:rFonts w:ascii="Times New Roman" w:hAnsi="Times New Roman" w:cs="Times New Roman"/>
                <w:color w:val="000000" w:themeColor="text1"/>
                <w:sz w:val="24"/>
                <w:szCs w:val="24"/>
              </w:rPr>
            </w:pPr>
            <w:proofErr w:type="spellStart"/>
            <w:r w:rsidRPr="0009539A">
              <w:rPr>
                <w:rFonts w:ascii="Times New Roman" w:hAnsi="Times New Roman" w:cs="Times New Roman"/>
                <w:color w:val="000000" w:themeColor="text1"/>
                <w:sz w:val="24"/>
                <w:szCs w:val="24"/>
              </w:rPr>
              <w:t>Pubali</w:t>
            </w:r>
            <w:proofErr w:type="spellEnd"/>
            <w:r w:rsidRPr="0009539A">
              <w:rPr>
                <w:rFonts w:ascii="Times New Roman" w:hAnsi="Times New Roman" w:cs="Times New Roman"/>
                <w:color w:val="000000" w:themeColor="text1"/>
                <w:sz w:val="24"/>
                <w:szCs w:val="24"/>
              </w:rPr>
              <w:t xml:space="preserve"> Bank Ltd</w:t>
            </w:r>
          </w:p>
          <w:p w14:paraId="16CBCE06"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23AB7820"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36/39</w:t>
            </w:r>
          </w:p>
        </w:tc>
        <w:tc>
          <w:tcPr>
            <w:tcW w:w="3192" w:type="dxa"/>
          </w:tcPr>
          <w:p w14:paraId="042C2318"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0C608280"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3E910CB" w14:textId="77777777" w:rsidR="007D4A6C" w:rsidRPr="0009539A" w:rsidRDefault="007D4A6C" w:rsidP="009D32FC">
            <w:pPr>
              <w:spacing w:line="360" w:lineRule="auto"/>
              <w:jc w:val="both"/>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BRAC Bank Ltd</w:t>
            </w:r>
          </w:p>
          <w:p w14:paraId="2F361F8D"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4A653BF7"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38/39</w:t>
            </w:r>
          </w:p>
        </w:tc>
        <w:tc>
          <w:tcPr>
            <w:tcW w:w="3192" w:type="dxa"/>
          </w:tcPr>
          <w:p w14:paraId="28BA411B"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r w:rsidR="007D4A6C" w:rsidRPr="0009539A" w14:paraId="02F4B4C4" w14:textId="77777777" w:rsidTr="00487359">
        <w:tc>
          <w:tcPr>
            <w:cnfStyle w:val="001000000000" w:firstRow="0" w:lastRow="0" w:firstColumn="1" w:lastColumn="0" w:oddVBand="0" w:evenVBand="0" w:oddHBand="0" w:evenHBand="0" w:firstRowFirstColumn="0" w:firstRowLastColumn="0" w:lastRowFirstColumn="0" w:lastRowLastColumn="0"/>
            <w:tcW w:w="3192" w:type="dxa"/>
          </w:tcPr>
          <w:p w14:paraId="6D7B2C3C" w14:textId="77777777" w:rsidR="007D4A6C" w:rsidRPr="0009539A" w:rsidRDefault="007D4A6C" w:rsidP="009D32FC">
            <w:pPr>
              <w:spacing w:line="360" w:lineRule="auto"/>
              <w:jc w:val="both"/>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Bank Asia Ltd</w:t>
            </w:r>
          </w:p>
          <w:p w14:paraId="295CDB6E"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6A5AD882"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38/39</w:t>
            </w:r>
          </w:p>
        </w:tc>
        <w:tc>
          <w:tcPr>
            <w:tcW w:w="3192" w:type="dxa"/>
          </w:tcPr>
          <w:p w14:paraId="3A30F35B"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r w:rsidR="007D4A6C" w:rsidRPr="0009539A" w14:paraId="7B49AD75"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0C77A5B" w14:textId="77777777" w:rsidR="007D4A6C" w:rsidRPr="0009539A" w:rsidRDefault="007D4A6C" w:rsidP="009D32FC">
            <w:pPr>
              <w:spacing w:line="360" w:lineRule="auto"/>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Premier Bank Ltd</w:t>
            </w:r>
          </w:p>
          <w:p w14:paraId="7FAD9C8B" w14:textId="77777777" w:rsidR="007D4A6C" w:rsidRPr="0009539A" w:rsidRDefault="007D4A6C" w:rsidP="009D32FC">
            <w:pPr>
              <w:rPr>
                <w:rFonts w:ascii="Times New Roman" w:hAnsi="Times New Roman" w:cs="Times New Roman"/>
                <w:color w:val="000000" w:themeColor="text1"/>
                <w:sz w:val="24"/>
                <w:szCs w:val="24"/>
              </w:rPr>
            </w:pPr>
          </w:p>
        </w:tc>
        <w:tc>
          <w:tcPr>
            <w:tcW w:w="3192" w:type="dxa"/>
          </w:tcPr>
          <w:p w14:paraId="425B8D21"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38/39</w:t>
            </w:r>
          </w:p>
        </w:tc>
        <w:tc>
          <w:tcPr>
            <w:tcW w:w="3192" w:type="dxa"/>
          </w:tcPr>
          <w:p w14:paraId="4D4215C3" w14:textId="77777777" w:rsidR="007D4A6C" w:rsidRPr="0009539A" w:rsidRDefault="007D4A6C" w:rsidP="002E73F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r w:rsidR="007D4A6C" w:rsidRPr="0009539A" w14:paraId="53AB9804" w14:textId="77777777" w:rsidTr="00487359">
        <w:tc>
          <w:tcPr>
            <w:cnfStyle w:val="001000000000" w:firstRow="0" w:lastRow="0" w:firstColumn="1" w:lastColumn="0" w:oddVBand="0" w:evenVBand="0" w:oddHBand="0" w:evenHBand="0" w:firstRowFirstColumn="0" w:firstRowLastColumn="0" w:lastRowFirstColumn="0" w:lastRowLastColumn="0"/>
            <w:tcW w:w="3192" w:type="dxa"/>
          </w:tcPr>
          <w:p w14:paraId="5490569E" w14:textId="77777777" w:rsidR="007D4A6C" w:rsidRPr="0009539A" w:rsidRDefault="007D4A6C" w:rsidP="009D32FC">
            <w:pP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Al-</w:t>
            </w:r>
            <w:proofErr w:type="spellStart"/>
            <w:r w:rsidRPr="0009539A">
              <w:rPr>
                <w:rFonts w:ascii="Times New Roman" w:hAnsi="Times New Roman" w:cs="Times New Roman"/>
                <w:color w:val="000000" w:themeColor="text1"/>
                <w:sz w:val="24"/>
                <w:szCs w:val="24"/>
              </w:rPr>
              <w:t>Arafah</w:t>
            </w:r>
            <w:proofErr w:type="spellEnd"/>
            <w:r w:rsidRPr="0009539A">
              <w:rPr>
                <w:rFonts w:ascii="Times New Roman" w:hAnsi="Times New Roman" w:cs="Times New Roman"/>
                <w:color w:val="000000" w:themeColor="text1"/>
                <w:sz w:val="24"/>
                <w:szCs w:val="24"/>
              </w:rPr>
              <w:t xml:space="preserve"> </w:t>
            </w:r>
            <w:proofErr w:type="spellStart"/>
            <w:r w:rsidRPr="0009539A">
              <w:rPr>
                <w:rFonts w:ascii="Times New Roman" w:hAnsi="Times New Roman" w:cs="Times New Roman"/>
                <w:color w:val="000000" w:themeColor="text1"/>
                <w:sz w:val="24"/>
                <w:szCs w:val="24"/>
              </w:rPr>
              <w:t>Islami</w:t>
            </w:r>
            <w:proofErr w:type="spellEnd"/>
            <w:r w:rsidRPr="0009539A">
              <w:rPr>
                <w:rFonts w:ascii="Times New Roman" w:hAnsi="Times New Roman" w:cs="Times New Roman"/>
                <w:color w:val="000000" w:themeColor="text1"/>
                <w:sz w:val="24"/>
                <w:szCs w:val="24"/>
              </w:rPr>
              <w:t xml:space="preserve"> Bank Ltd</w:t>
            </w:r>
          </w:p>
        </w:tc>
        <w:tc>
          <w:tcPr>
            <w:tcW w:w="3192" w:type="dxa"/>
          </w:tcPr>
          <w:p w14:paraId="4057C1A4"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09539A">
              <w:rPr>
                <w:rFonts w:ascii="Times New Roman" w:hAnsi="Times New Roman" w:cs="Times New Roman"/>
                <w:color w:val="000000" w:themeColor="text1"/>
                <w:sz w:val="24"/>
                <w:szCs w:val="24"/>
              </w:rPr>
              <w:t>36/39</w:t>
            </w:r>
          </w:p>
        </w:tc>
        <w:tc>
          <w:tcPr>
            <w:tcW w:w="3192" w:type="dxa"/>
          </w:tcPr>
          <w:p w14:paraId="01AC8D0B" w14:textId="77777777" w:rsidR="007D4A6C" w:rsidRPr="0009539A" w:rsidRDefault="007D4A6C" w:rsidP="002E73F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bl>
    <w:p w14:paraId="3F7F9229" w14:textId="30530830" w:rsidR="00064DC2" w:rsidRPr="0009539A" w:rsidRDefault="00064DC2" w:rsidP="007D4A6C">
      <w:pPr>
        <w:spacing w:after="0" w:line="360" w:lineRule="auto"/>
        <w:rPr>
          <w:rFonts w:ascii="Times New Roman" w:hAnsi="Times New Roman" w:cs="Times New Roman"/>
          <w:b/>
          <w:color w:val="0F243E" w:themeColor="text2" w:themeShade="80"/>
          <w:sz w:val="28"/>
          <w:szCs w:val="28"/>
        </w:rPr>
      </w:pPr>
    </w:p>
    <w:p w14:paraId="7C6DF765" w14:textId="12CAB735" w:rsidR="0004051B" w:rsidRDefault="0004051B" w:rsidP="007D4A6C">
      <w:pPr>
        <w:spacing w:after="0" w:line="360" w:lineRule="auto"/>
        <w:rPr>
          <w:rFonts w:ascii="Times New Roman" w:hAnsi="Times New Roman" w:cs="Times New Roman"/>
          <w:b/>
          <w:color w:val="0F243E" w:themeColor="text2" w:themeShade="80"/>
          <w:sz w:val="28"/>
          <w:szCs w:val="28"/>
        </w:rPr>
      </w:pPr>
    </w:p>
    <w:p w14:paraId="05E3298D" w14:textId="76BDA9A9" w:rsidR="002E73F4" w:rsidRDefault="002E73F4" w:rsidP="007D4A6C">
      <w:pPr>
        <w:spacing w:after="0" w:line="360" w:lineRule="auto"/>
        <w:rPr>
          <w:rFonts w:ascii="Times New Roman" w:hAnsi="Times New Roman" w:cs="Times New Roman"/>
          <w:b/>
          <w:color w:val="0F243E" w:themeColor="text2" w:themeShade="80"/>
          <w:sz w:val="28"/>
          <w:szCs w:val="28"/>
        </w:rPr>
      </w:pPr>
    </w:p>
    <w:p w14:paraId="6522B55F" w14:textId="7F94FCD0" w:rsidR="002E73F4" w:rsidRDefault="002E73F4" w:rsidP="007D4A6C">
      <w:pPr>
        <w:spacing w:after="0" w:line="360" w:lineRule="auto"/>
        <w:rPr>
          <w:rFonts w:ascii="Times New Roman" w:hAnsi="Times New Roman" w:cs="Times New Roman"/>
          <w:b/>
          <w:color w:val="0F243E" w:themeColor="text2" w:themeShade="80"/>
          <w:sz w:val="28"/>
          <w:szCs w:val="28"/>
        </w:rPr>
      </w:pPr>
    </w:p>
    <w:p w14:paraId="11B3A8B5" w14:textId="2B305A83" w:rsidR="002E73F4" w:rsidRDefault="002E73F4" w:rsidP="007D4A6C">
      <w:pPr>
        <w:spacing w:after="0" w:line="360" w:lineRule="auto"/>
        <w:rPr>
          <w:rFonts w:ascii="Times New Roman" w:hAnsi="Times New Roman" w:cs="Times New Roman"/>
          <w:b/>
          <w:color w:val="0F243E" w:themeColor="text2" w:themeShade="80"/>
          <w:sz w:val="28"/>
          <w:szCs w:val="28"/>
        </w:rPr>
      </w:pPr>
    </w:p>
    <w:p w14:paraId="790D3020" w14:textId="77777777" w:rsidR="009C4D29" w:rsidRDefault="009C4D29" w:rsidP="007D4A6C">
      <w:pPr>
        <w:spacing w:after="0" w:line="360" w:lineRule="auto"/>
        <w:rPr>
          <w:rFonts w:ascii="Times New Roman" w:hAnsi="Times New Roman" w:cs="Times New Roman"/>
          <w:b/>
          <w:color w:val="0F243E" w:themeColor="text2" w:themeShade="80"/>
          <w:sz w:val="28"/>
          <w:szCs w:val="28"/>
        </w:rPr>
      </w:pPr>
    </w:p>
    <w:p w14:paraId="4494257C" w14:textId="026ECD75" w:rsidR="002E73F4" w:rsidRDefault="002E73F4" w:rsidP="007D4A6C">
      <w:pPr>
        <w:spacing w:after="0" w:line="360" w:lineRule="auto"/>
        <w:rPr>
          <w:rFonts w:ascii="Times New Roman" w:hAnsi="Times New Roman" w:cs="Times New Roman"/>
          <w:b/>
          <w:color w:val="0F243E" w:themeColor="text2" w:themeShade="80"/>
          <w:sz w:val="28"/>
          <w:szCs w:val="28"/>
        </w:rPr>
      </w:pPr>
    </w:p>
    <w:p w14:paraId="6FCCB8F3" w14:textId="77777777" w:rsidR="002E73F4" w:rsidRPr="0009539A" w:rsidRDefault="002E73F4" w:rsidP="007D4A6C">
      <w:pPr>
        <w:spacing w:after="0" w:line="360" w:lineRule="auto"/>
        <w:rPr>
          <w:rFonts w:ascii="Times New Roman" w:hAnsi="Times New Roman" w:cs="Times New Roman"/>
          <w:b/>
          <w:color w:val="0F243E" w:themeColor="text2" w:themeShade="80"/>
          <w:sz w:val="28"/>
          <w:szCs w:val="28"/>
        </w:rPr>
      </w:pPr>
    </w:p>
    <w:p w14:paraId="38E057BE" w14:textId="08643AC1" w:rsidR="004C1E7E" w:rsidRPr="004C1E7E" w:rsidRDefault="004C1E7E" w:rsidP="004C1E7E">
      <w:pPr>
        <w:rPr>
          <w:rFonts w:ascii="Times New Roman" w:hAnsi="Times New Roman" w:cs="Times New Roman"/>
          <w:b/>
          <w:color w:val="365F91" w:themeColor="accent1" w:themeShade="BF"/>
          <w:sz w:val="36"/>
          <w:szCs w:val="36"/>
        </w:rPr>
      </w:pPr>
      <w:r w:rsidRPr="004C1E7E">
        <w:rPr>
          <w:rFonts w:ascii="Times New Roman" w:hAnsi="Times New Roman" w:cs="Times New Roman"/>
          <w:b/>
          <w:color w:val="365F91" w:themeColor="accent1" w:themeShade="BF"/>
          <w:sz w:val="36"/>
          <w:szCs w:val="36"/>
        </w:rPr>
        <w:t>5.1.1 Risk-Return analysis</w:t>
      </w:r>
    </w:p>
    <w:p w14:paraId="098DD6F9" w14:textId="1192E493" w:rsidR="007D4A6C" w:rsidRPr="003C46E7" w:rsidRDefault="004C1E7E" w:rsidP="004C1E7E">
      <w:pPr>
        <w:rPr>
          <w:rFonts w:ascii="Times New Roman" w:hAnsi="Times New Roman" w:cs="Times New Roman"/>
          <w:b/>
          <w:color w:val="365F91" w:themeColor="accent1" w:themeShade="BF"/>
          <w:sz w:val="24"/>
          <w:szCs w:val="24"/>
        </w:rPr>
      </w:pPr>
      <w:r w:rsidRPr="003C46E7">
        <w:rPr>
          <w:rFonts w:ascii="Times New Roman" w:hAnsi="Times New Roman" w:cs="Times New Roman"/>
          <w:b/>
          <w:color w:val="365F91" w:themeColor="accent1" w:themeShade="BF"/>
          <w:sz w:val="24"/>
          <w:szCs w:val="24"/>
        </w:rPr>
        <w:t>Table 5.1.1: Average Return, Standard Deviation, and Compliance Index Values</w:t>
      </w:r>
    </w:p>
    <w:tbl>
      <w:tblPr>
        <w:tblStyle w:val="GridTable6Colorful-Accent51"/>
        <w:tblW w:w="9576" w:type="dxa"/>
        <w:tblLook w:val="04A0" w:firstRow="1" w:lastRow="0" w:firstColumn="1" w:lastColumn="0" w:noHBand="0" w:noVBand="1"/>
      </w:tblPr>
      <w:tblGrid>
        <w:gridCol w:w="3078"/>
        <w:gridCol w:w="2054"/>
        <w:gridCol w:w="2183"/>
        <w:gridCol w:w="2261"/>
      </w:tblGrid>
      <w:tr w:rsidR="007D4A6C" w:rsidRPr="0009539A" w14:paraId="6604A17A" w14:textId="77777777" w:rsidTr="004873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217CBE7D" w14:textId="77777777" w:rsidR="007D4A6C" w:rsidRPr="0009539A" w:rsidRDefault="007D4A6C" w:rsidP="009D32FC">
            <w:pPr>
              <w:rPr>
                <w:rFonts w:ascii="Times New Roman" w:hAnsi="Times New Roman" w:cs="Times New Roman"/>
                <w:b w:val="0"/>
                <w:bCs w:val="0"/>
                <w:color w:val="000000" w:themeColor="text1"/>
                <w:sz w:val="24"/>
                <w:szCs w:val="24"/>
              </w:rPr>
            </w:pPr>
            <w:r w:rsidRPr="0009539A">
              <w:rPr>
                <w:rFonts w:ascii="Times New Roman" w:hAnsi="Times New Roman" w:cs="Times New Roman"/>
                <w:color w:val="000000" w:themeColor="text1"/>
                <w:sz w:val="24"/>
                <w:szCs w:val="24"/>
              </w:rPr>
              <w:t>BANKS</w:t>
            </w:r>
          </w:p>
        </w:tc>
        <w:tc>
          <w:tcPr>
            <w:tcW w:w="2054" w:type="dxa"/>
          </w:tcPr>
          <w:p w14:paraId="49A48572" w14:textId="77777777" w:rsidR="007D4A6C" w:rsidRPr="0009539A" w:rsidRDefault="007D4A6C" w:rsidP="009D32F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Average Return</w:t>
            </w:r>
          </w:p>
          <w:p w14:paraId="47A03D8E" w14:textId="77777777" w:rsidR="007D4A6C" w:rsidRPr="0009539A" w:rsidRDefault="007D4A6C" w:rsidP="009D32F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p>
        </w:tc>
        <w:tc>
          <w:tcPr>
            <w:tcW w:w="2183" w:type="dxa"/>
          </w:tcPr>
          <w:p w14:paraId="696653F0" w14:textId="77777777" w:rsidR="007D4A6C" w:rsidRPr="0009539A" w:rsidRDefault="007D4A6C" w:rsidP="002E73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Standard Deviation</w:t>
            </w:r>
          </w:p>
          <w:p w14:paraId="15AF18D9" w14:textId="77777777" w:rsidR="007D4A6C" w:rsidRPr="0009539A" w:rsidRDefault="007D4A6C" w:rsidP="002E73F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p>
        </w:tc>
        <w:tc>
          <w:tcPr>
            <w:tcW w:w="2261" w:type="dxa"/>
          </w:tcPr>
          <w:p w14:paraId="7958FD91" w14:textId="77777777" w:rsidR="007D4A6C" w:rsidRPr="0009539A" w:rsidRDefault="007D4A6C" w:rsidP="002E73F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9539A">
              <w:rPr>
                <w:rFonts w:ascii="Times New Roman" w:hAnsi="Times New Roman" w:cs="Times New Roman"/>
                <w:color w:val="000000" w:themeColor="text1"/>
                <w:sz w:val="24"/>
                <w:szCs w:val="24"/>
              </w:rPr>
              <w:t>Compliance Index</w:t>
            </w:r>
          </w:p>
        </w:tc>
      </w:tr>
      <w:tr w:rsidR="007D4A6C" w:rsidRPr="0009539A" w14:paraId="3D211742"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5AB3C49F" w14:textId="77777777" w:rsidR="007D4A6C" w:rsidRPr="0009539A" w:rsidRDefault="007D4A6C" w:rsidP="009D32FC">
            <w:pPr>
              <w:spacing w:line="360" w:lineRule="auto"/>
              <w:jc w:val="both"/>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Bank Asia Ltd</w:t>
            </w:r>
          </w:p>
        </w:tc>
        <w:tc>
          <w:tcPr>
            <w:tcW w:w="2054" w:type="dxa"/>
          </w:tcPr>
          <w:p w14:paraId="3D8AF8E7" w14:textId="77777777" w:rsidR="007D4A6C" w:rsidRPr="0009539A" w:rsidRDefault="007D4A6C" w:rsidP="009D32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0.013559</w:t>
            </w:r>
          </w:p>
        </w:tc>
        <w:tc>
          <w:tcPr>
            <w:tcW w:w="2183" w:type="dxa"/>
          </w:tcPr>
          <w:p w14:paraId="177B9A66" w14:textId="77777777" w:rsidR="007D4A6C" w:rsidRPr="0009539A" w:rsidRDefault="007D4A6C" w:rsidP="002E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0.088712</w:t>
            </w:r>
          </w:p>
          <w:p w14:paraId="7BDF04C8"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35C762AB"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r w:rsidR="007D4A6C" w:rsidRPr="0009539A" w14:paraId="12A7C1F0" w14:textId="77777777" w:rsidTr="00487359">
        <w:tc>
          <w:tcPr>
            <w:cnfStyle w:val="001000000000" w:firstRow="0" w:lastRow="0" w:firstColumn="1" w:lastColumn="0" w:oddVBand="0" w:evenVBand="0" w:oddHBand="0" w:evenHBand="0" w:firstRowFirstColumn="0" w:firstRowLastColumn="0" w:lastRowFirstColumn="0" w:lastRowLastColumn="0"/>
            <w:tcW w:w="3078" w:type="dxa"/>
          </w:tcPr>
          <w:p w14:paraId="39861059" w14:textId="77777777" w:rsidR="007D4A6C" w:rsidRPr="0009539A" w:rsidRDefault="007D4A6C" w:rsidP="009D32FC">
            <w:pPr>
              <w:pStyle w:val="PlainText"/>
              <w:spacing w:before="84" w:beforeAutospacing="0" w:after="84" w:afterAutospacing="0" w:line="360" w:lineRule="auto"/>
              <w:ind w:right="84"/>
              <w:rPr>
                <w:rFonts w:ascii="Times New Roman" w:eastAsia="MS Mincho" w:hAnsi="Times New Roman" w:cs="Times New Roman"/>
                <w:color w:val="000000" w:themeColor="text1"/>
              </w:rPr>
            </w:pPr>
            <w:r w:rsidRPr="0009539A">
              <w:rPr>
                <w:rFonts w:ascii="Times New Roman" w:hAnsi="Times New Roman" w:cs="Times New Roman"/>
                <w:color w:val="000000" w:themeColor="text1"/>
              </w:rPr>
              <w:t>Dhaka Bank Ltd</w:t>
            </w:r>
          </w:p>
        </w:tc>
        <w:tc>
          <w:tcPr>
            <w:tcW w:w="2054" w:type="dxa"/>
          </w:tcPr>
          <w:p w14:paraId="672E0A36" w14:textId="77777777" w:rsidR="007D4A6C" w:rsidRPr="0009539A" w:rsidRDefault="007D4A6C" w:rsidP="009D32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0.044362</w:t>
            </w:r>
          </w:p>
        </w:tc>
        <w:tc>
          <w:tcPr>
            <w:tcW w:w="2183" w:type="dxa"/>
          </w:tcPr>
          <w:p w14:paraId="6C4A9853" w14:textId="77777777" w:rsidR="007D4A6C" w:rsidRPr="0009539A" w:rsidRDefault="007D4A6C" w:rsidP="002E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0.097745</w:t>
            </w:r>
          </w:p>
          <w:p w14:paraId="04C298C6"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386B97B5"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.949</w:t>
            </w:r>
          </w:p>
        </w:tc>
      </w:tr>
      <w:tr w:rsidR="007D4A6C" w:rsidRPr="0009539A" w14:paraId="6374345B"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48C7DD18" w14:textId="77777777" w:rsidR="007D4A6C" w:rsidRPr="0009539A" w:rsidRDefault="007D4A6C" w:rsidP="009D32FC">
            <w:pPr>
              <w:rPr>
                <w:rFonts w:ascii="Times New Roman" w:hAnsi="Times New Roman" w:cs="Times New Roman"/>
                <w:bCs w:val="0"/>
                <w:color w:val="000000" w:themeColor="text1"/>
                <w:sz w:val="24"/>
                <w:szCs w:val="24"/>
              </w:rPr>
            </w:pPr>
            <w:r w:rsidRPr="0009539A">
              <w:rPr>
                <w:rFonts w:ascii="Times New Roman" w:eastAsia="MS Mincho" w:hAnsi="Times New Roman" w:cs="Times New Roman"/>
                <w:color w:val="000000" w:themeColor="text1"/>
                <w:sz w:val="24"/>
                <w:szCs w:val="24"/>
              </w:rPr>
              <w:t>Dutch-Bangla Bank Ltd</w:t>
            </w:r>
          </w:p>
          <w:p w14:paraId="3679B172" w14:textId="77777777" w:rsidR="007D4A6C" w:rsidRPr="0009539A" w:rsidRDefault="007D4A6C" w:rsidP="009D32FC">
            <w:pPr>
              <w:spacing w:line="360" w:lineRule="auto"/>
              <w:rPr>
                <w:rFonts w:ascii="Times New Roman" w:hAnsi="Times New Roman" w:cs="Times New Roman"/>
                <w:color w:val="000000" w:themeColor="text1"/>
                <w:sz w:val="24"/>
                <w:szCs w:val="24"/>
              </w:rPr>
            </w:pPr>
          </w:p>
        </w:tc>
        <w:tc>
          <w:tcPr>
            <w:tcW w:w="2054" w:type="dxa"/>
          </w:tcPr>
          <w:p w14:paraId="75992014" w14:textId="77777777" w:rsidR="007D4A6C" w:rsidRPr="0009539A" w:rsidRDefault="007D4A6C" w:rsidP="009D32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0.149053</w:t>
            </w:r>
          </w:p>
          <w:p w14:paraId="0E708BEA" w14:textId="77777777" w:rsidR="007D4A6C" w:rsidRPr="0009539A" w:rsidRDefault="007D4A6C" w:rsidP="009D32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0EB45206" w14:textId="77777777" w:rsidR="007D4A6C" w:rsidRPr="0009539A" w:rsidRDefault="007D4A6C" w:rsidP="002E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0.294462</w:t>
            </w:r>
          </w:p>
          <w:p w14:paraId="36BB64A1"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4E105405"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1.00</w:t>
            </w:r>
          </w:p>
        </w:tc>
      </w:tr>
      <w:tr w:rsidR="007D4A6C" w:rsidRPr="0009539A" w14:paraId="6B2B1FE3" w14:textId="77777777" w:rsidTr="00487359">
        <w:tc>
          <w:tcPr>
            <w:cnfStyle w:val="001000000000" w:firstRow="0" w:lastRow="0" w:firstColumn="1" w:lastColumn="0" w:oddVBand="0" w:evenVBand="0" w:oddHBand="0" w:evenHBand="0" w:firstRowFirstColumn="0" w:firstRowLastColumn="0" w:lastRowFirstColumn="0" w:lastRowLastColumn="0"/>
            <w:tcW w:w="3078" w:type="dxa"/>
          </w:tcPr>
          <w:p w14:paraId="7C098084" w14:textId="77777777" w:rsidR="007D4A6C" w:rsidRPr="0009539A" w:rsidRDefault="007D4A6C" w:rsidP="009D32FC">
            <w:pPr>
              <w:autoSpaceDE w:val="0"/>
              <w:autoSpaceDN w:val="0"/>
              <w:adjustRightInd w:val="0"/>
              <w:rPr>
                <w:rFonts w:ascii="Times New Roman" w:eastAsia="MS Mincho" w:hAnsi="Times New Roman" w:cs="Times New Roman"/>
                <w:color w:val="000000" w:themeColor="text1"/>
                <w:sz w:val="24"/>
                <w:szCs w:val="24"/>
              </w:rPr>
            </w:pPr>
            <w:r w:rsidRPr="0009539A">
              <w:rPr>
                <w:rFonts w:ascii="Times New Roman" w:eastAsia="MS Mincho" w:hAnsi="Times New Roman" w:cs="Times New Roman"/>
                <w:color w:val="000000" w:themeColor="text1"/>
                <w:sz w:val="24"/>
                <w:szCs w:val="24"/>
              </w:rPr>
              <w:t>National Bank Ltd.</w:t>
            </w:r>
          </w:p>
        </w:tc>
        <w:tc>
          <w:tcPr>
            <w:tcW w:w="2054" w:type="dxa"/>
          </w:tcPr>
          <w:p w14:paraId="139432A7" w14:textId="77777777" w:rsidR="007D4A6C" w:rsidRPr="0009539A" w:rsidRDefault="007D4A6C" w:rsidP="009D32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0.048524</w:t>
            </w:r>
          </w:p>
          <w:p w14:paraId="3767FD52" w14:textId="77777777" w:rsidR="007D4A6C" w:rsidRPr="0009539A" w:rsidRDefault="007D4A6C" w:rsidP="009D32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2B6E05A9" w14:textId="77777777" w:rsidR="007D4A6C" w:rsidRPr="0009539A" w:rsidRDefault="007D4A6C" w:rsidP="002E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0.161549</w:t>
            </w:r>
          </w:p>
          <w:p w14:paraId="36DBFA30"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3019DC74"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0254CDAC"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707327D2" w14:textId="77777777" w:rsidR="007D4A6C" w:rsidRPr="0009539A" w:rsidRDefault="007D4A6C" w:rsidP="009D32FC">
            <w:pPr>
              <w:spacing w:line="360" w:lineRule="auto"/>
              <w:jc w:val="both"/>
              <w:rPr>
                <w:rFonts w:ascii="Times New Roman" w:hAnsi="Times New Roman" w:cs="Times New Roman"/>
                <w:color w:val="000000" w:themeColor="text1"/>
                <w:sz w:val="24"/>
                <w:szCs w:val="24"/>
              </w:rPr>
            </w:pPr>
            <w:proofErr w:type="spellStart"/>
            <w:r w:rsidRPr="0009539A">
              <w:rPr>
                <w:rFonts w:ascii="Times New Roman" w:hAnsi="Times New Roman" w:cs="Times New Roman"/>
                <w:color w:val="000000" w:themeColor="text1"/>
                <w:sz w:val="24"/>
                <w:szCs w:val="24"/>
              </w:rPr>
              <w:t>Pubali</w:t>
            </w:r>
            <w:proofErr w:type="spellEnd"/>
            <w:r w:rsidRPr="0009539A">
              <w:rPr>
                <w:rFonts w:ascii="Times New Roman" w:hAnsi="Times New Roman" w:cs="Times New Roman"/>
                <w:color w:val="000000" w:themeColor="text1"/>
                <w:sz w:val="24"/>
                <w:szCs w:val="24"/>
              </w:rPr>
              <w:t xml:space="preserve"> Bank Ltd</w:t>
            </w:r>
          </w:p>
        </w:tc>
        <w:tc>
          <w:tcPr>
            <w:tcW w:w="2054" w:type="dxa"/>
          </w:tcPr>
          <w:p w14:paraId="0CCB93C3" w14:textId="77777777" w:rsidR="007D4A6C" w:rsidRPr="0009539A" w:rsidRDefault="007D4A6C" w:rsidP="009D32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0.022563</w:t>
            </w:r>
          </w:p>
          <w:p w14:paraId="78F045AD" w14:textId="77777777" w:rsidR="007D4A6C" w:rsidRPr="0009539A" w:rsidRDefault="007D4A6C" w:rsidP="009D32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34ADF3A3" w14:textId="77777777" w:rsidR="007D4A6C" w:rsidRPr="0009539A" w:rsidRDefault="007D4A6C" w:rsidP="002E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0.173479</w:t>
            </w:r>
          </w:p>
          <w:p w14:paraId="10687C60"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13781F48"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5C76A6A2" w14:textId="77777777" w:rsidTr="00487359">
        <w:tc>
          <w:tcPr>
            <w:cnfStyle w:val="001000000000" w:firstRow="0" w:lastRow="0" w:firstColumn="1" w:lastColumn="0" w:oddVBand="0" w:evenVBand="0" w:oddHBand="0" w:evenHBand="0" w:firstRowFirstColumn="0" w:firstRowLastColumn="0" w:lastRowFirstColumn="0" w:lastRowLastColumn="0"/>
            <w:tcW w:w="3078" w:type="dxa"/>
          </w:tcPr>
          <w:p w14:paraId="0A630206"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Southeast Bank Ltd</w:t>
            </w:r>
          </w:p>
        </w:tc>
        <w:tc>
          <w:tcPr>
            <w:tcW w:w="2054" w:type="dxa"/>
          </w:tcPr>
          <w:p w14:paraId="13515F0D" w14:textId="77777777" w:rsidR="007D4A6C" w:rsidRPr="0009539A" w:rsidRDefault="007D4A6C" w:rsidP="009D32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0.050615</w:t>
            </w:r>
          </w:p>
          <w:p w14:paraId="33B8290A" w14:textId="77777777" w:rsidR="007D4A6C" w:rsidRPr="0009539A" w:rsidRDefault="007D4A6C" w:rsidP="009D32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3B0B3F7C" w14:textId="77777777" w:rsidR="007D4A6C" w:rsidRPr="0009539A" w:rsidRDefault="007D4A6C" w:rsidP="002E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0.152259</w:t>
            </w:r>
          </w:p>
          <w:p w14:paraId="398F47E2"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48C58470"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1.00</w:t>
            </w:r>
          </w:p>
        </w:tc>
      </w:tr>
      <w:tr w:rsidR="007D4A6C" w:rsidRPr="0009539A" w14:paraId="479555DC"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4EE38EE9" w14:textId="77777777" w:rsidR="007D4A6C" w:rsidRPr="0009539A" w:rsidRDefault="007D4A6C" w:rsidP="009D32FC">
            <w:pPr>
              <w:rPr>
                <w:rFonts w:ascii="Times New Roman" w:hAnsi="Times New Roman" w:cs="Times New Roman"/>
                <w:bCs w:val="0"/>
                <w:color w:val="000000" w:themeColor="text1"/>
                <w:sz w:val="24"/>
                <w:szCs w:val="24"/>
              </w:rPr>
            </w:pPr>
            <w:r w:rsidRPr="0009539A">
              <w:rPr>
                <w:rFonts w:ascii="Times New Roman" w:hAnsi="Times New Roman" w:cs="Times New Roman"/>
                <w:color w:val="000000" w:themeColor="text1"/>
                <w:sz w:val="24"/>
                <w:szCs w:val="24"/>
              </w:rPr>
              <w:t>Al-</w:t>
            </w:r>
            <w:proofErr w:type="spellStart"/>
            <w:r w:rsidRPr="0009539A">
              <w:rPr>
                <w:rFonts w:ascii="Times New Roman" w:hAnsi="Times New Roman" w:cs="Times New Roman"/>
                <w:color w:val="000000" w:themeColor="text1"/>
                <w:sz w:val="24"/>
                <w:szCs w:val="24"/>
              </w:rPr>
              <w:t>Arafah</w:t>
            </w:r>
            <w:proofErr w:type="spellEnd"/>
            <w:r w:rsidRPr="0009539A">
              <w:rPr>
                <w:rFonts w:ascii="Times New Roman" w:hAnsi="Times New Roman" w:cs="Times New Roman"/>
                <w:color w:val="000000" w:themeColor="text1"/>
                <w:sz w:val="24"/>
                <w:szCs w:val="24"/>
              </w:rPr>
              <w:t xml:space="preserve"> </w:t>
            </w:r>
            <w:proofErr w:type="spellStart"/>
            <w:r w:rsidRPr="0009539A">
              <w:rPr>
                <w:rFonts w:ascii="Times New Roman" w:hAnsi="Times New Roman" w:cs="Times New Roman"/>
                <w:color w:val="000000" w:themeColor="text1"/>
                <w:sz w:val="24"/>
                <w:szCs w:val="24"/>
              </w:rPr>
              <w:t>Islami</w:t>
            </w:r>
            <w:proofErr w:type="spellEnd"/>
            <w:r w:rsidRPr="0009539A">
              <w:rPr>
                <w:rFonts w:ascii="Times New Roman" w:hAnsi="Times New Roman" w:cs="Times New Roman"/>
                <w:color w:val="000000" w:themeColor="text1"/>
                <w:sz w:val="24"/>
                <w:szCs w:val="24"/>
              </w:rPr>
              <w:t xml:space="preserve"> Bank Ltd</w:t>
            </w:r>
          </w:p>
          <w:p w14:paraId="0AEE565E" w14:textId="77777777" w:rsidR="007D4A6C" w:rsidRPr="0009539A" w:rsidRDefault="007D4A6C" w:rsidP="009D32FC">
            <w:pPr>
              <w:spacing w:line="360" w:lineRule="auto"/>
              <w:rPr>
                <w:rFonts w:ascii="Times New Roman" w:hAnsi="Times New Roman" w:cs="Times New Roman"/>
                <w:color w:val="000000" w:themeColor="text1"/>
                <w:sz w:val="24"/>
                <w:szCs w:val="24"/>
              </w:rPr>
            </w:pPr>
          </w:p>
        </w:tc>
        <w:tc>
          <w:tcPr>
            <w:tcW w:w="2054" w:type="dxa"/>
          </w:tcPr>
          <w:p w14:paraId="7473FFD4" w14:textId="77777777" w:rsidR="007D4A6C" w:rsidRPr="0009539A" w:rsidRDefault="007D4A6C" w:rsidP="009D32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-0.05</w:t>
            </w:r>
          </w:p>
          <w:p w14:paraId="212A6440" w14:textId="77777777" w:rsidR="007D4A6C" w:rsidRPr="0009539A" w:rsidRDefault="007D4A6C" w:rsidP="009D32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7254A4DE" w14:textId="77777777" w:rsidR="007D4A6C" w:rsidRPr="0009539A" w:rsidRDefault="007D4A6C" w:rsidP="002E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0.320825</w:t>
            </w:r>
          </w:p>
          <w:p w14:paraId="3445CCA3"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74C869F2"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3BDE7E40" w14:textId="77777777" w:rsidTr="00487359">
        <w:tc>
          <w:tcPr>
            <w:cnfStyle w:val="001000000000" w:firstRow="0" w:lastRow="0" w:firstColumn="1" w:lastColumn="0" w:oddVBand="0" w:evenVBand="0" w:oddHBand="0" w:evenHBand="0" w:firstRowFirstColumn="0" w:firstRowLastColumn="0" w:lastRowFirstColumn="0" w:lastRowLastColumn="0"/>
            <w:tcW w:w="3078" w:type="dxa"/>
          </w:tcPr>
          <w:p w14:paraId="470BB6CF" w14:textId="77777777" w:rsidR="007D4A6C" w:rsidRPr="0009539A" w:rsidRDefault="007D4A6C" w:rsidP="009D32FC">
            <w:pPr>
              <w:rPr>
                <w:rFonts w:ascii="Times New Roman" w:hAnsi="Times New Roman" w:cs="Times New Roman"/>
                <w:bCs w:val="0"/>
                <w:color w:val="000000" w:themeColor="text1"/>
                <w:sz w:val="24"/>
                <w:szCs w:val="24"/>
              </w:rPr>
            </w:pPr>
            <w:r w:rsidRPr="0009539A">
              <w:rPr>
                <w:rFonts w:ascii="Times New Roman" w:hAnsi="Times New Roman" w:cs="Times New Roman"/>
                <w:color w:val="000000" w:themeColor="text1"/>
                <w:sz w:val="24"/>
                <w:szCs w:val="24"/>
              </w:rPr>
              <w:t>BRAC Bank Ltd</w:t>
            </w:r>
          </w:p>
          <w:p w14:paraId="2770ED88" w14:textId="77777777" w:rsidR="007D4A6C" w:rsidRPr="0009539A" w:rsidRDefault="007D4A6C" w:rsidP="009D32FC">
            <w:pPr>
              <w:spacing w:line="360" w:lineRule="auto"/>
              <w:rPr>
                <w:rFonts w:ascii="Times New Roman" w:hAnsi="Times New Roman" w:cs="Times New Roman"/>
                <w:color w:val="000000" w:themeColor="text1"/>
                <w:sz w:val="24"/>
                <w:szCs w:val="24"/>
              </w:rPr>
            </w:pPr>
          </w:p>
        </w:tc>
        <w:tc>
          <w:tcPr>
            <w:tcW w:w="2054" w:type="dxa"/>
          </w:tcPr>
          <w:p w14:paraId="32553514" w14:textId="77777777" w:rsidR="007D4A6C" w:rsidRPr="0009539A" w:rsidRDefault="007D4A6C" w:rsidP="009D32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0.107737</w:t>
            </w:r>
          </w:p>
          <w:p w14:paraId="09E1FC5D" w14:textId="77777777" w:rsidR="007D4A6C" w:rsidRPr="0009539A" w:rsidRDefault="007D4A6C" w:rsidP="009D32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3D9B22D3" w14:textId="77777777" w:rsidR="007D4A6C" w:rsidRPr="0009539A" w:rsidRDefault="007D4A6C" w:rsidP="002E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0.131561</w:t>
            </w:r>
          </w:p>
          <w:p w14:paraId="0393C47C"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56E575A1"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r w:rsidR="007D4A6C" w:rsidRPr="0009539A" w14:paraId="7DA6A041" w14:textId="77777777" w:rsidTr="00487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619E3224" w14:textId="77777777" w:rsidR="007D4A6C" w:rsidRPr="0009539A" w:rsidRDefault="007D4A6C" w:rsidP="009D32FC">
            <w:pP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Mercantile Bank Ltd</w:t>
            </w:r>
          </w:p>
          <w:p w14:paraId="0CF68791" w14:textId="77777777" w:rsidR="007D4A6C" w:rsidRPr="0009539A" w:rsidRDefault="007D4A6C" w:rsidP="009D32FC">
            <w:pPr>
              <w:rPr>
                <w:rFonts w:ascii="Times New Roman" w:hAnsi="Times New Roman" w:cs="Times New Roman"/>
                <w:bCs w:val="0"/>
                <w:color w:val="000000" w:themeColor="text1"/>
                <w:sz w:val="24"/>
                <w:szCs w:val="24"/>
              </w:rPr>
            </w:pPr>
          </w:p>
        </w:tc>
        <w:tc>
          <w:tcPr>
            <w:tcW w:w="2054" w:type="dxa"/>
          </w:tcPr>
          <w:p w14:paraId="68BB7C26" w14:textId="77777777" w:rsidR="007D4A6C" w:rsidRPr="0009539A" w:rsidRDefault="007D4A6C" w:rsidP="009D32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0.028757</w:t>
            </w:r>
          </w:p>
          <w:p w14:paraId="7B9699AA" w14:textId="77777777" w:rsidR="007D4A6C" w:rsidRPr="0009539A" w:rsidRDefault="007D4A6C" w:rsidP="009D32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5B92031F" w14:textId="77777777" w:rsidR="007D4A6C" w:rsidRPr="0009539A" w:rsidRDefault="007D4A6C" w:rsidP="002E73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0.086165</w:t>
            </w:r>
          </w:p>
          <w:p w14:paraId="0B8E998D"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78A56F2A" w14:textId="77777777" w:rsidR="007D4A6C" w:rsidRPr="0009539A" w:rsidRDefault="007D4A6C" w:rsidP="002E73F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r>
      <w:tr w:rsidR="007D4A6C" w:rsidRPr="0009539A" w14:paraId="41CE37C4" w14:textId="77777777" w:rsidTr="00487359">
        <w:tc>
          <w:tcPr>
            <w:cnfStyle w:val="001000000000" w:firstRow="0" w:lastRow="0" w:firstColumn="1" w:lastColumn="0" w:oddVBand="0" w:evenVBand="0" w:oddHBand="0" w:evenHBand="0" w:firstRowFirstColumn="0" w:firstRowLastColumn="0" w:lastRowFirstColumn="0" w:lastRowLastColumn="0"/>
            <w:tcW w:w="3078" w:type="dxa"/>
          </w:tcPr>
          <w:p w14:paraId="7C5EE382" w14:textId="77777777" w:rsidR="007D4A6C" w:rsidRPr="0009539A" w:rsidRDefault="007D4A6C" w:rsidP="009D32FC">
            <w:pPr>
              <w:spacing w:line="360" w:lineRule="auto"/>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Premier Bank Ltd</w:t>
            </w:r>
          </w:p>
          <w:p w14:paraId="5F4AE2D8" w14:textId="77777777" w:rsidR="007D4A6C" w:rsidRPr="0009539A" w:rsidRDefault="007D4A6C" w:rsidP="009D32FC">
            <w:pPr>
              <w:rPr>
                <w:rFonts w:ascii="Times New Roman" w:hAnsi="Times New Roman" w:cs="Times New Roman"/>
                <w:color w:val="000000" w:themeColor="text1"/>
                <w:sz w:val="24"/>
                <w:szCs w:val="24"/>
              </w:rPr>
            </w:pPr>
          </w:p>
        </w:tc>
        <w:tc>
          <w:tcPr>
            <w:tcW w:w="2054" w:type="dxa"/>
          </w:tcPr>
          <w:p w14:paraId="56ED529B" w14:textId="77777777" w:rsidR="007D4A6C" w:rsidRPr="0009539A" w:rsidRDefault="007D4A6C" w:rsidP="009D32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-0.01486</w:t>
            </w:r>
          </w:p>
          <w:p w14:paraId="6986F1DA" w14:textId="77777777" w:rsidR="007D4A6C" w:rsidRPr="0009539A" w:rsidRDefault="007D4A6C" w:rsidP="009D32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183" w:type="dxa"/>
          </w:tcPr>
          <w:p w14:paraId="78F92776" w14:textId="77777777" w:rsidR="007D4A6C" w:rsidRPr="0009539A" w:rsidRDefault="007D4A6C" w:rsidP="002E73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0.058371</w:t>
            </w:r>
          </w:p>
          <w:p w14:paraId="096BCFF5"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61" w:type="dxa"/>
          </w:tcPr>
          <w:p w14:paraId="0815A7AC" w14:textId="77777777" w:rsidR="007D4A6C" w:rsidRPr="0009539A" w:rsidRDefault="007D4A6C" w:rsidP="002E73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.974</w:t>
            </w:r>
          </w:p>
        </w:tc>
      </w:tr>
    </w:tbl>
    <w:p w14:paraId="6BA3558E" w14:textId="158FB6F6" w:rsidR="0004051B" w:rsidRDefault="0004051B"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456ACB64" w14:textId="2D0994DE" w:rsidR="003C46E7" w:rsidRDefault="003C46E7"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63A0E4CF" w14:textId="2E76C313" w:rsidR="003C46E7" w:rsidRDefault="003C46E7"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1D267CA2" w14:textId="68880653" w:rsidR="003C46E7" w:rsidRDefault="003C46E7"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45679630" w14:textId="77777777" w:rsidR="003C46E7" w:rsidRPr="0009539A" w:rsidRDefault="003C46E7"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6B54D69A" w14:textId="30B9C03E"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6110CC62" w14:textId="5C7DBED7"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5F0F25E1" w14:textId="632D1888"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5412F38B" w14:textId="7616090A"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4665B3E7" w14:textId="46B374B7"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6D917B7A" w14:textId="77777777" w:rsidR="004B0582" w:rsidRPr="0009539A" w:rsidRDefault="004B0582" w:rsidP="007D4A6C">
      <w:pPr>
        <w:tabs>
          <w:tab w:val="center" w:pos="3830"/>
        </w:tabs>
        <w:autoSpaceDE w:val="0"/>
        <w:autoSpaceDN w:val="0"/>
        <w:adjustRightInd w:val="0"/>
        <w:spacing w:after="0" w:line="240" w:lineRule="auto"/>
        <w:rPr>
          <w:rFonts w:ascii="Times New Roman" w:eastAsia="MS Mincho" w:hAnsi="Times New Roman" w:cs="Times New Roman"/>
          <w:color w:val="000000" w:themeColor="text1"/>
          <w:sz w:val="24"/>
          <w:szCs w:val="24"/>
        </w:rPr>
      </w:pPr>
    </w:p>
    <w:p w14:paraId="3DD06E44" w14:textId="4D02FB3E" w:rsidR="007D4A6C" w:rsidRPr="003C46E7" w:rsidRDefault="00B9277A" w:rsidP="007D4A6C">
      <w:pPr>
        <w:tabs>
          <w:tab w:val="center" w:pos="3830"/>
        </w:tabs>
        <w:autoSpaceDE w:val="0"/>
        <w:autoSpaceDN w:val="0"/>
        <w:adjustRightInd w:val="0"/>
        <w:spacing w:after="0" w:line="240" w:lineRule="auto"/>
        <w:rPr>
          <w:rFonts w:ascii="Times New Roman" w:hAnsi="Times New Roman" w:cs="Times New Roman"/>
          <w:b/>
          <w:bCs/>
          <w:color w:val="365F91" w:themeColor="accent1" w:themeShade="BF"/>
          <w:sz w:val="36"/>
          <w:szCs w:val="36"/>
        </w:rPr>
      </w:pPr>
      <w:r w:rsidRPr="0009539A">
        <w:rPr>
          <w:rFonts w:ascii="Times New Roman" w:eastAsia="MS Mincho" w:hAnsi="Times New Roman" w:cs="Times New Roman"/>
          <w:b/>
          <w:bCs/>
          <w:color w:val="365F91" w:themeColor="accent1" w:themeShade="BF"/>
          <w:sz w:val="36"/>
          <w:szCs w:val="36"/>
        </w:rPr>
        <w:lastRenderedPageBreak/>
        <w:t>5</w:t>
      </w:r>
      <w:r w:rsidR="00064DC2" w:rsidRPr="0009539A">
        <w:rPr>
          <w:rFonts w:ascii="Times New Roman" w:eastAsia="MS Mincho" w:hAnsi="Times New Roman" w:cs="Times New Roman"/>
          <w:b/>
          <w:bCs/>
          <w:color w:val="365F91" w:themeColor="accent1" w:themeShade="BF"/>
          <w:sz w:val="36"/>
          <w:szCs w:val="36"/>
        </w:rPr>
        <w:t>.1.</w:t>
      </w:r>
      <w:r w:rsidR="007D4A6C" w:rsidRPr="0009539A">
        <w:rPr>
          <w:rFonts w:ascii="Times New Roman" w:eastAsia="MS Mincho" w:hAnsi="Times New Roman" w:cs="Times New Roman"/>
          <w:b/>
          <w:bCs/>
          <w:color w:val="365F91" w:themeColor="accent1" w:themeShade="BF"/>
          <w:sz w:val="36"/>
          <w:szCs w:val="36"/>
        </w:rPr>
        <w:t>2Statistical Analysis</w:t>
      </w:r>
    </w:p>
    <w:p w14:paraId="153A3680" w14:textId="77777777" w:rsidR="004B0582" w:rsidRPr="0009539A" w:rsidRDefault="004B0582" w:rsidP="007D4A6C">
      <w:pPr>
        <w:tabs>
          <w:tab w:val="center" w:pos="3830"/>
        </w:tabs>
        <w:autoSpaceDE w:val="0"/>
        <w:autoSpaceDN w:val="0"/>
        <w:adjustRightInd w:val="0"/>
        <w:spacing w:after="0" w:line="240" w:lineRule="auto"/>
        <w:rPr>
          <w:rFonts w:ascii="Times New Roman" w:hAnsi="Times New Roman" w:cs="Times New Roman"/>
          <w:b/>
          <w:bCs/>
          <w:color w:val="365F91" w:themeColor="accent1" w:themeShade="BF"/>
          <w:sz w:val="24"/>
          <w:szCs w:val="24"/>
        </w:rPr>
      </w:pPr>
    </w:p>
    <w:p w14:paraId="0022EB1E" w14:textId="01F0FD83" w:rsidR="007D4A6C" w:rsidRPr="003C46E7" w:rsidRDefault="007D4A6C" w:rsidP="007D4A6C">
      <w:pPr>
        <w:tabs>
          <w:tab w:val="center" w:pos="3830"/>
        </w:tabs>
        <w:autoSpaceDE w:val="0"/>
        <w:autoSpaceDN w:val="0"/>
        <w:adjustRightInd w:val="0"/>
        <w:spacing w:after="0" w:line="240" w:lineRule="auto"/>
        <w:rPr>
          <w:rFonts w:ascii="Times New Roman" w:hAnsi="Times New Roman" w:cs="Times New Roman"/>
          <w:b/>
          <w:bCs/>
          <w:color w:val="365F91" w:themeColor="accent1" w:themeShade="BF"/>
          <w:sz w:val="24"/>
          <w:szCs w:val="24"/>
        </w:rPr>
      </w:pPr>
      <w:r w:rsidRPr="003C46E7">
        <w:rPr>
          <w:rFonts w:ascii="Times New Roman" w:hAnsi="Times New Roman" w:cs="Times New Roman"/>
          <w:b/>
          <w:bCs/>
          <w:color w:val="365F91" w:themeColor="accent1" w:themeShade="BF"/>
          <w:sz w:val="24"/>
          <w:szCs w:val="24"/>
        </w:rPr>
        <w:t>Table 5.</w:t>
      </w:r>
      <w:r w:rsidR="00064DC2" w:rsidRPr="003C46E7">
        <w:rPr>
          <w:rFonts w:ascii="Times New Roman" w:hAnsi="Times New Roman" w:cs="Times New Roman"/>
          <w:b/>
          <w:bCs/>
          <w:color w:val="365F91" w:themeColor="accent1" w:themeShade="BF"/>
          <w:sz w:val="24"/>
          <w:szCs w:val="24"/>
        </w:rPr>
        <w:t>1.</w:t>
      </w:r>
      <w:r w:rsidRPr="003C46E7">
        <w:rPr>
          <w:rFonts w:ascii="Times New Roman" w:hAnsi="Times New Roman" w:cs="Times New Roman"/>
          <w:b/>
          <w:bCs/>
          <w:color w:val="365F91" w:themeColor="accent1" w:themeShade="BF"/>
          <w:sz w:val="24"/>
          <w:szCs w:val="24"/>
        </w:rPr>
        <w:t>2: Descriptive Statistics</w:t>
      </w:r>
    </w:p>
    <w:p w14:paraId="56A28B27" w14:textId="77777777" w:rsidR="007D4A6C" w:rsidRPr="0009539A" w:rsidRDefault="007D4A6C" w:rsidP="007D4A6C">
      <w:pPr>
        <w:tabs>
          <w:tab w:val="center" w:pos="3830"/>
        </w:tabs>
        <w:autoSpaceDE w:val="0"/>
        <w:autoSpaceDN w:val="0"/>
        <w:adjustRightInd w:val="0"/>
        <w:spacing w:after="0" w:line="240" w:lineRule="auto"/>
        <w:rPr>
          <w:rFonts w:ascii="Times New Roman" w:hAnsi="Times New Roman" w:cs="Times New Roman"/>
          <w:b/>
          <w:bCs/>
          <w:color w:val="365F91" w:themeColor="accent1" w:themeShade="BF"/>
          <w:sz w:val="24"/>
          <w:szCs w:val="24"/>
        </w:rPr>
      </w:pPr>
    </w:p>
    <w:tbl>
      <w:tblPr>
        <w:tblStyle w:val="GridTable6Colorful-Accent51"/>
        <w:tblW w:w="5000" w:type="pct"/>
        <w:tblLook w:val="0000" w:firstRow="0" w:lastRow="0" w:firstColumn="0" w:lastColumn="0" w:noHBand="0" w:noVBand="0"/>
      </w:tblPr>
      <w:tblGrid>
        <w:gridCol w:w="2166"/>
        <w:gridCol w:w="1400"/>
        <w:gridCol w:w="1400"/>
        <w:gridCol w:w="1400"/>
        <w:gridCol w:w="1400"/>
        <w:gridCol w:w="1810"/>
      </w:tblGrid>
      <w:tr w:rsidR="007D4A6C" w:rsidRPr="0009539A" w14:paraId="2A0C27E8" w14:textId="77777777" w:rsidTr="00BD7B2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31" w:type="pct"/>
          </w:tcPr>
          <w:p w14:paraId="34C14C49"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731" w:type="pct"/>
          </w:tcPr>
          <w:p w14:paraId="76984AB5"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w:t>
            </w:r>
          </w:p>
        </w:tc>
        <w:tc>
          <w:tcPr>
            <w:cnfStyle w:val="000010000000" w:firstRow="0" w:lastRow="0" w:firstColumn="0" w:lastColumn="0" w:oddVBand="1" w:evenVBand="0" w:oddHBand="0" w:evenHBand="0" w:firstRowFirstColumn="0" w:firstRowLastColumn="0" w:lastRowFirstColumn="0" w:lastRowLastColumn="0"/>
            <w:tcW w:w="731" w:type="pct"/>
          </w:tcPr>
          <w:p w14:paraId="4B76F8D1"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Minimum</w:t>
            </w:r>
          </w:p>
        </w:tc>
        <w:tc>
          <w:tcPr>
            <w:tcW w:w="731" w:type="pct"/>
          </w:tcPr>
          <w:p w14:paraId="2E343588"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Maximum</w:t>
            </w:r>
          </w:p>
        </w:tc>
        <w:tc>
          <w:tcPr>
            <w:cnfStyle w:val="000010000000" w:firstRow="0" w:lastRow="0" w:firstColumn="0" w:lastColumn="0" w:oddVBand="1" w:evenVBand="0" w:oddHBand="0" w:evenHBand="0" w:firstRowFirstColumn="0" w:firstRowLastColumn="0" w:lastRowFirstColumn="0" w:lastRowLastColumn="0"/>
            <w:tcW w:w="731" w:type="pct"/>
          </w:tcPr>
          <w:p w14:paraId="23F66073"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Mean</w:t>
            </w:r>
          </w:p>
        </w:tc>
        <w:tc>
          <w:tcPr>
            <w:tcW w:w="945" w:type="pct"/>
          </w:tcPr>
          <w:p w14:paraId="3DDEDE8A"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Std. Deviation</w:t>
            </w:r>
          </w:p>
        </w:tc>
      </w:tr>
      <w:tr w:rsidR="007D4A6C" w:rsidRPr="0009539A" w14:paraId="2CAA1310" w14:textId="77777777" w:rsidTr="00BD7B2A">
        <w:trPr>
          <w:trHeight w:val="273"/>
        </w:trPr>
        <w:tc>
          <w:tcPr>
            <w:cnfStyle w:val="000010000000" w:firstRow="0" w:lastRow="0" w:firstColumn="0" w:lastColumn="0" w:oddVBand="1" w:evenVBand="0" w:oddHBand="0" w:evenHBand="0" w:firstRowFirstColumn="0" w:firstRowLastColumn="0" w:lastRowFirstColumn="0" w:lastRowLastColumn="0"/>
            <w:tcW w:w="1131" w:type="pct"/>
          </w:tcPr>
          <w:p w14:paraId="2F63A59B"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Return</w:t>
            </w:r>
          </w:p>
        </w:tc>
        <w:tc>
          <w:tcPr>
            <w:tcW w:w="731" w:type="pct"/>
          </w:tcPr>
          <w:p w14:paraId="1CD4F93D"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cnfStyle w:val="000010000000" w:firstRow="0" w:lastRow="0" w:firstColumn="0" w:lastColumn="0" w:oddVBand="1" w:evenVBand="0" w:oddHBand="0" w:evenHBand="0" w:firstRowFirstColumn="0" w:firstRowLastColumn="0" w:lastRowFirstColumn="0" w:lastRowLastColumn="0"/>
            <w:tcW w:w="731" w:type="pct"/>
          </w:tcPr>
          <w:p w14:paraId="316A490A"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-.050000</w:t>
            </w:r>
          </w:p>
        </w:tc>
        <w:tc>
          <w:tcPr>
            <w:tcW w:w="731" w:type="pct"/>
          </w:tcPr>
          <w:p w14:paraId="5580E118"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.149053</w:t>
            </w:r>
          </w:p>
        </w:tc>
        <w:tc>
          <w:tcPr>
            <w:cnfStyle w:val="000010000000" w:firstRow="0" w:lastRow="0" w:firstColumn="0" w:lastColumn="0" w:oddVBand="1" w:evenVBand="0" w:oddHBand="0" w:evenHBand="0" w:firstRowFirstColumn="0" w:firstRowLastColumn="0" w:lastRowFirstColumn="0" w:lastRowLastColumn="0"/>
            <w:tcW w:w="731" w:type="pct"/>
          </w:tcPr>
          <w:p w14:paraId="4C48351A"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.04003100</w:t>
            </w:r>
          </w:p>
        </w:tc>
        <w:tc>
          <w:tcPr>
            <w:tcW w:w="945" w:type="pct"/>
          </w:tcPr>
          <w:p w14:paraId="092A090E"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.056690595</w:t>
            </w:r>
          </w:p>
        </w:tc>
      </w:tr>
      <w:tr w:rsidR="007D4A6C" w:rsidRPr="0009539A" w14:paraId="3488A7AF" w14:textId="77777777" w:rsidTr="00BD7B2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31" w:type="pct"/>
          </w:tcPr>
          <w:p w14:paraId="13AA1067"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Stan deviation</w:t>
            </w:r>
          </w:p>
        </w:tc>
        <w:tc>
          <w:tcPr>
            <w:tcW w:w="731" w:type="pct"/>
          </w:tcPr>
          <w:p w14:paraId="7E43ECBF"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cnfStyle w:val="000010000000" w:firstRow="0" w:lastRow="0" w:firstColumn="0" w:lastColumn="0" w:oddVBand="1" w:evenVBand="0" w:oddHBand="0" w:evenHBand="0" w:firstRowFirstColumn="0" w:firstRowLastColumn="0" w:lastRowFirstColumn="0" w:lastRowLastColumn="0"/>
            <w:tcW w:w="731" w:type="pct"/>
          </w:tcPr>
          <w:p w14:paraId="0EDE5779"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.058371</w:t>
            </w:r>
          </w:p>
        </w:tc>
        <w:tc>
          <w:tcPr>
            <w:tcW w:w="731" w:type="pct"/>
          </w:tcPr>
          <w:p w14:paraId="02CE68A5"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.320825</w:t>
            </w:r>
          </w:p>
        </w:tc>
        <w:tc>
          <w:tcPr>
            <w:cnfStyle w:val="000010000000" w:firstRow="0" w:lastRow="0" w:firstColumn="0" w:lastColumn="0" w:oddVBand="1" w:evenVBand="0" w:oddHBand="0" w:evenHBand="0" w:firstRowFirstColumn="0" w:firstRowLastColumn="0" w:lastRowFirstColumn="0" w:lastRowLastColumn="0"/>
            <w:tcW w:w="731" w:type="pct"/>
          </w:tcPr>
          <w:p w14:paraId="43913172"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.15651280</w:t>
            </w:r>
          </w:p>
        </w:tc>
        <w:tc>
          <w:tcPr>
            <w:tcW w:w="945" w:type="pct"/>
          </w:tcPr>
          <w:p w14:paraId="3422C267"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.087947972</w:t>
            </w:r>
          </w:p>
        </w:tc>
      </w:tr>
      <w:tr w:rsidR="007D4A6C" w:rsidRPr="0009539A" w14:paraId="65513E7E" w14:textId="77777777" w:rsidTr="00BD7B2A">
        <w:trPr>
          <w:trHeight w:val="273"/>
        </w:trPr>
        <w:tc>
          <w:tcPr>
            <w:cnfStyle w:val="000010000000" w:firstRow="0" w:lastRow="0" w:firstColumn="0" w:lastColumn="0" w:oddVBand="1" w:evenVBand="0" w:oddHBand="0" w:evenHBand="0" w:firstRowFirstColumn="0" w:firstRowLastColumn="0" w:lastRowFirstColumn="0" w:lastRowLastColumn="0"/>
            <w:tcW w:w="1131" w:type="pct"/>
          </w:tcPr>
          <w:p w14:paraId="7995BC3D"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Index</w:t>
            </w:r>
          </w:p>
        </w:tc>
        <w:tc>
          <w:tcPr>
            <w:tcW w:w="731" w:type="pct"/>
          </w:tcPr>
          <w:p w14:paraId="00635DEF"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cnfStyle w:val="000010000000" w:firstRow="0" w:lastRow="0" w:firstColumn="0" w:lastColumn="0" w:oddVBand="1" w:evenVBand="0" w:oddHBand="0" w:evenHBand="0" w:firstRowFirstColumn="0" w:firstRowLastColumn="0" w:lastRowFirstColumn="0" w:lastRowLastColumn="0"/>
            <w:tcW w:w="731" w:type="pct"/>
          </w:tcPr>
          <w:p w14:paraId="7F175158"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.923</w:t>
            </w:r>
          </w:p>
        </w:tc>
        <w:tc>
          <w:tcPr>
            <w:tcW w:w="731" w:type="pct"/>
          </w:tcPr>
          <w:p w14:paraId="3C988DAA"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1.000</w:t>
            </w:r>
          </w:p>
        </w:tc>
        <w:tc>
          <w:tcPr>
            <w:cnfStyle w:val="000010000000" w:firstRow="0" w:lastRow="0" w:firstColumn="0" w:lastColumn="0" w:oddVBand="1" w:evenVBand="0" w:oddHBand="0" w:evenHBand="0" w:firstRowFirstColumn="0" w:firstRowLastColumn="0" w:lastRowFirstColumn="0" w:lastRowLastColumn="0"/>
            <w:tcW w:w="731" w:type="pct"/>
          </w:tcPr>
          <w:p w14:paraId="437F7BD0" w14:textId="77777777"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.95630</w:t>
            </w:r>
          </w:p>
        </w:tc>
        <w:tc>
          <w:tcPr>
            <w:tcW w:w="945" w:type="pct"/>
          </w:tcPr>
          <w:p w14:paraId="0CBDB83A" w14:textId="77777777" w:rsidR="007D4A6C" w:rsidRPr="0009539A" w:rsidRDefault="007D4A6C" w:rsidP="00BD7B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.032056</w:t>
            </w:r>
          </w:p>
        </w:tc>
      </w:tr>
      <w:tr w:rsidR="007D4A6C" w:rsidRPr="0009539A" w14:paraId="16CE1077" w14:textId="77777777" w:rsidTr="00BD7B2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31" w:type="pct"/>
          </w:tcPr>
          <w:p w14:paraId="78D7552A"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Valid N (list wise)</w:t>
            </w:r>
          </w:p>
        </w:tc>
        <w:tc>
          <w:tcPr>
            <w:tcW w:w="731" w:type="pct"/>
          </w:tcPr>
          <w:p w14:paraId="77EB33F3" w14:textId="77777777"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cnfStyle w:val="000010000000" w:firstRow="0" w:lastRow="0" w:firstColumn="0" w:lastColumn="0" w:oddVBand="1" w:evenVBand="0" w:oddHBand="0" w:evenHBand="0" w:firstRowFirstColumn="0" w:firstRowLastColumn="0" w:lastRowFirstColumn="0" w:lastRowLastColumn="0"/>
            <w:tcW w:w="731" w:type="pct"/>
          </w:tcPr>
          <w:p w14:paraId="1534EFAF" w14:textId="5117A123"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p>
        </w:tc>
        <w:tc>
          <w:tcPr>
            <w:tcW w:w="731" w:type="pct"/>
          </w:tcPr>
          <w:p w14:paraId="2ADBD089" w14:textId="128D9110"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731" w:type="pct"/>
          </w:tcPr>
          <w:p w14:paraId="4DDBE7F1" w14:textId="5C02C204" w:rsidR="007D4A6C" w:rsidRPr="0009539A" w:rsidRDefault="007D4A6C" w:rsidP="00BD7B2A">
            <w:pPr>
              <w:autoSpaceDE w:val="0"/>
              <w:autoSpaceDN w:val="0"/>
              <w:adjustRightInd w:val="0"/>
              <w:jc w:val="center"/>
              <w:rPr>
                <w:rFonts w:ascii="Times New Roman" w:hAnsi="Times New Roman" w:cs="Times New Roman"/>
                <w:color w:val="000000" w:themeColor="text1"/>
                <w:sz w:val="24"/>
                <w:szCs w:val="24"/>
              </w:rPr>
            </w:pPr>
          </w:p>
        </w:tc>
        <w:tc>
          <w:tcPr>
            <w:tcW w:w="945" w:type="pct"/>
          </w:tcPr>
          <w:p w14:paraId="085DF008" w14:textId="70D9FDEC" w:rsidR="007D4A6C" w:rsidRPr="0009539A" w:rsidRDefault="007D4A6C" w:rsidP="00BD7B2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bl>
    <w:p w14:paraId="6778B59C" w14:textId="77777777" w:rsidR="004B0582" w:rsidRPr="0009539A" w:rsidRDefault="004B0582" w:rsidP="00EC328E">
      <w:pPr>
        <w:tabs>
          <w:tab w:val="center" w:pos="2548"/>
        </w:tabs>
        <w:autoSpaceDE w:val="0"/>
        <w:autoSpaceDN w:val="0"/>
        <w:adjustRightInd w:val="0"/>
        <w:spacing w:after="0" w:line="240" w:lineRule="auto"/>
        <w:jc w:val="both"/>
        <w:rPr>
          <w:rFonts w:ascii="Times New Roman" w:hAnsi="Times New Roman" w:cs="Times New Roman"/>
          <w:b/>
          <w:bCs/>
          <w:color w:val="0F243E" w:themeColor="text2" w:themeShade="80"/>
          <w:sz w:val="28"/>
          <w:szCs w:val="28"/>
        </w:rPr>
      </w:pPr>
    </w:p>
    <w:p w14:paraId="42CA6E88" w14:textId="77777777" w:rsidR="004B0582" w:rsidRPr="0009539A" w:rsidRDefault="004B0582" w:rsidP="00EC328E">
      <w:pPr>
        <w:tabs>
          <w:tab w:val="center" w:pos="2548"/>
        </w:tabs>
        <w:autoSpaceDE w:val="0"/>
        <w:autoSpaceDN w:val="0"/>
        <w:adjustRightInd w:val="0"/>
        <w:spacing w:after="0" w:line="240" w:lineRule="auto"/>
        <w:jc w:val="both"/>
        <w:rPr>
          <w:rFonts w:ascii="Times New Roman" w:hAnsi="Times New Roman" w:cs="Times New Roman"/>
          <w:b/>
          <w:bCs/>
          <w:color w:val="365F91" w:themeColor="accent1" w:themeShade="BF"/>
          <w:sz w:val="28"/>
          <w:szCs w:val="28"/>
        </w:rPr>
      </w:pPr>
    </w:p>
    <w:p w14:paraId="4B338CA1" w14:textId="40BE0E34" w:rsidR="007D4A6C" w:rsidRPr="003C46E7" w:rsidRDefault="004C1E7E" w:rsidP="007D4A6C">
      <w:pPr>
        <w:tabs>
          <w:tab w:val="center" w:pos="2548"/>
        </w:tabs>
        <w:autoSpaceDE w:val="0"/>
        <w:autoSpaceDN w:val="0"/>
        <w:adjustRightInd w:val="0"/>
        <w:spacing w:after="0" w:line="240" w:lineRule="auto"/>
        <w:rPr>
          <w:rFonts w:ascii="Times New Roman" w:hAnsi="Times New Roman" w:cs="Times New Roman"/>
          <w:b/>
          <w:bCs/>
          <w:color w:val="365F91" w:themeColor="accent1" w:themeShade="BF"/>
          <w:sz w:val="24"/>
          <w:szCs w:val="24"/>
        </w:rPr>
      </w:pPr>
      <w:r w:rsidRPr="003C46E7">
        <w:rPr>
          <w:rFonts w:ascii="Times New Roman" w:hAnsi="Times New Roman" w:cs="Times New Roman"/>
          <w:b/>
          <w:bCs/>
          <w:color w:val="365F91" w:themeColor="accent1" w:themeShade="BF"/>
          <w:sz w:val="24"/>
          <w:szCs w:val="24"/>
        </w:rPr>
        <w:t>Table 5.1.3 shows how the return and index are related.</w:t>
      </w:r>
    </w:p>
    <w:p w14:paraId="778A8BDB" w14:textId="77777777" w:rsidR="004B0582" w:rsidRPr="0009539A" w:rsidRDefault="004B0582" w:rsidP="007D4A6C">
      <w:pPr>
        <w:tabs>
          <w:tab w:val="center" w:pos="2548"/>
        </w:tabs>
        <w:autoSpaceDE w:val="0"/>
        <w:autoSpaceDN w:val="0"/>
        <w:adjustRightInd w:val="0"/>
        <w:spacing w:after="0" w:line="240" w:lineRule="auto"/>
        <w:rPr>
          <w:rFonts w:ascii="Times New Roman" w:hAnsi="Times New Roman" w:cs="Times New Roman"/>
          <w:b/>
          <w:bCs/>
          <w:color w:val="000000" w:themeColor="text1"/>
          <w:sz w:val="24"/>
          <w:szCs w:val="24"/>
        </w:rPr>
      </w:pPr>
    </w:p>
    <w:tbl>
      <w:tblPr>
        <w:tblStyle w:val="GridTable6Colorful-Accent51"/>
        <w:tblW w:w="5000" w:type="pct"/>
        <w:tblLook w:val="0000" w:firstRow="0" w:lastRow="0" w:firstColumn="0" w:lastColumn="0" w:noHBand="0" w:noVBand="0"/>
      </w:tblPr>
      <w:tblGrid>
        <w:gridCol w:w="2662"/>
        <w:gridCol w:w="3041"/>
        <w:gridCol w:w="1747"/>
        <w:gridCol w:w="2126"/>
      </w:tblGrid>
      <w:tr w:rsidR="007D4A6C" w:rsidRPr="0009539A" w14:paraId="77519BE0" w14:textId="77777777" w:rsidTr="0015786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390" w:type="pct"/>
          </w:tcPr>
          <w:p w14:paraId="13A6DFFF"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88" w:type="pct"/>
          </w:tcPr>
          <w:p w14:paraId="03EBF582" w14:textId="491BAF82" w:rsidR="007D4A6C" w:rsidRPr="0009539A" w:rsidRDefault="007D4A6C" w:rsidP="001578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912" w:type="pct"/>
          </w:tcPr>
          <w:p w14:paraId="0E3634BA"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Return</w:t>
            </w:r>
          </w:p>
        </w:tc>
        <w:tc>
          <w:tcPr>
            <w:tcW w:w="1110" w:type="pct"/>
          </w:tcPr>
          <w:p w14:paraId="50917566" w14:textId="77777777" w:rsidR="007D4A6C" w:rsidRPr="0009539A" w:rsidRDefault="007D4A6C" w:rsidP="001578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Index</w:t>
            </w:r>
          </w:p>
        </w:tc>
      </w:tr>
      <w:tr w:rsidR="007D4A6C" w:rsidRPr="0009539A" w14:paraId="1381353A" w14:textId="77777777" w:rsidTr="0015786A">
        <w:trPr>
          <w:trHeight w:val="273"/>
        </w:trPr>
        <w:tc>
          <w:tcPr>
            <w:cnfStyle w:val="000010000000" w:firstRow="0" w:lastRow="0" w:firstColumn="0" w:lastColumn="0" w:oddVBand="1" w:evenVBand="0" w:oddHBand="0" w:evenHBand="0" w:firstRowFirstColumn="0" w:firstRowLastColumn="0" w:lastRowFirstColumn="0" w:lastRowLastColumn="0"/>
            <w:tcW w:w="1390" w:type="pct"/>
            <w:vMerge w:val="restart"/>
          </w:tcPr>
          <w:p w14:paraId="10D5C7B4"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Return</w:t>
            </w:r>
          </w:p>
        </w:tc>
        <w:tc>
          <w:tcPr>
            <w:tcW w:w="1588" w:type="pct"/>
          </w:tcPr>
          <w:p w14:paraId="745B0A72" w14:textId="77777777" w:rsidR="007D4A6C" w:rsidRPr="0009539A" w:rsidRDefault="007D4A6C" w:rsidP="001578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Pearson Correlation</w:t>
            </w:r>
          </w:p>
        </w:tc>
        <w:tc>
          <w:tcPr>
            <w:cnfStyle w:val="000010000000" w:firstRow="0" w:lastRow="0" w:firstColumn="0" w:lastColumn="0" w:oddVBand="1" w:evenVBand="0" w:oddHBand="0" w:evenHBand="0" w:firstRowFirstColumn="0" w:firstRowLastColumn="0" w:lastRowFirstColumn="0" w:lastRowLastColumn="0"/>
            <w:tcW w:w="912" w:type="pct"/>
          </w:tcPr>
          <w:p w14:paraId="63ACB13F"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w:t>
            </w:r>
          </w:p>
        </w:tc>
        <w:tc>
          <w:tcPr>
            <w:tcW w:w="1110" w:type="pct"/>
          </w:tcPr>
          <w:p w14:paraId="7318A50F" w14:textId="77777777" w:rsidR="007D4A6C" w:rsidRPr="0009539A" w:rsidRDefault="007D4A6C" w:rsidP="0015786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.297</w:t>
            </w:r>
          </w:p>
        </w:tc>
      </w:tr>
      <w:tr w:rsidR="007D4A6C" w:rsidRPr="0009539A" w14:paraId="049094E8" w14:textId="77777777" w:rsidTr="0015786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390" w:type="pct"/>
            <w:vMerge w:val="restart"/>
          </w:tcPr>
          <w:p w14:paraId="5EE3A073"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88" w:type="pct"/>
          </w:tcPr>
          <w:p w14:paraId="5D8F4653" w14:textId="77777777" w:rsidR="007D4A6C" w:rsidRPr="0009539A" w:rsidRDefault="007D4A6C" w:rsidP="001578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 (2-tailed)</w:t>
            </w:r>
          </w:p>
        </w:tc>
        <w:tc>
          <w:tcPr>
            <w:cnfStyle w:val="000010000000" w:firstRow="0" w:lastRow="0" w:firstColumn="0" w:lastColumn="0" w:oddVBand="1" w:evenVBand="0" w:oddHBand="0" w:evenHBand="0" w:firstRowFirstColumn="0" w:firstRowLastColumn="0" w:lastRowFirstColumn="0" w:lastRowLastColumn="0"/>
            <w:tcW w:w="912" w:type="pct"/>
          </w:tcPr>
          <w:p w14:paraId="5C89C33B"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110" w:type="pct"/>
          </w:tcPr>
          <w:p w14:paraId="2C13898C" w14:textId="77777777" w:rsidR="007D4A6C" w:rsidRPr="0009539A" w:rsidRDefault="007D4A6C" w:rsidP="001578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.404</w:t>
            </w:r>
          </w:p>
        </w:tc>
      </w:tr>
      <w:tr w:rsidR="007D4A6C" w:rsidRPr="0009539A" w14:paraId="1932F9B6" w14:textId="77777777" w:rsidTr="0015786A">
        <w:trPr>
          <w:trHeight w:val="273"/>
        </w:trPr>
        <w:tc>
          <w:tcPr>
            <w:cnfStyle w:val="000010000000" w:firstRow="0" w:lastRow="0" w:firstColumn="0" w:lastColumn="0" w:oddVBand="1" w:evenVBand="0" w:oddHBand="0" w:evenHBand="0" w:firstRowFirstColumn="0" w:firstRowLastColumn="0" w:lastRowFirstColumn="0" w:lastRowLastColumn="0"/>
            <w:tcW w:w="1390" w:type="pct"/>
          </w:tcPr>
          <w:p w14:paraId="39AD41FA"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88" w:type="pct"/>
          </w:tcPr>
          <w:p w14:paraId="46C8E86A" w14:textId="77777777" w:rsidR="007D4A6C" w:rsidRPr="0009539A" w:rsidRDefault="007D4A6C" w:rsidP="001578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w:t>
            </w:r>
          </w:p>
        </w:tc>
        <w:tc>
          <w:tcPr>
            <w:cnfStyle w:val="000010000000" w:firstRow="0" w:lastRow="0" w:firstColumn="0" w:lastColumn="0" w:oddVBand="1" w:evenVBand="0" w:oddHBand="0" w:evenHBand="0" w:firstRowFirstColumn="0" w:firstRowLastColumn="0" w:lastRowFirstColumn="0" w:lastRowLastColumn="0"/>
            <w:tcW w:w="912" w:type="pct"/>
          </w:tcPr>
          <w:p w14:paraId="2489071F"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tcW w:w="1110" w:type="pct"/>
          </w:tcPr>
          <w:p w14:paraId="37E2F738" w14:textId="77777777" w:rsidR="007D4A6C" w:rsidRPr="0009539A" w:rsidRDefault="007D4A6C" w:rsidP="0015786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r>
      <w:tr w:rsidR="007D4A6C" w:rsidRPr="0009539A" w14:paraId="6848FDDC" w14:textId="77777777" w:rsidTr="0015786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390" w:type="pct"/>
            <w:vMerge w:val="restart"/>
          </w:tcPr>
          <w:p w14:paraId="53A270D7"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Index</w:t>
            </w:r>
          </w:p>
        </w:tc>
        <w:tc>
          <w:tcPr>
            <w:tcW w:w="1588" w:type="pct"/>
          </w:tcPr>
          <w:p w14:paraId="19CFCB03" w14:textId="77777777" w:rsidR="007D4A6C" w:rsidRPr="0009539A" w:rsidRDefault="007D4A6C" w:rsidP="001578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Pearson Correlation</w:t>
            </w:r>
          </w:p>
        </w:tc>
        <w:tc>
          <w:tcPr>
            <w:cnfStyle w:val="000010000000" w:firstRow="0" w:lastRow="0" w:firstColumn="0" w:lastColumn="0" w:oddVBand="1" w:evenVBand="0" w:oddHBand="0" w:evenHBand="0" w:firstRowFirstColumn="0" w:firstRowLastColumn="0" w:lastRowFirstColumn="0" w:lastRowLastColumn="0"/>
            <w:tcW w:w="912" w:type="pct"/>
          </w:tcPr>
          <w:p w14:paraId="53AC02F0"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.297</w:t>
            </w:r>
          </w:p>
        </w:tc>
        <w:tc>
          <w:tcPr>
            <w:tcW w:w="1110" w:type="pct"/>
          </w:tcPr>
          <w:p w14:paraId="08F98AA8" w14:textId="77777777" w:rsidR="007D4A6C" w:rsidRPr="0009539A" w:rsidRDefault="007D4A6C" w:rsidP="001578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w:t>
            </w:r>
          </w:p>
        </w:tc>
      </w:tr>
      <w:tr w:rsidR="007D4A6C" w:rsidRPr="0009539A" w14:paraId="34628B28" w14:textId="77777777" w:rsidTr="0015786A">
        <w:trPr>
          <w:trHeight w:val="273"/>
        </w:trPr>
        <w:tc>
          <w:tcPr>
            <w:cnfStyle w:val="000010000000" w:firstRow="0" w:lastRow="0" w:firstColumn="0" w:lastColumn="0" w:oddVBand="1" w:evenVBand="0" w:oddHBand="0" w:evenHBand="0" w:firstRowFirstColumn="0" w:firstRowLastColumn="0" w:lastRowFirstColumn="0" w:lastRowLastColumn="0"/>
            <w:tcW w:w="1390" w:type="pct"/>
            <w:vMerge w:val="restart"/>
          </w:tcPr>
          <w:p w14:paraId="533FCEEA"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88" w:type="pct"/>
          </w:tcPr>
          <w:p w14:paraId="51F1D9B9" w14:textId="77777777" w:rsidR="007D4A6C" w:rsidRPr="0009539A" w:rsidRDefault="007D4A6C" w:rsidP="001578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 (2-tailed)</w:t>
            </w:r>
          </w:p>
        </w:tc>
        <w:tc>
          <w:tcPr>
            <w:cnfStyle w:val="000010000000" w:firstRow="0" w:lastRow="0" w:firstColumn="0" w:lastColumn="0" w:oddVBand="1" w:evenVBand="0" w:oddHBand="0" w:evenHBand="0" w:firstRowFirstColumn="0" w:firstRowLastColumn="0" w:lastRowFirstColumn="0" w:lastRowLastColumn="0"/>
            <w:tcW w:w="912" w:type="pct"/>
          </w:tcPr>
          <w:p w14:paraId="463A6B91"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.404</w:t>
            </w:r>
          </w:p>
        </w:tc>
        <w:tc>
          <w:tcPr>
            <w:tcW w:w="1110" w:type="pct"/>
          </w:tcPr>
          <w:p w14:paraId="4A3D7FF4" w14:textId="77777777" w:rsidR="007D4A6C" w:rsidRPr="0009539A" w:rsidRDefault="007D4A6C" w:rsidP="0015786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7D4A6C" w:rsidRPr="0009539A" w14:paraId="5CB729C6" w14:textId="77777777" w:rsidTr="0015786A">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390" w:type="pct"/>
          </w:tcPr>
          <w:p w14:paraId="43815D5D"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88" w:type="pct"/>
          </w:tcPr>
          <w:p w14:paraId="54E79ED6" w14:textId="77777777" w:rsidR="007D4A6C" w:rsidRPr="0009539A" w:rsidRDefault="007D4A6C" w:rsidP="001578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w:t>
            </w:r>
          </w:p>
        </w:tc>
        <w:tc>
          <w:tcPr>
            <w:cnfStyle w:val="000010000000" w:firstRow="0" w:lastRow="0" w:firstColumn="0" w:lastColumn="0" w:oddVBand="1" w:evenVBand="0" w:oddHBand="0" w:evenHBand="0" w:firstRowFirstColumn="0" w:firstRowLastColumn="0" w:lastRowFirstColumn="0" w:lastRowLastColumn="0"/>
            <w:tcW w:w="912" w:type="pct"/>
          </w:tcPr>
          <w:p w14:paraId="54C560B7" w14:textId="77777777" w:rsidR="007D4A6C" w:rsidRPr="0009539A" w:rsidRDefault="007D4A6C" w:rsidP="0015786A">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tcW w:w="1110" w:type="pct"/>
          </w:tcPr>
          <w:p w14:paraId="331C38AE" w14:textId="77777777" w:rsidR="007D4A6C" w:rsidRPr="0009539A" w:rsidRDefault="007D4A6C" w:rsidP="001578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r>
    </w:tbl>
    <w:p w14:paraId="5F88969A" w14:textId="77777777" w:rsidR="00064DC2" w:rsidRPr="0009539A" w:rsidRDefault="00064DC2" w:rsidP="007D4A6C">
      <w:pPr>
        <w:tabs>
          <w:tab w:val="center" w:pos="2548"/>
        </w:tabs>
        <w:autoSpaceDE w:val="0"/>
        <w:autoSpaceDN w:val="0"/>
        <w:adjustRightInd w:val="0"/>
        <w:spacing w:after="0" w:line="240" w:lineRule="auto"/>
        <w:rPr>
          <w:rFonts w:ascii="Times New Roman" w:hAnsi="Times New Roman" w:cs="Times New Roman"/>
          <w:b/>
          <w:bCs/>
          <w:color w:val="0F243E" w:themeColor="text2" w:themeShade="80"/>
          <w:sz w:val="28"/>
          <w:szCs w:val="28"/>
        </w:rPr>
      </w:pPr>
    </w:p>
    <w:p w14:paraId="022C8EDF" w14:textId="611B9E92" w:rsidR="007D4A6C" w:rsidRPr="003C46E7" w:rsidRDefault="004C1E7E" w:rsidP="007D4A6C">
      <w:pPr>
        <w:tabs>
          <w:tab w:val="center" w:pos="2548"/>
        </w:tabs>
        <w:autoSpaceDE w:val="0"/>
        <w:autoSpaceDN w:val="0"/>
        <w:adjustRightInd w:val="0"/>
        <w:spacing w:after="0" w:line="240" w:lineRule="auto"/>
        <w:rPr>
          <w:rFonts w:ascii="Times New Roman" w:hAnsi="Times New Roman" w:cs="Times New Roman"/>
          <w:b/>
          <w:bCs/>
          <w:color w:val="17365D" w:themeColor="text2" w:themeShade="BF"/>
          <w:sz w:val="24"/>
          <w:szCs w:val="24"/>
        </w:rPr>
      </w:pPr>
      <w:r w:rsidRPr="003C46E7">
        <w:rPr>
          <w:rFonts w:ascii="Times New Roman" w:hAnsi="Times New Roman" w:cs="Times New Roman"/>
          <w:b/>
          <w:bCs/>
          <w:color w:val="17365D" w:themeColor="text2" w:themeShade="BF"/>
          <w:sz w:val="24"/>
          <w:szCs w:val="24"/>
        </w:rPr>
        <w:t>Table 5.1.4: The relationship between the index and the standard deviation</w:t>
      </w:r>
    </w:p>
    <w:p w14:paraId="7B9F328F" w14:textId="77777777" w:rsidR="004C1E7E" w:rsidRPr="0009539A" w:rsidRDefault="004C1E7E" w:rsidP="007D4A6C">
      <w:pPr>
        <w:tabs>
          <w:tab w:val="center" w:pos="2548"/>
        </w:tabs>
        <w:autoSpaceDE w:val="0"/>
        <w:autoSpaceDN w:val="0"/>
        <w:adjustRightInd w:val="0"/>
        <w:spacing w:after="0" w:line="240" w:lineRule="auto"/>
        <w:rPr>
          <w:rFonts w:ascii="Times New Roman" w:hAnsi="Times New Roman" w:cs="Times New Roman"/>
          <w:b/>
          <w:bCs/>
          <w:color w:val="000000" w:themeColor="text1"/>
          <w:sz w:val="24"/>
          <w:szCs w:val="24"/>
        </w:rPr>
      </w:pPr>
    </w:p>
    <w:tbl>
      <w:tblPr>
        <w:tblStyle w:val="GridTable6Colorful-Accent51"/>
        <w:tblW w:w="5000" w:type="pct"/>
        <w:tblLook w:val="0000" w:firstRow="0" w:lastRow="0" w:firstColumn="0" w:lastColumn="0" w:noHBand="0" w:noVBand="0"/>
      </w:tblPr>
      <w:tblGrid>
        <w:gridCol w:w="2242"/>
        <w:gridCol w:w="3009"/>
        <w:gridCol w:w="1492"/>
        <w:gridCol w:w="2833"/>
      </w:tblGrid>
      <w:tr w:rsidR="007D4A6C" w:rsidRPr="0009539A" w14:paraId="2103D30C" w14:textId="77777777" w:rsidTr="009005E8">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71" w:type="pct"/>
          </w:tcPr>
          <w:p w14:paraId="0271B5FD"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71" w:type="pct"/>
          </w:tcPr>
          <w:p w14:paraId="5F5F6E7F"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779" w:type="pct"/>
          </w:tcPr>
          <w:p w14:paraId="6B1EE8D4" w14:textId="77777777" w:rsidR="007D4A6C" w:rsidRPr="0009539A" w:rsidRDefault="007D4A6C" w:rsidP="009D32FC">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Index</w:t>
            </w:r>
          </w:p>
        </w:tc>
        <w:tc>
          <w:tcPr>
            <w:tcW w:w="1480" w:type="pct"/>
          </w:tcPr>
          <w:p w14:paraId="1BD6F864" w14:textId="77777777" w:rsidR="007D4A6C" w:rsidRPr="0009539A" w:rsidRDefault="007D4A6C" w:rsidP="009D32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Standard deviation</w:t>
            </w:r>
          </w:p>
        </w:tc>
      </w:tr>
      <w:tr w:rsidR="007D4A6C" w:rsidRPr="0009539A" w14:paraId="3C866AAF" w14:textId="77777777" w:rsidTr="009005E8">
        <w:trPr>
          <w:trHeight w:val="273"/>
        </w:trPr>
        <w:tc>
          <w:tcPr>
            <w:cnfStyle w:val="000010000000" w:firstRow="0" w:lastRow="0" w:firstColumn="0" w:lastColumn="0" w:oddVBand="1" w:evenVBand="0" w:oddHBand="0" w:evenHBand="0" w:firstRowFirstColumn="0" w:firstRowLastColumn="0" w:lastRowFirstColumn="0" w:lastRowLastColumn="0"/>
            <w:tcW w:w="1171" w:type="pct"/>
          </w:tcPr>
          <w:p w14:paraId="2AC4281C"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Index</w:t>
            </w:r>
          </w:p>
        </w:tc>
        <w:tc>
          <w:tcPr>
            <w:tcW w:w="1571" w:type="pct"/>
          </w:tcPr>
          <w:p w14:paraId="42438F37"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Pearson Correlation</w:t>
            </w:r>
          </w:p>
        </w:tc>
        <w:tc>
          <w:tcPr>
            <w:cnfStyle w:val="000010000000" w:firstRow="0" w:lastRow="0" w:firstColumn="0" w:lastColumn="0" w:oddVBand="1" w:evenVBand="0" w:oddHBand="0" w:evenHBand="0" w:firstRowFirstColumn="0" w:firstRowLastColumn="0" w:lastRowFirstColumn="0" w:lastRowLastColumn="0"/>
            <w:tcW w:w="779" w:type="pct"/>
          </w:tcPr>
          <w:p w14:paraId="34DA110A"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w:t>
            </w:r>
          </w:p>
        </w:tc>
        <w:tc>
          <w:tcPr>
            <w:tcW w:w="1480" w:type="pct"/>
          </w:tcPr>
          <w:p w14:paraId="2CCC813A" w14:textId="77777777" w:rsidR="007D4A6C" w:rsidRPr="0009539A" w:rsidRDefault="007D4A6C" w:rsidP="009005E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.357</w:t>
            </w:r>
          </w:p>
        </w:tc>
      </w:tr>
      <w:tr w:rsidR="007D4A6C" w:rsidRPr="0009539A" w14:paraId="5A3EEF40" w14:textId="77777777" w:rsidTr="009005E8">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71" w:type="pct"/>
          </w:tcPr>
          <w:p w14:paraId="0BB78289"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71" w:type="pct"/>
          </w:tcPr>
          <w:p w14:paraId="1A1775C6"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 (2-tailed)</w:t>
            </w:r>
          </w:p>
        </w:tc>
        <w:tc>
          <w:tcPr>
            <w:cnfStyle w:val="000010000000" w:firstRow="0" w:lastRow="0" w:firstColumn="0" w:lastColumn="0" w:oddVBand="1" w:evenVBand="0" w:oddHBand="0" w:evenHBand="0" w:firstRowFirstColumn="0" w:firstRowLastColumn="0" w:lastRowFirstColumn="0" w:lastRowLastColumn="0"/>
            <w:tcW w:w="779" w:type="pct"/>
          </w:tcPr>
          <w:p w14:paraId="110DE2A8"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c>
          <w:tcPr>
            <w:tcW w:w="1480" w:type="pct"/>
          </w:tcPr>
          <w:p w14:paraId="5CBD0392" w14:textId="77777777" w:rsidR="007D4A6C" w:rsidRPr="0009539A" w:rsidRDefault="007D4A6C" w:rsidP="009005E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.312</w:t>
            </w:r>
          </w:p>
        </w:tc>
      </w:tr>
      <w:tr w:rsidR="007D4A6C" w:rsidRPr="0009539A" w14:paraId="3029F1A2" w14:textId="77777777" w:rsidTr="009005E8">
        <w:trPr>
          <w:trHeight w:val="273"/>
        </w:trPr>
        <w:tc>
          <w:tcPr>
            <w:cnfStyle w:val="000010000000" w:firstRow="0" w:lastRow="0" w:firstColumn="0" w:lastColumn="0" w:oddVBand="1" w:evenVBand="0" w:oddHBand="0" w:evenHBand="0" w:firstRowFirstColumn="0" w:firstRowLastColumn="0" w:lastRowFirstColumn="0" w:lastRowLastColumn="0"/>
            <w:tcW w:w="1171" w:type="pct"/>
          </w:tcPr>
          <w:p w14:paraId="3B6D43B7"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71" w:type="pct"/>
          </w:tcPr>
          <w:p w14:paraId="69CB98AC"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w:t>
            </w:r>
          </w:p>
        </w:tc>
        <w:tc>
          <w:tcPr>
            <w:cnfStyle w:val="000010000000" w:firstRow="0" w:lastRow="0" w:firstColumn="0" w:lastColumn="0" w:oddVBand="1" w:evenVBand="0" w:oddHBand="0" w:evenHBand="0" w:firstRowFirstColumn="0" w:firstRowLastColumn="0" w:lastRowFirstColumn="0" w:lastRowLastColumn="0"/>
            <w:tcW w:w="779" w:type="pct"/>
          </w:tcPr>
          <w:p w14:paraId="42ACEC7B"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tcW w:w="1480" w:type="pct"/>
          </w:tcPr>
          <w:p w14:paraId="7EF8F708" w14:textId="77777777" w:rsidR="007D4A6C" w:rsidRPr="0009539A" w:rsidRDefault="007D4A6C" w:rsidP="009005E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r>
      <w:tr w:rsidR="007D4A6C" w:rsidRPr="0009539A" w14:paraId="7CD83D87" w14:textId="77777777" w:rsidTr="009005E8">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71" w:type="pct"/>
          </w:tcPr>
          <w:p w14:paraId="542793C4"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proofErr w:type="spellStart"/>
            <w:r w:rsidRPr="0009539A">
              <w:rPr>
                <w:rFonts w:ascii="Times New Roman" w:hAnsi="Times New Roman" w:cs="Times New Roman"/>
                <w:color w:val="000000" w:themeColor="text1"/>
                <w:sz w:val="24"/>
                <w:szCs w:val="24"/>
              </w:rPr>
              <w:t>Stdev</w:t>
            </w:r>
            <w:proofErr w:type="spellEnd"/>
          </w:p>
        </w:tc>
        <w:tc>
          <w:tcPr>
            <w:tcW w:w="1571" w:type="pct"/>
          </w:tcPr>
          <w:p w14:paraId="0D5C9DB9"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Pearson Correlation</w:t>
            </w:r>
          </w:p>
        </w:tc>
        <w:tc>
          <w:tcPr>
            <w:cnfStyle w:val="000010000000" w:firstRow="0" w:lastRow="0" w:firstColumn="0" w:lastColumn="0" w:oddVBand="1" w:evenVBand="0" w:oddHBand="0" w:evenHBand="0" w:firstRowFirstColumn="0" w:firstRowLastColumn="0" w:lastRowFirstColumn="0" w:lastRowLastColumn="0"/>
            <w:tcW w:w="779" w:type="pct"/>
          </w:tcPr>
          <w:p w14:paraId="351B7BAE"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.357</w:t>
            </w:r>
          </w:p>
        </w:tc>
        <w:tc>
          <w:tcPr>
            <w:tcW w:w="1480" w:type="pct"/>
          </w:tcPr>
          <w:p w14:paraId="7A6481E6" w14:textId="77777777" w:rsidR="007D4A6C" w:rsidRPr="0009539A" w:rsidRDefault="007D4A6C" w:rsidP="009005E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w:t>
            </w:r>
          </w:p>
        </w:tc>
      </w:tr>
      <w:tr w:rsidR="007D4A6C" w:rsidRPr="0009539A" w14:paraId="0BD5072F" w14:textId="77777777" w:rsidTr="009005E8">
        <w:trPr>
          <w:trHeight w:val="273"/>
        </w:trPr>
        <w:tc>
          <w:tcPr>
            <w:cnfStyle w:val="000010000000" w:firstRow="0" w:lastRow="0" w:firstColumn="0" w:lastColumn="0" w:oddVBand="1" w:evenVBand="0" w:oddHBand="0" w:evenHBand="0" w:firstRowFirstColumn="0" w:firstRowLastColumn="0" w:lastRowFirstColumn="0" w:lastRowLastColumn="0"/>
            <w:tcW w:w="1171" w:type="pct"/>
          </w:tcPr>
          <w:p w14:paraId="0EBD5051"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71" w:type="pct"/>
          </w:tcPr>
          <w:p w14:paraId="0FBEF90A" w14:textId="77777777" w:rsidR="007D4A6C" w:rsidRPr="0009539A" w:rsidRDefault="007D4A6C" w:rsidP="009D32F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Sig. (2-tailed)</w:t>
            </w:r>
          </w:p>
        </w:tc>
        <w:tc>
          <w:tcPr>
            <w:cnfStyle w:val="000010000000" w:firstRow="0" w:lastRow="0" w:firstColumn="0" w:lastColumn="0" w:oddVBand="1" w:evenVBand="0" w:oddHBand="0" w:evenHBand="0" w:firstRowFirstColumn="0" w:firstRowLastColumn="0" w:lastRowFirstColumn="0" w:lastRowLastColumn="0"/>
            <w:tcW w:w="779" w:type="pct"/>
          </w:tcPr>
          <w:p w14:paraId="2C649E4B"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.312</w:t>
            </w:r>
          </w:p>
        </w:tc>
        <w:tc>
          <w:tcPr>
            <w:tcW w:w="1480" w:type="pct"/>
          </w:tcPr>
          <w:p w14:paraId="2B197CC9" w14:textId="77777777" w:rsidR="007D4A6C" w:rsidRPr="0009539A" w:rsidRDefault="007D4A6C" w:rsidP="009005E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w:t>
            </w:r>
          </w:p>
        </w:tc>
      </w:tr>
      <w:tr w:rsidR="007D4A6C" w:rsidRPr="0009539A" w14:paraId="2F0D1EC7" w14:textId="77777777" w:rsidTr="009005E8">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1171" w:type="pct"/>
          </w:tcPr>
          <w:p w14:paraId="06815997" w14:textId="77777777" w:rsidR="007D4A6C" w:rsidRPr="0009539A" w:rsidRDefault="007D4A6C" w:rsidP="009D32FC">
            <w:pPr>
              <w:autoSpaceDE w:val="0"/>
              <w:autoSpaceDN w:val="0"/>
              <w:adjustRightInd w:val="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 xml:space="preserve"> </w:t>
            </w:r>
          </w:p>
        </w:tc>
        <w:tc>
          <w:tcPr>
            <w:tcW w:w="1571" w:type="pct"/>
          </w:tcPr>
          <w:p w14:paraId="2B569C38" w14:textId="77777777" w:rsidR="007D4A6C" w:rsidRPr="0009539A" w:rsidRDefault="007D4A6C" w:rsidP="009D32F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N</w:t>
            </w:r>
          </w:p>
        </w:tc>
        <w:tc>
          <w:tcPr>
            <w:cnfStyle w:val="000010000000" w:firstRow="0" w:lastRow="0" w:firstColumn="0" w:lastColumn="0" w:oddVBand="1" w:evenVBand="0" w:oddHBand="0" w:evenHBand="0" w:firstRowFirstColumn="0" w:firstRowLastColumn="0" w:lastRowFirstColumn="0" w:lastRowLastColumn="0"/>
            <w:tcW w:w="779" w:type="pct"/>
          </w:tcPr>
          <w:p w14:paraId="34B3EA2F" w14:textId="77777777" w:rsidR="007D4A6C" w:rsidRPr="0009539A" w:rsidRDefault="007D4A6C" w:rsidP="009005E8">
            <w:pPr>
              <w:autoSpaceDE w:val="0"/>
              <w:autoSpaceDN w:val="0"/>
              <w:adjustRightInd w:val="0"/>
              <w:jc w:val="center"/>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c>
          <w:tcPr>
            <w:tcW w:w="1480" w:type="pct"/>
          </w:tcPr>
          <w:p w14:paraId="752BDEBE" w14:textId="77777777" w:rsidR="007D4A6C" w:rsidRPr="0009539A" w:rsidRDefault="007D4A6C" w:rsidP="009005E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9539A">
              <w:rPr>
                <w:rFonts w:ascii="Times New Roman" w:hAnsi="Times New Roman" w:cs="Times New Roman"/>
                <w:color w:val="000000" w:themeColor="text1"/>
                <w:sz w:val="24"/>
                <w:szCs w:val="24"/>
              </w:rPr>
              <w:t>10</w:t>
            </w:r>
          </w:p>
        </w:tc>
      </w:tr>
    </w:tbl>
    <w:p w14:paraId="25628698" w14:textId="77777777" w:rsidR="007D4A6C" w:rsidRPr="0009539A" w:rsidRDefault="007D4A6C" w:rsidP="007D4A6C">
      <w:pPr>
        <w:autoSpaceDE w:val="0"/>
        <w:autoSpaceDN w:val="0"/>
        <w:adjustRightInd w:val="0"/>
        <w:spacing w:after="0" w:line="240" w:lineRule="auto"/>
        <w:rPr>
          <w:rFonts w:ascii="Times New Roman" w:hAnsi="Times New Roman" w:cs="Times New Roman"/>
          <w:color w:val="000000" w:themeColor="text1"/>
          <w:sz w:val="24"/>
          <w:szCs w:val="24"/>
        </w:rPr>
      </w:pPr>
    </w:p>
    <w:p w14:paraId="4FD247F0" w14:textId="2303AB2A" w:rsidR="007D4A6C" w:rsidRDefault="007D4A6C" w:rsidP="00703059">
      <w:pPr>
        <w:pStyle w:val="Heading2"/>
        <w:rPr>
          <w:rFonts w:ascii="Times New Roman" w:hAnsi="Times New Roman" w:cs="Times New Roman"/>
          <w:i w:val="0"/>
          <w:iCs w:val="0"/>
          <w:color w:val="365F91" w:themeColor="accent1" w:themeShade="BF"/>
          <w:sz w:val="36"/>
          <w:szCs w:val="36"/>
        </w:rPr>
      </w:pPr>
      <w:r w:rsidRPr="0009539A">
        <w:rPr>
          <w:rFonts w:ascii="Times New Roman" w:eastAsia="MS Mincho" w:hAnsi="Times New Roman" w:cs="Times New Roman"/>
        </w:rPr>
        <w:br w:type="page"/>
      </w:r>
      <w:bookmarkStart w:id="38" w:name="_Toc117339181"/>
      <w:r w:rsidR="00B9277A" w:rsidRPr="0009539A">
        <w:rPr>
          <w:rFonts w:ascii="Times New Roman" w:eastAsia="MS Mincho" w:hAnsi="Times New Roman" w:cs="Times New Roman"/>
          <w:i w:val="0"/>
          <w:iCs w:val="0"/>
          <w:color w:val="365F91" w:themeColor="accent1" w:themeShade="BF"/>
          <w:sz w:val="36"/>
          <w:szCs w:val="36"/>
        </w:rPr>
        <w:lastRenderedPageBreak/>
        <w:t>5</w:t>
      </w:r>
      <w:r w:rsidR="00064DC2" w:rsidRPr="0009539A">
        <w:rPr>
          <w:rFonts w:ascii="Times New Roman" w:eastAsia="MS Mincho" w:hAnsi="Times New Roman" w:cs="Times New Roman"/>
          <w:i w:val="0"/>
          <w:iCs w:val="0"/>
          <w:color w:val="365F91" w:themeColor="accent1" w:themeShade="BF"/>
          <w:sz w:val="36"/>
          <w:szCs w:val="36"/>
        </w:rPr>
        <w:t>.</w:t>
      </w:r>
      <w:r w:rsidR="00B9277A" w:rsidRPr="0009539A">
        <w:rPr>
          <w:rFonts w:ascii="Times New Roman" w:eastAsia="MS Mincho" w:hAnsi="Times New Roman" w:cs="Times New Roman"/>
          <w:i w:val="0"/>
          <w:iCs w:val="0"/>
          <w:color w:val="365F91" w:themeColor="accent1" w:themeShade="BF"/>
          <w:sz w:val="36"/>
          <w:szCs w:val="36"/>
        </w:rPr>
        <w:t>2.</w:t>
      </w:r>
      <w:r w:rsidR="00064DC2" w:rsidRPr="0009539A">
        <w:rPr>
          <w:rFonts w:ascii="Times New Roman" w:eastAsia="MS Mincho" w:hAnsi="Times New Roman" w:cs="Times New Roman"/>
          <w:i w:val="0"/>
          <w:iCs w:val="0"/>
          <w:color w:val="365F91" w:themeColor="accent1" w:themeShade="BF"/>
          <w:sz w:val="36"/>
          <w:szCs w:val="36"/>
        </w:rPr>
        <w:t>1</w:t>
      </w:r>
      <w:r w:rsidRPr="0009539A">
        <w:rPr>
          <w:rFonts w:ascii="Times New Roman" w:eastAsia="MS Mincho" w:hAnsi="Times New Roman" w:cs="Times New Roman"/>
          <w:i w:val="0"/>
          <w:iCs w:val="0"/>
          <w:color w:val="365F91" w:themeColor="accent1" w:themeShade="BF"/>
          <w:sz w:val="36"/>
          <w:szCs w:val="36"/>
        </w:rPr>
        <w:t xml:space="preserve"> </w:t>
      </w:r>
      <w:r w:rsidR="00C05029">
        <w:rPr>
          <w:rFonts w:ascii="Times New Roman" w:eastAsia="MS Mincho" w:hAnsi="Times New Roman" w:cs="Times New Roman"/>
          <w:i w:val="0"/>
          <w:iCs w:val="0"/>
          <w:color w:val="365F91" w:themeColor="accent1" w:themeShade="BF"/>
          <w:sz w:val="36"/>
          <w:szCs w:val="36"/>
        </w:rPr>
        <w:t>Conclusions</w:t>
      </w:r>
      <w:r w:rsidRPr="0009539A">
        <w:rPr>
          <w:rFonts w:ascii="Times New Roman" w:eastAsia="MS Mincho" w:hAnsi="Times New Roman" w:cs="Times New Roman"/>
          <w:i w:val="0"/>
          <w:iCs w:val="0"/>
          <w:color w:val="365F91" w:themeColor="accent1" w:themeShade="BF"/>
          <w:sz w:val="36"/>
          <w:szCs w:val="36"/>
        </w:rPr>
        <w:t xml:space="preserve"> and </w:t>
      </w:r>
      <w:r w:rsidRPr="0009539A">
        <w:rPr>
          <w:rFonts w:ascii="Times New Roman" w:hAnsi="Times New Roman" w:cs="Times New Roman"/>
          <w:i w:val="0"/>
          <w:iCs w:val="0"/>
          <w:color w:val="365F91" w:themeColor="accent1" w:themeShade="BF"/>
          <w:sz w:val="36"/>
          <w:szCs w:val="36"/>
        </w:rPr>
        <w:t>Recommendation</w:t>
      </w:r>
      <w:r w:rsidR="00C05029">
        <w:rPr>
          <w:rFonts w:ascii="Times New Roman" w:hAnsi="Times New Roman" w:cs="Times New Roman"/>
          <w:i w:val="0"/>
          <w:iCs w:val="0"/>
          <w:color w:val="365F91" w:themeColor="accent1" w:themeShade="BF"/>
          <w:sz w:val="36"/>
          <w:szCs w:val="36"/>
        </w:rPr>
        <w:t>s:</w:t>
      </w:r>
      <w:bookmarkEnd w:id="38"/>
    </w:p>
    <w:p w14:paraId="5ECA37F5" w14:textId="0ED199B5" w:rsidR="00367EB8" w:rsidRDefault="00367EB8" w:rsidP="00367EB8"/>
    <w:p w14:paraId="4D4ED8BB" w14:textId="60361652" w:rsidR="00367EB8" w:rsidRDefault="00367EB8" w:rsidP="00121AFE">
      <w:pPr>
        <w:jc w:val="both"/>
      </w:pPr>
      <w:r>
        <w:t xml:space="preserve">Several core principles support the idea that good corporate governance is a good thing to do. They include a board of directors that is independent, active, and qualified to study and monitor business operations, financial results, internal control systems, and management's adherence to corporate policies. On the other hand, the Board is in charge of making sure that the management team, led by the Chief Executive Officer (CEO), takes care of all operational and administrative tasks as directed by the Board and the central bank on a daily basis. </w:t>
      </w:r>
      <w:proofErr w:type="gramStart"/>
      <w:r>
        <w:t>The Securities and Exchange Commission's (SEC) Notification No.</w:t>
      </w:r>
      <w:proofErr w:type="gramEnd"/>
      <w:r>
        <w:t xml:space="preserve"> SEC/CMRRCD/2006-158/Admin/02-08, dated February 20, 2006, is the only rule that deals with corporate governance. Banks must now follow it.</w:t>
      </w:r>
    </w:p>
    <w:p w14:paraId="49FBA0E2" w14:textId="5DE61EBD" w:rsidR="00367EB8" w:rsidRDefault="00367EB8" w:rsidP="00121AFE">
      <w:pPr>
        <w:jc w:val="both"/>
      </w:pPr>
      <w:r>
        <w:t>Two of the institutions looked at, Southeast Bank Ltd. and Dutch-Bangla Bank Ltd., have met all of the Securities and Exchange Commission's requirements (SEC).</w:t>
      </w:r>
    </w:p>
    <w:p w14:paraId="025DCD1E" w14:textId="6E88E25B" w:rsidR="00367EB8" w:rsidRDefault="00367EB8" w:rsidP="00121AFE">
      <w:pPr>
        <w:jc w:val="both"/>
      </w:pPr>
      <w:r>
        <w:t>The requirements have been met by BRAC Bank Ltd, Bank Asia Ltd, and Premier Bank Ltd. The Audit Committee of the Banks should have an Independent Director, but it doesn't. That's why Audit committees in banks need someone who is not part of the bank.</w:t>
      </w:r>
    </w:p>
    <w:p w14:paraId="0DC20232" w14:textId="24C6137B" w:rsidR="00367EB8" w:rsidRDefault="00367EB8" w:rsidP="00121AFE">
      <w:pPr>
        <w:jc w:val="both"/>
      </w:pPr>
      <w:r>
        <w:t>Dhaka Bank Ltd. meets 37 of the 39 needs. The bank has big problems with not having a CFO who is required to attend board meetings and not having an independent director on the audit committee (CFO). So, Dhaka Bank should have its CFO and a director who is not part of the bank on its Audit Committee.</w:t>
      </w:r>
    </w:p>
    <w:p w14:paraId="2055EC62" w14:textId="597845F8" w:rsidR="00367EB8" w:rsidRDefault="00367EB8" w:rsidP="00121AFE">
      <w:pPr>
        <w:jc w:val="both"/>
      </w:pPr>
      <w:r>
        <w:t xml:space="preserve">36 of the 39 requirements have been met by The National Bank Ltd, Mercantile Bank Ltd, </w:t>
      </w:r>
      <w:proofErr w:type="spellStart"/>
      <w:r>
        <w:t>Pubali</w:t>
      </w:r>
      <w:proofErr w:type="spellEnd"/>
      <w:r>
        <w:t xml:space="preserve"> Bank Ltd, and Al-</w:t>
      </w:r>
      <w:proofErr w:type="spellStart"/>
      <w:r>
        <w:t>Arafah</w:t>
      </w:r>
      <w:proofErr w:type="spellEnd"/>
      <w:r>
        <w:t xml:space="preserve"> </w:t>
      </w:r>
      <w:proofErr w:type="spellStart"/>
      <w:r>
        <w:t>Islami</w:t>
      </w:r>
      <w:proofErr w:type="spellEnd"/>
      <w:r>
        <w:t xml:space="preserve"> Bank Ltd. The Banks do not have an independent director on their Audit Committee or on their Board. So, banks need both an independent director on the Audit Committee and a member of the full board who has nothing to gain from the bank.</w:t>
      </w:r>
    </w:p>
    <w:p w14:paraId="2EE01CEA" w14:textId="76211754" w:rsidR="00367EB8" w:rsidRDefault="00367EB8" w:rsidP="00121AFE">
      <w:pPr>
        <w:jc w:val="both"/>
      </w:pPr>
      <w:r>
        <w:t xml:space="preserve">Table 5.2 can show information about how things are. The table shows a range of returns, with -.050000 being the lowest and.149053 being the highest. The average return is 0.4400310, and the standard deviation is 0.56690595. </w:t>
      </w:r>
      <w:proofErr w:type="gramStart"/>
      <w:r>
        <w:t>The lowest value of standard deviation is.058371 and the highest value is.320825.</w:t>
      </w:r>
      <w:proofErr w:type="gramEnd"/>
      <w:r>
        <w:t xml:space="preserve"> The range of the compliance index is between.923 and 1.00. The compliance index has a mean value of.95630 and a standard deviation of.032056.</w:t>
      </w:r>
    </w:p>
    <w:p w14:paraId="53C96440" w14:textId="16032394" w:rsidR="00367EB8" w:rsidRDefault="00367EB8" w:rsidP="00121AFE">
      <w:pPr>
        <w:jc w:val="both"/>
      </w:pPr>
      <w:r>
        <w:t>Table 5.3 shows the link between the return on a security and the compliance index. As you can see in the table, there is a link between security return and compliance index in a good way. To sum up, the returns on the securities are higher the more the company follows SEC rules.</w:t>
      </w:r>
    </w:p>
    <w:p w14:paraId="1A027738" w14:textId="7017BB45" w:rsidR="00367EB8" w:rsidRPr="00367EB8" w:rsidRDefault="00367EB8" w:rsidP="00121AFE">
      <w:pPr>
        <w:jc w:val="both"/>
      </w:pPr>
      <w:r>
        <w:t xml:space="preserve">Table 5.3 shows how the compliance index and the standard deviation of the return on a security relate to each other. The table clearly shows that there is a positive correlation between the compliance index and the standard deviation of the security return. This means that a higher compliance index is linked to </w:t>
      </w:r>
      <w:r>
        <w:lastRenderedPageBreak/>
        <w:t>a higher level of risk. But the compliance index and the standard deviation of the return on a security should be related in the opposite way. Since our sample size is small, this could be the case.</w:t>
      </w:r>
    </w:p>
    <w:p w14:paraId="511EB068" w14:textId="77777777" w:rsidR="007D4A6C" w:rsidRPr="0009539A" w:rsidRDefault="007D4A6C" w:rsidP="007D4A6C">
      <w:pPr>
        <w:autoSpaceDE w:val="0"/>
        <w:autoSpaceDN w:val="0"/>
        <w:adjustRightInd w:val="0"/>
        <w:spacing w:after="0" w:line="240" w:lineRule="auto"/>
        <w:rPr>
          <w:rFonts w:ascii="Times New Roman" w:eastAsia="MS Mincho" w:hAnsi="Times New Roman" w:cs="Times New Roman"/>
          <w:b/>
          <w:color w:val="000000" w:themeColor="text1"/>
          <w:sz w:val="24"/>
          <w:szCs w:val="24"/>
        </w:rPr>
      </w:pPr>
    </w:p>
    <w:p w14:paraId="541225E8" w14:textId="06AD7E74" w:rsidR="007D4A6C" w:rsidRPr="0009539A" w:rsidRDefault="00B9277A" w:rsidP="00121327">
      <w:pPr>
        <w:pStyle w:val="Heading2"/>
        <w:rPr>
          <w:rFonts w:ascii="Times New Roman" w:hAnsi="Times New Roman" w:cs="Times New Roman"/>
          <w:i w:val="0"/>
          <w:iCs w:val="0"/>
          <w:color w:val="365F91" w:themeColor="accent1" w:themeShade="BF"/>
          <w:sz w:val="36"/>
          <w:szCs w:val="36"/>
        </w:rPr>
      </w:pPr>
      <w:bookmarkStart w:id="39" w:name="_Toc117339182"/>
      <w:r w:rsidRPr="0043469B">
        <w:rPr>
          <w:rFonts w:ascii="Times New Roman" w:hAnsi="Times New Roman" w:cs="Times New Roman"/>
          <w:i w:val="0"/>
          <w:iCs w:val="0"/>
          <w:color w:val="365F91" w:themeColor="accent1" w:themeShade="BF"/>
          <w:sz w:val="36"/>
          <w:szCs w:val="36"/>
        </w:rPr>
        <w:t>5.2.2</w:t>
      </w:r>
      <w:r w:rsidR="00064DC2" w:rsidRPr="0043469B">
        <w:rPr>
          <w:rFonts w:ascii="Times New Roman" w:hAnsi="Times New Roman" w:cs="Times New Roman"/>
          <w:i w:val="0"/>
          <w:iCs w:val="0"/>
          <w:color w:val="365F91" w:themeColor="accent1" w:themeShade="BF"/>
          <w:sz w:val="36"/>
          <w:szCs w:val="36"/>
        </w:rPr>
        <w:t xml:space="preserve"> </w:t>
      </w:r>
      <w:r w:rsidR="007D4A6C" w:rsidRPr="0043469B">
        <w:rPr>
          <w:rFonts w:ascii="Times New Roman" w:hAnsi="Times New Roman" w:cs="Times New Roman"/>
          <w:i w:val="0"/>
          <w:iCs w:val="0"/>
          <w:color w:val="365F91" w:themeColor="accent1" w:themeShade="BF"/>
          <w:sz w:val="36"/>
          <w:szCs w:val="36"/>
        </w:rPr>
        <w:t>Conclusion</w:t>
      </w:r>
      <w:r w:rsidR="0010245D" w:rsidRPr="0043469B">
        <w:rPr>
          <w:rFonts w:ascii="Times New Roman" w:hAnsi="Times New Roman" w:cs="Times New Roman"/>
          <w:i w:val="0"/>
          <w:iCs w:val="0"/>
          <w:color w:val="365F91" w:themeColor="accent1" w:themeShade="BF"/>
          <w:sz w:val="36"/>
          <w:szCs w:val="36"/>
        </w:rPr>
        <w:t>s</w:t>
      </w:r>
      <w:bookmarkEnd w:id="39"/>
    </w:p>
    <w:p w14:paraId="57451AA8" w14:textId="77777777" w:rsidR="007D4A6C" w:rsidRPr="0009539A" w:rsidRDefault="007D4A6C" w:rsidP="007D4A6C">
      <w:pPr>
        <w:autoSpaceDE w:val="0"/>
        <w:autoSpaceDN w:val="0"/>
        <w:adjustRightInd w:val="0"/>
        <w:spacing w:after="0" w:line="360" w:lineRule="auto"/>
        <w:jc w:val="center"/>
        <w:rPr>
          <w:rFonts w:ascii="Times New Roman" w:hAnsi="Times New Roman" w:cs="Times New Roman"/>
          <w:b/>
          <w:color w:val="000000" w:themeColor="text1"/>
          <w:sz w:val="24"/>
          <w:szCs w:val="24"/>
          <w:u w:val="single"/>
        </w:rPr>
      </w:pPr>
    </w:p>
    <w:p w14:paraId="00330D9D" w14:textId="1BCB4068" w:rsidR="007D4A6C" w:rsidRPr="0009539A" w:rsidRDefault="0043469B" w:rsidP="0010245D">
      <w:pPr>
        <w:autoSpaceDE w:val="0"/>
        <w:autoSpaceDN w:val="0"/>
        <w:adjustRightInd w:val="0"/>
        <w:spacing w:after="0" w:line="240" w:lineRule="auto"/>
        <w:jc w:val="both"/>
        <w:rPr>
          <w:rFonts w:ascii="Times New Roman" w:hAnsi="Times New Roman" w:cs="Times New Roman"/>
          <w:color w:val="000000" w:themeColor="text1"/>
          <w:sz w:val="24"/>
          <w:szCs w:val="24"/>
        </w:rPr>
      </w:pPr>
      <w:r w:rsidRPr="0043469B">
        <w:rPr>
          <w:rFonts w:ascii="Times New Roman" w:hAnsi="Times New Roman" w:cs="Times New Roman"/>
          <w:color w:val="000000" w:themeColor="text1"/>
          <w:sz w:val="24"/>
          <w:szCs w:val="24"/>
        </w:rPr>
        <w:t>Bangladesh is still putting in a lot of work to strengthen its growing but still fragile economy, and the banking sector is a big part of this. If Bangladesh wants to move from an agrarian economy to an industrial economy, its banking industry, which is the biggest part of its financial sector, must work at its best. If that doesn't happen, even minor trouble in the area will slow Bangladesh's progress in the long run. Good corporate governance is also important for an effective and safe financial system. When prudential regulation and supervision aren't enough to provide a safety net for bank depositors and other stakeholders in developing countries, the unique nature of banking operations and the banking sector calls for special corporate governance attention to be given on a priority basis.</w:t>
      </w:r>
    </w:p>
    <w:p w14:paraId="78F3B40F" w14:textId="77777777" w:rsidR="007D4A6C" w:rsidRPr="0009539A" w:rsidRDefault="007D4A6C" w:rsidP="00E301D8">
      <w:pPr>
        <w:pStyle w:val="ListParagraph"/>
        <w:ind w:left="0"/>
        <w:jc w:val="both"/>
        <w:rPr>
          <w:rFonts w:ascii="Times New Roman" w:hAnsi="Times New Roman" w:cs="Times New Roman"/>
          <w:b/>
          <w:color w:val="000000" w:themeColor="text1"/>
          <w:sz w:val="24"/>
          <w:szCs w:val="24"/>
        </w:rPr>
      </w:pPr>
    </w:p>
    <w:p w14:paraId="384F95CA" w14:textId="77777777" w:rsidR="007D4A6C" w:rsidRPr="0009539A" w:rsidRDefault="007D4A6C" w:rsidP="007D4A6C">
      <w:pPr>
        <w:pStyle w:val="ListParagraph"/>
        <w:rPr>
          <w:rFonts w:ascii="Times New Roman" w:hAnsi="Times New Roman" w:cs="Times New Roman"/>
          <w:color w:val="000000" w:themeColor="text1"/>
          <w:sz w:val="24"/>
          <w:szCs w:val="24"/>
        </w:rPr>
      </w:pPr>
    </w:p>
    <w:p w14:paraId="60324743" w14:textId="77777777" w:rsidR="007D4A6C" w:rsidRPr="0009539A" w:rsidRDefault="007D4A6C" w:rsidP="007D4A6C">
      <w:pPr>
        <w:pStyle w:val="ListParagraph"/>
        <w:rPr>
          <w:rFonts w:ascii="Times New Roman" w:hAnsi="Times New Roman" w:cs="Times New Roman"/>
          <w:color w:val="000000" w:themeColor="text1"/>
          <w:sz w:val="24"/>
          <w:szCs w:val="24"/>
        </w:rPr>
      </w:pPr>
    </w:p>
    <w:p w14:paraId="03E4D03A" w14:textId="77777777" w:rsidR="007D4A6C" w:rsidRPr="0009539A" w:rsidRDefault="007D4A6C" w:rsidP="007D4A6C">
      <w:pPr>
        <w:rPr>
          <w:rFonts w:ascii="Times New Roman" w:hAnsi="Times New Roman" w:cs="Times New Roman"/>
          <w:b/>
          <w:color w:val="000000" w:themeColor="text1"/>
          <w:sz w:val="32"/>
          <w:szCs w:val="32"/>
        </w:rPr>
      </w:pPr>
    </w:p>
    <w:p w14:paraId="7C14F059" w14:textId="5CE198E2" w:rsidR="007D4A6C" w:rsidRDefault="007D4A6C" w:rsidP="007D4A6C">
      <w:pPr>
        <w:rPr>
          <w:rFonts w:ascii="Times New Roman" w:hAnsi="Times New Roman" w:cs="Times New Roman"/>
          <w:b/>
          <w:color w:val="000000" w:themeColor="text1"/>
          <w:sz w:val="32"/>
          <w:szCs w:val="32"/>
        </w:rPr>
      </w:pPr>
    </w:p>
    <w:p w14:paraId="55B2F45C" w14:textId="4D555A98" w:rsidR="0010245D" w:rsidRDefault="0010245D" w:rsidP="007D4A6C">
      <w:pPr>
        <w:rPr>
          <w:rFonts w:ascii="Times New Roman" w:hAnsi="Times New Roman" w:cs="Times New Roman"/>
          <w:b/>
          <w:color w:val="000000" w:themeColor="text1"/>
          <w:sz w:val="32"/>
          <w:szCs w:val="32"/>
        </w:rPr>
      </w:pPr>
    </w:p>
    <w:p w14:paraId="5E8145A5" w14:textId="2059AF46" w:rsidR="0010245D" w:rsidRDefault="0010245D" w:rsidP="007D4A6C">
      <w:pPr>
        <w:rPr>
          <w:rFonts w:ascii="Times New Roman" w:hAnsi="Times New Roman" w:cs="Times New Roman"/>
          <w:b/>
          <w:color w:val="000000" w:themeColor="text1"/>
          <w:sz w:val="32"/>
          <w:szCs w:val="32"/>
        </w:rPr>
      </w:pPr>
    </w:p>
    <w:p w14:paraId="2BA5CC39" w14:textId="12987E9A" w:rsidR="0010245D" w:rsidRDefault="0010245D" w:rsidP="007D4A6C">
      <w:pPr>
        <w:rPr>
          <w:rFonts w:ascii="Times New Roman" w:hAnsi="Times New Roman" w:cs="Times New Roman"/>
          <w:b/>
          <w:color w:val="000000" w:themeColor="text1"/>
          <w:sz w:val="32"/>
          <w:szCs w:val="32"/>
        </w:rPr>
      </w:pPr>
    </w:p>
    <w:p w14:paraId="7F3D8FE4" w14:textId="5F728D00" w:rsidR="0010245D" w:rsidRDefault="0010245D" w:rsidP="007D4A6C">
      <w:pPr>
        <w:rPr>
          <w:rFonts w:ascii="Times New Roman" w:hAnsi="Times New Roman" w:cs="Times New Roman"/>
          <w:b/>
          <w:color w:val="000000" w:themeColor="text1"/>
          <w:sz w:val="32"/>
          <w:szCs w:val="32"/>
        </w:rPr>
      </w:pPr>
    </w:p>
    <w:p w14:paraId="4898342F" w14:textId="1216BA3B" w:rsidR="0043469B" w:rsidRDefault="0043469B" w:rsidP="007D4A6C">
      <w:pPr>
        <w:rPr>
          <w:rFonts w:ascii="Times New Roman" w:hAnsi="Times New Roman" w:cs="Times New Roman"/>
          <w:b/>
          <w:color w:val="000000" w:themeColor="text1"/>
          <w:sz w:val="32"/>
          <w:szCs w:val="32"/>
        </w:rPr>
      </w:pPr>
    </w:p>
    <w:p w14:paraId="0CF32408" w14:textId="66B9FC07" w:rsidR="0043469B" w:rsidRDefault="0043469B" w:rsidP="007D4A6C">
      <w:pPr>
        <w:rPr>
          <w:rFonts w:ascii="Times New Roman" w:hAnsi="Times New Roman" w:cs="Times New Roman"/>
          <w:b/>
          <w:color w:val="000000" w:themeColor="text1"/>
          <w:sz w:val="32"/>
          <w:szCs w:val="32"/>
        </w:rPr>
      </w:pPr>
    </w:p>
    <w:p w14:paraId="0806906F" w14:textId="7EDF9769" w:rsidR="0043469B" w:rsidRDefault="0043469B" w:rsidP="007D4A6C">
      <w:pPr>
        <w:rPr>
          <w:rFonts w:ascii="Times New Roman" w:hAnsi="Times New Roman" w:cs="Times New Roman"/>
          <w:b/>
          <w:color w:val="000000" w:themeColor="text1"/>
          <w:sz w:val="32"/>
          <w:szCs w:val="32"/>
        </w:rPr>
      </w:pPr>
    </w:p>
    <w:p w14:paraId="62C093F9" w14:textId="10F9A8FA" w:rsidR="0043469B" w:rsidRDefault="0043469B" w:rsidP="007D4A6C">
      <w:pPr>
        <w:rPr>
          <w:rFonts w:ascii="Times New Roman" w:hAnsi="Times New Roman" w:cs="Times New Roman"/>
          <w:b/>
          <w:color w:val="000000" w:themeColor="text1"/>
          <w:sz w:val="32"/>
          <w:szCs w:val="32"/>
        </w:rPr>
      </w:pPr>
    </w:p>
    <w:p w14:paraId="54D4396A" w14:textId="77777777" w:rsidR="0043469B" w:rsidRPr="0009539A" w:rsidRDefault="0043469B" w:rsidP="007D4A6C">
      <w:pPr>
        <w:rPr>
          <w:rFonts w:ascii="Times New Roman" w:hAnsi="Times New Roman" w:cs="Times New Roman"/>
          <w:b/>
          <w:color w:val="000000" w:themeColor="text1"/>
          <w:sz w:val="32"/>
          <w:szCs w:val="32"/>
        </w:rPr>
      </w:pPr>
    </w:p>
    <w:p w14:paraId="208587EF" w14:textId="77777777" w:rsidR="007D4A6C" w:rsidRPr="0009539A" w:rsidRDefault="007D4A6C" w:rsidP="00D112B9">
      <w:pPr>
        <w:rPr>
          <w:rFonts w:ascii="Times New Roman" w:hAnsi="Times New Roman" w:cs="Times New Roman"/>
          <w:sz w:val="24"/>
          <w:szCs w:val="24"/>
        </w:rPr>
      </w:pPr>
    </w:p>
    <w:p w14:paraId="73218F30" w14:textId="26927848" w:rsidR="00407A25" w:rsidRDefault="00407A25" w:rsidP="00E301D8">
      <w:pPr>
        <w:jc w:val="both"/>
        <w:rPr>
          <w:rFonts w:ascii="Times New Roman" w:hAnsi="Times New Roman" w:cs="Times New Roman"/>
          <w:sz w:val="24"/>
          <w:szCs w:val="24"/>
        </w:rPr>
      </w:pPr>
    </w:p>
    <w:p w14:paraId="5C1D3553" w14:textId="25DA1AD2" w:rsidR="0043469B" w:rsidRPr="0043469B" w:rsidRDefault="0043469B" w:rsidP="00E301D8">
      <w:pPr>
        <w:jc w:val="both"/>
        <w:rPr>
          <w:rFonts w:ascii="Times New Roman" w:hAnsi="Times New Roman" w:cs="Times New Roman"/>
          <w:b/>
          <w:bCs/>
          <w:color w:val="365F91" w:themeColor="accent1" w:themeShade="BF"/>
          <w:sz w:val="36"/>
          <w:szCs w:val="36"/>
        </w:rPr>
      </w:pPr>
      <w:r w:rsidRPr="0043469B">
        <w:rPr>
          <w:rFonts w:ascii="Times New Roman" w:hAnsi="Times New Roman" w:cs="Times New Roman"/>
          <w:b/>
          <w:bCs/>
          <w:color w:val="365F91" w:themeColor="accent1" w:themeShade="BF"/>
          <w:sz w:val="36"/>
          <w:szCs w:val="36"/>
        </w:rPr>
        <w:t>5.2.3 Overall Analysis of the Mentioned Banks in the Banking Sector of Bangladesh for Compliance with Corporate Governance</w:t>
      </w:r>
    </w:p>
    <w:p w14:paraId="4BADF2AB" w14:textId="77777777" w:rsidR="0043469B" w:rsidRPr="0043469B" w:rsidRDefault="0043469B" w:rsidP="00121AFE">
      <w:pPr>
        <w:jc w:val="both"/>
        <w:rPr>
          <w:rFonts w:ascii="Times New Roman" w:hAnsi="Times New Roman" w:cs="Times New Roman"/>
          <w:sz w:val="24"/>
          <w:szCs w:val="24"/>
        </w:rPr>
      </w:pPr>
      <w:r w:rsidRPr="0043469B">
        <w:rPr>
          <w:rFonts w:ascii="Times New Roman" w:hAnsi="Times New Roman" w:cs="Times New Roman"/>
          <w:sz w:val="24"/>
          <w:szCs w:val="24"/>
        </w:rPr>
        <w:t>Banks must follow corporate governance standards to operate openly and efficiently. Sound corporate management increases the bank's earnings and stock price.</w:t>
      </w:r>
    </w:p>
    <w:p w14:paraId="6B4372A5" w14:textId="77777777" w:rsidR="0043469B" w:rsidRPr="0043469B" w:rsidRDefault="0043469B" w:rsidP="00121AFE">
      <w:pPr>
        <w:jc w:val="both"/>
        <w:rPr>
          <w:rFonts w:ascii="Times New Roman" w:hAnsi="Times New Roman" w:cs="Times New Roman"/>
          <w:sz w:val="24"/>
          <w:szCs w:val="24"/>
        </w:rPr>
      </w:pPr>
      <w:r w:rsidRPr="0043469B">
        <w:rPr>
          <w:rFonts w:ascii="Times New Roman" w:hAnsi="Times New Roman" w:cs="Times New Roman"/>
          <w:sz w:val="24"/>
          <w:szCs w:val="24"/>
        </w:rPr>
        <w:t>ROE in 2018 was 14.4%, dropped to 7.5% in 2019, and rose to 16.6% in 2020. Return on Asset, which uses assets to generate profit, improved from 2.3% to 2.8% over three years. ROI rose from 6.12% in 2016 to 6.7% in 2020. These improved profitability ratios suggest the bank will profit more from its investments. The debt-to-equity ratio increased to 6.9% after the first year, but dropped to 15% the next, indicating that only a small amount of debt was needed to keep operations running smoothly.</w:t>
      </w:r>
    </w:p>
    <w:p w14:paraId="15920CB2" w14:textId="77777777" w:rsidR="0043469B" w:rsidRPr="0043469B" w:rsidRDefault="0043469B" w:rsidP="00121AFE">
      <w:pPr>
        <w:jc w:val="both"/>
        <w:rPr>
          <w:rFonts w:ascii="Times New Roman" w:hAnsi="Times New Roman" w:cs="Times New Roman"/>
          <w:sz w:val="24"/>
          <w:szCs w:val="24"/>
        </w:rPr>
      </w:pPr>
      <w:r w:rsidRPr="0043469B">
        <w:rPr>
          <w:rFonts w:ascii="Times New Roman" w:hAnsi="Times New Roman" w:cs="Times New Roman"/>
          <w:sz w:val="24"/>
          <w:szCs w:val="24"/>
        </w:rPr>
        <w:t xml:space="preserve">The average bank's debt to capital ratio was below 1, indicating less risk and that this ratio won't harm banks. The market value ratio showed earnings per share increased by 2.03 in 2018 before rising to 2.3-2.4 in 2019 and 2020. This showed the </w:t>
      </w:r>
      <w:proofErr w:type="gramStart"/>
      <w:r w:rsidRPr="0043469B">
        <w:rPr>
          <w:rFonts w:ascii="Times New Roman" w:hAnsi="Times New Roman" w:cs="Times New Roman"/>
          <w:sz w:val="24"/>
          <w:szCs w:val="24"/>
        </w:rPr>
        <w:t>bank's</w:t>
      </w:r>
      <w:proofErr w:type="gramEnd"/>
      <w:r w:rsidRPr="0043469B">
        <w:rPr>
          <w:rFonts w:ascii="Times New Roman" w:hAnsi="Times New Roman" w:cs="Times New Roman"/>
          <w:sz w:val="24"/>
          <w:szCs w:val="24"/>
        </w:rPr>
        <w:t xml:space="preserve"> improved performance, which reduced expenses and increased investor profits. The Dividend payout ratio dropped from 63% to 59.75% in three years. The ratio is only meaningful if it remains stable over time, and it did so throughout the observation period. The Price earnings ratio increased from 14.4 in 2017 to 15.9 in 2018 and 2019; it peaked at 17.2 in 2020, which is good news for the bank because a higher ratio indicates stronger future banking and financial performance.</w:t>
      </w:r>
    </w:p>
    <w:p w14:paraId="1EFDB9BF" w14:textId="77777777" w:rsidR="0043469B" w:rsidRPr="0043469B" w:rsidRDefault="0043469B" w:rsidP="00121AFE">
      <w:pPr>
        <w:jc w:val="both"/>
        <w:rPr>
          <w:rFonts w:ascii="Times New Roman" w:hAnsi="Times New Roman" w:cs="Times New Roman"/>
          <w:sz w:val="24"/>
          <w:szCs w:val="24"/>
        </w:rPr>
      </w:pPr>
    </w:p>
    <w:p w14:paraId="6D96571E" w14:textId="06CB86E4" w:rsidR="009845F9" w:rsidRPr="0009539A" w:rsidRDefault="0043469B" w:rsidP="00121AFE">
      <w:pPr>
        <w:jc w:val="both"/>
        <w:rPr>
          <w:rFonts w:ascii="Times New Roman" w:hAnsi="Times New Roman" w:cs="Times New Roman"/>
          <w:sz w:val="24"/>
          <w:szCs w:val="24"/>
        </w:rPr>
      </w:pPr>
      <w:r w:rsidRPr="0043469B">
        <w:rPr>
          <w:rFonts w:ascii="Times New Roman" w:hAnsi="Times New Roman" w:cs="Times New Roman"/>
          <w:sz w:val="24"/>
          <w:szCs w:val="24"/>
        </w:rPr>
        <w:t>Our research shows that corporate governance disclosure improves banking industry results. CG disclosure rises from 26.19 to 30.13 in 2019. In 2020, it kept growing and reached 30</w:t>
      </w:r>
      <w:proofErr w:type="gramStart"/>
      <w:r w:rsidRPr="0043469B">
        <w:rPr>
          <w:rFonts w:ascii="Times New Roman" w:hAnsi="Times New Roman" w:cs="Times New Roman"/>
          <w:sz w:val="24"/>
          <w:szCs w:val="24"/>
        </w:rPr>
        <w:t>,75</w:t>
      </w:r>
      <w:proofErr w:type="gramEnd"/>
      <w:r w:rsidRPr="0043469B">
        <w:rPr>
          <w:rFonts w:ascii="Times New Roman" w:hAnsi="Times New Roman" w:cs="Times New Roman"/>
          <w:sz w:val="24"/>
          <w:szCs w:val="24"/>
        </w:rPr>
        <w:t xml:space="preserve">. Corporate governance compliance improves banking management, openness, and employee happiness. From the audit reports of these banks, I gathered a general picture of the number of Disclosures revealed and sustained as required by the Securities and Exchange Commission of Bangladesh's guideline, which consists of 36 Corporate Governance disclosures. Reference: (Rahman, Al Bashir, </w:t>
      </w:r>
      <w:proofErr w:type="spellStart"/>
      <w:r w:rsidRPr="0043469B">
        <w:rPr>
          <w:rFonts w:ascii="Times New Roman" w:hAnsi="Times New Roman" w:cs="Times New Roman"/>
          <w:sz w:val="24"/>
          <w:szCs w:val="24"/>
        </w:rPr>
        <w:t>Choudhury</w:t>
      </w:r>
      <w:proofErr w:type="spellEnd"/>
      <w:r w:rsidRPr="0043469B">
        <w:rPr>
          <w:rFonts w:ascii="Times New Roman" w:hAnsi="Times New Roman" w:cs="Times New Roman"/>
          <w:sz w:val="24"/>
          <w:szCs w:val="24"/>
        </w:rPr>
        <w:t xml:space="preserve">, &amp; </w:t>
      </w:r>
      <w:proofErr w:type="spellStart"/>
      <w:r w:rsidRPr="0043469B">
        <w:rPr>
          <w:rFonts w:ascii="Times New Roman" w:hAnsi="Times New Roman" w:cs="Times New Roman"/>
          <w:sz w:val="24"/>
          <w:szCs w:val="24"/>
        </w:rPr>
        <w:t>Rabby</w:t>
      </w:r>
      <w:proofErr w:type="spellEnd"/>
      <w:r w:rsidRPr="0043469B">
        <w:rPr>
          <w:rFonts w:ascii="Times New Roman" w:hAnsi="Times New Roman" w:cs="Times New Roman"/>
          <w:sz w:val="24"/>
          <w:szCs w:val="24"/>
        </w:rPr>
        <w:t xml:space="preserve">, 2014) (Rahman, Al Bashir, </w:t>
      </w:r>
      <w:proofErr w:type="spellStart"/>
      <w:r w:rsidRPr="0043469B">
        <w:rPr>
          <w:rFonts w:ascii="Times New Roman" w:hAnsi="Times New Roman" w:cs="Times New Roman"/>
          <w:sz w:val="24"/>
          <w:szCs w:val="24"/>
        </w:rPr>
        <w:t>Choudhury</w:t>
      </w:r>
      <w:proofErr w:type="spellEnd"/>
      <w:r w:rsidRPr="0043469B">
        <w:rPr>
          <w:rFonts w:ascii="Times New Roman" w:hAnsi="Times New Roman" w:cs="Times New Roman"/>
          <w:sz w:val="24"/>
          <w:szCs w:val="24"/>
        </w:rPr>
        <w:t xml:space="preserve">, &amp; </w:t>
      </w:r>
      <w:proofErr w:type="spellStart"/>
      <w:r w:rsidRPr="0043469B">
        <w:rPr>
          <w:rFonts w:ascii="Times New Roman" w:hAnsi="Times New Roman" w:cs="Times New Roman"/>
          <w:sz w:val="24"/>
          <w:szCs w:val="24"/>
        </w:rPr>
        <w:t>Rabby</w:t>
      </w:r>
      <w:proofErr w:type="spellEnd"/>
      <w:r w:rsidRPr="0043469B">
        <w:rPr>
          <w:rFonts w:ascii="Times New Roman" w:hAnsi="Times New Roman" w:cs="Times New Roman"/>
          <w:sz w:val="24"/>
          <w:szCs w:val="24"/>
        </w:rPr>
        <w:t xml:space="preserve">, 2014) </w:t>
      </w:r>
      <w:proofErr w:type="gramStart"/>
      <w:r w:rsidRPr="0043469B">
        <w:rPr>
          <w:rFonts w:ascii="Times New Roman" w:hAnsi="Times New Roman" w:cs="Times New Roman"/>
          <w:sz w:val="24"/>
          <w:szCs w:val="24"/>
        </w:rPr>
        <w:t>In</w:t>
      </w:r>
      <w:proofErr w:type="gramEnd"/>
      <w:r w:rsidRPr="0043469B">
        <w:rPr>
          <w:rFonts w:ascii="Times New Roman" w:hAnsi="Times New Roman" w:cs="Times New Roman"/>
          <w:sz w:val="24"/>
          <w:szCs w:val="24"/>
        </w:rPr>
        <w:t xml:space="preserve"> this study, I must determine if increased corporate governance compliance in banking raises profitability, solvency, and market value. All other ratio analysis has been carefully examined for profitability, solvency, and market value in 2018, 2019, and 2020, as well as an increase in Disclosure of Corporate Government Compliance, which is better for bank management and contributes to an overall improvement in the banking industry. Corporate Governance increases a bank's profitability, solvency, and market value.</w:t>
      </w:r>
    </w:p>
    <w:p w14:paraId="785ACDEB" w14:textId="4E9AA436" w:rsidR="009845F9" w:rsidRPr="0009539A" w:rsidRDefault="009845F9" w:rsidP="00121AFE">
      <w:pPr>
        <w:jc w:val="both"/>
        <w:rPr>
          <w:rFonts w:ascii="Times New Roman" w:hAnsi="Times New Roman" w:cs="Times New Roman"/>
          <w:sz w:val="24"/>
          <w:szCs w:val="24"/>
        </w:rPr>
      </w:pPr>
    </w:p>
    <w:p w14:paraId="1D9A7E91" w14:textId="4AF63713" w:rsidR="009845F9" w:rsidRPr="0009539A" w:rsidRDefault="009845F9" w:rsidP="00121AFE">
      <w:pPr>
        <w:jc w:val="both"/>
        <w:rPr>
          <w:rFonts w:ascii="Times New Roman" w:hAnsi="Times New Roman" w:cs="Times New Roman"/>
          <w:sz w:val="24"/>
          <w:szCs w:val="24"/>
        </w:rPr>
      </w:pPr>
    </w:p>
    <w:p w14:paraId="62ABA8CB" w14:textId="698B6261" w:rsidR="009845F9" w:rsidRPr="0009539A" w:rsidRDefault="009845F9" w:rsidP="00121AFE">
      <w:pPr>
        <w:jc w:val="both"/>
        <w:rPr>
          <w:rFonts w:ascii="Times New Roman" w:hAnsi="Times New Roman" w:cs="Times New Roman"/>
          <w:sz w:val="24"/>
          <w:szCs w:val="24"/>
        </w:rPr>
      </w:pPr>
    </w:p>
    <w:p w14:paraId="234A0852" w14:textId="6A2DE689" w:rsidR="009845F9" w:rsidRPr="0009539A" w:rsidRDefault="009845F9" w:rsidP="00121AFE">
      <w:pPr>
        <w:jc w:val="both"/>
        <w:rPr>
          <w:rFonts w:ascii="Times New Roman" w:hAnsi="Times New Roman" w:cs="Times New Roman"/>
          <w:sz w:val="24"/>
          <w:szCs w:val="24"/>
        </w:rPr>
      </w:pPr>
    </w:p>
    <w:p w14:paraId="7DF2112C" w14:textId="7218180D" w:rsidR="009845F9" w:rsidRPr="0009539A" w:rsidRDefault="009845F9" w:rsidP="00121AFE">
      <w:pPr>
        <w:jc w:val="both"/>
        <w:rPr>
          <w:rFonts w:ascii="Times New Roman" w:hAnsi="Times New Roman" w:cs="Times New Roman"/>
          <w:sz w:val="24"/>
          <w:szCs w:val="24"/>
        </w:rPr>
      </w:pPr>
    </w:p>
    <w:p w14:paraId="37389711" w14:textId="77777777" w:rsidR="00097991" w:rsidRPr="0009539A" w:rsidRDefault="00097991" w:rsidP="00121AFE">
      <w:pPr>
        <w:jc w:val="both"/>
        <w:rPr>
          <w:rFonts w:ascii="Times New Roman" w:hAnsi="Times New Roman" w:cs="Times New Roman"/>
          <w:b/>
          <w:sz w:val="56"/>
          <w:szCs w:val="56"/>
        </w:rPr>
      </w:pPr>
    </w:p>
    <w:p w14:paraId="63EC8D83" w14:textId="77777777" w:rsidR="00097991" w:rsidRDefault="00097991" w:rsidP="00121AFE">
      <w:pPr>
        <w:jc w:val="both"/>
        <w:rPr>
          <w:rFonts w:ascii="Times New Roman" w:hAnsi="Times New Roman" w:cs="Times New Roman"/>
          <w:b/>
          <w:color w:val="365F91" w:themeColor="accent1" w:themeShade="BF"/>
          <w:sz w:val="72"/>
          <w:szCs w:val="72"/>
        </w:rPr>
      </w:pPr>
    </w:p>
    <w:p w14:paraId="04FDC91D" w14:textId="77777777" w:rsidR="00097991" w:rsidRDefault="00407A25" w:rsidP="00121AFE">
      <w:pPr>
        <w:jc w:val="center"/>
        <w:rPr>
          <w:rFonts w:ascii="Times New Roman" w:hAnsi="Times New Roman" w:cs="Times New Roman"/>
          <w:b/>
          <w:color w:val="365F91" w:themeColor="accent1" w:themeShade="BF"/>
          <w:sz w:val="72"/>
          <w:szCs w:val="72"/>
        </w:rPr>
      </w:pPr>
      <w:r w:rsidRPr="0009539A">
        <w:rPr>
          <w:rFonts w:ascii="Times New Roman" w:hAnsi="Times New Roman" w:cs="Times New Roman"/>
          <w:b/>
          <w:color w:val="365F91" w:themeColor="accent1" w:themeShade="BF"/>
          <w:sz w:val="72"/>
          <w:szCs w:val="72"/>
        </w:rPr>
        <w:t>Chapter 6:</w:t>
      </w:r>
    </w:p>
    <w:p w14:paraId="6271F216" w14:textId="196C83EC" w:rsidR="003C46E7" w:rsidRPr="00A30C5B" w:rsidRDefault="003C46E7" w:rsidP="00121AFE">
      <w:pPr>
        <w:jc w:val="center"/>
        <w:rPr>
          <w:rFonts w:ascii="Times New Roman" w:hAnsi="Times New Roman" w:cs="Times New Roman"/>
          <w:b/>
          <w:bCs/>
          <w:color w:val="365F91" w:themeColor="accent1" w:themeShade="BF"/>
          <w:sz w:val="72"/>
          <w:szCs w:val="72"/>
        </w:rPr>
      </w:pPr>
      <w:r w:rsidRPr="00A30C5B">
        <w:rPr>
          <w:rFonts w:ascii="Times New Roman" w:hAnsi="Times New Roman" w:cs="Times New Roman"/>
          <w:b/>
          <w:bCs/>
          <w:color w:val="365F91" w:themeColor="accent1" w:themeShade="BF"/>
          <w:sz w:val="72"/>
          <w:szCs w:val="72"/>
        </w:rPr>
        <w:t xml:space="preserve">Bangladeshi </w:t>
      </w:r>
      <w:r>
        <w:rPr>
          <w:rFonts w:ascii="Times New Roman" w:hAnsi="Times New Roman" w:cs="Times New Roman"/>
          <w:b/>
          <w:bCs/>
          <w:color w:val="365F91" w:themeColor="accent1" w:themeShade="BF"/>
          <w:sz w:val="72"/>
          <w:szCs w:val="72"/>
        </w:rPr>
        <w:t>B</w:t>
      </w:r>
      <w:r w:rsidRPr="00A30C5B">
        <w:rPr>
          <w:rFonts w:ascii="Times New Roman" w:hAnsi="Times New Roman" w:cs="Times New Roman"/>
          <w:b/>
          <w:bCs/>
          <w:color w:val="365F91" w:themeColor="accent1" w:themeShade="BF"/>
          <w:sz w:val="72"/>
          <w:szCs w:val="72"/>
        </w:rPr>
        <w:t xml:space="preserve">anking </w:t>
      </w:r>
      <w:r>
        <w:rPr>
          <w:rFonts w:ascii="Times New Roman" w:hAnsi="Times New Roman" w:cs="Times New Roman"/>
          <w:b/>
          <w:bCs/>
          <w:color w:val="365F91" w:themeColor="accent1" w:themeShade="BF"/>
          <w:sz w:val="72"/>
          <w:szCs w:val="72"/>
        </w:rPr>
        <w:t>M</w:t>
      </w:r>
      <w:r w:rsidRPr="00A30C5B">
        <w:rPr>
          <w:rFonts w:ascii="Times New Roman" w:hAnsi="Times New Roman" w:cs="Times New Roman"/>
          <w:b/>
          <w:bCs/>
          <w:color w:val="365F91" w:themeColor="accent1" w:themeShade="BF"/>
          <w:sz w:val="72"/>
          <w:szCs w:val="72"/>
        </w:rPr>
        <w:t>ismanagement</w:t>
      </w:r>
      <w:r w:rsidR="00FA4DA5">
        <w:rPr>
          <w:rFonts w:ascii="Times New Roman" w:hAnsi="Times New Roman" w:cs="Times New Roman"/>
          <w:b/>
          <w:bCs/>
          <w:color w:val="365F91" w:themeColor="accent1" w:themeShade="BF"/>
          <w:sz w:val="72"/>
          <w:szCs w:val="72"/>
        </w:rPr>
        <w:t xml:space="preserve"> and CG Failure</w:t>
      </w:r>
    </w:p>
    <w:p w14:paraId="4F136AAB" w14:textId="7800CB94" w:rsidR="00407A25" w:rsidRDefault="00407A25" w:rsidP="00121AFE">
      <w:pPr>
        <w:jc w:val="both"/>
        <w:rPr>
          <w:rFonts w:ascii="Times New Roman" w:hAnsi="Times New Roman" w:cs="Times New Roman"/>
          <w:b/>
          <w:sz w:val="40"/>
          <w:szCs w:val="40"/>
        </w:rPr>
      </w:pPr>
    </w:p>
    <w:p w14:paraId="518EEA92" w14:textId="72C9BBFA" w:rsidR="003C46E7" w:rsidRDefault="003C46E7" w:rsidP="00121AFE">
      <w:pPr>
        <w:jc w:val="both"/>
        <w:rPr>
          <w:rFonts w:ascii="Times New Roman" w:hAnsi="Times New Roman" w:cs="Times New Roman"/>
          <w:b/>
          <w:sz w:val="40"/>
          <w:szCs w:val="40"/>
        </w:rPr>
      </w:pPr>
    </w:p>
    <w:p w14:paraId="403D56F6" w14:textId="0C3E0000" w:rsidR="003C46E7" w:rsidRDefault="003C46E7" w:rsidP="00121AFE">
      <w:pPr>
        <w:jc w:val="both"/>
        <w:rPr>
          <w:rFonts w:ascii="Times New Roman" w:hAnsi="Times New Roman" w:cs="Times New Roman"/>
          <w:b/>
          <w:sz w:val="40"/>
          <w:szCs w:val="40"/>
        </w:rPr>
      </w:pPr>
    </w:p>
    <w:p w14:paraId="4192B14E" w14:textId="33A8C4BE" w:rsidR="003C46E7" w:rsidRDefault="003C46E7" w:rsidP="00121AFE">
      <w:pPr>
        <w:jc w:val="both"/>
        <w:rPr>
          <w:rFonts w:ascii="Times New Roman" w:hAnsi="Times New Roman" w:cs="Times New Roman"/>
          <w:b/>
          <w:sz w:val="40"/>
          <w:szCs w:val="40"/>
        </w:rPr>
      </w:pPr>
    </w:p>
    <w:p w14:paraId="6C908AD5" w14:textId="77777777" w:rsidR="003C46E7" w:rsidRPr="0009539A" w:rsidRDefault="003C46E7" w:rsidP="00121AFE">
      <w:pPr>
        <w:jc w:val="both"/>
        <w:rPr>
          <w:rFonts w:ascii="Times New Roman" w:hAnsi="Times New Roman" w:cs="Times New Roman"/>
          <w:b/>
          <w:sz w:val="40"/>
          <w:szCs w:val="40"/>
        </w:rPr>
      </w:pPr>
    </w:p>
    <w:p w14:paraId="3955F6E0" w14:textId="5CF1A635" w:rsidR="00E27A25" w:rsidRPr="0009539A" w:rsidRDefault="00E27A25" w:rsidP="00121AFE">
      <w:pPr>
        <w:jc w:val="both"/>
        <w:rPr>
          <w:rFonts w:ascii="Times New Roman" w:hAnsi="Times New Roman" w:cs="Times New Roman"/>
          <w:b/>
          <w:sz w:val="40"/>
          <w:szCs w:val="40"/>
        </w:rPr>
      </w:pPr>
    </w:p>
    <w:p w14:paraId="72398BBF" w14:textId="77777777" w:rsidR="00080948" w:rsidRPr="00097991" w:rsidRDefault="00080948" w:rsidP="00121AFE">
      <w:pPr>
        <w:jc w:val="both"/>
      </w:pPr>
    </w:p>
    <w:p w14:paraId="3320F163" w14:textId="293D87E2" w:rsidR="00407A25" w:rsidRPr="0009539A" w:rsidRDefault="00407A25" w:rsidP="00121AFE">
      <w:pPr>
        <w:pStyle w:val="Heading2"/>
        <w:jc w:val="both"/>
        <w:rPr>
          <w:rFonts w:ascii="Times New Roman" w:hAnsi="Times New Roman" w:cs="Times New Roman"/>
          <w:i w:val="0"/>
          <w:iCs w:val="0"/>
          <w:color w:val="365F91" w:themeColor="accent1" w:themeShade="BF"/>
          <w:sz w:val="36"/>
          <w:szCs w:val="36"/>
        </w:rPr>
      </w:pPr>
      <w:bookmarkStart w:id="40" w:name="_Toc117339183"/>
      <w:r w:rsidRPr="0009539A">
        <w:rPr>
          <w:rFonts w:ascii="Times New Roman" w:hAnsi="Times New Roman" w:cs="Times New Roman"/>
          <w:i w:val="0"/>
          <w:iCs w:val="0"/>
          <w:color w:val="365F91" w:themeColor="accent1" w:themeShade="BF"/>
          <w:sz w:val="36"/>
          <w:szCs w:val="36"/>
        </w:rPr>
        <w:t>6.1 About t</w:t>
      </w:r>
      <w:r w:rsidR="00A5013D" w:rsidRPr="0009539A">
        <w:rPr>
          <w:rFonts w:ascii="Times New Roman" w:hAnsi="Times New Roman" w:cs="Times New Roman"/>
          <w:i w:val="0"/>
          <w:iCs w:val="0"/>
          <w:color w:val="365F91" w:themeColor="accent1" w:themeShade="BF"/>
          <w:sz w:val="36"/>
          <w:szCs w:val="36"/>
        </w:rPr>
        <w:t>he Corporate Governance failure</w:t>
      </w:r>
      <w:bookmarkEnd w:id="40"/>
    </w:p>
    <w:p w14:paraId="04AF6F5E"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 xml:space="preserve">Successful and well-organized industries in developing nations are due to good corporate governance, a popular catchphrase. This governance has been slow to catch on in other countries, but Bangladeshi companies and banks are eager to adopt it. </w:t>
      </w:r>
      <w:proofErr w:type="gramStart"/>
      <w:r w:rsidRPr="00A50EE7">
        <w:rPr>
          <w:rFonts w:ascii="Times New Roman" w:hAnsi="Times New Roman" w:cs="Times New Roman"/>
          <w:sz w:val="24"/>
          <w:szCs w:val="24"/>
        </w:rPr>
        <w:t>Despite multiple explanations.</w:t>
      </w:r>
      <w:proofErr w:type="gramEnd"/>
      <w:r w:rsidRPr="00A50EE7">
        <w:rPr>
          <w:rFonts w:ascii="Times New Roman" w:hAnsi="Times New Roman" w:cs="Times New Roman"/>
          <w:sz w:val="24"/>
          <w:szCs w:val="24"/>
        </w:rPr>
        <w:t xml:space="preserve"> Many blame the collapse of certain corporations. Sonali Bank LTD and Basic Bank committed the most thefts. These events had a profound impact on the banking industry's management committee. This is a corporate governance failure in our banking industry. Our nation's financial system depends on a thorough study of this topic. Many experts are working to reduce the number of business failures in Bangladesh, despite a lack of funding. When a country is developed, it's easier to recover from corporate mistakes. If the country's markets or economy are expanding, it will be difficult, if not impossible, to overcome such distress. As a developing nation with corporate management failure, financial and industrial researchers are studying this important topic so we don't face these problems soon.</w:t>
      </w:r>
    </w:p>
    <w:p w14:paraId="45B0E733" w14:textId="77777777" w:rsidR="00A5013D" w:rsidRPr="00221B22" w:rsidRDefault="00A5013D" w:rsidP="00121AFE">
      <w:pPr>
        <w:jc w:val="both"/>
        <w:rPr>
          <w:rFonts w:ascii="Times New Roman" w:hAnsi="Times New Roman" w:cs="Times New Roman"/>
          <w:sz w:val="2"/>
          <w:szCs w:val="2"/>
        </w:rPr>
      </w:pPr>
    </w:p>
    <w:p w14:paraId="169350F4" w14:textId="3C4FAA68" w:rsidR="00407A25" w:rsidRDefault="00407A25" w:rsidP="00121AFE">
      <w:pPr>
        <w:pStyle w:val="Heading2"/>
        <w:jc w:val="both"/>
        <w:rPr>
          <w:rFonts w:ascii="Times New Roman" w:hAnsi="Times New Roman" w:cs="Times New Roman"/>
          <w:i w:val="0"/>
          <w:iCs w:val="0"/>
          <w:color w:val="365F91" w:themeColor="accent1" w:themeShade="BF"/>
          <w:sz w:val="36"/>
          <w:szCs w:val="36"/>
        </w:rPr>
      </w:pPr>
      <w:bookmarkStart w:id="41" w:name="_Toc117339184"/>
      <w:r w:rsidRPr="0009539A">
        <w:rPr>
          <w:rFonts w:ascii="Times New Roman" w:hAnsi="Times New Roman" w:cs="Times New Roman"/>
          <w:i w:val="0"/>
          <w:iCs w:val="0"/>
          <w:color w:val="365F91" w:themeColor="accent1" w:themeShade="BF"/>
          <w:sz w:val="36"/>
          <w:szCs w:val="36"/>
        </w:rPr>
        <w:t>6.2 Bac</w:t>
      </w:r>
      <w:r w:rsidR="00A5013D" w:rsidRPr="0009539A">
        <w:rPr>
          <w:rFonts w:ascii="Times New Roman" w:hAnsi="Times New Roman" w:cs="Times New Roman"/>
          <w:i w:val="0"/>
          <w:iCs w:val="0"/>
          <w:color w:val="365F91" w:themeColor="accent1" w:themeShade="BF"/>
          <w:sz w:val="36"/>
          <w:szCs w:val="36"/>
        </w:rPr>
        <w:t xml:space="preserve">kground of corporate governance </w:t>
      </w:r>
      <w:r w:rsidRPr="0009539A">
        <w:rPr>
          <w:rFonts w:ascii="Times New Roman" w:hAnsi="Times New Roman" w:cs="Times New Roman"/>
          <w:i w:val="0"/>
          <w:iCs w:val="0"/>
          <w:color w:val="365F91" w:themeColor="accent1" w:themeShade="BF"/>
          <w:sz w:val="36"/>
          <w:szCs w:val="36"/>
        </w:rPr>
        <w:t>mismanagement</w:t>
      </w:r>
      <w:bookmarkEnd w:id="41"/>
    </w:p>
    <w:p w14:paraId="334984F7"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Mismanagement began almost immediately after our country's independence, so corporate governance failure is not new. Newly established businesses, hanks, industries, and other private sectors had many corporate governance failures.</w:t>
      </w:r>
    </w:p>
    <w:p w14:paraId="267ED23F"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For-profit shareholder groups determine a company's ownership. Those who command attention can run the show. Shareholders often choose public sector officials. These executives can use their authority to run the company. Since Bangladesh's independence, bunking and other financial sectors have been affected. So did mismanagement in this industry. Early-stage company founders control voting shares.</w:t>
      </w:r>
    </w:p>
    <w:p w14:paraId="6A547E8B"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After a company is formed, founding family members often become its initial investors and majority shareholders. Many wealthy people or investors find it difficult to start a business on their own. They own all the company's assets because they are its primary backers or most influential shareholders. They've accumulated a large shareholding. Few stockholders dominate ownership. They want loyal employees, so they hire everyone they like. The chosen workers may be blindly obedient family members. The few shareholders who owned the majority of shares gained control of the company with little effort. The firm's dominant owner controls 100% of the voting shares, but he's also on the managing committee and board of directors, giving him inadequate and ineffectual influence. When the owner doesn't monitor how the business is run, ineffective and inadequate management control systems can result.</w:t>
      </w:r>
    </w:p>
    <w:p w14:paraId="574928C7" w14:textId="77777777" w:rsidR="00080948" w:rsidRPr="00080948" w:rsidRDefault="00080948" w:rsidP="00121AFE">
      <w:pPr>
        <w:jc w:val="both"/>
      </w:pPr>
    </w:p>
    <w:p w14:paraId="23254D5D" w14:textId="77777777" w:rsidR="009613E6" w:rsidRPr="00221B22" w:rsidRDefault="009613E6" w:rsidP="009613E6">
      <w:pPr>
        <w:rPr>
          <w:rFonts w:ascii="Times New Roman" w:hAnsi="Times New Roman" w:cs="Times New Roman"/>
          <w:color w:val="365F91" w:themeColor="accent1" w:themeShade="BF"/>
          <w:sz w:val="2"/>
          <w:szCs w:val="2"/>
        </w:rPr>
      </w:pPr>
    </w:p>
    <w:p w14:paraId="34BC8702" w14:textId="5B8AB2F3" w:rsidR="00252BA2" w:rsidRPr="0009539A" w:rsidRDefault="00470030" w:rsidP="00252BA2">
      <w:pPr>
        <w:rPr>
          <w:rFonts w:ascii="Times New Roman" w:hAnsi="Times New Roman" w:cs="Times New Roman"/>
          <w:b/>
          <w:bCs/>
          <w:i/>
          <w:color w:val="365F91" w:themeColor="accent1" w:themeShade="BF"/>
          <w:sz w:val="36"/>
          <w:szCs w:val="36"/>
        </w:rPr>
      </w:pPr>
      <w:bookmarkStart w:id="42" w:name="_Hlk116734382"/>
      <w:r w:rsidRPr="0009539A">
        <w:rPr>
          <w:rStyle w:val="mw-headline"/>
          <w:rFonts w:ascii="Times New Roman" w:hAnsi="Times New Roman" w:cs="Times New Roman"/>
          <w:b/>
          <w:bCs/>
          <w:color w:val="365F91" w:themeColor="accent1" w:themeShade="BF"/>
          <w:sz w:val="36"/>
          <w:szCs w:val="36"/>
        </w:rPr>
        <w:t xml:space="preserve">Systemic </w:t>
      </w:r>
      <w:bookmarkEnd w:id="42"/>
      <w:r w:rsidRPr="0009539A">
        <w:rPr>
          <w:rStyle w:val="mw-headline"/>
          <w:rFonts w:ascii="Times New Roman" w:hAnsi="Times New Roman" w:cs="Times New Roman"/>
          <w:b/>
          <w:bCs/>
          <w:color w:val="365F91" w:themeColor="accent1" w:themeShade="BF"/>
          <w:sz w:val="36"/>
          <w:szCs w:val="36"/>
        </w:rPr>
        <w:t>problems of corporate governance</w:t>
      </w:r>
    </w:p>
    <w:p w14:paraId="08D45FCD" w14:textId="77777777" w:rsidR="00080948" w:rsidRDefault="00080948" w:rsidP="00080948">
      <w:pPr>
        <w:pStyle w:val="ListParagraph"/>
        <w:numPr>
          <w:ilvl w:val="0"/>
          <w:numId w:val="47"/>
        </w:numPr>
        <w:spacing w:after="160" w:line="259" w:lineRule="auto"/>
        <w:rPr>
          <w:rFonts w:ascii="Times New Roman" w:hAnsi="Times New Roman" w:cs="Times New Roman"/>
          <w:sz w:val="24"/>
          <w:szCs w:val="24"/>
        </w:rPr>
      </w:pPr>
      <w:r w:rsidRPr="00A50EE7">
        <w:rPr>
          <w:rFonts w:ascii="Times New Roman" w:hAnsi="Times New Roman" w:cs="Times New Roman"/>
          <w:sz w:val="24"/>
          <w:szCs w:val="24"/>
        </w:rPr>
        <w:t>Information Smaller shareholders may find it difficult to handle high-quality data. The efficient market hypothesis (EMH) asserts that financial markets are efficient and that small shareholders benefit from professional investors' decisions.</w:t>
      </w:r>
    </w:p>
    <w:p w14:paraId="566BFDB6" w14:textId="77777777" w:rsidR="00080948" w:rsidRPr="0090660E" w:rsidRDefault="00080948" w:rsidP="00080948">
      <w:pPr>
        <w:pStyle w:val="ListParagraph"/>
        <w:rPr>
          <w:rFonts w:ascii="Times New Roman" w:hAnsi="Times New Roman" w:cs="Times New Roman"/>
          <w:sz w:val="24"/>
          <w:szCs w:val="24"/>
        </w:rPr>
      </w:pPr>
    </w:p>
    <w:p w14:paraId="07F10F78" w14:textId="77777777" w:rsidR="00080948" w:rsidRPr="0090660E" w:rsidRDefault="00080948" w:rsidP="00080948">
      <w:pPr>
        <w:pStyle w:val="ListParagraph"/>
        <w:numPr>
          <w:ilvl w:val="0"/>
          <w:numId w:val="47"/>
        </w:numPr>
        <w:spacing w:after="160" w:line="259" w:lineRule="auto"/>
        <w:rPr>
          <w:rFonts w:ascii="Times New Roman" w:hAnsi="Times New Roman" w:cs="Times New Roman"/>
          <w:sz w:val="24"/>
          <w:szCs w:val="24"/>
        </w:rPr>
      </w:pPr>
      <w:r w:rsidRPr="00A50EE7">
        <w:rPr>
          <w:rFonts w:ascii="Times New Roman" w:hAnsi="Times New Roman" w:cs="Times New Roman"/>
          <w:sz w:val="24"/>
          <w:szCs w:val="24"/>
        </w:rPr>
        <w:t>Monitoring expenses Shareholders who want to pressure the board must form a large voting bloc and threaten to pass resolutions or elect directors at a public meeting.</w:t>
      </w:r>
      <w:r>
        <w:rPr>
          <w:rFonts w:ascii="Times New Roman" w:hAnsi="Times New Roman" w:cs="Times New Roman"/>
          <w:sz w:val="24"/>
          <w:szCs w:val="24"/>
        </w:rPr>
        <w:br/>
      </w:r>
    </w:p>
    <w:p w14:paraId="5F762F75" w14:textId="413E6D27" w:rsidR="002D7E31" w:rsidRPr="00080948" w:rsidRDefault="00080948" w:rsidP="00407A25">
      <w:pPr>
        <w:pStyle w:val="ListParagraph"/>
        <w:numPr>
          <w:ilvl w:val="0"/>
          <w:numId w:val="47"/>
        </w:numPr>
        <w:spacing w:after="160" w:line="259" w:lineRule="auto"/>
        <w:rPr>
          <w:rFonts w:ascii="Times New Roman" w:hAnsi="Times New Roman" w:cs="Times New Roman"/>
          <w:sz w:val="24"/>
          <w:szCs w:val="24"/>
        </w:rPr>
      </w:pPr>
      <w:r w:rsidRPr="00A50EE7">
        <w:rPr>
          <w:rFonts w:ascii="Times New Roman" w:hAnsi="Times New Roman" w:cs="Times New Roman"/>
          <w:sz w:val="24"/>
          <w:szCs w:val="24"/>
        </w:rPr>
        <w:t>Accounting records help capital sources monitor management. Financial reporting flaws hurt corporate governance. An audit would fix this in a perfect world.</w:t>
      </w:r>
    </w:p>
    <w:p w14:paraId="600D278B" w14:textId="00978087" w:rsidR="00407A25" w:rsidRPr="0009539A" w:rsidRDefault="00407A25" w:rsidP="009613E6">
      <w:pPr>
        <w:pStyle w:val="Heading2"/>
        <w:rPr>
          <w:rFonts w:ascii="Times New Roman" w:hAnsi="Times New Roman" w:cs="Times New Roman"/>
          <w:i w:val="0"/>
          <w:iCs w:val="0"/>
          <w:color w:val="365F91" w:themeColor="accent1" w:themeShade="BF"/>
          <w:sz w:val="36"/>
          <w:szCs w:val="36"/>
        </w:rPr>
      </w:pPr>
      <w:bookmarkStart w:id="43" w:name="_Toc117339185"/>
      <w:r w:rsidRPr="0009539A">
        <w:rPr>
          <w:rFonts w:ascii="Times New Roman" w:hAnsi="Times New Roman" w:cs="Times New Roman"/>
          <w:i w:val="0"/>
          <w:iCs w:val="0"/>
          <w:color w:val="365F91" w:themeColor="accent1" w:themeShade="BF"/>
          <w:sz w:val="36"/>
          <w:szCs w:val="36"/>
        </w:rPr>
        <w:t>6.</w:t>
      </w:r>
      <w:r w:rsidR="009613E6" w:rsidRPr="0009539A">
        <w:rPr>
          <w:rFonts w:ascii="Times New Roman" w:hAnsi="Times New Roman" w:cs="Times New Roman"/>
          <w:i w:val="0"/>
          <w:iCs w:val="0"/>
          <w:color w:val="365F91" w:themeColor="accent1" w:themeShade="BF"/>
          <w:sz w:val="36"/>
          <w:szCs w:val="36"/>
        </w:rPr>
        <w:t>3</w:t>
      </w:r>
      <w:r w:rsidR="004B16F2" w:rsidRPr="0009539A">
        <w:rPr>
          <w:rFonts w:ascii="Times New Roman" w:hAnsi="Times New Roman" w:cs="Times New Roman"/>
          <w:i w:val="0"/>
          <w:iCs w:val="0"/>
          <w:color w:val="365F91" w:themeColor="accent1" w:themeShade="BF"/>
          <w:sz w:val="36"/>
          <w:szCs w:val="36"/>
        </w:rPr>
        <w:t xml:space="preserve"> Sonali Bank and Hallmark Group</w:t>
      </w:r>
      <w:bookmarkEnd w:id="43"/>
    </w:p>
    <w:p w14:paraId="3F668860" w14:textId="77777777" w:rsidR="00242708" w:rsidRPr="0009539A" w:rsidRDefault="00242708" w:rsidP="00242708">
      <w:pPr>
        <w:rPr>
          <w:rFonts w:ascii="Times New Roman" w:hAnsi="Times New Roman" w:cs="Times New Roman"/>
        </w:rPr>
      </w:pPr>
    </w:p>
    <w:p w14:paraId="0F4B0B13" w14:textId="7B86DD7A" w:rsidR="00080948" w:rsidRPr="00A50EE7" w:rsidRDefault="00080948" w:rsidP="00080948">
      <w:pPr>
        <w:rPr>
          <w:rFonts w:ascii="Times New Roman" w:hAnsi="Times New Roman" w:cs="Times New Roman"/>
          <w:sz w:val="24"/>
          <w:szCs w:val="24"/>
        </w:rPr>
      </w:pPr>
      <w:r w:rsidRPr="00A50EE7">
        <w:rPr>
          <w:rFonts w:ascii="Times New Roman" w:hAnsi="Times New Roman" w:cs="Times New Roman"/>
          <w:sz w:val="24"/>
          <w:szCs w:val="24"/>
        </w:rPr>
        <w:t>The hallmark affair in Bangladesh's banking industry was one of the most notorious frauds in the country's history. Hallmark and Sonali bank executives planned this [1].</w:t>
      </w:r>
    </w:p>
    <w:p w14:paraId="4CF49006"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Hallmark wanted to take advantage of Sonali Bank's incompetence by applying for a loan. Hallmark Group violated their bank's credit line by turning short-term loans into long-term, prominent initiatives, but no one noticed. Sonali Bank didn't know either. Due to a lack of oversight, Sonali Bank's monetary authorities gave Hallmark Group an unfair advantage. Lax Sonali Bank management allowed Hallmark executives to illegally enrich themselves. Sonali Bank's internal auditing departments looked for fraudulent financial dealings. Three internal audit committees failed to do their jobs and instead put on a show. By 2021, the Bangladesh Bank decided to address the country's credit controversy. Audits by the central bank were ineffective in spotting these frauds, but the Bangladesh Bank found them. Hallmark knew they had committed a felony by moving data from a shorter-term to a longer-term project. They kept diverting loans and were caught red-handed repeatedly. They routinely asked Sonali bank for funding. Fake documentation and guarantee papers helped them get approval. With this fraud exposed, we can prevent similar money scams. Every financial institution should implement good corporate governance, and the Bangladesh Bank must address financial scandals.</w:t>
      </w:r>
    </w:p>
    <w:p w14:paraId="56522730" w14:textId="77777777" w:rsidR="0009539A" w:rsidRPr="00221B22" w:rsidRDefault="0009539A" w:rsidP="009613E6">
      <w:pPr>
        <w:pStyle w:val="Heading2"/>
        <w:rPr>
          <w:rFonts w:ascii="Times New Roman" w:hAnsi="Times New Roman" w:cs="Times New Roman"/>
          <w:i w:val="0"/>
          <w:iCs w:val="0"/>
          <w:color w:val="365F91" w:themeColor="accent1" w:themeShade="BF"/>
          <w:sz w:val="2"/>
          <w:szCs w:val="2"/>
        </w:rPr>
      </w:pPr>
    </w:p>
    <w:p w14:paraId="026693F3" w14:textId="5D3F8EF2" w:rsidR="00407A25" w:rsidRPr="0009539A" w:rsidRDefault="00407A25" w:rsidP="009613E6">
      <w:pPr>
        <w:pStyle w:val="Heading2"/>
        <w:rPr>
          <w:rFonts w:ascii="Times New Roman" w:hAnsi="Times New Roman" w:cs="Times New Roman"/>
          <w:i w:val="0"/>
          <w:iCs w:val="0"/>
          <w:color w:val="365F91" w:themeColor="accent1" w:themeShade="BF"/>
          <w:sz w:val="36"/>
          <w:szCs w:val="36"/>
        </w:rPr>
      </w:pPr>
      <w:bookmarkStart w:id="44" w:name="_Toc117339186"/>
      <w:r w:rsidRPr="0009539A">
        <w:rPr>
          <w:rFonts w:ascii="Times New Roman" w:hAnsi="Times New Roman" w:cs="Times New Roman"/>
          <w:i w:val="0"/>
          <w:iCs w:val="0"/>
          <w:color w:val="365F91" w:themeColor="accent1" w:themeShade="BF"/>
          <w:sz w:val="36"/>
          <w:szCs w:val="36"/>
        </w:rPr>
        <w:t>6.</w:t>
      </w:r>
      <w:r w:rsidR="009613E6" w:rsidRPr="0009539A">
        <w:rPr>
          <w:rFonts w:ascii="Times New Roman" w:hAnsi="Times New Roman" w:cs="Times New Roman"/>
          <w:i w:val="0"/>
          <w:iCs w:val="0"/>
          <w:color w:val="365F91" w:themeColor="accent1" w:themeShade="BF"/>
          <w:sz w:val="36"/>
          <w:szCs w:val="36"/>
        </w:rPr>
        <w:t>4</w:t>
      </w:r>
      <w:r w:rsidRPr="0009539A">
        <w:rPr>
          <w:rFonts w:ascii="Times New Roman" w:hAnsi="Times New Roman" w:cs="Times New Roman"/>
          <w:i w:val="0"/>
          <w:iCs w:val="0"/>
          <w:color w:val="365F91" w:themeColor="accent1" w:themeShade="BF"/>
          <w:sz w:val="36"/>
          <w:szCs w:val="36"/>
        </w:rPr>
        <w:t xml:space="preserve"> Basic Bank case story</w:t>
      </w:r>
      <w:bookmarkEnd w:id="44"/>
    </w:p>
    <w:p w14:paraId="34467E03" w14:textId="77777777" w:rsidR="00407A25" w:rsidRPr="00221B22" w:rsidRDefault="00407A25" w:rsidP="00407A25">
      <w:pPr>
        <w:rPr>
          <w:rFonts w:ascii="Times New Roman" w:hAnsi="Times New Roman" w:cs="Times New Roman"/>
          <w:sz w:val="2"/>
          <w:szCs w:val="2"/>
        </w:rPr>
      </w:pPr>
    </w:p>
    <w:p w14:paraId="6B3585C6" w14:textId="77777777" w:rsidR="00080948" w:rsidRPr="00A50EE7" w:rsidRDefault="00080948" w:rsidP="00080948">
      <w:pPr>
        <w:rPr>
          <w:rFonts w:ascii="Times New Roman" w:hAnsi="Times New Roman" w:cs="Times New Roman"/>
          <w:sz w:val="24"/>
          <w:szCs w:val="24"/>
        </w:rPr>
      </w:pPr>
      <w:r w:rsidRPr="00A50EE7">
        <w:rPr>
          <w:rFonts w:ascii="Times New Roman" w:hAnsi="Times New Roman" w:cs="Times New Roman"/>
          <w:sz w:val="24"/>
          <w:szCs w:val="24"/>
        </w:rPr>
        <w:t xml:space="preserve">2014 saw the basic bank scandal. The development and creation of a basic bank and small business loans went hand in hand. Small and medium-sized businesses need bank loans to expand because they lack capital and other funding sources. These loans are typically offered to </w:t>
      </w:r>
      <w:r w:rsidRPr="00A50EE7">
        <w:rPr>
          <w:rFonts w:ascii="Times New Roman" w:hAnsi="Times New Roman" w:cs="Times New Roman"/>
          <w:sz w:val="24"/>
          <w:szCs w:val="24"/>
        </w:rPr>
        <w:lastRenderedPageBreak/>
        <w:t>smaller businesses to promote growth or development, so the amounts are modest. Before the bank was accused of loan-related crimes, finances were good. Senior and high-level Basic Bank management were allegedly the perpetrators. Most of the top management team participated, according to the central bank's finance intelligence sector. Intelligence contacted the bank's chairman about this fraud. The financial intelligence section estimates that around 4,000 crores in bank credit was fraudulently removed.</w:t>
      </w:r>
    </w:p>
    <w:p w14:paraId="7F59FCC1"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 xml:space="preserve">As expected, the investigation found the chairman involved in all mismanagement. Lack of corporate governance prevented other executives from correcting company leadership. Such fraudulent actions by basic bank's management board and senior executives may be prevented by strict corporate governance. </w:t>
      </w:r>
      <w:proofErr w:type="gramStart"/>
      <w:r w:rsidRPr="00A50EE7">
        <w:rPr>
          <w:rFonts w:ascii="Times New Roman" w:hAnsi="Times New Roman" w:cs="Times New Roman"/>
          <w:sz w:val="24"/>
          <w:szCs w:val="24"/>
        </w:rPr>
        <w:t>Corporate governance authorities in the banking industry lack monitoring, honesty, and openness, which causes deceit, fraud, and scams.</w:t>
      </w:r>
      <w:proofErr w:type="gramEnd"/>
      <w:r w:rsidRPr="00A50EE7">
        <w:rPr>
          <w:rFonts w:ascii="Times New Roman" w:hAnsi="Times New Roman" w:cs="Times New Roman"/>
          <w:sz w:val="24"/>
          <w:szCs w:val="24"/>
        </w:rPr>
        <w:t xml:space="preserve"> After examining all relevant policies, processes, and laws, including the applicant's loan portfolio, validity, and creditworthiness, credit approval should be granted.</w:t>
      </w:r>
    </w:p>
    <w:p w14:paraId="742E1BC3" w14:textId="77777777" w:rsidR="00B840EE" w:rsidRPr="00221B22" w:rsidRDefault="00B840EE" w:rsidP="00121327">
      <w:pPr>
        <w:jc w:val="both"/>
        <w:rPr>
          <w:rFonts w:ascii="Times New Roman" w:hAnsi="Times New Roman" w:cs="Times New Roman"/>
          <w:sz w:val="8"/>
          <w:szCs w:val="8"/>
        </w:rPr>
      </w:pPr>
    </w:p>
    <w:p w14:paraId="72B4F15D" w14:textId="5FCE8DF3" w:rsidR="00407A25" w:rsidRPr="0009539A" w:rsidRDefault="00407A25" w:rsidP="009613E6">
      <w:pPr>
        <w:pStyle w:val="Heading2"/>
        <w:rPr>
          <w:rFonts w:ascii="Times New Roman" w:hAnsi="Times New Roman" w:cs="Times New Roman"/>
          <w:i w:val="0"/>
          <w:iCs w:val="0"/>
          <w:color w:val="365F91" w:themeColor="accent1" w:themeShade="BF"/>
          <w:sz w:val="36"/>
          <w:szCs w:val="36"/>
        </w:rPr>
      </w:pPr>
      <w:bookmarkStart w:id="45" w:name="_Toc117339187"/>
      <w:r w:rsidRPr="0009539A">
        <w:rPr>
          <w:rFonts w:ascii="Times New Roman" w:hAnsi="Times New Roman" w:cs="Times New Roman"/>
          <w:i w:val="0"/>
          <w:iCs w:val="0"/>
          <w:color w:val="365F91" w:themeColor="accent1" w:themeShade="BF"/>
          <w:sz w:val="36"/>
          <w:szCs w:val="36"/>
        </w:rPr>
        <w:t>6.</w:t>
      </w:r>
      <w:r w:rsidR="009613E6" w:rsidRPr="0009539A">
        <w:rPr>
          <w:rFonts w:ascii="Times New Roman" w:hAnsi="Times New Roman" w:cs="Times New Roman"/>
          <w:i w:val="0"/>
          <w:iCs w:val="0"/>
          <w:color w:val="365F91" w:themeColor="accent1" w:themeShade="BF"/>
          <w:sz w:val="36"/>
          <w:szCs w:val="36"/>
        </w:rPr>
        <w:t>5</w:t>
      </w:r>
      <w:r w:rsidR="00CB4221" w:rsidRPr="0009539A">
        <w:rPr>
          <w:rFonts w:ascii="Times New Roman" w:hAnsi="Times New Roman" w:cs="Times New Roman"/>
          <w:i w:val="0"/>
          <w:iCs w:val="0"/>
          <w:color w:val="365F91" w:themeColor="accent1" w:themeShade="BF"/>
          <w:sz w:val="36"/>
          <w:szCs w:val="36"/>
        </w:rPr>
        <w:t xml:space="preserve"> Minimalizing the mismanagement</w:t>
      </w:r>
      <w:bookmarkEnd w:id="45"/>
    </w:p>
    <w:p w14:paraId="4A4BD0B0" w14:textId="77777777" w:rsidR="009613E6" w:rsidRPr="00221B22" w:rsidRDefault="009613E6" w:rsidP="009613E6">
      <w:pPr>
        <w:rPr>
          <w:rFonts w:ascii="Times New Roman" w:hAnsi="Times New Roman" w:cs="Times New Roman"/>
          <w:sz w:val="2"/>
          <w:szCs w:val="2"/>
        </w:rPr>
      </w:pPr>
    </w:p>
    <w:p w14:paraId="31B35753" w14:textId="77777777" w:rsidR="00080948" w:rsidRPr="00A50EE7" w:rsidRDefault="00080948" w:rsidP="00121AFE">
      <w:pPr>
        <w:jc w:val="both"/>
        <w:rPr>
          <w:rFonts w:ascii="Times New Roman" w:hAnsi="Times New Roman" w:cs="Times New Roman"/>
          <w:sz w:val="24"/>
          <w:szCs w:val="24"/>
        </w:rPr>
      </w:pPr>
      <w:r w:rsidRPr="00A50EE7">
        <w:rPr>
          <w:rFonts w:ascii="Times New Roman" w:hAnsi="Times New Roman" w:cs="Times New Roman"/>
          <w:sz w:val="24"/>
          <w:szCs w:val="24"/>
        </w:rPr>
        <w:t xml:space="preserve">Many studies and analyses of business failure in the country have led to solutions. High-ranking broad members have </w:t>
      </w:r>
      <w:proofErr w:type="spellStart"/>
      <w:r w:rsidRPr="00A50EE7">
        <w:rPr>
          <w:rFonts w:ascii="Times New Roman" w:hAnsi="Times New Roman" w:cs="Times New Roman"/>
          <w:sz w:val="24"/>
          <w:szCs w:val="24"/>
        </w:rPr>
        <w:t>unauthorised</w:t>
      </w:r>
      <w:proofErr w:type="spellEnd"/>
      <w:r w:rsidRPr="00A50EE7">
        <w:rPr>
          <w:rFonts w:ascii="Times New Roman" w:hAnsi="Times New Roman" w:cs="Times New Roman"/>
          <w:sz w:val="24"/>
          <w:szCs w:val="24"/>
        </w:rPr>
        <w:t xml:space="preserve"> access to banks' monetary assets in cases of financial mismanagement. The illegal access allowed them to harm the bank and its stockholders. Businesses must ensure that board members don't misuse their assets. Only </w:t>
      </w:r>
      <w:proofErr w:type="spellStart"/>
      <w:r w:rsidRPr="00A50EE7">
        <w:rPr>
          <w:rFonts w:ascii="Times New Roman" w:hAnsi="Times New Roman" w:cs="Times New Roman"/>
          <w:sz w:val="24"/>
          <w:szCs w:val="24"/>
        </w:rPr>
        <w:t>authorised</w:t>
      </w:r>
      <w:proofErr w:type="spellEnd"/>
      <w:r w:rsidRPr="00A50EE7">
        <w:rPr>
          <w:rFonts w:ascii="Times New Roman" w:hAnsi="Times New Roman" w:cs="Times New Roman"/>
          <w:sz w:val="24"/>
          <w:szCs w:val="24"/>
        </w:rPr>
        <w:t>, trustworthy management should have access to the company's financial information.</w:t>
      </w:r>
    </w:p>
    <w:p w14:paraId="4BAE2EF2" w14:textId="744BC9EF" w:rsidR="00351714" w:rsidRPr="0009539A" w:rsidRDefault="00351714" w:rsidP="00407A25">
      <w:pPr>
        <w:rPr>
          <w:rFonts w:ascii="Times New Roman" w:hAnsi="Times New Roman" w:cs="Times New Roman"/>
          <w:sz w:val="24"/>
          <w:szCs w:val="24"/>
        </w:rPr>
      </w:pPr>
    </w:p>
    <w:p w14:paraId="1A8ED5BB" w14:textId="74AA1CCE" w:rsidR="00351714" w:rsidRPr="0009539A" w:rsidRDefault="00351714" w:rsidP="00407A25">
      <w:pPr>
        <w:rPr>
          <w:rFonts w:ascii="Times New Roman" w:hAnsi="Times New Roman" w:cs="Times New Roman"/>
          <w:sz w:val="24"/>
          <w:szCs w:val="24"/>
        </w:rPr>
      </w:pPr>
    </w:p>
    <w:p w14:paraId="3D1FFBAE" w14:textId="0F070AF8" w:rsidR="00351714" w:rsidRPr="0009539A" w:rsidRDefault="00351714" w:rsidP="00407A25">
      <w:pPr>
        <w:rPr>
          <w:rFonts w:ascii="Times New Roman" w:hAnsi="Times New Roman" w:cs="Times New Roman"/>
          <w:sz w:val="24"/>
          <w:szCs w:val="24"/>
        </w:rPr>
      </w:pPr>
    </w:p>
    <w:p w14:paraId="1C3C8DE2" w14:textId="5A1BDD02" w:rsidR="00351714" w:rsidRPr="0009539A" w:rsidRDefault="00351714" w:rsidP="00407A25">
      <w:pPr>
        <w:rPr>
          <w:rFonts w:ascii="Times New Roman" w:hAnsi="Times New Roman" w:cs="Times New Roman"/>
          <w:sz w:val="24"/>
          <w:szCs w:val="24"/>
        </w:rPr>
      </w:pPr>
    </w:p>
    <w:p w14:paraId="79FA819F" w14:textId="1A4BA02F" w:rsidR="00351714" w:rsidRPr="0009539A" w:rsidRDefault="00351714" w:rsidP="00407A25">
      <w:pPr>
        <w:rPr>
          <w:rFonts w:ascii="Times New Roman" w:hAnsi="Times New Roman" w:cs="Times New Roman"/>
          <w:sz w:val="24"/>
          <w:szCs w:val="24"/>
        </w:rPr>
      </w:pPr>
    </w:p>
    <w:p w14:paraId="624CE272" w14:textId="3A98122C" w:rsidR="00351714" w:rsidRPr="0009539A" w:rsidRDefault="00351714" w:rsidP="00407A25">
      <w:pPr>
        <w:rPr>
          <w:rFonts w:ascii="Times New Roman" w:hAnsi="Times New Roman" w:cs="Times New Roman"/>
          <w:sz w:val="24"/>
          <w:szCs w:val="24"/>
        </w:rPr>
      </w:pPr>
    </w:p>
    <w:p w14:paraId="76FDE4E4" w14:textId="054306E7" w:rsidR="00351714" w:rsidRPr="0009539A" w:rsidRDefault="00351714" w:rsidP="00407A25">
      <w:pPr>
        <w:rPr>
          <w:rFonts w:ascii="Times New Roman" w:hAnsi="Times New Roman" w:cs="Times New Roman"/>
          <w:sz w:val="24"/>
          <w:szCs w:val="24"/>
        </w:rPr>
      </w:pPr>
    </w:p>
    <w:p w14:paraId="151165A0" w14:textId="77777777" w:rsidR="00242708" w:rsidRPr="0009539A" w:rsidRDefault="00242708" w:rsidP="00654867">
      <w:pPr>
        <w:pStyle w:val="Heading1"/>
        <w:jc w:val="center"/>
        <w:rPr>
          <w:rFonts w:ascii="Times New Roman" w:hAnsi="Times New Roman" w:cs="Times New Roman"/>
          <w:b/>
          <w:bCs/>
          <w:sz w:val="44"/>
          <w:szCs w:val="44"/>
        </w:rPr>
      </w:pPr>
    </w:p>
    <w:p w14:paraId="5FE0D718" w14:textId="77777777" w:rsidR="00221B22" w:rsidRDefault="00221B22" w:rsidP="0010245D">
      <w:pPr>
        <w:pStyle w:val="Heading1"/>
        <w:jc w:val="center"/>
        <w:rPr>
          <w:rFonts w:ascii="Times New Roman" w:hAnsi="Times New Roman" w:cs="Times New Roman"/>
          <w:b/>
          <w:bCs/>
          <w:sz w:val="96"/>
          <w:szCs w:val="96"/>
        </w:rPr>
      </w:pPr>
    </w:p>
    <w:p w14:paraId="425FAC69" w14:textId="77777777" w:rsidR="00121AFE" w:rsidRPr="00121AFE" w:rsidRDefault="00121AFE" w:rsidP="00121AFE"/>
    <w:p w14:paraId="3FC7EC0F" w14:textId="0EF35F9E" w:rsidR="00221B22" w:rsidRDefault="00221B22" w:rsidP="0010245D">
      <w:pPr>
        <w:pStyle w:val="Heading1"/>
        <w:jc w:val="center"/>
        <w:rPr>
          <w:rFonts w:ascii="Times New Roman" w:hAnsi="Times New Roman" w:cs="Times New Roman"/>
          <w:b/>
          <w:bCs/>
          <w:sz w:val="96"/>
          <w:szCs w:val="96"/>
        </w:rPr>
      </w:pPr>
    </w:p>
    <w:p w14:paraId="6B661C65" w14:textId="77777777" w:rsidR="00121AFE" w:rsidRDefault="00121AFE" w:rsidP="0010245D">
      <w:pPr>
        <w:pStyle w:val="Heading1"/>
        <w:jc w:val="center"/>
        <w:rPr>
          <w:rFonts w:ascii="Times New Roman" w:hAnsi="Times New Roman" w:cs="Times New Roman"/>
          <w:b/>
          <w:bCs/>
          <w:sz w:val="96"/>
          <w:szCs w:val="96"/>
        </w:rPr>
      </w:pPr>
      <w:bookmarkStart w:id="46" w:name="_Toc117339188"/>
    </w:p>
    <w:p w14:paraId="475C503E" w14:textId="77777777" w:rsidR="00121AFE" w:rsidRDefault="00121AFE" w:rsidP="0010245D">
      <w:pPr>
        <w:pStyle w:val="Heading1"/>
        <w:jc w:val="center"/>
        <w:rPr>
          <w:rFonts w:ascii="Times New Roman" w:hAnsi="Times New Roman" w:cs="Times New Roman"/>
          <w:b/>
          <w:bCs/>
          <w:sz w:val="96"/>
          <w:szCs w:val="96"/>
        </w:rPr>
      </w:pPr>
    </w:p>
    <w:p w14:paraId="025D3E2C" w14:textId="22B2C8A3" w:rsidR="00407A25" w:rsidRPr="0009539A" w:rsidRDefault="00407A25" w:rsidP="0010245D">
      <w:pPr>
        <w:pStyle w:val="Heading1"/>
        <w:jc w:val="center"/>
        <w:rPr>
          <w:rFonts w:ascii="Times New Roman" w:hAnsi="Times New Roman" w:cs="Times New Roman"/>
          <w:b/>
          <w:bCs/>
          <w:sz w:val="96"/>
          <w:szCs w:val="96"/>
        </w:rPr>
      </w:pPr>
      <w:r w:rsidRPr="0009539A">
        <w:rPr>
          <w:rFonts w:ascii="Times New Roman" w:hAnsi="Times New Roman" w:cs="Times New Roman"/>
          <w:b/>
          <w:bCs/>
          <w:sz w:val="96"/>
          <w:szCs w:val="96"/>
        </w:rPr>
        <w:t>Chapter 7: Conclusion</w:t>
      </w:r>
      <w:r w:rsidR="0010245D">
        <w:rPr>
          <w:rFonts w:ascii="Times New Roman" w:hAnsi="Times New Roman" w:cs="Times New Roman"/>
          <w:b/>
          <w:bCs/>
          <w:sz w:val="96"/>
          <w:szCs w:val="96"/>
        </w:rPr>
        <w:t>s</w:t>
      </w:r>
      <w:r w:rsidRPr="0009539A">
        <w:rPr>
          <w:rFonts w:ascii="Times New Roman" w:hAnsi="Times New Roman" w:cs="Times New Roman"/>
          <w:b/>
          <w:bCs/>
          <w:sz w:val="96"/>
          <w:szCs w:val="96"/>
        </w:rPr>
        <w:t xml:space="preserve"> and Recommendation</w:t>
      </w:r>
      <w:bookmarkEnd w:id="46"/>
    </w:p>
    <w:p w14:paraId="5C2272B7" w14:textId="77777777" w:rsidR="00BD7F10" w:rsidRDefault="00BD7F10" w:rsidP="0009539A">
      <w:pPr>
        <w:pStyle w:val="Heading2"/>
        <w:rPr>
          <w:rFonts w:ascii="Times New Roman" w:eastAsiaTheme="minorEastAsia" w:hAnsi="Times New Roman" w:cs="Times New Roman"/>
          <w:bCs w:val="0"/>
          <w:i w:val="0"/>
          <w:iCs w:val="0"/>
          <w:sz w:val="40"/>
          <w:szCs w:val="40"/>
        </w:rPr>
      </w:pPr>
    </w:p>
    <w:p w14:paraId="73D661D6" w14:textId="77777777" w:rsidR="00382E2B" w:rsidRPr="00382E2B" w:rsidRDefault="00382E2B" w:rsidP="00382E2B"/>
    <w:p w14:paraId="12C62505" w14:textId="2BC91474" w:rsidR="0011600F" w:rsidRDefault="003171DD" w:rsidP="0009539A">
      <w:pPr>
        <w:pStyle w:val="Heading2"/>
        <w:rPr>
          <w:rFonts w:ascii="Times New Roman" w:hAnsi="Times New Roman" w:cs="Times New Roman"/>
          <w:i w:val="0"/>
          <w:iCs w:val="0"/>
          <w:color w:val="365F91" w:themeColor="accent1" w:themeShade="BF"/>
          <w:sz w:val="36"/>
          <w:szCs w:val="36"/>
        </w:rPr>
      </w:pPr>
      <w:bookmarkStart w:id="47" w:name="_Toc117339189"/>
      <w:r w:rsidRPr="0009539A">
        <w:rPr>
          <w:rFonts w:ascii="Times New Roman" w:hAnsi="Times New Roman" w:cs="Times New Roman"/>
          <w:i w:val="0"/>
          <w:iCs w:val="0"/>
          <w:color w:val="365F91" w:themeColor="accent1" w:themeShade="BF"/>
          <w:sz w:val="36"/>
          <w:szCs w:val="36"/>
        </w:rPr>
        <w:lastRenderedPageBreak/>
        <w:t>7.1 Conclusion</w:t>
      </w:r>
      <w:bookmarkEnd w:id="47"/>
    </w:p>
    <w:p w14:paraId="559E7E34" w14:textId="77777777" w:rsidR="00BD7F10" w:rsidRPr="00A50EE7" w:rsidRDefault="00BD7F10" w:rsidP="00121AFE">
      <w:pPr>
        <w:jc w:val="both"/>
        <w:rPr>
          <w:rFonts w:ascii="Times New Roman" w:hAnsi="Times New Roman" w:cs="Times New Roman"/>
          <w:sz w:val="24"/>
          <w:szCs w:val="24"/>
        </w:rPr>
      </w:pPr>
      <w:r w:rsidRPr="00A50EE7">
        <w:rPr>
          <w:rFonts w:ascii="Times New Roman" w:hAnsi="Times New Roman" w:cs="Times New Roman"/>
          <w:sz w:val="24"/>
          <w:szCs w:val="24"/>
        </w:rPr>
        <w:t>Ensuring continued adherence to bank corporate management structure and other business and monetary services legislation is a pressing issue in the financial sector today. Keeping the money sector well-regulated isn't easy. Responsibility and management control will improve staff morale, boosting the bank's professional image and brand growth. Strong public image supports the company's efforts to improve corporate management. As of 2016 (Pearse Trust) (Pearse Trust)</w:t>
      </w:r>
    </w:p>
    <w:p w14:paraId="2605F7D5" w14:textId="6F0DBFF2" w:rsidR="00BD7F10" w:rsidRPr="00BD7F10" w:rsidRDefault="00BD7F10" w:rsidP="00121AFE">
      <w:pPr>
        <w:jc w:val="both"/>
        <w:rPr>
          <w:rFonts w:ascii="Times New Roman" w:hAnsi="Times New Roman" w:cs="Times New Roman"/>
          <w:sz w:val="24"/>
          <w:szCs w:val="24"/>
        </w:rPr>
      </w:pPr>
      <w:r w:rsidRPr="00A50EE7">
        <w:rPr>
          <w:rFonts w:ascii="Times New Roman" w:hAnsi="Times New Roman" w:cs="Times New Roman"/>
          <w:sz w:val="24"/>
          <w:szCs w:val="24"/>
        </w:rPr>
        <w:t>Research shows that corporate governance improves all ratios. Financial, profit, and stock price indices Corporate governance improves a bank's profit, wealth, solvency, and market value.</w:t>
      </w:r>
    </w:p>
    <w:p w14:paraId="2A64F1B6" w14:textId="08FAC24C" w:rsidR="00BD7F10" w:rsidRDefault="00407A25" w:rsidP="00121AFE">
      <w:pPr>
        <w:pStyle w:val="Heading2"/>
        <w:jc w:val="both"/>
        <w:rPr>
          <w:rFonts w:ascii="Times New Roman" w:hAnsi="Times New Roman" w:cs="Times New Roman"/>
          <w:i w:val="0"/>
          <w:iCs w:val="0"/>
          <w:color w:val="365F91" w:themeColor="accent1" w:themeShade="BF"/>
          <w:sz w:val="36"/>
          <w:szCs w:val="36"/>
        </w:rPr>
      </w:pPr>
      <w:bookmarkStart w:id="48" w:name="_Toc117339190"/>
      <w:r w:rsidRPr="0009539A">
        <w:rPr>
          <w:rFonts w:ascii="Times New Roman" w:hAnsi="Times New Roman" w:cs="Times New Roman"/>
          <w:i w:val="0"/>
          <w:iCs w:val="0"/>
          <w:color w:val="365F91" w:themeColor="accent1" w:themeShade="BF"/>
          <w:sz w:val="36"/>
          <w:szCs w:val="36"/>
        </w:rPr>
        <w:t>7.2 Recommendations on Corporate Governanc</w:t>
      </w:r>
      <w:r w:rsidR="003171DD" w:rsidRPr="0009539A">
        <w:rPr>
          <w:rFonts w:ascii="Times New Roman" w:hAnsi="Times New Roman" w:cs="Times New Roman"/>
          <w:i w:val="0"/>
          <w:iCs w:val="0"/>
          <w:color w:val="365F91" w:themeColor="accent1" w:themeShade="BF"/>
          <w:sz w:val="36"/>
          <w:szCs w:val="36"/>
        </w:rPr>
        <w:t>e Compliance in Banking Sectors</w:t>
      </w:r>
      <w:bookmarkEnd w:id="48"/>
    </w:p>
    <w:p w14:paraId="10E6D81C" w14:textId="5D11F5E9" w:rsidR="00BD7F10" w:rsidRDefault="00BD7F10" w:rsidP="00121AFE">
      <w:pPr>
        <w:jc w:val="both"/>
      </w:pPr>
    </w:p>
    <w:p w14:paraId="69C7CB3D" w14:textId="460A5CCB" w:rsidR="00BD7F10" w:rsidRDefault="00BD7F10" w:rsidP="00121AFE">
      <w:pPr>
        <w:pStyle w:val="ListParagraph"/>
        <w:numPr>
          <w:ilvl w:val="0"/>
          <w:numId w:val="48"/>
        </w:numPr>
        <w:spacing w:after="160" w:line="259" w:lineRule="auto"/>
        <w:jc w:val="both"/>
        <w:rPr>
          <w:rFonts w:ascii="Times New Roman" w:hAnsi="Times New Roman" w:cs="Times New Roman"/>
          <w:sz w:val="24"/>
          <w:szCs w:val="24"/>
        </w:rPr>
      </w:pPr>
      <w:r w:rsidRPr="00A50EE7">
        <w:rPr>
          <w:rFonts w:ascii="Times New Roman" w:hAnsi="Times New Roman" w:cs="Times New Roman"/>
          <w:sz w:val="24"/>
          <w:szCs w:val="24"/>
        </w:rPr>
        <w:t>Mismanagement of Corporate Governance occurs when auditors' internal and external reporting systems are questioned. Companies often pay auditors to produce bogus reports to cover up mismanagement. The company is sloppy, dirty, and mismanaged, yet it presents itself as the best in the industry. Poor quality and opaque audit reports are also to blame for Bangladeshi business failures. To prevent this, the baking industry must hire a top-notch auditing team and commit to openness in internal operations and public reports.</w:t>
      </w:r>
    </w:p>
    <w:p w14:paraId="1696A1C7" w14:textId="77777777" w:rsidR="00BD7F10" w:rsidRPr="00BD7F10" w:rsidRDefault="00BD7F10" w:rsidP="00121AFE">
      <w:pPr>
        <w:pStyle w:val="ListParagraph"/>
        <w:spacing w:after="160" w:line="259" w:lineRule="auto"/>
        <w:jc w:val="both"/>
        <w:rPr>
          <w:rFonts w:ascii="Times New Roman" w:hAnsi="Times New Roman" w:cs="Times New Roman"/>
          <w:sz w:val="24"/>
          <w:szCs w:val="24"/>
        </w:rPr>
      </w:pPr>
    </w:p>
    <w:p w14:paraId="30CCD1FB" w14:textId="77777777" w:rsidR="00BD7F10" w:rsidRPr="00A50EE7" w:rsidRDefault="00BD7F10" w:rsidP="00121AFE">
      <w:pPr>
        <w:pStyle w:val="ListParagraph"/>
        <w:numPr>
          <w:ilvl w:val="0"/>
          <w:numId w:val="48"/>
        </w:numPr>
        <w:spacing w:after="160" w:line="259" w:lineRule="auto"/>
        <w:jc w:val="both"/>
        <w:rPr>
          <w:rFonts w:ascii="Times New Roman" w:hAnsi="Times New Roman" w:cs="Times New Roman"/>
          <w:sz w:val="24"/>
          <w:szCs w:val="24"/>
        </w:rPr>
      </w:pPr>
      <w:r w:rsidRPr="00A50EE7">
        <w:rPr>
          <w:rFonts w:ascii="Times New Roman" w:hAnsi="Times New Roman" w:cs="Times New Roman"/>
          <w:sz w:val="24"/>
          <w:szCs w:val="24"/>
        </w:rPr>
        <w:t>Insufficient management-board communication increases corporate governance failure. When they have proper interactions, every management board member will know proper management, how decisions are made, why next steps are chosen, which strategies to use, and which pathways to take to achieve goals. This facilitates banking. Board meetings, business events, and seminars will structure their contacts.</w:t>
      </w:r>
    </w:p>
    <w:p w14:paraId="3CA05676" w14:textId="77777777" w:rsidR="00BD7F10" w:rsidRPr="00A50EE7" w:rsidRDefault="00BD7F10" w:rsidP="00121AFE">
      <w:pPr>
        <w:jc w:val="both"/>
        <w:rPr>
          <w:rFonts w:ascii="Times New Roman" w:hAnsi="Times New Roman" w:cs="Times New Roman"/>
          <w:sz w:val="24"/>
          <w:szCs w:val="24"/>
        </w:rPr>
      </w:pPr>
    </w:p>
    <w:p w14:paraId="6E21C342" w14:textId="77777777" w:rsidR="00BD7F10" w:rsidRPr="00A50EE7" w:rsidRDefault="00BD7F10" w:rsidP="00121AFE">
      <w:pPr>
        <w:pStyle w:val="ListParagraph"/>
        <w:numPr>
          <w:ilvl w:val="0"/>
          <w:numId w:val="48"/>
        </w:numPr>
        <w:spacing w:after="160" w:line="259" w:lineRule="auto"/>
        <w:jc w:val="both"/>
        <w:rPr>
          <w:rFonts w:ascii="Times New Roman" w:hAnsi="Times New Roman" w:cs="Times New Roman"/>
          <w:sz w:val="24"/>
          <w:szCs w:val="24"/>
        </w:rPr>
      </w:pPr>
      <w:r w:rsidRPr="00A50EE7">
        <w:rPr>
          <w:rFonts w:ascii="Times New Roman" w:hAnsi="Times New Roman" w:cs="Times New Roman"/>
          <w:sz w:val="24"/>
          <w:szCs w:val="24"/>
        </w:rPr>
        <w:t xml:space="preserve">Lack of a company plan contributes to risky business management. Many companies believe that whatever methods they use will yield profitable and </w:t>
      </w:r>
      <w:proofErr w:type="spellStart"/>
      <w:r w:rsidRPr="00A50EE7">
        <w:rPr>
          <w:rFonts w:ascii="Times New Roman" w:hAnsi="Times New Roman" w:cs="Times New Roman"/>
          <w:sz w:val="24"/>
          <w:szCs w:val="24"/>
        </w:rPr>
        <w:t>organised</w:t>
      </w:r>
      <w:proofErr w:type="spellEnd"/>
      <w:r w:rsidRPr="00A50EE7">
        <w:rPr>
          <w:rFonts w:ascii="Times New Roman" w:hAnsi="Times New Roman" w:cs="Times New Roman"/>
          <w:sz w:val="24"/>
          <w:szCs w:val="24"/>
        </w:rPr>
        <w:t xml:space="preserve"> results. Reality is different. Modern business is brutal. Any business seeks success. For sound corporate governance and a productive strategic management system, they hire experts to carry out strategic planning.</w:t>
      </w:r>
    </w:p>
    <w:p w14:paraId="204CA561" w14:textId="77777777" w:rsidR="00BD7F10" w:rsidRPr="00A50EE7" w:rsidRDefault="00BD7F10" w:rsidP="00121AFE">
      <w:pPr>
        <w:jc w:val="both"/>
        <w:rPr>
          <w:rFonts w:ascii="Times New Roman" w:hAnsi="Times New Roman" w:cs="Times New Roman"/>
          <w:sz w:val="24"/>
          <w:szCs w:val="24"/>
        </w:rPr>
      </w:pPr>
    </w:p>
    <w:p w14:paraId="269251A0" w14:textId="3022719B" w:rsidR="0009539A" w:rsidRDefault="00BD7F10" w:rsidP="00121AFE">
      <w:pPr>
        <w:pStyle w:val="ListParagraph"/>
        <w:numPr>
          <w:ilvl w:val="0"/>
          <w:numId w:val="48"/>
        </w:numPr>
        <w:spacing w:after="160" w:line="259" w:lineRule="auto"/>
        <w:jc w:val="both"/>
        <w:rPr>
          <w:rFonts w:ascii="Times New Roman" w:hAnsi="Times New Roman" w:cs="Times New Roman"/>
          <w:sz w:val="24"/>
          <w:szCs w:val="24"/>
        </w:rPr>
      </w:pPr>
      <w:r w:rsidRPr="00A50EE7">
        <w:rPr>
          <w:rFonts w:ascii="Times New Roman" w:hAnsi="Times New Roman" w:cs="Times New Roman"/>
          <w:sz w:val="24"/>
          <w:szCs w:val="24"/>
        </w:rPr>
        <w:t>Any corporate governance flaws must be highlighted. The planned financial and management activities must be implemented to improve Bangladesh's banking industry's corporate governance.</w:t>
      </w:r>
    </w:p>
    <w:p w14:paraId="3EE95AFF" w14:textId="77777777" w:rsidR="00382E2B" w:rsidRPr="00382E2B" w:rsidRDefault="00382E2B" w:rsidP="00382E2B">
      <w:pPr>
        <w:pStyle w:val="ListParagraph"/>
        <w:rPr>
          <w:rFonts w:ascii="Times New Roman" w:hAnsi="Times New Roman" w:cs="Times New Roman"/>
          <w:sz w:val="24"/>
          <w:szCs w:val="24"/>
        </w:rPr>
      </w:pPr>
    </w:p>
    <w:p w14:paraId="02743386" w14:textId="77777777" w:rsidR="00382E2B" w:rsidRPr="00BD7F10" w:rsidRDefault="00382E2B" w:rsidP="00382E2B">
      <w:pPr>
        <w:pStyle w:val="ListParagraph"/>
        <w:spacing w:after="160" w:line="259" w:lineRule="auto"/>
        <w:jc w:val="both"/>
        <w:rPr>
          <w:rFonts w:ascii="Times New Roman" w:hAnsi="Times New Roman" w:cs="Times New Roman"/>
          <w:sz w:val="24"/>
          <w:szCs w:val="24"/>
        </w:rPr>
      </w:pPr>
      <w:bookmarkStart w:id="49" w:name="_GoBack"/>
      <w:bookmarkEnd w:id="49"/>
    </w:p>
    <w:p w14:paraId="28C32608" w14:textId="390E3773" w:rsidR="00242708" w:rsidRPr="00BF1393" w:rsidRDefault="00791EF3" w:rsidP="00BF1393">
      <w:pPr>
        <w:jc w:val="center"/>
        <w:rPr>
          <w:rFonts w:ascii="Times New Roman" w:hAnsi="Times New Roman" w:cs="Times New Roman"/>
          <w:sz w:val="24"/>
          <w:szCs w:val="24"/>
        </w:rPr>
      </w:pPr>
      <w:r w:rsidRPr="0009539A">
        <w:rPr>
          <w:rFonts w:ascii="Times New Roman" w:hAnsi="Times New Roman" w:cs="Times New Roman"/>
          <w:b/>
          <w:color w:val="365F91" w:themeColor="accent1" w:themeShade="BF"/>
          <w:sz w:val="44"/>
          <w:szCs w:val="44"/>
          <w:u w:val="single"/>
        </w:rPr>
        <w:lastRenderedPageBreak/>
        <w:t>Reference</w:t>
      </w:r>
    </w:p>
    <w:p w14:paraId="21DAE1B7" w14:textId="4C736AD5" w:rsidR="00791EF3" w:rsidRPr="0009539A" w:rsidRDefault="00F76E2A" w:rsidP="00F76E2A">
      <w:pPr>
        <w:pStyle w:val="ListParagraph"/>
        <w:numPr>
          <w:ilvl w:val="0"/>
          <w:numId w:val="37"/>
        </w:numPr>
        <w:rPr>
          <w:rFonts w:ascii="Times New Roman" w:hAnsi="Times New Roman" w:cs="Times New Roman"/>
        </w:rPr>
      </w:pPr>
      <w:proofErr w:type="spellStart"/>
      <w:r w:rsidRPr="0009539A">
        <w:rPr>
          <w:rFonts w:ascii="Times New Roman" w:hAnsi="Times New Roman" w:cs="Times New Roman"/>
        </w:rPr>
        <w:t>Riyanto</w:t>
      </w:r>
      <w:proofErr w:type="spellEnd"/>
      <w:r w:rsidRPr="0009539A">
        <w:rPr>
          <w:rFonts w:ascii="Times New Roman" w:hAnsi="Times New Roman" w:cs="Times New Roman"/>
        </w:rPr>
        <w:t xml:space="preserve">, Y. E. (2007, May 10). Corporate Social Responsibility in a Corporate Governance Framework. Retrieved September 11, 2022, from </w:t>
      </w:r>
      <w:hyperlink r:id="rId19" w:history="1">
        <w:r w:rsidRPr="0009539A">
          <w:rPr>
            <w:rStyle w:val="Hyperlink"/>
            <w:rFonts w:ascii="Times New Roman" w:hAnsi="Times New Roman" w:cs="Times New Roman"/>
          </w:rPr>
          <w:t>https://papers.ssrn.com/sol3/papers.cfm?abstract_id=987962</w:t>
        </w:r>
      </w:hyperlink>
    </w:p>
    <w:p w14:paraId="22FD6FF7" w14:textId="64F46821" w:rsidR="00F76E2A" w:rsidRPr="0009539A" w:rsidRDefault="00F76E2A" w:rsidP="00F76E2A">
      <w:pPr>
        <w:pStyle w:val="NormalWeb"/>
        <w:numPr>
          <w:ilvl w:val="0"/>
          <w:numId w:val="37"/>
        </w:numPr>
        <w:spacing w:line="480" w:lineRule="auto"/>
      </w:pPr>
      <w:r w:rsidRPr="0009539A">
        <w:t xml:space="preserve">Anwar, S. (2019, October 12). </w:t>
      </w:r>
      <w:r w:rsidRPr="0009539A">
        <w:rPr>
          <w:i/>
          <w:iCs/>
        </w:rPr>
        <w:t>Corporate governance practices in Bangladesh</w:t>
      </w:r>
      <w:r w:rsidRPr="0009539A">
        <w:t xml:space="preserve">. The Asian Age. Retrieved September 11, 2022, from </w:t>
      </w:r>
      <w:hyperlink r:id="rId20" w:history="1">
        <w:r w:rsidRPr="0009539A">
          <w:rPr>
            <w:rStyle w:val="Hyperlink"/>
          </w:rPr>
          <w:t>https://dailyasianage.com/news/200124/corporate-governance-practices-in-bangladesh</w:t>
        </w:r>
      </w:hyperlink>
    </w:p>
    <w:p w14:paraId="14ED89AB" w14:textId="4684D567" w:rsidR="00F76E2A" w:rsidRPr="0009539A" w:rsidRDefault="00286913" w:rsidP="00286913">
      <w:pPr>
        <w:pStyle w:val="ListParagraph"/>
        <w:numPr>
          <w:ilvl w:val="0"/>
          <w:numId w:val="37"/>
        </w:numPr>
        <w:spacing w:after="0" w:line="360" w:lineRule="auto"/>
        <w:rPr>
          <w:rStyle w:val="Hyperlink"/>
          <w:rFonts w:ascii="Times New Roman" w:eastAsia="Times New Roman" w:hAnsi="Times New Roman" w:cs="Times New Roman"/>
          <w:color w:val="000000"/>
          <w:sz w:val="24"/>
          <w:szCs w:val="24"/>
          <w:u w:val="none"/>
          <w:lang w:eastAsia="en-GB"/>
        </w:rPr>
      </w:pPr>
      <w:r w:rsidRPr="0009539A">
        <w:rPr>
          <w:rFonts w:ascii="Times New Roman" w:eastAsia="Times New Roman" w:hAnsi="Times New Roman" w:cs="Times New Roman"/>
          <w:i/>
          <w:iCs/>
          <w:color w:val="000000"/>
          <w:sz w:val="24"/>
          <w:szCs w:val="24"/>
          <w:lang w:eastAsia="en-GB"/>
        </w:rPr>
        <w:t>Bangladesh Securities and Exchange Commission</w:t>
      </w:r>
      <w:r w:rsidRPr="0009539A">
        <w:rPr>
          <w:rFonts w:ascii="Times New Roman" w:eastAsia="Times New Roman" w:hAnsi="Times New Roman" w:cs="Times New Roman"/>
          <w:color w:val="000000"/>
          <w:sz w:val="24"/>
          <w:szCs w:val="24"/>
          <w:lang w:eastAsia="en-GB"/>
        </w:rPr>
        <w:t xml:space="preserve">. (n.d.). Retrieved from </w:t>
      </w:r>
      <w:hyperlink r:id="rId21" w:history="1">
        <w:r w:rsidRPr="0009539A">
          <w:rPr>
            <w:rStyle w:val="Hyperlink"/>
            <w:rFonts w:ascii="Times New Roman" w:eastAsia="Times New Roman" w:hAnsi="Times New Roman" w:cs="Times New Roman"/>
            <w:sz w:val="24"/>
            <w:szCs w:val="24"/>
            <w:lang w:eastAsia="en-GB"/>
          </w:rPr>
          <w:t>https://www.sec.gov.bd/slaws/Corporate_Governance_Code_10.06.2018.pdf</w:t>
        </w:r>
      </w:hyperlink>
    </w:p>
    <w:p w14:paraId="70FBB6C4" w14:textId="6EE919B8" w:rsidR="00286913" w:rsidRPr="0009539A" w:rsidRDefault="00E60499" w:rsidP="00E60499">
      <w:pPr>
        <w:pStyle w:val="NormalWeb"/>
        <w:numPr>
          <w:ilvl w:val="0"/>
          <w:numId w:val="37"/>
        </w:numPr>
        <w:spacing w:line="480" w:lineRule="auto"/>
      </w:pPr>
      <w:r w:rsidRPr="0009539A">
        <w:t xml:space="preserve">Parvez Ahmed, S., </w:t>
      </w:r>
      <w:proofErr w:type="spellStart"/>
      <w:r w:rsidRPr="0009539A">
        <w:t>Zannat</w:t>
      </w:r>
      <w:proofErr w:type="spellEnd"/>
      <w:r w:rsidRPr="0009539A">
        <w:t xml:space="preserve">, R., &amp; Uddin Ahmed, S. (2017, March 24). Corporate governance practices in the banking sector of Bangladesh: do they really matter? </w:t>
      </w:r>
      <w:r w:rsidRPr="0009539A">
        <w:rPr>
          <w:i/>
          <w:iCs/>
        </w:rPr>
        <w:t>Banks and Bank Systems</w:t>
      </w:r>
      <w:r w:rsidRPr="0009539A">
        <w:t xml:space="preserve">, </w:t>
      </w:r>
      <w:r w:rsidRPr="0009539A">
        <w:rPr>
          <w:i/>
          <w:iCs/>
        </w:rPr>
        <w:t>12</w:t>
      </w:r>
      <w:r w:rsidRPr="0009539A">
        <w:t xml:space="preserve">(1), 27–35. </w:t>
      </w:r>
      <w:hyperlink r:id="rId22" w:history="1">
        <w:r w:rsidRPr="0009539A">
          <w:rPr>
            <w:rStyle w:val="Hyperlink"/>
          </w:rPr>
          <w:t>https://doi.org/10.21511/bbs.12(1).2017.03</w:t>
        </w:r>
      </w:hyperlink>
    </w:p>
    <w:p w14:paraId="2CFD14EB" w14:textId="62D37B41" w:rsidR="00E60499" w:rsidRPr="0009539A" w:rsidRDefault="00E60499" w:rsidP="00E60499">
      <w:pPr>
        <w:pStyle w:val="NormalWeb"/>
        <w:numPr>
          <w:ilvl w:val="0"/>
          <w:numId w:val="37"/>
        </w:numPr>
        <w:spacing w:line="480" w:lineRule="auto"/>
      </w:pPr>
      <w:r w:rsidRPr="0009539A">
        <w:t xml:space="preserve">Parvez Ahmed, S., </w:t>
      </w:r>
      <w:proofErr w:type="spellStart"/>
      <w:r w:rsidRPr="0009539A">
        <w:t>Zannat</w:t>
      </w:r>
      <w:proofErr w:type="spellEnd"/>
      <w:r w:rsidRPr="0009539A">
        <w:t xml:space="preserve">, R., &amp; Uddin Ahmed, S. (2017, March 24). Corporate governance practices in the banking sector of Bangladesh: do they really matter? </w:t>
      </w:r>
      <w:r w:rsidRPr="0009539A">
        <w:rPr>
          <w:i/>
          <w:iCs/>
        </w:rPr>
        <w:t>Banks and Bank Systems</w:t>
      </w:r>
      <w:r w:rsidRPr="0009539A">
        <w:t xml:space="preserve">, </w:t>
      </w:r>
      <w:r w:rsidRPr="0009539A">
        <w:rPr>
          <w:i/>
          <w:iCs/>
        </w:rPr>
        <w:t>12</w:t>
      </w:r>
      <w:r w:rsidRPr="0009539A">
        <w:t xml:space="preserve">(1), 27–35. </w:t>
      </w:r>
      <w:hyperlink r:id="rId23" w:history="1">
        <w:r w:rsidRPr="0009539A">
          <w:rPr>
            <w:rStyle w:val="Hyperlink"/>
          </w:rPr>
          <w:t>https://doi.org/10.21511/bbs.12(1).2017.03</w:t>
        </w:r>
      </w:hyperlink>
    </w:p>
    <w:p w14:paraId="3684B8CB" w14:textId="087C440E" w:rsidR="00E60499" w:rsidRPr="0009539A" w:rsidRDefault="00C01690" w:rsidP="00C01690">
      <w:pPr>
        <w:pStyle w:val="NormalWeb"/>
        <w:numPr>
          <w:ilvl w:val="0"/>
          <w:numId w:val="37"/>
        </w:numPr>
        <w:spacing w:line="480" w:lineRule="auto"/>
      </w:pPr>
      <w:r w:rsidRPr="0009539A">
        <w:t xml:space="preserve">Arun, T. G. (2009, June 30). </w:t>
      </w:r>
      <w:r w:rsidRPr="0009539A">
        <w:rPr>
          <w:i/>
          <w:iCs/>
        </w:rPr>
        <w:t>Chapter 7: Corporate Governance of Banks in Developing Economies: Concepts and Issues</w:t>
      </w:r>
      <w:r w:rsidRPr="0009539A">
        <w:t xml:space="preserve">. Elgar Online: The Online Content Platform for Edward Elgar Publishing. Retrieved September 11, 2022, from </w:t>
      </w:r>
      <w:hyperlink r:id="rId24" w:history="1">
        <w:r w:rsidRPr="0009539A">
          <w:rPr>
            <w:rStyle w:val="Hyperlink"/>
          </w:rPr>
          <w:t>https://www.elgaronline.com/view/edcoll/9781848444201/9781848444201.00014.xml</w:t>
        </w:r>
      </w:hyperlink>
    </w:p>
    <w:p w14:paraId="6707E929" w14:textId="77777777" w:rsidR="00C01690" w:rsidRPr="0009539A" w:rsidRDefault="00C01690" w:rsidP="00C01690">
      <w:pPr>
        <w:pStyle w:val="NormalWeb"/>
        <w:numPr>
          <w:ilvl w:val="0"/>
          <w:numId w:val="37"/>
        </w:numPr>
        <w:spacing w:line="480" w:lineRule="auto"/>
      </w:pPr>
      <w:r w:rsidRPr="0009539A">
        <w:rPr>
          <w:i/>
          <w:iCs/>
        </w:rPr>
        <w:t>The corporate governance of banks | Emerald Insight</w:t>
      </w:r>
      <w:r w:rsidRPr="0009539A">
        <w:t xml:space="preserve">. (2006, October 1). Retrieved September 11, 2022, from </w:t>
      </w:r>
      <w:hyperlink r:id="rId25" w:history="1">
        <w:r w:rsidRPr="0009539A">
          <w:rPr>
            <w:rStyle w:val="Hyperlink"/>
          </w:rPr>
          <w:t>https://www.emerald.com/insight/content/doi/10.1108/13581980610711144/full/html</w:t>
        </w:r>
      </w:hyperlink>
    </w:p>
    <w:p w14:paraId="3588CA3F" w14:textId="77777777" w:rsidR="00C01690" w:rsidRPr="0009539A" w:rsidRDefault="00C01690" w:rsidP="00C01690">
      <w:pPr>
        <w:pStyle w:val="NormalWeb"/>
        <w:numPr>
          <w:ilvl w:val="0"/>
          <w:numId w:val="37"/>
        </w:numPr>
        <w:spacing w:line="480" w:lineRule="auto"/>
      </w:pPr>
      <w:r w:rsidRPr="0009539A">
        <w:rPr>
          <w:i/>
          <w:iCs/>
        </w:rPr>
        <w:t>Just a moment. . .</w:t>
      </w:r>
      <w:r w:rsidRPr="0009539A">
        <w:t xml:space="preserve"> (n.d.). Retrieved September 11, 2022, from </w:t>
      </w:r>
      <w:hyperlink r:id="rId26" w:history="1">
        <w:r w:rsidRPr="0009539A">
          <w:rPr>
            <w:rStyle w:val="Hyperlink"/>
          </w:rPr>
          <w:t>https://www.annualreviews.org/doi/abs/10.1146/annurev-financial-021113-074421</w:t>
        </w:r>
      </w:hyperlink>
    </w:p>
    <w:p w14:paraId="779AD66F" w14:textId="634164E9" w:rsidR="00C01690" w:rsidRPr="0009539A" w:rsidRDefault="00B410F5" w:rsidP="00B410F5">
      <w:pPr>
        <w:pStyle w:val="NormalWeb"/>
        <w:numPr>
          <w:ilvl w:val="0"/>
          <w:numId w:val="37"/>
        </w:numPr>
        <w:spacing w:line="480" w:lineRule="auto"/>
      </w:pPr>
      <w:r w:rsidRPr="0009539A">
        <w:lastRenderedPageBreak/>
        <w:t xml:space="preserve">Rashid, M. H. U. (2020, March 26). </w:t>
      </w:r>
      <w:r w:rsidRPr="0009539A">
        <w:rPr>
          <w:i/>
          <w:iCs/>
        </w:rPr>
        <w:t>Corporate governance and banks’ productivity: evidence from the banking industry in Bangladesh</w:t>
      </w:r>
      <w:r w:rsidRPr="0009539A">
        <w:t xml:space="preserve">. SpringerLink. Retrieved September 11, 2022, from </w:t>
      </w:r>
      <w:hyperlink r:id="rId27" w:history="1">
        <w:r w:rsidRPr="0009539A">
          <w:rPr>
            <w:rStyle w:val="Hyperlink"/>
          </w:rPr>
          <w:t>https://link.springer.com/article/10.1007/s40685-020-00109-x?error=cookies_not_supported&amp;code=4e6dc230-61f8-4faf-b0bf-ddc04d75e715</w:t>
        </w:r>
      </w:hyperlink>
    </w:p>
    <w:p w14:paraId="7CE1B507" w14:textId="092BB69E" w:rsidR="00B410F5" w:rsidRPr="0009539A" w:rsidRDefault="00B410F5" w:rsidP="00B410F5">
      <w:pPr>
        <w:pStyle w:val="NormalWeb"/>
        <w:numPr>
          <w:ilvl w:val="0"/>
          <w:numId w:val="37"/>
        </w:numPr>
        <w:spacing w:line="480" w:lineRule="auto"/>
      </w:pPr>
      <w:proofErr w:type="spellStart"/>
      <w:r w:rsidRPr="0009539A">
        <w:t>Reaz</w:t>
      </w:r>
      <w:proofErr w:type="spellEnd"/>
      <w:r w:rsidRPr="0009539A">
        <w:t xml:space="preserve">, M. (2006, February 1). </w:t>
      </w:r>
      <w:r w:rsidRPr="0009539A">
        <w:rPr>
          <w:i/>
          <w:iCs/>
        </w:rPr>
        <w:t>Corporate governance in developing economies: Perspective from the banking sector in Bangladesh</w:t>
      </w:r>
      <w:r w:rsidRPr="0009539A">
        <w:t xml:space="preserve">. SpringerLink. Retrieved September 11, 2022, from </w:t>
      </w:r>
      <w:hyperlink r:id="rId28" w:history="1">
        <w:r w:rsidRPr="0009539A">
          <w:rPr>
            <w:rStyle w:val="Hyperlink"/>
          </w:rPr>
          <w:t>https://link.springer.com/article/10.1057/palgrave.jbr.2340007?error=cookies_not_supported&amp;code=6d0c1d06-4cec-4055-9146-fc641da15a73</w:t>
        </w:r>
      </w:hyperlink>
    </w:p>
    <w:p w14:paraId="00AF13E1" w14:textId="0A828017" w:rsidR="00B410F5" w:rsidRPr="0009539A" w:rsidRDefault="00B410F5" w:rsidP="00B410F5">
      <w:pPr>
        <w:pStyle w:val="NormalWeb"/>
        <w:numPr>
          <w:ilvl w:val="0"/>
          <w:numId w:val="37"/>
        </w:numPr>
        <w:spacing w:line="480" w:lineRule="auto"/>
      </w:pPr>
      <w:r w:rsidRPr="0009539A">
        <w:t xml:space="preserve">Asian-Pacific Conference on International Accounting Issues. (n.d.). </w:t>
      </w:r>
      <w:r w:rsidRPr="0009539A">
        <w:rPr>
          <w:i/>
          <w:iCs/>
        </w:rPr>
        <w:t xml:space="preserve">Corporate governance in Bangladesh: an overview - USQ </w:t>
      </w:r>
      <w:proofErr w:type="spellStart"/>
      <w:r w:rsidRPr="0009539A">
        <w:rPr>
          <w:i/>
          <w:iCs/>
        </w:rPr>
        <w:t>ePrints</w:t>
      </w:r>
      <w:proofErr w:type="spellEnd"/>
      <w:r w:rsidRPr="0009539A">
        <w:t xml:space="preserve">. Retrieved September 11, 2022, from </w:t>
      </w:r>
      <w:hyperlink r:id="rId29" w:history="1">
        <w:r w:rsidRPr="0009539A">
          <w:rPr>
            <w:rStyle w:val="Hyperlink"/>
          </w:rPr>
          <w:t>https://eprints.usq.edu.au/9120/</w:t>
        </w:r>
      </w:hyperlink>
    </w:p>
    <w:p w14:paraId="76307044" w14:textId="6CDE1B7E" w:rsidR="00B410F5" w:rsidRPr="0009539A" w:rsidRDefault="00B410F5" w:rsidP="00B410F5">
      <w:pPr>
        <w:pStyle w:val="NormalWeb"/>
        <w:numPr>
          <w:ilvl w:val="0"/>
          <w:numId w:val="37"/>
        </w:numPr>
        <w:spacing w:line="480" w:lineRule="auto"/>
      </w:pPr>
      <w:r w:rsidRPr="0009539A">
        <w:rPr>
          <w:i/>
          <w:iCs/>
        </w:rPr>
        <w:t>Just a moment. . .</w:t>
      </w:r>
      <w:r w:rsidRPr="0009539A">
        <w:t xml:space="preserve"> (n.d.-b). Retrieved September 11, 2022, from </w:t>
      </w:r>
      <w:hyperlink r:id="rId30" w:history="1">
        <w:r w:rsidRPr="0009539A">
          <w:rPr>
            <w:rStyle w:val="Hyperlink"/>
          </w:rPr>
          <w:t>https://www.researchgate.net/profile/Rezwan-Mahmood/publication/282775771_Practices_of_Corporate_Governance_in_the_Banking_Sector_of_Bangladesh/links/5731f3c808ae9ace840474c6/Practices-of-Corporate-Governance-in-the-Banking-Sector-of-Bangladesh.pdf?_sg%5B0%5D=started_experiment_milestone&amp;origin=journalDetail</w:t>
        </w:r>
      </w:hyperlink>
    </w:p>
    <w:p w14:paraId="7707496F" w14:textId="49A998B6" w:rsidR="00E53700" w:rsidRPr="0009539A" w:rsidRDefault="00E53700" w:rsidP="00E53700">
      <w:pPr>
        <w:pStyle w:val="NormalWeb"/>
        <w:numPr>
          <w:ilvl w:val="0"/>
          <w:numId w:val="37"/>
        </w:numPr>
        <w:spacing w:line="480" w:lineRule="auto"/>
      </w:pPr>
      <w:r w:rsidRPr="0009539A">
        <w:t xml:space="preserve">Ahmed, S. (2017, March 24). </w:t>
      </w:r>
      <w:r w:rsidRPr="0009539A">
        <w:rPr>
          <w:i/>
          <w:iCs/>
        </w:rPr>
        <w:t>Corporate Governance Practices in the Banking Sector of Bangladesh: Do They Really Matter?</w:t>
      </w:r>
      <w:r w:rsidRPr="0009539A">
        <w:t xml:space="preserve"> Retrieved September 11, 2022, from </w:t>
      </w:r>
      <w:hyperlink r:id="rId31" w:history="1">
        <w:r w:rsidRPr="0009539A">
          <w:rPr>
            <w:rStyle w:val="Hyperlink"/>
          </w:rPr>
          <w:t>https://papers.ssrn.com/sol3/papers.cfm?abstract_id=2984104</w:t>
        </w:r>
      </w:hyperlink>
    </w:p>
    <w:sectPr w:rsidR="00E53700" w:rsidRPr="0009539A" w:rsidSect="004C3598">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C44B6" w14:textId="77777777" w:rsidR="00706363" w:rsidRDefault="00706363" w:rsidP="00E969B0">
      <w:pPr>
        <w:spacing w:after="0" w:line="240" w:lineRule="auto"/>
      </w:pPr>
      <w:r>
        <w:separator/>
      </w:r>
    </w:p>
  </w:endnote>
  <w:endnote w:type="continuationSeparator" w:id="0">
    <w:p w14:paraId="6F645F6F" w14:textId="77777777" w:rsidR="00706363" w:rsidRDefault="00706363" w:rsidP="00E9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356139"/>
      <w:docPartObj>
        <w:docPartGallery w:val="Page Numbers (Bottom of Page)"/>
        <w:docPartUnique/>
      </w:docPartObj>
    </w:sdtPr>
    <w:sdtEndPr>
      <w:rPr>
        <w:color w:val="7F7F7F" w:themeColor="background1" w:themeShade="7F"/>
        <w:spacing w:val="60"/>
      </w:rPr>
    </w:sdtEndPr>
    <w:sdtContent>
      <w:p w14:paraId="77C455E2" w14:textId="2A088C83" w:rsidR="00DD1765" w:rsidRDefault="00DD176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82E2B" w:rsidRPr="00382E2B">
          <w:rPr>
            <w:b/>
            <w:bCs/>
            <w:noProof/>
          </w:rPr>
          <w:t>ix</w:t>
        </w:r>
        <w:r>
          <w:rPr>
            <w:b/>
            <w:bCs/>
            <w:noProof/>
          </w:rPr>
          <w:fldChar w:fldCharType="end"/>
        </w:r>
        <w:r>
          <w:rPr>
            <w:b/>
            <w:bCs/>
          </w:rPr>
          <w:t xml:space="preserve"> | </w:t>
        </w:r>
        <w:r>
          <w:rPr>
            <w:color w:val="7F7F7F" w:themeColor="background1" w:themeShade="7F"/>
            <w:spacing w:val="60"/>
          </w:rPr>
          <w:t>Page</w:t>
        </w:r>
      </w:p>
    </w:sdtContent>
  </w:sdt>
  <w:p w14:paraId="2C3D5955" w14:textId="4898D3F7" w:rsidR="00DD1765" w:rsidRDefault="00DD17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395794"/>
      <w:docPartObj>
        <w:docPartGallery w:val="Page Numbers (Bottom of Page)"/>
        <w:docPartUnique/>
      </w:docPartObj>
    </w:sdtPr>
    <w:sdtEndPr>
      <w:rPr>
        <w:color w:val="7F7F7F" w:themeColor="background1" w:themeShade="7F"/>
        <w:spacing w:val="60"/>
      </w:rPr>
    </w:sdtEndPr>
    <w:sdtContent>
      <w:p w14:paraId="1096BFAD" w14:textId="77777777" w:rsidR="004C3598" w:rsidRDefault="004C359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82E2B" w:rsidRPr="00382E2B">
          <w:rPr>
            <w:b/>
            <w:bCs/>
            <w:noProof/>
          </w:rPr>
          <w:t>5</w:t>
        </w:r>
        <w:r>
          <w:rPr>
            <w:b/>
            <w:bCs/>
            <w:noProof/>
          </w:rPr>
          <w:fldChar w:fldCharType="end"/>
        </w:r>
        <w:r>
          <w:rPr>
            <w:b/>
            <w:bCs/>
          </w:rPr>
          <w:t xml:space="preserve"> | </w:t>
        </w:r>
        <w:r>
          <w:rPr>
            <w:color w:val="7F7F7F" w:themeColor="background1" w:themeShade="7F"/>
            <w:spacing w:val="60"/>
          </w:rPr>
          <w:t>Page</w:t>
        </w:r>
      </w:p>
    </w:sdtContent>
  </w:sdt>
  <w:p w14:paraId="0243F82A" w14:textId="77777777" w:rsidR="004C3598" w:rsidRDefault="004C35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0A710" w14:textId="77777777" w:rsidR="00706363" w:rsidRDefault="00706363" w:rsidP="00E969B0">
      <w:pPr>
        <w:spacing w:after="0" w:line="240" w:lineRule="auto"/>
      </w:pPr>
      <w:r>
        <w:separator/>
      </w:r>
    </w:p>
  </w:footnote>
  <w:footnote w:type="continuationSeparator" w:id="0">
    <w:p w14:paraId="2EDEF003" w14:textId="77777777" w:rsidR="00706363" w:rsidRDefault="00706363" w:rsidP="00E96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45310" w14:textId="751F0EAE" w:rsidR="00DD1765" w:rsidRDefault="00DD1765" w:rsidP="0004051B">
    <w:pPr>
      <w:pStyle w:val="Header"/>
    </w:pPr>
  </w:p>
  <w:p w14:paraId="28787502" w14:textId="302D9C41" w:rsidR="00DD1765" w:rsidRDefault="00DD17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1E9B"/>
    <w:multiLevelType w:val="hybridMultilevel"/>
    <w:tmpl w:val="ACBAF5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B0B23"/>
    <w:multiLevelType w:val="hybridMultilevel"/>
    <w:tmpl w:val="E262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5755D"/>
    <w:multiLevelType w:val="multilevel"/>
    <w:tmpl w:val="56C67DBE"/>
    <w:lvl w:ilvl="0">
      <w:start w:val="1"/>
      <w:numFmt w:val="bullet"/>
      <w:lvlText w:val=""/>
      <w:lvlJc w:val="left"/>
      <w:pPr>
        <w:ind w:left="600" w:hanging="600"/>
      </w:pPr>
      <w:rPr>
        <w:rFonts w:ascii="Wingdings" w:hAnsi="Wingding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nsid w:val="0784068E"/>
    <w:multiLevelType w:val="multilevel"/>
    <w:tmpl w:val="B1A461A6"/>
    <w:lvl w:ilvl="0">
      <w:start w:val="2"/>
      <w:numFmt w:val="decimal"/>
      <w:lvlText w:val="%1"/>
      <w:lvlJc w:val="left"/>
      <w:pPr>
        <w:ind w:left="525" w:hanging="525"/>
      </w:pPr>
      <w:rPr>
        <w:rFonts w:hint="default"/>
      </w:rPr>
    </w:lvl>
    <w:lvl w:ilvl="1">
      <w:start w:val="1"/>
      <w:numFmt w:val="decimal"/>
      <w:lvlText w:val="%1.%2"/>
      <w:lvlJc w:val="left"/>
      <w:pPr>
        <w:ind w:left="525" w:hanging="525"/>
      </w:pPr>
      <w:rPr>
        <w:rFonts w:ascii="Times New Roman" w:hAnsi="Times New Roman" w:cs="Times New Roman" w:hint="default"/>
        <w:color w:val="0F243E" w:themeColor="text2" w:themeShade="80"/>
        <w:sz w:val="40"/>
        <w:szCs w:val="4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4C6E83"/>
    <w:multiLevelType w:val="multilevel"/>
    <w:tmpl w:val="0474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210DC"/>
    <w:multiLevelType w:val="hybridMultilevel"/>
    <w:tmpl w:val="DCB25A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085010"/>
    <w:multiLevelType w:val="hybridMultilevel"/>
    <w:tmpl w:val="6C94C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641393"/>
    <w:multiLevelType w:val="multilevel"/>
    <w:tmpl w:val="55D0A1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52583"/>
    <w:multiLevelType w:val="hybridMultilevel"/>
    <w:tmpl w:val="37FAC262"/>
    <w:lvl w:ilvl="0" w:tplc="EF1A6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232032"/>
    <w:multiLevelType w:val="hybridMultilevel"/>
    <w:tmpl w:val="41664C4E"/>
    <w:lvl w:ilvl="0" w:tplc="3F5ABDA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16FC7279"/>
    <w:multiLevelType w:val="hybridMultilevel"/>
    <w:tmpl w:val="55841D52"/>
    <w:lvl w:ilvl="0" w:tplc="8E0E4D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075357"/>
    <w:multiLevelType w:val="hybridMultilevel"/>
    <w:tmpl w:val="A18E72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930D8E"/>
    <w:multiLevelType w:val="hybridMultilevel"/>
    <w:tmpl w:val="2C809612"/>
    <w:lvl w:ilvl="0" w:tplc="EF1A6F7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0FD40D1"/>
    <w:multiLevelType w:val="hybridMultilevel"/>
    <w:tmpl w:val="0FC208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6751D3"/>
    <w:multiLevelType w:val="hybridMultilevel"/>
    <w:tmpl w:val="94D89EE2"/>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29A567CF"/>
    <w:multiLevelType w:val="multilevel"/>
    <w:tmpl w:val="85FE033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2B3B3777"/>
    <w:multiLevelType w:val="multilevel"/>
    <w:tmpl w:val="0BF8A6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24682"/>
    <w:multiLevelType w:val="hybridMultilevel"/>
    <w:tmpl w:val="D7A6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DA415B"/>
    <w:multiLevelType w:val="hybridMultilevel"/>
    <w:tmpl w:val="69B6F12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D80D40"/>
    <w:multiLevelType w:val="hybridMultilevel"/>
    <w:tmpl w:val="936AB6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35E4EB9"/>
    <w:multiLevelType w:val="hybridMultilevel"/>
    <w:tmpl w:val="843A4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9F6E13"/>
    <w:multiLevelType w:val="hybridMultilevel"/>
    <w:tmpl w:val="37AC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B2737B"/>
    <w:multiLevelType w:val="hybridMultilevel"/>
    <w:tmpl w:val="14FECA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EB737C"/>
    <w:multiLevelType w:val="hybridMultilevel"/>
    <w:tmpl w:val="3B56A8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5F1B68"/>
    <w:multiLevelType w:val="hybridMultilevel"/>
    <w:tmpl w:val="489628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8AB7B93"/>
    <w:multiLevelType w:val="multilevel"/>
    <w:tmpl w:val="35B0FE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96609E9"/>
    <w:multiLevelType w:val="multilevel"/>
    <w:tmpl w:val="AEB0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6B1E75"/>
    <w:multiLevelType w:val="multilevel"/>
    <w:tmpl w:val="49FCC3D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nsid w:val="4B7D34D1"/>
    <w:multiLevelType w:val="hybridMultilevel"/>
    <w:tmpl w:val="E9D894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7156CD"/>
    <w:multiLevelType w:val="hybridMultilevel"/>
    <w:tmpl w:val="8E8617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A517E4"/>
    <w:multiLevelType w:val="hybridMultilevel"/>
    <w:tmpl w:val="888CC3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760E8F"/>
    <w:multiLevelType w:val="hybridMultilevel"/>
    <w:tmpl w:val="FA16ACD6"/>
    <w:lvl w:ilvl="0" w:tplc="EF1A6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7F1C0D"/>
    <w:multiLevelType w:val="hybridMultilevel"/>
    <w:tmpl w:val="AD3205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12D96"/>
    <w:multiLevelType w:val="hybridMultilevel"/>
    <w:tmpl w:val="F8D25144"/>
    <w:lvl w:ilvl="0" w:tplc="EF1A6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4A387C"/>
    <w:multiLevelType w:val="multilevel"/>
    <w:tmpl w:val="6FC2D6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C00B41"/>
    <w:multiLevelType w:val="hybridMultilevel"/>
    <w:tmpl w:val="D77C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EB24FA"/>
    <w:multiLevelType w:val="multilevel"/>
    <w:tmpl w:val="6FC2D6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FC31B3"/>
    <w:multiLevelType w:val="hybridMultilevel"/>
    <w:tmpl w:val="2A6CCF36"/>
    <w:lvl w:ilvl="0" w:tplc="0570D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23A75BD"/>
    <w:multiLevelType w:val="hybridMultilevel"/>
    <w:tmpl w:val="26A8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103E5C"/>
    <w:multiLevelType w:val="multilevel"/>
    <w:tmpl w:val="06D202E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nsid w:val="77F534D0"/>
    <w:multiLevelType w:val="hybridMultilevel"/>
    <w:tmpl w:val="42A05D42"/>
    <w:lvl w:ilvl="0" w:tplc="53648E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041B73"/>
    <w:multiLevelType w:val="multilevel"/>
    <w:tmpl w:val="6FEE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5719AF"/>
    <w:multiLevelType w:val="hybridMultilevel"/>
    <w:tmpl w:val="2D86FD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1A333D"/>
    <w:multiLevelType w:val="multilevel"/>
    <w:tmpl w:val="F0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592706"/>
    <w:multiLevelType w:val="hybridMultilevel"/>
    <w:tmpl w:val="7098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935E3C"/>
    <w:multiLevelType w:val="hybridMultilevel"/>
    <w:tmpl w:val="845E8AC8"/>
    <w:lvl w:ilvl="0" w:tplc="CC7AF9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5A16F4"/>
    <w:multiLevelType w:val="multilevel"/>
    <w:tmpl w:val="7EC602F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7">
    <w:nsid w:val="7F997320"/>
    <w:multiLevelType w:val="hybridMultilevel"/>
    <w:tmpl w:val="FA4AA9AE"/>
    <w:lvl w:ilvl="0" w:tplc="EF1A6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35"/>
  </w:num>
  <w:num w:numId="4">
    <w:abstractNumId w:val="10"/>
  </w:num>
  <w:num w:numId="5">
    <w:abstractNumId w:val="11"/>
  </w:num>
  <w:num w:numId="6">
    <w:abstractNumId w:val="23"/>
  </w:num>
  <w:num w:numId="7">
    <w:abstractNumId w:val="3"/>
  </w:num>
  <w:num w:numId="8">
    <w:abstractNumId w:val="26"/>
  </w:num>
  <w:num w:numId="9">
    <w:abstractNumId w:val="4"/>
  </w:num>
  <w:num w:numId="10">
    <w:abstractNumId w:val="36"/>
  </w:num>
  <w:num w:numId="11">
    <w:abstractNumId w:val="43"/>
  </w:num>
  <w:num w:numId="12">
    <w:abstractNumId w:val="41"/>
  </w:num>
  <w:num w:numId="13">
    <w:abstractNumId w:val="7"/>
  </w:num>
  <w:num w:numId="14">
    <w:abstractNumId w:val="34"/>
  </w:num>
  <w:num w:numId="15">
    <w:abstractNumId w:val="9"/>
  </w:num>
  <w:num w:numId="16">
    <w:abstractNumId w:val="32"/>
  </w:num>
  <w:num w:numId="17">
    <w:abstractNumId w:val="46"/>
  </w:num>
  <w:num w:numId="18">
    <w:abstractNumId w:val="44"/>
  </w:num>
  <w:num w:numId="19">
    <w:abstractNumId w:val="8"/>
  </w:num>
  <w:num w:numId="20">
    <w:abstractNumId w:val="31"/>
  </w:num>
  <w:num w:numId="21">
    <w:abstractNumId w:val="12"/>
  </w:num>
  <w:num w:numId="22">
    <w:abstractNumId w:val="33"/>
  </w:num>
  <w:num w:numId="23">
    <w:abstractNumId w:val="47"/>
  </w:num>
  <w:num w:numId="24">
    <w:abstractNumId w:val="2"/>
  </w:num>
  <w:num w:numId="25">
    <w:abstractNumId w:val="42"/>
  </w:num>
  <w:num w:numId="26">
    <w:abstractNumId w:val="0"/>
  </w:num>
  <w:num w:numId="27">
    <w:abstractNumId w:val="40"/>
  </w:num>
  <w:num w:numId="28">
    <w:abstractNumId w:val="22"/>
  </w:num>
  <w:num w:numId="29">
    <w:abstractNumId w:val="28"/>
  </w:num>
  <w:num w:numId="30">
    <w:abstractNumId w:val="19"/>
  </w:num>
  <w:num w:numId="31">
    <w:abstractNumId w:val="30"/>
  </w:num>
  <w:num w:numId="32">
    <w:abstractNumId w:val="45"/>
  </w:num>
  <w:num w:numId="33">
    <w:abstractNumId w:val="29"/>
  </w:num>
  <w:num w:numId="34">
    <w:abstractNumId w:val="1"/>
  </w:num>
  <w:num w:numId="35">
    <w:abstractNumId w:val="13"/>
  </w:num>
  <w:num w:numId="36">
    <w:abstractNumId w:val="14"/>
  </w:num>
  <w:num w:numId="37">
    <w:abstractNumId w:val="18"/>
  </w:num>
  <w:num w:numId="38">
    <w:abstractNumId w:val="39"/>
  </w:num>
  <w:num w:numId="39">
    <w:abstractNumId w:val="16"/>
  </w:num>
  <w:num w:numId="40">
    <w:abstractNumId w:val="25"/>
  </w:num>
  <w:num w:numId="41">
    <w:abstractNumId w:val="15"/>
  </w:num>
  <w:num w:numId="42">
    <w:abstractNumId w:val="27"/>
  </w:num>
  <w:num w:numId="43">
    <w:abstractNumId w:val="21"/>
  </w:num>
  <w:num w:numId="44">
    <w:abstractNumId w:val="24"/>
  </w:num>
  <w:num w:numId="45">
    <w:abstractNumId w:val="37"/>
  </w:num>
  <w:num w:numId="46">
    <w:abstractNumId w:val="20"/>
  </w:num>
  <w:num w:numId="47">
    <w:abstractNumId w:val="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QyNzcwMDA1MTayMDVX0lEKTi0uzszPAykwqwUAhnyK2iwAAAA="/>
  </w:docVars>
  <w:rsids>
    <w:rsidRoot w:val="00C40DD3"/>
    <w:rsid w:val="00000512"/>
    <w:rsid w:val="00006479"/>
    <w:rsid w:val="00006D76"/>
    <w:rsid w:val="00012265"/>
    <w:rsid w:val="0003392E"/>
    <w:rsid w:val="0004051B"/>
    <w:rsid w:val="000508CA"/>
    <w:rsid w:val="00052BDB"/>
    <w:rsid w:val="000531A2"/>
    <w:rsid w:val="000563D4"/>
    <w:rsid w:val="00056F1D"/>
    <w:rsid w:val="00064DC2"/>
    <w:rsid w:val="00072EB8"/>
    <w:rsid w:val="000807B3"/>
    <w:rsid w:val="00080948"/>
    <w:rsid w:val="00083207"/>
    <w:rsid w:val="00084961"/>
    <w:rsid w:val="00085FF6"/>
    <w:rsid w:val="0009539A"/>
    <w:rsid w:val="00097991"/>
    <w:rsid w:val="000A48E7"/>
    <w:rsid w:val="000B3535"/>
    <w:rsid w:val="000C120F"/>
    <w:rsid w:val="000C6573"/>
    <w:rsid w:val="000E1643"/>
    <w:rsid w:val="000F5E4F"/>
    <w:rsid w:val="00100532"/>
    <w:rsid w:val="0010245D"/>
    <w:rsid w:val="001033A9"/>
    <w:rsid w:val="001059C8"/>
    <w:rsid w:val="001064E8"/>
    <w:rsid w:val="0010720B"/>
    <w:rsid w:val="0011600F"/>
    <w:rsid w:val="00117D37"/>
    <w:rsid w:val="00121327"/>
    <w:rsid w:val="00121AFE"/>
    <w:rsid w:val="0012216D"/>
    <w:rsid w:val="00131FBE"/>
    <w:rsid w:val="00134D57"/>
    <w:rsid w:val="00142C34"/>
    <w:rsid w:val="00151941"/>
    <w:rsid w:val="0015237F"/>
    <w:rsid w:val="00152E80"/>
    <w:rsid w:val="00153C12"/>
    <w:rsid w:val="0015786A"/>
    <w:rsid w:val="001641EA"/>
    <w:rsid w:val="00165D8D"/>
    <w:rsid w:val="00172412"/>
    <w:rsid w:val="0017267D"/>
    <w:rsid w:val="00174711"/>
    <w:rsid w:val="00177259"/>
    <w:rsid w:val="001803FE"/>
    <w:rsid w:val="00180841"/>
    <w:rsid w:val="00190E4F"/>
    <w:rsid w:val="001923F3"/>
    <w:rsid w:val="0019254E"/>
    <w:rsid w:val="00193D51"/>
    <w:rsid w:val="00197C49"/>
    <w:rsid w:val="001A3587"/>
    <w:rsid w:val="001A3C9B"/>
    <w:rsid w:val="001B088E"/>
    <w:rsid w:val="001B511C"/>
    <w:rsid w:val="001C48D7"/>
    <w:rsid w:val="001D54B5"/>
    <w:rsid w:val="001D5D2D"/>
    <w:rsid w:val="001F4565"/>
    <w:rsid w:val="00221B22"/>
    <w:rsid w:val="00221C6B"/>
    <w:rsid w:val="002279F6"/>
    <w:rsid w:val="00233AE4"/>
    <w:rsid w:val="00235692"/>
    <w:rsid w:val="00235D75"/>
    <w:rsid w:val="00242708"/>
    <w:rsid w:val="00242AC8"/>
    <w:rsid w:val="00242E00"/>
    <w:rsid w:val="0025098A"/>
    <w:rsid w:val="00252BA2"/>
    <w:rsid w:val="002547FA"/>
    <w:rsid w:val="00254AED"/>
    <w:rsid w:val="00262E30"/>
    <w:rsid w:val="00273C2A"/>
    <w:rsid w:val="00286913"/>
    <w:rsid w:val="002A4F0E"/>
    <w:rsid w:val="002A70F5"/>
    <w:rsid w:val="002A7406"/>
    <w:rsid w:val="002B1361"/>
    <w:rsid w:val="002D1804"/>
    <w:rsid w:val="002D18A6"/>
    <w:rsid w:val="002D7E31"/>
    <w:rsid w:val="002E260D"/>
    <w:rsid w:val="002E4D2B"/>
    <w:rsid w:val="002E548B"/>
    <w:rsid w:val="002E73F4"/>
    <w:rsid w:val="002F7F16"/>
    <w:rsid w:val="003039A3"/>
    <w:rsid w:val="003048F4"/>
    <w:rsid w:val="0030643C"/>
    <w:rsid w:val="00311DEF"/>
    <w:rsid w:val="00315DD5"/>
    <w:rsid w:val="003171DD"/>
    <w:rsid w:val="00327C9F"/>
    <w:rsid w:val="0033574B"/>
    <w:rsid w:val="003418EA"/>
    <w:rsid w:val="00351714"/>
    <w:rsid w:val="003519AB"/>
    <w:rsid w:val="00352D73"/>
    <w:rsid w:val="00357615"/>
    <w:rsid w:val="00363EAA"/>
    <w:rsid w:val="003652A1"/>
    <w:rsid w:val="00367EB8"/>
    <w:rsid w:val="003827DD"/>
    <w:rsid w:val="00382BFB"/>
    <w:rsid w:val="00382E2B"/>
    <w:rsid w:val="0038336D"/>
    <w:rsid w:val="003C46E7"/>
    <w:rsid w:val="003F17E1"/>
    <w:rsid w:val="003F28AF"/>
    <w:rsid w:val="00402D31"/>
    <w:rsid w:val="00407A25"/>
    <w:rsid w:val="00426272"/>
    <w:rsid w:val="004343F5"/>
    <w:rsid w:val="0043469B"/>
    <w:rsid w:val="0044207E"/>
    <w:rsid w:val="00461F30"/>
    <w:rsid w:val="004645E9"/>
    <w:rsid w:val="00470030"/>
    <w:rsid w:val="004867F6"/>
    <w:rsid w:val="00487359"/>
    <w:rsid w:val="00490EBE"/>
    <w:rsid w:val="00493980"/>
    <w:rsid w:val="004A0497"/>
    <w:rsid w:val="004A0F31"/>
    <w:rsid w:val="004A5E1A"/>
    <w:rsid w:val="004B0582"/>
    <w:rsid w:val="004B16F2"/>
    <w:rsid w:val="004B2389"/>
    <w:rsid w:val="004B4E08"/>
    <w:rsid w:val="004C1E7E"/>
    <w:rsid w:val="004C3598"/>
    <w:rsid w:val="004D09A1"/>
    <w:rsid w:val="004D25D1"/>
    <w:rsid w:val="004D310F"/>
    <w:rsid w:val="004D3BC3"/>
    <w:rsid w:val="004F0200"/>
    <w:rsid w:val="004F3D3D"/>
    <w:rsid w:val="004F4CB4"/>
    <w:rsid w:val="00507231"/>
    <w:rsid w:val="00530DFC"/>
    <w:rsid w:val="00532AFB"/>
    <w:rsid w:val="00547D58"/>
    <w:rsid w:val="00565B6B"/>
    <w:rsid w:val="005663A0"/>
    <w:rsid w:val="00571E57"/>
    <w:rsid w:val="00572B1A"/>
    <w:rsid w:val="00581BAC"/>
    <w:rsid w:val="00592E7D"/>
    <w:rsid w:val="005B67F9"/>
    <w:rsid w:val="005D797F"/>
    <w:rsid w:val="005E5EF8"/>
    <w:rsid w:val="005E5FEE"/>
    <w:rsid w:val="005E6014"/>
    <w:rsid w:val="006027C8"/>
    <w:rsid w:val="00603270"/>
    <w:rsid w:val="00612E4C"/>
    <w:rsid w:val="00615EE1"/>
    <w:rsid w:val="0062535C"/>
    <w:rsid w:val="006531D1"/>
    <w:rsid w:val="00654867"/>
    <w:rsid w:val="00665C2B"/>
    <w:rsid w:val="00666C63"/>
    <w:rsid w:val="00674445"/>
    <w:rsid w:val="00693473"/>
    <w:rsid w:val="006A18CB"/>
    <w:rsid w:val="006A6760"/>
    <w:rsid w:val="006B0AA9"/>
    <w:rsid w:val="006C3E06"/>
    <w:rsid w:val="006E05CC"/>
    <w:rsid w:val="006E3507"/>
    <w:rsid w:val="006F5969"/>
    <w:rsid w:val="00703059"/>
    <w:rsid w:val="00704B5B"/>
    <w:rsid w:val="00706363"/>
    <w:rsid w:val="00717923"/>
    <w:rsid w:val="00724DD1"/>
    <w:rsid w:val="00726975"/>
    <w:rsid w:val="007274E8"/>
    <w:rsid w:val="00727D55"/>
    <w:rsid w:val="00744392"/>
    <w:rsid w:val="00756870"/>
    <w:rsid w:val="0076609A"/>
    <w:rsid w:val="00770809"/>
    <w:rsid w:val="00784BEC"/>
    <w:rsid w:val="007850BF"/>
    <w:rsid w:val="007906F5"/>
    <w:rsid w:val="007908AD"/>
    <w:rsid w:val="00791EF3"/>
    <w:rsid w:val="00794D9E"/>
    <w:rsid w:val="00797F51"/>
    <w:rsid w:val="007A1A8A"/>
    <w:rsid w:val="007B1421"/>
    <w:rsid w:val="007B6C4B"/>
    <w:rsid w:val="007D082E"/>
    <w:rsid w:val="007D0F40"/>
    <w:rsid w:val="007D14D3"/>
    <w:rsid w:val="007D4A6C"/>
    <w:rsid w:val="007E2E5C"/>
    <w:rsid w:val="007F34AC"/>
    <w:rsid w:val="007F391F"/>
    <w:rsid w:val="007F40DA"/>
    <w:rsid w:val="00814856"/>
    <w:rsid w:val="00817813"/>
    <w:rsid w:val="008230F5"/>
    <w:rsid w:val="00827E0C"/>
    <w:rsid w:val="00831729"/>
    <w:rsid w:val="00836250"/>
    <w:rsid w:val="00842C9C"/>
    <w:rsid w:val="00855150"/>
    <w:rsid w:val="008578AB"/>
    <w:rsid w:val="00857D86"/>
    <w:rsid w:val="00860E07"/>
    <w:rsid w:val="00860FB4"/>
    <w:rsid w:val="0086396C"/>
    <w:rsid w:val="0086728B"/>
    <w:rsid w:val="00872464"/>
    <w:rsid w:val="008810DE"/>
    <w:rsid w:val="008A122B"/>
    <w:rsid w:val="008A3612"/>
    <w:rsid w:val="008A398F"/>
    <w:rsid w:val="008A61B3"/>
    <w:rsid w:val="008A6916"/>
    <w:rsid w:val="008A6F49"/>
    <w:rsid w:val="008A758E"/>
    <w:rsid w:val="008B1429"/>
    <w:rsid w:val="008B3AF6"/>
    <w:rsid w:val="008B3EFB"/>
    <w:rsid w:val="008C4E90"/>
    <w:rsid w:val="008D17E7"/>
    <w:rsid w:val="008E0515"/>
    <w:rsid w:val="008F102C"/>
    <w:rsid w:val="008F2576"/>
    <w:rsid w:val="008F266F"/>
    <w:rsid w:val="008F2875"/>
    <w:rsid w:val="008F4690"/>
    <w:rsid w:val="008F5FC1"/>
    <w:rsid w:val="009005E8"/>
    <w:rsid w:val="00902B8B"/>
    <w:rsid w:val="0092546E"/>
    <w:rsid w:val="00943529"/>
    <w:rsid w:val="00947B64"/>
    <w:rsid w:val="009613E6"/>
    <w:rsid w:val="00964E67"/>
    <w:rsid w:val="00970BF1"/>
    <w:rsid w:val="009748DA"/>
    <w:rsid w:val="00977137"/>
    <w:rsid w:val="009845F9"/>
    <w:rsid w:val="0098532F"/>
    <w:rsid w:val="00986723"/>
    <w:rsid w:val="009925E3"/>
    <w:rsid w:val="00994924"/>
    <w:rsid w:val="009A2D6E"/>
    <w:rsid w:val="009C4D29"/>
    <w:rsid w:val="009C55DB"/>
    <w:rsid w:val="009C6981"/>
    <w:rsid w:val="009D0089"/>
    <w:rsid w:val="009D32FC"/>
    <w:rsid w:val="009E3B22"/>
    <w:rsid w:val="009E5738"/>
    <w:rsid w:val="009F10EB"/>
    <w:rsid w:val="00A06F2D"/>
    <w:rsid w:val="00A15D1D"/>
    <w:rsid w:val="00A1789B"/>
    <w:rsid w:val="00A25150"/>
    <w:rsid w:val="00A25B88"/>
    <w:rsid w:val="00A3588E"/>
    <w:rsid w:val="00A379FD"/>
    <w:rsid w:val="00A37D71"/>
    <w:rsid w:val="00A455A5"/>
    <w:rsid w:val="00A47C3A"/>
    <w:rsid w:val="00A5013D"/>
    <w:rsid w:val="00A50E2E"/>
    <w:rsid w:val="00A51F07"/>
    <w:rsid w:val="00A55A7B"/>
    <w:rsid w:val="00A6312B"/>
    <w:rsid w:val="00A7307A"/>
    <w:rsid w:val="00A96003"/>
    <w:rsid w:val="00AA6DB1"/>
    <w:rsid w:val="00AB1128"/>
    <w:rsid w:val="00AB21CA"/>
    <w:rsid w:val="00AB5238"/>
    <w:rsid w:val="00AB7F3A"/>
    <w:rsid w:val="00B164CE"/>
    <w:rsid w:val="00B16F91"/>
    <w:rsid w:val="00B1769C"/>
    <w:rsid w:val="00B20C19"/>
    <w:rsid w:val="00B25C94"/>
    <w:rsid w:val="00B30835"/>
    <w:rsid w:val="00B3780A"/>
    <w:rsid w:val="00B410BA"/>
    <w:rsid w:val="00B410F5"/>
    <w:rsid w:val="00B46E66"/>
    <w:rsid w:val="00B62BEF"/>
    <w:rsid w:val="00B82418"/>
    <w:rsid w:val="00B840EE"/>
    <w:rsid w:val="00B9277A"/>
    <w:rsid w:val="00B946CA"/>
    <w:rsid w:val="00BB203B"/>
    <w:rsid w:val="00BB598B"/>
    <w:rsid w:val="00BD1F97"/>
    <w:rsid w:val="00BD48FF"/>
    <w:rsid w:val="00BD7B2A"/>
    <w:rsid w:val="00BD7F10"/>
    <w:rsid w:val="00BE344F"/>
    <w:rsid w:val="00BF1393"/>
    <w:rsid w:val="00BF6875"/>
    <w:rsid w:val="00C00596"/>
    <w:rsid w:val="00C01690"/>
    <w:rsid w:val="00C05029"/>
    <w:rsid w:val="00C135DC"/>
    <w:rsid w:val="00C13625"/>
    <w:rsid w:val="00C15479"/>
    <w:rsid w:val="00C33B61"/>
    <w:rsid w:val="00C40DD3"/>
    <w:rsid w:val="00C4187C"/>
    <w:rsid w:val="00C45620"/>
    <w:rsid w:val="00C500E9"/>
    <w:rsid w:val="00C63EC8"/>
    <w:rsid w:val="00C666CF"/>
    <w:rsid w:val="00C70AC4"/>
    <w:rsid w:val="00C74E9D"/>
    <w:rsid w:val="00C76106"/>
    <w:rsid w:val="00C8132B"/>
    <w:rsid w:val="00C9542A"/>
    <w:rsid w:val="00CB0143"/>
    <w:rsid w:val="00CB1420"/>
    <w:rsid w:val="00CB14CB"/>
    <w:rsid w:val="00CB4221"/>
    <w:rsid w:val="00CB4E5E"/>
    <w:rsid w:val="00CB5921"/>
    <w:rsid w:val="00CC0C15"/>
    <w:rsid w:val="00CC2243"/>
    <w:rsid w:val="00CD4737"/>
    <w:rsid w:val="00CE595A"/>
    <w:rsid w:val="00CF172D"/>
    <w:rsid w:val="00D01D54"/>
    <w:rsid w:val="00D059D8"/>
    <w:rsid w:val="00D112B9"/>
    <w:rsid w:val="00D142E7"/>
    <w:rsid w:val="00D14361"/>
    <w:rsid w:val="00D156EA"/>
    <w:rsid w:val="00D20469"/>
    <w:rsid w:val="00D2628F"/>
    <w:rsid w:val="00D301AC"/>
    <w:rsid w:val="00D33AF8"/>
    <w:rsid w:val="00D40F3E"/>
    <w:rsid w:val="00D41CCB"/>
    <w:rsid w:val="00D51785"/>
    <w:rsid w:val="00D52F07"/>
    <w:rsid w:val="00D537E2"/>
    <w:rsid w:val="00D706B2"/>
    <w:rsid w:val="00D73F08"/>
    <w:rsid w:val="00D93825"/>
    <w:rsid w:val="00DB75F2"/>
    <w:rsid w:val="00DB7F9E"/>
    <w:rsid w:val="00DC3D52"/>
    <w:rsid w:val="00DC6725"/>
    <w:rsid w:val="00DD0FD3"/>
    <w:rsid w:val="00DD1765"/>
    <w:rsid w:val="00DD2F9A"/>
    <w:rsid w:val="00DE225A"/>
    <w:rsid w:val="00DE2D9A"/>
    <w:rsid w:val="00DE3E39"/>
    <w:rsid w:val="00DE52FD"/>
    <w:rsid w:val="00DF028D"/>
    <w:rsid w:val="00DF33B3"/>
    <w:rsid w:val="00DF41A6"/>
    <w:rsid w:val="00E0299A"/>
    <w:rsid w:val="00E03E7D"/>
    <w:rsid w:val="00E078F9"/>
    <w:rsid w:val="00E13ADA"/>
    <w:rsid w:val="00E27A25"/>
    <w:rsid w:val="00E301D8"/>
    <w:rsid w:val="00E33CD7"/>
    <w:rsid w:val="00E34E78"/>
    <w:rsid w:val="00E45BED"/>
    <w:rsid w:val="00E53700"/>
    <w:rsid w:val="00E60499"/>
    <w:rsid w:val="00E741F2"/>
    <w:rsid w:val="00E93B60"/>
    <w:rsid w:val="00E94102"/>
    <w:rsid w:val="00E954BB"/>
    <w:rsid w:val="00E969B0"/>
    <w:rsid w:val="00E97406"/>
    <w:rsid w:val="00EA0B14"/>
    <w:rsid w:val="00EA709A"/>
    <w:rsid w:val="00EC328E"/>
    <w:rsid w:val="00ED1F5E"/>
    <w:rsid w:val="00ED1F9C"/>
    <w:rsid w:val="00ED3F0F"/>
    <w:rsid w:val="00EE0E00"/>
    <w:rsid w:val="00EF4298"/>
    <w:rsid w:val="00EF6234"/>
    <w:rsid w:val="00EF76E9"/>
    <w:rsid w:val="00F0747C"/>
    <w:rsid w:val="00F346C7"/>
    <w:rsid w:val="00F44528"/>
    <w:rsid w:val="00F64E5A"/>
    <w:rsid w:val="00F76E2A"/>
    <w:rsid w:val="00F8281E"/>
    <w:rsid w:val="00F843B6"/>
    <w:rsid w:val="00F87636"/>
    <w:rsid w:val="00F9251C"/>
    <w:rsid w:val="00F949BC"/>
    <w:rsid w:val="00F9622E"/>
    <w:rsid w:val="00FA1B30"/>
    <w:rsid w:val="00FA4DA5"/>
    <w:rsid w:val="00FB2087"/>
    <w:rsid w:val="00FB4B67"/>
    <w:rsid w:val="00FC7DFB"/>
    <w:rsid w:val="00FD6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4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60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70030"/>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2E54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F91"/>
    <w:rPr>
      <w:color w:val="0000FF" w:themeColor="hyperlink"/>
      <w:u w:val="single"/>
    </w:rPr>
  </w:style>
  <w:style w:type="table" w:styleId="TableGrid">
    <w:name w:val="Table Grid"/>
    <w:basedOn w:val="TableNormal"/>
    <w:uiPriority w:val="39"/>
    <w:rsid w:val="008F1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F102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F102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117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D37"/>
    <w:rPr>
      <w:rFonts w:ascii="Tahoma" w:hAnsi="Tahoma" w:cs="Tahoma"/>
      <w:sz w:val="16"/>
      <w:szCs w:val="16"/>
    </w:rPr>
  </w:style>
  <w:style w:type="paragraph" w:styleId="ListParagraph">
    <w:name w:val="List Paragraph"/>
    <w:basedOn w:val="Normal"/>
    <w:uiPriority w:val="34"/>
    <w:qFormat/>
    <w:rsid w:val="002279F6"/>
    <w:pPr>
      <w:ind w:left="720"/>
      <w:contextualSpacing/>
    </w:pPr>
  </w:style>
  <w:style w:type="table" w:customStyle="1" w:styleId="GridTable1Light-Accent11">
    <w:name w:val="Grid Table 1 Light - Accent 11"/>
    <w:basedOn w:val="TableNormal"/>
    <w:uiPriority w:val="46"/>
    <w:rsid w:val="00DB7F9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DB7F9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DB7F9E"/>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Light1">
    <w:name w:val="Table Grid Light1"/>
    <w:basedOn w:val="TableNormal"/>
    <w:uiPriority w:val="40"/>
    <w:rsid w:val="00D112B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D112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D112B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1">
    <w:name w:val="Grid Table 4 - Accent 31"/>
    <w:basedOn w:val="TableNormal"/>
    <w:uiPriority w:val="49"/>
    <w:rsid w:val="00D112B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1">
    <w:name w:val="Grid Table 1 Light - Accent 31"/>
    <w:basedOn w:val="TableNormal"/>
    <w:uiPriority w:val="46"/>
    <w:rsid w:val="00D112B9"/>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D112B9"/>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D112B9"/>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11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2B9"/>
  </w:style>
  <w:style w:type="paragraph" w:styleId="Footer">
    <w:name w:val="footer"/>
    <w:basedOn w:val="Normal"/>
    <w:link w:val="FooterChar"/>
    <w:uiPriority w:val="99"/>
    <w:unhideWhenUsed/>
    <w:rsid w:val="00D11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2B9"/>
  </w:style>
  <w:style w:type="table" w:customStyle="1" w:styleId="GridTable4-Accent11">
    <w:name w:val="Grid Table 4 - Accent 11"/>
    <w:basedOn w:val="TableNormal"/>
    <w:uiPriority w:val="49"/>
    <w:rsid w:val="00D112B9"/>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860FB4"/>
    <w:pPr>
      <w:spacing w:after="0" w:line="240" w:lineRule="auto"/>
    </w:pPr>
  </w:style>
  <w:style w:type="character" w:customStyle="1" w:styleId="mw-headline">
    <w:name w:val="mw-headline"/>
    <w:basedOn w:val="DefaultParagraphFont"/>
    <w:rsid w:val="00F0747C"/>
  </w:style>
  <w:style w:type="paragraph" w:styleId="NormalWeb">
    <w:name w:val="Normal (Web)"/>
    <w:basedOn w:val="Normal"/>
    <w:uiPriority w:val="99"/>
    <w:rsid w:val="00470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470030"/>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2E548B"/>
    <w:rPr>
      <w:rFonts w:asciiTheme="majorHAnsi" w:eastAsiaTheme="majorEastAsia" w:hAnsiTheme="majorHAnsi" w:cstheme="majorBidi"/>
      <w:b/>
      <w:bCs/>
      <w:color w:val="4F81BD" w:themeColor="accent1"/>
    </w:rPr>
  </w:style>
  <w:style w:type="paragraph" w:customStyle="1" w:styleId="Default">
    <w:name w:val="Default"/>
    <w:rsid w:val="00FD68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lainText">
    <w:name w:val="Plain Text"/>
    <w:basedOn w:val="Normal"/>
    <w:link w:val="PlainTextChar"/>
    <w:rsid w:val="00FD688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lainTextChar">
    <w:name w:val="Plain Text Char"/>
    <w:basedOn w:val="DefaultParagraphFont"/>
    <w:link w:val="PlainText"/>
    <w:rsid w:val="00FD688E"/>
    <w:rPr>
      <w:rFonts w:ascii="Arial Unicode MS" w:eastAsia="Arial Unicode MS" w:hAnsi="Arial Unicode MS" w:cs="Arial Unicode MS"/>
      <w:sz w:val="24"/>
      <w:szCs w:val="24"/>
    </w:rPr>
  </w:style>
  <w:style w:type="character" w:styleId="Strong">
    <w:name w:val="Strong"/>
    <w:basedOn w:val="DefaultParagraphFont"/>
    <w:uiPriority w:val="22"/>
    <w:qFormat/>
    <w:rsid w:val="00B164CE"/>
    <w:rPr>
      <w:b/>
      <w:bCs/>
    </w:rPr>
  </w:style>
  <w:style w:type="character" w:customStyle="1" w:styleId="formula">
    <w:name w:val="formula"/>
    <w:basedOn w:val="DefaultParagraphFont"/>
    <w:rsid w:val="00B164CE"/>
  </w:style>
  <w:style w:type="table" w:customStyle="1" w:styleId="GridTable6Colorful-Accent51">
    <w:name w:val="Grid Table 6 Colorful - Accent 51"/>
    <w:basedOn w:val="TableNormal"/>
    <w:uiPriority w:val="51"/>
    <w:rsid w:val="00487359"/>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1Char">
    <w:name w:val="Heading 1 Char"/>
    <w:basedOn w:val="DefaultParagraphFont"/>
    <w:link w:val="Heading1"/>
    <w:uiPriority w:val="9"/>
    <w:rsid w:val="0011600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15DD5"/>
    <w:pPr>
      <w:spacing w:line="259" w:lineRule="auto"/>
      <w:outlineLvl w:val="9"/>
    </w:pPr>
  </w:style>
  <w:style w:type="paragraph" w:styleId="TOC2">
    <w:name w:val="toc 2"/>
    <w:basedOn w:val="Normal"/>
    <w:next w:val="Normal"/>
    <w:autoRedefine/>
    <w:uiPriority w:val="39"/>
    <w:unhideWhenUsed/>
    <w:rsid w:val="00315DD5"/>
    <w:pPr>
      <w:spacing w:after="100" w:line="259" w:lineRule="auto"/>
      <w:ind w:left="220"/>
    </w:pPr>
    <w:rPr>
      <w:rFonts w:cs="Times New Roman"/>
    </w:rPr>
  </w:style>
  <w:style w:type="paragraph" w:styleId="TOC1">
    <w:name w:val="toc 1"/>
    <w:basedOn w:val="Normal"/>
    <w:next w:val="Normal"/>
    <w:autoRedefine/>
    <w:uiPriority w:val="39"/>
    <w:unhideWhenUsed/>
    <w:rsid w:val="00315DD5"/>
    <w:pPr>
      <w:spacing w:after="100" w:line="259" w:lineRule="auto"/>
    </w:pPr>
    <w:rPr>
      <w:rFonts w:cs="Times New Roman"/>
    </w:rPr>
  </w:style>
  <w:style w:type="paragraph" w:styleId="TOC3">
    <w:name w:val="toc 3"/>
    <w:basedOn w:val="Normal"/>
    <w:next w:val="Normal"/>
    <w:autoRedefine/>
    <w:uiPriority w:val="39"/>
    <w:unhideWhenUsed/>
    <w:rsid w:val="00315DD5"/>
    <w:pPr>
      <w:spacing w:after="100" w:line="259" w:lineRule="auto"/>
      <w:ind w:left="440"/>
    </w:pPr>
    <w:rPr>
      <w:rFonts w:cs="Times New Roman"/>
    </w:rPr>
  </w:style>
  <w:style w:type="paragraph" w:styleId="FootnoteText">
    <w:name w:val="footnote text"/>
    <w:basedOn w:val="Normal"/>
    <w:link w:val="FootnoteTextChar"/>
    <w:uiPriority w:val="99"/>
    <w:semiHidden/>
    <w:unhideWhenUsed/>
    <w:rsid w:val="002F7F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16"/>
    <w:rPr>
      <w:sz w:val="20"/>
      <w:szCs w:val="20"/>
    </w:rPr>
  </w:style>
  <w:style w:type="character" w:styleId="FootnoteReference">
    <w:name w:val="footnote reference"/>
    <w:basedOn w:val="DefaultParagraphFont"/>
    <w:uiPriority w:val="99"/>
    <w:semiHidden/>
    <w:unhideWhenUsed/>
    <w:rsid w:val="002F7F16"/>
    <w:rPr>
      <w:vertAlign w:val="superscript"/>
    </w:rPr>
  </w:style>
  <w:style w:type="character" w:customStyle="1" w:styleId="UnresolvedMention1">
    <w:name w:val="Unresolved Mention1"/>
    <w:basedOn w:val="DefaultParagraphFont"/>
    <w:uiPriority w:val="99"/>
    <w:semiHidden/>
    <w:unhideWhenUsed/>
    <w:rsid w:val="002F7F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60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70030"/>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2E54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F91"/>
    <w:rPr>
      <w:color w:val="0000FF" w:themeColor="hyperlink"/>
      <w:u w:val="single"/>
    </w:rPr>
  </w:style>
  <w:style w:type="table" w:styleId="TableGrid">
    <w:name w:val="Table Grid"/>
    <w:basedOn w:val="TableNormal"/>
    <w:uiPriority w:val="39"/>
    <w:rsid w:val="008F1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F102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F102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117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D37"/>
    <w:rPr>
      <w:rFonts w:ascii="Tahoma" w:hAnsi="Tahoma" w:cs="Tahoma"/>
      <w:sz w:val="16"/>
      <w:szCs w:val="16"/>
    </w:rPr>
  </w:style>
  <w:style w:type="paragraph" w:styleId="ListParagraph">
    <w:name w:val="List Paragraph"/>
    <w:basedOn w:val="Normal"/>
    <w:uiPriority w:val="34"/>
    <w:qFormat/>
    <w:rsid w:val="002279F6"/>
    <w:pPr>
      <w:ind w:left="720"/>
      <w:contextualSpacing/>
    </w:pPr>
  </w:style>
  <w:style w:type="table" w:customStyle="1" w:styleId="GridTable1Light-Accent11">
    <w:name w:val="Grid Table 1 Light - Accent 11"/>
    <w:basedOn w:val="TableNormal"/>
    <w:uiPriority w:val="46"/>
    <w:rsid w:val="00DB7F9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DB7F9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DB7F9E"/>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Light1">
    <w:name w:val="Table Grid Light1"/>
    <w:basedOn w:val="TableNormal"/>
    <w:uiPriority w:val="40"/>
    <w:rsid w:val="00D112B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D112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D112B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D112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1">
    <w:name w:val="Grid Table 4 - Accent 31"/>
    <w:basedOn w:val="TableNormal"/>
    <w:uiPriority w:val="49"/>
    <w:rsid w:val="00D112B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1">
    <w:name w:val="Grid Table 1 Light - Accent 31"/>
    <w:basedOn w:val="TableNormal"/>
    <w:uiPriority w:val="46"/>
    <w:rsid w:val="00D112B9"/>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D112B9"/>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D112B9"/>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11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2B9"/>
  </w:style>
  <w:style w:type="paragraph" w:styleId="Footer">
    <w:name w:val="footer"/>
    <w:basedOn w:val="Normal"/>
    <w:link w:val="FooterChar"/>
    <w:uiPriority w:val="99"/>
    <w:unhideWhenUsed/>
    <w:rsid w:val="00D11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2B9"/>
  </w:style>
  <w:style w:type="table" w:customStyle="1" w:styleId="GridTable4-Accent11">
    <w:name w:val="Grid Table 4 - Accent 11"/>
    <w:basedOn w:val="TableNormal"/>
    <w:uiPriority w:val="49"/>
    <w:rsid w:val="00D112B9"/>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860FB4"/>
    <w:pPr>
      <w:spacing w:after="0" w:line="240" w:lineRule="auto"/>
    </w:pPr>
  </w:style>
  <w:style w:type="character" w:customStyle="1" w:styleId="mw-headline">
    <w:name w:val="mw-headline"/>
    <w:basedOn w:val="DefaultParagraphFont"/>
    <w:rsid w:val="00F0747C"/>
  </w:style>
  <w:style w:type="paragraph" w:styleId="NormalWeb">
    <w:name w:val="Normal (Web)"/>
    <w:basedOn w:val="Normal"/>
    <w:uiPriority w:val="99"/>
    <w:rsid w:val="00470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470030"/>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2E548B"/>
    <w:rPr>
      <w:rFonts w:asciiTheme="majorHAnsi" w:eastAsiaTheme="majorEastAsia" w:hAnsiTheme="majorHAnsi" w:cstheme="majorBidi"/>
      <w:b/>
      <w:bCs/>
      <w:color w:val="4F81BD" w:themeColor="accent1"/>
    </w:rPr>
  </w:style>
  <w:style w:type="paragraph" w:customStyle="1" w:styleId="Default">
    <w:name w:val="Default"/>
    <w:rsid w:val="00FD68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lainText">
    <w:name w:val="Plain Text"/>
    <w:basedOn w:val="Normal"/>
    <w:link w:val="PlainTextChar"/>
    <w:rsid w:val="00FD688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lainTextChar">
    <w:name w:val="Plain Text Char"/>
    <w:basedOn w:val="DefaultParagraphFont"/>
    <w:link w:val="PlainText"/>
    <w:rsid w:val="00FD688E"/>
    <w:rPr>
      <w:rFonts w:ascii="Arial Unicode MS" w:eastAsia="Arial Unicode MS" w:hAnsi="Arial Unicode MS" w:cs="Arial Unicode MS"/>
      <w:sz w:val="24"/>
      <w:szCs w:val="24"/>
    </w:rPr>
  </w:style>
  <w:style w:type="character" w:styleId="Strong">
    <w:name w:val="Strong"/>
    <w:basedOn w:val="DefaultParagraphFont"/>
    <w:uiPriority w:val="22"/>
    <w:qFormat/>
    <w:rsid w:val="00B164CE"/>
    <w:rPr>
      <w:b/>
      <w:bCs/>
    </w:rPr>
  </w:style>
  <w:style w:type="character" w:customStyle="1" w:styleId="formula">
    <w:name w:val="formula"/>
    <w:basedOn w:val="DefaultParagraphFont"/>
    <w:rsid w:val="00B164CE"/>
  </w:style>
  <w:style w:type="table" w:customStyle="1" w:styleId="GridTable6Colorful-Accent51">
    <w:name w:val="Grid Table 6 Colorful - Accent 51"/>
    <w:basedOn w:val="TableNormal"/>
    <w:uiPriority w:val="51"/>
    <w:rsid w:val="00487359"/>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1Char">
    <w:name w:val="Heading 1 Char"/>
    <w:basedOn w:val="DefaultParagraphFont"/>
    <w:link w:val="Heading1"/>
    <w:uiPriority w:val="9"/>
    <w:rsid w:val="0011600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15DD5"/>
    <w:pPr>
      <w:spacing w:line="259" w:lineRule="auto"/>
      <w:outlineLvl w:val="9"/>
    </w:pPr>
  </w:style>
  <w:style w:type="paragraph" w:styleId="TOC2">
    <w:name w:val="toc 2"/>
    <w:basedOn w:val="Normal"/>
    <w:next w:val="Normal"/>
    <w:autoRedefine/>
    <w:uiPriority w:val="39"/>
    <w:unhideWhenUsed/>
    <w:rsid w:val="00315DD5"/>
    <w:pPr>
      <w:spacing w:after="100" w:line="259" w:lineRule="auto"/>
      <w:ind w:left="220"/>
    </w:pPr>
    <w:rPr>
      <w:rFonts w:cs="Times New Roman"/>
    </w:rPr>
  </w:style>
  <w:style w:type="paragraph" w:styleId="TOC1">
    <w:name w:val="toc 1"/>
    <w:basedOn w:val="Normal"/>
    <w:next w:val="Normal"/>
    <w:autoRedefine/>
    <w:uiPriority w:val="39"/>
    <w:unhideWhenUsed/>
    <w:rsid w:val="00315DD5"/>
    <w:pPr>
      <w:spacing w:after="100" w:line="259" w:lineRule="auto"/>
    </w:pPr>
    <w:rPr>
      <w:rFonts w:cs="Times New Roman"/>
    </w:rPr>
  </w:style>
  <w:style w:type="paragraph" w:styleId="TOC3">
    <w:name w:val="toc 3"/>
    <w:basedOn w:val="Normal"/>
    <w:next w:val="Normal"/>
    <w:autoRedefine/>
    <w:uiPriority w:val="39"/>
    <w:unhideWhenUsed/>
    <w:rsid w:val="00315DD5"/>
    <w:pPr>
      <w:spacing w:after="100" w:line="259" w:lineRule="auto"/>
      <w:ind w:left="440"/>
    </w:pPr>
    <w:rPr>
      <w:rFonts w:cs="Times New Roman"/>
    </w:rPr>
  </w:style>
  <w:style w:type="paragraph" w:styleId="FootnoteText">
    <w:name w:val="footnote text"/>
    <w:basedOn w:val="Normal"/>
    <w:link w:val="FootnoteTextChar"/>
    <w:uiPriority w:val="99"/>
    <w:semiHidden/>
    <w:unhideWhenUsed/>
    <w:rsid w:val="002F7F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16"/>
    <w:rPr>
      <w:sz w:val="20"/>
      <w:szCs w:val="20"/>
    </w:rPr>
  </w:style>
  <w:style w:type="character" w:styleId="FootnoteReference">
    <w:name w:val="footnote reference"/>
    <w:basedOn w:val="DefaultParagraphFont"/>
    <w:uiPriority w:val="99"/>
    <w:semiHidden/>
    <w:unhideWhenUsed/>
    <w:rsid w:val="002F7F16"/>
    <w:rPr>
      <w:vertAlign w:val="superscript"/>
    </w:rPr>
  </w:style>
  <w:style w:type="character" w:customStyle="1" w:styleId="UnresolvedMention1">
    <w:name w:val="Unresolved Mention1"/>
    <w:basedOn w:val="DefaultParagraphFont"/>
    <w:uiPriority w:val="99"/>
    <w:semiHidden/>
    <w:unhideWhenUsed/>
    <w:rsid w:val="002F7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4410">
      <w:bodyDiv w:val="1"/>
      <w:marLeft w:val="0"/>
      <w:marRight w:val="0"/>
      <w:marTop w:val="0"/>
      <w:marBottom w:val="0"/>
      <w:divBdr>
        <w:top w:val="none" w:sz="0" w:space="0" w:color="auto"/>
        <w:left w:val="none" w:sz="0" w:space="0" w:color="auto"/>
        <w:bottom w:val="none" w:sz="0" w:space="0" w:color="auto"/>
        <w:right w:val="none" w:sz="0" w:space="0" w:color="auto"/>
      </w:divBdr>
      <w:divsChild>
        <w:div w:id="575097012">
          <w:marLeft w:val="0"/>
          <w:marRight w:val="0"/>
          <w:marTop w:val="0"/>
          <w:marBottom w:val="0"/>
          <w:divBdr>
            <w:top w:val="none" w:sz="0" w:space="0" w:color="auto"/>
            <w:left w:val="none" w:sz="0" w:space="0" w:color="auto"/>
            <w:bottom w:val="none" w:sz="0" w:space="0" w:color="auto"/>
            <w:right w:val="none" w:sz="0" w:space="0" w:color="auto"/>
          </w:divBdr>
          <w:divsChild>
            <w:div w:id="2004043061">
              <w:marLeft w:val="0"/>
              <w:marRight w:val="0"/>
              <w:marTop w:val="0"/>
              <w:marBottom w:val="0"/>
              <w:divBdr>
                <w:top w:val="none" w:sz="0" w:space="0" w:color="auto"/>
                <w:left w:val="none" w:sz="0" w:space="0" w:color="auto"/>
                <w:bottom w:val="none" w:sz="0" w:space="0" w:color="auto"/>
                <w:right w:val="none" w:sz="0" w:space="0" w:color="auto"/>
              </w:divBdr>
              <w:divsChild>
                <w:div w:id="288702565">
                  <w:marLeft w:val="0"/>
                  <w:marRight w:val="0"/>
                  <w:marTop w:val="0"/>
                  <w:marBottom w:val="0"/>
                  <w:divBdr>
                    <w:top w:val="none" w:sz="0" w:space="0" w:color="auto"/>
                    <w:left w:val="none" w:sz="0" w:space="0" w:color="auto"/>
                    <w:bottom w:val="none" w:sz="0" w:space="0" w:color="auto"/>
                    <w:right w:val="none" w:sz="0" w:space="0" w:color="auto"/>
                  </w:divBdr>
                  <w:divsChild>
                    <w:div w:id="1524322184">
                      <w:marLeft w:val="0"/>
                      <w:marRight w:val="0"/>
                      <w:marTop w:val="0"/>
                      <w:marBottom w:val="0"/>
                      <w:divBdr>
                        <w:top w:val="none" w:sz="0" w:space="0" w:color="auto"/>
                        <w:left w:val="none" w:sz="0" w:space="0" w:color="auto"/>
                        <w:bottom w:val="none" w:sz="0" w:space="0" w:color="auto"/>
                        <w:right w:val="none" w:sz="0" w:space="0" w:color="auto"/>
                      </w:divBdr>
                      <w:divsChild>
                        <w:div w:id="703092254">
                          <w:marLeft w:val="0"/>
                          <w:marRight w:val="0"/>
                          <w:marTop w:val="0"/>
                          <w:marBottom w:val="0"/>
                          <w:divBdr>
                            <w:top w:val="none" w:sz="0" w:space="0" w:color="auto"/>
                            <w:left w:val="none" w:sz="0" w:space="0" w:color="auto"/>
                            <w:bottom w:val="none" w:sz="0" w:space="0" w:color="auto"/>
                            <w:right w:val="none" w:sz="0" w:space="0" w:color="auto"/>
                          </w:divBdr>
                          <w:divsChild>
                            <w:div w:id="1171064233">
                              <w:marLeft w:val="0"/>
                              <w:marRight w:val="0"/>
                              <w:marTop w:val="0"/>
                              <w:marBottom w:val="0"/>
                              <w:divBdr>
                                <w:top w:val="none" w:sz="0" w:space="0" w:color="auto"/>
                                <w:left w:val="none" w:sz="0" w:space="0" w:color="auto"/>
                                <w:bottom w:val="none" w:sz="0" w:space="0" w:color="auto"/>
                                <w:right w:val="none" w:sz="0" w:space="0" w:color="auto"/>
                              </w:divBdr>
                              <w:divsChild>
                                <w:div w:id="1307736922">
                                  <w:marLeft w:val="0"/>
                                  <w:marRight w:val="0"/>
                                  <w:marTop w:val="0"/>
                                  <w:marBottom w:val="0"/>
                                  <w:divBdr>
                                    <w:top w:val="none" w:sz="0" w:space="0" w:color="auto"/>
                                    <w:left w:val="none" w:sz="0" w:space="0" w:color="auto"/>
                                    <w:bottom w:val="none" w:sz="0" w:space="0" w:color="auto"/>
                                    <w:right w:val="none" w:sz="0" w:space="0" w:color="auto"/>
                                  </w:divBdr>
                                  <w:divsChild>
                                    <w:div w:id="220407526">
                                      <w:marLeft w:val="0"/>
                                      <w:marRight w:val="0"/>
                                      <w:marTop w:val="0"/>
                                      <w:marBottom w:val="0"/>
                                      <w:divBdr>
                                        <w:top w:val="none" w:sz="0" w:space="0" w:color="auto"/>
                                        <w:left w:val="none" w:sz="0" w:space="0" w:color="auto"/>
                                        <w:bottom w:val="none" w:sz="0" w:space="0" w:color="auto"/>
                                        <w:right w:val="none" w:sz="0" w:space="0" w:color="auto"/>
                                      </w:divBdr>
                                      <w:divsChild>
                                        <w:div w:id="1431587712">
                                          <w:marLeft w:val="0"/>
                                          <w:marRight w:val="0"/>
                                          <w:marTop w:val="0"/>
                                          <w:marBottom w:val="0"/>
                                          <w:divBdr>
                                            <w:top w:val="none" w:sz="0" w:space="0" w:color="auto"/>
                                            <w:left w:val="none" w:sz="0" w:space="0" w:color="auto"/>
                                            <w:bottom w:val="none" w:sz="0" w:space="0" w:color="auto"/>
                                            <w:right w:val="none" w:sz="0" w:space="0" w:color="auto"/>
                                          </w:divBdr>
                                          <w:divsChild>
                                            <w:div w:id="55397120">
                                              <w:marLeft w:val="0"/>
                                              <w:marRight w:val="0"/>
                                              <w:marTop w:val="0"/>
                                              <w:marBottom w:val="0"/>
                                              <w:divBdr>
                                                <w:top w:val="none" w:sz="0" w:space="0" w:color="auto"/>
                                                <w:left w:val="none" w:sz="0" w:space="0" w:color="auto"/>
                                                <w:bottom w:val="none" w:sz="0" w:space="0" w:color="auto"/>
                                                <w:right w:val="none" w:sz="0" w:space="0" w:color="auto"/>
                                              </w:divBdr>
                                              <w:divsChild>
                                                <w:div w:id="19507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712685">
                      <w:marLeft w:val="0"/>
                      <w:marRight w:val="0"/>
                      <w:marTop w:val="0"/>
                      <w:marBottom w:val="0"/>
                      <w:divBdr>
                        <w:top w:val="single" w:sz="2" w:space="9" w:color="auto"/>
                        <w:left w:val="single" w:sz="2" w:space="9" w:color="auto"/>
                        <w:bottom w:val="single" w:sz="2" w:space="9" w:color="auto"/>
                        <w:right w:val="single" w:sz="2" w:space="9" w:color="auto"/>
                      </w:divBdr>
                      <w:divsChild>
                        <w:div w:id="2042893253">
                          <w:marLeft w:val="0"/>
                          <w:marRight w:val="0"/>
                          <w:marTop w:val="0"/>
                          <w:marBottom w:val="0"/>
                          <w:divBdr>
                            <w:top w:val="none" w:sz="0" w:space="0" w:color="auto"/>
                            <w:left w:val="none" w:sz="0" w:space="0" w:color="auto"/>
                            <w:bottom w:val="none" w:sz="0" w:space="0" w:color="auto"/>
                            <w:right w:val="none" w:sz="0" w:space="0" w:color="auto"/>
                          </w:divBdr>
                          <w:divsChild>
                            <w:div w:id="8903102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05142290">
          <w:marLeft w:val="0"/>
          <w:marRight w:val="0"/>
          <w:marTop w:val="0"/>
          <w:marBottom w:val="0"/>
          <w:divBdr>
            <w:top w:val="none" w:sz="0" w:space="0" w:color="auto"/>
            <w:left w:val="none" w:sz="0" w:space="0" w:color="auto"/>
            <w:bottom w:val="none" w:sz="0" w:space="0" w:color="auto"/>
            <w:right w:val="none" w:sz="0" w:space="0" w:color="auto"/>
          </w:divBdr>
          <w:divsChild>
            <w:div w:id="1404445228">
              <w:marLeft w:val="0"/>
              <w:marRight w:val="0"/>
              <w:marTop w:val="0"/>
              <w:marBottom w:val="0"/>
              <w:divBdr>
                <w:top w:val="none" w:sz="0" w:space="0" w:color="auto"/>
                <w:left w:val="none" w:sz="0" w:space="0" w:color="auto"/>
                <w:bottom w:val="none" w:sz="0" w:space="0" w:color="auto"/>
                <w:right w:val="none" w:sz="0" w:space="0" w:color="auto"/>
              </w:divBdr>
              <w:divsChild>
                <w:div w:id="1253969042">
                  <w:marLeft w:val="0"/>
                  <w:marRight w:val="0"/>
                  <w:marTop w:val="0"/>
                  <w:marBottom w:val="0"/>
                  <w:divBdr>
                    <w:top w:val="none" w:sz="0" w:space="0" w:color="auto"/>
                    <w:left w:val="none" w:sz="0" w:space="0" w:color="auto"/>
                    <w:bottom w:val="none" w:sz="0" w:space="0" w:color="auto"/>
                    <w:right w:val="none" w:sz="0" w:space="0" w:color="auto"/>
                  </w:divBdr>
                  <w:divsChild>
                    <w:div w:id="1397819494">
                      <w:marLeft w:val="0"/>
                      <w:marRight w:val="0"/>
                      <w:marTop w:val="0"/>
                      <w:marBottom w:val="0"/>
                      <w:divBdr>
                        <w:top w:val="none" w:sz="0" w:space="0" w:color="auto"/>
                        <w:left w:val="none" w:sz="0" w:space="0" w:color="auto"/>
                        <w:bottom w:val="none" w:sz="0" w:space="0" w:color="auto"/>
                        <w:right w:val="none" w:sz="0" w:space="0" w:color="auto"/>
                      </w:divBdr>
                      <w:divsChild>
                        <w:div w:id="1925722308">
                          <w:marLeft w:val="0"/>
                          <w:marRight w:val="0"/>
                          <w:marTop w:val="0"/>
                          <w:marBottom w:val="0"/>
                          <w:divBdr>
                            <w:top w:val="none" w:sz="0" w:space="0" w:color="auto"/>
                            <w:left w:val="none" w:sz="0" w:space="0" w:color="auto"/>
                            <w:bottom w:val="none" w:sz="0" w:space="0" w:color="auto"/>
                            <w:right w:val="none" w:sz="0" w:space="0" w:color="auto"/>
                          </w:divBdr>
                          <w:divsChild>
                            <w:div w:id="895623667">
                              <w:marLeft w:val="0"/>
                              <w:marRight w:val="0"/>
                              <w:marTop w:val="0"/>
                              <w:marBottom w:val="0"/>
                              <w:divBdr>
                                <w:top w:val="none" w:sz="0" w:space="0" w:color="auto"/>
                                <w:left w:val="none" w:sz="0" w:space="0" w:color="auto"/>
                                <w:bottom w:val="none" w:sz="0" w:space="0" w:color="auto"/>
                                <w:right w:val="none" w:sz="0" w:space="0" w:color="auto"/>
                              </w:divBdr>
                              <w:divsChild>
                                <w:div w:id="1284926473">
                                  <w:marLeft w:val="0"/>
                                  <w:marRight w:val="0"/>
                                  <w:marTop w:val="0"/>
                                  <w:marBottom w:val="0"/>
                                  <w:divBdr>
                                    <w:top w:val="none" w:sz="0" w:space="0" w:color="auto"/>
                                    <w:left w:val="none" w:sz="0" w:space="0" w:color="auto"/>
                                    <w:bottom w:val="none" w:sz="0" w:space="0" w:color="auto"/>
                                    <w:right w:val="none" w:sz="0" w:space="0" w:color="auto"/>
                                  </w:divBdr>
                                  <w:divsChild>
                                    <w:div w:id="135269345">
                                      <w:marLeft w:val="0"/>
                                      <w:marRight w:val="0"/>
                                      <w:marTop w:val="0"/>
                                      <w:marBottom w:val="0"/>
                                      <w:divBdr>
                                        <w:top w:val="none" w:sz="0" w:space="0" w:color="auto"/>
                                        <w:left w:val="none" w:sz="0" w:space="0" w:color="auto"/>
                                        <w:bottom w:val="none" w:sz="0" w:space="0" w:color="auto"/>
                                        <w:right w:val="none" w:sz="0" w:space="0" w:color="auto"/>
                                      </w:divBdr>
                                      <w:divsChild>
                                        <w:div w:id="1424719374">
                                          <w:marLeft w:val="0"/>
                                          <w:marRight w:val="0"/>
                                          <w:marTop w:val="0"/>
                                          <w:marBottom w:val="0"/>
                                          <w:divBdr>
                                            <w:top w:val="none" w:sz="0" w:space="0" w:color="auto"/>
                                            <w:left w:val="none" w:sz="0" w:space="0" w:color="auto"/>
                                            <w:bottom w:val="none" w:sz="0" w:space="0" w:color="auto"/>
                                            <w:right w:val="none" w:sz="0" w:space="0" w:color="auto"/>
                                          </w:divBdr>
                                          <w:divsChild>
                                            <w:div w:id="95102210">
                                              <w:marLeft w:val="0"/>
                                              <w:marRight w:val="0"/>
                                              <w:marTop w:val="0"/>
                                              <w:marBottom w:val="0"/>
                                              <w:divBdr>
                                                <w:top w:val="none" w:sz="0" w:space="0" w:color="auto"/>
                                                <w:left w:val="none" w:sz="0" w:space="0" w:color="auto"/>
                                                <w:bottom w:val="none" w:sz="0" w:space="0" w:color="auto"/>
                                                <w:right w:val="none" w:sz="0" w:space="0" w:color="auto"/>
                                              </w:divBdr>
                                              <w:divsChild>
                                                <w:div w:id="11862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061062">
                      <w:marLeft w:val="0"/>
                      <w:marRight w:val="0"/>
                      <w:marTop w:val="0"/>
                      <w:marBottom w:val="0"/>
                      <w:divBdr>
                        <w:top w:val="single" w:sz="2" w:space="9" w:color="auto"/>
                        <w:left w:val="single" w:sz="2" w:space="9" w:color="auto"/>
                        <w:bottom w:val="single" w:sz="2" w:space="9" w:color="auto"/>
                        <w:right w:val="single" w:sz="2" w:space="9" w:color="auto"/>
                      </w:divBdr>
                      <w:divsChild>
                        <w:div w:id="635452121">
                          <w:marLeft w:val="0"/>
                          <w:marRight w:val="0"/>
                          <w:marTop w:val="0"/>
                          <w:marBottom w:val="0"/>
                          <w:divBdr>
                            <w:top w:val="none" w:sz="0" w:space="0" w:color="auto"/>
                            <w:left w:val="none" w:sz="0" w:space="0" w:color="auto"/>
                            <w:bottom w:val="none" w:sz="0" w:space="0" w:color="auto"/>
                            <w:right w:val="none" w:sz="0" w:space="0" w:color="auto"/>
                          </w:divBdr>
                          <w:divsChild>
                            <w:div w:id="8496107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24035724">
          <w:marLeft w:val="0"/>
          <w:marRight w:val="0"/>
          <w:marTop w:val="0"/>
          <w:marBottom w:val="0"/>
          <w:divBdr>
            <w:top w:val="none" w:sz="0" w:space="0" w:color="auto"/>
            <w:left w:val="none" w:sz="0" w:space="0" w:color="auto"/>
            <w:bottom w:val="none" w:sz="0" w:space="0" w:color="auto"/>
            <w:right w:val="none" w:sz="0" w:space="0" w:color="auto"/>
          </w:divBdr>
          <w:divsChild>
            <w:div w:id="53554367">
              <w:marLeft w:val="0"/>
              <w:marRight w:val="0"/>
              <w:marTop w:val="0"/>
              <w:marBottom w:val="0"/>
              <w:divBdr>
                <w:top w:val="none" w:sz="0" w:space="0" w:color="auto"/>
                <w:left w:val="none" w:sz="0" w:space="0" w:color="auto"/>
                <w:bottom w:val="none" w:sz="0" w:space="0" w:color="auto"/>
                <w:right w:val="none" w:sz="0" w:space="0" w:color="auto"/>
              </w:divBdr>
              <w:divsChild>
                <w:div w:id="1462528167">
                  <w:marLeft w:val="0"/>
                  <w:marRight w:val="0"/>
                  <w:marTop w:val="0"/>
                  <w:marBottom w:val="0"/>
                  <w:divBdr>
                    <w:top w:val="none" w:sz="0" w:space="0" w:color="auto"/>
                    <w:left w:val="none" w:sz="0" w:space="0" w:color="auto"/>
                    <w:bottom w:val="none" w:sz="0" w:space="0" w:color="auto"/>
                    <w:right w:val="none" w:sz="0" w:space="0" w:color="auto"/>
                  </w:divBdr>
                  <w:divsChild>
                    <w:div w:id="2028020610">
                      <w:marLeft w:val="0"/>
                      <w:marRight w:val="0"/>
                      <w:marTop w:val="0"/>
                      <w:marBottom w:val="0"/>
                      <w:divBdr>
                        <w:top w:val="none" w:sz="0" w:space="0" w:color="auto"/>
                        <w:left w:val="none" w:sz="0" w:space="0" w:color="auto"/>
                        <w:bottom w:val="none" w:sz="0" w:space="0" w:color="auto"/>
                        <w:right w:val="none" w:sz="0" w:space="0" w:color="auto"/>
                      </w:divBdr>
                      <w:divsChild>
                        <w:div w:id="1951276714">
                          <w:marLeft w:val="0"/>
                          <w:marRight w:val="0"/>
                          <w:marTop w:val="0"/>
                          <w:marBottom w:val="0"/>
                          <w:divBdr>
                            <w:top w:val="none" w:sz="0" w:space="0" w:color="auto"/>
                            <w:left w:val="none" w:sz="0" w:space="0" w:color="auto"/>
                            <w:bottom w:val="none" w:sz="0" w:space="0" w:color="auto"/>
                            <w:right w:val="none" w:sz="0" w:space="0" w:color="auto"/>
                          </w:divBdr>
                          <w:divsChild>
                            <w:div w:id="1401095995">
                              <w:marLeft w:val="0"/>
                              <w:marRight w:val="0"/>
                              <w:marTop w:val="0"/>
                              <w:marBottom w:val="0"/>
                              <w:divBdr>
                                <w:top w:val="none" w:sz="0" w:space="0" w:color="auto"/>
                                <w:left w:val="none" w:sz="0" w:space="0" w:color="auto"/>
                                <w:bottom w:val="none" w:sz="0" w:space="0" w:color="auto"/>
                                <w:right w:val="none" w:sz="0" w:space="0" w:color="auto"/>
                              </w:divBdr>
                              <w:divsChild>
                                <w:div w:id="1320814738">
                                  <w:marLeft w:val="0"/>
                                  <w:marRight w:val="0"/>
                                  <w:marTop w:val="0"/>
                                  <w:marBottom w:val="0"/>
                                  <w:divBdr>
                                    <w:top w:val="none" w:sz="0" w:space="0" w:color="auto"/>
                                    <w:left w:val="none" w:sz="0" w:space="0" w:color="auto"/>
                                    <w:bottom w:val="none" w:sz="0" w:space="0" w:color="auto"/>
                                    <w:right w:val="none" w:sz="0" w:space="0" w:color="auto"/>
                                  </w:divBdr>
                                  <w:divsChild>
                                    <w:div w:id="237060353">
                                      <w:marLeft w:val="0"/>
                                      <w:marRight w:val="0"/>
                                      <w:marTop w:val="0"/>
                                      <w:marBottom w:val="0"/>
                                      <w:divBdr>
                                        <w:top w:val="none" w:sz="0" w:space="0" w:color="auto"/>
                                        <w:left w:val="none" w:sz="0" w:space="0" w:color="auto"/>
                                        <w:bottom w:val="none" w:sz="0" w:space="0" w:color="auto"/>
                                        <w:right w:val="none" w:sz="0" w:space="0" w:color="auto"/>
                                      </w:divBdr>
                                      <w:divsChild>
                                        <w:div w:id="1391535123">
                                          <w:marLeft w:val="0"/>
                                          <w:marRight w:val="0"/>
                                          <w:marTop w:val="0"/>
                                          <w:marBottom w:val="0"/>
                                          <w:divBdr>
                                            <w:top w:val="none" w:sz="0" w:space="0" w:color="auto"/>
                                            <w:left w:val="none" w:sz="0" w:space="0" w:color="auto"/>
                                            <w:bottom w:val="none" w:sz="0" w:space="0" w:color="auto"/>
                                            <w:right w:val="none" w:sz="0" w:space="0" w:color="auto"/>
                                          </w:divBdr>
                                          <w:divsChild>
                                            <w:div w:id="998653972">
                                              <w:marLeft w:val="0"/>
                                              <w:marRight w:val="0"/>
                                              <w:marTop w:val="0"/>
                                              <w:marBottom w:val="0"/>
                                              <w:divBdr>
                                                <w:top w:val="none" w:sz="0" w:space="0" w:color="auto"/>
                                                <w:left w:val="none" w:sz="0" w:space="0" w:color="auto"/>
                                                <w:bottom w:val="none" w:sz="0" w:space="0" w:color="auto"/>
                                                <w:right w:val="none" w:sz="0" w:space="0" w:color="auto"/>
                                              </w:divBdr>
                                              <w:divsChild>
                                                <w:div w:id="3329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450669">
                      <w:marLeft w:val="0"/>
                      <w:marRight w:val="0"/>
                      <w:marTop w:val="0"/>
                      <w:marBottom w:val="0"/>
                      <w:divBdr>
                        <w:top w:val="single" w:sz="2" w:space="9" w:color="auto"/>
                        <w:left w:val="single" w:sz="2" w:space="9" w:color="auto"/>
                        <w:bottom w:val="single" w:sz="2" w:space="9" w:color="auto"/>
                        <w:right w:val="single" w:sz="2" w:space="9" w:color="auto"/>
                      </w:divBdr>
                      <w:divsChild>
                        <w:div w:id="662320037">
                          <w:marLeft w:val="0"/>
                          <w:marRight w:val="0"/>
                          <w:marTop w:val="0"/>
                          <w:marBottom w:val="0"/>
                          <w:divBdr>
                            <w:top w:val="none" w:sz="0" w:space="0" w:color="auto"/>
                            <w:left w:val="none" w:sz="0" w:space="0" w:color="auto"/>
                            <w:bottom w:val="none" w:sz="0" w:space="0" w:color="auto"/>
                            <w:right w:val="none" w:sz="0" w:space="0" w:color="auto"/>
                          </w:divBdr>
                          <w:divsChild>
                            <w:div w:id="110515530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64319954">
          <w:marLeft w:val="0"/>
          <w:marRight w:val="0"/>
          <w:marTop w:val="0"/>
          <w:marBottom w:val="0"/>
          <w:divBdr>
            <w:top w:val="none" w:sz="0" w:space="0" w:color="auto"/>
            <w:left w:val="none" w:sz="0" w:space="0" w:color="auto"/>
            <w:bottom w:val="none" w:sz="0" w:space="0" w:color="auto"/>
            <w:right w:val="none" w:sz="0" w:space="0" w:color="auto"/>
          </w:divBdr>
          <w:divsChild>
            <w:div w:id="2052655696">
              <w:marLeft w:val="0"/>
              <w:marRight w:val="0"/>
              <w:marTop w:val="0"/>
              <w:marBottom w:val="0"/>
              <w:divBdr>
                <w:top w:val="none" w:sz="0" w:space="0" w:color="auto"/>
                <w:left w:val="none" w:sz="0" w:space="0" w:color="auto"/>
                <w:bottom w:val="none" w:sz="0" w:space="0" w:color="auto"/>
                <w:right w:val="none" w:sz="0" w:space="0" w:color="auto"/>
              </w:divBdr>
              <w:divsChild>
                <w:div w:id="2121876748">
                  <w:marLeft w:val="0"/>
                  <w:marRight w:val="0"/>
                  <w:marTop w:val="0"/>
                  <w:marBottom w:val="0"/>
                  <w:divBdr>
                    <w:top w:val="none" w:sz="0" w:space="0" w:color="auto"/>
                    <w:left w:val="none" w:sz="0" w:space="0" w:color="auto"/>
                    <w:bottom w:val="none" w:sz="0" w:space="0" w:color="auto"/>
                    <w:right w:val="none" w:sz="0" w:space="0" w:color="auto"/>
                  </w:divBdr>
                  <w:divsChild>
                    <w:div w:id="1928268944">
                      <w:marLeft w:val="0"/>
                      <w:marRight w:val="0"/>
                      <w:marTop w:val="0"/>
                      <w:marBottom w:val="0"/>
                      <w:divBdr>
                        <w:top w:val="none" w:sz="0" w:space="0" w:color="auto"/>
                        <w:left w:val="none" w:sz="0" w:space="0" w:color="auto"/>
                        <w:bottom w:val="none" w:sz="0" w:space="0" w:color="auto"/>
                        <w:right w:val="none" w:sz="0" w:space="0" w:color="auto"/>
                      </w:divBdr>
                      <w:divsChild>
                        <w:div w:id="159393457">
                          <w:marLeft w:val="0"/>
                          <w:marRight w:val="0"/>
                          <w:marTop w:val="0"/>
                          <w:marBottom w:val="0"/>
                          <w:divBdr>
                            <w:top w:val="none" w:sz="0" w:space="0" w:color="auto"/>
                            <w:left w:val="none" w:sz="0" w:space="0" w:color="auto"/>
                            <w:bottom w:val="none" w:sz="0" w:space="0" w:color="auto"/>
                            <w:right w:val="none" w:sz="0" w:space="0" w:color="auto"/>
                          </w:divBdr>
                          <w:divsChild>
                            <w:div w:id="52965840">
                              <w:marLeft w:val="0"/>
                              <w:marRight w:val="0"/>
                              <w:marTop w:val="0"/>
                              <w:marBottom w:val="0"/>
                              <w:divBdr>
                                <w:top w:val="none" w:sz="0" w:space="0" w:color="auto"/>
                                <w:left w:val="none" w:sz="0" w:space="0" w:color="auto"/>
                                <w:bottom w:val="none" w:sz="0" w:space="0" w:color="auto"/>
                                <w:right w:val="none" w:sz="0" w:space="0" w:color="auto"/>
                              </w:divBdr>
                              <w:divsChild>
                                <w:div w:id="682391550">
                                  <w:marLeft w:val="0"/>
                                  <w:marRight w:val="0"/>
                                  <w:marTop w:val="0"/>
                                  <w:marBottom w:val="0"/>
                                  <w:divBdr>
                                    <w:top w:val="none" w:sz="0" w:space="0" w:color="auto"/>
                                    <w:left w:val="none" w:sz="0" w:space="0" w:color="auto"/>
                                    <w:bottom w:val="none" w:sz="0" w:space="0" w:color="auto"/>
                                    <w:right w:val="none" w:sz="0" w:space="0" w:color="auto"/>
                                  </w:divBdr>
                                  <w:divsChild>
                                    <w:div w:id="2052729086">
                                      <w:marLeft w:val="0"/>
                                      <w:marRight w:val="0"/>
                                      <w:marTop w:val="0"/>
                                      <w:marBottom w:val="0"/>
                                      <w:divBdr>
                                        <w:top w:val="none" w:sz="0" w:space="0" w:color="auto"/>
                                        <w:left w:val="none" w:sz="0" w:space="0" w:color="auto"/>
                                        <w:bottom w:val="none" w:sz="0" w:space="0" w:color="auto"/>
                                        <w:right w:val="none" w:sz="0" w:space="0" w:color="auto"/>
                                      </w:divBdr>
                                      <w:divsChild>
                                        <w:div w:id="817842721">
                                          <w:marLeft w:val="0"/>
                                          <w:marRight w:val="0"/>
                                          <w:marTop w:val="0"/>
                                          <w:marBottom w:val="0"/>
                                          <w:divBdr>
                                            <w:top w:val="none" w:sz="0" w:space="0" w:color="auto"/>
                                            <w:left w:val="none" w:sz="0" w:space="0" w:color="auto"/>
                                            <w:bottom w:val="none" w:sz="0" w:space="0" w:color="auto"/>
                                            <w:right w:val="none" w:sz="0" w:space="0" w:color="auto"/>
                                          </w:divBdr>
                                          <w:divsChild>
                                            <w:div w:id="1222181115">
                                              <w:marLeft w:val="0"/>
                                              <w:marRight w:val="0"/>
                                              <w:marTop w:val="0"/>
                                              <w:marBottom w:val="0"/>
                                              <w:divBdr>
                                                <w:top w:val="none" w:sz="0" w:space="0" w:color="auto"/>
                                                <w:left w:val="none" w:sz="0" w:space="0" w:color="auto"/>
                                                <w:bottom w:val="none" w:sz="0" w:space="0" w:color="auto"/>
                                                <w:right w:val="none" w:sz="0" w:space="0" w:color="auto"/>
                                              </w:divBdr>
                                              <w:divsChild>
                                                <w:div w:id="16312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624544">
                      <w:marLeft w:val="0"/>
                      <w:marRight w:val="0"/>
                      <w:marTop w:val="0"/>
                      <w:marBottom w:val="0"/>
                      <w:divBdr>
                        <w:top w:val="single" w:sz="2" w:space="9" w:color="auto"/>
                        <w:left w:val="single" w:sz="2" w:space="9" w:color="auto"/>
                        <w:bottom w:val="single" w:sz="2" w:space="9" w:color="auto"/>
                        <w:right w:val="single" w:sz="2" w:space="9" w:color="auto"/>
                      </w:divBdr>
                      <w:divsChild>
                        <w:div w:id="815219648">
                          <w:marLeft w:val="0"/>
                          <w:marRight w:val="0"/>
                          <w:marTop w:val="0"/>
                          <w:marBottom w:val="0"/>
                          <w:divBdr>
                            <w:top w:val="none" w:sz="0" w:space="0" w:color="auto"/>
                            <w:left w:val="none" w:sz="0" w:space="0" w:color="auto"/>
                            <w:bottom w:val="none" w:sz="0" w:space="0" w:color="auto"/>
                            <w:right w:val="none" w:sz="0" w:space="0" w:color="auto"/>
                          </w:divBdr>
                          <w:divsChild>
                            <w:div w:id="180056811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12834798">
          <w:marLeft w:val="0"/>
          <w:marRight w:val="0"/>
          <w:marTop w:val="0"/>
          <w:marBottom w:val="0"/>
          <w:divBdr>
            <w:top w:val="none" w:sz="0" w:space="0" w:color="auto"/>
            <w:left w:val="none" w:sz="0" w:space="0" w:color="auto"/>
            <w:bottom w:val="none" w:sz="0" w:space="0" w:color="auto"/>
            <w:right w:val="none" w:sz="0" w:space="0" w:color="auto"/>
          </w:divBdr>
          <w:divsChild>
            <w:div w:id="2140686808">
              <w:marLeft w:val="0"/>
              <w:marRight w:val="0"/>
              <w:marTop w:val="0"/>
              <w:marBottom w:val="0"/>
              <w:divBdr>
                <w:top w:val="none" w:sz="0" w:space="0" w:color="auto"/>
                <w:left w:val="none" w:sz="0" w:space="0" w:color="auto"/>
                <w:bottom w:val="none" w:sz="0" w:space="0" w:color="auto"/>
                <w:right w:val="none" w:sz="0" w:space="0" w:color="auto"/>
              </w:divBdr>
              <w:divsChild>
                <w:div w:id="1769737624">
                  <w:marLeft w:val="0"/>
                  <w:marRight w:val="0"/>
                  <w:marTop w:val="0"/>
                  <w:marBottom w:val="0"/>
                  <w:divBdr>
                    <w:top w:val="none" w:sz="0" w:space="0" w:color="auto"/>
                    <w:left w:val="none" w:sz="0" w:space="0" w:color="auto"/>
                    <w:bottom w:val="none" w:sz="0" w:space="0" w:color="auto"/>
                    <w:right w:val="none" w:sz="0" w:space="0" w:color="auto"/>
                  </w:divBdr>
                  <w:divsChild>
                    <w:div w:id="767236289">
                      <w:marLeft w:val="0"/>
                      <w:marRight w:val="0"/>
                      <w:marTop w:val="0"/>
                      <w:marBottom w:val="0"/>
                      <w:divBdr>
                        <w:top w:val="none" w:sz="0" w:space="0" w:color="auto"/>
                        <w:left w:val="none" w:sz="0" w:space="0" w:color="auto"/>
                        <w:bottom w:val="none" w:sz="0" w:space="0" w:color="auto"/>
                        <w:right w:val="none" w:sz="0" w:space="0" w:color="auto"/>
                      </w:divBdr>
                      <w:divsChild>
                        <w:div w:id="306013796">
                          <w:marLeft w:val="0"/>
                          <w:marRight w:val="0"/>
                          <w:marTop w:val="0"/>
                          <w:marBottom w:val="0"/>
                          <w:divBdr>
                            <w:top w:val="none" w:sz="0" w:space="0" w:color="auto"/>
                            <w:left w:val="none" w:sz="0" w:space="0" w:color="auto"/>
                            <w:bottom w:val="none" w:sz="0" w:space="0" w:color="auto"/>
                            <w:right w:val="none" w:sz="0" w:space="0" w:color="auto"/>
                          </w:divBdr>
                          <w:divsChild>
                            <w:div w:id="1146553274">
                              <w:marLeft w:val="0"/>
                              <w:marRight w:val="0"/>
                              <w:marTop w:val="0"/>
                              <w:marBottom w:val="0"/>
                              <w:divBdr>
                                <w:top w:val="none" w:sz="0" w:space="0" w:color="auto"/>
                                <w:left w:val="none" w:sz="0" w:space="0" w:color="auto"/>
                                <w:bottom w:val="none" w:sz="0" w:space="0" w:color="auto"/>
                                <w:right w:val="none" w:sz="0" w:space="0" w:color="auto"/>
                              </w:divBdr>
                              <w:divsChild>
                                <w:div w:id="2089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2370">
                      <w:marLeft w:val="0"/>
                      <w:marRight w:val="0"/>
                      <w:marTop w:val="0"/>
                      <w:marBottom w:val="0"/>
                      <w:divBdr>
                        <w:top w:val="none" w:sz="0" w:space="0" w:color="auto"/>
                        <w:left w:val="none" w:sz="0" w:space="0" w:color="auto"/>
                        <w:bottom w:val="none" w:sz="0" w:space="0" w:color="auto"/>
                        <w:right w:val="none" w:sz="0" w:space="0" w:color="auto"/>
                      </w:divBdr>
                      <w:divsChild>
                        <w:div w:id="1925529888">
                          <w:marLeft w:val="0"/>
                          <w:marRight w:val="0"/>
                          <w:marTop w:val="0"/>
                          <w:marBottom w:val="0"/>
                          <w:divBdr>
                            <w:top w:val="none" w:sz="0" w:space="0" w:color="auto"/>
                            <w:left w:val="none" w:sz="0" w:space="0" w:color="auto"/>
                            <w:bottom w:val="none" w:sz="0" w:space="0" w:color="auto"/>
                            <w:right w:val="none" w:sz="0" w:space="0" w:color="auto"/>
                          </w:divBdr>
                          <w:divsChild>
                            <w:div w:id="1238516126">
                              <w:marLeft w:val="0"/>
                              <w:marRight w:val="0"/>
                              <w:marTop w:val="0"/>
                              <w:marBottom w:val="0"/>
                              <w:divBdr>
                                <w:top w:val="single" w:sz="2" w:space="0" w:color="auto"/>
                                <w:left w:val="single" w:sz="2" w:space="0" w:color="auto"/>
                                <w:bottom w:val="single" w:sz="2" w:space="0" w:color="auto"/>
                                <w:right w:val="single" w:sz="2" w:space="0" w:color="auto"/>
                              </w:divBdr>
                              <w:divsChild>
                                <w:div w:id="178932800">
                                  <w:marLeft w:val="0"/>
                                  <w:marRight w:val="0"/>
                                  <w:marTop w:val="0"/>
                                  <w:marBottom w:val="0"/>
                                  <w:divBdr>
                                    <w:top w:val="none" w:sz="0" w:space="0" w:color="auto"/>
                                    <w:left w:val="none" w:sz="0" w:space="0" w:color="auto"/>
                                    <w:bottom w:val="none" w:sz="0" w:space="0" w:color="auto"/>
                                    <w:right w:val="none" w:sz="0" w:space="0" w:color="auto"/>
                                  </w:divBdr>
                                  <w:divsChild>
                                    <w:div w:id="789668871">
                                      <w:marLeft w:val="0"/>
                                      <w:marRight w:val="0"/>
                                      <w:marTop w:val="0"/>
                                      <w:marBottom w:val="0"/>
                                      <w:divBdr>
                                        <w:top w:val="none" w:sz="0" w:space="0" w:color="auto"/>
                                        <w:left w:val="none" w:sz="0" w:space="0" w:color="auto"/>
                                        <w:bottom w:val="none" w:sz="0" w:space="0" w:color="auto"/>
                                        <w:right w:val="none" w:sz="0" w:space="0" w:color="auto"/>
                                      </w:divBdr>
                                      <w:divsChild>
                                        <w:div w:id="690029283">
                                          <w:marLeft w:val="0"/>
                                          <w:marRight w:val="0"/>
                                          <w:marTop w:val="0"/>
                                          <w:marBottom w:val="0"/>
                                          <w:divBdr>
                                            <w:top w:val="none" w:sz="0" w:space="0" w:color="auto"/>
                                            <w:left w:val="none" w:sz="0" w:space="0" w:color="auto"/>
                                            <w:bottom w:val="none" w:sz="0" w:space="0" w:color="auto"/>
                                            <w:right w:val="none" w:sz="0" w:space="0" w:color="auto"/>
                                          </w:divBdr>
                                        </w:div>
                                        <w:div w:id="856849775">
                                          <w:marLeft w:val="0"/>
                                          <w:marRight w:val="0"/>
                                          <w:marTop w:val="0"/>
                                          <w:marBottom w:val="0"/>
                                          <w:divBdr>
                                            <w:top w:val="none" w:sz="0" w:space="0" w:color="auto"/>
                                            <w:left w:val="none" w:sz="0" w:space="0" w:color="auto"/>
                                            <w:bottom w:val="none" w:sz="0" w:space="0" w:color="auto"/>
                                            <w:right w:val="none" w:sz="0" w:space="0" w:color="auto"/>
                                          </w:divBdr>
                                          <w:divsChild>
                                            <w:div w:id="10638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336082">
                      <w:marLeft w:val="0"/>
                      <w:marRight w:val="0"/>
                      <w:marTop w:val="0"/>
                      <w:marBottom w:val="0"/>
                      <w:divBdr>
                        <w:top w:val="none" w:sz="0" w:space="0" w:color="auto"/>
                        <w:left w:val="none" w:sz="0" w:space="0" w:color="auto"/>
                        <w:bottom w:val="none" w:sz="0" w:space="0" w:color="auto"/>
                        <w:right w:val="none" w:sz="0" w:space="0" w:color="auto"/>
                      </w:divBdr>
                      <w:divsChild>
                        <w:div w:id="365521001">
                          <w:marLeft w:val="0"/>
                          <w:marRight w:val="0"/>
                          <w:marTop w:val="0"/>
                          <w:marBottom w:val="0"/>
                          <w:divBdr>
                            <w:top w:val="none" w:sz="0" w:space="0" w:color="auto"/>
                            <w:left w:val="none" w:sz="0" w:space="0" w:color="auto"/>
                            <w:bottom w:val="none" w:sz="0" w:space="0" w:color="auto"/>
                            <w:right w:val="none" w:sz="0" w:space="0" w:color="auto"/>
                          </w:divBdr>
                          <w:divsChild>
                            <w:div w:id="1108812513">
                              <w:marLeft w:val="0"/>
                              <w:marRight w:val="0"/>
                              <w:marTop w:val="0"/>
                              <w:marBottom w:val="0"/>
                              <w:divBdr>
                                <w:top w:val="none" w:sz="0" w:space="0" w:color="auto"/>
                                <w:left w:val="none" w:sz="0" w:space="0" w:color="auto"/>
                                <w:bottom w:val="none" w:sz="0" w:space="0" w:color="auto"/>
                                <w:right w:val="none" w:sz="0" w:space="0" w:color="auto"/>
                              </w:divBdr>
                              <w:divsChild>
                                <w:div w:id="1836408794">
                                  <w:marLeft w:val="0"/>
                                  <w:marRight w:val="0"/>
                                  <w:marTop w:val="0"/>
                                  <w:marBottom w:val="0"/>
                                  <w:divBdr>
                                    <w:top w:val="none" w:sz="0" w:space="0" w:color="auto"/>
                                    <w:left w:val="none" w:sz="0" w:space="0" w:color="auto"/>
                                    <w:bottom w:val="none" w:sz="0" w:space="0" w:color="auto"/>
                                    <w:right w:val="none" w:sz="0" w:space="0" w:color="auto"/>
                                  </w:divBdr>
                                  <w:divsChild>
                                    <w:div w:id="1964311648">
                                      <w:marLeft w:val="0"/>
                                      <w:marRight w:val="0"/>
                                      <w:marTop w:val="0"/>
                                      <w:marBottom w:val="0"/>
                                      <w:divBdr>
                                        <w:top w:val="none" w:sz="0" w:space="0" w:color="auto"/>
                                        <w:left w:val="none" w:sz="0" w:space="0" w:color="auto"/>
                                        <w:bottom w:val="none" w:sz="0" w:space="0" w:color="auto"/>
                                        <w:right w:val="none" w:sz="0" w:space="0" w:color="auto"/>
                                      </w:divBdr>
                                      <w:divsChild>
                                        <w:div w:id="308940157">
                                          <w:marLeft w:val="0"/>
                                          <w:marRight w:val="0"/>
                                          <w:marTop w:val="0"/>
                                          <w:marBottom w:val="0"/>
                                          <w:divBdr>
                                            <w:top w:val="none" w:sz="0" w:space="0" w:color="auto"/>
                                            <w:left w:val="none" w:sz="0" w:space="0" w:color="auto"/>
                                            <w:bottom w:val="none" w:sz="0" w:space="0" w:color="auto"/>
                                            <w:right w:val="none" w:sz="0" w:space="0" w:color="auto"/>
                                          </w:divBdr>
                                          <w:divsChild>
                                            <w:div w:id="1542093810">
                                              <w:marLeft w:val="0"/>
                                              <w:marRight w:val="0"/>
                                              <w:marTop w:val="0"/>
                                              <w:marBottom w:val="0"/>
                                              <w:divBdr>
                                                <w:top w:val="none" w:sz="0" w:space="0" w:color="auto"/>
                                                <w:left w:val="none" w:sz="0" w:space="0" w:color="auto"/>
                                                <w:bottom w:val="none" w:sz="0" w:space="0" w:color="auto"/>
                                                <w:right w:val="none" w:sz="0" w:space="0" w:color="auto"/>
                                              </w:divBdr>
                                              <w:divsChild>
                                                <w:div w:id="13074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535987">
                      <w:marLeft w:val="0"/>
                      <w:marRight w:val="0"/>
                      <w:marTop w:val="0"/>
                      <w:marBottom w:val="0"/>
                      <w:divBdr>
                        <w:top w:val="single" w:sz="2" w:space="9" w:color="auto"/>
                        <w:left w:val="single" w:sz="2" w:space="9" w:color="auto"/>
                        <w:bottom w:val="single" w:sz="2" w:space="9" w:color="auto"/>
                        <w:right w:val="single" w:sz="2" w:space="9" w:color="auto"/>
                      </w:divBdr>
                      <w:divsChild>
                        <w:div w:id="66273363">
                          <w:marLeft w:val="0"/>
                          <w:marRight w:val="0"/>
                          <w:marTop w:val="0"/>
                          <w:marBottom w:val="0"/>
                          <w:divBdr>
                            <w:top w:val="none" w:sz="0" w:space="0" w:color="auto"/>
                            <w:left w:val="none" w:sz="0" w:space="0" w:color="auto"/>
                            <w:bottom w:val="none" w:sz="0" w:space="0" w:color="auto"/>
                            <w:right w:val="none" w:sz="0" w:space="0" w:color="auto"/>
                          </w:divBdr>
                          <w:divsChild>
                            <w:div w:id="20641337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26795580">
          <w:marLeft w:val="0"/>
          <w:marRight w:val="0"/>
          <w:marTop w:val="0"/>
          <w:marBottom w:val="0"/>
          <w:divBdr>
            <w:top w:val="none" w:sz="0" w:space="0" w:color="auto"/>
            <w:left w:val="none" w:sz="0" w:space="0" w:color="auto"/>
            <w:bottom w:val="none" w:sz="0" w:space="0" w:color="auto"/>
            <w:right w:val="none" w:sz="0" w:space="0" w:color="auto"/>
          </w:divBdr>
          <w:divsChild>
            <w:div w:id="1890536552">
              <w:marLeft w:val="0"/>
              <w:marRight w:val="0"/>
              <w:marTop w:val="0"/>
              <w:marBottom w:val="0"/>
              <w:divBdr>
                <w:top w:val="none" w:sz="0" w:space="0" w:color="auto"/>
                <w:left w:val="none" w:sz="0" w:space="0" w:color="auto"/>
                <w:bottom w:val="none" w:sz="0" w:space="0" w:color="auto"/>
                <w:right w:val="none" w:sz="0" w:space="0" w:color="auto"/>
              </w:divBdr>
              <w:divsChild>
                <w:div w:id="438336704">
                  <w:marLeft w:val="0"/>
                  <w:marRight w:val="0"/>
                  <w:marTop w:val="0"/>
                  <w:marBottom w:val="0"/>
                  <w:divBdr>
                    <w:top w:val="none" w:sz="0" w:space="0" w:color="auto"/>
                    <w:left w:val="none" w:sz="0" w:space="0" w:color="auto"/>
                    <w:bottom w:val="none" w:sz="0" w:space="0" w:color="auto"/>
                    <w:right w:val="none" w:sz="0" w:space="0" w:color="auto"/>
                  </w:divBdr>
                  <w:divsChild>
                    <w:div w:id="1278484226">
                      <w:marLeft w:val="0"/>
                      <w:marRight w:val="0"/>
                      <w:marTop w:val="0"/>
                      <w:marBottom w:val="0"/>
                      <w:divBdr>
                        <w:top w:val="none" w:sz="0" w:space="0" w:color="auto"/>
                        <w:left w:val="none" w:sz="0" w:space="0" w:color="auto"/>
                        <w:bottom w:val="none" w:sz="0" w:space="0" w:color="auto"/>
                        <w:right w:val="none" w:sz="0" w:space="0" w:color="auto"/>
                      </w:divBdr>
                      <w:divsChild>
                        <w:div w:id="593444703">
                          <w:marLeft w:val="0"/>
                          <w:marRight w:val="0"/>
                          <w:marTop w:val="0"/>
                          <w:marBottom w:val="0"/>
                          <w:divBdr>
                            <w:top w:val="none" w:sz="0" w:space="0" w:color="auto"/>
                            <w:left w:val="none" w:sz="0" w:space="0" w:color="auto"/>
                            <w:bottom w:val="none" w:sz="0" w:space="0" w:color="auto"/>
                            <w:right w:val="none" w:sz="0" w:space="0" w:color="auto"/>
                          </w:divBdr>
                          <w:divsChild>
                            <w:div w:id="1315842358">
                              <w:marLeft w:val="0"/>
                              <w:marRight w:val="0"/>
                              <w:marTop w:val="0"/>
                              <w:marBottom w:val="0"/>
                              <w:divBdr>
                                <w:top w:val="none" w:sz="0" w:space="0" w:color="auto"/>
                                <w:left w:val="none" w:sz="0" w:space="0" w:color="auto"/>
                                <w:bottom w:val="none" w:sz="0" w:space="0" w:color="auto"/>
                                <w:right w:val="none" w:sz="0" w:space="0" w:color="auto"/>
                              </w:divBdr>
                              <w:divsChild>
                                <w:div w:id="1143543171">
                                  <w:marLeft w:val="0"/>
                                  <w:marRight w:val="0"/>
                                  <w:marTop w:val="0"/>
                                  <w:marBottom w:val="0"/>
                                  <w:divBdr>
                                    <w:top w:val="none" w:sz="0" w:space="0" w:color="auto"/>
                                    <w:left w:val="none" w:sz="0" w:space="0" w:color="auto"/>
                                    <w:bottom w:val="none" w:sz="0" w:space="0" w:color="auto"/>
                                    <w:right w:val="none" w:sz="0" w:space="0" w:color="auto"/>
                                  </w:divBdr>
                                  <w:divsChild>
                                    <w:div w:id="1028025220">
                                      <w:marLeft w:val="0"/>
                                      <w:marRight w:val="0"/>
                                      <w:marTop w:val="0"/>
                                      <w:marBottom w:val="0"/>
                                      <w:divBdr>
                                        <w:top w:val="none" w:sz="0" w:space="0" w:color="auto"/>
                                        <w:left w:val="none" w:sz="0" w:space="0" w:color="auto"/>
                                        <w:bottom w:val="none" w:sz="0" w:space="0" w:color="auto"/>
                                        <w:right w:val="none" w:sz="0" w:space="0" w:color="auto"/>
                                      </w:divBdr>
                                      <w:divsChild>
                                        <w:div w:id="362217714">
                                          <w:marLeft w:val="0"/>
                                          <w:marRight w:val="0"/>
                                          <w:marTop w:val="0"/>
                                          <w:marBottom w:val="0"/>
                                          <w:divBdr>
                                            <w:top w:val="none" w:sz="0" w:space="0" w:color="auto"/>
                                            <w:left w:val="none" w:sz="0" w:space="0" w:color="auto"/>
                                            <w:bottom w:val="none" w:sz="0" w:space="0" w:color="auto"/>
                                            <w:right w:val="none" w:sz="0" w:space="0" w:color="auto"/>
                                          </w:divBdr>
                                          <w:divsChild>
                                            <w:div w:id="312879454">
                                              <w:marLeft w:val="0"/>
                                              <w:marRight w:val="0"/>
                                              <w:marTop w:val="0"/>
                                              <w:marBottom w:val="0"/>
                                              <w:divBdr>
                                                <w:top w:val="none" w:sz="0" w:space="0" w:color="auto"/>
                                                <w:left w:val="none" w:sz="0" w:space="0" w:color="auto"/>
                                                <w:bottom w:val="none" w:sz="0" w:space="0" w:color="auto"/>
                                                <w:right w:val="none" w:sz="0" w:space="0" w:color="auto"/>
                                              </w:divBdr>
                                              <w:divsChild>
                                                <w:div w:id="9392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070149">
                      <w:marLeft w:val="0"/>
                      <w:marRight w:val="0"/>
                      <w:marTop w:val="0"/>
                      <w:marBottom w:val="0"/>
                      <w:divBdr>
                        <w:top w:val="single" w:sz="2" w:space="9" w:color="auto"/>
                        <w:left w:val="single" w:sz="2" w:space="9" w:color="auto"/>
                        <w:bottom w:val="single" w:sz="2" w:space="9" w:color="auto"/>
                        <w:right w:val="single" w:sz="2" w:space="9" w:color="auto"/>
                      </w:divBdr>
                      <w:divsChild>
                        <w:div w:id="178928536">
                          <w:marLeft w:val="0"/>
                          <w:marRight w:val="0"/>
                          <w:marTop w:val="0"/>
                          <w:marBottom w:val="0"/>
                          <w:divBdr>
                            <w:top w:val="none" w:sz="0" w:space="0" w:color="auto"/>
                            <w:left w:val="none" w:sz="0" w:space="0" w:color="auto"/>
                            <w:bottom w:val="none" w:sz="0" w:space="0" w:color="auto"/>
                            <w:right w:val="none" w:sz="0" w:space="0" w:color="auto"/>
                          </w:divBdr>
                          <w:divsChild>
                            <w:div w:id="4507892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83140133">
          <w:marLeft w:val="0"/>
          <w:marRight w:val="0"/>
          <w:marTop w:val="0"/>
          <w:marBottom w:val="0"/>
          <w:divBdr>
            <w:top w:val="none" w:sz="0" w:space="0" w:color="auto"/>
            <w:left w:val="none" w:sz="0" w:space="0" w:color="auto"/>
            <w:bottom w:val="none" w:sz="0" w:space="0" w:color="auto"/>
            <w:right w:val="none" w:sz="0" w:space="0" w:color="auto"/>
          </w:divBdr>
          <w:divsChild>
            <w:div w:id="517353085">
              <w:marLeft w:val="0"/>
              <w:marRight w:val="0"/>
              <w:marTop w:val="0"/>
              <w:marBottom w:val="0"/>
              <w:divBdr>
                <w:top w:val="none" w:sz="0" w:space="0" w:color="auto"/>
                <w:left w:val="none" w:sz="0" w:space="0" w:color="auto"/>
                <w:bottom w:val="none" w:sz="0" w:space="0" w:color="auto"/>
                <w:right w:val="none" w:sz="0" w:space="0" w:color="auto"/>
              </w:divBdr>
              <w:divsChild>
                <w:div w:id="345323868">
                  <w:marLeft w:val="0"/>
                  <w:marRight w:val="0"/>
                  <w:marTop w:val="0"/>
                  <w:marBottom w:val="0"/>
                  <w:divBdr>
                    <w:top w:val="none" w:sz="0" w:space="0" w:color="auto"/>
                    <w:left w:val="none" w:sz="0" w:space="0" w:color="auto"/>
                    <w:bottom w:val="none" w:sz="0" w:space="0" w:color="auto"/>
                    <w:right w:val="none" w:sz="0" w:space="0" w:color="auto"/>
                  </w:divBdr>
                  <w:divsChild>
                    <w:div w:id="447546070">
                      <w:marLeft w:val="0"/>
                      <w:marRight w:val="0"/>
                      <w:marTop w:val="0"/>
                      <w:marBottom w:val="0"/>
                      <w:divBdr>
                        <w:top w:val="none" w:sz="0" w:space="0" w:color="auto"/>
                        <w:left w:val="none" w:sz="0" w:space="0" w:color="auto"/>
                        <w:bottom w:val="none" w:sz="0" w:space="0" w:color="auto"/>
                        <w:right w:val="none" w:sz="0" w:space="0" w:color="auto"/>
                      </w:divBdr>
                      <w:divsChild>
                        <w:div w:id="1615862890">
                          <w:marLeft w:val="0"/>
                          <w:marRight w:val="0"/>
                          <w:marTop w:val="0"/>
                          <w:marBottom w:val="0"/>
                          <w:divBdr>
                            <w:top w:val="none" w:sz="0" w:space="0" w:color="auto"/>
                            <w:left w:val="none" w:sz="0" w:space="0" w:color="auto"/>
                            <w:bottom w:val="none" w:sz="0" w:space="0" w:color="auto"/>
                            <w:right w:val="none" w:sz="0" w:space="0" w:color="auto"/>
                          </w:divBdr>
                          <w:divsChild>
                            <w:div w:id="2010055703">
                              <w:marLeft w:val="0"/>
                              <w:marRight w:val="0"/>
                              <w:marTop w:val="0"/>
                              <w:marBottom w:val="0"/>
                              <w:divBdr>
                                <w:top w:val="none" w:sz="0" w:space="0" w:color="auto"/>
                                <w:left w:val="none" w:sz="0" w:space="0" w:color="auto"/>
                                <w:bottom w:val="none" w:sz="0" w:space="0" w:color="auto"/>
                                <w:right w:val="none" w:sz="0" w:space="0" w:color="auto"/>
                              </w:divBdr>
                              <w:divsChild>
                                <w:div w:id="2031178771">
                                  <w:marLeft w:val="0"/>
                                  <w:marRight w:val="0"/>
                                  <w:marTop w:val="0"/>
                                  <w:marBottom w:val="0"/>
                                  <w:divBdr>
                                    <w:top w:val="none" w:sz="0" w:space="0" w:color="auto"/>
                                    <w:left w:val="none" w:sz="0" w:space="0" w:color="auto"/>
                                    <w:bottom w:val="none" w:sz="0" w:space="0" w:color="auto"/>
                                    <w:right w:val="none" w:sz="0" w:space="0" w:color="auto"/>
                                  </w:divBdr>
                                  <w:divsChild>
                                    <w:div w:id="896433247">
                                      <w:marLeft w:val="0"/>
                                      <w:marRight w:val="0"/>
                                      <w:marTop w:val="0"/>
                                      <w:marBottom w:val="0"/>
                                      <w:divBdr>
                                        <w:top w:val="none" w:sz="0" w:space="0" w:color="auto"/>
                                        <w:left w:val="none" w:sz="0" w:space="0" w:color="auto"/>
                                        <w:bottom w:val="none" w:sz="0" w:space="0" w:color="auto"/>
                                        <w:right w:val="none" w:sz="0" w:space="0" w:color="auto"/>
                                      </w:divBdr>
                                      <w:divsChild>
                                        <w:div w:id="1463618826">
                                          <w:marLeft w:val="0"/>
                                          <w:marRight w:val="0"/>
                                          <w:marTop w:val="0"/>
                                          <w:marBottom w:val="0"/>
                                          <w:divBdr>
                                            <w:top w:val="none" w:sz="0" w:space="0" w:color="auto"/>
                                            <w:left w:val="none" w:sz="0" w:space="0" w:color="auto"/>
                                            <w:bottom w:val="none" w:sz="0" w:space="0" w:color="auto"/>
                                            <w:right w:val="none" w:sz="0" w:space="0" w:color="auto"/>
                                          </w:divBdr>
                                          <w:divsChild>
                                            <w:div w:id="1800345060">
                                              <w:marLeft w:val="0"/>
                                              <w:marRight w:val="0"/>
                                              <w:marTop w:val="0"/>
                                              <w:marBottom w:val="0"/>
                                              <w:divBdr>
                                                <w:top w:val="none" w:sz="0" w:space="0" w:color="auto"/>
                                                <w:left w:val="none" w:sz="0" w:space="0" w:color="auto"/>
                                                <w:bottom w:val="none" w:sz="0" w:space="0" w:color="auto"/>
                                                <w:right w:val="none" w:sz="0" w:space="0" w:color="auto"/>
                                              </w:divBdr>
                                              <w:divsChild>
                                                <w:div w:id="13509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245304">
                      <w:marLeft w:val="0"/>
                      <w:marRight w:val="0"/>
                      <w:marTop w:val="0"/>
                      <w:marBottom w:val="0"/>
                      <w:divBdr>
                        <w:top w:val="single" w:sz="2" w:space="9" w:color="auto"/>
                        <w:left w:val="single" w:sz="2" w:space="9" w:color="auto"/>
                        <w:bottom w:val="single" w:sz="2" w:space="9" w:color="auto"/>
                        <w:right w:val="single" w:sz="2" w:space="9" w:color="auto"/>
                      </w:divBdr>
                      <w:divsChild>
                        <w:div w:id="1750227367">
                          <w:marLeft w:val="0"/>
                          <w:marRight w:val="0"/>
                          <w:marTop w:val="0"/>
                          <w:marBottom w:val="0"/>
                          <w:divBdr>
                            <w:top w:val="none" w:sz="0" w:space="0" w:color="auto"/>
                            <w:left w:val="none" w:sz="0" w:space="0" w:color="auto"/>
                            <w:bottom w:val="none" w:sz="0" w:space="0" w:color="auto"/>
                            <w:right w:val="none" w:sz="0" w:space="0" w:color="auto"/>
                          </w:divBdr>
                          <w:divsChild>
                            <w:div w:id="17264419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72648215">
          <w:marLeft w:val="0"/>
          <w:marRight w:val="0"/>
          <w:marTop w:val="0"/>
          <w:marBottom w:val="0"/>
          <w:divBdr>
            <w:top w:val="none" w:sz="0" w:space="0" w:color="auto"/>
            <w:left w:val="none" w:sz="0" w:space="0" w:color="auto"/>
            <w:bottom w:val="none" w:sz="0" w:space="0" w:color="auto"/>
            <w:right w:val="none" w:sz="0" w:space="0" w:color="auto"/>
          </w:divBdr>
          <w:divsChild>
            <w:div w:id="2022009076">
              <w:marLeft w:val="0"/>
              <w:marRight w:val="0"/>
              <w:marTop w:val="0"/>
              <w:marBottom w:val="0"/>
              <w:divBdr>
                <w:top w:val="none" w:sz="0" w:space="0" w:color="auto"/>
                <w:left w:val="none" w:sz="0" w:space="0" w:color="auto"/>
                <w:bottom w:val="none" w:sz="0" w:space="0" w:color="auto"/>
                <w:right w:val="none" w:sz="0" w:space="0" w:color="auto"/>
              </w:divBdr>
              <w:divsChild>
                <w:div w:id="658001441">
                  <w:marLeft w:val="0"/>
                  <w:marRight w:val="0"/>
                  <w:marTop w:val="0"/>
                  <w:marBottom w:val="0"/>
                  <w:divBdr>
                    <w:top w:val="none" w:sz="0" w:space="0" w:color="auto"/>
                    <w:left w:val="none" w:sz="0" w:space="0" w:color="auto"/>
                    <w:bottom w:val="none" w:sz="0" w:space="0" w:color="auto"/>
                    <w:right w:val="none" w:sz="0" w:space="0" w:color="auto"/>
                  </w:divBdr>
                  <w:divsChild>
                    <w:div w:id="1367294557">
                      <w:marLeft w:val="0"/>
                      <w:marRight w:val="0"/>
                      <w:marTop w:val="0"/>
                      <w:marBottom w:val="0"/>
                      <w:divBdr>
                        <w:top w:val="none" w:sz="0" w:space="0" w:color="auto"/>
                        <w:left w:val="none" w:sz="0" w:space="0" w:color="auto"/>
                        <w:bottom w:val="none" w:sz="0" w:space="0" w:color="auto"/>
                        <w:right w:val="none" w:sz="0" w:space="0" w:color="auto"/>
                      </w:divBdr>
                      <w:divsChild>
                        <w:div w:id="349458076">
                          <w:marLeft w:val="0"/>
                          <w:marRight w:val="0"/>
                          <w:marTop w:val="0"/>
                          <w:marBottom w:val="0"/>
                          <w:divBdr>
                            <w:top w:val="none" w:sz="0" w:space="0" w:color="auto"/>
                            <w:left w:val="none" w:sz="0" w:space="0" w:color="auto"/>
                            <w:bottom w:val="none" w:sz="0" w:space="0" w:color="auto"/>
                            <w:right w:val="none" w:sz="0" w:space="0" w:color="auto"/>
                          </w:divBdr>
                          <w:divsChild>
                            <w:div w:id="809057451">
                              <w:marLeft w:val="0"/>
                              <w:marRight w:val="0"/>
                              <w:marTop w:val="0"/>
                              <w:marBottom w:val="0"/>
                              <w:divBdr>
                                <w:top w:val="none" w:sz="0" w:space="0" w:color="auto"/>
                                <w:left w:val="none" w:sz="0" w:space="0" w:color="auto"/>
                                <w:bottom w:val="none" w:sz="0" w:space="0" w:color="auto"/>
                                <w:right w:val="none" w:sz="0" w:space="0" w:color="auto"/>
                              </w:divBdr>
                              <w:divsChild>
                                <w:div w:id="1707177657">
                                  <w:marLeft w:val="0"/>
                                  <w:marRight w:val="0"/>
                                  <w:marTop w:val="0"/>
                                  <w:marBottom w:val="0"/>
                                  <w:divBdr>
                                    <w:top w:val="none" w:sz="0" w:space="0" w:color="auto"/>
                                    <w:left w:val="none" w:sz="0" w:space="0" w:color="auto"/>
                                    <w:bottom w:val="none" w:sz="0" w:space="0" w:color="auto"/>
                                    <w:right w:val="none" w:sz="0" w:space="0" w:color="auto"/>
                                  </w:divBdr>
                                  <w:divsChild>
                                    <w:div w:id="2081560780">
                                      <w:marLeft w:val="0"/>
                                      <w:marRight w:val="0"/>
                                      <w:marTop w:val="0"/>
                                      <w:marBottom w:val="0"/>
                                      <w:divBdr>
                                        <w:top w:val="none" w:sz="0" w:space="0" w:color="auto"/>
                                        <w:left w:val="none" w:sz="0" w:space="0" w:color="auto"/>
                                        <w:bottom w:val="none" w:sz="0" w:space="0" w:color="auto"/>
                                        <w:right w:val="none" w:sz="0" w:space="0" w:color="auto"/>
                                      </w:divBdr>
                                      <w:divsChild>
                                        <w:div w:id="1769035852">
                                          <w:marLeft w:val="0"/>
                                          <w:marRight w:val="0"/>
                                          <w:marTop w:val="0"/>
                                          <w:marBottom w:val="0"/>
                                          <w:divBdr>
                                            <w:top w:val="none" w:sz="0" w:space="0" w:color="auto"/>
                                            <w:left w:val="none" w:sz="0" w:space="0" w:color="auto"/>
                                            <w:bottom w:val="none" w:sz="0" w:space="0" w:color="auto"/>
                                            <w:right w:val="none" w:sz="0" w:space="0" w:color="auto"/>
                                          </w:divBdr>
                                          <w:divsChild>
                                            <w:div w:id="159270209">
                                              <w:marLeft w:val="0"/>
                                              <w:marRight w:val="0"/>
                                              <w:marTop w:val="0"/>
                                              <w:marBottom w:val="0"/>
                                              <w:divBdr>
                                                <w:top w:val="none" w:sz="0" w:space="0" w:color="auto"/>
                                                <w:left w:val="none" w:sz="0" w:space="0" w:color="auto"/>
                                                <w:bottom w:val="none" w:sz="0" w:space="0" w:color="auto"/>
                                                <w:right w:val="none" w:sz="0" w:space="0" w:color="auto"/>
                                              </w:divBdr>
                                              <w:divsChild>
                                                <w:div w:id="15713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772404">
                      <w:marLeft w:val="0"/>
                      <w:marRight w:val="0"/>
                      <w:marTop w:val="0"/>
                      <w:marBottom w:val="0"/>
                      <w:divBdr>
                        <w:top w:val="single" w:sz="2" w:space="9" w:color="auto"/>
                        <w:left w:val="single" w:sz="2" w:space="9" w:color="auto"/>
                        <w:bottom w:val="single" w:sz="2" w:space="9" w:color="auto"/>
                        <w:right w:val="single" w:sz="2" w:space="9" w:color="auto"/>
                      </w:divBdr>
                      <w:divsChild>
                        <w:div w:id="549925693">
                          <w:marLeft w:val="0"/>
                          <w:marRight w:val="0"/>
                          <w:marTop w:val="0"/>
                          <w:marBottom w:val="0"/>
                          <w:divBdr>
                            <w:top w:val="none" w:sz="0" w:space="0" w:color="auto"/>
                            <w:left w:val="none" w:sz="0" w:space="0" w:color="auto"/>
                            <w:bottom w:val="none" w:sz="0" w:space="0" w:color="auto"/>
                            <w:right w:val="none" w:sz="0" w:space="0" w:color="auto"/>
                          </w:divBdr>
                          <w:divsChild>
                            <w:div w:id="19635327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06783904">
          <w:marLeft w:val="0"/>
          <w:marRight w:val="0"/>
          <w:marTop w:val="0"/>
          <w:marBottom w:val="0"/>
          <w:divBdr>
            <w:top w:val="none" w:sz="0" w:space="0" w:color="auto"/>
            <w:left w:val="none" w:sz="0" w:space="0" w:color="auto"/>
            <w:bottom w:val="none" w:sz="0" w:space="0" w:color="auto"/>
            <w:right w:val="none" w:sz="0" w:space="0" w:color="auto"/>
          </w:divBdr>
          <w:divsChild>
            <w:div w:id="1209226490">
              <w:marLeft w:val="0"/>
              <w:marRight w:val="0"/>
              <w:marTop w:val="0"/>
              <w:marBottom w:val="0"/>
              <w:divBdr>
                <w:top w:val="none" w:sz="0" w:space="0" w:color="auto"/>
                <w:left w:val="none" w:sz="0" w:space="0" w:color="auto"/>
                <w:bottom w:val="none" w:sz="0" w:space="0" w:color="auto"/>
                <w:right w:val="none" w:sz="0" w:space="0" w:color="auto"/>
              </w:divBdr>
              <w:divsChild>
                <w:div w:id="238711794">
                  <w:marLeft w:val="0"/>
                  <w:marRight w:val="0"/>
                  <w:marTop w:val="0"/>
                  <w:marBottom w:val="0"/>
                  <w:divBdr>
                    <w:top w:val="none" w:sz="0" w:space="0" w:color="auto"/>
                    <w:left w:val="none" w:sz="0" w:space="0" w:color="auto"/>
                    <w:bottom w:val="none" w:sz="0" w:space="0" w:color="auto"/>
                    <w:right w:val="none" w:sz="0" w:space="0" w:color="auto"/>
                  </w:divBdr>
                  <w:divsChild>
                    <w:div w:id="438256737">
                      <w:marLeft w:val="0"/>
                      <w:marRight w:val="0"/>
                      <w:marTop w:val="0"/>
                      <w:marBottom w:val="0"/>
                      <w:divBdr>
                        <w:top w:val="none" w:sz="0" w:space="0" w:color="auto"/>
                        <w:left w:val="none" w:sz="0" w:space="0" w:color="auto"/>
                        <w:bottom w:val="none" w:sz="0" w:space="0" w:color="auto"/>
                        <w:right w:val="none" w:sz="0" w:space="0" w:color="auto"/>
                      </w:divBdr>
                      <w:divsChild>
                        <w:div w:id="1885753520">
                          <w:marLeft w:val="0"/>
                          <w:marRight w:val="0"/>
                          <w:marTop w:val="0"/>
                          <w:marBottom w:val="0"/>
                          <w:divBdr>
                            <w:top w:val="none" w:sz="0" w:space="0" w:color="auto"/>
                            <w:left w:val="none" w:sz="0" w:space="0" w:color="auto"/>
                            <w:bottom w:val="none" w:sz="0" w:space="0" w:color="auto"/>
                            <w:right w:val="none" w:sz="0" w:space="0" w:color="auto"/>
                          </w:divBdr>
                          <w:divsChild>
                            <w:div w:id="664436070">
                              <w:marLeft w:val="0"/>
                              <w:marRight w:val="0"/>
                              <w:marTop w:val="0"/>
                              <w:marBottom w:val="0"/>
                              <w:divBdr>
                                <w:top w:val="none" w:sz="0" w:space="0" w:color="auto"/>
                                <w:left w:val="none" w:sz="0" w:space="0" w:color="auto"/>
                                <w:bottom w:val="none" w:sz="0" w:space="0" w:color="auto"/>
                                <w:right w:val="none" w:sz="0" w:space="0" w:color="auto"/>
                              </w:divBdr>
                              <w:divsChild>
                                <w:div w:id="1195116152">
                                  <w:marLeft w:val="0"/>
                                  <w:marRight w:val="0"/>
                                  <w:marTop w:val="0"/>
                                  <w:marBottom w:val="0"/>
                                  <w:divBdr>
                                    <w:top w:val="none" w:sz="0" w:space="0" w:color="auto"/>
                                    <w:left w:val="none" w:sz="0" w:space="0" w:color="auto"/>
                                    <w:bottom w:val="none" w:sz="0" w:space="0" w:color="auto"/>
                                    <w:right w:val="none" w:sz="0" w:space="0" w:color="auto"/>
                                  </w:divBdr>
                                  <w:divsChild>
                                    <w:div w:id="1451588732">
                                      <w:marLeft w:val="0"/>
                                      <w:marRight w:val="0"/>
                                      <w:marTop w:val="0"/>
                                      <w:marBottom w:val="0"/>
                                      <w:divBdr>
                                        <w:top w:val="none" w:sz="0" w:space="0" w:color="auto"/>
                                        <w:left w:val="none" w:sz="0" w:space="0" w:color="auto"/>
                                        <w:bottom w:val="none" w:sz="0" w:space="0" w:color="auto"/>
                                        <w:right w:val="none" w:sz="0" w:space="0" w:color="auto"/>
                                      </w:divBdr>
                                      <w:divsChild>
                                        <w:div w:id="976034183">
                                          <w:marLeft w:val="0"/>
                                          <w:marRight w:val="0"/>
                                          <w:marTop w:val="0"/>
                                          <w:marBottom w:val="0"/>
                                          <w:divBdr>
                                            <w:top w:val="none" w:sz="0" w:space="0" w:color="auto"/>
                                            <w:left w:val="none" w:sz="0" w:space="0" w:color="auto"/>
                                            <w:bottom w:val="none" w:sz="0" w:space="0" w:color="auto"/>
                                            <w:right w:val="none" w:sz="0" w:space="0" w:color="auto"/>
                                          </w:divBdr>
                                          <w:divsChild>
                                            <w:div w:id="1418210035">
                                              <w:marLeft w:val="0"/>
                                              <w:marRight w:val="0"/>
                                              <w:marTop w:val="0"/>
                                              <w:marBottom w:val="0"/>
                                              <w:divBdr>
                                                <w:top w:val="none" w:sz="0" w:space="0" w:color="auto"/>
                                                <w:left w:val="none" w:sz="0" w:space="0" w:color="auto"/>
                                                <w:bottom w:val="none" w:sz="0" w:space="0" w:color="auto"/>
                                                <w:right w:val="none" w:sz="0" w:space="0" w:color="auto"/>
                                              </w:divBdr>
                                              <w:divsChild>
                                                <w:div w:id="47533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260271">
                      <w:marLeft w:val="0"/>
                      <w:marRight w:val="0"/>
                      <w:marTop w:val="0"/>
                      <w:marBottom w:val="0"/>
                      <w:divBdr>
                        <w:top w:val="single" w:sz="2" w:space="9" w:color="auto"/>
                        <w:left w:val="single" w:sz="2" w:space="9" w:color="auto"/>
                        <w:bottom w:val="single" w:sz="2" w:space="9" w:color="auto"/>
                        <w:right w:val="single" w:sz="2" w:space="9" w:color="auto"/>
                      </w:divBdr>
                      <w:divsChild>
                        <w:div w:id="1107503664">
                          <w:marLeft w:val="0"/>
                          <w:marRight w:val="0"/>
                          <w:marTop w:val="0"/>
                          <w:marBottom w:val="0"/>
                          <w:divBdr>
                            <w:top w:val="none" w:sz="0" w:space="0" w:color="auto"/>
                            <w:left w:val="none" w:sz="0" w:space="0" w:color="auto"/>
                            <w:bottom w:val="none" w:sz="0" w:space="0" w:color="auto"/>
                            <w:right w:val="none" w:sz="0" w:space="0" w:color="auto"/>
                          </w:divBdr>
                          <w:divsChild>
                            <w:div w:id="134875436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48790967">
          <w:marLeft w:val="0"/>
          <w:marRight w:val="0"/>
          <w:marTop w:val="0"/>
          <w:marBottom w:val="0"/>
          <w:divBdr>
            <w:top w:val="none" w:sz="0" w:space="0" w:color="auto"/>
            <w:left w:val="none" w:sz="0" w:space="0" w:color="auto"/>
            <w:bottom w:val="none" w:sz="0" w:space="0" w:color="auto"/>
            <w:right w:val="none" w:sz="0" w:space="0" w:color="auto"/>
          </w:divBdr>
          <w:divsChild>
            <w:div w:id="448084232">
              <w:marLeft w:val="0"/>
              <w:marRight w:val="0"/>
              <w:marTop w:val="0"/>
              <w:marBottom w:val="0"/>
              <w:divBdr>
                <w:top w:val="none" w:sz="0" w:space="0" w:color="auto"/>
                <w:left w:val="none" w:sz="0" w:space="0" w:color="auto"/>
                <w:bottom w:val="none" w:sz="0" w:space="0" w:color="auto"/>
                <w:right w:val="none" w:sz="0" w:space="0" w:color="auto"/>
              </w:divBdr>
              <w:divsChild>
                <w:div w:id="315375241">
                  <w:marLeft w:val="0"/>
                  <w:marRight w:val="0"/>
                  <w:marTop w:val="0"/>
                  <w:marBottom w:val="0"/>
                  <w:divBdr>
                    <w:top w:val="none" w:sz="0" w:space="0" w:color="auto"/>
                    <w:left w:val="none" w:sz="0" w:space="0" w:color="auto"/>
                    <w:bottom w:val="none" w:sz="0" w:space="0" w:color="auto"/>
                    <w:right w:val="none" w:sz="0" w:space="0" w:color="auto"/>
                  </w:divBdr>
                  <w:divsChild>
                    <w:div w:id="544290615">
                      <w:marLeft w:val="0"/>
                      <w:marRight w:val="0"/>
                      <w:marTop w:val="0"/>
                      <w:marBottom w:val="0"/>
                      <w:divBdr>
                        <w:top w:val="none" w:sz="0" w:space="0" w:color="auto"/>
                        <w:left w:val="none" w:sz="0" w:space="0" w:color="auto"/>
                        <w:bottom w:val="none" w:sz="0" w:space="0" w:color="auto"/>
                        <w:right w:val="none" w:sz="0" w:space="0" w:color="auto"/>
                      </w:divBdr>
                      <w:divsChild>
                        <w:div w:id="2017688175">
                          <w:marLeft w:val="0"/>
                          <w:marRight w:val="0"/>
                          <w:marTop w:val="0"/>
                          <w:marBottom w:val="0"/>
                          <w:divBdr>
                            <w:top w:val="none" w:sz="0" w:space="0" w:color="auto"/>
                            <w:left w:val="none" w:sz="0" w:space="0" w:color="auto"/>
                            <w:bottom w:val="none" w:sz="0" w:space="0" w:color="auto"/>
                            <w:right w:val="none" w:sz="0" w:space="0" w:color="auto"/>
                          </w:divBdr>
                          <w:divsChild>
                            <w:div w:id="290673836">
                              <w:marLeft w:val="0"/>
                              <w:marRight w:val="0"/>
                              <w:marTop w:val="0"/>
                              <w:marBottom w:val="0"/>
                              <w:divBdr>
                                <w:top w:val="none" w:sz="0" w:space="0" w:color="auto"/>
                                <w:left w:val="none" w:sz="0" w:space="0" w:color="auto"/>
                                <w:bottom w:val="none" w:sz="0" w:space="0" w:color="auto"/>
                                <w:right w:val="none" w:sz="0" w:space="0" w:color="auto"/>
                              </w:divBdr>
                              <w:divsChild>
                                <w:div w:id="766772124">
                                  <w:marLeft w:val="0"/>
                                  <w:marRight w:val="0"/>
                                  <w:marTop w:val="0"/>
                                  <w:marBottom w:val="0"/>
                                  <w:divBdr>
                                    <w:top w:val="none" w:sz="0" w:space="0" w:color="auto"/>
                                    <w:left w:val="none" w:sz="0" w:space="0" w:color="auto"/>
                                    <w:bottom w:val="none" w:sz="0" w:space="0" w:color="auto"/>
                                    <w:right w:val="none" w:sz="0" w:space="0" w:color="auto"/>
                                  </w:divBdr>
                                  <w:divsChild>
                                    <w:div w:id="1748108069">
                                      <w:marLeft w:val="0"/>
                                      <w:marRight w:val="0"/>
                                      <w:marTop w:val="0"/>
                                      <w:marBottom w:val="0"/>
                                      <w:divBdr>
                                        <w:top w:val="none" w:sz="0" w:space="0" w:color="auto"/>
                                        <w:left w:val="none" w:sz="0" w:space="0" w:color="auto"/>
                                        <w:bottom w:val="none" w:sz="0" w:space="0" w:color="auto"/>
                                        <w:right w:val="none" w:sz="0" w:space="0" w:color="auto"/>
                                      </w:divBdr>
                                      <w:divsChild>
                                        <w:div w:id="1697584282">
                                          <w:marLeft w:val="0"/>
                                          <w:marRight w:val="0"/>
                                          <w:marTop w:val="0"/>
                                          <w:marBottom w:val="0"/>
                                          <w:divBdr>
                                            <w:top w:val="none" w:sz="0" w:space="0" w:color="auto"/>
                                            <w:left w:val="none" w:sz="0" w:space="0" w:color="auto"/>
                                            <w:bottom w:val="none" w:sz="0" w:space="0" w:color="auto"/>
                                            <w:right w:val="none" w:sz="0" w:space="0" w:color="auto"/>
                                          </w:divBdr>
                                          <w:divsChild>
                                            <w:div w:id="367292657">
                                              <w:marLeft w:val="0"/>
                                              <w:marRight w:val="0"/>
                                              <w:marTop w:val="0"/>
                                              <w:marBottom w:val="0"/>
                                              <w:divBdr>
                                                <w:top w:val="none" w:sz="0" w:space="0" w:color="auto"/>
                                                <w:left w:val="none" w:sz="0" w:space="0" w:color="auto"/>
                                                <w:bottom w:val="none" w:sz="0" w:space="0" w:color="auto"/>
                                                <w:right w:val="none" w:sz="0" w:space="0" w:color="auto"/>
                                              </w:divBdr>
                                              <w:divsChild>
                                                <w:div w:id="14606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30704">
                      <w:marLeft w:val="0"/>
                      <w:marRight w:val="0"/>
                      <w:marTop w:val="0"/>
                      <w:marBottom w:val="0"/>
                      <w:divBdr>
                        <w:top w:val="single" w:sz="2" w:space="9" w:color="auto"/>
                        <w:left w:val="single" w:sz="2" w:space="9" w:color="auto"/>
                        <w:bottom w:val="single" w:sz="2" w:space="9" w:color="auto"/>
                        <w:right w:val="single" w:sz="2" w:space="9" w:color="auto"/>
                      </w:divBdr>
                      <w:divsChild>
                        <w:div w:id="1383823145">
                          <w:marLeft w:val="0"/>
                          <w:marRight w:val="0"/>
                          <w:marTop w:val="0"/>
                          <w:marBottom w:val="0"/>
                          <w:divBdr>
                            <w:top w:val="none" w:sz="0" w:space="0" w:color="auto"/>
                            <w:left w:val="none" w:sz="0" w:space="0" w:color="auto"/>
                            <w:bottom w:val="none" w:sz="0" w:space="0" w:color="auto"/>
                            <w:right w:val="none" w:sz="0" w:space="0" w:color="auto"/>
                          </w:divBdr>
                          <w:divsChild>
                            <w:div w:id="11843221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94670158">
          <w:marLeft w:val="0"/>
          <w:marRight w:val="0"/>
          <w:marTop w:val="0"/>
          <w:marBottom w:val="0"/>
          <w:divBdr>
            <w:top w:val="none" w:sz="0" w:space="0" w:color="auto"/>
            <w:left w:val="none" w:sz="0" w:space="0" w:color="auto"/>
            <w:bottom w:val="none" w:sz="0" w:space="0" w:color="auto"/>
            <w:right w:val="none" w:sz="0" w:space="0" w:color="auto"/>
          </w:divBdr>
          <w:divsChild>
            <w:div w:id="1939214382">
              <w:marLeft w:val="0"/>
              <w:marRight w:val="0"/>
              <w:marTop w:val="0"/>
              <w:marBottom w:val="0"/>
              <w:divBdr>
                <w:top w:val="none" w:sz="0" w:space="0" w:color="auto"/>
                <w:left w:val="none" w:sz="0" w:space="0" w:color="auto"/>
                <w:bottom w:val="none" w:sz="0" w:space="0" w:color="auto"/>
                <w:right w:val="none" w:sz="0" w:space="0" w:color="auto"/>
              </w:divBdr>
              <w:divsChild>
                <w:div w:id="1760372755">
                  <w:marLeft w:val="0"/>
                  <w:marRight w:val="0"/>
                  <w:marTop w:val="0"/>
                  <w:marBottom w:val="0"/>
                  <w:divBdr>
                    <w:top w:val="none" w:sz="0" w:space="0" w:color="auto"/>
                    <w:left w:val="none" w:sz="0" w:space="0" w:color="auto"/>
                    <w:bottom w:val="none" w:sz="0" w:space="0" w:color="auto"/>
                    <w:right w:val="none" w:sz="0" w:space="0" w:color="auto"/>
                  </w:divBdr>
                  <w:divsChild>
                    <w:div w:id="390692577">
                      <w:marLeft w:val="0"/>
                      <w:marRight w:val="0"/>
                      <w:marTop w:val="0"/>
                      <w:marBottom w:val="0"/>
                      <w:divBdr>
                        <w:top w:val="none" w:sz="0" w:space="0" w:color="auto"/>
                        <w:left w:val="none" w:sz="0" w:space="0" w:color="auto"/>
                        <w:bottom w:val="none" w:sz="0" w:space="0" w:color="auto"/>
                        <w:right w:val="none" w:sz="0" w:space="0" w:color="auto"/>
                      </w:divBdr>
                      <w:divsChild>
                        <w:div w:id="6640066">
                          <w:marLeft w:val="0"/>
                          <w:marRight w:val="0"/>
                          <w:marTop w:val="0"/>
                          <w:marBottom w:val="0"/>
                          <w:divBdr>
                            <w:top w:val="none" w:sz="0" w:space="0" w:color="auto"/>
                            <w:left w:val="none" w:sz="0" w:space="0" w:color="auto"/>
                            <w:bottom w:val="none" w:sz="0" w:space="0" w:color="auto"/>
                            <w:right w:val="none" w:sz="0" w:space="0" w:color="auto"/>
                          </w:divBdr>
                          <w:divsChild>
                            <w:div w:id="307244312">
                              <w:marLeft w:val="0"/>
                              <w:marRight w:val="0"/>
                              <w:marTop w:val="0"/>
                              <w:marBottom w:val="0"/>
                              <w:divBdr>
                                <w:top w:val="none" w:sz="0" w:space="0" w:color="auto"/>
                                <w:left w:val="none" w:sz="0" w:space="0" w:color="auto"/>
                                <w:bottom w:val="none" w:sz="0" w:space="0" w:color="auto"/>
                                <w:right w:val="none" w:sz="0" w:space="0" w:color="auto"/>
                              </w:divBdr>
                              <w:divsChild>
                                <w:div w:id="130438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921">
                      <w:marLeft w:val="0"/>
                      <w:marRight w:val="0"/>
                      <w:marTop w:val="0"/>
                      <w:marBottom w:val="0"/>
                      <w:divBdr>
                        <w:top w:val="none" w:sz="0" w:space="0" w:color="auto"/>
                        <w:left w:val="none" w:sz="0" w:space="0" w:color="auto"/>
                        <w:bottom w:val="none" w:sz="0" w:space="0" w:color="auto"/>
                        <w:right w:val="none" w:sz="0" w:space="0" w:color="auto"/>
                      </w:divBdr>
                      <w:divsChild>
                        <w:div w:id="2009752643">
                          <w:marLeft w:val="0"/>
                          <w:marRight w:val="0"/>
                          <w:marTop w:val="0"/>
                          <w:marBottom w:val="0"/>
                          <w:divBdr>
                            <w:top w:val="none" w:sz="0" w:space="0" w:color="auto"/>
                            <w:left w:val="none" w:sz="0" w:space="0" w:color="auto"/>
                            <w:bottom w:val="none" w:sz="0" w:space="0" w:color="auto"/>
                            <w:right w:val="none" w:sz="0" w:space="0" w:color="auto"/>
                          </w:divBdr>
                          <w:divsChild>
                            <w:div w:id="1687828280">
                              <w:marLeft w:val="0"/>
                              <w:marRight w:val="0"/>
                              <w:marTop w:val="0"/>
                              <w:marBottom w:val="0"/>
                              <w:divBdr>
                                <w:top w:val="single" w:sz="2" w:space="0" w:color="auto"/>
                                <w:left w:val="single" w:sz="2" w:space="0" w:color="auto"/>
                                <w:bottom w:val="single" w:sz="2" w:space="0" w:color="auto"/>
                                <w:right w:val="single" w:sz="2" w:space="0" w:color="auto"/>
                              </w:divBdr>
                              <w:divsChild>
                                <w:div w:id="136608332">
                                  <w:marLeft w:val="0"/>
                                  <w:marRight w:val="0"/>
                                  <w:marTop w:val="0"/>
                                  <w:marBottom w:val="0"/>
                                  <w:divBdr>
                                    <w:top w:val="none" w:sz="0" w:space="0" w:color="auto"/>
                                    <w:left w:val="none" w:sz="0" w:space="0" w:color="auto"/>
                                    <w:bottom w:val="none" w:sz="0" w:space="0" w:color="auto"/>
                                    <w:right w:val="none" w:sz="0" w:space="0" w:color="auto"/>
                                  </w:divBdr>
                                  <w:divsChild>
                                    <w:div w:id="1286883633">
                                      <w:marLeft w:val="0"/>
                                      <w:marRight w:val="0"/>
                                      <w:marTop w:val="0"/>
                                      <w:marBottom w:val="0"/>
                                      <w:divBdr>
                                        <w:top w:val="none" w:sz="0" w:space="0" w:color="auto"/>
                                        <w:left w:val="none" w:sz="0" w:space="0" w:color="auto"/>
                                        <w:bottom w:val="none" w:sz="0" w:space="0" w:color="auto"/>
                                        <w:right w:val="none" w:sz="0" w:space="0" w:color="auto"/>
                                      </w:divBdr>
                                      <w:divsChild>
                                        <w:div w:id="513349919">
                                          <w:marLeft w:val="0"/>
                                          <w:marRight w:val="0"/>
                                          <w:marTop w:val="0"/>
                                          <w:marBottom w:val="0"/>
                                          <w:divBdr>
                                            <w:top w:val="none" w:sz="0" w:space="0" w:color="auto"/>
                                            <w:left w:val="none" w:sz="0" w:space="0" w:color="auto"/>
                                            <w:bottom w:val="none" w:sz="0" w:space="0" w:color="auto"/>
                                            <w:right w:val="none" w:sz="0" w:space="0" w:color="auto"/>
                                          </w:divBdr>
                                        </w:div>
                                        <w:div w:id="698629967">
                                          <w:marLeft w:val="0"/>
                                          <w:marRight w:val="0"/>
                                          <w:marTop w:val="0"/>
                                          <w:marBottom w:val="0"/>
                                          <w:divBdr>
                                            <w:top w:val="none" w:sz="0" w:space="0" w:color="auto"/>
                                            <w:left w:val="none" w:sz="0" w:space="0" w:color="auto"/>
                                            <w:bottom w:val="none" w:sz="0" w:space="0" w:color="auto"/>
                                            <w:right w:val="none" w:sz="0" w:space="0" w:color="auto"/>
                                          </w:divBdr>
                                          <w:divsChild>
                                            <w:div w:id="136467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943776">
                      <w:marLeft w:val="0"/>
                      <w:marRight w:val="0"/>
                      <w:marTop w:val="0"/>
                      <w:marBottom w:val="0"/>
                      <w:divBdr>
                        <w:top w:val="none" w:sz="0" w:space="0" w:color="auto"/>
                        <w:left w:val="none" w:sz="0" w:space="0" w:color="auto"/>
                        <w:bottom w:val="none" w:sz="0" w:space="0" w:color="auto"/>
                        <w:right w:val="none" w:sz="0" w:space="0" w:color="auto"/>
                      </w:divBdr>
                      <w:divsChild>
                        <w:div w:id="1384326406">
                          <w:marLeft w:val="0"/>
                          <w:marRight w:val="0"/>
                          <w:marTop w:val="0"/>
                          <w:marBottom w:val="0"/>
                          <w:divBdr>
                            <w:top w:val="none" w:sz="0" w:space="0" w:color="auto"/>
                            <w:left w:val="none" w:sz="0" w:space="0" w:color="auto"/>
                            <w:bottom w:val="none" w:sz="0" w:space="0" w:color="auto"/>
                            <w:right w:val="none" w:sz="0" w:space="0" w:color="auto"/>
                          </w:divBdr>
                          <w:divsChild>
                            <w:div w:id="1364791232">
                              <w:marLeft w:val="0"/>
                              <w:marRight w:val="0"/>
                              <w:marTop w:val="0"/>
                              <w:marBottom w:val="0"/>
                              <w:divBdr>
                                <w:top w:val="none" w:sz="0" w:space="0" w:color="auto"/>
                                <w:left w:val="none" w:sz="0" w:space="0" w:color="auto"/>
                                <w:bottom w:val="none" w:sz="0" w:space="0" w:color="auto"/>
                                <w:right w:val="none" w:sz="0" w:space="0" w:color="auto"/>
                              </w:divBdr>
                              <w:divsChild>
                                <w:div w:id="1565019033">
                                  <w:marLeft w:val="0"/>
                                  <w:marRight w:val="0"/>
                                  <w:marTop w:val="0"/>
                                  <w:marBottom w:val="0"/>
                                  <w:divBdr>
                                    <w:top w:val="none" w:sz="0" w:space="0" w:color="auto"/>
                                    <w:left w:val="none" w:sz="0" w:space="0" w:color="auto"/>
                                    <w:bottom w:val="none" w:sz="0" w:space="0" w:color="auto"/>
                                    <w:right w:val="none" w:sz="0" w:space="0" w:color="auto"/>
                                  </w:divBdr>
                                  <w:divsChild>
                                    <w:div w:id="1112094900">
                                      <w:marLeft w:val="0"/>
                                      <w:marRight w:val="0"/>
                                      <w:marTop w:val="0"/>
                                      <w:marBottom w:val="0"/>
                                      <w:divBdr>
                                        <w:top w:val="none" w:sz="0" w:space="0" w:color="auto"/>
                                        <w:left w:val="none" w:sz="0" w:space="0" w:color="auto"/>
                                        <w:bottom w:val="none" w:sz="0" w:space="0" w:color="auto"/>
                                        <w:right w:val="none" w:sz="0" w:space="0" w:color="auto"/>
                                      </w:divBdr>
                                      <w:divsChild>
                                        <w:div w:id="517040674">
                                          <w:marLeft w:val="0"/>
                                          <w:marRight w:val="0"/>
                                          <w:marTop w:val="0"/>
                                          <w:marBottom w:val="0"/>
                                          <w:divBdr>
                                            <w:top w:val="none" w:sz="0" w:space="0" w:color="auto"/>
                                            <w:left w:val="none" w:sz="0" w:space="0" w:color="auto"/>
                                            <w:bottom w:val="none" w:sz="0" w:space="0" w:color="auto"/>
                                            <w:right w:val="none" w:sz="0" w:space="0" w:color="auto"/>
                                          </w:divBdr>
                                          <w:divsChild>
                                            <w:div w:id="1528063537">
                                              <w:marLeft w:val="0"/>
                                              <w:marRight w:val="0"/>
                                              <w:marTop w:val="0"/>
                                              <w:marBottom w:val="0"/>
                                              <w:divBdr>
                                                <w:top w:val="none" w:sz="0" w:space="0" w:color="auto"/>
                                                <w:left w:val="none" w:sz="0" w:space="0" w:color="auto"/>
                                                <w:bottom w:val="none" w:sz="0" w:space="0" w:color="auto"/>
                                                <w:right w:val="none" w:sz="0" w:space="0" w:color="auto"/>
                                              </w:divBdr>
                                              <w:divsChild>
                                                <w:div w:id="307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02139">
                      <w:marLeft w:val="0"/>
                      <w:marRight w:val="0"/>
                      <w:marTop w:val="0"/>
                      <w:marBottom w:val="0"/>
                      <w:divBdr>
                        <w:top w:val="single" w:sz="2" w:space="9" w:color="auto"/>
                        <w:left w:val="single" w:sz="2" w:space="9" w:color="auto"/>
                        <w:bottom w:val="single" w:sz="2" w:space="9" w:color="auto"/>
                        <w:right w:val="single" w:sz="2" w:space="9" w:color="auto"/>
                      </w:divBdr>
                      <w:divsChild>
                        <w:div w:id="370570548">
                          <w:marLeft w:val="0"/>
                          <w:marRight w:val="0"/>
                          <w:marTop w:val="0"/>
                          <w:marBottom w:val="0"/>
                          <w:divBdr>
                            <w:top w:val="none" w:sz="0" w:space="0" w:color="auto"/>
                            <w:left w:val="none" w:sz="0" w:space="0" w:color="auto"/>
                            <w:bottom w:val="none" w:sz="0" w:space="0" w:color="auto"/>
                            <w:right w:val="none" w:sz="0" w:space="0" w:color="auto"/>
                          </w:divBdr>
                          <w:divsChild>
                            <w:div w:id="5969860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574628">
          <w:marLeft w:val="0"/>
          <w:marRight w:val="0"/>
          <w:marTop w:val="0"/>
          <w:marBottom w:val="0"/>
          <w:divBdr>
            <w:top w:val="none" w:sz="0" w:space="0" w:color="auto"/>
            <w:left w:val="none" w:sz="0" w:space="0" w:color="auto"/>
            <w:bottom w:val="none" w:sz="0" w:space="0" w:color="auto"/>
            <w:right w:val="none" w:sz="0" w:space="0" w:color="auto"/>
          </w:divBdr>
          <w:divsChild>
            <w:div w:id="1082146717">
              <w:marLeft w:val="0"/>
              <w:marRight w:val="0"/>
              <w:marTop w:val="0"/>
              <w:marBottom w:val="0"/>
              <w:divBdr>
                <w:top w:val="none" w:sz="0" w:space="0" w:color="auto"/>
                <w:left w:val="none" w:sz="0" w:space="0" w:color="auto"/>
                <w:bottom w:val="none" w:sz="0" w:space="0" w:color="auto"/>
                <w:right w:val="none" w:sz="0" w:space="0" w:color="auto"/>
              </w:divBdr>
              <w:divsChild>
                <w:div w:id="553734592">
                  <w:marLeft w:val="0"/>
                  <w:marRight w:val="0"/>
                  <w:marTop w:val="0"/>
                  <w:marBottom w:val="0"/>
                  <w:divBdr>
                    <w:top w:val="none" w:sz="0" w:space="0" w:color="auto"/>
                    <w:left w:val="none" w:sz="0" w:space="0" w:color="auto"/>
                    <w:bottom w:val="none" w:sz="0" w:space="0" w:color="auto"/>
                    <w:right w:val="none" w:sz="0" w:space="0" w:color="auto"/>
                  </w:divBdr>
                  <w:divsChild>
                    <w:div w:id="37165694">
                      <w:marLeft w:val="0"/>
                      <w:marRight w:val="0"/>
                      <w:marTop w:val="0"/>
                      <w:marBottom w:val="0"/>
                      <w:divBdr>
                        <w:top w:val="none" w:sz="0" w:space="0" w:color="auto"/>
                        <w:left w:val="none" w:sz="0" w:space="0" w:color="auto"/>
                        <w:bottom w:val="none" w:sz="0" w:space="0" w:color="auto"/>
                        <w:right w:val="none" w:sz="0" w:space="0" w:color="auto"/>
                      </w:divBdr>
                      <w:divsChild>
                        <w:div w:id="1924992518">
                          <w:marLeft w:val="0"/>
                          <w:marRight w:val="0"/>
                          <w:marTop w:val="0"/>
                          <w:marBottom w:val="0"/>
                          <w:divBdr>
                            <w:top w:val="none" w:sz="0" w:space="0" w:color="auto"/>
                            <w:left w:val="none" w:sz="0" w:space="0" w:color="auto"/>
                            <w:bottom w:val="none" w:sz="0" w:space="0" w:color="auto"/>
                            <w:right w:val="none" w:sz="0" w:space="0" w:color="auto"/>
                          </w:divBdr>
                          <w:divsChild>
                            <w:div w:id="978606493">
                              <w:marLeft w:val="0"/>
                              <w:marRight w:val="0"/>
                              <w:marTop w:val="0"/>
                              <w:marBottom w:val="0"/>
                              <w:divBdr>
                                <w:top w:val="none" w:sz="0" w:space="0" w:color="auto"/>
                                <w:left w:val="none" w:sz="0" w:space="0" w:color="auto"/>
                                <w:bottom w:val="none" w:sz="0" w:space="0" w:color="auto"/>
                                <w:right w:val="none" w:sz="0" w:space="0" w:color="auto"/>
                              </w:divBdr>
                              <w:divsChild>
                                <w:div w:id="2113888771">
                                  <w:marLeft w:val="0"/>
                                  <w:marRight w:val="0"/>
                                  <w:marTop w:val="0"/>
                                  <w:marBottom w:val="0"/>
                                  <w:divBdr>
                                    <w:top w:val="none" w:sz="0" w:space="0" w:color="auto"/>
                                    <w:left w:val="none" w:sz="0" w:space="0" w:color="auto"/>
                                    <w:bottom w:val="none" w:sz="0" w:space="0" w:color="auto"/>
                                    <w:right w:val="none" w:sz="0" w:space="0" w:color="auto"/>
                                  </w:divBdr>
                                  <w:divsChild>
                                    <w:div w:id="1363093253">
                                      <w:marLeft w:val="0"/>
                                      <w:marRight w:val="0"/>
                                      <w:marTop w:val="0"/>
                                      <w:marBottom w:val="0"/>
                                      <w:divBdr>
                                        <w:top w:val="none" w:sz="0" w:space="0" w:color="auto"/>
                                        <w:left w:val="none" w:sz="0" w:space="0" w:color="auto"/>
                                        <w:bottom w:val="none" w:sz="0" w:space="0" w:color="auto"/>
                                        <w:right w:val="none" w:sz="0" w:space="0" w:color="auto"/>
                                      </w:divBdr>
                                      <w:divsChild>
                                        <w:div w:id="608702847">
                                          <w:marLeft w:val="0"/>
                                          <w:marRight w:val="0"/>
                                          <w:marTop w:val="0"/>
                                          <w:marBottom w:val="0"/>
                                          <w:divBdr>
                                            <w:top w:val="none" w:sz="0" w:space="0" w:color="auto"/>
                                            <w:left w:val="none" w:sz="0" w:space="0" w:color="auto"/>
                                            <w:bottom w:val="none" w:sz="0" w:space="0" w:color="auto"/>
                                            <w:right w:val="none" w:sz="0" w:space="0" w:color="auto"/>
                                          </w:divBdr>
                                          <w:divsChild>
                                            <w:div w:id="1004939828">
                                              <w:marLeft w:val="0"/>
                                              <w:marRight w:val="0"/>
                                              <w:marTop w:val="0"/>
                                              <w:marBottom w:val="0"/>
                                              <w:divBdr>
                                                <w:top w:val="none" w:sz="0" w:space="0" w:color="auto"/>
                                                <w:left w:val="none" w:sz="0" w:space="0" w:color="auto"/>
                                                <w:bottom w:val="none" w:sz="0" w:space="0" w:color="auto"/>
                                                <w:right w:val="none" w:sz="0" w:space="0" w:color="auto"/>
                                              </w:divBdr>
                                              <w:divsChild>
                                                <w:div w:id="19271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613524">
                      <w:marLeft w:val="0"/>
                      <w:marRight w:val="0"/>
                      <w:marTop w:val="0"/>
                      <w:marBottom w:val="0"/>
                      <w:divBdr>
                        <w:top w:val="single" w:sz="2" w:space="9" w:color="auto"/>
                        <w:left w:val="single" w:sz="2" w:space="9" w:color="auto"/>
                        <w:bottom w:val="single" w:sz="2" w:space="9" w:color="auto"/>
                        <w:right w:val="single" w:sz="2" w:space="9" w:color="auto"/>
                      </w:divBdr>
                      <w:divsChild>
                        <w:div w:id="1405102203">
                          <w:marLeft w:val="0"/>
                          <w:marRight w:val="0"/>
                          <w:marTop w:val="0"/>
                          <w:marBottom w:val="0"/>
                          <w:divBdr>
                            <w:top w:val="none" w:sz="0" w:space="0" w:color="auto"/>
                            <w:left w:val="none" w:sz="0" w:space="0" w:color="auto"/>
                            <w:bottom w:val="none" w:sz="0" w:space="0" w:color="auto"/>
                            <w:right w:val="none" w:sz="0" w:space="0" w:color="auto"/>
                          </w:divBdr>
                          <w:divsChild>
                            <w:div w:id="19442207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97374145">
          <w:marLeft w:val="0"/>
          <w:marRight w:val="0"/>
          <w:marTop w:val="0"/>
          <w:marBottom w:val="0"/>
          <w:divBdr>
            <w:top w:val="none" w:sz="0" w:space="0" w:color="auto"/>
            <w:left w:val="none" w:sz="0" w:space="0" w:color="auto"/>
            <w:bottom w:val="none" w:sz="0" w:space="0" w:color="auto"/>
            <w:right w:val="none" w:sz="0" w:space="0" w:color="auto"/>
          </w:divBdr>
          <w:divsChild>
            <w:div w:id="1093626956">
              <w:marLeft w:val="0"/>
              <w:marRight w:val="0"/>
              <w:marTop w:val="0"/>
              <w:marBottom w:val="0"/>
              <w:divBdr>
                <w:top w:val="none" w:sz="0" w:space="0" w:color="auto"/>
                <w:left w:val="none" w:sz="0" w:space="0" w:color="auto"/>
                <w:bottom w:val="none" w:sz="0" w:space="0" w:color="auto"/>
                <w:right w:val="none" w:sz="0" w:space="0" w:color="auto"/>
              </w:divBdr>
              <w:divsChild>
                <w:div w:id="288390872">
                  <w:marLeft w:val="0"/>
                  <w:marRight w:val="0"/>
                  <w:marTop w:val="0"/>
                  <w:marBottom w:val="0"/>
                  <w:divBdr>
                    <w:top w:val="none" w:sz="0" w:space="0" w:color="auto"/>
                    <w:left w:val="none" w:sz="0" w:space="0" w:color="auto"/>
                    <w:bottom w:val="none" w:sz="0" w:space="0" w:color="auto"/>
                    <w:right w:val="none" w:sz="0" w:space="0" w:color="auto"/>
                  </w:divBdr>
                  <w:divsChild>
                    <w:div w:id="1716199363">
                      <w:marLeft w:val="0"/>
                      <w:marRight w:val="0"/>
                      <w:marTop w:val="0"/>
                      <w:marBottom w:val="0"/>
                      <w:divBdr>
                        <w:top w:val="none" w:sz="0" w:space="0" w:color="auto"/>
                        <w:left w:val="none" w:sz="0" w:space="0" w:color="auto"/>
                        <w:bottom w:val="none" w:sz="0" w:space="0" w:color="auto"/>
                        <w:right w:val="none" w:sz="0" w:space="0" w:color="auto"/>
                      </w:divBdr>
                      <w:divsChild>
                        <w:div w:id="816268168">
                          <w:marLeft w:val="0"/>
                          <w:marRight w:val="0"/>
                          <w:marTop w:val="0"/>
                          <w:marBottom w:val="0"/>
                          <w:divBdr>
                            <w:top w:val="none" w:sz="0" w:space="0" w:color="auto"/>
                            <w:left w:val="none" w:sz="0" w:space="0" w:color="auto"/>
                            <w:bottom w:val="none" w:sz="0" w:space="0" w:color="auto"/>
                            <w:right w:val="none" w:sz="0" w:space="0" w:color="auto"/>
                          </w:divBdr>
                          <w:divsChild>
                            <w:div w:id="721371005">
                              <w:marLeft w:val="0"/>
                              <w:marRight w:val="0"/>
                              <w:marTop w:val="0"/>
                              <w:marBottom w:val="0"/>
                              <w:divBdr>
                                <w:top w:val="none" w:sz="0" w:space="0" w:color="auto"/>
                                <w:left w:val="none" w:sz="0" w:space="0" w:color="auto"/>
                                <w:bottom w:val="none" w:sz="0" w:space="0" w:color="auto"/>
                                <w:right w:val="none" w:sz="0" w:space="0" w:color="auto"/>
                              </w:divBdr>
                              <w:divsChild>
                                <w:div w:id="30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5167">
                      <w:marLeft w:val="0"/>
                      <w:marRight w:val="0"/>
                      <w:marTop w:val="0"/>
                      <w:marBottom w:val="0"/>
                      <w:divBdr>
                        <w:top w:val="none" w:sz="0" w:space="0" w:color="auto"/>
                        <w:left w:val="none" w:sz="0" w:space="0" w:color="auto"/>
                        <w:bottom w:val="none" w:sz="0" w:space="0" w:color="auto"/>
                        <w:right w:val="none" w:sz="0" w:space="0" w:color="auto"/>
                      </w:divBdr>
                      <w:divsChild>
                        <w:div w:id="872840838">
                          <w:marLeft w:val="0"/>
                          <w:marRight w:val="0"/>
                          <w:marTop w:val="0"/>
                          <w:marBottom w:val="0"/>
                          <w:divBdr>
                            <w:top w:val="none" w:sz="0" w:space="0" w:color="auto"/>
                            <w:left w:val="none" w:sz="0" w:space="0" w:color="auto"/>
                            <w:bottom w:val="none" w:sz="0" w:space="0" w:color="auto"/>
                            <w:right w:val="none" w:sz="0" w:space="0" w:color="auto"/>
                          </w:divBdr>
                          <w:divsChild>
                            <w:div w:id="1351373537">
                              <w:marLeft w:val="0"/>
                              <w:marRight w:val="0"/>
                              <w:marTop w:val="0"/>
                              <w:marBottom w:val="0"/>
                              <w:divBdr>
                                <w:top w:val="single" w:sz="2" w:space="0" w:color="auto"/>
                                <w:left w:val="single" w:sz="2" w:space="0" w:color="auto"/>
                                <w:bottom w:val="single" w:sz="2" w:space="0" w:color="auto"/>
                                <w:right w:val="single" w:sz="2" w:space="0" w:color="auto"/>
                              </w:divBdr>
                              <w:divsChild>
                                <w:div w:id="1124034846">
                                  <w:marLeft w:val="0"/>
                                  <w:marRight w:val="0"/>
                                  <w:marTop w:val="0"/>
                                  <w:marBottom w:val="0"/>
                                  <w:divBdr>
                                    <w:top w:val="none" w:sz="0" w:space="0" w:color="auto"/>
                                    <w:left w:val="none" w:sz="0" w:space="0" w:color="auto"/>
                                    <w:bottom w:val="none" w:sz="0" w:space="0" w:color="auto"/>
                                    <w:right w:val="none" w:sz="0" w:space="0" w:color="auto"/>
                                  </w:divBdr>
                                  <w:divsChild>
                                    <w:div w:id="1630042202">
                                      <w:marLeft w:val="0"/>
                                      <w:marRight w:val="0"/>
                                      <w:marTop w:val="0"/>
                                      <w:marBottom w:val="0"/>
                                      <w:divBdr>
                                        <w:top w:val="none" w:sz="0" w:space="0" w:color="auto"/>
                                        <w:left w:val="none" w:sz="0" w:space="0" w:color="auto"/>
                                        <w:bottom w:val="none" w:sz="0" w:space="0" w:color="auto"/>
                                        <w:right w:val="none" w:sz="0" w:space="0" w:color="auto"/>
                                      </w:divBdr>
                                      <w:divsChild>
                                        <w:div w:id="402069844">
                                          <w:marLeft w:val="0"/>
                                          <w:marRight w:val="0"/>
                                          <w:marTop w:val="0"/>
                                          <w:marBottom w:val="0"/>
                                          <w:divBdr>
                                            <w:top w:val="none" w:sz="0" w:space="0" w:color="auto"/>
                                            <w:left w:val="none" w:sz="0" w:space="0" w:color="auto"/>
                                            <w:bottom w:val="none" w:sz="0" w:space="0" w:color="auto"/>
                                            <w:right w:val="none" w:sz="0" w:space="0" w:color="auto"/>
                                          </w:divBdr>
                                        </w:div>
                                        <w:div w:id="879783002">
                                          <w:marLeft w:val="0"/>
                                          <w:marRight w:val="0"/>
                                          <w:marTop w:val="0"/>
                                          <w:marBottom w:val="0"/>
                                          <w:divBdr>
                                            <w:top w:val="none" w:sz="0" w:space="0" w:color="auto"/>
                                            <w:left w:val="none" w:sz="0" w:space="0" w:color="auto"/>
                                            <w:bottom w:val="none" w:sz="0" w:space="0" w:color="auto"/>
                                            <w:right w:val="none" w:sz="0" w:space="0" w:color="auto"/>
                                          </w:divBdr>
                                          <w:divsChild>
                                            <w:div w:id="12126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388295">
                      <w:marLeft w:val="0"/>
                      <w:marRight w:val="0"/>
                      <w:marTop w:val="0"/>
                      <w:marBottom w:val="0"/>
                      <w:divBdr>
                        <w:top w:val="none" w:sz="0" w:space="0" w:color="auto"/>
                        <w:left w:val="none" w:sz="0" w:space="0" w:color="auto"/>
                        <w:bottom w:val="none" w:sz="0" w:space="0" w:color="auto"/>
                        <w:right w:val="none" w:sz="0" w:space="0" w:color="auto"/>
                      </w:divBdr>
                      <w:divsChild>
                        <w:div w:id="38864609">
                          <w:marLeft w:val="0"/>
                          <w:marRight w:val="0"/>
                          <w:marTop w:val="0"/>
                          <w:marBottom w:val="0"/>
                          <w:divBdr>
                            <w:top w:val="none" w:sz="0" w:space="0" w:color="auto"/>
                            <w:left w:val="none" w:sz="0" w:space="0" w:color="auto"/>
                            <w:bottom w:val="none" w:sz="0" w:space="0" w:color="auto"/>
                            <w:right w:val="none" w:sz="0" w:space="0" w:color="auto"/>
                          </w:divBdr>
                          <w:divsChild>
                            <w:div w:id="1073627794">
                              <w:marLeft w:val="0"/>
                              <w:marRight w:val="0"/>
                              <w:marTop w:val="0"/>
                              <w:marBottom w:val="0"/>
                              <w:divBdr>
                                <w:top w:val="none" w:sz="0" w:space="0" w:color="auto"/>
                                <w:left w:val="none" w:sz="0" w:space="0" w:color="auto"/>
                                <w:bottom w:val="none" w:sz="0" w:space="0" w:color="auto"/>
                                <w:right w:val="none" w:sz="0" w:space="0" w:color="auto"/>
                              </w:divBdr>
                              <w:divsChild>
                                <w:div w:id="800419796">
                                  <w:marLeft w:val="0"/>
                                  <w:marRight w:val="0"/>
                                  <w:marTop w:val="0"/>
                                  <w:marBottom w:val="0"/>
                                  <w:divBdr>
                                    <w:top w:val="none" w:sz="0" w:space="0" w:color="auto"/>
                                    <w:left w:val="none" w:sz="0" w:space="0" w:color="auto"/>
                                    <w:bottom w:val="none" w:sz="0" w:space="0" w:color="auto"/>
                                    <w:right w:val="none" w:sz="0" w:space="0" w:color="auto"/>
                                  </w:divBdr>
                                  <w:divsChild>
                                    <w:div w:id="134421761">
                                      <w:marLeft w:val="0"/>
                                      <w:marRight w:val="0"/>
                                      <w:marTop w:val="0"/>
                                      <w:marBottom w:val="0"/>
                                      <w:divBdr>
                                        <w:top w:val="none" w:sz="0" w:space="0" w:color="auto"/>
                                        <w:left w:val="none" w:sz="0" w:space="0" w:color="auto"/>
                                        <w:bottom w:val="none" w:sz="0" w:space="0" w:color="auto"/>
                                        <w:right w:val="none" w:sz="0" w:space="0" w:color="auto"/>
                                      </w:divBdr>
                                      <w:divsChild>
                                        <w:div w:id="1191649346">
                                          <w:marLeft w:val="0"/>
                                          <w:marRight w:val="0"/>
                                          <w:marTop w:val="0"/>
                                          <w:marBottom w:val="0"/>
                                          <w:divBdr>
                                            <w:top w:val="none" w:sz="0" w:space="0" w:color="auto"/>
                                            <w:left w:val="none" w:sz="0" w:space="0" w:color="auto"/>
                                            <w:bottom w:val="none" w:sz="0" w:space="0" w:color="auto"/>
                                            <w:right w:val="none" w:sz="0" w:space="0" w:color="auto"/>
                                          </w:divBdr>
                                          <w:divsChild>
                                            <w:div w:id="386144416">
                                              <w:marLeft w:val="0"/>
                                              <w:marRight w:val="0"/>
                                              <w:marTop w:val="0"/>
                                              <w:marBottom w:val="0"/>
                                              <w:divBdr>
                                                <w:top w:val="none" w:sz="0" w:space="0" w:color="auto"/>
                                                <w:left w:val="none" w:sz="0" w:space="0" w:color="auto"/>
                                                <w:bottom w:val="none" w:sz="0" w:space="0" w:color="auto"/>
                                                <w:right w:val="none" w:sz="0" w:space="0" w:color="auto"/>
                                              </w:divBdr>
                                              <w:divsChild>
                                                <w:div w:id="3816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297406">
                      <w:marLeft w:val="0"/>
                      <w:marRight w:val="0"/>
                      <w:marTop w:val="0"/>
                      <w:marBottom w:val="0"/>
                      <w:divBdr>
                        <w:top w:val="single" w:sz="2" w:space="9" w:color="auto"/>
                        <w:left w:val="single" w:sz="2" w:space="9" w:color="auto"/>
                        <w:bottom w:val="single" w:sz="2" w:space="9" w:color="auto"/>
                        <w:right w:val="single" w:sz="2" w:space="9" w:color="auto"/>
                      </w:divBdr>
                      <w:divsChild>
                        <w:div w:id="1342321636">
                          <w:marLeft w:val="0"/>
                          <w:marRight w:val="0"/>
                          <w:marTop w:val="0"/>
                          <w:marBottom w:val="0"/>
                          <w:divBdr>
                            <w:top w:val="none" w:sz="0" w:space="0" w:color="auto"/>
                            <w:left w:val="none" w:sz="0" w:space="0" w:color="auto"/>
                            <w:bottom w:val="none" w:sz="0" w:space="0" w:color="auto"/>
                            <w:right w:val="none" w:sz="0" w:space="0" w:color="auto"/>
                          </w:divBdr>
                          <w:divsChild>
                            <w:div w:id="8044718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07846065">
          <w:marLeft w:val="0"/>
          <w:marRight w:val="0"/>
          <w:marTop w:val="0"/>
          <w:marBottom w:val="0"/>
          <w:divBdr>
            <w:top w:val="none" w:sz="0" w:space="0" w:color="auto"/>
            <w:left w:val="none" w:sz="0" w:space="0" w:color="auto"/>
            <w:bottom w:val="none" w:sz="0" w:space="0" w:color="auto"/>
            <w:right w:val="none" w:sz="0" w:space="0" w:color="auto"/>
          </w:divBdr>
          <w:divsChild>
            <w:div w:id="2140367838">
              <w:marLeft w:val="0"/>
              <w:marRight w:val="0"/>
              <w:marTop w:val="0"/>
              <w:marBottom w:val="0"/>
              <w:divBdr>
                <w:top w:val="none" w:sz="0" w:space="0" w:color="auto"/>
                <w:left w:val="none" w:sz="0" w:space="0" w:color="auto"/>
                <w:bottom w:val="none" w:sz="0" w:space="0" w:color="auto"/>
                <w:right w:val="none" w:sz="0" w:space="0" w:color="auto"/>
              </w:divBdr>
              <w:divsChild>
                <w:div w:id="1900356097">
                  <w:marLeft w:val="0"/>
                  <w:marRight w:val="0"/>
                  <w:marTop w:val="0"/>
                  <w:marBottom w:val="0"/>
                  <w:divBdr>
                    <w:top w:val="none" w:sz="0" w:space="0" w:color="auto"/>
                    <w:left w:val="none" w:sz="0" w:space="0" w:color="auto"/>
                    <w:bottom w:val="none" w:sz="0" w:space="0" w:color="auto"/>
                    <w:right w:val="none" w:sz="0" w:space="0" w:color="auto"/>
                  </w:divBdr>
                  <w:divsChild>
                    <w:div w:id="873882060">
                      <w:marLeft w:val="0"/>
                      <w:marRight w:val="0"/>
                      <w:marTop w:val="0"/>
                      <w:marBottom w:val="0"/>
                      <w:divBdr>
                        <w:top w:val="none" w:sz="0" w:space="0" w:color="auto"/>
                        <w:left w:val="none" w:sz="0" w:space="0" w:color="auto"/>
                        <w:bottom w:val="none" w:sz="0" w:space="0" w:color="auto"/>
                        <w:right w:val="none" w:sz="0" w:space="0" w:color="auto"/>
                      </w:divBdr>
                      <w:divsChild>
                        <w:div w:id="1012537163">
                          <w:marLeft w:val="0"/>
                          <w:marRight w:val="0"/>
                          <w:marTop w:val="0"/>
                          <w:marBottom w:val="0"/>
                          <w:divBdr>
                            <w:top w:val="none" w:sz="0" w:space="0" w:color="auto"/>
                            <w:left w:val="none" w:sz="0" w:space="0" w:color="auto"/>
                            <w:bottom w:val="none" w:sz="0" w:space="0" w:color="auto"/>
                            <w:right w:val="none" w:sz="0" w:space="0" w:color="auto"/>
                          </w:divBdr>
                          <w:divsChild>
                            <w:div w:id="1759136681">
                              <w:marLeft w:val="0"/>
                              <w:marRight w:val="0"/>
                              <w:marTop w:val="0"/>
                              <w:marBottom w:val="0"/>
                              <w:divBdr>
                                <w:top w:val="none" w:sz="0" w:space="0" w:color="auto"/>
                                <w:left w:val="none" w:sz="0" w:space="0" w:color="auto"/>
                                <w:bottom w:val="none" w:sz="0" w:space="0" w:color="auto"/>
                                <w:right w:val="none" w:sz="0" w:space="0" w:color="auto"/>
                              </w:divBdr>
                              <w:divsChild>
                                <w:div w:id="1453788167">
                                  <w:marLeft w:val="0"/>
                                  <w:marRight w:val="0"/>
                                  <w:marTop w:val="0"/>
                                  <w:marBottom w:val="0"/>
                                  <w:divBdr>
                                    <w:top w:val="none" w:sz="0" w:space="0" w:color="auto"/>
                                    <w:left w:val="none" w:sz="0" w:space="0" w:color="auto"/>
                                    <w:bottom w:val="none" w:sz="0" w:space="0" w:color="auto"/>
                                    <w:right w:val="none" w:sz="0" w:space="0" w:color="auto"/>
                                  </w:divBdr>
                                  <w:divsChild>
                                    <w:div w:id="724373754">
                                      <w:marLeft w:val="0"/>
                                      <w:marRight w:val="0"/>
                                      <w:marTop w:val="0"/>
                                      <w:marBottom w:val="0"/>
                                      <w:divBdr>
                                        <w:top w:val="none" w:sz="0" w:space="0" w:color="auto"/>
                                        <w:left w:val="none" w:sz="0" w:space="0" w:color="auto"/>
                                        <w:bottom w:val="none" w:sz="0" w:space="0" w:color="auto"/>
                                        <w:right w:val="none" w:sz="0" w:space="0" w:color="auto"/>
                                      </w:divBdr>
                                      <w:divsChild>
                                        <w:div w:id="673805251">
                                          <w:marLeft w:val="0"/>
                                          <w:marRight w:val="0"/>
                                          <w:marTop w:val="0"/>
                                          <w:marBottom w:val="0"/>
                                          <w:divBdr>
                                            <w:top w:val="none" w:sz="0" w:space="0" w:color="auto"/>
                                            <w:left w:val="none" w:sz="0" w:space="0" w:color="auto"/>
                                            <w:bottom w:val="none" w:sz="0" w:space="0" w:color="auto"/>
                                            <w:right w:val="none" w:sz="0" w:space="0" w:color="auto"/>
                                          </w:divBdr>
                                          <w:divsChild>
                                            <w:div w:id="188568466">
                                              <w:marLeft w:val="0"/>
                                              <w:marRight w:val="0"/>
                                              <w:marTop w:val="0"/>
                                              <w:marBottom w:val="0"/>
                                              <w:divBdr>
                                                <w:top w:val="none" w:sz="0" w:space="0" w:color="auto"/>
                                                <w:left w:val="none" w:sz="0" w:space="0" w:color="auto"/>
                                                <w:bottom w:val="none" w:sz="0" w:space="0" w:color="auto"/>
                                                <w:right w:val="none" w:sz="0" w:space="0" w:color="auto"/>
                                              </w:divBdr>
                                              <w:divsChild>
                                                <w:div w:id="3678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025116">
                      <w:marLeft w:val="0"/>
                      <w:marRight w:val="0"/>
                      <w:marTop w:val="0"/>
                      <w:marBottom w:val="0"/>
                      <w:divBdr>
                        <w:top w:val="single" w:sz="2" w:space="9" w:color="auto"/>
                        <w:left w:val="single" w:sz="2" w:space="9" w:color="auto"/>
                        <w:bottom w:val="single" w:sz="2" w:space="9" w:color="auto"/>
                        <w:right w:val="single" w:sz="2" w:space="9" w:color="auto"/>
                      </w:divBdr>
                      <w:divsChild>
                        <w:div w:id="1094933027">
                          <w:marLeft w:val="0"/>
                          <w:marRight w:val="0"/>
                          <w:marTop w:val="0"/>
                          <w:marBottom w:val="0"/>
                          <w:divBdr>
                            <w:top w:val="none" w:sz="0" w:space="0" w:color="auto"/>
                            <w:left w:val="none" w:sz="0" w:space="0" w:color="auto"/>
                            <w:bottom w:val="none" w:sz="0" w:space="0" w:color="auto"/>
                            <w:right w:val="none" w:sz="0" w:space="0" w:color="auto"/>
                          </w:divBdr>
                          <w:divsChild>
                            <w:div w:id="166076564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42764886">
          <w:marLeft w:val="0"/>
          <w:marRight w:val="0"/>
          <w:marTop w:val="0"/>
          <w:marBottom w:val="0"/>
          <w:divBdr>
            <w:top w:val="none" w:sz="0" w:space="0" w:color="auto"/>
            <w:left w:val="none" w:sz="0" w:space="0" w:color="auto"/>
            <w:bottom w:val="none" w:sz="0" w:space="0" w:color="auto"/>
            <w:right w:val="none" w:sz="0" w:space="0" w:color="auto"/>
          </w:divBdr>
          <w:divsChild>
            <w:div w:id="1181701007">
              <w:marLeft w:val="0"/>
              <w:marRight w:val="0"/>
              <w:marTop w:val="0"/>
              <w:marBottom w:val="0"/>
              <w:divBdr>
                <w:top w:val="none" w:sz="0" w:space="0" w:color="auto"/>
                <w:left w:val="none" w:sz="0" w:space="0" w:color="auto"/>
                <w:bottom w:val="none" w:sz="0" w:space="0" w:color="auto"/>
                <w:right w:val="none" w:sz="0" w:space="0" w:color="auto"/>
              </w:divBdr>
              <w:divsChild>
                <w:div w:id="813260672">
                  <w:marLeft w:val="0"/>
                  <w:marRight w:val="0"/>
                  <w:marTop w:val="0"/>
                  <w:marBottom w:val="0"/>
                  <w:divBdr>
                    <w:top w:val="none" w:sz="0" w:space="0" w:color="auto"/>
                    <w:left w:val="none" w:sz="0" w:space="0" w:color="auto"/>
                    <w:bottom w:val="none" w:sz="0" w:space="0" w:color="auto"/>
                    <w:right w:val="none" w:sz="0" w:space="0" w:color="auto"/>
                  </w:divBdr>
                  <w:divsChild>
                    <w:div w:id="42407790">
                      <w:marLeft w:val="0"/>
                      <w:marRight w:val="0"/>
                      <w:marTop w:val="0"/>
                      <w:marBottom w:val="0"/>
                      <w:divBdr>
                        <w:top w:val="none" w:sz="0" w:space="0" w:color="auto"/>
                        <w:left w:val="none" w:sz="0" w:space="0" w:color="auto"/>
                        <w:bottom w:val="none" w:sz="0" w:space="0" w:color="auto"/>
                        <w:right w:val="none" w:sz="0" w:space="0" w:color="auto"/>
                      </w:divBdr>
                      <w:divsChild>
                        <w:div w:id="1182859874">
                          <w:marLeft w:val="0"/>
                          <w:marRight w:val="0"/>
                          <w:marTop w:val="0"/>
                          <w:marBottom w:val="0"/>
                          <w:divBdr>
                            <w:top w:val="none" w:sz="0" w:space="0" w:color="auto"/>
                            <w:left w:val="none" w:sz="0" w:space="0" w:color="auto"/>
                            <w:bottom w:val="none" w:sz="0" w:space="0" w:color="auto"/>
                            <w:right w:val="none" w:sz="0" w:space="0" w:color="auto"/>
                          </w:divBdr>
                          <w:divsChild>
                            <w:div w:id="2115900262">
                              <w:marLeft w:val="0"/>
                              <w:marRight w:val="0"/>
                              <w:marTop w:val="0"/>
                              <w:marBottom w:val="0"/>
                              <w:divBdr>
                                <w:top w:val="none" w:sz="0" w:space="0" w:color="auto"/>
                                <w:left w:val="none" w:sz="0" w:space="0" w:color="auto"/>
                                <w:bottom w:val="none" w:sz="0" w:space="0" w:color="auto"/>
                                <w:right w:val="none" w:sz="0" w:space="0" w:color="auto"/>
                              </w:divBdr>
                              <w:divsChild>
                                <w:div w:id="199361239">
                                  <w:marLeft w:val="0"/>
                                  <w:marRight w:val="0"/>
                                  <w:marTop w:val="0"/>
                                  <w:marBottom w:val="0"/>
                                  <w:divBdr>
                                    <w:top w:val="none" w:sz="0" w:space="0" w:color="auto"/>
                                    <w:left w:val="none" w:sz="0" w:space="0" w:color="auto"/>
                                    <w:bottom w:val="none" w:sz="0" w:space="0" w:color="auto"/>
                                    <w:right w:val="none" w:sz="0" w:space="0" w:color="auto"/>
                                  </w:divBdr>
                                  <w:divsChild>
                                    <w:div w:id="1821458527">
                                      <w:marLeft w:val="0"/>
                                      <w:marRight w:val="0"/>
                                      <w:marTop w:val="0"/>
                                      <w:marBottom w:val="0"/>
                                      <w:divBdr>
                                        <w:top w:val="none" w:sz="0" w:space="0" w:color="auto"/>
                                        <w:left w:val="none" w:sz="0" w:space="0" w:color="auto"/>
                                        <w:bottom w:val="none" w:sz="0" w:space="0" w:color="auto"/>
                                        <w:right w:val="none" w:sz="0" w:space="0" w:color="auto"/>
                                      </w:divBdr>
                                      <w:divsChild>
                                        <w:div w:id="1173491312">
                                          <w:marLeft w:val="0"/>
                                          <w:marRight w:val="0"/>
                                          <w:marTop w:val="0"/>
                                          <w:marBottom w:val="0"/>
                                          <w:divBdr>
                                            <w:top w:val="none" w:sz="0" w:space="0" w:color="auto"/>
                                            <w:left w:val="none" w:sz="0" w:space="0" w:color="auto"/>
                                            <w:bottom w:val="none" w:sz="0" w:space="0" w:color="auto"/>
                                            <w:right w:val="none" w:sz="0" w:space="0" w:color="auto"/>
                                          </w:divBdr>
                                          <w:divsChild>
                                            <w:div w:id="168064006">
                                              <w:marLeft w:val="0"/>
                                              <w:marRight w:val="0"/>
                                              <w:marTop w:val="0"/>
                                              <w:marBottom w:val="0"/>
                                              <w:divBdr>
                                                <w:top w:val="none" w:sz="0" w:space="0" w:color="auto"/>
                                                <w:left w:val="none" w:sz="0" w:space="0" w:color="auto"/>
                                                <w:bottom w:val="none" w:sz="0" w:space="0" w:color="auto"/>
                                                <w:right w:val="none" w:sz="0" w:space="0" w:color="auto"/>
                                              </w:divBdr>
                                              <w:divsChild>
                                                <w:div w:id="9513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937778">
                      <w:marLeft w:val="0"/>
                      <w:marRight w:val="0"/>
                      <w:marTop w:val="0"/>
                      <w:marBottom w:val="0"/>
                      <w:divBdr>
                        <w:top w:val="single" w:sz="2" w:space="9" w:color="auto"/>
                        <w:left w:val="single" w:sz="2" w:space="9" w:color="auto"/>
                        <w:bottom w:val="single" w:sz="2" w:space="9" w:color="auto"/>
                        <w:right w:val="single" w:sz="2" w:space="9" w:color="auto"/>
                      </w:divBdr>
                      <w:divsChild>
                        <w:div w:id="2121871595">
                          <w:marLeft w:val="0"/>
                          <w:marRight w:val="0"/>
                          <w:marTop w:val="0"/>
                          <w:marBottom w:val="0"/>
                          <w:divBdr>
                            <w:top w:val="none" w:sz="0" w:space="0" w:color="auto"/>
                            <w:left w:val="none" w:sz="0" w:space="0" w:color="auto"/>
                            <w:bottom w:val="none" w:sz="0" w:space="0" w:color="auto"/>
                            <w:right w:val="none" w:sz="0" w:space="0" w:color="auto"/>
                          </w:divBdr>
                          <w:divsChild>
                            <w:div w:id="17353467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06445446">
          <w:marLeft w:val="0"/>
          <w:marRight w:val="0"/>
          <w:marTop w:val="0"/>
          <w:marBottom w:val="0"/>
          <w:divBdr>
            <w:top w:val="none" w:sz="0" w:space="0" w:color="auto"/>
            <w:left w:val="none" w:sz="0" w:space="0" w:color="auto"/>
            <w:bottom w:val="none" w:sz="0" w:space="0" w:color="auto"/>
            <w:right w:val="none" w:sz="0" w:space="0" w:color="auto"/>
          </w:divBdr>
          <w:divsChild>
            <w:div w:id="1047602487">
              <w:marLeft w:val="0"/>
              <w:marRight w:val="0"/>
              <w:marTop w:val="0"/>
              <w:marBottom w:val="0"/>
              <w:divBdr>
                <w:top w:val="none" w:sz="0" w:space="0" w:color="auto"/>
                <w:left w:val="none" w:sz="0" w:space="0" w:color="auto"/>
                <w:bottom w:val="none" w:sz="0" w:space="0" w:color="auto"/>
                <w:right w:val="none" w:sz="0" w:space="0" w:color="auto"/>
              </w:divBdr>
              <w:divsChild>
                <w:div w:id="1264260075">
                  <w:marLeft w:val="0"/>
                  <w:marRight w:val="0"/>
                  <w:marTop w:val="0"/>
                  <w:marBottom w:val="0"/>
                  <w:divBdr>
                    <w:top w:val="none" w:sz="0" w:space="0" w:color="auto"/>
                    <w:left w:val="none" w:sz="0" w:space="0" w:color="auto"/>
                    <w:bottom w:val="none" w:sz="0" w:space="0" w:color="auto"/>
                    <w:right w:val="none" w:sz="0" w:space="0" w:color="auto"/>
                  </w:divBdr>
                  <w:divsChild>
                    <w:div w:id="1620800828">
                      <w:marLeft w:val="0"/>
                      <w:marRight w:val="0"/>
                      <w:marTop w:val="0"/>
                      <w:marBottom w:val="0"/>
                      <w:divBdr>
                        <w:top w:val="none" w:sz="0" w:space="0" w:color="auto"/>
                        <w:left w:val="none" w:sz="0" w:space="0" w:color="auto"/>
                        <w:bottom w:val="none" w:sz="0" w:space="0" w:color="auto"/>
                        <w:right w:val="none" w:sz="0" w:space="0" w:color="auto"/>
                      </w:divBdr>
                      <w:divsChild>
                        <w:div w:id="751462923">
                          <w:marLeft w:val="0"/>
                          <w:marRight w:val="0"/>
                          <w:marTop w:val="0"/>
                          <w:marBottom w:val="0"/>
                          <w:divBdr>
                            <w:top w:val="none" w:sz="0" w:space="0" w:color="auto"/>
                            <w:left w:val="none" w:sz="0" w:space="0" w:color="auto"/>
                            <w:bottom w:val="none" w:sz="0" w:space="0" w:color="auto"/>
                            <w:right w:val="none" w:sz="0" w:space="0" w:color="auto"/>
                          </w:divBdr>
                          <w:divsChild>
                            <w:div w:id="459957640">
                              <w:marLeft w:val="0"/>
                              <w:marRight w:val="0"/>
                              <w:marTop w:val="0"/>
                              <w:marBottom w:val="0"/>
                              <w:divBdr>
                                <w:top w:val="none" w:sz="0" w:space="0" w:color="auto"/>
                                <w:left w:val="none" w:sz="0" w:space="0" w:color="auto"/>
                                <w:bottom w:val="none" w:sz="0" w:space="0" w:color="auto"/>
                                <w:right w:val="none" w:sz="0" w:space="0" w:color="auto"/>
                              </w:divBdr>
                              <w:divsChild>
                                <w:div w:id="247617496">
                                  <w:marLeft w:val="0"/>
                                  <w:marRight w:val="0"/>
                                  <w:marTop w:val="0"/>
                                  <w:marBottom w:val="0"/>
                                  <w:divBdr>
                                    <w:top w:val="none" w:sz="0" w:space="0" w:color="auto"/>
                                    <w:left w:val="none" w:sz="0" w:space="0" w:color="auto"/>
                                    <w:bottom w:val="none" w:sz="0" w:space="0" w:color="auto"/>
                                    <w:right w:val="none" w:sz="0" w:space="0" w:color="auto"/>
                                  </w:divBdr>
                                  <w:divsChild>
                                    <w:div w:id="1350257866">
                                      <w:marLeft w:val="0"/>
                                      <w:marRight w:val="0"/>
                                      <w:marTop w:val="0"/>
                                      <w:marBottom w:val="0"/>
                                      <w:divBdr>
                                        <w:top w:val="none" w:sz="0" w:space="0" w:color="auto"/>
                                        <w:left w:val="none" w:sz="0" w:space="0" w:color="auto"/>
                                        <w:bottom w:val="none" w:sz="0" w:space="0" w:color="auto"/>
                                        <w:right w:val="none" w:sz="0" w:space="0" w:color="auto"/>
                                      </w:divBdr>
                                      <w:divsChild>
                                        <w:div w:id="1720352562">
                                          <w:marLeft w:val="0"/>
                                          <w:marRight w:val="0"/>
                                          <w:marTop w:val="0"/>
                                          <w:marBottom w:val="0"/>
                                          <w:divBdr>
                                            <w:top w:val="none" w:sz="0" w:space="0" w:color="auto"/>
                                            <w:left w:val="none" w:sz="0" w:space="0" w:color="auto"/>
                                            <w:bottom w:val="none" w:sz="0" w:space="0" w:color="auto"/>
                                            <w:right w:val="none" w:sz="0" w:space="0" w:color="auto"/>
                                          </w:divBdr>
                                          <w:divsChild>
                                            <w:div w:id="1599827585">
                                              <w:marLeft w:val="0"/>
                                              <w:marRight w:val="0"/>
                                              <w:marTop w:val="0"/>
                                              <w:marBottom w:val="0"/>
                                              <w:divBdr>
                                                <w:top w:val="none" w:sz="0" w:space="0" w:color="auto"/>
                                                <w:left w:val="none" w:sz="0" w:space="0" w:color="auto"/>
                                                <w:bottom w:val="none" w:sz="0" w:space="0" w:color="auto"/>
                                                <w:right w:val="none" w:sz="0" w:space="0" w:color="auto"/>
                                              </w:divBdr>
                                              <w:divsChild>
                                                <w:div w:id="15674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76785">
                      <w:marLeft w:val="0"/>
                      <w:marRight w:val="0"/>
                      <w:marTop w:val="0"/>
                      <w:marBottom w:val="0"/>
                      <w:divBdr>
                        <w:top w:val="single" w:sz="2" w:space="9" w:color="auto"/>
                        <w:left w:val="single" w:sz="2" w:space="9" w:color="auto"/>
                        <w:bottom w:val="single" w:sz="2" w:space="9" w:color="auto"/>
                        <w:right w:val="single" w:sz="2" w:space="9" w:color="auto"/>
                      </w:divBdr>
                      <w:divsChild>
                        <w:div w:id="1708605162">
                          <w:marLeft w:val="0"/>
                          <w:marRight w:val="0"/>
                          <w:marTop w:val="0"/>
                          <w:marBottom w:val="0"/>
                          <w:divBdr>
                            <w:top w:val="none" w:sz="0" w:space="0" w:color="auto"/>
                            <w:left w:val="none" w:sz="0" w:space="0" w:color="auto"/>
                            <w:bottom w:val="none" w:sz="0" w:space="0" w:color="auto"/>
                            <w:right w:val="none" w:sz="0" w:space="0" w:color="auto"/>
                          </w:divBdr>
                          <w:divsChild>
                            <w:div w:id="7602212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44858432">
          <w:marLeft w:val="0"/>
          <w:marRight w:val="0"/>
          <w:marTop w:val="0"/>
          <w:marBottom w:val="0"/>
          <w:divBdr>
            <w:top w:val="none" w:sz="0" w:space="0" w:color="auto"/>
            <w:left w:val="none" w:sz="0" w:space="0" w:color="auto"/>
            <w:bottom w:val="none" w:sz="0" w:space="0" w:color="auto"/>
            <w:right w:val="none" w:sz="0" w:space="0" w:color="auto"/>
          </w:divBdr>
          <w:divsChild>
            <w:div w:id="1997294022">
              <w:marLeft w:val="0"/>
              <w:marRight w:val="0"/>
              <w:marTop w:val="0"/>
              <w:marBottom w:val="0"/>
              <w:divBdr>
                <w:top w:val="none" w:sz="0" w:space="0" w:color="auto"/>
                <w:left w:val="none" w:sz="0" w:space="0" w:color="auto"/>
                <w:bottom w:val="none" w:sz="0" w:space="0" w:color="auto"/>
                <w:right w:val="none" w:sz="0" w:space="0" w:color="auto"/>
              </w:divBdr>
              <w:divsChild>
                <w:div w:id="1752657027">
                  <w:marLeft w:val="0"/>
                  <w:marRight w:val="0"/>
                  <w:marTop w:val="0"/>
                  <w:marBottom w:val="0"/>
                  <w:divBdr>
                    <w:top w:val="none" w:sz="0" w:space="0" w:color="auto"/>
                    <w:left w:val="none" w:sz="0" w:space="0" w:color="auto"/>
                    <w:bottom w:val="none" w:sz="0" w:space="0" w:color="auto"/>
                    <w:right w:val="none" w:sz="0" w:space="0" w:color="auto"/>
                  </w:divBdr>
                  <w:divsChild>
                    <w:div w:id="519705037">
                      <w:marLeft w:val="0"/>
                      <w:marRight w:val="0"/>
                      <w:marTop w:val="0"/>
                      <w:marBottom w:val="0"/>
                      <w:divBdr>
                        <w:top w:val="none" w:sz="0" w:space="0" w:color="auto"/>
                        <w:left w:val="none" w:sz="0" w:space="0" w:color="auto"/>
                        <w:bottom w:val="none" w:sz="0" w:space="0" w:color="auto"/>
                        <w:right w:val="none" w:sz="0" w:space="0" w:color="auto"/>
                      </w:divBdr>
                      <w:divsChild>
                        <w:div w:id="157817728">
                          <w:marLeft w:val="0"/>
                          <w:marRight w:val="0"/>
                          <w:marTop w:val="0"/>
                          <w:marBottom w:val="0"/>
                          <w:divBdr>
                            <w:top w:val="none" w:sz="0" w:space="0" w:color="auto"/>
                            <w:left w:val="none" w:sz="0" w:space="0" w:color="auto"/>
                            <w:bottom w:val="none" w:sz="0" w:space="0" w:color="auto"/>
                            <w:right w:val="none" w:sz="0" w:space="0" w:color="auto"/>
                          </w:divBdr>
                          <w:divsChild>
                            <w:div w:id="1273705389">
                              <w:marLeft w:val="0"/>
                              <w:marRight w:val="0"/>
                              <w:marTop w:val="0"/>
                              <w:marBottom w:val="0"/>
                              <w:divBdr>
                                <w:top w:val="none" w:sz="0" w:space="0" w:color="auto"/>
                                <w:left w:val="none" w:sz="0" w:space="0" w:color="auto"/>
                                <w:bottom w:val="none" w:sz="0" w:space="0" w:color="auto"/>
                                <w:right w:val="none" w:sz="0" w:space="0" w:color="auto"/>
                              </w:divBdr>
                              <w:divsChild>
                                <w:div w:id="625350710">
                                  <w:marLeft w:val="0"/>
                                  <w:marRight w:val="0"/>
                                  <w:marTop w:val="0"/>
                                  <w:marBottom w:val="0"/>
                                  <w:divBdr>
                                    <w:top w:val="none" w:sz="0" w:space="0" w:color="auto"/>
                                    <w:left w:val="none" w:sz="0" w:space="0" w:color="auto"/>
                                    <w:bottom w:val="none" w:sz="0" w:space="0" w:color="auto"/>
                                    <w:right w:val="none" w:sz="0" w:space="0" w:color="auto"/>
                                  </w:divBdr>
                                  <w:divsChild>
                                    <w:div w:id="342754205">
                                      <w:marLeft w:val="0"/>
                                      <w:marRight w:val="0"/>
                                      <w:marTop w:val="0"/>
                                      <w:marBottom w:val="0"/>
                                      <w:divBdr>
                                        <w:top w:val="none" w:sz="0" w:space="0" w:color="auto"/>
                                        <w:left w:val="none" w:sz="0" w:space="0" w:color="auto"/>
                                        <w:bottom w:val="none" w:sz="0" w:space="0" w:color="auto"/>
                                        <w:right w:val="none" w:sz="0" w:space="0" w:color="auto"/>
                                      </w:divBdr>
                                      <w:divsChild>
                                        <w:div w:id="475537974">
                                          <w:marLeft w:val="0"/>
                                          <w:marRight w:val="0"/>
                                          <w:marTop w:val="0"/>
                                          <w:marBottom w:val="0"/>
                                          <w:divBdr>
                                            <w:top w:val="none" w:sz="0" w:space="0" w:color="auto"/>
                                            <w:left w:val="none" w:sz="0" w:space="0" w:color="auto"/>
                                            <w:bottom w:val="none" w:sz="0" w:space="0" w:color="auto"/>
                                            <w:right w:val="none" w:sz="0" w:space="0" w:color="auto"/>
                                          </w:divBdr>
                                          <w:divsChild>
                                            <w:div w:id="1896308256">
                                              <w:marLeft w:val="0"/>
                                              <w:marRight w:val="0"/>
                                              <w:marTop w:val="0"/>
                                              <w:marBottom w:val="0"/>
                                              <w:divBdr>
                                                <w:top w:val="none" w:sz="0" w:space="0" w:color="auto"/>
                                                <w:left w:val="none" w:sz="0" w:space="0" w:color="auto"/>
                                                <w:bottom w:val="none" w:sz="0" w:space="0" w:color="auto"/>
                                                <w:right w:val="none" w:sz="0" w:space="0" w:color="auto"/>
                                              </w:divBdr>
                                              <w:divsChild>
                                                <w:div w:id="17563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532228">
                      <w:marLeft w:val="0"/>
                      <w:marRight w:val="0"/>
                      <w:marTop w:val="0"/>
                      <w:marBottom w:val="0"/>
                      <w:divBdr>
                        <w:top w:val="single" w:sz="2" w:space="9" w:color="auto"/>
                        <w:left w:val="single" w:sz="2" w:space="9" w:color="auto"/>
                        <w:bottom w:val="single" w:sz="2" w:space="9" w:color="auto"/>
                        <w:right w:val="single" w:sz="2" w:space="9" w:color="auto"/>
                      </w:divBdr>
                      <w:divsChild>
                        <w:div w:id="775101406">
                          <w:marLeft w:val="0"/>
                          <w:marRight w:val="0"/>
                          <w:marTop w:val="0"/>
                          <w:marBottom w:val="0"/>
                          <w:divBdr>
                            <w:top w:val="none" w:sz="0" w:space="0" w:color="auto"/>
                            <w:left w:val="none" w:sz="0" w:space="0" w:color="auto"/>
                            <w:bottom w:val="none" w:sz="0" w:space="0" w:color="auto"/>
                            <w:right w:val="none" w:sz="0" w:space="0" w:color="auto"/>
                          </w:divBdr>
                          <w:divsChild>
                            <w:div w:id="17919724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93368796">
          <w:marLeft w:val="0"/>
          <w:marRight w:val="0"/>
          <w:marTop w:val="0"/>
          <w:marBottom w:val="0"/>
          <w:divBdr>
            <w:top w:val="none" w:sz="0" w:space="0" w:color="auto"/>
            <w:left w:val="none" w:sz="0" w:space="0" w:color="auto"/>
            <w:bottom w:val="none" w:sz="0" w:space="0" w:color="auto"/>
            <w:right w:val="none" w:sz="0" w:space="0" w:color="auto"/>
          </w:divBdr>
          <w:divsChild>
            <w:div w:id="1576546170">
              <w:marLeft w:val="0"/>
              <w:marRight w:val="0"/>
              <w:marTop w:val="0"/>
              <w:marBottom w:val="0"/>
              <w:divBdr>
                <w:top w:val="none" w:sz="0" w:space="0" w:color="auto"/>
                <w:left w:val="none" w:sz="0" w:space="0" w:color="auto"/>
                <w:bottom w:val="none" w:sz="0" w:space="0" w:color="auto"/>
                <w:right w:val="none" w:sz="0" w:space="0" w:color="auto"/>
              </w:divBdr>
              <w:divsChild>
                <w:div w:id="1751151139">
                  <w:marLeft w:val="0"/>
                  <w:marRight w:val="0"/>
                  <w:marTop w:val="0"/>
                  <w:marBottom w:val="0"/>
                  <w:divBdr>
                    <w:top w:val="none" w:sz="0" w:space="0" w:color="auto"/>
                    <w:left w:val="none" w:sz="0" w:space="0" w:color="auto"/>
                    <w:bottom w:val="none" w:sz="0" w:space="0" w:color="auto"/>
                    <w:right w:val="none" w:sz="0" w:space="0" w:color="auto"/>
                  </w:divBdr>
                  <w:divsChild>
                    <w:div w:id="1034190197">
                      <w:marLeft w:val="0"/>
                      <w:marRight w:val="0"/>
                      <w:marTop w:val="0"/>
                      <w:marBottom w:val="0"/>
                      <w:divBdr>
                        <w:top w:val="none" w:sz="0" w:space="0" w:color="auto"/>
                        <w:left w:val="none" w:sz="0" w:space="0" w:color="auto"/>
                        <w:bottom w:val="none" w:sz="0" w:space="0" w:color="auto"/>
                        <w:right w:val="none" w:sz="0" w:space="0" w:color="auto"/>
                      </w:divBdr>
                      <w:divsChild>
                        <w:div w:id="2000963610">
                          <w:marLeft w:val="0"/>
                          <w:marRight w:val="0"/>
                          <w:marTop w:val="0"/>
                          <w:marBottom w:val="0"/>
                          <w:divBdr>
                            <w:top w:val="none" w:sz="0" w:space="0" w:color="auto"/>
                            <w:left w:val="none" w:sz="0" w:space="0" w:color="auto"/>
                            <w:bottom w:val="none" w:sz="0" w:space="0" w:color="auto"/>
                            <w:right w:val="none" w:sz="0" w:space="0" w:color="auto"/>
                          </w:divBdr>
                          <w:divsChild>
                            <w:div w:id="1897625111">
                              <w:marLeft w:val="0"/>
                              <w:marRight w:val="0"/>
                              <w:marTop w:val="0"/>
                              <w:marBottom w:val="0"/>
                              <w:divBdr>
                                <w:top w:val="none" w:sz="0" w:space="0" w:color="auto"/>
                                <w:left w:val="none" w:sz="0" w:space="0" w:color="auto"/>
                                <w:bottom w:val="none" w:sz="0" w:space="0" w:color="auto"/>
                                <w:right w:val="none" w:sz="0" w:space="0" w:color="auto"/>
                              </w:divBdr>
                              <w:divsChild>
                                <w:div w:id="988022324">
                                  <w:marLeft w:val="0"/>
                                  <w:marRight w:val="0"/>
                                  <w:marTop w:val="0"/>
                                  <w:marBottom w:val="0"/>
                                  <w:divBdr>
                                    <w:top w:val="none" w:sz="0" w:space="0" w:color="auto"/>
                                    <w:left w:val="none" w:sz="0" w:space="0" w:color="auto"/>
                                    <w:bottom w:val="none" w:sz="0" w:space="0" w:color="auto"/>
                                    <w:right w:val="none" w:sz="0" w:space="0" w:color="auto"/>
                                  </w:divBdr>
                                  <w:divsChild>
                                    <w:div w:id="823156874">
                                      <w:marLeft w:val="0"/>
                                      <w:marRight w:val="0"/>
                                      <w:marTop w:val="0"/>
                                      <w:marBottom w:val="0"/>
                                      <w:divBdr>
                                        <w:top w:val="none" w:sz="0" w:space="0" w:color="auto"/>
                                        <w:left w:val="none" w:sz="0" w:space="0" w:color="auto"/>
                                        <w:bottom w:val="none" w:sz="0" w:space="0" w:color="auto"/>
                                        <w:right w:val="none" w:sz="0" w:space="0" w:color="auto"/>
                                      </w:divBdr>
                                      <w:divsChild>
                                        <w:div w:id="1104302851">
                                          <w:marLeft w:val="0"/>
                                          <w:marRight w:val="0"/>
                                          <w:marTop w:val="0"/>
                                          <w:marBottom w:val="0"/>
                                          <w:divBdr>
                                            <w:top w:val="none" w:sz="0" w:space="0" w:color="auto"/>
                                            <w:left w:val="none" w:sz="0" w:space="0" w:color="auto"/>
                                            <w:bottom w:val="none" w:sz="0" w:space="0" w:color="auto"/>
                                            <w:right w:val="none" w:sz="0" w:space="0" w:color="auto"/>
                                          </w:divBdr>
                                          <w:divsChild>
                                            <w:div w:id="1755854129">
                                              <w:marLeft w:val="0"/>
                                              <w:marRight w:val="0"/>
                                              <w:marTop w:val="0"/>
                                              <w:marBottom w:val="0"/>
                                              <w:divBdr>
                                                <w:top w:val="none" w:sz="0" w:space="0" w:color="auto"/>
                                                <w:left w:val="none" w:sz="0" w:space="0" w:color="auto"/>
                                                <w:bottom w:val="none" w:sz="0" w:space="0" w:color="auto"/>
                                                <w:right w:val="none" w:sz="0" w:space="0" w:color="auto"/>
                                              </w:divBdr>
                                              <w:divsChild>
                                                <w:div w:id="152941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085244">
                      <w:marLeft w:val="0"/>
                      <w:marRight w:val="0"/>
                      <w:marTop w:val="0"/>
                      <w:marBottom w:val="0"/>
                      <w:divBdr>
                        <w:top w:val="single" w:sz="2" w:space="9" w:color="auto"/>
                        <w:left w:val="single" w:sz="2" w:space="9" w:color="auto"/>
                        <w:bottom w:val="single" w:sz="2" w:space="9" w:color="auto"/>
                        <w:right w:val="single" w:sz="2" w:space="9" w:color="auto"/>
                      </w:divBdr>
                      <w:divsChild>
                        <w:div w:id="1461877838">
                          <w:marLeft w:val="0"/>
                          <w:marRight w:val="0"/>
                          <w:marTop w:val="0"/>
                          <w:marBottom w:val="0"/>
                          <w:divBdr>
                            <w:top w:val="none" w:sz="0" w:space="0" w:color="auto"/>
                            <w:left w:val="none" w:sz="0" w:space="0" w:color="auto"/>
                            <w:bottom w:val="none" w:sz="0" w:space="0" w:color="auto"/>
                            <w:right w:val="none" w:sz="0" w:space="0" w:color="auto"/>
                          </w:divBdr>
                          <w:divsChild>
                            <w:div w:id="2739034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6312067">
          <w:marLeft w:val="0"/>
          <w:marRight w:val="0"/>
          <w:marTop w:val="0"/>
          <w:marBottom w:val="0"/>
          <w:divBdr>
            <w:top w:val="none" w:sz="0" w:space="0" w:color="auto"/>
            <w:left w:val="none" w:sz="0" w:space="0" w:color="auto"/>
            <w:bottom w:val="none" w:sz="0" w:space="0" w:color="auto"/>
            <w:right w:val="none" w:sz="0" w:space="0" w:color="auto"/>
          </w:divBdr>
          <w:divsChild>
            <w:div w:id="1639993093">
              <w:marLeft w:val="0"/>
              <w:marRight w:val="0"/>
              <w:marTop w:val="0"/>
              <w:marBottom w:val="0"/>
              <w:divBdr>
                <w:top w:val="none" w:sz="0" w:space="0" w:color="auto"/>
                <w:left w:val="none" w:sz="0" w:space="0" w:color="auto"/>
                <w:bottom w:val="none" w:sz="0" w:space="0" w:color="auto"/>
                <w:right w:val="none" w:sz="0" w:space="0" w:color="auto"/>
              </w:divBdr>
              <w:divsChild>
                <w:div w:id="540217131">
                  <w:marLeft w:val="0"/>
                  <w:marRight w:val="0"/>
                  <w:marTop w:val="0"/>
                  <w:marBottom w:val="0"/>
                  <w:divBdr>
                    <w:top w:val="none" w:sz="0" w:space="0" w:color="auto"/>
                    <w:left w:val="none" w:sz="0" w:space="0" w:color="auto"/>
                    <w:bottom w:val="none" w:sz="0" w:space="0" w:color="auto"/>
                    <w:right w:val="none" w:sz="0" w:space="0" w:color="auto"/>
                  </w:divBdr>
                  <w:divsChild>
                    <w:div w:id="1292907811">
                      <w:marLeft w:val="0"/>
                      <w:marRight w:val="0"/>
                      <w:marTop w:val="0"/>
                      <w:marBottom w:val="0"/>
                      <w:divBdr>
                        <w:top w:val="none" w:sz="0" w:space="0" w:color="auto"/>
                        <w:left w:val="none" w:sz="0" w:space="0" w:color="auto"/>
                        <w:bottom w:val="none" w:sz="0" w:space="0" w:color="auto"/>
                        <w:right w:val="none" w:sz="0" w:space="0" w:color="auto"/>
                      </w:divBdr>
                      <w:divsChild>
                        <w:div w:id="2100758374">
                          <w:marLeft w:val="0"/>
                          <w:marRight w:val="0"/>
                          <w:marTop w:val="0"/>
                          <w:marBottom w:val="0"/>
                          <w:divBdr>
                            <w:top w:val="none" w:sz="0" w:space="0" w:color="auto"/>
                            <w:left w:val="none" w:sz="0" w:space="0" w:color="auto"/>
                            <w:bottom w:val="none" w:sz="0" w:space="0" w:color="auto"/>
                            <w:right w:val="none" w:sz="0" w:space="0" w:color="auto"/>
                          </w:divBdr>
                          <w:divsChild>
                            <w:div w:id="1323698410">
                              <w:marLeft w:val="0"/>
                              <w:marRight w:val="0"/>
                              <w:marTop w:val="0"/>
                              <w:marBottom w:val="0"/>
                              <w:divBdr>
                                <w:top w:val="none" w:sz="0" w:space="0" w:color="auto"/>
                                <w:left w:val="none" w:sz="0" w:space="0" w:color="auto"/>
                                <w:bottom w:val="none" w:sz="0" w:space="0" w:color="auto"/>
                                <w:right w:val="none" w:sz="0" w:space="0" w:color="auto"/>
                              </w:divBdr>
                              <w:divsChild>
                                <w:div w:id="2014188681">
                                  <w:marLeft w:val="0"/>
                                  <w:marRight w:val="0"/>
                                  <w:marTop w:val="0"/>
                                  <w:marBottom w:val="0"/>
                                  <w:divBdr>
                                    <w:top w:val="none" w:sz="0" w:space="0" w:color="auto"/>
                                    <w:left w:val="none" w:sz="0" w:space="0" w:color="auto"/>
                                    <w:bottom w:val="none" w:sz="0" w:space="0" w:color="auto"/>
                                    <w:right w:val="none" w:sz="0" w:space="0" w:color="auto"/>
                                  </w:divBdr>
                                  <w:divsChild>
                                    <w:div w:id="138422968">
                                      <w:marLeft w:val="0"/>
                                      <w:marRight w:val="0"/>
                                      <w:marTop w:val="0"/>
                                      <w:marBottom w:val="0"/>
                                      <w:divBdr>
                                        <w:top w:val="none" w:sz="0" w:space="0" w:color="auto"/>
                                        <w:left w:val="none" w:sz="0" w:space="0" w:color="auto"/>
                                        <w:bottom w:val="none" w:sz="0" w:space="0" w:color="auto"/>
                                        <w:right w:val="none" w:sz="0" w:space="0" w:color="auto"/>
                                      </w:divBdr>
                                      <w:divsChild>
                                        <w:div w:id="1269268152">
                                          <w:marLeft w:val="0"/>
                                          <w:marRight w:val="0"/>
                                          <w:marTop w:val="0"/>
                                          <w:marBottom w:val="0"/>
                                          <w:divBdr>
                                            <w:top w:val="none" w:sz="0" w:space="0" w:color="auto"/>
                                            <w:left w:val="none" w:sz="0" w:space="0" w:color="auto"/>
                                            <w:bottom w:val="none" w:sz="0" w:space="0" w:color="auto"/>
                                            <w:right w:val="none" w:sz="0" w:space="0" w:color="auto"/>
                                          </w:divBdr>
                                          <w:divsChild>
                                            <w:div w:id="757679081">
                                              <w:marLeft w:val="0"/>
                                              <w:marRight w:val="0"/>
                                              <w:marTop w:val="0"/>
                                              <w:marBottom w:val="0"/>
                                              <w:divBdr>
                                                <w:top w:val="none" w:sz="0" w:space="0" w:color="auto"/>
                                                <w:left w:val="none" w:sz="0" w:space="0" w:color="auto"/>
                                                <w:bottom w:val="none" w:sz="0" w:space="0" w:color="auto"/>
                                                <w:right w:val="none" w:sz="0" w:space="0" w:color="auto"/>
                                              </w:divBdr>
                                              <w:divsChild>
                                                <w:div w:id="19269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135934">
                      <w:marLeft w:val="0"/>
                      <w:marRight w:val="0"/>
                      <w:marTop w:val="0"/>
                      <w:marBottom w:val="0"/>
                      <w:divBdr>
                        <w:top w:val="single" w:sz="2" w:space="9" w:color="auto"/>
                        <w:left w:val="single" w:sz="2" w:space="9" w:color="auto"/>
                        <w:bottom w:val="single" w:sz="2" w:space="9" w:color="auto"/>
                        <w:right w:val="single" w:sz="2" w:space="9" w:color="auto"/>
                      </w:divBdr>
                      <w:divsChild>
                        <w:div w:id="1071923651">
                          <w:marLeft w:val="0"/>
                          <w:marRight w:val="0"/>
                          <w:marTop w:val="0"/>
                          <w:marBottom w:val="0"/>
                          <w:divBdr>
                            <w:top w:val="none" w:sz="0" w:space="0" w:color="auto"/>
                            <w:left w:val="none" w:sz="0" w:space="0" w:color="auto"/>
                            <w:bottom w:val="none" w:sz="0" w:space="0" w:color="auto"/>
                            <w:right w:val="none" w:sz="0" w:space="0" w:color="auto"/>
                          </w:divBdr>
                          <w:divsChild>
                            <w:div w:id="1242750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86603887">
          <w:marLeft w:val="0"/>
          <w:marRight w:val="0"/>
          <w:marTop w:val="0"/>
          <w:marBottom w:val="0"/>
          <w:divBdr>
            <w:top w:val="none" w:sz="0" w:space="0" w:color="auto"/>
            <w:left w:val="none" w:sz="0" w:space="0" w:color="auto"/>
            <w:bottom w:val="none" w:sz="0" w:space="0" w:color="auto"/>
            <w:right w:val="none" w:sz="0" w:space="0" w:color="auto"/>
          </w:divBdr>
          <w:divsChild>
            <w:div w:id="1428773556">
              <w:marLeft w:val="0"/>
              <w:marRight w:val="0"/>
              <w:marTop w:val="0"/>
              <w:marBottom w:val="0"/>
              <w:divBdr>
                <w:top w:val="none" w:sz="0" w:space="0" w:color="auto"/>
                <w:left w:val="none" w:sz="0" w:space="0" w:color="auto"/>
                <w:bottom w:val="none" w:sz="0" w:space="0" w:color="auto"/>
                <w:right w:val="none" w:sz="0" w:space="0" w:color="auto"/>
              </w:divBdr>
              <w:divsChild>
                <w:div w:id="1278829263">
                  <w:marLeft w:val="0"/>
                  <w:marRight w:val="0"/>
                  <w:marTop w:val="0"/>
                  <w:marBottom w:val="0"/>
                  <w:divBdr>
                    <w:top w:val="none" w:sz="0" w:space="0" w:color="auto"/>
                    <w:left w:val="none" w:sz="0" w:space="0" w:color="auto"/>
                    <w:bottom w:val="none" w:sz="0" w:space="0" w:color="auto"/>
                    <w:right w:val="none" w:sz="0" w:space="0" w:color="auto"/>
                  </w:divBdr>
                  <w:divsChild>
                    <w:div w:id="1082332402">
                      <w:marLeft w:val="0"/>
                      <w:marRight w:val="0"/>
                      <w:marTop w:val="0"/>
                      <w:marBottom w:val="0"/>
                      <w:divBdr>
                        <w:top w:val="none" w:sz="0" w:space="0" w:color="auto"/>
                        <w:left w:val="none" w:sz="0" w:space="0" w:color="auto"/>
                        <w:bottom w:val="none" w:sz="0" w:space="0" w:color="auto"/>
                        <w:right w:val="none" w:sz="0" w:space="0" w:color="auto"/>
                      </w:divBdr>
                      <w:divsChild>
                        <w:div w:id="686713515">
                          <w:marLeft w:val="0"/>
                          <w:marRight w:val="0"/>
                          <w:marTop w:val="0"/>
                          <w:marBottom w:val="0"/>
                          <w:divBdr>
                            <w:top w:val="none" w:sz="0" w:space="0" w:color="auto"/>
                            <w:left w:val="none" w:sz="0" w:space="0" w:color="auto"/>
                            <w:bottom w:val="none" w:sz="0" w:space="0" w:color="auto"/>
                            <w:right w:val="none" w:sz="0" w:space="0" w:color="auto"/>
                          </w:divBdr>
                          <w:divsChild>
                            <w:div w:id="680815227">
                              <w:marLeft w:val="0"/>
                              <w:marRight w:val="0"/>
                              <w:marTop w:val="0"/>
                              <w:marBottom w:val="0"/>
                              <w:divBdr>
                                <w:top w:val="none" w:sz="0" w:space="0" w:color="auto"/>
                                <w:left w:val="none" w:sz="0" w:space="0" w:color="auto"/>
                                <w:bottom w:val="none" w:sz="0" w:space="0" w:color="auto"/>
                                <w:right w:val="none" w:sz="0" w:space="0" w:color="auto"/>
                              </w:divBdr>
                              <w:divsChild>
                                <w:div w:id="988093603">
                                  <w:marLeft w:val="0"/>
                                  <w:marRight w:val="0"/>
                                  <w:marTop w:val="0"/>
                                  <w:marBottom w:val="0"/>
                                  <w:divBdr>
                                    <w:top w:val="none" w:sz="0" w:space="0" w:color="auto"/>
                                    <w:left w:val="none" w:sz="0" w:space="0" w:color="auto"/>
                                    <w:bottom w:val="none" w:sz="0" w:space="0" w:color="auto"/>
                                    <w:right w:val="none" w:sz="0" w:space="0" w:color="auto"/>
                                  </w:divBdr>
                                  <w:divsChild>
                                    <w:div w:id="1890217309">
                                      <w:marLeft w:val="0"/>
                                      <w:marRight w:val="0"/>
                                      <w:marTop w:val="0"/>
                                      <w:marBottom w:val="0"/>
                                      <w:divBdr>
                                        <w:top w:val="none" w:sz="0" w:space="0" w:color="auto"/>
                                        <w:left w:val="none" w:sz="0" w:space="0" w:color="auto"/>
                                        <w:bottom w:val="none" w:sz="0" w:space="0" w:color="auto"/>
                                        <w:right w:val="none" w:sz="0" w:space="0" w:color="auto"/>
                                      </w:divBdr>
                                      <w:divsChild>
                                        <w:div w:id="964193794">
                                          <w:marLeft w:val="0"/>
                                          <w:marRight w:val="0"/>
                                          <w:marTop w:val="0"/>
                                          <w:marBottom w:val="0"/>
                                          <w:divBdr>
                                            <w:top w:val="none" w:sz="0" w:space="0" w:color="auto"/>
                                            <w:left w:val="none" w:sz="0" w:space="0" w:color="auto"/>
                                            <w:bottom w:val="none" w:sz="0" w:space="0" w:color="auto"/>
                                            <w:right w:val="none" w:sz="0" w:space="0" w:color="auto"/>
                                          </w:divBdr>
                                          <w:divsChild>
                                            <w:div w:id="656230880">
                                              <w:marLeft w:val="0"/>
                                              <w:marRight w:val="0"/>
                                              <w:marTop w:val="0"/>
                                              <w:marBottom w:val="0"/>
                                              <w:divBdr>
                                                <w:top w:val="none" w:sz="0" w:space="0" w:color="auto"/>
                                                <w:left w:val="none" w:sz="0" w:space="0" w:color="auto"/>
                                                <w:bottom w:val="none" w:sz="0" w:space="0" w:color="auto"/>
                                                <w:right w:val="none" w:sz="0" w:space="0" w:color="auto"/>
                                              </w:divBdr>
                                              <w:divsChild>
                                                <w:div w:id="2848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831616">
                      <w:marLeft w:val="0"/>
                      <w:marRight w:val="0"/>
                      <w:marTop w:val="0"/>
                      <w:marBottom w:val="0"/>
                      <w:divBdr>
                        <w:top w:val="single" w:sz="2" w:space="9" w:color="auto"/>
                        <w:left w:val="single" w:sz="2" w:space="9" w:color="auto"/>
                        <w:bottom w:val="single" w:sz="2" w:space="9" w:color="auto"/>
                        <w:right w:val="single" w:sz="2" w:space="9" w:color="auto"/>
                      </w:divBdr>
                      <w:divsChild>
                        <w:div w:id="128208213">
                          <w:marLeft w:val="0"/>
                          <w:marRight w:val="0"/>
                          <w:marTop w:val="0"/>
                          <w:marBottom w:val="0"/>
                          <w:divBdr>
                            <w:top w:val="none" w:sz="0" w:space="0" w:color="auto"/>
                            <w:left w:val="none" w:sz="0" w:space="0" w:color="auto"/>
                            <w:bottom w:val="none" w:sz="0" w:space="0" w:color="auto"/>
                            <w:right w:val="none" w:sz="0" w:space="0" w:color="auto"/>
                          </w:divBdr>
                          <w:divsChild>
                            <w:div w:id="2123480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90142282">
          <w:marLeft w:val="0"/>
          <w:marRight w:val="0"/>
          <w:marTop w:val="0"/>
          <w:marBottom w:val="0"/>
          <w:divBdr>
            <w:top w:val="none" w:sz="0" w:space="0" w:color="auto"/>
            <w:left w:val="none" w:sz="0" w:space="0" w:color="auto"/>
            <w:bottom w:val="none" w:sz="0" w:space="0" w:color="auto"/>
            <w:right w:val="none" w:sz="0" w:space="0" w:color="auto"/>
          </w:divBdr>
          <w:divsChild>
            <w:div w:id="1768580039">
              <w:marLeft w:val="0"/>
              <w:marRight w:val="0"/>
              <w:marTop w:val="0"/>
              <w:marBottom w:val="0"/>
              <w:divBdr>
                <w:top w:val="none" w:sz="0" w:space="0" w:color="auto"/>
                <w:left w:val="none" w:sz="0" w:space="0" w:color="auto"/>
                <w:bottom w:val="none" w:sz="0" w:space="0" w:color="auto"/>
                <w:right w:val="none" w:sz="0" w:space="0" w:color="auto"/>
              </w:divBdr>
              <w:divsChild>
                <w:div w:id="1051345677">
                  <w:marLeft w:val="0"/>
                  <w:marRight w:val="0"/>
                  <w:marTop w:val="0"/>
                  <w:marBottom w:val="0"/>
                  <w:divBdr>
                    <w:top w:val="none" w:sz="0" w:space="0" w:color="auto"/>
                    <w:left w:val="none" w:sz="0" w:space="0" w:color="auto"/>
                    <w:bottom w:val="none" w:sz="0" w:space="0" w:color="auto"/>
                    <w:right w:val="none" w:sz="0" w:space="0" w:color="auto"/>
                  </w:divBdr>
                  <w:divsChild>
                    <w:div w:id="94785941">
                      <w:marLeft w:val="0"/>
                      <w:marRight w:val="0"/>
                      <w:marTop w:val="0"/>
                      <w:marBottom w:val="0"/>
                      <w:divBdr>
                        <w:top w:val="none" w:sz="0" w:space="0" w:color="auto"/>
                        <w:left w:val="none" w:sz="0" w:space="0" w:color="auto"/>
                        <w:bottom w:val="none" w:sz="0" w:space="0" w:color="auto"/>
                        <w:right w:val="none" w:sz="0" w:space="0" w:color="auto"/>
                      </w:divBdr>
                      <w:divsChild>
                        <w:div w:id="595598561">
                          <w:marLeft w:val="0"/>
                          <w:marRight w:val="0"/>
                          <w:marTop w:val="0"/>
                          <w:marBottom w:val="0"/>
                          <w:divBdr>
                            <w:top w:val="none" w:sz="0" w:space="0" w:color="auto"/>
                            <w:left w:val="none" w:sz="0" w:space="0" w:color="auto"/>
                            <w:bottom w:val="none" w:sz="0" w:space="0" w:color="auto"/>
                            <w:right w:val="none" w:sz="0" w:space="0" w:color="auto"/>
                          </w:divBdr>
                          <w:divsChild>
                            <w:div w:id="1377319020">
                              <w:marLeft w:val="0"/>
                              <w:marRight w:val="0"/>
                              <w:marTop w:val="0"/>
                              <w:marBottom w:val="0"/>
                              <w:divBdr>
                                <w:top w:val="none" w:sz="0" w:space="0" w:color="auto"/>
                                <w:left w:val="none" w:sz="0" w:space="0" w:color="auto"/>
                                <w:bottom w:val="none" w:sz="0" w:space="0" w:color="auto"/>
                                <w:right w:val="none" w:sz="0" w:space="0" w:color="auto"/>
                              </w:divBdr>
                              <w:divsChild>
                                <w:div w:id="795952879">
                                  <w:marLeft w:val="0"/>
                                  <w:marRight w:val="0"/>
                                  <w:marTop w:val="0"/>
                                  <w:marBottom w:val="0"/>
                                  <w:divBdr>
                                    <w:top w:val="none" w:sz="0" w:space="0" w:color="auto"/>
                                    <w:left w:val="none" w:sz="0" w:space="0" w:color="auto"/>
                                    <w:bottom w:val="none" w:sz="0" w:space="0" w:color="auto"/>
                                    <w:right w:val="none" w:sz="0" w:space="0" w:color="auto"/>
                                  </w:divBdr>
                                  <w:divsChild>
                                    <w:div w:id="380060444">
                                      <w:marLeft w:val="0"/>
                                      <w:marRight w:val="0"/>
                                      <w:marTop w:val="0"/>
                                      <w:marBottom w:val="0"/>
                                      <w:divBdr>
                                        <w:top w:val="none" w:sz="0" w:space="0" w:color="auto"/>
                                        <w:left w:val="none" w:sz="0" w:space="0" w:color="auto"/>
                                        <w:bottom w:val="none" w:sz="0" w:space="0" w:color="auto"/>
                                        <w:right w:val="none" w:sz="0" w:space="0" w:color="auto"/>
                                      </w:divBdr>
                                      <w:divsChild>
                                        <w:div w:id="1681815347">
                                          <w:marLeft w:val="0"/>
                                          <w:marRight w:val="0"/>
                                          <w:marTop w:val="0"/>
                                          <w:marBottom w:val="0"/>
                                          <w:divBdr>
                                            <w:top w:val="none" w:sz="0" w:space="0" w:color="auto"/>
                                            <w:left w:val="none" w:sz="0" w:space="0" w:color="auto"/>
                                            <w:bottom w:val="none" w:sz="0" w:space="0" w:color="auto"/>
                                            <w:right w:val="none" w:sz="0" w:space="0" w:color="auto"/>
                                          </w:divBdr>
                                          <w:divsChild>
                                            <w:div w:id="1533032541">
                                              <w:marLeft w:val="0"/>
                                              <w:marRight w:val="0"/>
                                              <w:marTop w:val="0"/>
                                              <w:marBottom w:val="0"/>
                                              <w:divBdr>
                                                <w:top w:val="none" w:sz="0" w:space="0" w:color="auto"/>
                                                <w:left w:val="none" w:sz="0" w:space="0" w:color="auto"/>
                                                <w:bottom w:val="none" w:sz="0" w:space="0" w:color="auto"/>
                                                <w:right w:val="none" w:sz="0" w:space="0" w:color="auto"/>
                                              </w:divBdr>
                                              <w:divsChild>
                                                <w:div w:id="20130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781363">
                      <w:marLeft w:val="0"/>
                      <w:marRight w:val="0"/>
                      <w:marTop w:val="0"/>
                      <w:marBottom w:val="0"/>
                      <w:divBdr>
                        <w:top w:val="single" w:sz="2" w:space="9" w:color="auto"/>
                        <w:left w:val="single" w:sz="2" w:space="9" w:color="auto"/>
                        <w:bottom w:val="single" w:sz="2" w:space="9" w:color="auto"/>
                        <w:right w:val="single" w:sz="2" w:space="9" w:color="auto"/>
                      </w:divBdr>
                      <w:divsChild>
                        <w:div w:id="899443077">
                          <w:marLeft w:val="0"/>
                          <w:marRight w:val="0"/>
                          <w:marTop w:val="0"/>
                          <w:marBottom w:val="0"/>
                          <w:divBdr>
                            <w:top w:val="none" w:sz="0" w:space="0" w:color="auto"/>
                            <w:left w:val="none" w:sz="0" w:space="0" w:color="auto"/>
                            <w:bottom w:val="none" w:sz="0" w:space="0" w:color="auto"/>
                            <w:right w:val="none" w:sz="0" w:space="0" w:color="auto"/>
                          </w:divBdr>
                          <w:divsChild>
                            <w:div w:id="1485313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35432443">
          <w:marLeft w:val="0"/>
          <w:marRight w:val="0"/>
          <w:marTop w:val="0"/>
          <w:marBottom w:val="0"/>
          <w:divBdr>
            <w:top w:val="none" w:sz="0" w:space="0" w:color="auto"/>
            <w:left w:val="none" w:sz="0" w:space="0" w:color="auto"/>
            <w:bottom w:val="none" w:sz="0" w:space="0" w:color="auto"/>
            <w:right w:val="none" w:sz="0" w:space="0" w:color="auto"/>
          </w:divBdr>
          <w:divsChild>
            <w:div w:id="1039011620">
              <w:marLeft w:val="0"/>
              <w:marRight w:val="0"/>
              <w:marTop w:val="0"/>
              <w:marBottom w:val="0"/>
              <w:divBdr>
                <w:top w:val="none" w:sz="0" w:space="0" w:color="auto"/>
                <w:left w:val="none" w:sz="0" w:space="0" w:color="auto"/>
                <w:bottom w:val="none" w:sz="0" w:space="0" w:color="auto"/>
                <w:right w:val="none" w:sz="0" w:space="0" w:color="auto"/>
              </w:divBdr>
              <w:divsChild>
                <w:div w:id="1768231775">
                  <w:marLeft w:val="0"/>
                  <w:marRight w:val="0"/>
                  <w:marTop w:val="0"/>
                  <w:marBottom w:val="0"/>
                  <w:divBdr>
                    <w:top w:val="none" w:sz="0" w:space="0" w:color="auto"/>
                    <w:left w:val="none" w:sz="0" w:space="0" w:color="auto"/>
                    <w:bottom w:val="none" w:sz="0" w:space="0" w:color="auto"/>
                    <w:right w:val="none" w:sz="0" w:space="0" w:color="auto"/>
                  </w:divBdr>
                  <w:divsChild>
                    <w:div w:id="286131920">
                      <w:marLeft w:val="0"/>
                      <w:marRight w:val="0"/>
                      <w:marTop w:val="0"/>
                      <w:marBottom w:val="0"/>
                      <w:divBdr>
                        <w:top w:val="none" w:sz="0" w:space="0" w:color="auto"/>
                        <w:left w:val="none" w:sz="0" w:space="0" w:color="auto"/>
                        <w:bottom w:val="none" w:sz="0" w:space="0" w:color="auto"/>
                        <w:right w:val="none" w:sz="0" w:space="0" w:color="auto"/>
                      </w:divBdr>
                      <w:divsChild>
                        <w:div w:id="1067916193">
                          <w:marLeft w:val="0"/>
                          <w:marRight w:val="0"/>
                          <w:marTop w:val="0"/>
                          <w:marBottom w:val="0"/>
                          <w:divBdr>
                            <w:top w:val="none" w:sz="0" w:space="0" w:color="auto"/>
                            <w:left w:val="none" w:sz="0" w:space="0" w:color="auto"/>
                            <w:bottom w:val="none" w:sz="0" w:space="0" w:color="auto"/>
                            <w:right w:val="none" w:sz="0" w:space="0" w:color="auto"/>
                          </w:divBdr>
                          <w:divsChild>
                            <w:div w:id="1534346443">
                              <w:marLeft w:val="0"/>
                              <w:marRight w:val="0"/>
                              <w:marTop w:val="0"/>
                              <w:marBottom w:val="0"/>
                              <w:divBdr>
                                <w:top w:val="none" w:sz="0" w:space="0" w:color="auto"/>
                                <w:left w:val="none" w:sz="0" w:space="0" w:color="auto"/>
                                <w:bottom w:val="none" w:sz="0" w:space="0" w:color="auto"/>
                                <w:right w:val="none" w:sz="0" w:space="0" w:color="auto"/>
                              </w:divBdr>
                              <w:divsChild>
                                <w:div w:id="1122386704">
                                  <w:marLeft w:val="0"/>
                                  <w:marRight w:val="0"/>
                                  <w:marTop w:val="0"/>
                                  <w:marBottom w:val="0"/>
                                  <w:divBdr>
                                    <w:top w:val="none" w:sz="0" w:space="0" w:color="auto"/>
                                    <w:left w:val="none" w:sz="0" w:space="0" w:color="auto"/>
                                    <w:bottom w:val="none" w:sz="0" w:space="0" w:color="auto"/>
                                    <w:right w:val="none" w:sz="0" w:space="0" w:color="auto"/>
                                  </w:divBdr>
                                  <w:divsChild>
                                    <w:div w:id="1920867765">
                                      <w:marLeft w:val="0"/>
                                      <w:marRight w:val="0"/>
                                      <w:marTop w:val="0"/>
                                      <w:marBottom w:val="0"/>
                                      <w:divBdr>
                                        <w:top w:val="none" w:sz="0" w:space="0" w:color="auto"/>
                                        <w:left w:val="none" w:sz="0" w:space="0" w:color="auto"/>
                                        <w:bottom w:val="none" w:sz="0" w:space="0" w:color="auto"/>
                                        <w:right w:val="none" w:sz="0" w:space="0" w:color="auto"/>
                                      </w:divBdr>
                                      <w:divsChild>
                                        <w:div w:id="234319159">
                                          <w:marLeft w:val="0"/>
                                          <w:marRight w:val="0"/>
                                          <w:marTop w:val="0"/>
                                          <w:marBottom w:val="0"/>
                                          <w:divBdr>
                                            <w:top w:val="none" w:sz="0" w:space="0" w:color="auto"/>
                                            <w:left w:val="none" w:sz="0" w:space="0" w:color="auto"/>
                                            <w:bottom w:val="none" w:sz="0" w:space="0" w:color="auto"/>
                                            <w:right w:val="none" w:sz="0" w:space="0" w:color="auto"/>
                                          </w:divBdr>
                                          <w:divsChild>
                                            <w:div w:id="744448854">
                                              <w:marLeft w:val="0"/>
                                              <w:marRight w:val="0"/>
                                              <w:marTop w:val="0"/>
                                              <w:marBottom w:val="0"/>
                                              <w:divBdr>
                                                <w:top w:val="none" w:sz="0" w:space="0" w:color="auto"/>
                                                <w:left w:val="none" w:sz="0" w:space="0" w:color="auto"/>
                                                <w:bottom w:val="none" w:sz="0" w:space="0" w:color="auto"/>
                                                <w:right w:val="none" w:sz="0" w:space="0" w:color="auto"/>
                                              </w:divBdr>
                                              <w:divsChild>
                                                <w:div w:id="18575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659780">
      <w:bodyDiv w:val="1"/>
      <w:marLeft w:val="0"/>
      <w:marRight w:val="0"/>
      <w:marTop w:val="0"/>
      <w:marBottom w:val="0"/>
      <w:divBdr>
        <w:top w:val="none" w:sz="0" w:space="0" w:color="auto"/>
        <w:left w:val="none" w:sz="0" w:space="0" w:color="auto"/>
        <w:bottom w:val="none" w:sz="0" w:space="0" w:color="auto"/>
        <w:right w:val="none" w:sz="0" w:space="0" w:color="auto"/>
      </w:divBdr>
      <w:divsChild>
        <w:div w:id="312955289">
          <w:marLeft w:val="720"/>
          <w:marRight w:val="0"/>
          <w:marTop w:val="0"/>
          <w:marBottom w:val="0"/>
          <w:divBdr>
            <w:top w:val="none" w:sz="0" w:space="0" w:color="auto"/>
            <w:left w:val="none" w:sz="0" w:space="0" w:color="auto"/>
            <w:bottom w:val="none" w:sz="0" w:space="0" w:color="auto"/>
            <w:right w:val="none" w:sz="0" w:space="0" w:color="auto"/>
          </w:divBdr>
        </w:div>
      </w:divsChild>
    </w:div>
    <w:div w:id="149566900">
      <w:bodyDiv w:val="1"/>
      <w:marLeft w:val="0"/>
      <w:marRight w:val="0"/>
      <w:marTop w:val="0"/>
      <w:marBottom w:val="0"/>
      <w:divBdr>
        <w:top w:val="none" w:sz="0" w:space="0" w:color="auto"/>
        <w:left w:val="none" w:sz="0" w:space="0" w:color="auto"/>
        <w:bottom w:val="none" w:sz="0" w:space="0" w:color="auto"/>
        <w:right w:val="none" w:sz="0" w:space="0" w:color="auto"/>
      </w:divBdr>
      <w:divsChild>
        <w:div w:id="1958020757">
          <w:marLeft w:val="0"/>
          <w:marRight w:val="0"/>
          <w:marTop w:val="0"/>
          <w:marBottom w:val="0"/>
          <w:divBdr>
            <w:top w:val="none" w:sz="0" w:space="0" w:color="auto"/>
            <w:left w:val="none" w:sz="0" w:space="0" w:color="auto"/>
            <w:bottom w:val="none" w:sz="0" w:space="0" w:color="auto"/>
            <w:right w:val="none" w:sz="0" w:space="0" w:color="auto"/>
          </w:divBdr>
          <w:divsChild>
            <w:div w:id="1451125217">
              <w:marLeft w:val="0"/>
              <w:marRight w:val="0"/>
              <w:marTop w:val="0"/>
              <w:marBottom w:val="0"/>
              <w:divBdr>
                <w:top w:val="none" w:sz="0" w:space="0" w:color="auto"/>
                <w:left w:val="none" w:sz="0" w:space="0" w:color="auto"/>
                <w:bottom w:val="none" w:sz="0" w:space="0" w:color="auto"/>
                <w:right w:val="none" w:sz="0" w:space="0" w:color="auto"/>
              </w:divBdr>
              <w:divsChild>
                <w:div w:id="1742289292">
                  <w:marLeft w:val="0"/>
                  <w:marRight w:val="0"/>
                  <w:marTop w:val="0"/>
                  <w:marBottom w:val="0"/>
                  <w:divBdr>
                    <w:top w:val="none" w:sz="0" w:space="0" w:color="auto"/>
                    <w:left w:val="none" w:sz="0" w:space="0" w:color="auto"/>
                    <w:bottom w:val="none" w:sz="0" w:space="0" w:color="auto"/>
                    <w:right w:val="none" w:sz="0" w:space="0" w:color="auto"/>
                  </w:divBdr>
                  <w:divsChild>
                    <w:div w:id="1273712014">
                      <w:marLeft w:val="0"/>
                      <w:marRight w:val="0"/>
                      <w:marTop w:val="0"/>
                      <w:marBottom w:val="0"/>
                      <w:divBdr>
                        <w:top w:val="none" w:sz="0" w:space="0" w:color="auto"/>
                        <w:left w:val="none" w:sz="0" w:space="0" w:color="auto"/>
                        <w:bottom w:val="none" w:sz="0" w:space="0" w:color="auto"/>
                        <w:right w:val="none" w:sz="0" w:space="0" w:color="auto"/>
                      </w:divBdr>
                      <w:divsChild>
                        <w:div w:id="788083657">
                          <w:marLeft w:val="0"/>
                          <w:marRight w:val="0"/>
                          <w:marTop w:val="0"/>
                          <w:marBottom w:val="0"/>
                          <w:divBdr>
                            <w:top w:val="none" w:sz="0" w:space="0" w:color="auto"/>
                            <w:left w:val="none" w:sz="0" w:space="0" w:color="auto"/>
                            <w:bottom w:val="none" w:sz="0" w:space="0" w:color="auto"/>
                            <w:right w:val="none" w:sz="0" w:space="0" w:color="auto"/>
                          </w:divBdr>
                          <w:divsChild>
                            <w:div w:id="495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7738">
      <w:bodyDiv w:val="1"/>
      <w:marLeft w:val="0"/>
      <w:marRight w:val="0"/>
      <w:marTop w:val="0"/>
      <w:marBottom w:val="0"/>
      <w:divBdr>
        <w:top w:val="none" w:sz="0" w:space="0" w:color="auto"/>
        <w:left w:val="none" w:sz="0" w:space="0" w:color="auto"/>
        <w:bottom w:val="none" w:sz="0" w:space="0" w:color="auto"/>
        <w:right w:val="none" w:sz="0" w:space="0" w:color="auto"/>
      </w:divBdr>
      <w:divsChild>
        <w:div w:id="558517156">
          <w:marLeft w:val="0"/>
          <w:marRight w:val="0"/>
          <w:marTop w:val="0"/>
          <w:marBottom w:val="0"/>
          <w:divBdr>
            <w:top w:val="none" w:sz="0" w:space="0" w:color="auto"/>
            <w:left w:val="none" w:sz="0" w:space="0" w:color="auto"/>
            <w:bottom w:val="none" w:sz="0" w:space="0" w:color="auto"/>
            <w:right w:val="none" w:sz="0" w:space="0" w:color="auto"/>
          </w:divBdr>
          <w:divsChild>
            <w:div w:id="1152984618">
              <w:marLeft w:val="0"/>
              <w:marRight w:val="0"/>
              <w:marTop w:val="0"/>
              <w:marBottom w:val="0"/>
              <w:divBdr>
                <w:top w:val="none" w:sz="0" w:space="0" w:color="auto"/>
                <w:left w:val="none" w:sz="0" w:space="0" w:color="auto"/>
                <w:bottom w:val="none" w:sz="0" w:space="0" w:color="auto"/>
                <w:right w:val="none" w:sz="0" w:space="0" w:color="auto"/>
              </w:divBdr>
              <w:divsChild>
                <w:div w:id="62410913">
                  <w:marLeft w:val="0"/>
                  <w:marRight w:val="0"/>
                  <w:marTop w:val="0"/>
                  <w:marBottom w:val="0"/>
                  <w:divBdr>
                    <w:top w:val="none" w:sz="0" w:space="0" w:color="auto"/>
                    <w:left w:val="none" w:sz="0" w:space="0" w:color="auto"/>
                    <w:bottom w:val="none" w:sz="0" w:space="0" w:color="auto"/>
                    <w:right w:val="none" w:sz="0" w:space="0" w:color="auto"/>
                  </w:divBdr>
                  <w:divsChild>
                    <w:div w:id="591427352">
                      <w:marLeft w:val="0"/>
                      <w:marRight w:val="0"/>
                      <w:marTop w:val="0"/>
                      <w:marBottom w:val="0"/>
                      <w:divBdr>
                        <w:top w:val="none" w:sz="0" w:space="0" w:color="auto"/>
                        <w:left w:val="none" w:sz="0" w:space="0" w:color="auto"/>
                        <w:bottom w:val="none" w:sz="0" w:space="0" w:color="auto"/>
                        <w:right w:val="none" w:sz="0" w:space="0" w:color="auto"/>
                      </w:divBdr>
                      <w:divsChild>
                        <w:div w:id="2041272330">
                          <w:marLeft w:val="0"/>
                          <w:marRight w:val="0"/>
                          <w:marTop w:val="0"/>
                          <w:marBottom w:val="0"/>
                          <w:divBdr>
                            <w:top w:val="none" w:sz="0" w:space="0" w:color="auto"/>
                            <w:left w:val="none" w:sz="0" w:space="0" w:color="auto"/>
                            <w:bottom w:val="none" w:sz="0" w:space="0" w:color="auto"/>
                            <w:right w:val="none" w:sz="0" w:space="0" w:color="auto"/>
                          </w:divBdr>
                          <w:divsChild>
                            <w:div w:id="2364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62805">
      <w:bodyDiv w:val="1"/>
      <w:marLeft w:val="0"/>
      <w:marRight w:val="0"/>
      <w:marTop w:val="0"/>
      <w:marBottom w:val="0"/>
      <w:divBdr>
        <w:top w:val="none" w:sz="0" w:space="0" w:color="auto"/>
        <w:left w:val="none" w:sz="0" w:space="0" w:color="auto"/>
        <w:bottom w:val="none" w:sz="0" w:space="0" w:color="auto"/>
        <w:right w:val="none" w:sz="0" w:space="0" w:color="auto"/>
      </w:divBdr>
      <w:divsChild>
        <w:div w:id="1017077046">
          <w:marLeft w:val="0"/>
          <w:marRight w:val="0"/>
          <w:marTop w:val="0"/>
          <w:marBottom w:val="0"/>
          <w:divBdr>
            <w:top w:val="none" w:sz="0" w:space="0" w:color="auto"/>
            <w:left w:val="none" w:sz="0" w:space="0" w:color="auto"/>
            <w:bottom w:val="none" w:sz="0" w:space="0" w:color="auto"/>
            <w:right w:val="none" w:sz="0" w:space="0" w:color="auto"/>
          </w:divBdr>
          <w:divsChild>
            <w:div w:id="1000546528">
              <w:marLeft w:val="0"/>
              <w:marRight w:val="0"/>
              <w:marTop w:val="0"/>
              <w:marBottom w:val="0"/>
              <w:divBdr>
                <w:top w:val="none" w:sz="0" w:space="0" w:color="auto"/>
                <w:left w:val="none" w:sz="0" w:space="0" w:color="auto"/>
                <w:bottom w:val="none" w:sz="0" w:space="0" w:color="auto"/>
                <w:right w:val="none" w:sz="0" w:space="0" w:color="auto"/>
              </w:divBdr>
              <w:divsChild>
                <w:div w:id="1825002260">
                  <w:marLeft w:val="0"/>
                  <w:marRight w:val="0"/>
                  <w:marTop w:val="0"/>
                  <w:marBottom w:val="0"/>
                  <w:divBdr>
                    <w:top w:val="none" w:sz="0" w:space="0" w:color="auto"/>
                    <w:left w:val="none" w:sz="0" w:space="0" w:color="auto"/>
                    <w:bottom w:val="none" w:sz="0" w:space="0" w:color="auto"/>
                    <w:right w:val="none" w:sz="0" w:space="0" w:color="auto"/>
                  </w:divBdr>
                  <w:divsChild>
                    <w:div w:id="1158767946">
                      <w:marLeft w:val="0"/>
                      <w:marRight w:val="0"/>
                      <w:marTop w:val="0"/>
                      <w:marBottom w:val="0"/>
                      <w:divBdr>
                        <w:top w:val="none" w:sz="0" w:space="0" w:color="auto"/>
                        <w:left w:val="none" w:sz="0" w:space="0" w:color="auto"/>
                        <w:bottom w:val="none" w:sz="0" w:space="0" w:color="auto"/>
                        <w:right w:val="none" w:sz="0" w:space="0" w:color="auto"/>
                      </w:divBdr>
                      <w:divsChild>
                        <w:div w:id="1098524176">
                          <w:marLeft w:val="0"/>
                          <w:marRight w:val="0"/>
                          <w:marTop w:val="0"/>
                          <w:marBottom w:val="0"/>
                          <w:divBdr>
                            <w:top w:val="none" w:sz="0" w:space="0" w:color="auto"/>
                            <w:left w:val="none" w:sz="0" w:space="0" w:color="auto"/>
                            <w:bottom w:val="none" w:sz="0" w:space="0" w:color="auto"/>
                            <w:right w:val="none" w:sz="0" w:space="0" w:color="auto"/>
                          </w:divBdr>
                          <w:divsChild>
                            <w:div w:id="1048266171">
                              <w:marLeft w:val="0"/>
                              <w:marRight w:val="0"/>
                              <w:marTop w:val="0"/>
                              <w:marBottom w:val="0"/>
                              <w:divBdr>
                                <w:top w:val="none" w:sz="0" w:space="0" w:color="auto"/>
                                <w:left w:val="none" w:sz="0" w:space="0" w:color="auto"/>
                                <w:bottom w:val="none" w:sz="0" w:space="0" w:color="auto"/>
                                <w:right w:val="none" w:sz="0" w:space="0" w:color="auto"/>
                              </w:divBdr>
                              <w:divsChild>
                                <w:div w:id="321155085">
                                  <w:marLeft w:val="0"/>
                                  <w:marRight w:val="0"/>
                                  <w:marTop w:val="0"/>
                                  <w:marBottom w:val="0"/>
                                  <w:divBdr>
                                    <w:top w:val="none" w:sz="0" w:space="0" w:color="auto"/>
                                    <w:left w:val="none" w:sz="0" w:space="0" w:color="auto"/>
                                    <w:bottom w:val="none" w:sz="0" w:space="0" w:color="auto"/>
                                    <w:right w:val="none" w:sz="0" w:space="0" w:color="auto"/>
                                  </w:divBdr>
                                  <w:divsChild>
                                    <w:div w:id="516310028">
                                      <w:marLeft w:val="0"/>
                                      <w:marRight w:val="0"/>
                                      <w:marTop w:val="0"/>
                                      <w:marBottom w:val="0"/>
                                      <w:divBdr>
                                        <w:top w:val="none" w:sz="0" w:space="0" w:color="auto"/>
                                        <w:left w:val="none" w:sz="0" w:space="0" w:color="auto"/>
                                        <w:bottom w:val="none" w:sz="0" w:space="0" w:color="auto"/>
                                        <w:right w:val="none" w:sz="0" w:space="0" w:color="auto"/>
                                      </w:divBdr>
                                      <w:divsChild>
                                        <w:div w:id="1182476215">
                                          <w:marLeft w:val="0"/>
                                          <w:marRight w:val="0"/>
                                          <w:marTop w:val="0"/>
                                          <w:marBottom w:val="0"/>
                                          <w:divBdr>
                                            <w:top w:val="none" w:sz="0" w:space="0" w:color="auto"/>
                                            <w:left w:val="none" w:sz="0" w:space="0" w:color="auto"/>
                                            <w:bottom w:val="none" w:sz="0" w:space="0" w:color="auto"/>
                                            <w:right w:val="none" w:sz="0" w:space="0" w:color="auto"/>
                                          </w:divBdr>
                                          <w:divsChild>
                                            <w:div w:id="807164983">
                                              <w:marLeft w:val="0"/>
                                              <w:marRight w:val="0"/>
                                              <w:marTop w:val="0"/>
                                              <w:marBottom w:val="0"/>
                                              <w:divBdr>
                                                <w:top w:val="none" w:sz="0" w:space="0" w:color="auto"/>
                                                <w:left w:val="none" w:sz="0" w:space="0" w:color="auto"/>
                                                <w:bottom w:val="none" w:sz="0" w:space="0" w:color="auto"/>
                                                <w:right w:val="none" w:sz="0" w:space="0" w:color="auto"/>
                                              </w:divBdr>
                                              <w:divsChild>
                                                <w:div w:id="803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4034816">
          <w:marLeft w:val="0"/>
          <w:marRight w:val="0"/>
          <w:marTop w:val="0"/>
          <w:marBottom w:val="0"/>
          <w:divBdr>
            <w:top w:val="none" w:sz="0" w:space="0" w:color="auto"/>
            <w:left w:val="none" w:sz="0" w:space="0" w:color="auto"/>
            <w:bottom w:val="none" w:sz="0" w:space="0" w:color="auto"/>
            <w:right w:val="none" w:sz="0" w:space="0" w:color="auto"/>
          </w:divBdr>
          <w:divsChild>
            <w:div w:id="774520589">
              <w:marLeft w:val="0"/>
              <w:marRight w:val="0"/>
              <w:marTop w:val="0"/>
              <w:marBottom w:val="0"/>
              <w:divBdr>
                <w:top w:val="none" w:sz="0" w:space="0" w:color="auto"/>
                <w:left w:val="none" w:sz="0" w:space="0" w:color="auto"/>
                <w:bottom w:val="none" w:sz="0" w:space="0" w:color="auto"/>
                <w:right w:val="none" w:sz="0" w:space="0" w:color="auto"/>
              </w:divBdr>
              <w:divsChild>
                <w:div w:id="807825804">
                  <w:marLeft w:val="0"/>
                  <w:marRight w:val="0"/>
                  <w:marTop w:val="0"/>
                  <w:marBottom w:val="0"/>
                  <w:divBdr>
                    <w:top w:val="none" w:sz="0" w:space="0" w:color="auto"/>
                    <w:left w:val="none" w:sz="0" w:space="0" w:color="auto"/>
                    <w:bottom w:val="none" w:sz="0" w:space="0" w:color="auto"/>
                    <w:right w:val="none" w:sz="0" w:space="0" w:color="auto"/>
                  </w:divBdr>
                  <w:divsChild>
                    <w:div w:id="1364944238">
                      <w:marLeft w:val="0"/>
                      <w:marRight w:val="0"/>
                      <w:marTop w:val="0"/>
                      <w:marBottom w:val="0"/>
                      <w:divBdr>
                        <w:top w:val="none" w:sz="0" w:space="0" w:color="auto"/>
                        <w:left w:val="none" w:sz="0" w:space="0" w:color="auto"/>
                        <w:bottom w:val="none" w:sz="0" w:space="0" w:color="auto"/>
                        <w:right w:val="none" w:sz="0" w:space="0" w:color="auto"/>
                      </w:divBdr>
                      <w:divsChild>
                        <w:div w:id="1596011759">
                          <w:marLeft w:val="0"/>
                          <w:marRight w:val="0"/>
                          <w:marTop w:val="0"/>
                          <w:marBottom w:val="0"/>
                          <w:divBdr>
                            <w:top w:val="none" w:sz="0" w:space="0" w:color="auto"/>
                            <w:left w:val="none" w:sz="0" w:space="0" w:color="auto"/>
                            <w:bottom w:val="none" w:sz="0" w:space="0" w:color="auto"/>
                            <w:right w:val="none" w:sz="0" w:space="0" w:color="auto"/>
                          </w:divBdr>
                          <w:divsChild>
                            <w:div w:id="1866824665">
                              <w:marLeft w:val="0"/>
                              <w:marRight w:val="0"/>
                              <w:marTop w:val="0"/>
                              <w:marBottom w:val="0"/>
                              <w:divBdr>
                                <w:top w:val="none" w:sz="0" w:space="0" w:color="auto"/>
                                <w:left w:val="none" w:sz="0" w:space="0" w:color="auto"/>
                                <w:bottom w:val="none" w:sz="0" w:space="0" w:color="auto"/>
                                <w:right w:val="none" w:sz="0" w:space="0" w:color="auto"/>
                              </w:divBdr>
                              <w:divsChild>
                                <w:div w:id="1031758284">
                                  <w:marLeft w:val="0"/>
                                  <w:marRight w:val="0"/>
                                  <w:marTop w:val="0"/>
                                  <w:marBottom w:val="0"/>
                                  <w:divBdr>
                                    <w:top w:val="none" w:sz="0" w:space="0" w:color="auto"/>
                                    <w:left w:val="none" w:sz="0" w:space="0" w:color="auto"/>
                                    <w:bottom w:val="none" w:sz="0" w:space="0" w:color="auto"/>
                                    <w:right w:val="none" w:sz="0" w:space="0" w:color="auto"/>
                                  </w:divBdr>
                                  <w:divsChild>
                                    <w:div w:id="1230775320">
                                      <w:marLeft w:val="0"/>
                                      <w:marRight w:val="0"/>
                                      <w:marTop w:val="0"/>
                                      <w:marBottom w:val="0"/>
                                      <w:divBdr>
                                        <w:top w:val="none" w:sz="0" w:space="0" w:color="auto"/>
                                        <w:left w:val="none" w:sz="0" w:space="0" w:color="auto"/>
                                        <w:bottom w:val="none" w:sz="0" w:space="0" w:color="auto"/>
                                        <w:right w:val="none" w:sz="0" w:space="0" w:color="auto"/>
                                      </w:divBdr>
                                      <w:divsChild>
                                        <w:div w:id="1268002144">
                                          <w:marLeft w:val="0"/>
                                          <w:marRight w:val="0"/>
                                          <w:marTop w:val="0"/>
                                          <w:marBottom w:val="0"/>
                                          <w:divBdr>
                                            <w:top w:val="none" w:sz="0" w:space="0" w:color="auto"/>
                                            <w:left w:val="none" w:sz="0" w:space="0" w:color="auto"/>
                                            <w:bottom w:val="none" w:sz="0" w:space="0" w:color="auto"/>
                                            <w:right w:val="none" w:sz="0" w:space="0" w:color="auto"/>
                                          </w:divBdr>
                                          <w:divsChild>
                                            <w:div w:id="204371187">
                                              <w:marLeft w:val="0"/>
                                              <w:marRight w:val="0"/>
                                              <w:marTop w:val="0"/>
                                              <w:marBottom w:val="0"/>
                                              <w:divBdr>
                                                <w:top w:val="none" w:sz="0" w:space="0" w:color="auto"/>
                                                <w:left w:val="none" w:sz="0" w:space="0" w:color="auto"/>
                                                <w:bottom w:val="none" w:sz="0" w:space="0" w:color="auto"/>
                                                <w:right w:val="none" w:sz="0" w:space="0" w:color="auto"/>
                                              </w:divBdr>
                                              <w:divsChild>
                                                <w:div w:id="20927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394755">
                      <w:marLeft w:val="0"/>
                      <w:marRight w:val="0"/>
                      <w:marTop w:val="0"/>
                      <w:marBottom w:val="0"/>
                      <w:divBdr>
                        <w:top w:val="single" w:sz="2" w:space="9" w:color="auto"/>
                        <w:left w:val="single" w:sz="2" w:space="9" w:color="auto"/>
                        <w:bottom w:val="single" w:sz="2" w:space="9" w:color="auto"/>
                        <w:right w:val="single" w:sz="2" w:space="9" w:color="auto"/>
                      </w:divBdr>
                      <w:divsChild>
                        <w:div w:id="1628774482">
                          <w:marLeft w:val="0"/>
                          <w:marRight w:val="0"/>
                          <w:marTop w:val="0"/>
                          <w:marBottom w:val="0"/>
                          <w:divBdr>
                            <w:top w:val="none" w:sz="0" w:space="0" w:color="auto"/>
                            <w:left w:val="none" w:sz="0" w:space="0" w:color="auto"/>
                            <w:bottom w:val="none" w:sz="0" w:space="0" w:color="auto"/>
                            <w:right w:val="none" w:sz="0" w:space="0" w:color="auto"/>
                          </w:divBdr>
                          <w:divsChild>
                            <w:div w:id="15052458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078487">
      <w:bodyDiv w:val="1"/>
      <w:marLeft w:val="0"/>
      <w:marRight w:val="0"/>
      <w:marTop w:val="0"/>
      <w:marBottom w:val="0"/>
      <w:divBdr>
        <w:top w:val="none" w:sz="0" w:space="0" w:color="auto"/>
        <w:left w:val="none" w:sz="0" w:space="0" w:color="auto"/>
        <w:bottom w:val="none" w:sz="0" w:space="0" w:color="auto"/>
        <w:right w:val="none" w:sz="0" w:space="0" w:color="auto"/>
      </w:divBdr>
      <w:divsChild>
        <w:div w:id="23211559">
          <w:marLeft w:val="0"/>
          <w:marRight w:val="0"/>
          <w:marTop w:val="0"/>
          <w:marBottom w:val="0"/>
          <w:divBdr>
            <w:top w:val="none" w:sz="0" w:space="0" w:color="auto"/>
            <w:left w:val="none" w:sz="0" w:space="0" w:color="auto"/>
            <w:bottom w:val="none" w:sz="0" w:space="0" w:color="auto"/>
            <w:right w:val="none" w:sz="0" w:space="0" w:color="auto"/>
          </w:divBdr>
          <w:divsChild>
            <w:div w:id="2012414803">
              <w:marLeft w:val="0"/>
              <w:marRight w:val="0"/>
              <w:marTop w:val="0"/>
              <w:marBottom w:val="0"/>
              <w:divBdr>
                <w:top w:val="none" w:sz="0" w:space="0" w:color="auto"/>
                <w:left w:val="none" w:sz="0" w:space="0" w:color="auto"/>
                <w:bottom w:val="none" w:sz="0" w:space="0" w:color="auto"/>
                <w:right w:val="none" w:sz="0" w:space="0" w:color="auto"/>
              </w:divBdr>
              <w:divsChild>
                <w:div w:id="947661830">
                  <w:marLeft w:val="0"/>
                  <w:marRight w:val="0"/>
                  <w:marTop w:val="0"/>
                  <w:marBottom w:val="0"/>
                  <w:divBdr>
                    <w:top w:val="none" w:sz="0" w:space="0" w:color="auto"/>
                    <w:left w:val="none" w:sz="0" w:space="0" w:color="auto"/>
                    <w:bottom w:val="none" w:sz="0" w:space="0" w:color="auto"/>
                    <w:right w:val="none" w:sz="0" w:space="0" w:color="auto"/>
                  </w:divBdr>
                  <w:divsChild>
                    <w:div w:id="1516576852">
                      <w:marLeft w:val="0"/>
                      <w:marRight w:val="0"/>
                      <w:marTop w:val="0"/>
                      <w:marBottom w:val="0"/>
                      <w:divBdr>
                        <w:top w:val="none" w:sz="0" w:space="0" w:color="auto"/>
                        <w:left w:val="none" w:sz="0" w:space="0" w:color="auto"/>
                        <w:bottom w:val="none" w:sz="0" w:space="0" w:color="auto"/>
                        <w:right w:val="none" w:sz="0" w:space="0" w:color="auto"/>
                      </w:divBdr>
                      <w:divsChild>
                        <w:div w:id="340543956">
                          <w:marLeft w:val="0"/>
                          <w:marRight w:val="0"/>
                          <w:marTop w:val="0"/>
                          <w:marBottom w:val="0"/>
                          <w:divBdr>
                            <w:top w:val="none" w:sz="0" w:space="0" w:color="auto"/>
                            <w:left w:val="none" w:sz="0" w:space="0" w:color="auto"/>
                            <w:bottom w:val="none" w:sz="0" w:space="0" w:color="auto"/>
                            <w:right w:val="none" w:sz="0" w:space="0" w:color="auto"/>
                          </w:divBdr>
                          <w:divsChild>
                            <w:div w:id="7044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299298">
      <w:bodyDiv w:val="1"/>
      <w:marLeft w:val="0"/>
      <w:marRight w:val="0"/>
      <w:marTop w:val="0"/>
      <w:marBottom w:val="0"/>
      <w:divBdr>
        <w:top w:val="none" w:sz="0" w:space="0" w:color="auto"/>
        <w:left w:val="none" w:sz="0" w:space="0" w:color="auto"/>
        <w:bottom w:val="none" w:sz="0" w:space="0" w:color="auto"/>
        <w:right w:val="none" w:sz="0" w:space="0" w:color="auto"/>
      </w:divBdr>
      <w:divsChild>
        <w:div w:id="744256925">
          <w:marLeft w:val="0"/>
          <w:marRight w:val="0"/>
          <w:marTop w:val="0"/>
          <w:marBottom w:val="0"/>
          <w:divBdr>
            <w:top w:val="none" w:sz="0" w:space="0" w:color="auto"/>
            <w:left w:val="none" w:sz="0" w:space="0" w:color="auto"/>
            <w:bottom w:val="none" w:sz="0" w:space="0" w:color="auto"/>
            <w:right w:val="none" w:sz="0" w:space="0" w:color="auto"/>
          </w:divBdr>
          <w:divsChild>
            <w:div w:id="948781762">
              <w:marLeft w:val="0"/>
              <w:marRight w:val="0"/>
              <w:marTop w:val="0"/>
              <w:marBottom w:val="0"/>
              <w:divBdr>
                <w:top w:val="none" w:sz="0" w:space="0" w:color="auto"/>
                <w:left w:val="none" w:sz="0" w:space="0" w:color="auto"/>
                <w:bottom w:val="none" w:sz="0" w:space="0" w:color="auto"/>
                <w:right w:val="none" w:sz="0" w:space="0" w:color="auto"/>
              </w:divBdr>
              <w:divsChild>
                <w:div w:id="1103497158">
                  <w:marLeft w:val="0"/>
                  <w:marRight w:val="0"/>
                  <w:marTop w:val="0"/>
                  <w:marBottom w:val="0"/>
                  <w:divBdr>
                    <w:top w:val="none" w:sz="0" w:space="0" w:color="auto"/>
                    <w:left w:val="none" w:sz="0" w:space="0" w:color="auto"/>
                    <w:bottom w:val="none" w:sz="0" w:space="0" w:color="auto"/>
                    <w:right w:val="none" w:sz="0" w:space="0" w:color="auto"/>
                  </w:divBdr>
                  <w:divsChild>
                    <w:div w:id="516699038">
                      <w:marLeft w:val="0"/>
                      <w:marRight w:val="0"/>
                      <w:marTop w:val="0"/>
                      <w:marBottom w:val="0"/>
                      <w:divBdr>
                        <w:top w:val="none" w:sz="0" w:space="0" w:color="auto"/>
                        <w:left w:val="none" w:sz="0" w:space="0" w:color="auto"/>
                        <w:bottom w:val="none" w:sz="0" w:space="0" w:color="auto"/>
                        <w:right w:val="none" w:sz="0" w:space="0" w:color="auto"/>
                      </w:divBdr>
                      <w:divsChild>
                        <w:div w:id="1815246777">
                          <w:marLeft w:val="0"/>
                          <w:marRight w:val="0"/>
                          <w:marTop w:val="0"/>
                          <w:marBottom w:val="0"/>
                          <w:divBdr>
                            <w:top w:val="none" w:sz="0" w:space="0" w:color="auto"/>
                            <w:left w:val="none" w:sz="0" w:space="0" w:color="auto"/>
                            <w:bottom w:val="none" w:sz="0" w:space="0" w:color="auto"/>
                            <w:right w:val="none" w:sz="0" w:space="0" w:color="auto"/>
                          </w:divBdr>
                          <w:divsChild>
                            <w:div w:id="2126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703981">
      <w:bodyDiv w:val="1"/>
      <w:marLeft w:val="0"/>
      <w:marRight w:val="0"/>
      <w:marTop w:val="0"/>
      <w:marBottom w:val="0"/>
      <w:divBdr>
        <w:top w:val="none" w:sz="0" w:space="0" w:color="auto"/>
        <w:left w:val="none" w:sz="0" w:space="0" w:color="auto"/>
        <w:bottom w:val="none" w:sz="0" w:space="0" w:color="auto"/>
        <w:right w:val="none" w:sz="0" w:space="0" w:color="auto"/>
      </w:divBdr>
      <w:divsChild>
        <w:div w:id="223420829">
          <w:marLeft w:val="720"/>
          <w:marRight w:val="0"/>
          <w:marTop w:val="0"/>
          <w:marBottom w:val="0"/>
          <w:divBdr>
            <w:top w:val="none" w:sz="0" w:space="0" w:color="auto"/>
            <w:left w:val="none" w:sz="0" w:space="0" w:color="auto"/>
            <w:bottom w:val="none" w:sz="0" w:space="0" w:color="auto"/>
            <w:right w:val="none" w:sz="0" w:space="0" w:color="auto"/>
          </w:divBdr>
        </w:div>
      </w:divsChild>
    </w:div>
    <w:div w:id="379476417">
      <w:bodyDiv w:val="1"/>
      <w:marLeft w:val="0"/>
      <w:marRight w:val="0"/>
      <w:marTop w:val="0"/>
      <w:marBottom w:val="0"/>
      <w:divBdr>
        <w:top w:val="none" w:sz="0" w:space="0" w:color="auto"/>
        <w:left w:val="none" w:sz="0" w:space="0" w:color="auto"/>
        <w:bottom w:val="none" w:sz="0" w:space="0" w:color="auto"/>
        <w:right w:val="none" w:sz="0" w:space="0" w:color="auto"/>
      </w:divBdr>
      <w:divsChild>
        <w:div w:id="1031341084">
          <w:marLeft w:val="0"/>
          <w:marRight w:val="0"/>
          <w:marTop w:val="0"/>
          <w:marBottom w:val="0"/>
          <w:divBdr>
            <w:top w:val="none" w:sz="0" w:space="0" w:color="auto"/>
            <w:left w:val="none" w:sz="0" w:space="0" w:color="auto"/>
            <w:bottom w:val="none" w:sz="0" w:space="0" w:color="auto"/>
            <w:right w:val="none" w:sz="0" w:space="0" w:color="auto"/>
          </w:divBdr>
          <w:divsChild>
            <w:div w:id="1879005609">
              <w:marLeft w:val="0"/>
              <w:marRight w:val="0"/>
              <w:marTop w:val="0"/>
              <w:marBottom w:val="0"/>
              <w:divBdr>
                <w:top w:val="none" w:sz="0" w:space="0" w:color="auto"/>
                <w:left w:val="none" w:sz="0" w:space="0" w:color="auto"/>
                <w:bottom w:val="none" w:sz="0" w:space="0" w:color="auto"/>
                <w:right w:val="none" w:sz="0" w:space="0" w:color="auto"/>
              </w:divBdr>
              <w:divsChild>
                <w:div w:id="883517150">
                  <w:marLeft w:val="0"/>
                  <w:marRight w:val="0"/>
                  <w:marTop w:val="0"/>
                  <w:marBottom w:val="0"/>
                  <w:divBdr>
                    <w:top w:val="none" w:sz="0" w:space="0" w:color="auto"/>
                    <w:left w:val="none" w:sz="0" w:space="0" w:color="auto"/>
                    <w:bottom w:val="none" w:sz="0" w:space="0" w:color="auto"/>
                    <w:right w:val="none" w:sz="0" w:space="0" w:color="auto"/>
                  </w:divBdr>
                  <w:divsChild>
                    <w:div w:id="1973051670">
                      <w:marLeft w:val="0"/>
                      <w:marRight w:val="0"/>
                      <w:marTop w:val="0"/>
                      <w:marBottom w:val="0"/>
                      <w:divBdr>
                        <w:top w:val="none" w:sz="0" w:space="0" w:color="auto"/>
                        <w:left w:val="none" w:sz="0" w:space="0" w:color="auto"/>
                        <w:bottom w:val="none" w:sz="0" w:space="0" w:color="auto"/>
                        <w:right w:val="none" w:sz="0" w:space="0" w:color="auto"/>
                      </w:divBdr>
                      <w:divsChild>
                        <w:div w:id="449665477">
                          <w:marLeft w:val="0"/>
                          <w:marRight w:val="0"/>
                          <w:marTop w:val="0"/>
                          <w:marBottom w:val="0"/>
                          <w:divBdr>
                            <w:top w:val="none" w:sz="0" w:space="0" w:color="auto"/>
                            <w:left w:val="none" w:sz="0" w:space="0" w:color="auto"/>
                            <w:bottom w:val="none" w:sz="0" w:space="0" w:color="auto"/>
                            <w:right w:val="none" w:sz="0" w:space="0" w:color="auto"/>
                          </w:divBdr>
                          <w:divsChild>
                            <w:div w:id="452291589">
                              <w:marLeft w:val="0"/>
                              <w:marRight w:val="0"/>
                              <w:marTop w:val="0"/>
                              <w:marBottom w:val="0"/>
                              <w:divBdr>
                                <w:top w:val="none" w:sz="0" w:space="0" w:color="auto"/>
                                <w:left w:val="none" w:sz="0" w:space="0" w:color="auto"/>
                                <w:bottom w:val="none" w:sz="0" w:space="0" w:color="auto"/>
                                <w:right w:val="none" w:sz="0" w:space="0" w:color="auto"/>
                              </w:divBdr>
                              <w:divsChild>
                                <w:div w:id="1015614095">
                                  <w:marLeft w:val="0"/>
                                  <w:marRight w:val="0"/>
                                  <w:marTop w:val="0"/>
                                  <w:marBottom w:val="0"/>
                                  <w:divBdr>
                                    <w:top w:val="none" w:sz="0" w:space="0" w:color="auto"/>
                                    <w:left w:val="none" w:sz="0" w:space="0" w:color="auto"/>
                                    <w:bottom w:val="none" w:sz="0" w:space="0" w:color="auto"/>
                                    <w:right w:val="none" w:sz="0" w:space="0" w:color="auto"/>
                                  </w:divBdr>
                                  <w:divsChild>
                                    <w:div w:id="971639960">
                                      <w:marLeft w:val="0"/>
                                      <w:marRight w:val="0"/>
                                      <w:marTop w:val="0"/>
                                      <w:marBottom w:val="0"/>
                                      <w:divBdr>
                                        <w:top w:val="none" w:sz="0" w:space="0" w:color="auto"/>
                                        <w:left w:val="none" w:sz="0" w:space="0" w:color="auto"/>
                                        <w:bottom w:val="none" w:sz="0" w:space="0" w:color="auto"/>
                                        <w:right w:val="none" w:sz="0" w:space="0" w:color="auto"/>
                                      </w:divBdr>
                                      <w:divsChild>
                                        <w:div w:id="1030842707">
                                          <w:marLeft w:val="0"/>
                                          <w:marRight w:val="0"/>
                                          <w:marTop w:val="0"/>
                                          <w:marBottom w:val="0"/>
                                          <w:divBdr>
                                            <w:top w:val="none" w:sz="0" w:space="0" w:color="auto"/>
                                            <w:left w:val="none" w:sz="0" w:space="0" w:color="auto"/>
                                            <w:bottom w:val="none" w:sz="0" w:space="0" w:color="auto"/>
                                            <w:right w:val="none" w:sz="0" w:space="0" w:color="auto"/>
                                          </w:divBdr>
                                          <w:divsChild>
                                            <w:div w:id="1258439423">
                                              <w:marLeft w:val="0"/>
                                              <w:marRight w:val="0"/>
                                              <w:marTop w:val="0"/>
                                              <w:marBottom w:val="0"/>
                                              <w:divBdr>
                                                <w:top w:val="none" w:sz="0" w:space="0" w:color="auto"/>
                                                <w:left w:val="none" w:sz="0" w:space="0" w:color="auto"/>
                                                <w:bottom w:val="none" w:sz="0" w:space="0" w:color="auto"/>
                                                <w:right w:val="none" w:sz="0" w:space="0" w:color="auto"/>
                                              </w:divBdr>
                                              <w:divsChild>
                                                <w:div w:id="441532552">
                                                  <w:marLeft w:val="0"/>
                                                  <w:marRight w:val="0"/>
                                                  <w:marTop w:val="0"/>
                                                  <w:marBottom w:val="0"/>
                                                  <w:divBdr>
                                                    <w:top w:val="none" w:sz="0" w:space="0" w:color="auto"/>
                                                    <w:left w:val="none" w:sz="0" w:space="0" w:color="auto"/>
                                                    <w:bottom w:val="none" w:sz="0" w:space="0" w:color="auto"/>
                                                    <w:right w:val="none" w:sz="0" w:space="0" w:color="auto"/>
                                                  </w:divBdr>
                                                  <w:divsChild>
                                                    <w:div w:id="1007365928">
                                                      <w:marLeft w:val="0"/>
                                                      <w:marRight w:val="0"/>
                                                      <w:marTop w:val="0"/>
                                                      <w:marBottom w:val="0"/>
                                                      <w:divBdr>
                                                        <w:top w:val="none" w:sz="0" w:space="0" w:color="auto"/>
                                                        <w:left w:val="none" w:sz="0" w:space="0" w:color="auto"/>
                                                        <w:bottom w:val="none" w:sz="0" w:space="0" w:color="auto"/>
                                                        <w:right w:val="none" w:sz="0" w:space="0" w:color="auto"/>
                                                      </w:divBdr>
                                                      <w:divsChild>
                                                        <w:div w:id="1649550760">
                                                          <w:marLeft w:val="0"/>
                                                          <w:marRight w:val="0"/>
                                                          <w:marTop w:val="0"/>
                                                          <w:marBottom w:val="0"/>
                                                          <w:divBdr>
                                                            <w:top w:val="none" w:sz="0" w:space="0" w:color="auto"/>
                                                            <w:left w:val="none" w:sz="0" w:space="0" w:color="auto"/>
                                                            <w:bottom w:val="none" w:sz="0" w:space="0" w:color="auto"/>
                                                            <w:right w:val="none" w:sz="0" w:space="0" w:color="auto"/>
                                                          </w:divBdr>
                                                          <w:divsChild>
                                                            <w:div w:id="1795757500">
                                                              <w:marLeft w:val="0"/>
                                                              <w:marRight w:val="0"/>
                                                              <w:marTop w:val="0"/>
                                                              <w:marBottom w:val="0"/>
                                                              <w:divBdr>
                                                                <w:top w:val="none" w:sz="0" w:space="0" w:color="auto"/>
                                                                <w:left w:val="none" w:sz="0" w:space="0" w:color="auto"/>
                                                                <w:bottom w:val="none" w:sz="0" w:space="0" w:color="auto"/>
                                                                <w:right w:val="none" w:sz="0" w:space="0" w:color="auto"/>
                                                              </w:divBdr>
                                                              <w:divsChild>
                                                                <w:div w:id="1322347834">
                                                                  <w:marLeft w:val="0"/>
                                                                  <w:marRight w:val="0"/>
                                                                  <w:marTop w:val="100"/>
                                                                  <w:marBottom w:val="100"/>
                                                                  <w:divBdr>
                                                                    <w:top w:val="none" w:sz="0" w:space="0" w:color="auto"/>
                                                                    <w:left w:val="none" w:sz="0" w:space="0" w:color="auto"/>
                                                                    <w:bottom w:val="none" w:sz="0" w:space="0" w:color="auto"/>
                                                                    <w:right w:val="none" w:sz="0" w:space="0" w:color="auto"/>
                                                                  </w:divBdr>
                                                                  <w:divsChild>
                                                                    <w:div w:id="96739612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42001270">
                                                  <w:marLeft w:val="0"/>
                                                  <w:marRight w:val="0"/>
                                                  <w:marTop w:val="0"/>
                                                  <w:marBottom w:val="0"/>
                                                  <w:divBdr>
                                                    <w:top w:val="none" w:sz="0" w:space="0" w:color="auto"/>
                                                    <w:left w:val="none" w:sz="0" w:space="0" w:color="auto"/>
                                                    <w:bottom w:val="none" w:sz="0" w:space="0" w:color="auto"/>
                                                    <w:right w:val="none" w:sz="0" w:space="0" w:color="auto"/>
                                                  </w:divBdr>
                                                  <w:divsChild>
                                                    <w:div w:id="1725332399">
                                                      <w:marLeft w:val="0"/>
                                                      <w:marRight w:val="0"/>
                                                      <w:marTop w:val="0"/>
                                                      <w:marBottom w:val="0"/>
                                                      <w:divBdr>
                                                        <w:top w:val="none" w:sz="0" w:space="0" w:color="auto"/>
                                                        <w:left w:val="none" w:sz="0" w:space="0" w:color="auto"/>
                                                        <w:bottom w:val="none" w:sz="0" w:space="0" w:color="auto"/>
                                                        <w:right w:val="none" w:sz="0" w:space="0" w:color="auto"/>
                                                      </w:divBdr>
                                                      <w:divsChild>
                                                        <w:div w:id="1842312443">
                                                          <w:marLeft w:val="0"/>
                                                          <w:marRight w:val="0"/>
                                                          <w:marTop w:val="0"/>
                                                          <w:marBottom w:val="0"/>
                                                          <w:divBdr>
                                                            <w:top w:val="none" w:sz="0" w:space="0" w:color="auto"/>
                                                            <w:left w:val="none" w:sz="0" w:space="0" w:color="auto"/>
                                                            <w:bottom w:val="none" w:sz="0" w:space="0" w:color="auto"/>
                                                            <w:right w:val="none" w:sz="0" w:space="0" w:color="auto"/>
                                                          </w:divBdr>
                                                          <w:divsChild>
                                                            <w:div w:id="575826490">
                                                              <w:marLeft w:val="0"/>
                                                              <w:marRight w:val="0"/>
                                                              <w:marTop w:val="0"/>
                                                              <w:marBottom w:val="0"/>
                                                              <w:divBdr>
                                                                <w:top w:val="single" w:sz="2" w:space="9" w:color="auto"/>
                                                                <w:left w:val="single" w:sz="2" w:space="9" w:color="auto"/>
                                                                <w:bottom w:val="single" w:sz="2" w:space="9" w:color="auto"/>
                                                                <w:right w:val="single" w:sz="2" w:space="9" w:color="auto"/>
                                                              </w:divBdr>
                                                              <w:divsChild>
                                                                <w:div w:id="871767049">
                                                                  <w:marLeft w:val="0"/>
                                                                  <w:marRight w:val="0"/>
                                                                  <w:marTop w:val="0"/>
                                                                  <w:marBottom w:val="0"/>
                                                                  <w:divBdr>
                                                                    <w:top w:val="none" w:sz="0" w:space="0" w:color="auto"/>
                                                                    <w:left w:val="none" w:sz="0" w:space="0" w:color="auto"/>
                                                                    <w:bottom w:val="none" w:sz="0" w:space="0" w:color="auto"/>
                                                                    <w:right w:val="none" w:sz="0" w:space="0" w:color="auto"/>
                                                                  </w:divBdr>
                                                                  <w:divsChild>
                                                                    <w:div w:id="17606333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27122554">
                                                              <w:marLeft w:val="0"/>
                                                              <w:marRight w:val="0"/>
                                                              <w:marTop w:val="0"/>
                                                              <w:marBottom w:val="0"/>
                                                              <w:divBdr>
                                                                <w:top w:val="none" w:sz="0" w:space="0" w:color="auto"/>
                                                                <w:left w:val="none" w:sz="0" w:space="0" w:color="auto"/>
                                                                <w:bottom w:val="none" w:sz="0" w:space="0" w:color="auto"/>
                                                                <w:right w:val="none" w:sz="0" w:space="0" w:color="auto"/>
                                                              </w:divBdr>
                                                              <w:divsChild>
                                                                <w:div w:id="259340690">
                                                                  <w:marLeft w:val="0"/>
                                                                  <w:marRight w:val="0"/>
                                                                  <w:marTop w:val="0"/>
                                                                  <w:marBottom w:val="0"/>
                                                                  <w:divBdr>
                                                                    <w:top w:val="none" w:sz="0" w:space="0" w:color="auto"/>
                                                                    <w:left w:val="none" w:sz="0" w:space="0" w:color="auto"/>
                                                                    <w:bottom w:val="none" w:sz="0" w:space="0" w:color="auto"/>
                                                                    <w:right w:val="none" w:sz="0" w:space="0" w:color="auto"/>
                                                                  </w:divBdr>
                                                                  <w:divsChild>
                                                                    <w:div w:id="1182743259">
                                                                      <w:marLeft w:val="0"/>
                                                                      <w:marRight w:val="0"/>
                                                                      <w:marTop w:val="0"/>
                                                                      <w:marBottom w:val="0"/>
                                                                      <w:divBdr>
                                                                        <w:top w:val="none" w:sz="0" w:space="0" w:color="auto"/>
                                                                        <w:left w:val="none" w:sz="0" w:space="0" w:color="auto"/>
                                                                        <w:bottom w:val="none" w:sz="0" w:space="0" w:color="auto"/>
                                                                        <w:right w:val="none" w:sz="0" w:space="0" w:color="auto"/>
                                                                      </w:divBdr>
                                                                      <w:divsChild>
                                                                        <w:div w:id="1393431375">
                                                                          <w:marLeft w:val="0"/>
                                                                          <w:marRight w:val="0"/>
                                                                          <w:marTop w:val="0"/>
                                                                          <w:marBottom w:val="0"/>
                                                                          <w:divBdr>
                                                                            <w:top w:val="none" w:sz="0" w:space="0" w:color="auto"/>
                                                                            <w:left w:val="none" w:sz="0" w:space="0" w:color="auto"/>
                                                                            <w:bottom w:val="none" w:sz="0" w:space="0" w:color="auto"/>
                                                                            <w:right w:val="none" w:sz="0" w:space="0" w:color="auto"/>
                                                                          </w:divBdr>
                                                                          <w:divsChild>
                                                                            <w:div w:id="472908218">
                                                                              <w:marLeft w:val="0"/>
                                                                              <w:marRight w:val="0"/>
                                                                              <w:marTop w:val="0"/>
                                                                              <w:marBottom w:val="0"/>
                                                                              <w:divBdr>
                                                                                <w:top w:val="none" w:sz="0" w:space="0" w:color="auto"/>
                                                                                <w:left w:val="none" w:sz="0" w:space="0" w:color="auto"/>
                                                                                <w:bottom w:val="none" w:sz="0" w:space="0" w:color="auto"/>
                                                                                <w:right w:val="none" w:sz="0" w:space="0" w:color="auto"/>
                                                                              </w:divBdr>
                                                                              <w:divsChild>
                                                                                <w:div w:id="1787039842">
                                                                                  <w:marLeft w:val="0"/>
                                                                                  <w:marRight w:val="0"/>
                                                                                  <w:marTop w:val="0"/>
                                                                                  <w:marBottom w:val="0"/>
                                                                                  <w:divBdr>
                                                                                    <w:top w:val="none" w:sz="0" w:space="0" w:color="auto"/>
                                                                                    <w:left w:val="none" w:sz="0" w:space="0" w:color="auto"/>
                                                                                    <w:bottom w:val="none" w:sz="0" w:space="0" w:color="auto"/>
                                                                                    <w:right w:val="none" w:sz="0" w:space="0" w:color="auto"/>
                                                                                  </w:divBdr>
                                                                                  <w:divsChild>
                                                                                    <w:div w:id="232741213">
                                                                                      <w:marLeft w:val="0"/>
                                                                                      <w:marRight w:val="0"/>
                                                                                      <w:marTop w:val="0"/>
                                                                                      <w:marBottom w:val="0"/>
                                                                                      <w:divBdr>
                                                                                        <w:top w:val="none" w:sz="0" w:space="0" w:color="auto"/>
                                                                                        <w:left w:val="none" w:sz="0" w:space="0" w:color="auto"/>
                                                                                        <w:bottom w:val="none" w:sz="0" w:space="0" w:color="auto"/>
                                                                                        <w:right w:val="none" w:sz="0" w:space="0" w:color="auto"/>
                                                                                      </w:divBdr>
                                                                                      <w:divsChild>
                                                                                        <w:div w:id="2379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633131">
                                                  <w:marLeft w:val="0"/>
                                                  <w:marRight w:val="0"/>
                                                  <w:marTop w:val="0"/>
                                                  <w:marBottom w:val="0"/>
                                                  <w:divBdr>
                                                    <w:top w:val="none" w:sz="0" w:space="0" w:color="auto"/>
                                                    <w:left w:val="none" w:sz="0" w:space="0" w:color="auto"/>
                                                    <w:bottom w:val="none" w:sz="0" w:space="0" w:color="auto"/>
                                                    <w:right w:val="none" w:sz="0" w:space="0" w:color="auto"/>
                                                  </w:divBdr>
                                                  <w:divsChild>
                                                    <w:div w:id="2041323623">
                                                      <w:marLeft w:val="0"/>
                                                      <w:marRight w:val="0"/>
                                                      <w:marTop w:val="0"/>
                                                      <w:marBottom w:val="0"/>
                                                      <w:divBdr>
                                                        <w:top w:val="none" w:sz="0" w:space="0" w:color="auto"/>
                                                        <w:left w:val="none" w:sz="0" w:space="0" w:color="auto"/>
                                                        <w:bottom w:val="none" w:sz="0" w:space="0" w:color="auto"/>
                                                        <w:right w:val="none" w:sz="0" w:space="0" w:color="auto"/>
                                                      </w:divBdr>
                                                      <w:divsChild>
                                                        <w:div w:id="1903523484">
                                                          <w:marLeft w:val="0"/>
                                                          <w:marRight w:val="0"/>
                                                          <w:marTop w:val="0"/>
                                                          <w:marBottom w:val="0"/>
                                                          <w:divBdr>
                                                            <w:top w:val="none" w:sz="0" w:space="0" w:color="auto"/>
                                                            <w:left w:val="none" w:sz="0" w:space="0" w:color="auto"/>
                                                            <w:bottom w:val="none" w:sz="0" w:space="0" w:color="auto"/>
                                                            <w:right w:val="none" w:sz="0" w:space="0" w:color="auto"/>
                                                          </w:divBdr>
                                                          <w:divsChild>
                                                            <w:div w:id="167018406">
                                                              <w:marLeft w:val="0"/>
                                                              <w:marRight w:val="0"/>
                                                              <w:marTop w:val="0"/>
                                                              <w:marBottom w:val="0"/>
                                                              <w:divBdr>
                                                                <w:top w:val="none" w:sz="0" w:space="0" w:color="auto"/>
                                                                <w:left w:val="none" w:sz="0" w:space="0" w:color="auto"/>
                                                                <w:bottom w:val="none" w:sz="0" w:space="0" w:color="auto"/>
                                                                <w:right w:val="none" w:sz="0" w:space="0" w:color="auto"/>
                                                              </w:divBdr>
                                                              <w:divsChild>
                                                                <w:div w:id="46610309">
                                                                  <w:marLeft w:val="0"/>
                                                                  <w:marRight w:val="0"/>
                                                                  <w:marTop w:val="0"/>
                                                                  <w:marBottom w:val="0"/>
                                                                  <w:divBdr>
                                                                    <w:top w:val="none" w:sz="0" w:space="0" w:color="auto"/>
                                                                    <w:left w:val="none" w:sz="0" w:space="0" w:color="auto"/>
                                                                    <w:bottom w:val="none" w:sz="0" w:space="0" w:color="auto"/>
                                                                    <w:right w:val="none" w:sz="0" w:space="0" w:color="auto"/>
                                                                  </w:divBdr>
                                                                  <w:divsChild>
                                                                    <w:div w:id="418138344">
                                                                      <w:marLeft w:val="0"/>
                                                                      <w:marRight w:val="0"/>
                                                                      <w:marTop w:val="0"/>
                                                                      <w:marBottom w:val="0"/>
                                                                      <w:divBdr>
                                                                        <w:top w:val="none" w:sz="0" w:space="0" w:color="auto"/>
                                                                        <w:left w:val="none" w:sz="0" w:space="0" w:color="auto"/>
                                                                        <w:bottom w:val="none" w:sz="0" w:space="0" w:color="auto"/>
                                                                        <w:right w:val="none" w:sz="0" w:space="0" w:color="auto"/>
                                                                      </w:divBdr>
                                                                      <w:divsChild>
                                                                        <w:div w:id="259409392">
                                                                          <w:marLeft w:val="0"/>
                                                                          <w:marRight w:val="0"/>
                                                                          <w:marTop w:val="0"/>
                                                                          <w:marBottom w:val="0"/>
                                                                          <w:divBdr>
                                                                            <w:top w:val="none" w:sz="0" w:space="0" w:color="auto"/>
                                                                            <w:left w:val="none" w:sz="0" w:space="0" w:color="auto"/>
                                                                            <w:bottom w:val="none" w:sz="0" w:space="0" w:color="auto"/>
                                                                            <w:right w:val="none" w:sz="0" w:space="0" w:color="auto"/>
                                                                          </w:divBdr>
                                                                          <w:divsChild>
                                                                            <w:div w:id="1402676327">
                                                                              <w:marLeft w:val="0"/>
                                                                              <w:marRight w:val="0"/>
                                                                              <w:marTop w:val="0"/>
                                                                              <w:marBottom w:val="0"/>
                                                                              <w:divBdr>
                                                                                <w:top w:val="none" w:sz="0" w:space="0" w:color="auto"/>
                                                                                <w:left w:val="none" w:sz="0" w:space="0" w:color="auto"/>
                                                                                <w:bottom w:val="none" w:sz="0" w:space="0" w:color="auto"/>
                                                                                <w:right w:val="none" w:sz="0" w:space="0" w:color="auto"/>
                                                                              </w:divBdr>
                                                                              <w:divsChild>
                                                                                <w:div w:id="1069110540">
                                                                                  <w:marLeft w:val="0"/>
                                                                                  <w:marRight w:val="0"/>
                                                                                  <w:marTop w:val="0"/>
                                                                                  <w:marBottom w:val="0"/>
                                                                                  <w:divBdr>
                                                                                    <w:top w:val="none" w:sz="0" w:space="0" w:color="auto"/>
                                                                                    <w:left w:val="none" w:sz="0" w:space="0" w:color="auto"/>
                                                                                    <w:bottom w:val="none" w:sz="0" w:space="0" w:color="auto"/>
                                                                                    <w:right w:val="none" w:sz="0" w:space="0" w:color="auto"/>
                                                                                  </w:divBdr>
                                                                                  <w:divsChild>
                                                                                    <w:div w:id="571157245">
                                                                                      <w:marLeft w:val="0"/>
                                                                                      <w:marRight w:val="0"/>
                                                                                      <w:marTop w:val="0"/>
                                                                                      <w:marBottom w:val="0"/>
                                                                                      <w:divBdr>
                                                                                        <w:top w:val="none" w:sz="0" w:space="0" w:color="auto"/>
                                                                                        <w:left w:val="none" w:sz="0" w:space="0" w:color="auto"/>
                                                                                        <w:bottom w:val="none" w:sz="0" w:space="0" w:color="auto"/>
                                                                                        <w:right w:val="none" w:sz="0" w:space="0" w:color="auto"/>
                                                                                      </w:divBdr>
                                                                                      <w:divsChild>
                                                                                        <w:div w:id="21084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81021">
                                                              <w:marLeft w:val="0"/>
                                                              <w:marRight w:val="0"/>
                                                              <w:marTop w:val="0"/>
                                                              <w:marBottom w:val="0"/>
                                                              <w:divBdr>
                                                                <w:top w:val="single" w:sz="2" w:space="9" w:color="auto"/>
                                                                <w:left w:val="single" w:sz="2" w:space="9" w:color="auto"/>
                                                                <w:bottom w:val="single" w:sz="2" w:space="9" w:color="auto"/>
                                                                <w:right w:val="single" w:sz="2" w:space="9" w:color="auto"/>
                                                              </w:divBdr>
                                                              <w:divsChild>
                                                                <w:div w:id="769937198">
                                                                  <w:marLeft w:val="0"/>
                                                                  <w:marRight w:val="0"/>
                                                                  <w:marTop w:val="0"/>
                                                                  <w:marBottom w:val="0"/>
                                                                  <w:divBdr>
                                                                    <w:top w:val="none" w:sz="0" w:space="0" w:color="auto"/>
                                                                    <w:left w:val="none" w:sz="0" w:space="0" w:color="auto"/>
                                                                    <w:bottom w:val="none" w:sz="0" w:space="0" w:color="auto"/>
                                                                    <w:right w:val="none" w:sz="0" w:space="0" w:color="auto"/>
                                                                  </w:divBdr>
                                                                  <w:divsChild>
                                                                    <w:div w:id="7386743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99472883">
                                                  <w:marLeft w:val="0"/>
                                                  <w:marRight w:val="0"/>
                                                  <w:marTop w:val="0"/>
                                                  <w:marBottom w:val="0"/>
                                                  <w:divBdr>
                                                    <w:top w:val="none" w:sz="0" w:space="0" w:color="auto"/>
                                                    <w:left w:val="none" w:sz="0" w:space="0" w:color="auto"/>
                                                    <w:bottom w:val="none" w:sz="0" w:space="0" w:color="auto"/>
                                                    <w:right w:val="none" w:sz="0" w:space="0" w:color="auto"/>
                                                  </w:divBdr>
                                                  <w:divsChild>
                                                    <w:div w:id="1719284484">
                                                      <w:marLeft w:val="0"/>
                                                      <w:marRight w:val="0"/>
                                                      <w:marTop w:val="0"/>
                                                      <w:marBottom w:val="0"/>
                                                      <w:divBdr>
                                                        <w:top w:val="none" w:sz="0" w:space="0" w:color="auto"/>
                                                        <w:left w:val="none" w:sz="0" w:space="0" w:color="auto"/>
                                                        <w:bottom w:val="none" w:sz="0" w:space="0" w:color="auto"/>
                                                        <w:right w:val="none" w:sz="0" w:space="0" w:color="auto"/>
                                                      </w:divBdr>
                                                      <w:divsChild>
                                                        <w:div w:id="222714505">
                                                          <w:marLeft w:val="0"/>
                                                          <w:marRight w:val="0"/>
                                                          <w:marTop w:val="0"/>
                                                          <w:marBottom w:val="0"/>
                                                          <w:divBdr>
                                                            <w:top w:val="none" w:sz="0" w:space="0" w:color="auto"/>
                                                            <w:left w:val="none" w:sz="0" w:space="0" w:color="auto"/>
                                                            <w:bottom w:val="none" w:sz="0" w:space="0" w:color="auto"/>
                                                            <w:right w:val="none" w:sz="0" w:space="0" w:color="auto"/>
                                                          </w:divBdr>
                                                          <w:divsChild>
                                                            <w:div w:id="1637223789">
                                                              <w:marLeft w:val="0"/>
                                                              <w:marRight w:val="0"/>
                                                              <w:marTop w:val="0"/>
                                                              <w:marBottom w:val="0"/>
                                                              <w:divBdr>
                                                                <w:top w:val="single" w:sz="2" w:space="9" w:color="auto"/>
                                                                <w:left w:val="single" w:sz="2" w:space="9" w:color="auto"/>
                                                                <w:bottom w:val="single" w:sz="2" w:space="9" w:color="auto"/>
                                                                <w:right w:val="single" w:sz="2" w:space="9" w:color="auto"/>
                                                              </w:divBdr>
                                                              <w:divsChild>
                                                                <w:div w:id="1181314782">
                                                                  <w:marLeft w:val="0"/>
                                                                  <w:marRight w:val="0"/>
                                                                  <w:marTop w:val="0"/>
                                                                  <w:marBottom w:val="0"/>
                                                                  <w:divBdr>
                                                                    <w:top w:val="none" w:sz="0" w:space="0" w:color="auto"/>
                                                                    <w:left w:val="none" w:sz="0" w:space="0" w:color="auto"/>
                                                                    <w:bottom w:val="none" w:sz="0" w:space="0" w:color="auto"/>
                                                                    <w:right w:val="none" w:sz="0" w:space="0" w:color="auto"/>
                                                                  </w:divBdr>
                                                                  <w:divsChild>
                                                                    <w:div w:id="4172115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24737743">
                                                              <w:marLeft w:val="0"/>
                                                              <w:marRight w:val="0"/>
                                                              <w:marTop w:val="0"/>
                                                              <w:marBottom w:val="0"/>
                                                              <w:divBdr>
                                                                <w:top w:val="none" w:sz="0" w:space="0" w:color="auto"/>
                                                                <w:left w:val="none" w:sz="0" w:space="0" w:color="auto"/>
                                                                <w:bottom w:val="none" w:sz="0" w:space="0" w:color="auto"/>
                                                                <w:right w:val="none" w:sz="0" w:space="0" w:color="auto"/>
                                                              </w:divBdr>
                                                              <w:divsChild>
                                                                <w:div w:id="1061826576">
                                                                  <w:marLeft w:val="0"/>
                                                                  <w:marRight w:val="0"/>
                                                                  <w:marTop w:val="0"/>
                                                                  <w:marBottom w:val="0"/>
                                                                  <w:divBdr>
                                                                    <w:top w:val="none" w:sz="0" w:space="0" w:color="auto"/>
                                                                    <w:left w:val="none" w:sz="0" w:space="0" w:color="auto"/>
                                                                    <w:bottom w:val="none" w:sz="0" w:space="0" w:color="auto"/>
                                                                    <w:right w:val="none" w:sz="0" w:space="0" w:color="auto"/>
                                                                  </w:divBdr>
                                                                  <w:divsChild>
                                                                    <w:div w:id="1563565947">
                                                                      <w:marLeft w:val="0"/>
                                                                      <w:marRight w:val="0"/>
                                                                      <w:marTop w:val="0"/>
                                                                      <w:marBottom w:val="0"/>
                                                                      <w:divBdr>
                                                                        <w:top w:val="none" w:sz="0" w:space="0" w:color="auto"/>
                                                                        <w:left w:val="none" w:sz="0" w:space="0" w:color="auto"/>
                                                                        <w:bottom w:val="none" w:sz="0" w:space="0" w:color="auto"/>
                                                                        <w:right w:val="none" w:sz="0" w:space="0" w:color="auto"/>
                                                                      </w:divBdr>
                                                                      <w:divsChild>
                                                                        <w:div w:id="1839036634">
                                                                          <w:marLeft w:val="0"/>
                                                                          <w:marRight w:val="0"/>
                                                                          <w:marTop w:val="0"/>
                                                                          <w:marBottom w:val="0"/>
                                                                          <w:divBdr>
                                                                            <w:top w:val="none" w:sz="0" w:space="0" w:color="auto"/>
                                                                            <w:left w:val="none" w:sz="0" w:space="0" w:color="auto"/>
                                                                            <w:bottom w:val="none" w:sz="0" w:space="0" w:color="auto"/>
                                                                            <w:right w:val="none" w:sz="0" w:space="0" w:color="auto"/>
                                                                          </w:divBdr>
                                                                          <w:divsChild>
                                                                            <w:div w:id="598293858">
                                                                              <w:marLeft w:val="0"/>
                                                                              <w:marRight w:val="0"/>
                                                                              <w:marTop w:val="0"/>
                                                                              <w:marBottom w:val="0"/>
                                                                              <w:divBdr>
                                                                                <w:top w:val="none" w:sz="0" w:space="0" w:color="auto"/>
                                                                                <w:left w:val="none" w:sz="0" w:space="0" w:color="auto"/>
                                                                                <w:bottom w:val="none" w:sz="0" w:space="0" w:color="auto"/>
                                                                                <w:right w:val="none" w:sz="0" w:space="0" w:color="auto"/>
                                                                              </w:divBdr>
                                                                              <w:divsChild>
                                                                                <w:div w:id="2106262516">
                                                                                  <w:marLeft w:val="0"/>
                                                                                  <w:marRight w:val="0"/>
                                                                                  <w:marTop w:val="0"/>
                                                                                  <w:marBottom w:val="0"/>
                                                                                  <w:divBdr>
                                                                                    <w:top w:val="none" w:sz="0" w:space="0" w:color="auto"/>
                                                                                    <w:left w:val="none" w:sz="0" w:space="0" w:color="auto"/>
                                                                                    <w:bottom w:val="none" w:sz="0" w:space="0" w:color="auto"/>
                                                                                    <w:right w:val="none" w:sz="0" w:space="0" w:color="auto"/>
                                                                                  </w:divBdr>
                                                                                  <w:divsChild>
                                                                                    <w:div w:id="752047403">
                                                                                      <w:marLeft w:val="0"/>
                                                                                      <w:marRight w:val="0"/>
                                                                                      <w:marTop w:val="0"/>
                                                                                      <w:marBottom w:val="0"/>
                                                                                      <w:divBdr>
                                                                                        <w:top w:val="none" w:sz="0" w:space="0" w:color="auto"/>
                                                                                        <w:left w:val="none" w:sz="0" w:space="0" w:color="auto"/>
                                                                                        <w:bottom w:val="none" w:sz="0" w:space="0" w:color="auto"/>
                                                                                        <w:right w:val="none" w:sz="0" w:space="0" w:color="auto"/>
                                                                                      </w:divBdr>
                                                                                      <w:divsChild>
                                                                                        <w:div w:id="20262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7697237">
                                                  <w:marLeft w:val="0"/>
                                                  <w:marRight w:val="0"/>
                                                  <w:marTop w:val="0"/>
                                                  <w:marBottom w:val="0"/>
                                                  <w:divBdr>
                                                    <w:top w:val="none" w:sz="0" w:space="0" w:color="auto"/>
                                                    <w:left w:val="none" w:sz="0" w:space="0" w:color="auto"/>
                                                    <w:bottom w:val="none" w:sz="0" w:space="0" w:color="auto"/>
                                                    <w:right w:val="none" w:sz="0" w:space="0" w:color="auto"/>
                                                  </w:divBdr>
                                                  <w:divsChild>
                                                    <w:div w:id="1560164033">
                                                      <w:marLeft w:val="0"/>
                                                      <w:marRight w:val="0"/>
                                                      <w:marTop w:val="0"/>
                                                      <w:marBottom w:val="0"/>
                                                      <w:divBdr>
                                                        <w:top w:val="none" w:sz="0" w:space="0" w:color="auto"/>
                                                        <w:left w:val="none" w:sz="0" w:space="0" w:color="auto"/>
                                                        <w:bottom w:val="none" w:sz="0" w:space="0" w:color="auto"/>
                                                        <w:right w:val="none" w:sz="0" w:space="0" w:color="auto"/>
                                                      </w:divBdr>
                                                      <w:divsChild>
                                                        <w:div w:id="1989170635">
                                                          <w:marLeft w:val="0"/>
                                                          <w:marRight w:val="0"/>
                                                          <w:marTop w:val="0"/>
                                                          <w:marBottom w:val="0"/>
                                                          <w:divBdr>
                                                            <w:top w:val="none" w:sz="0" w:space="0" w:color="auto"/>
                                                            <w:left w:val="none" w:sz="0" w:space="0" w:color="auto"/>
                                                            <w:bottom w:val="none" w:sz="0" w:space="0" w:color="auto"/>
                                                            <w:right w:val="none" w:sz="0" w:space="0" w:color="auto"/>
                                                          </w:divBdr>
                                                          <w:divsChild>
                                                            <w:div w:id="585384434">
                                                              <w:marLeft w:val="0"/>
                                                              <w:marRight w:val="0"/>
                                                              <w:marTop w:val="0"/>
                                                              <w:marBottom w:val="0"/>
                                                              <w:divBdr>
                                                                <w:top w:val="single" w:sz="2" w:space="9" w:color="auto"/>
                                                                <w:left w:val="single" w:sz="2" w:space="9" w:color="auto"/>
                                                                <w:bottom w:val="single" w:sz="2" w:space="9" w:color="auto"/>
                                                                <w:right w:val="single" w:sz="2" w:space="9" w:color="auto"/>
                                                              </w:divBdr>
                                                              <w:divsChild>
                                                                <w:div w:id="194847987">
                                                                  <w:marLeft w:val="0"/>
                                                                  <w:marRight w:val="0"/>
                                                                  <w:marTop w:val="0"/>
                                                                  <w:marBottom w:val="0"/>
                                                                  <w:divBdr>
                                                                    <w:top w:val="none" w:sz="0" w:space="0" w:color="auto"/>
                                                                    <w:left w:val="none" w:sz="0" w:space="0" w:color="auto"/>
                                                                    <w:bottom w:val="none" w:sz="0" w:space="0" w:color="auto"/>
                                                                    <w:right w:val="none" w:sz="0" w:space="0" w:color="auto"/>
                                                                  </w:divBdr>
                                                                  <w:divsChild>
                                                                    <w:div w:id="2015237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06229744">
                                                              <w:marLeft w:val="0"/>
                                                              <w:marRight w:val="0"/>
                                                              <w:marTop w:val="0"/>
                                                              <w:marBottom w:val="0"/>
                                                              <w:divBdr>
                                                                <w:top w:val="none" w:sz="0" w:space="0" w:color="auto"/>
                                                                <w:left w:val="none" w:sz="0" w:space="0" w:color="auto"/>
                                                                <w:bottom w:val="none" w:sz="0" w:space="0" w:color="auto"/>
                                                                <w:right w:val="none" w:sz="0" w:space="0" w:color="auto"/>
                                                              </w:divBdr>
                                                              <w:divsChild>
                                                                <w:div w:id="500900847">
                                                                  <w:marLeft w:val="0"/>
                                                                  <w:marRight w:val="0"/>
                                                                  <w:marTop w:val="0"/>
                                                                  <w:marBottom w:val="0"/>
                                                                  <w:divBdr>
                                                                    <w:top w:val="none" w:sz="0" w:space="0" w:color="auto"/>
                                                                    <w:left w:val="none" w:sz="0" w:space="0" w:color="auto"/>
                                                                    <w:bottom w:val="none" w:sz="0" w:space="0" w:color="auto"/>
                                                                    <w:right w:val="none" w:sz="0" w:space="0" w:color="auto"/>
                                                                  </w:divBdr>
                                                                  <w:divsChild>
                                                                    <w:div w:id="1571310204">
                                                                      <w:marLeft w:val="0"/>
                                                                      <w:marRight w:val="0"/>
                                                                      <w:marTop w:val="0"/>
                                                                      <w:marBottom w:val="0"/>
                                                                      <w:divBdr>
                                                                        <w:top w:val="none" w:sz="0" w:space="0" w:color="auto"/>
                                                                        <w:left w:val="none" w:sz="0" w:space="0" w:color="auto"/>
                                                                        <w:bottom w:val="none" w:sz="0" w:space="0" w:color="auto"/>
                                                                        <w:right w:val="none" w:sz="0" w:space="0" w:color="auto"/>
                                                                      </w:divBdr>
                                                                      <w:divsChild>
                                                                        <w:div w:id="1816801903">
                                                                          <w:marLeft w:val="0"/>
                                                                          <w:marRight w:val="0"/>
                                                                          <w:marTop w:val="0"/>
                                                                          <w:marBottom w:val="0"/>
                                                                          <w:divBdr>
                                                                            <w:top w:val="none" w:sz="0" w:space="0" w:color="auto"/>
                                                                            <w:left w:val="none" w:sz="0" w:space="0" w:color="auto"/>
                                                                            <w:bottom w:val="none" w:sz="0" w:space="0" w:color="auto"/>
                                                                            <w:right w:val="none" w:sz="0" w:space="0" w:color="auto"/>
                                                                          </w:divBdr>
                                                                          <w:divsChild>
                                                                            <w:div w:id="816189">
                                                                              <w:marLeft w:val="0"/>
                                                                              <w:marRight w:val="0"/>
                                                                              <w:marTop w:val="0"/>
                                                                              <w:marBottom w:val="0"/>
                                                                              <w:divBdr>
                                                                                <w:top w:val="none" w:sz="0" w:space="0" w:color="auto"/>
                                                                                <w:left w:val="none" w:sz="0" w:space="0" w:color="auto"/>
                                                                                <w:bottom w:val="none" w:sz="0" w:space="0" w:color="auto"/>
                                                                                <w:right w:val="none" w:sz="0" w:space="0" w:color="auto"/>
                                                                              </w:divBdr>
                                                                              <w:divsChild>
                                                                                <w:div w:id="1219169477">
                                                                                  <w:marLeft w:val="0"/>
                                                                                  <w:marRight w:val="0"/>
                                                                                  <w:marTop w:val="0"/>
                                                                                  <w:marBottom w:val="0"/>
                                                                                  <w:divBdr>
                                                                                    <w:top w:val="none" w:sz="0" w:space="0" w:color="auto"/>
                                                                                    <w:left w:val="none" w:sz="0" w:space="0" w:color="auto"/>
                                                                                    <w:bottom w:val="none" w:sz="0" w:space="0" w:color="auto"/>
                                                                                    <w:right w:val="none" w:sz="0" w:space="0" w:color="auto"/>
                                                                                  </w:divBdr>
                                                                                  <w:divsChild>
                                                                                    <w:div w:id="813526766">
                                                                                      <w:marLeft w:val="0"/>
                                                                                      <w:marRight w:val="0"/>
                                                                                      <w:marTop w:val="0"/>
                                                                                      <w:marBottom w:val="0"/>
                                                                                      <w:divBdr>
                                                                                        <w:top w:val="none" w:sz="0" w:space="0" w:color="auto"/>
                                                                                        <w:left w:val="none" w:sz="0" w:space="0" w:color="auto"/>
                                                                                        <w:bottom w:val="none" w:sz="0" w:space="0" w:color="auto"/>
                                                                                        <w:right w:val="none" w:sz="0" w:space="0" w:color="auto"/>
                                                                                      </w:divBdr>
                                                                                      <w:divsChild>
                                                                                        <w:div w:id="3294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923210">
                                                  <w:marLeft w:val="0"/>
                                                  <w:marRight w:val="0"/>
                                                  <w:marTop w:val="0"/>
                                                  <w:marBottom w:val="0"/>
                                                  <w:divBdr>
                                                    <w:top w:val="none" w:sz="0" w:space="0" w:color="auto"/>
                                                    <w:left w:val="none" w:sz="0" w:space="0" w:color="auto"/>
                                                    <w:bottom w:val="none" w:sz="0" w:space="0" w:color="auto"/>
                                                    <w:right w:val="none" w:sz="0" w:space="0" w:color="auto"/>
                                                  </w:divBdr>
                                                  <w:divsChild>
                                                    <w:div w:id="1872763684">
                                                      <w:marLeft w:val="0"/>
                                                      <w:marRight w:val="0"/>
                                                      <w:marTop w:val="0"/>
                                                      <w:marBottom w:val="0"/>
                                                      <w:divBdr>
                                                        <w:top w:val="none" w:sz="0" w:space="0" w:color="auto"/>
                                                        <w:left w:val="none" w:sz="0" w:space="0" w:color="auto"/>
                                                        <w:bottom w:val="none" w:sz="0" w:space="0" w:color="auto"/>
                                                        <w:right w:val="none" w:sz="0" w:space="0" w:color="auto"/>
                                                      </w:divBdr>
                                                      <w:divsChild>
                                                        <w:div w:id="562720999">
                                                          <w:marLeft w:val="0"/>
                                                          <w:marRight w:val="0"/>
                                                          <w:marTop w:val="0"/>
                                                          <w:marBottom w:val="0"/>
                                                          <w:divBdr>
                                                            <w:top w:val="none" w:sz="0" w:space="0" w:color="auto"/>
                                                            <w:left w:val="none" w:sz="0" w:space="0" w:color="auto"/>
                                                            <w:bottom w:val="none" w:sz="0" w:space="0" w:color="auto"/>
                                                            <w:right w:val="none" w:sz="0" w:space="0" w:color="auto"/>
                                                          </w:divBdr>
                                                          <w:divsChild>
                                                            <w:div w:id="147483192">
                                                              <w:marLeft w:val="0"/>
                                                              <w:marRight w:val="0"/>
                                                              <w:marTop w:val="0"/>
                                                              <w:marBottom w:val="0"/>
                                                              <w:divBdr>
                                                                <w:top w:val="none" w:sz="0" w:space="0" w:color="auto"/>
                                                                <w:left w:val="none" w:sz="0" w:space="0" w:color="auto"/>
                                                                <w:bottom w:val="none" w:sz="0" w:space="0" w:color="auto"/>
                                                                <w:right w:val="none" w:sz="0" w:space="0" w:color="auto"/>
                                                              </w:divBdr>
                                                              <w:divsChild>
                                                                <w:div w:id="1617367762">
                                                                  <w:marLeft w:val="0"/>
                                                                  <w:marRight w:val="0"/>
                                                                  <w:marTop w:val="0"/>
                                                                  <w:marBottom w:val="0"/>
                                                                  <w:divBdr>
                                                                    <w:top w:val="none" w:sz="0" w:space="0" w:color="auto"/>
                                                                    <w:left w:val="none" w:sz="0" w:space="0" w:color="auto"/>
                                                                    <w:bottom w:val="none" w:sz="0" w:space="0" w:color="auto"/>
                                                                    <w:right w:val="none" w:sz="0" w:space="0" w:color="auto"/>
                                                                  </w:divBdr>
                                                                  <w:divsChild>
                                                                    <w:div w:id="246421948">
                                                                      <w:marLeft w:val="0"/>
                                                                      <w:marRight w:val="0"/>
                                                                      <w:marTop w:val="0"/>
                                                                      <w:marBottom w:val="0"/>
                                                                      <w:divBdr>
                                                                        <w:top w:val="none" w:sz="0" w:space="0" w:color="auto"/>
                                                                        <w:left w:val="none" w:sz="0" w:space="0" w:color="auto"/>
                                                                        <w:bottom w:val="none" w:sz="0" w:space="0" w:color="auto"/>
                                                                        <w:right w:val="none" w:sz="0" w:space="0" w:color="auto"/>
                                                                      </w:divBdr>
                                                                      <w:divsChild>
                                                                        <w:div w:id="2146586133">
                                                                          <w:marLeft w:val="0"/>
                                                                          <w:marRight w:val="0"/>
                                                                          <w:marTop w:val="0"/>
                                                                          <w:marBottom w:val="0"/>
                                                                          <w:divBdr>
                                                                            <w:top w:val="none" w:sz="0" w:space="0" w:color="auto"/>
                                                                            <w:left w:val="none" w:sz="0" w:space="0" w:color="auto"/>
                                                                            <w:bottom w:val="none" w:sz="0" w:space="0" w:color="auto"/>
                                                                            <w:right w:val="none" w:sz="0" w:space="0" w:color="auto"/>
                                                                          </w:divBdr>
                                                                          <w:divsChild>
                                                                            <w:div w:id="172185810">
                                                                              <w:marLeft w:val="0"/>
                                                                              <w:marRight w:val="0"/>
                                                                              <w:marTop w:val="0"/>
                                                                              <w:marBottom w:val="0"/>
                                                                              <w:divBdr>
                                                                                <w:top w:val="none" w:sz="0" w:space="0" w:color="auto"/>
                                                                                <w:left w:val="none" w:sz="0" w:space="0" w:color="auto"/>
                                                                                <w:bottom w:val="none" w:sz="0" w:space="0" w:color="auto"/>
                                                                                <w:right w:val="none" w:sz="0" w:space="0" w:color="auto"/>
                                                                              </w:divBdr>
                                                                              <w:divsChild>
                                                                                <w:div w:id="589854378">
                                                                                  <w:marLeft w:val="0"/>
                                                                                  <w:marRight w:val="0"/>
                                                                                  <w:marTop w:val="0"/>
                                                                                  <w:marBottom w:val="0"/>
                                                                                  <w:divBdr>
                                                                                    <w:top w:val="none" w:sz="0" w:space="0" w:color="auto"/>
                                                                                    <w:left w:val="none" w:sz="0" w:space="0" w:color="auto"/>
                                                                                    <w:bottom w:val="none" w:sz="0" w:space="0" w:color="auto"/>
                                                                                    <w:right w:val="none" w:sz="0" w:space="0" w:color="auto"/>
                                                                                  </w:divBdr>
                                                                                  <w:divsChild>
                                                                                    <w:div w:id="151071337">
                                                                                      <w:marLeft w:val="0"/>
                                                                                      <w:marRight w:val="0"/>
                                                                                      <w:marTop w:val="0"/>
                                                                                      <w:marBottom w:val="0"/>
                                                                                      <w:divBdr>
                                                                                        <w:top w:val="none" w:sz="0" w:space="0" w:color="auto"/>
                                                                                        <w:left w:val="none" w:sz="0" w:space="0" w:color="auto"/>
                                                                                        <w:bottom w:val="none" w:sz="0" w:space="0" w:color="auto"/>
                                                                                        <w:right w:val="none" w:sz="0" w:space="0" w:color="auto"/>
                                                                                      </w:divBdr>
                                                                                      <w:divsChild>
                                                                                        <w:div w:id="108267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973453">
                                                              <w:marLeft w:val="0"/>
                                                              <w:marRight w:val="0"/>
                                                              <w:marTop w:val="0"/>
                                                              <w:marBottom w:val="0"/>
                                                              <w:divBdr>
                                                                <w:top w:val="single" w:sz="2" w:space="9" w:color="auto"/>
                                                                <w:left w:val="single" w:sz="2" w:space="9" w:color="auto"/>
                                                                <w:bottom w:val="single" w:sz="2" w:space="9" w:color="auto"/>
                                                                <w:right w:val="single" w:sz="2" w:space="9" w:color="auto"/>
                                                              </w:divBdr>
                                                              <w:divsChild>
                                                                <w:div w:id="939291771">
                                                                  <w:marLeft w:val="0"/>
                                                                  <w:marRight w:val="0"/>
                                                                  <w:marTop w:val="0"/>
                                                                  <w:marBottom w:val="0"/>
                                                                  <w:divBdr>
                                                                    <w:top w:val="none" w:sz="0" w:space="0" w:color="auto"/>
                                                                    <w:left w:val="none" w:sz="0" w:space="0" w:color="auto"/>
                                                                    <w:bottom w:val="none" w:sz="0" w:space="0" w:color="auto"/>
                                                                    <w:right w:val="none" w:sz="0" w:space="0" w:color="auto"/>
                                                                  </w:divBdr>
                                                                  <w:divsChild>
                                                                    <w:div w:id="3799873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12468076">
                                                  <w:marLeft w:val="0"/>
                                                  <w:marRight w:val="0"/>
                                                  <w:marTop w:val="0"/>
                                                  <w:marBottom w:val="0"/>
                                                  <w:divBdr>
                                                    <w:top w:val="none" w:sz="0" w:space="0" w:color="auto"/>
                                                    <w:left w:val="none" w:sz="0" w:space="0" w:color="auto"/>
                                                    <w:bottom w:val="none" w:sz="0" w:space="0" w:color="auto"/>
                                                    <w:right w:val="none" w:sz="0" w:space="0" w:color="auto"/>
                                                  </w:divBdr>
                                                  <w:divsChild>
                                                    <w:div w:id="265582692">
                                                      <w:marLeft w:val="0"/>
                                                      <w:marRight w:val="0"/>
                                                      <w:marTop w:val="0"/>
                                                      <w:marBottom w:val="0"/>
                                                      <w:divBdr>
                                                        <w:top w:val="none" w:sz="0" w:space="0" w:color="auto"/>
                                                        <w:left w:val="none" w:sz="0" w:space="0" w:color="auto"/>
                                                        <w:bottom w:val="none" w:sz="0" w:space="0" w:color="auto"/>
                                                        <w:right w:val="none" w:sz="0" w:space="0" w:color="auto"/>
                                                      </w:divBdr>
                                                      <w:divsChild>
                                                        <w:div w:id="687100027">
                                                          <w:marLeft w:val="0"/>
                                                          <w:marRight w:val="0"/>
                                                          <w:marTop w:val="0"/>
                                                          <w:marBottom w:val="0"/>
                                                          <w:divBdr>
                                                            <w:top w:val="none" w:sz="0" w:space="0" w:color="auto"/>
                                                            <w:left w:val="none" w:sz="0" w:space="0" w:color="auto"/>
                                                            <w:bottom w:val="none" w:sz="0" w:space="0" w:color="auto"/>
                                                            <w:right w:val="none" w:sz="0" w:space="0" w:color="auto"/>
                                                          </w:divBdr>
                                                          <w:divsChild>
                                                            <w:div w:id="53048065">
                                                              <w:marLeft w:val="0"/>
                                                              <w:marRight w:val="0"/>
                                                              <w:marTop w:val="0"/>
                                                              <w:marBottom w:val="0"/>
                                                              <w:divBdr>
                                                                <w:top w:val="none" w:sz="0" w:space="0" w:color="auto"/>
                                                                <w:left w:val="none" w:sz="0" w:space="0" w:color="auto"/>
                                                                <w:bottom w:val="none" w:sz="0" w:space="0" w:color="auto"/>
                                                                <w:right w:val="none" w:sz="0" w:space="0" w:color="auto"/>
                                                              </w:divBdr>
                                                              <w:divsChild>
                                                                <w:div w:id="1033195596">
                                                                  <w:marLeft w:val="0"/>
                                                                  <w:marRight w:val="0"/>
                                                                  <w:marTop w:val="0"/>
                                                                  <w:marBottom w:val="0"/>
                                                                  <w:divBdr>
                                                                    <w:top w:val="none" w:sz="0" w:space="0" w:color="auto"/>
                                                                    <w:left w:val="none" w:sz="0" w:space="0" w:color="auto"/>
                                                                    <w:bottom w:val="none" w:sz="0" w:space="0" w:color="auto"/>
                                                                    <w:right w:val="none" w:sz="0" w:space="0" w:color="auto"/>
                                                                  </w:divBdr>
                                                                  <w:divsChild>
                                                                    <w:div w:id="1122920690">
                                                                      <w:marLeft w:val="0"/>
                                                                      <w:marRight w:val="0"/>
                                                                      <w:marTop w:val="0"/>
                                                                      <w:marBottom w:val="0"/>
                                                                      <w:divBdr>
                                                                        <w:top w:val="none" w:sz="0" w:space="0" w:color="auto"/>
                                                                        <w:left w:val="none" w:sz="0" w:space="0" w:color="auto"/>
                                                                        <w:bottom w:val="none" w:sz="0" w:space="0" w:color="auto"/>
                                                                        <w:right w:val="none" w:sz="0" w:space="0" w:color="auto"/>
                                                                      </w:divBdr>
                                                                      <w:divsChild>
                                                                        <w:div w:id="1416174008">
                                                                          <w:marLeft w:val="0"/>
                                                                          <w:marRight w:val="0"/>
                                                                          <w:marTop w:val="0"/>
                                                                          <w:marBottom w:val="0"/>
                                                                          <w:divBdr>
                                                                            <w:top w:val="none" w:sz="0" w:space="0" w:color="auto"/>
                                                                            <w:left w:val="none" w:sz="0" w:space="0" w:color="auto"/>
                                                                            <w:bottom w:val="none" w:sz="0" w:space="0" w:color="auto"/>
                                                                            <w:right w:val="none" w:sz="0" w:space="0" w:color="auto"/>
                                                                          </w:divBdr>
                                                                          <w:divsChild>
                                                                            <w:div w:id="1131555081">
                                                                              <w:marLeft w:val="0"/>
                                                                              <w:marRight w:val="0"/>
                                                                              <w:marTop w:val="0"/>
                                                                              <w:marBottom w:val="0"/>
                                                                              <w:divBdr>
                                                                                <w:top w:val="none" w:sz="0" w:space="0" w:color="auto"/>
                                                                                <w:left w:val="none" w:sz="0" w:space="0" w:color="auto"/>
                                                                                <w:bottom w:val="none" w:sz="0" w:space="0" w:color="auto"/>
                                                                                <w:right w:val="none" w:sz="0" w:space="0" w:color="auto"/>
                                                                              </w:divBdr>
                                                                              <w:divsChild>
                                                                                <w:div w:id="1177891992">
                                                                                  <w:marLeft w:val="0"/>
                                                                                  <w:marRight w:val="0"/>
                                                                                  <w:marTop w:val="0"/>
                                                                                  <w:marBottom w:val="0"/>
                                                                                  <w:divBdr>
                                                                                    <w:top w:val="none" w:sz="0" w:space="0" w:color="auto"/>
                                                                                    <w:left w:val="none" w:sz="0" w:space="0" w:color="auto"/>
                                                                                    <w:bottom w:val="none" w:sz="0" w:space="0" w:color="auto"/>
                                                                                    <w:right w:val="none" w:sz="0" w:space="0" w:color="auto"/>
                                                                                  </w:divBdr>
                                                                                  <w:divsChild>
                                                                                    <w:div w:id="205989239">
                                                                                      <w:marLeft w:val="0"/>
                                                                                      <w:marRight w:val="0"/>
                                                                                      <w:marTop w:val="0"/>
                                                                                      <w:marBottom w:val="0"/>
                                                                                      <w:divBdr>
                                                                                        <w:top w:val="none" w:sz="0" w:space="0" w:color="auto"/>
                                                                                        <w:left w:val="none" w:sz="0" w:space="0" w:color="auto"/>
                                                                                        <w:bottom w:val="none" w:sz="0" w:space="0" w:color="auto"/>
                                                                                        <w:right w:val="none" w:sz="0" w:space="0" w:color="auto"/>
                                                                                      </w:divBdr>
                                                                                      <w:divsChild>
                                                                                        <w:div w:id="13391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086252">
                                                              <w:marLeft w:val="0"/>
                                                              <w:marRight w:val="0"/>
                                                              <w:marTop w:val="0"/>
                                                              <w:marBottom w:val="0"/>
                                                              <w:divBdr>
                                                                <w:top w:val="single" w:sz="2" w:space="9" w:color="auto"/>
                                                                <w:left w:val="single" w:sz="2" w:space="9" w:color="auto"/>
                                                                <w:bottom w:val="single" w:sz="2" w:space="9" w:color="auto"/>
                                                                <w:right w:val="single" w:sz="2" w:space="9" w:color="auto"/>
                                                              </w:divBdr>
                                                              <w:divsChild>
                                                                <w:div w:id="1649436730">
                                                                  <w:marLeft w:val="0"/>
                                                                  <w:marRight w:val="0"/>
                                                                  <w:marTop w:val="0"/>
                                                                  <w:marBottom w:val="0"/>
                                                                  <w:divBdr>
                                                                    <w:top w:val="none" w:sz="0" w:space="0" w:color="auto"/>
                                                                    <w:left w:val="none" w:sz="0" w:space="0" w:color="auto"/>
                                                                    <w:bottom w:val="none" w:sz="0" w:space="0" w:color="auto"/>
                                                                    <w:right w:val="none" w:sz="0" w:space="0" w:color="auto"/>
                                                                  </w:divBdr>
                                                                  <w:divsChild>
                                                                    <w:div w:id="4987380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28795672">
                                                  <w:marLeft w:val="0"/>
                                                  <w:marRight w:val="0"/>
                                                  <w:marTop w:val="0"/>
                                                  <w:marBottom w:val="0"/>
                                                  <w:divBdr>
                                                    <w:top w:val="none" w:sz="0" w:space="0" w:color="auto"/>
                                                    <w:left w:val="none" w:sz="0" w:space="0" w:color="auto"/>
                                                    <w:bottom w:val="none" w:sz="0" w:space="0" w:color="auto"/>
                                                    <w:right w:val="none" w:sz="0" w:space="0" w:color="auto"/>
                                                  </w:divBdr>
                                                  <w:divsChild>
                                                    <w:div w:id="463159812">
                                                      <w:marLeft w:val="0"/>
                                                      <w:marRight w:val="0"/>
                                                      <w:marTop w:val="0"/>
                                                      <w:marBottom w:val="0"/>
                                                      <w:divBdr>
                                                        <w:top w:val="none" w:sz="0" w:space="0" w:color="auto"/>
                                                        <w:left w:val="none" w:sz="0" w:space="0" w:color="auto"/>
                                                        <w:bottom w:val="none" w:sz="0" w:space="0" w:color="auto"/>
                                                        <w:right w:val="none" w:sz="0" w:space="0" w:color="auto"/>
                                                      </w:divBdr>
                                                      <w:divsChild>
                                                        <w:div w:id="1066027924">
                                                          <w:marLeft w:val="0"/>
                                                          <w:marRight w:val="0"/>
                                                          <w:marTop w:val="0"/>
                                                          <w:marBottom w:val="0"/>
                                                          <w:divBdr>
                                                            <w:top w:val="none" w:sz="0" w:space="0" w:color="auto"/>
                                                            <w:left w:val="none" w:sz="0" w:space="0" w:color="auto"/>
                                                            <w:bottom w:val="none" w:sz="0" w:space="0" w:color="auto"/>
                                                            <w:right w:val="none" w:sz="0" w:space="0" w:color="auto"/>
                                                          </w:divBdr>
                                                          <w:divsChild>
                                                            <w:div w:id="398476761">
                                                              <w:marLeft w:val="0"/>
                                                              <w:marRight w:val="0"/>
                                                              <w:marTop w:val="0"/>
                                                              <w:marBottom w:val="0"/>
                                                              <w:divBdr>
                                                                <w:top w:val="single" w:sz="2" w:space="9" w:color="auto"/>
                                                                <w:left w:val="single" w:sz="2" w:space="9" w:color="auto"/>
                                                                <w:bottom w:val="single" w:sz="2" w:space="9" w:color="auto"/>
                                                                <w:right w:val="single" w:sz="2" w:space="9" w:color="auto"/>
                                                              </w:divBdr>
                                                              <w:divsChild>
                                                                <w:div w:id="1599754750">
                                                                  <w:marLeft w:val="0"/>
                                                                  <w:marRight w:val="0"/>
                                                                  <w:marTop w:val="0"/>
                                                                  <w:marBottom w:val="0"/>
                                                                  <w:divBdr>
                                                                    <w:top w:val="none" w:sz="0" w:space="0" w:color="auto"/>
                                                                    <w:left w:val="none" w:sz="0" w:space="0" w:color="auto"/>
                                                                    <w:bottom w:val="none" w:sz="0" w:space="0" w:color="auto"/>
                                                                    <w:right w:val="none" w:sz="0" w:space="0" w:color="auto"/>
                                                                  </w:divBdr>
                                                                  <w:divsChild>
                                                                    <w:div w:id="149383155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30852730">
                                                              <w:marLeft w:val="0"/>
                                                              <w:marRight w:val="0"/>
                                                              <w:marTop w:val="0"/>
                                                              <w:marBottom w:val="0"/>
                                                              <w:divBdr>
                                                                <w:top w:val="none" w:sz="0" w:space="0" w:color="auto"/>
                                                                <w:left w:val="none" w:sz="0" w:space="0" w:color="auto"/>
                                                                <w:bottom w:val="none" w:sz="0" w:space="0" w:color="auto"/>
                                                                <w:right w:val="none" w:sz="0" w:space="0" w:color="auto"/>
                                                              </w:divBdr>
                                                              <w:divsChild>
                                                                <w:div w:id="1687712793">
                                                                  <w:marLeft w:val="0"/>
                                                                  <w:marRight w:val="0"/>
                                                                  <w:marTop w:val="0"/>
                                                                  <w:marBottom w:val="0"/>
                                                                  <w:divBdr>
                                                                    <w:top w:val="none" w:sz="0" w:space="0" w:color="auto"/>
                                                                    <w:left w:val="none" w:sz="0" w:space="0" w:color="auto"/>
                                                                    <w:bottom w:val="none" w:sz="0" w:space="0" w:color="auto"/>
                                                                    <w:right w:val="none" w:sz="0" w:space="0" w:color="auto"/>
                                                                  </w:divBdr>
                                                                  <w:divsChild>
                                                                    <w:div w:id="153690544">
                                                                      <w:marLeft w:val="0"/>
                                                                      <w:marRight w:val="0"/>
                                                                      <w:marTop w:val="0"/>
                                                                      <w:marBottom w:val="0"/>
                                                                      <w:divBdr>
                                                                        <w:top w:val="none" w:sz="0" w:space="0" w:color="auto"/>
                                                                        <w:left w:val="none" w:sz="0" w:space="0" w:color="auto"/>
                                                                        <w:bottom w:val="none" w:sz="0" w:space="0" w:color="auto"/>
                                                                        <w:right w:val="none" w:sz="0" w:space="0" w:color="auto"/>
                                                                      </w:divBdr>
                                                                      <w:divsChild>
                                                                        <w:div w:id="294918333">
                                                                          <w:marLeft w:val="0"/>
                                                                          <w:marRight w:val="0"/>
                                                                          <w:marTop w:val="0"/>
                                                                          <w:marBottom w:val="0"/>
                                                                          <w:divBdr>
                                                                            <w:top w:val="none" w:sz="0" w:space="0" w:color="auto"/>
                                                                            <w:left w:val="none" w:sz="0" w:space="0" w:color="auto"/>
                                                                            <w:bottom w:val="none" w:sz="0" w:space="0" w:color="auto"/>
                                                                            <w:right w:val="none" w:sz="0" w:space="0" w:color="auto"/>
                                                                          </w:divBdr>
                                                                          <w:divsChild>
                                                                            <w:div w:id="346904532">
                                                                              <w:marLeft w:val="0"/>
                                                                              <w:marRight w:val="0"/>
                                                                              <w:marTop w:val="0"/>
                                                                              <w:marBottom w:val="0"/>
                                                                              <w:divBdr>
                                                                                <w:top w:val="none" w:sz="0" w:space="0" w:color="auto"/>
                                                                                <w:left w:val="none" w:sz="0" w:space="0" w:color="auto"/>
                                                                                <w:bottom w:val="none" w:sz="0" w:space="0" w:color="auto"/>
                                                                                <w:right w:val="none" w:sz="0" w:space="0" w:color="auto"/>
                                                                              </w:divBdr>
                                                                              <w:divsChild>
                                                                                <w:div w:id="1125587760">
                                                                                  <w:marLeft w:val="0"/>
                                                                                  <w:marRight w:val="0"/>
                                                                                  <w:marTop w:val="0"/>
                                                                                  <w:marBottom w:val="0"/>
                                                                                  <w:divBdr>
                                                                                    <w:top w:val="none" w:sz="0" w:space="0" w:color="auto"/>
                                                                                    <w:left w:val="none" w:sz="0" w:space="0" w:color="auto"/>
                                                                                    <w:bottom w:val="none" w:sz="0" w:space="0" w:color="auto"/>
                                                                                    <w:right w:val="none" w:sz="0" w:space="0" w:color="auto"/>
                                                                                  </w:divBdr>
                                                                                  <w:divsChild>
                                                                                    <w:div w:id="1029647885">
                                                                                      <w:marLeft w:val="0"/>
                                                                                      <w:marRight w:val="0"/>
                                                                                      <w:marTop w:val="0"/>
                                                                                      <w:marBottom w:val="0"/>
                                                                                      <w:divBdr>
                                                                                        <w:top w:val="none" w:sz="0" w:space="0" w:color="auto"/>
                                                                                        <w:left w:val="none" w:sz="0" w:space="0" w:color="auto"/>
                                                                                        <w:bottom w:val="none" w:sz="0" w:space="0" w:color="auto"/>
                                                                                        <w:right w:val="none" w:sz="0" w:space="0" w:color="auto"/>
                                                                                      </w:divBdr>
                                                                                      <w:divsChild>
                                                                                        <w:div w:id="133156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826829">
                                                  <w:marLeft w:val="0"/>
                                                  <w:marRight w:val="0"/>
                                                  <w:marTop w:val="0"/>
                                                  <w:marBottom w:val="0"/>
                                                  <w:divBdr>
                                                    <w:top w:val="none" w:sz="0" w:space="0" w:color="auto"/>
                                                    <w:left w:val="none" w:sz="0" w:space="0" w:color="auto"/>
                                                    <w:bottom w:val="none" w:sz="0" w:space="0" w:color="auto"/>
                                                    <w:right w:val="none" w:sz="0" w:space="0" w:color="auto"/>
                                                  </w:divBdr>
                                                  <w:divsChild>
                                                    <w:div w:id="1980525847">
                                                      <w:marLeft w:val="0"/>
                                                      <w:marRight w:val="0"/>
                                                      <w:marTop w:val="0"/>
                                                      <w:marBottom w:val="0"/>
                                                      <w:divBdr>
                                                        <w:top w:val="none" w:sz="0" w:space="0" w:color="auto"/>
                                                        <w:left w:val="none" w:sz="0" w:space="0" w:color="auto"/>
                                                        <w:bottom w:val="none" w:sz="0" w:space="0" w:color="auto"/>
                                                        <w:right w:val="none" w:sz="0" w:space="0" w:color="auto"/>
                                                      </w:divBdr>
                                                      <w:divsChild>
                                                        <w:div w:id="513542101">
                                                          <w:marLeft w:val="0"/>
                                                          <w:marRight w:val="0"/>
                                                          <w:marTop w:val="0"/>
                                                          <w:marBottom w:val="0"/>
                                                          <w:divBdr>
                                                            <w:top w:val="none" w:sz="0" w:space="0" w:color="auto"/>
                                                            <w:left w:val="none" w:sz="0" w:space="0" w:color="auto"/>
                                                            <w:bottom w:val="none" w:sz="0" w:space="0" w:color="auto"/>
                                                            <w:right w:val="none" w:sz="0" w:space="0" w:color="auto"/>
                                                          </w:divBdr>
                                                          <w:divsChild>
                                                            <w:div w:id="983853489">
                                                              <w:marLeft w:val="0"/>
                                                              <w:marRight w:val="0"/>
                                                              <w:marTop w:val="0"/>
                                                              <w:marBottom w:val="0"/>
                                                              <w:divBdr>
                                                                <w:top w:val="none" w:sz="0" w:space="0" w:color="auto"/>
                                                                <w:left w:val="none" w:sz="0" w:space="0" w:color="auto"/>
                                                                <w:bottom w:val="none" w:sz="0" w:space="0" w:color="auto"/>
                                                                <w:right w:val="none" w:sz="0" w:space="0" w:color="auto"/>
                                                              </w:divBdr>
                                                              <w:divsChild>
                                                                <w:div w:id="490827115">
                                                                  <w:marLeft w:val="0"/>
                                                                  <w:marRight w:val="0"/>
                                                                  <w:marTop w:val="0"/>
                                                                  <w:marBottom w:val="0"/>
                                                                  <w:divBdr>
                                                                    <w:top w:val="none" w:sz="0" w:space="0" w:color="auto"/>
                                                                    <w:left w:val="none" w:sz="0" w:space="0" w:color="auto"/>
                                                                    <w:bottom w:val="none" w:sz="0" w:space="0" w:color="auto"/>
                                                                    <w:right w:val="none" w:sz="0" w:space="0" w:color="auto"/>
                                                                  </w:divBdr>
                                                                  <w:divsChild>
                                                                    <w:div w:id="1854295376">
                                                                      <w:marLeft w:val="0"/>
                                                                      <w:marRight w:val="0"/>
                                                                      <w:marTop w:val="0"/>
                                                                      <w:marBottom w:val="0"/>
                                                                      <w:divBdr>
                                                                        <w:top w:val="none" w:sz="0" w:space="0" w:color="auto"/>
                                                                        <w:left w:val="none" w:sz="0" w:space="0" w:color="auto"/>
                                                                        <w:bottom w:val="none" w:sz="0" w:space="0" w:color="auto"/>
                                                                        <w:right w:val="none" w:sz="0" w:space="0" w:color="auto"/>
                                                                      </w:divBdr>
                                                                      <w:divsChild>
                                                                        <w:div w:id="1706635650">
                                                                          <w:marLeft w:val="0"/>
                                                                          <w:marRight w:val="0"/>
                                                                          <w:marTop w:val="0"/>
                                                                          <w:marBottom w:val="0"/>
                                                                          <w:divBdr>
                                                                            <w:top w:val="none" w:sz="0" w:space="0" w:color="auto"/>
                                                                            <w:left w:val="none" w:sz="0" w:space="0" w:color="auto"/>
                                                                            <w:bottom w:val="none" w:sz="0" w:space="0" w:color="auto"/>
                                                                            <w:right w:val="none" w:sz="0" w:space="0" w:color="auto"/>
                                                                          </w:divBdr>
                                                                          <w:divsChild>
                                                                            <w:div w:id="1018115889">
                                                                              <w:marLeft w:val="0"/>
                                                                              <w:marRight w:val="0"/>
                                                                              <w:marTop w:val="0"/>
                                                                              <w:marBottom w:val="0"/>
                                                                              <w:divBdr>
                                                                                <w:top w:val="none" w:sz="0" w:space="0" w:color="auto"/>
                                                                                <w:left w:val="none" w:sz="0" w:space="0" w:color="auto"/>
                                                                                <w:bottom w:val="none" w:sz="0" w:space="0" w:color="auto"/>
                                                                                <w:right w:val="none" w:sz="0" w:space="0" w:color="auto"/>
                                                                              </w:divBdr>
                                                                              <w:divsChild>
                                                                                <w:div w:id="1760054973">
                                                                                  <w:marLeft w:val="0"/>
                                                                                  <w:marRight w:val="0"/>
                                                                                  <w:marTop w:val="0"/>
                                                                                  <w:marBottom w:val="0"/>
                                                                                  <w:divBdr>
                                                                                    <w:top w:val="none" w:sz="0" w:space="0" w:color="auto"/>
                                                                                    <w:left w:val="none" w:sz="0" w:space="0" w:color="auto"/>
                                                                                    <w:bottom w:val="none" w:sz="0" w:space="0" w:color="auto"/>
                                                                                    <w:right w:val="none" w:sz="0" w:space="0" w:color="auto"/>
                                                                                  </w:divBdr>
                                                                                  <w:divsChild>
                                                                                    <w:div w:id="562328797">
                                                                                      <w:marLeft w:val="0"/>
                                                                                      <w:marRight w:val="0"/>
                                                                                      <w:marTop w:val="0"/>
                                                                                      <w:marBottom w:val="0"/>
                                                                                      <w:divBdr>
                                                                                        <w:top w:val="none" w:sz="0" w:space="0" w:color="auto"/>
                                                                                        <w:left w:val="none" w:sz="0" w:space="0" w:color="auto"/>
                                                                                        <w:bottom w:val="none" w:sz="0" w:space="0" w:color="auto"/>
                                                                                        <w:right w:val="none" w:sz="0" w:space="0" w:color="auto"/>
                                                                                      </w:divBdr>
                                                                                      <w:divsChild>
                                                                                        <w:div w:id="4110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585382">
                                                              <w:marLeft w:val="0"/>
                                                              <w:marRight w:val="0"/>
                                                              <w:marTop w:val="0"/>
                                                              <w:marBottom w:val="0"/>
                                                              <w:divBdr>
                                                                <w:top w:val="single" w:sz="2" w:space="9" w:color="auto"/>
                                                                <w:left w:val="single" w:sz="2" w:space="9" w:color="auto"/>
                                                                <w:bottom w:val="single" w:sz="2" w:space="9" w:color="auto"/>
                                                                <w:right w:val="single" w:sz="2" w:space="9" w:color="auto"/>
                                                              </w:divBdr>
                                                              <w:divsChild>
                                                                <w:div w:id="1288665245">
                                                                  <w:marLeft w:val="0"/>
                                                                  <w:marRight w:val="0"/>
                                                                  <w:marTop w:val="0"/>
                                                                  <w:marBottom w:val="0"/>
                                                                  <w:divBdr>
                                                                    <w:top w:val="none" w:sz="0" w:space="0" w:color="auto"/>
                                                                    <w:left w:val="none" w:sz="0" w:space="0" w:color="auto"/>
                                                                    <w:bottom w:val="none" w:sz="0" w:space="0" w:color="auto"/>
                                                                    <w:right w:val="none" w:sz="0" w:space="0" w:color="auto"/>
                                                                  </w:divBdr>
                                                                  <w:divsChild>
                                                                    <w:div w:id="16609604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07505118">
                                                  <w:marLeft w:val="0"/>
                                                  <w:marRight w:val="0"/>
                                                  <w:marTop w:val="0"/>
                                                  <w:marBottom w:val="0"/>
                                                  <w:divBdr>
                                                    <w:top w:val="none" w:sz="0" w:space="0" w:color="auto"/>
                                                    <w:left w:val="none" w:sz="0" w:space="0" w:color="auto"/>
                                                    <w:bottom w:val="none" w:sz="0" w:space="0" w:color="auto"/>
                                                    <w:right w:val="none" w:sz="0" w:space="0" w:color="auto"/>
                                                  </w:divBdr>
                                                  <w:divsChild>
                                                    <w:div w:id="124548783">
                                                      <w:marLeft w:val="0"/>
                                                      <w:marRight w:val="0"/>
                                                      <w:marTop w:val="0"/>
                                                      <w:marBottom w:val="0"/>
                                                      <w:divBdr>
                                                        <w:top w:val="none" w:sz="0" w:space="0" w:color="auto"/>
                                                        <w:left w:val="none" w:sz="0" w:space="0" w:color="auto"/>
                                                        <w:bottom w:val="none" w:sz="0" w:space="0" w:color="auto"/>
                                                        <w:right w:val="none" w:sz="0" w:space="0" w:color="auto"/>
                                                      </w:divBdr>
                                                      <w:divsChild>
                                                        <w:div w:id="680666865">
                                                          <w:marLeft w:val="0"/>
                                                          <w:marRight w:val="0"/>
                                                          <w:marTop w:val="0"/>
                                                          <w:marBottom w:val="0"/>
                                                          <w:divBdr>
                                                            <w:top w:val="none" w:sz="0" w:space="0" w:color="auto"/>
                                                            <w:left w:val="none" w:sz="0" w:space="0" w:color="auto"/>
                                                            <w:bottom w:val="none" w:sz="0" w:space="0" w:color="auto"/>
                                                            <w:right w:val="none" w:sz="0" w:space="0" w:color="auto"/>
                                                          </w:divBdr>
                                                          <w:divsChild>
                                                            <w:div w:id="1618413303">
                                                              <w:marLeft w:val="0"/>
                                                              <w:marRight w:val="0"/>
                                                              <w:marTop w:val="0"/>
                                                              <w:marBottom w:val="0"/>
                                                              <w:divBdr>
                                                                <w:top w:val="single" w:sz="2" w:space="9" w:color="auto"/>
                                                                <w:left w:val="single" w:sz="2" w:space="9" w:color="auto"/>
                                                                <w:bottom w:val="single" w:sz="2" w:space="9" w:color="auto"/>
                                                                <w:right w:val="single" w:sz="2" w:space="9" w:color="auto"/>
                                                              </w:divBdr>
                                                              <w:divsChild>
                                                                <w:div w:id="1303777600">
                                                                  <w:marLeft w:val="0"/>
                                                                  <w:marRight w:val="0"/>
                                                                  <w:marTop w:val="0"/>
                                                                  <w:marBottom w:val="0"/>
                                                                  <w:divBdr>
                                                                    <w:top w:val="none" w:sz="0" w:space="0" w:color="auto"/>
                                                                    <w:left w:val="none" w:sz="0" w:space="0" w:color="auto"/>
                                                                    <w:bottom w:val="none" w:sz="0" w:space="0" w:color="auto"/>
                                                                    <w:right w:val="none" w:sz="0" w:space="0" w:color="auto"/>
                                                                  </w:divBdr>
                                                                  <w:divsChild>
                                                                    <w:div w:id="2109690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3578030">
                                                              <w:marLeft w:val="0"/>
                                                              <w:marRight w:val="0"/>
                                                              <w:marTop w:val="0"/>
                                                              <w:marBottom w:val="0"/>
                                                              <w:divBdr>
                                                                <w:top w:val="none" w:sz="0" w:space="0" w:color="auto"/>
                                                                <w:left w:val="none" w:sz="0" w:space="0" w:color="auto"/>
                                                                <w:bottom w:val="none" w:sz="0" w:space="0" w:color="auto"/>
                                                                <w:right w:val="none" w:sz="0" w:space="0" w:color="auto"/>
                                                              </w:divBdr>
                                                              <w:divsChild>
                                                                <w:div w:id="454060165">
                                                                  <w:marLeft w:val="0"/>
                                                                  <w:marRight w:val="0"/>
                                                                  <w:marTop w:val="0"/>
                                                                  <w:marBottom w:val="0"/>
                                                                  <w:divBdr>
                                                                    <w:top w:val="none" w:sz="0" w:space="0" w:color="auto"/>
                                                                    <w:left w:val="none" w:sz="0" w:space="0" w:color="auto"/>
                                                                    <w:bottom w:val="none" w:sz="0" w:space="0" w:color="auto"/>
                                                                    <w:right w:val="none" w:sz="0" w:space="0" w:color="auto"/>
                                                                  </w:divBdr>
                                                                  <w:divsChild>
                                                                    <w:div w:id="1910727461">
                                                                      <w:marLeft w:val="0"/>
                                                                      <w:marRight w:val="0"/>
                                                                      <w:marTop w:val="0"/>
                                                                      <w:marBottom w:val="0"/>
                                                                      <w:divBdr>
                                                                        <w:top w:val="none" w:sz="0" w:space="0" w:color="auto"/>
                                                                        <w:left w:val="none" w:sz="0" w:space="0" w:color="auto"/>
                                                                        <w:bottom w:val="none" w:sz="0" w:space="0" w:color="auto"/>
                                                                        <w:right w:val="none" w:sz="0" w:space="0" w:color="auto"/>
                                                                      </w:divBdr>
                                                                      <w:divsChild>
                                                                        <w:div w:id="1119420923">
                                                                          <w:marLeft w:val="0"/>
                                                                          <w:marRight w:val="0"/>
                                                                          <w:marTop w:val="0"/>
                                                                          <w:marBottom w:val="0"/>
                                                                          <w:divBdr>
                                                                            <w:top w:val="none" w:sz="0" w:space="0" w:color="auto"/>
                                                                            <w:left w:val="none" w:sz="0" w:space="0" w:color="auto"/>
                                                                            <w:bottom w:val="none" w:sz="0" w:space="0" w:color="auto"/>
                                                                            <w:right w:val="none" w:sz="0" w:space="0" w:color="auto"/>
                                                                          </w:divBdr>
                                                                          <w:divsChild>
                                                                            <w:div w:id="2059165731">
                                                                              <w:marLeft w:val="0"/>
                                                                              <w:marRight w:val="0"/>
                                                                              <w:marTop w:val="0"/>
                                                                              <w:marBottom w:val="0"/>
                                                                              <w:divBdr>
                                                                                <w:top w:val="none" w:sz="0" w:space="0" w:color="auto"/>
                                                                                <w:left w:val="none" w:sz="0" w:space="0" w:color="auto"/>
                                                                                <w:bottom w:val="none" w:sz="0" w:space="0" w:color="auto"/>
                                                                                <w:right w:val="none" w:sz="0" w:space="0" w:color="auto"/>
                                                                              </w:divBdr>
                                                                              <w:divsChild>
                                                                                <w:div w:id="944382665">
                                                                                  <w:marLeft w:val="0"/>
                                                                                  <w:marRight w:val="0"/>
                                                                                  <w:marTop w:val="0"/>
                                                                                  <w:marBottom w:val="0"/>
                                                                                  <w:divBdr>
                                                                                    <w:top w:val="none" w:sz="0" w:space="0" w:color="auto"/>
                                                                                    <w:left w:val="none" w:sz="0" w:space="0" w:color="auto"/>
                                                                                    <w:bottom w:val="none" w:sz="0" w:space="0" w:color="auto"/>
                                                                                    <w:right w:val="none" w:sz="0" w:space="0" w:color="auto"/>
                                                                                  </w:divBdr>
                                                                                  <w:divsChild>
                                                                                    <w:div w:id="314072349">
                                                                                      <w:marLeft w:val="0"/>
                                                                                      <w:marRight w:val="0"/>
                                                                                      <w:marTop w:val="0"/>
                                                                                      <w:marBottom w:val="0"/>
                                                                                      <w:divBdr>
                                                                                        <w:top w:val="none" w:sz="0" w:space="0" w:color="auto"/>
                                                                                        <w:left w:val="none" w:sz="0" w:space="0" w:color="auto"/>
                                                                                        <w:bottom w:val="none" w:sz="0" w:space="0" w:color="auto"/>
                                                                                        <w:right w:val="none" w:sz="0" w:space="0" w:color="auto"/>
                                                                                      </w:divBdr>
                                                                                      <w:divsChild>
                                                                                        <w:div w:id="17106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522201">
                                                  <w:marLeft w:val="0"/>
                                                  <w:marRight w:val="0"/>
                                                  <w:marTop w:val="0"/>
                                                  <w:marBottom w:val="0"/>
                                                  <w:divBdr>
                                                    <w:top w:val="none" w:sz="0" w:space="0" w:color="auto"/>
                                                    <w:left w:val="none" w:sz="0" w:space="0" w:color="auto"/>
                                                    <w:bottom w:val="none" w:sz="0" w:space="0" w:color="auto"/>
                                                    <w:right w:val="none" w:sz="0" w:space="0" w:color="auto"/>
                                                  </w:divBdr>
                                                  <w:divsChild>
                                                    <w:div w:id="349727029">
                                                      <w:marLeft w:val="0"/>
                                                      <w:marRight w:val="0"/>
                                                      <w:marTop w:val="0"/>
                                                      <w:marBottom w:val="0"/>
                                                      <w:divBdr>
                                                        <w:top w:val="none" w:sz="0" w:space="0" w:color="auto"/>
                                                        <w:left w:val="none" w:sz="0" w:space="0" w:color="auto"/>
                                                        <w:bottom w:val="none" w:sz="0" w:space="0" w:color="auto"/>
                                                        <w:right w:val="none" w:sz="0" w:space="0" w:color="auto"/>
                                                      </w:divBdr>
                                                      <w:divsChild>
                                                        <w:div w:id="490875671">
                                                          <w:marLeft w:val="0"/>
                                                          <w:marRight w:val="0"/>
                                                          <w:marTop w:val="0"/>
                                                          <w:marBottom w:val="0"/>
                                                          <w:divBdr>
                                                            <w:top w:val="none" w:sz="0" w:space="0" w:color="auto"/>
                                                            <w:left w:val="none" w:sz="0" w:space="0" w:color="auto"/>
                                                            <w:bottom w:val="none" w:sz="0" w:space="0" w:color="auto"/>
                                                            <w:right w:val="none" w:sz="0" w:space="0" w:color="auto"/>
                                                          </w:divBdr>
                                                          <w:divsChild>
                                                            <w:div w:id="352654587">
                                                              <w:marLeft w:val="0"/>
                                                              <w:marRight w:val="0"/>
                                                              <w:marTop w:val="0"/>
                                                              <w:marBottom w:val="0"/>
                                                              <w:divBdr>
                                                                <w:top w:val="none" w:sz="0" w:space="0" w:color="auto"/>
                                                                <w:left w:val="none" w:sz="0" w:space="0" w:color="auto"/>
                                                                <w:bottom w:val="none" w:sz="0" w:space="0" w:color="auto"/>
                                                                <w:right w:val="none" w:sz="0" w:space="0" w:color="auto"/>
                                                              </w:divBdr>
                                                              <w:divsChild>
                                                                <w:div w:id="1090200085">
                                                                  <w:marLeft w:val="0"/>
                                                                  <w:marRight w:val="0"/>
                                                                  <w:marTop w:val="0"/>
                                                                  <w:marBottom w:val="0"/>
                                                                  <w:divBdr>
                                                                    <w:top w:val="none" w:sz="0" w:space="0" w:color="auto"/>
                                                                    <w:left w:val="none" w:sz="0" w:space="0" w:color="auto"/>
                                                                    <w:bottom w:val="none" w:sz="0" w:space="0" w:color="auto"/>
                                                                    <w:right w:val="none" w:sz="0" w:space="0" w:color="auto"/>
                                                                  </w:divBdr>
                                                                  <w:divsChild>
                                                                    <w:div w:id="214321429">
                                                                      <w:marLeft w:val="0"/>
                                                                      <w:marRight w:val="0"/>
                                                                      <w:marTop w:val="0"/>
                                                                      <w:marBottom w:val="0"/>
                                                                      <w:divBdr>
                                                                        <w:top w:val="none" w:sz="0" w:space="0" w:color="auto"/>
                                                                        <w:left w:val="none" w:sz="0" w:space="0" w:color="auto"/>
                                                                        <w:bottom w:val="none" w:sz="0" w:space="0" w:color="auto"/>
                                                                        <w:right w:val="none" w:sz="0" w:space="0" w:color="auto"/>
                                                                      </w:divBdr>
                                                                      <w:divsChild>
                                                                        <w:div w:id="1089816741">
                                                                          <w:marLeft w:val="0"/>
                                                                          <w:marRight w:val="0"/>
                                                                          <w:marTop w:val="0"/>
                                                                          <w:marBottom w:val="0"/>
                                                                          <w:divBdr>
                                                                            <w:top w:val="none" w:sz="0" w:space="0" w:color="auto"/>
                                                                            <w:left w:val="none" w:sz="0" w:space="0" w:color="auto"/>
                                                                            <w:bottom w:val="none" w:sz="0" w:space="0" w:color="auto"/>
                                                                            <w:right w:val="none" w:sz="0" w:space="0" w:color="auto"/>
                                                                          </w:divBdr>
                                                                          <w:divsChild>
                                                                            <w:div w:id="1251738736">
                                                                              <w:marLeft w:val="0"/>
                                                                              <w:marRight w:val="0"/>
                                                                              <w:marTop w:val="0"/>
                                                                              <w:marBottom w:val="0"/>
                                                                              <w:divBdr>
                                                                                <w:top w:val="none" w:sz="0" w:space="0" w:color="auto"/>
                                                                                <w:left w:val="none" w:sz="0" w:space="0" w:color="auto"/>
                                                                                <w:bottom w:val="none" w:sz="0" w:space="0" w:color="auto"/>
                                                                                <w:right w:val="none" w:sz="0" w:space="0" w:color="auto"/>
                                                                              </w:divBdr>
                                                                              <w:divsChild>
                                                                                <w:div w:id="2127305081">
                                                                                  <w:marLeft w:val="0"/>
                                                                                  <w:marRight w:val="0"/>
                                                                                  <w:marTop w:val="0"/>
                                                                                  <w:marBottom w:val="0"/>
                                                                                  <w:divBdr>
                                                                                    <w:top w:val="none" w:sz="0" w:space="0" w:color="auto"/>
                                                                                    <w:left w:val="none" w:sz="0" w:space="0" w:color="auto"/>
                                                                                    <w:bottom w:val="none" w:sz="0" w:space="0" w:color="auto"/>
                                                                                    <w:right w:val="none" w:sz="0" w:space="0" w:color="auto"/>
                                                                                  </w:divBdr>
                                                                                  <w:divsChild>
                                                                                    <w:div w:id="1872380295">
                                                                                      <w:marLeft w:val="0"/>
                                                                                      <w:marRight w:val="0"/>
                                                                                      <w:marTop w:val="0"/>
                                                                                      <w:marBottom w:val="0"/>
                                                                                      <w:divBdr>
                                                                                        <w:top w:val="none" w:sz="0" w:space="0" w:color="auto"/>
                                                                                        <w:left w:val="none" w:sz="0" w:space="0" w:color="auto"/>
                                                                                        <w:bottom w:val="none" w:sz="0" w:space="0" w:color="auto"/>
                                                                                        <w:right w:val="none" w:sz="0" w:space="0" w:color="auto"/>
                                                                                      </w:divBdr>
                                                                                      <w:divsChild>
                                                                                        <w:div w:id="1381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058862">
                                                              <w:marLeft w:val="0"/>
                                                              <w:marRight w:val="0"/>
                                                              <w:marTop w:val="0"/>
                                                              <w:marBottom w:val="0"/>
                                                              <w:divBdr>
                                                                <w:top w:val="single" w:sz="2" w:space="9" w:color="auto"/>
                                                                <w:left w:val="single" w:sz="2" w:space="9" w:color="auto"/>
                                                                <w:bottom w:val="single" w:sz="2" w:space="9" w:color="auto"/>
                                                                <w:right w:val="single" w:sz="2" w:space="9" w:color="auto"/>
                                                              </w:divBdr>
                                                              <w:divsChild>
                                                                <w:div w:id="849223667">
                                                                  <w:marLeft w:val="0"/>
                                                                  <w:marRight w:val="0"/>
                                                                  <w:marTop w:val="0"/>
                                                                  <w:marBottom w:val="0"/>
                                                                  <w:divBdr>
                                                                    <w:top w:val="none" w:sz="0" w:space="0" w:color="auto"/>
                                                                    <w:left w:val="none" w:sz="0" w:space="0" w:color="auto"/>
                                                                    <w:bottom w:val="none" w:sz="0" w:space="0" w:color="auto"/>
                                                                    <w:right w:val="none" w:sz="0" w:space="0" w:color="auto"/>
                                                                  </w:divBdr>
                                                                  <w:divsChild>
                                                                    <w:div w:id="20522220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61315100">
                                                  <w:marLeft w:val="0"/>
                                                  <w:marRight w:val="0"/>
                                                  <w:marTop w:val="0"/>
                                                  <w:marBottom w:val="0"/>
                                                  <w:divBdr>
                                                    <w:top w:val="none" w:sz="0" w:space="0" w:color="auto"/>
                                                    <w:left w:val="none" w:sz="0" w:space="0" w:color="auto"/>
                                                    <w:bottom w:val="none" w:sz="0" w:space="0" w:color="auto"/>
                                                    <w:right w:val="none" w:sz="0" w:space="0" w:color="auto"/>
                                                  </w:divBdr>
                                                  <w:divsChild>
                                                    <w:div w:id="1283878368">
                                                      <w:marLeft w:val="0"/>
                                                      <w:marRight w:val="0"/>
                                                      <w:marTop w:val="0"/>
                                                      <w:marBottom w:val="0"/>
                                                      <w:divBdr>
                                                        <w:top w:val="none" w:sz="0" w:space="0" w:color="auto"/>
                                                        <w:left w:val="none" w:sz="0" w:space="0" w:color="auto"/>
                                                        <w:bottom w:val="none" w:sz="0" w:space="0" w:color="auto"/>
                                                        <w:right w:val="none" w:sz="0" w:space="0" w:color="auto"/>
                                                      </w:divBdr>
                                                      <w:divsChild>
                                                        <w:div w:id="1203782059">
                                                          <w:marLeft w:val="0"/>
                                                          <w:marRight w:val="0"/>
                                                          <w:marTop w:val="0"/>
                                                          <w:marBottom w:val="0"/>
                                                          <w:divBdr>
                                                            <w:top w:val="none" w:sz="0" w:space="0" w:color="auto"/>
                                                            <w:left w:val="none" w:sz="0" w:space="0" w:color="auto"/>
                                                            <w:bottom w:val="none" w:sz="0" w:space="0" w:color="auto"/>
                                                            <w:right w:val="none" w:sz="0" w:space="0" w:color="auto"/>
                                                          </w:divBdr>
                                                          <w:divsChild>
                                                            <w:div w:id="465851723">
                                                              <w:marLeft w:val="0"/>
                                                              <w:marRight w:val="0"/>
                                                              <w:marTop w:val="0"/>
                                                              <w:marBottom w:val="0"/>
                                                              <w:divBdr>
                                                                <w:top w:val="single" w:sz="2" w:space="9" w:color="auto"/>
                                                                <w:left w:val="single" w:sz="2" w:space="9" w:color="auto"/>
                                                                <w:bottom w:val="single" w:sz="2" w:space="9" w:color="auto"/>
                                                                <w:right w:val="single" w:sz="2" w:space="9" w:color="auto"/>
                                                              </w:divBdr>
                                                              <w:divsChild>
                                                                <w:div w:id="1404177309">
                                                                  <w:marLeft w:val="0"/>
                                                                  <w:marRight w:val="0"/>
                                                                  <w:marTop w:val="0"/>
                                                                  <w:marBottom w:val="0"/>
                                                                  <w:divBdr>
                                                                    <w:top w:val="none" w:sz="0" w:space="0" w:color="auto"/>
                                                                    <w:left w:val="none" w:sz="0" w:space="0" w:color="auto"/>
                                                                    <w:bottom w:val="none" w:sz="0" w:space="0" w:color="auto"/>
                                                                    <w:right w:val="none" w:sz="0" w:space="0" w:color="auto"/>
                                                                  </w:divBdr>
                                                                  <w:divsChild>
                                                                    <w:div w:id="13610058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64562803">
                                                              <w:marLeft w:val="0"/>
                                                              <w:marRight w:val="0"/>
                                                              <w:marTop w:val="0"/>
                                                              <w:marBottom w:val="0"/>
                                                              <w:divBdr>
                                                                <w:top w:val="none" w:sz="0" w:space="0" w:color="auto"/>
                                                                <w:left w:val="none" w:sz="0" w:space="0" w:color="auto"/>
                                                                <w:bottom w:val="none" w:sz="0" w:space="0" w:color="auto"/>
                                                                <w:right w:val="none" w:sz="0" w:space="0" w:color="auto"/>
                                                              </w:divBdr>
                                                              <w:divsChild>
                                                                <w:div w:id="430392080">
                                                                  <w:marLeft w:val="0"/>
                                                                  <w:marRight w:val="0"/>
                                                                  <w:marTop w:val="0"/>
                                                                  <w:marBottom w:val="0"/>
                                                                  <w:divBdr>
                                                                    <w:top w:val="none" w:sz="0" w:space="0" w:color="auto"/>
                                                                    <w:left w:val="none" w:sz="0" w:space="0" w:color="auto"/>
                                                                    <w:bottom w:val="none" w:sz="0" w:space="0" w:color="auto"/>
                                                                    <w:right w:val="none" w:sz="0" w:space="0" w:color="auto"/>
                                                                  </w:divBdr>
                                                                  <w:divsChild>
                                                                    <w:div w:id="1879313720">
                                                                      <w:marLeft w:val="0"/>
                                                                      <w:marRight w:val="0"/>
                                                                      <w:marTop w:val="0"/>
                                                                      <w:marBottom w:val="0"/>
                                                                      <w:divBdr>
                                                                        <w:top w:val="none" w:sz="0" w:space="0" w:color="auto"/>
                                                                        <w:left w:val="none" w:sz="0" w:space="0" w:color="auto"/>
                                                                        <w:bottom w:val="none" w:sz="0" w:space="0" w:color="auto"/>
                                                                        <w:right w:val="none" w:sz="0" w:space="0" w:color="auto"/>
                                                                      </w:divBdr>
                                                                      <w:divsChild>
                                                                        <w:div w:id="1446462478">
                                                                          <w:marLeft w:val="0"/>
                                                                          <w:marRight w:val="0"/>
                                                                          <w:marTop w:val="0"/>
                                                                          <w:marBottom w:val="0"/>
                                                                          <w:divBdr>
                                                                            <w:top w:val="none" w:sz="0" w:space="0" w:color="auto"/>
                                                                            <w:left w:val="none" w:sz="0" w:space="0" w:color="auto"/>
                                                                            <w:bottom w:val="none" w:sz="0" w:space="0" w:color="auto"/>
                                                                            <w:right w:val="none" w:sz="0" w:space="0" w:color="auto"/>
                                                                          </w:divBdr>
                                                                          <w:divsChild>
                                                                            <w:div w:id="11073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543147">
                                                  <w:marLeft w:val="0"/>
                                                  <w:marRight w:val="0"/>
                                                  <w:marTop w:val="0"/>
                                                  <w:marBottom w:val="0"/>
                                                  <w:divBdr>
                                                    <w:top w:val="none" w:sz="0" w:space="0" w:color="auto"/>
                                                    <w:left w:val="none" w:sz="0" w:space="0" w:color="auto"/>
                                                    <w:bottom w:val="none" w:sz="0" w:space="0" w:color="auto"/>
                                                    <w:right w:val="none" w:sz="0" w:space="0" w:color="auto"/>
                                                  </w:divBdr>
                                                  <w:divsChild>
                                                    <w:div w:id="620769542">
                                                      <w:marLeft w:val="0"/>
                                                      <w:marRight w:val="0"/>
                                                      <w:marTop w:val="0"/>
                                                      <w:marBottom w:val="0"/>
                                                      <w:divBdr>
                                                        <w:top w:val="none" w:sz="0" w:space="0" w:color="auto"/>
                                                        <w:left w:val="none" w:sz="0" w:space="0" w:color="auto"/>
                                                        <w:bottom w:val="none" w:sz="0" w:space="0" w:color="auto"/>
                                                        <w:right w:val="none" w:sz="0" w:space="0" w:color="auto"/>
                                                      </w:divBdr>
                                                      <w:divsChild>
                                                        <w:div w:id="345789200">
                                                          <w:marLeft w:val="0"/>
                                                          <w:marRight w:val="0"/>
                                                          <w:marTop w:val="0"/>
                                                          <w:marBottom w:val="0"/>
                                                          <w:divBdr>
                                                            <w:top w:val="none" w:sz="0" w:space="0" w:color="auto"/>
                                                            <w:left w:val="none" w:sz="0" w:space="0" w:color="auto"/>
                                                            <w:bottom w:val="none" w:sz="0" w:space="0" w:color="auto"/>
                                                            <w:right w:val="none" w:sz="0" w:space="0" w:color="auto"/>
                                                          </w:divBdr>
                                                          <w:divsChild>
                                                            <w:div w:id="1824081775">
                                                              <w:marLeft w:val="0"/>
                                                              <w:marRight w:val="0"/>
                                                              <w:marTop w:val="0"/>
                                                              <w:marBottom w:val="0"/>
                                                              <w:divBdr>
                                                                <w:top w:val="single" w:sz="2" w:space="9" w:color="auto"/>
                                                                <w:left w:val="single" w:sz="2" w:space="9" w:color="auto"/>
                                                                <w:bottom w:val="single" w:sz="2" w:space="9" w:color="auto"/>
                                                                <w:right w:val="single" w:sz="2" w:space="9" w:color="auto"/>
                                                              </w:divBdr>
                                                              <w:divsChild>
                                                                <w:div w:id="2132093904">
                                                                  <w:marLeft w:val="0"/>
                                                                  <w:marRight w:val="0"/>
                                                                  <w:marTop w:val="0"/>
                                                                  <w:marBottom w:val="0"/>
                                                                  <w:divBdr>
                                                                    <w:top w:val="none" w:sz="0" w:space="0" w:color="auto"/>
                                                                    <w:left w:val="none" w:sz="0" w:space="0" w:color="auto"/>
                                                                    <w:bottom w:val="none" w:sz="0" w:space="0" w:color="auto"/>
                                                                    <w:right w:val="none" w:sz="0" w:space="0" w:color="auto"/>
                                                                  </w:divBdr>
                                                                  <w:divsChild>
                                                                    <w:div w:id="15760870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71262359">
                                                              <w:marLeft w:val="0"/>
                                                              <w:marRight w:val="0"/>
                                                              <w:marTop w:val="0"/>
                                                              <w:marBottom w:val="0"/>
                                                              <w:divBdr>
                                                                <w:top w:val="none" w:sz="0" w:space="0" w:color="auto"/>
                                                                <w:left w:val="none" w:sz="0" w:space="0" w:color="auto"/>
                                                                <w:bottom w:val="none" w:sz="0" w:space="0" w:color="auto"/>
                                                                <w:right w:val="none" w:sz="0" w:space="0" w:color="auto"/>
                                                              </w:divBdr>
                                                              <w:divsChild>
                                                                <w:div w:id="1643003891">
                                                                  <w:marLeft w:val="0"/>
                                                                  <w:marRight w:val="0"/>
                                                                  <w:marTop w:val="0"/>
                                                                  <w:marBottom w:val="0"/>
                                                                  <w:divBdr>
                                                                    <w:top w:val="none" w:sz="0" w:space="0" w:color="auto"/>
                                                                    <w:left w:val="none" w:sz="0" w:space="0" w:color="auto"/>
                                                                    <w:bottom w:val="none" w:sz="0" w:space="0" w:color="auto"/>
                                                                    <w:right w:val="none" w:sz="0" w:space="0" w:color="auto"/>
                                                                  </w:divBdr>
                                                                  <w:divsChild>
                                                                    <w:div w:id="710037592">
                                                                      <w:marLeft w:val="0"/>
                                                                      <w:marRight w:val="0"/>
                                                                      <w:marTop w:val="0"/>
                                                                      <w:marBottom w:val="0"/>
                                                                      <w:divBdr>
                                                                        <w:top w:val="none" w:sz="0" w:space="0" w:color="auto"/>
                                                                        <w:left w:val="none" w:sz="0" w:space="0" w:color="auto"/>
                                                                        <w:bottom w:val="none" w:sz="0" w:space="0" w:color="auto"/>
                                                                        <w:right w:val="none" w:sz="0" w:space="0" w:color="auto"/>
                                                                      </w:divBdr>
                                                                      <w:divsChild>
                                                                        <w:div w:id="238297795">
                                                                          <w:marLeft w:val="0"/>
                                                                          <w:marRight w:val="0"/>
                                                                          <w:marTop w:val="0"/>
                                                                          <w:marBottom w:val="0"/>
                                                                          <w:divBdr>
                                                                            <w:top w:val="none" w:sz="0" w:space="0" w:color="auto"/>
                                                                            <w:left w:val="none" w:sz="0" w:space="0" w:color="auto"/>
                                                                            <w:bottom w:val="none" w:sz="0" w:space="0" w:color="auto"/>
                                                                            <w:right w:val="none" w:sz="0" w:space="0" w:color="auto"/>
                                                                          </w:divBdr>
                                                                          <w:divsChild>
                                                                            <w:div w:id="981276797">
                                                                              <w:marLeft w:val="0"/>
                                                                              <w:marRight w:val="0"/>
                                                                              <w:marTop w:val="0"/>
                                                                              <w:marBottom w:val="0"/>
                                                                              <w:divBdr>
                                                                                <w:top w:val="none" w:sz="0" w:space="0" w:color="auto"/>
                                                                                <w:left w:val="none" w:sz="0" w:space="0" w:color="auto"/>
                                                                                <w:bottom w:val="none" w:sz="0" w:space="0" w:color="auto"/>
                                                                                <w:right w:val="none" w:sz="0" w:space="0" w:color="auto"/>
                                                                              </w:divBdr>
                                                                              <w:divsChild>
                                                                                <w:div w:id="391544665">
                                                                                  <w:marLeft w:val="0"/>
                                                                                  <w:marRight w:val="0"/>
                                                                                  <w:marTop w:val="0"/>
                                                                                  <w:marBottom w:val="0"/>
                                                                                  <w:divBdr>
                                                                                    <w:top w:val="none" w:sz="0" w:space="0" w:color="auto"/>
                                                                                    <w:left w:val="none" w:sz="0" w:space="0" w:color="auto"/>
                                                                                    <w:bottom w:val="none" w:sz="0" w:space="0" w:color="auto"/>
                                                                                    <w:right w:val="none" w:sz="0" w:space="0" w:color="auto"/>
                                                                                  </w:divBdr>
                                                                                  <w:divsChild>
                                                                                    <w:div w:id="970407684">
                                                                                      <w:marLeft w:val="0"/>
                                                                                      <w:marRight w:val="0"/>
                                                                                      <w:marTop w:val="0"/>
                                                                                      <w:marBottom w:val="0"/>
                                                                                      <w:divBdr>
                                                                                        <w:top w:val="none" w:sz="0" w:space="0" w:color="auto"/>
                                                                                        <w:left w:val="none" w:sz="0" w:space="0" w:color="auto"/>
                                                                                        <w:bottom w:val="none" w:sz="0" w:space="0" w:color="auto"/>
                                                                                        <w:right w:val="none" w:sz="0" w:space="0" w:color="auto"/>
                                                                                      </w:divBdr>
                                                                                      <w:divsChild>
                                                                                        <w:div w:id="8238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573586">
                                                  <w:marLeft w:val="0"/>
                                                  <w:marRight w:val="0"/>
                                                  <w:marTop w:val="0"/>
                                                  <w:marBottom w:val="0"/>
                                                  <w:divBdr>
                                                    <w:top w:val="none" w:sz="0" w:space="0" w:color="auto"/>
                                                    <w:left w:val="none" w:sz="0" w:space="0" w:color="auto"/>
                                                    <w:bottom w:val="none" w:sz="0" w:space="0" w:color="auto"/>
                                                    <w:right w:val="none" w:sz="0" w:space="0" w:color="auto"/>
                                                  </w:divBdr>
                                                  <w:divsChild>
                                                    <w:div w:id="863903548">
                                                      <w:marLeft w:val="0"/>
                                                      <w:marRight w:val="0"/>
                                                      <w:marTop w:val="0"/>
                                                      <w:marBottom w:val="0"/>
                                                      <w:divBdr>
                                                        <w:top w:val="none" w:sz="0" w:space="0" w:color="auto"/>
                                                        <w:left w:val="none" w:sz="0" w:space="0" w:color="auto"/>
                                                        <w:bottom w:val="none" w:sz="0" w:space="0" w:color="auto"/>
                                                        <w:right w:val="none" w:sz="0" w:space="0" w:color="auto"/>
                                                      </w:divBdr>
                                                      <w:divsChild>
                                                        <w:div w:id="1930043746">
                                                          <w:marLeft w:val="0"/>
                                                          <w:marRight w:val="0"/>
                                                          <w:marTop w:val="0"/>
                                                          <w:marBottom w:val="0"/>
                                                          <w:divBdr>
                                                            <w:top w:val="none" w:sz="0" w:space="0" w:color="auto"/>
                                                            <w:left w:val="none" w:sz="0" w:space="0" w:color="auto"/>
                                                            <w:bottom w:val="none" w:sz="0" w:space="0" w:color="auto"/>
                                                            <w:right w:val="none" w:sz="0" w:space="0" w:color="auto"/>
                                                          </w:divBdr>
                                                          <w:divsChild>
                                                            <w:div w:id="660932880">
                                                              <w:marLeft w:val="0"/>
                                                              <w:marRight w:val="0"/>
                                                              <w:marTop w:val="0"/>
                                                              <w:marBottom w:val="0"/>
                                                              <w:divBdr>
                                                                <w:top w:val="none" w:sz="0" w:space="0" w:color="auto"/>
                                                                <w:left w:val="none" w:sz="0" w:space="0" w:color="auto"/>
                                                                <w:bottom w:val="none" w:sz="0" w:space="0" w:color="auto"/>
                                                                <w:right w:val="none" w:sz="0" w:space="0" w:color="auto"/>
                                                              </w:divBdr>
                                                              <w:divsChild>
                                                                <w:div w:id="1820268490">
                                                                  <w:marLeft w:val="0"/>
                                                                  <w:marRight w:val="0"/>
                                                                  <w:marTop w:val="0"/>
                                                                  <w:marBottom w:val="0"/>
                                                                  <w:divBdr>
                                                                    <w:top w:val="none" w:sz="0" w:space="0" w:color="auto"/>
                                                                    <w:left w:val="none" w:sz="0" w:space="0" w:color="auto"/>
                                                                    <w:bottom w:val="none" w:sz="0" w:space="0" w:color="auto"/>
                                                                    <w:right w:val="none" w:sz="0" w:space="0" w:color="auto"/>
                                                                  </w:divBdr>
                                                                  <w:divsChild>
                                                                    <w:div w:id="1056246624">
                                                                      <w:marLeft w:val="0"/>
                                                                      <w:marRight w:val="0"/>
                                                                      <w:marTop w:val="0"/>
                                                                      <w:marBottom w:val="0"/>
                                                                      <w:divBdr>
                                                                        <w:top w:val="none" w:sz="0" w:space="0" w:color="auto"/>
                                                                        <w:left w:val="none" w:sz="0" w:space="0" w:color="auto"/>
                                                                        <w:bottom w:val="none" w:sz="0" w:space="0" w:color="auto"/>
                                                                        <w:right w:val="none" w:sz="0" w:space="0" w:color="auto"/>
                                                                      </w:divBdr>
                                                                      <w:divsChild>
                                                                        <w:div w:id="1934850335">
                                                                          <w:marLeft w:val="0"/>
                                                                          <w:marRight w:val="0"/>
                                                                          <w:marTop w:val="0"/>
                                                                          <w:marBottom w:val="0"/>
                                                                          <w:divBdr>
                                                                            <w:top w:val="none" w:sz="0" w:space="0" w:color="auto"/>
                                                                            <w:left w:val="none" w:sz="0" w:space="0" w:color="auto"/>
                                                                            <w:bottom w:val="none" w:sz="0" w:space="0" w:color="auto"/>
                                                                            <w:right w:val="none" w:sz="0" w:space="0" w:color="auto"/>
                                                                          </w:divBdr>
                                                                          <w:divsChild>
                                                                            <w:div w:id="600722624">
                                                                              <w:marLeft w:val="0"/>
                                                                              <w:marRight w:val="0"/>
                                                                              <w:marTop w:val="0"/>
                                                                              <w:marBottom w:val="0"/>
                                                                              <w:divBdr>
                                                                                <w:top w:val="none" w:sz="0" w:space="0" w:color="auto"/>
                                                                                <w:left w:val="none" w:sz="0" w:space="0" w:color="auto"/>
                                                                                <w:bottom w:val="none" w:sz="0" w:space="0" w:color="auto"/>
                                                                                <w:right w:val="none" w:sz="0" w:space="0" w:color="auto"/>
                                                                              </w:divBdr>
                                                                              <w:divsChild>
                                                                                <w:div w:id="1029529204">
                                                                                  <w:marLeft w:val="0"/>
                                                                                  <w:marRight w:val="0"/>
                                                                                  <w:marTop w:val="0"/>
                                                                                  <w:marBottom w:val="0"/>
                                                                                  <w:divBdr>
                                                                                    <w:top w:val="none" w:sz="0" w:space="0" w:color="auto"/>
                                                                                    <w:left w:val="none" w:sz="0" w:space="0" w:color="auto"/>
                                                                                    <w:bottom w:val="none" w:sz="0" w:space="0" w:color="auto"/>
                                                                                    <w:right w:val="none" w:sz="0" w:space="0" w:color="auto"/>
                                                                                  </w:divBdr>
                                                                                  <w:divsChild>
                                                                                    <w:div w:id="773668419">
                                                                                      <w:marLeft w:val="0"/>
                                                                                      <w:marRight w:val="0"/>
                                                                                      <w:marTop w:val="0"/>
                                                                                      <w:marBottom w:val="0"/>
                                                                                      <w:divBdr>
                                                                                        <w:top w:val="none" w:sz="0" w:space="0" w:color="auto"/>
                                                                                        <w:left w:val="none" w:sz="0" w:space="0" w:color="auto"/>
                                                                                        <w:bottom w:val="none" w:sz="0" w:space="0" w:color="auto"/>
                                                                                        <w:right w:val="none" w:sz="0" w:space="0" w:color="auto"/>
                                                                                      </w:divBdr>
                                                                                      <w:divsChild>
                                                                                        <w:div w:id="8211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907479">
                                                              <w:marLeft w:val="0"/>
                                                              <w:marRight w:val="0"/>
                                                              <w:marTop w:val="0"/>
                                                              <w:marBottom w:val="0"/>
                                                              <w:divBdr>
                                                                <w:top w:val="single" w:sz="2" w:space="9" w:color="auto"/>
                                                                <w:left w:val="single" w:sz="2" w:space="9" w:color="auto"/>
                                                                <w:bottom w:val="single" w:sz="2" w:space="9" w:color="auto"/>
                                                                <w:right w:val="single" w:sz="2" w:space="9" w:color="auto"/>
                                                              </w:divBdr>
                                                              <w:divsChild>
                                                                <w:div w:id="209731576">
                                                                  <w:marLeft w:val="0"/>
                                                                  <w:marRight w:val="0"/>
                                                                  <w:marTop w:val="0"/>
                                                                  <w:marBottom w:val="0"/>
                                                                  <w:divBdr>
                                                                    <w:top w:val="none" w:sz="0" w:space="0" w:color="auto"/>
                                                                    <w:left w:val="none" w:sz="0" w:space="0" w:color="auto"/>
                                                                    <w:bottom w:val="none" w:sz="0" w:space="0" w:color="auto"/>
                                                                    <w:right w:val="none" w:sz="0" w:space="0" w:color="auto"/>
                                                                  </w:divBdr>
                                                                  <w:divsChild>
                                                                    <w:div w:id="11815808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54917641">
                                                  <w:marLeft w:val="0"/>
                                                  <w:marRight w:val="0"/>
                                                  <w:marTop w:val="0"/>
                                                  <w:marBottom w:val="0"/>
                                                  <w:divBdr>
                                                    <w:top w:val="none" w:sz="0" w:space="0" w:color="auto"/>
                                                    <w:left w:val="none" w:sz="0" w:space="0" w:color="auto"/>
                                                    <w:bottom w:val="none" w:sz="0" w:space="0" w:color="auto"/>
                                                    <w:right w:val="none" w:sz="0" w:space="0" w:color="auto"/>
                                                  </w:divBdr>
                                                  <w:divsChild>
                                                    <w:div w:id="966399303">
                                                      <w:marLeft w:val="0"/>
                                                      <w:marRight w:val="0"/>
                                                      <w:marTop w:val="0"/>
                                                      <w:marBottom w:val="0"/>
                                                      <w:divBdr>
                                                        <w:top w:val="none" w:sz="0" w:space="0" w:color="auto"/>
                                                        <w:left w:val="none" w:sz="0" w:space="0" w:color="auto"/>
                                                        <w:bottom w:val="none" w:sz="0" w:space="0" w:color="auto"/>
                                                        <w:right w:val="none" w:sz="0" w:space="0" w:color="auto"/>
                                                      </w:divBdr>
                                                      <w:divsChild>
                                                        <w:div w:id="1469586679">
                                                          <w:marLeft w:val="0"/>
                                                          <w:marRight w:val="0"/>
                                                          <w:marTop w:val="0"/>
                                                          <w:marBottom w:val="0"/>
                                                          <w:divBdr>
                                                            <w:top w:val="none" w:sz="0" w:space="0" w:color="auto"/>
                                                            <w:left w:val="none" w:sz="0" w:space="0" w:color="auto"/>
                                                            <w:bottom w:val="none" w:sz="0" w:space="0" w:color="auto"/>
                                                            <w:right w:val="none" w:sz="0" w:space="0" w:color="auto"/>
                                                          </w:divBdr>
                                                          <w:divsChild>
                                                            <w:div w:id="633950783">
                                                              <w:marLeft w:val="0"/>
                                                              <w:marRight w:val="0"/>
                                                              <w:marTop w:val="0"/>
                                                              <w:marBottom w:val="0"/>
                                                              <w:divBdr>
                                                                <w:top w:val="single" w:sz="2" w:space="9" w:color="auto"/>
                                                                <w:left w:val="single" w:sz="2" w:space="9" w:color="auto"/>
                                                                <w:bottom w:val="single" w:sz="2" w:space="9" w:color="auto"/>
                                                                <w:right w:val="single" w:sz="2" w:space="9" w:color="auto"/>
                                                              </w:divBdr>
                                                              <w:divsChild>
                                                                <w:div w:id="989331617">
                                                                  <w:marLeft w:val="0"/>
                                                                  <w:marRight w:val="0"/>
                                                                  <w:marTop w:val="0"/>
                                                                  <w:marBottom w:val="0"/>
                                                                  <w:divBdr>
                                                                    <w:top w:val="none" w:sz="0" w:space="0" w:color="auto"/>
                                                                    <w:left w:val="none" w:sz="0" w:space="0" w:color="auto"/>
                                                                    <w:bottom w:val="none" w:sz="0" w:space="0" w:color="auto"/>
                                                                    <w:right w:val="none" w:sz="0" w:space="0" w:color="auto"/>
                                                                  </w:divBdr>
                                                                  <w:divsChild>
                                                                    <w:div w:id="266693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44435036">
                                                              <w:marLeft w:val="0"/>
                                                              <w:marRight w:val="0"/>
                                                              <w:marTop w:val="0"/>
                                                              <w:marBottom w:val="0"/>
                                                              <w:divBdr>
                                                                <w:top w:val="none" w:sz="0" w:space="0" w:color="auto"/>
                                                                <w:left w:val="none" w:sz="0" w:space="0" w:color="auto"/>
                                                                <w:bottom w:val="none" w:sz="0" w:space="0" w:color="auto"/>
                                                                <w:right w:val="none" w:sz="0" w:space="0" w:color="auto"/>
                                                              </w:divBdr>
                                                              <w:divsChild>
                                                                <w:div w:id="1365062484">
                                                                  <w:marLeft w:val="0"/>
                                                                  <w:marRight w:val="0"/>
                                                                  <w:marTop w:val="0"/>
                                                                  <w:marBottom w:val="0"/>
                                                                  <w:divBdr>
                                                                    <w:top w:val="none" w:sz="0" w:space="0" w:color="auto"/>
                                                                    <w:left w:val="none" w:sz="0" w:space="0" w:color="auto"/>
                                                                    <w:bottom w:val="none" w:sz="0" w:space="0" w:color="auto"/>
                                                                    <w:right w:val="none" w:sz="0" w:space="0" w:color="auto"/>
                                                                  </w:divBdr>
                                                                  <w:divsChild>
                                                                    <w:div w:id="1299261622">
                                                                      <w:marLeft w:val="0"/>
                                                                      <w:marRight w:val="0"/>
                                                                      <w:marTop w:val="0"/>
                                                                      <w:marBottom w:val="0"/>
                                                                      <w:divBdr>
                                                                        <w:top w:val="none" w:sz="0" w:space="0" w:color="auto"/>
                                                                        <w:left w:val="none" w:sz="0" w:space="0" w:color="auto"/>
                                                                        <w:bottom w:val="none" w:sz="0" w:space="0" w:color="auto"/>
                                                                        <w:right w:val="none" w:sz="0" w:space="0" w:color="auto"/>
                                                                      </w:divBdr>
                                                                      <w:divsChild>
                                                                        <w:div w:id="1472090366">
                                                                          <w:marLeft w:val="0"/>
                                                                          <w:marRight w:val="0"/>
                                                                          <w:marTop w:val="0"/>
                                                                          <w:marBottom w:val="0"/>
                                                                          <w:divBdr>
                                                                            <w:top w:val="none" w:sz="0" w:space="0" w:color="auto"/>
                                                                            <w:left w:val="none" w:sz="0" w:space="0" w:color="auto"/>
                                                                            <w:bottom w:val="none" w:sz="0" w:space="0" w:color="auto"/>
                                                                            <w:right w:val="none" w:sz="0" w:space="0" w:color="auto"/>
                                                                          </w:divBdr>
                                                                          <w:divsChild>
                                                                            <w:div w:id="1248031721">
                                                                              <w:marLeft w:val="0"/>
                                                                              <w:marRight w:val="0"/>
                                                                              <w:marTop w:val="0"/>
                                                                              <w:marBottom w:val="0"/>
                                                                              <w:divBdr>
                                                                                <w:top w:val="none" w:sz="0" w:space="0" w:color="auto"/>
                                                                                <w:left w:val="none" w:sz="0" w:space="0" w:color="auto"/>
                                                                                <w:bottom w:val="none" w:sz="0" w:space="0" w:color="auto"/>
                                                                                <w:right w:val="none" w:sz="0" w:space="0" w:color="auto"/>
                                                                              </w:divBdr>
                                                                              <w:divsChild>
                                                                                <w:div w:id="715665710">
                                                                                  <w:marLeft w:val="0"/>
                                                                                  <w:marRight w:val="0"/>
                                                                                  <w:marTop w:val="0"/>
                                                                                  <w:marBottom w:val="0"/>
                                                                                  <w:divBdr>
                                                                                    <w:top w:val="none" w:sz="0" w:space="0" w:color="auto"/>
                                                                                    <w:left w:val="none" w:sz="0" w:space="0" w:color="auto"/>
                                                                                    <w:bottom w:val="none" w:sz="0" w:space="0" w:color="auto"/>
                                                                                    <w:right w:val="none" w:sz="0" w:space="0" w:color="auto"/>
                                                                                  </w:divBdr>
                                                                                  <w:divsChild>
                                                                                    <w:div w:id="2080398904">
                                                                                      <w:marLeft w:val="0"/>
                                                                                      <w:marRight w:val="0"/>
                                                                                      <w:marTop w:val="0"/>
                                                                                      <w:marBottom w:val="0"/>
                                                                                      <w:divBdr>
                                                                                        <w:top w:val="none" w:sz="0" w:space="0" w:color="auto"/>
                                                                                        <w:left w:val="none" w:sz="0" w:space="0" w:color="auto"/>
                                                                                        <w:bottom w:val="none" w:sz="0" w:space="0" w:color="auto"/>
                                                                                        <w:right w:val="none" w:sz="0" w:space="0" w:color="auto"/>
                                                                                      </w:divBdr>
                                                                                      <w:divsChild>
                                                                                        <w:div w:id="1502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631027">
                                                  <w:marLeft w:val="0"/>
                                                  <w:marRight w:val="0"/>
                                                  <w:marTop w:val="0"/>
                                                  <w:marBottom w:val="0"/>
                                                  <w:divBdr>
                                                    <w:top w:val="none" w:sz="0" w:space="0" w:color="auto"/>
                                                    <w:left w:val="none" w:sz="0" w:space="0" w:color="auto"/>
                                                    <w:bottom w:val="none" w:sz="0" w:space="0" w:color="auto"/>
                                                    <w:right w:val="none" w:sz="0" w:space="0" w:color="auto"/>
                                                  </w:divBdr>
                                                  <w:divsChild>
                                                    <w:div w:id="603224188">
                                                      <w:marLeft w:val="0"/>
                                                      <w:marRight w:val="0"/>
                                                      <w:marTop w:val="0"/>
                                                      <w:marBottom w:val="0"/>
                                                      <w:divBdr>
                                                        <w:top w:val="none" w:sz="0" w:space="0" w:color="auto"/>
                                                        <w:left w:val="none" w:sz="0" w:space="0" w:color="auto"/>
                                                        <w:bottom w:val="none" w:sz="0" w:space="0" w:color="auto"/>
                                                        <w:right w:val="none" w:sz="0" w:space="0" w:color="auto"/>
                                                      </w:divBdr>
                                                      <w:divsChild>
                                                        <w:div w:id="1244149478">
                                                          <w:marLeft w:val="0"/>
                                                          <w:marRight w:val="0"/>
                                                          <w:marTop w:val="0"/>
                                                          <w:marBottom w:val="0"/>
                                                          <w:divBdr>
                                                            <w:top w:val="none" w:sz="0" w:space="0" w:color="auto"/>
                                                            <w:left w:val="none" w:sz="0" w:space="0" w:color="auto"/>
                                                            <w:bottom w:val="none" w:sz="0" w:space="0" w:color="auto"/>
                                                            <w:right w:val="none" w:sz="0" w:space="0" w:color="auto"/>
                                                          </w:divBdr>
                                                          <w:divsChild>
                                                            <w:div w:id="167646121">
                                                              <w:marLeft w:val="0"/>
                                                              <w:marRight w:val="0"/>
                                                              <w:marTop w:val="0"/>
                                                              <w:marBottom w:val="0"/>
                                                              <w:divBdr>
                                                                <w:top w:val="none" w:sz="0" w:space="0" w:color="auto"/>
                                                                <w:left w:val="none" w:sz="0" w:space="0" w:color="auto"/>
                                                                <w:bottom w:val="none" w:sz="0" w:space="0" w:color="auto"/>
                                                                <w:right w:val="none" w:sz="0" w:space="0" w:color="auto"/>
                                                              </w:divBdr>
                                                              <w:divsChild>
                                                                <w:div w:id="601961035">
                                                                  <w:marLeft w:val="0"/>
                                                                  <w:marRight w:val="0"/>
                                                                  <w:marTop w:val="0"/>
                                                                  <w:marBottom w:val="0"/>
                                                                  <w:divBdr>
                                                                    <w:top w:val="none" w:sz="0" w:space="0" w:color="auto"/>
                                                                    <w:left w:val="none" w:sz="0" w:space="0" w:color="auto"/>
                                                                    <w:bottom w:val="none" w:sz="0" w:space="0" w:color="auto"/>
                                                                    <w:right w:val="none" w:sz="0" w:space="0" w:color="auto"/>
                                                                  </w:divBdr>
                                                                  <w:divsChild>
                                                                    <w:div w:id="1035498642">
                                                                      <w:marLeft w:val="0"/>
                                                                      <w:marRight w:val="0"/>
                                                                      <w:marTop w:val="0"/>
                                                                      <w:marBottom w:val="0"/>
                                                                      <w:divBdr>
                                                                        <w:top w:val="none" w:sz="0" w:space="0" w:color="auto"/>
                                                                        <w:left w:val="none" w:sz="0" w:space="0" w:color="auto"/>
                                                                        <w:bottom w:val="none" w:sz="0" w:space="0" w:color="auto"/>
                                                                        <w:right w:val="none" w:sz="0" w:space="0" w:color="auto"/>
                                                                      </w:divBdr>
                                                                      <w:divsChild>
                                                                        <w:div w:id="1881895946">
                                                                          <w:marLeft w:val="0"/>
                                                                          <w:marRight w:val="0"/>
                                                                          <w:marTop w:val="0"/>
                                                                          <w:marBottom w:val="0"/>
                                                                          <w:divBdr>
                                                                            <w:top w:val="none" w:sz="0" w:space="0" w:color="auto"/>
                                                                            <w:left w:val="none" w:sz="0" w:space="0" w:color="auto"/>
                                                                            <w:bottom w:val="none" w:sz="0" w:space="0" w:color="auto"/>
                                                                            <w:right w:val="none" w:sz="0" w:space="0" w:color="auto"/>
                                                                          </w:divBdr>
                                                                          <w:divsChild>
                                                                            <w:div w:id="1794907935">
                                                                              <w:marLeft w:val="0"/>
                                                                              <w:marRight w:val="0"/>
                                                                              <w:marTop w:val="0"/>
                                                                              <w:marBottom w:val="0"/>
                                                                              <w:divBdr>
                                                                                <w:top w:val="none" w:sz="0" w:space="0" w:color="auto"/>
                                                                                <w:left w:val="none" w:sz="0" w:space="0" w:color="auto"/>
                                                                                <w:bottom w:val="none" w:sz="0" w:space="0" w:color="auto"/>
                                                                                <w:right w:val="none" w:sz="0" w:space="0" w:color="auto"/>
                                                                              </w:divBdr>
                                                                              <w:divsChild>
                                                                                <w:div w:id="2133552058">
                                                                                  <w:marLeft w:val="0"/>
                                                                                  <w:marRight w:val="0"/>
                                                                                  <w:marTop w:val="0"/>
                                                                                  <w:marBottom w:val="0"/>
                                                                                  <w:divBdr>
                                                                                    <w:top w:val="none" w:sz="0" w:space="0" w:color="auto"/>
                                                                                    <w:left w:val="none" w:sz="0" w:space="0" w:color="auto"/>
                                                                                    <w:bottom w:val="none" w:sz="0" w:space="0" w:color="auto"/>
                                                                                    <w:right w:val="none" w:sz="0" w:space="0" w:color="auto"/>
                                                                                  </w:divBdr>
                                                                                  <w:divsChild>
                                                                                    <w:div w:id="905186618">
                                                                                      <w:marLeft w:val="0"/>
                                                                                      <w:marRight w:val="0"/>
                                                                                      <w:marTop w:val="0"/>
                                                                                      <w:marBottom w:val="0"/>
                                                                                      <w:divBdr>
                                                                                        <w:top w:val="none" w:sz="0" w:space="0" w:color="auto"/>
                                                                                        <w:left w:val="none" w:sz="0" w:space="0" w:color="auto"/>
                                                                                        <w:bottom w:val="none" w:sz="0" w:space="0" w:color="auto"/>
                                                                                        <w:right w:val="none" w:sz="0" w:space="0" w:color="auto"/>
                                                                                      </w:divBdr>
                                                                                      <w:divsChild>
                                                                                        <w:div w:id="13220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478078">
                                                              <w:marLeft w:val="0"/>
                                                              <w:marRight w:val="0"/>
                                                              <w:marTop w:val="0"/>
                                                              <w:marBottom w:val="0"/>
                                                              <w:divBdr>
                                                                <w:top w:val="single" w:sz="2" w:space="9" w:color="auto"/>
                                                                <w:left w:val="single" w:sz="2" w:space="9" w:color="auto"/>
                                                                <w:bottom w:val="single" w:sz="2" w:space="9" w:color="auto"/>
                                                                <w:right w:val="single" w:sz="2" w:space="9" w:color="auto"/>
                                                              </w:divBdr>
                                                              <w:divsChild>
                                                                <w:div w:id="512885002">
                                                                  <w:marLeft w:val="0"/>
                                                                  <w:marRight w:val="0"/>
                                                                  <w:marTop w:val="0"/>
                                                                  <w:marBottom w:val="0"/>
                                                                  <w:divBdr>
                                                                    <w:top w:val="none" w:sz="0" w:space="0" w:color="auto"/>
                                                                    <w:left w:val="none" w:sz="0" w:space="0" w:color="auto"/>
                                                                    <w:bottom w:val="none" w:sz="0" w:space="0" w:color="auto"/>
                                                                    <w:right w:val="none" w:sz="0" w:space="0" w:color="auto"/>
                                                                  </w:divBdr>
                                                                  <w:divsChild>
                                                                    <w:div w:id="13931216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98260020">
                                                  <w:marLeft w:val="0"/>
                                                  <w:marRight w:val="0"/>
                                                  <w:marTop w:val="0"/>
                                                  <w:marBottom w:val="0"/>
                                                  <w:divBdr>
                                                    <w:top w:val="none" w:sz="0" w:space="0" w:color="auto"/>
                                                    <w:left w:val="none" w:sz="0" w:space="0" w:color="auto"/>
                                                    <w:bottom w:val="none" w:sz="0" w:space="0" w:color="auto"/>
                                                    <w:right w:val="none" w:sz="0" w:space="0" w:color="auto"/>
                                                  </w:divBdr>
                                                  <w:divsChild>
                                                    <w:div w:id="1072702219">
                                                      <w:marLeft w:val="0"/>
                                                      <w:marRight w:val="0"/>
                                                      <w:marTop w:val="0"/>
                                                      <w:marBottom w:val="0"/>
                                                      <w:divBdr>
                                                        <w:top w:val="none" w:sz="0" w:space="0" w:color="auto"/>
                                                        <w:left w:val="none" w:sz="0" w:space="0" w:color="auto"/>
                                                        <w:bottom w:val="none" w:sz="0" w:space="0" w:color="auto"/>
                                                        <w:right w:val="none" w:sz="0" w:space="0" w:color="auto"/>
                                                      </w:divBdr>
                                                      <w:divsChild>
                                                        <w:div w:id="265386444">
                                                          <w:marLeft w:val="0"/>
                                                          <w:marRight w:val="0"/>
                                                          <w:marTop w:val="0"/>
                                                          <w:marBottom w:val="0"/>
                                                          <w:divBdr>
                                                            <w:top w:val="none" w:sz="0" w:space="0" w:color="auto"/>
                                                            <w:left w:val="none" w:sz="0" w:space="0" w:color="auto"/>
                                                            <w:bottom w:val="none" w:sz="0" w:space="0" w:color="auto"/>
                                                            <w:right w:val="none" w:sz="0" w:space="0" w:color="auto"/>
                                                          </w:divBdr>
                                                          <w:divsChild>
                                                            <w:div w:id="193202864">
                                                              <w:marLeft w:val="0"/>
                                                              <w:marRight w:val="0"/>
                                                              <w:marTop w:val="0"/>
                                                              <w:marBottom w:val="0"/>
                                                              <w:divBdr>
                                                                <w:top w:val="none" w:sz="0" w:space="0" w:color="auto"/>
                                                                <w:left w:val="none" w:sz="0" w:space="0" w:color="auto"/>
                                                                <w:bottom w:val="none" w:sz="0" w:space="0" w:color="auto"/>
                                                                <w:right w:val="none" w:sz="0" w:space="0" w:color="auto"/>
                                                              </w:divBdr>
                                                              <w:divsChild>
                                                                <w:div w:id="1006983715">
                                                                  <w:marLeft w:val="0"/>
                                                                  <w:marRight w:val="0"/>
                                                                  <w:marTop w:val="0"/>
                                                                  <w:marBottom w:val="0"/>
                                                                  <w:divBdr>
                                                                    <w:top w:val="none" w:sz="0" w:space="0" w:color="auto"/>
                                                                    <w:left w:val="none" w:sz="0" w:space="0" w:color="auto"/>
                                                                    <w:bottom w:val="none" w:sz="0" w:space="0" w:color="auto"/>
                                                                    <w:right w:val="none" w:sz="0" w:space="0" w:color="auto"/>
                                                                  </w:divBdr>
                                                                  <w:divsChild>
                                                                    <w:div w:id="1534074597">
                                                                      <w:marLeft w:val="0"/>
                                                                      <w:marRight w:val="0"/>
                                                                      <w:marTop w:val="0"/>
                                                                      <w:marBottom w:val="0"/>
                                                                      <w:divBdr>
                                                                        <w:top w:val="none" w:sz="0" w:space="0" w:color="auto"/>
                                                                        <w:left w:val="none" w:sz="0" w:space="0" w:color="auto"/>
                                                                        <w:bottom w:val="none" w:sz="0" w:space="0" w:color="auto"/>
                                                                        <w:right w:val="none" w:sz="0" w:space="0" w:color="auto"/>
                                                                      </w:divBdr>
                                                                      <w:divsChild>
                                                                        <w:div w:id="902250239">
                                                                          <w:marLeft w:val="0"/>
                                                                          <w:marRight w:val="0"/>
                                                                          <w:marTop w:val="0"/>
                                                                          <w:marBottom w:val="0"/>
                                                                          <w:divBdr>
                                                                            <w:top w:val="none" w:sz="0" w:space="0" w:color="auto"/>
                                                                            <w:left w:val="none" w:sz="0" w:space="0" w:color="auto"/>
                                                                            <w:bottom w:val="none" w:sz="0" w:space="0" w:color="auto"/>
                                                                            <w:right w:val="none" w:sz="0" w:space="0" w:color="auto"/>
                                                                          </w:divBdr>
                                                                          <w:divsChild>
                                                                            <w:div w:id="844054714">
                                                                              <w:marLeft w:val="0"/>
                                                                              <w:marRight w:val="0"/>
                                                                              <w:marTop w:val="0"/>
                                                                              <w:marBottom w:val="0"/>
                                                                              <w:divBdr>
                                                                                <w:top w:val="none" w:sz="0" w:space="0" w:color="auto"/>
                                                                                <w:left w:val="none" w:sz="0" w:space="0" w:color="auto"/>
                                                                                <w:bottom w:val="none" w:sz="0" w:space="0" w:color="auto"/>
                                                                                <w:right w:val="none" w:sz="0" w:space="0" w:color="auto"/>
                                                                              </w:divBdr>
                                                                              <w:divsChild>
                                                                                <w:div w:id="499929462">
                                                                                  <w:marLeft w:val="0"/>
                                                                                  <w:marRight w:val="0"/>
                                                                                  <w:marTop w:val="0"/>
                                                                                  <w:marBottom w:val="0"/>
                                                                                  <w:divBdr>
                                                                                    <w:top w:val="none" w:sz="0" w:space="0" w:color="auto"/>
                                                                                    <w:left w:val="none" w:sz="0" w:space="0" w:color="auto"/>
                                                                                    <w:bottom w:val="none" w:sz="0" w:space="0" w:color="auto"/>
                                                                                    <w:right w:val="none" w:sz="0" w:space="0" w:color="auto"/>
                                                                                  </w:divBdr>
                                                                                  <w:divsChild>
                                                                                    <w:div w:id="1662075002">
                                                                                      <w:marLeft w:val="0"/>
                                                                                      <w:marRight w:val="0"/>
                                                                                      <w:marTop w:val="0"/>
                                                                                      <w:marBottom w:val="0"/>
                                                                                      <w:divBdr>
                                                                                        <w:top w:val="none" w:sz="0" w:space="0" w:color="auto"/>
                                                                                        <w:left w:val="none" w:sz="0" w:space="0" w:color="auto"/>
                                                                                        <w:bottom w:val="none" w:sz="0" w:space="0" w:color="auto"/>
                                                                                        <w:right w:val="none" w:sz="0" w:space="0" w:color="auto"/>
                                                                                      </w:divBdr>
                                                                                      <w:divsChild>
                                                                                        <w:div w:id="179039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379022">
                                                              <w:marLeft w:val="0"/>
                                                              <w:marRight w:val="0"/>
                                                              <w:marTop w:val="0"/>
                                                              <w:marBottom w:val="0"/>
                                                              <w:divBdr>
                                                                <w:top w:val="single" w:sz="2" w:space="9" w:color="auto"/>
                                                                <w:left w:val="single" w:sz="2" w:space="9" w:color="auto"/>
                                                                <w:bottom w:val="single" w:sz="2" w:space="9" w:color="auto"/>
                                                                <w:right w:val="single" w:sz="2" w:space="9" w:color="auto"/>
                                                              </w:divBdr>
                                                              <w:divsChild>
                                                                <w:div w:id="1207790840">
                                                                  <w:marLeft w:val="0"/>
                                                                  <w:marRight w:val="0"/>
                                                                  <w:marTop w:val="0"/>
                                                                  <w:marBottom w:val="0"/>
                                                                  <w:divBdr>
                                                                    <w:top w:val="none" w:sz="0" w:space="0" w:color="auto"/>
                                                                    <w:left w:val="none" w:sz="0" w:space="0" w:color="auto"/>
                                                                    <w:bottom w:val="none" w:sz="0" w:space="0" w:color="auto"/>
                                                                    <w:right w:val="none" w:sz="0" w:space="0" w:color="auto"/>
                                                                  </w:divBdr>
                                                                  <w:divsChild>
                                                                    <w:div w:id="16216019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25006671">
                                                  <w:marLeft w:val="0"/>
                                                  <w:marRight w:val="0"/>
                                                  <w:marTop w:val="0"/>
                                                  <w:marBottom w:val="0"/>
                                                  <w:divBdr>
                                                    <w:top w:val="none" w:sz="0" w:space="0" w:color="auto"/>
                                                    <w:left w:val="none" w:sz="0" w:space="0" w:color="auto"/>
                                                    <w:bottom w:val="none" w:sz="0" w:space="0" w:color="auto"/>
                                                    <w:right w:val="none" w:sz="0" w:space="0" w:color="auto"/>
                                                  </w:divBdr>
                                                  <w:divsChild>
                                                    <w:div w:id="1013066387">
                                                      <w:marLeft w:val="0"/>
                                                      <w:marRight w:val="0"/>
                                                      <w:marTop w:val="0"/>
                                                      <w:marBottom w:val="0"/>
                                                      <w:divBdr>
                                                        <w:top w:val="none" w:sz="0" w:space="0" w:color="auto"/>
                                                        <w:left w:val="none" w:sz="0" w:space="0" w:color="auto"/>
                                                        <w:bottom w:val="none" w:sz="0" w:space="0" w:color="auto"/>
                                                        <w:right w:val="none" w:sz="0" w:space="0" w:color="auto"/>
                                                      </w:divBdr>
                                                      <w:divsChild>
                                                        <w:div w:id="1782994438">
                                                          <w:marLeft w:val="0"/>
                                                          <w:marRight w:val="0"/>
                                                          <w:marTop w:val="0"/>
                                                          <w:marBottom w:val="0"/>
                                                          <w:divBdr>
                                                            <w:top w:val="none" w:sz="0" w:space="0" w:color="auto"/>
                                                            <w:left w:val="none" w:sz="0" w:space="0" w:color="auto"/>
                                                            <w:bottom w:val="none" w:sz="0" w:space="0" w:color="auto"/>
                                                            <w:right w:val="none" w:sz="0" w:space="0" w:color="auto"/>
                                                          </w:divBdr>
                                                          <w:divsChild>
                                                            <w:div w:id="762577456">
                                                              <w:marLeft w:val="0"/>
                                                              <w:marRight w:val="0"/>
                                                              <w:marTop w:val="0"/>
                                                              <w:marBottom w:val="0"/>
                                                              <w:divBdr>
                                                                <w:top w:val="none" w:sz="0" w:space="0" w:color="auto"/>
                                                                <w:left w:val="none" w:sz="0" w:space="0" w:color="auto"/>
                                                                <w:bottom w:val="none" w:sz="0" w:space="0" w:color="auto"/>
                                                                <w:right w:val="none" w:sz="0" w:space="0" w:color="auto"/>
                                                              </w:divBdr>
                                                              <w:divsChild>
                                                                <w:div w:id="525992247">
                                                                  <w:marLeft w:val="0"/>
                                                                  <w:marRight w:val="0"/>
                                                                  <w:marTop w:val="0"/>
                                                                  <w:marBottom w:val="0"/>
                                                                  <w:divBdr>
                                                                    <w:top w:val="none" w:sz="0" w:space="0" w:color="auto"/>
                                                                    <w:left w:val="none" w:sz="0" w:space="0" w:color="auto"/>
                                                                    <w:bottom w:val="none" w:sz="0" w:space="0" w:color="auto"/>
                                                                    <w:right w:val="none" w:sz="0" w:space="0" w:color="auto"/>
                                                                  </w:divBdr>
                                                                  <w:divsChild>
                                                                    <w:div w:id="506555924">
                                                                      <w:marLeft w:val="0"/>
                                                                      <w:marRight w:val="0"/>
                                                                      <w:marTop w:val="0"/>
                                                                      <w:marBottom w:val="0"/>
                                                                      <w:divBdr>
                                                                        <w:top w:val="none" w:sz="0" w:space="0" w:color="auto"/>
                                                                        <w:left w:val="none" w:sz="0" w:space="0" w:color="auto"/>
                                                                        <w:bottom w:val="none" w:sz="0" w:space="0" w:color="auto"/>
                                                                        <w:right w:val="none" w:sz="0" w:space="0" w:color="auto"/>
                                                                      </w:divBdr>
                                                                      <w:divsChild>
                                                                        <w:div w:id="648436913">
                                                                          <w:marLeft w:val="0"/>
                                                                          <w:marRight w:val="0"/>
                                                                          <w:marTop w:val="0"/>
                                                                          <w:marBottom w:val="0"/>
                                                                          <w:divBdr>
                                                                            <w:top w:val="none" w:sz="0" w:space="0" w:color="auto"/>
                                                                            <w:left w:val="none" w:sz="0" w:space="0" w:color="auto"/>
                                                                            <w:bottom w:val="none" w:sz="0" w:space="0" w:color="auto"/>
                                                                            <w:right w:val="none" w:sz="0" w:space="0" w:color="auto"/>
                                                                          </w:divBdr>
                                                                          <w:divsChild>
                                                                            <w:div w:id="2018337463">
                                                                              <w:marLeft w:val="0"/>
                                                                              <w:marRight w:val="0"/>
                                                                              <w:marTop w:val="0"/>
                                                                              <w:marBottom w:val="0"/>
                                                                              <w:divBdr>
                                                                                <w:top w:val="none" w:sz="0" w:space="0" w:color="auto"/>
                                                                                <w:left w:val="none" w:sz="0" w:space="0" w:color="auto"/>
                                                                                <w:bottom w:val="none" w:sz="0" w:space="0" w:color="auto"/>
                                                                                <w:right w:val="none" w:sz="0" w:space="0" w:color="auto"/>
                                                                              </w:divBdr>
                                                                              <w:divsChild>
                                                                                <w:div w:id="816074300">
                                                                                  <w:marLeft w:val="0"/>
                                                                                  <w:marRight w:val="0"/>
                                                                                  <w:marTop w:val="0"/>
                                                                                  <w:marBottom w:val="0"/>
                                                                                  <w:divBdr>
                                                                                    <w:top w:val="none" w:sz="0" w:space="0" w:color="auto"/>
                                                                                    <w:left w:val="none" w:sz="0" w:space="0" w:color="auto"/>
                                                                                    <w:bottom w:val="none" w:sz="0" w:space="0" w:color="auto"/>
                                                                                    <w:right w:val="none" w:sz="0" w:space="0" w:color="auto"/>
                                                                                  </w:divBdr>
                                                                                  <w:divsChild>
                                                                                    <w:div w:id="1609460898">
                                                                                      <w:marLeft w:val="0"/>
                                                                                      <w:marRight w:val="0"/>
                                                                                      <w:marTop w:val="0"/>
                                                                                      <w:marBottom w:val="0"/>
                                                                                      <w:divBdr>
                                                                                        <w:top w:val="none" w:sz="0" w:space="0" w:color="auto"/>
                                                                                        <w:left w:val="none" w:sz="0" w:space="0" w:color="auto"/>
                                                                                        <w:bottom w:val="none" w:sz="0" w:space="0" w:color="auto"/>
                                                                                        <w:right w:val="none" w:sz="0" w:space="0" w:color="auto"/>
                                                                                      </w:divBdr>
                                                                                      <w:divsChild>
                                                                                        <w:div w:id="3792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617546">
                                                              <w:marLeft w:val="0"/>
                                                              <w:marRight w:val="0"/>
                                                              <w:marTop w:val="0"/>
                                                              <w:marBottom w:val="0"/>
                                                              <w:divBdr>
                                                                <w:top w:val="single" w:sz="2" w:space="9" w:color="auto"/>
                                                                <w:left w:val="single" w:sz="2" w:space="9" w:color="auto"/>
                                                                <w:bottom w:val="single" w:sz="2" w:space="9" w:color="auto"/>
                                                                <w:right w:val="single" w:sz="2" w:space="9" w:color="auto"/>
                                                              </w:divBdr>
                                                              <w:divsChild>
                                                                <w:div w:id="2050950582">
                                                                  <w:marLeft w:val="0"/>
                                                                  <w:marRight w:val="0"/>
                                                                  <w:marTop w:val="0"/>
                                                                  <w:marBottom w:val="0"/>
                                                                  <w:divBdr>
                                                                    <w:top w:val="none" w:sz="0" w:space="0" w:color="auto"/>
                                                                    <w:left w:val="none" w:sz="0" w:space="0" w:color="auto"/>
                                                                    <w:bottom w:val="none" w:sz="0" w:space="0" w:color="auto"/>
                                                                    <w:right w:val="none" w:sz="0" w:space="0" w:color="auto"/>
                                                                  </w:divBdr>
                                                                  <w:divsChild>
                                                                    <w:div w:id="180207190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98146400">
                                                  <w:marLeft w:val="0"/>
                                                  <w:marRight w:val="0"/>
                                                  <w:marTop w:val="0"/>
                                                  <w:marBottom w:val="0"/>
                                                  <w:divBdr>
                                                    <w:top w:val="none" w:sz="0" w:space="0" w:color="auto"/>
                                                    <w:left w:val="none" w:sz="0" w:space="0" w:color="auto"/>
                                                    <w:bottom w:val="none" w:sz="0" w:space="0" w:color="auto"/>
                                                    <w:right w:val="none" w:sz="0" w:space="0" w:color="auto"/>
                                                  </w:divBdr>
                                                  <w:divsChild>
                                                    <w:div w:id="124277906">
                                                      <w:marLeft w:val="0"/>
                                                      <w:marRight w:val="0"/>
                                                      <w:marTop w:val="0"/>
                                                      <w:marBottom w:val="0"/>
                                                      <w:divBdr>
                                                        <w:top w:val="none" w:sz="0" w:space="0" w:color="auto"/>
                                                        <w:left w:val="none" w:sz="0" w:space="0" w:color="auto"/>
                                                        <w:bottom w:val="none" w:sz="0" w:space="0" w:color="auto"/>
                                                        <w:right w:val="none" w:sz="0" w:space="0" w:color="auto"/>
                                                      </w:divBdr>
                                                      <w:divsChild>
                                                        <w:div w:id="1667052161">
                                                          <w:marLeft w:val="0"/>
                                                          <w:marRight w:val="0"/>
                                                          <w:marTop w:val="0"/>
                                                          <w:marBottom w:val="0"/>
                                                          <w:divBdr>
                                                            <w:top w:val="none" w:sz="0" w:space="0" w:color="auto"/>
                                                            <w:left w:val="none" w:sz="0" w:space="0" w:color="auto"/>
                                                            <w:bottom w:val="none" w:sz="0" w:space="0" w:color="auto"/>
                                                            <w:right w:val="none" w:sz="0" w:space="0" w:color="auto"/>
                                                          </w:divBdr>
                                                          <w:divsChild>
                                                            <w:div w:id="1012807054">
                                                              <w:marLeft w:val="0"/>
                                                              <w:marRight w:val="0"/>
                                                              <w:marTop w:val="0"/>
                                                              <w:marBottom w:val="0"/>
                                                              <w:divBdr>
                                                                <w:top w:val="none" w:sz="0" w:space="0" w:color="auto"/>
                                                                <w:left w:val="none" w:sz="0" w:space="0" w:color="auto"/>
                                                                <w:bottom w:val="none" w:sz="0" w:space="0" w:color="auto"/>
                                                                <w:right w:val="none" w:sz="0" w:space="0" w:color="auto"/>
                                                              </w:divBdr>
                                                              <w:divsChild>
                                                                <w:div w:id="1507087708">
                                                                  <w:marLeft w:val="0"/>
                                                                  <w:marRight w:val="0"/>
                                                                  <w:marTop w:val="0"/>
                                                                  <w:marBottom w:val="0"/>
                                                                  <w:divBdr>
                                                                    <w:top w:val="none" w:sz="0" w:space="0" w:color="auto"/>
                                                                    <w:left w:val="none" w:sz="0" w:space="0" w:color="auto"/>
                                                                    <w:bottom w:val="none" w:sz="0" w:space="0" w:color="auto"/>
                                                                    <w:right w:val="none" w:sz="0" w:space="0" w:color="auto"/>
                                                                  </w:divBdr>
                                                                  <w:divsChild>
                                                                    <w:div w:id="1055545532">
                                                                      <w:marLeft w:val="0"/>
                                                                      <w:marRight w:val="0"/>
                                                                      <w:marTop w:val="0"/>
                                                                      <w:marBottom w:val="0"/>
                                                                      <w:divBdr>
                                                                        <w:top w:val="none" w:sz="0" w:space="0" w:color="auto"/>
                                                                        <w:left w:val="none" w:sz="0" w:space="0" w:color="auto"/>
                                                                        <w:bottom w:val="none" w:sz="0" w:space="0" w:color="auto"/>
                                                                        <w:right w:val="none" w:sz="0" w:space="0" w:color="auto"/>
                                                                      </w:divBdr>
                                                                      <w:divsChild>
                                                                        <w:div w:id="564024921">
                                                                          <w:marLeft w:val="0"/>
                                                                          <w:marRight w:val="0"/>
                                                                          <w:marTop w:val="0"/>
                                                                          <w:marBottom w:val="0"/>
                                                                          <w:divBdr>
                                                                            <w:top w:val="none" w:sz="0" w:space="0" w:color="auto"/>
                                                                            <w:left w:val="none" w:sz="0" w:space="0" w:color="auto"/>
                                                                            <w:bottom w:val="none" w:sz="0" w:space="0" w:color="auto"/>
                                                                            <w:right w:val="none" w:sz="0" w:space="0" w:color="auto"/>
                                                                          </w:divBdr>
                                                                          <w:divsChild>
                                                                            <w:div w:id="388305322">
                                                                              <w:marLeft w:val="0"/>
                                                                              <w:marRight w:val="0"/>
                                                                              <w:marTop w:val="0"/>
                                                                              <w:marBottom w:val="0"/>
                                                                              <w:divBdr>
                                                                                <w:top w:val="none" w:sz="0" w:space="0" w:color="auto"/>
                                                                                <w:left w:val="none" w:sz="0" w:space="0" w:color="auto"/>
                                                                                <w:bottom w:val="none" w:sz="0" w:space="0" w:color="auto"/>
                                                                                <w:right w:val="none" w:sz="0" w:space="0" w:color="auto"/>
                                                                              </w:divBdr>
                                                                              <w:divsChild>
                                                                                <w:div w:id="1549762282">
                                                                                  <w:marLeft w:val="0"/>
                                                                                  <w:marRight w:val="0"/>
                                                                                  <w:marTop w:val="0"/>
                                                                                  <w:marBottom w:val="0"/>
                                                                                  <w:divBdr>
                                                                                    <w:top w:val="none" w:sz="0" w:space="0" w:color="auto"/>
                                                                                    <w:left w:val="none" w:sz="0" w:space="0" w:color="auto"/>
                                                                                    <w:bottom w:val="none" w:sz="0" w:space="0" w:color="auto"/>
                                                                                    <w:right w:val="none" w:sz="0" w:space="0" w:color="auto"/>
                                                                                  </w:divBdr>
                                                                                  <w:divsChild>
                                                                                    <w:div w:id="730423448">
                                                                                      <w:marLeft w:val="0"/>
                                                                                      <w:marRight w:val="0"/>
                                                                                      <w:marTop w:val="0"/>
                                                                                      <w:marBottom w:val="0"/>
                                                                                      <w:divBdr>
                                                                                        <w:top w:val="none" w:sz="0" w:space="0" w:color="auto"/>
                                                                                        <w:left w:val="none" w:sz="0" w:space="0" w:color="auto"/>
                                                                                        <w:bottom w:val="none" w:sz="0" w:space="0" w:color="auto"/>
                                                                                        <w:right w:val="none" w:sz="0" w:space="0" w:color="auto"/>
                                                                                      </w:divBdr>
                                                                                      <w:divsChild>
                                                                                        <w:div w:id="16863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6791">
                                                              <w:marLeft w:val="0"/>
                                                              <w:marRight w:val="0"/>
                                                              <w:marTop w:val="0"/>
                                                              <w:marBottom w:val="0"/>
                                                              <w:divBdr>
                                                                <w:top w:val="single" w:sz="2" w:space="9" w:color="auto"/>
                                                                <w:left w:val="single" w:sz="2" w:space="9" w:color="auto"/>
                                                                <w:bottom w:val="single" w:sz="2" w:space="9" w:color="auto"/>
                                                                <w:right w:val="single" w:sz="2" w:space="9" w:color="auto"/>
                                                              </w:divBdr>
                                                              <w:divsChild>
                                                                <w:div w:id="430125266">
                                                                  <w:marLeft w:val="0"/>
                                                                  <w:marRight w:val="0"/>
                                                                  <w:marTop w:val="0"/>
                                                                  <w:marBottom w:val="0"/>
                                                                  <w:divBdr>
                                                                    <w:top w:val="none" w:sz="0" w:space="0" w:color="auto"/>
                                                                    <w:left w:val="none" w:sz="0" w:space="0" w:color="auto"/>
                                                                    <w:bottom w:val="none" w:sz="0" w:space="0" w:color="auto"/>
                                                                    <w:right w:val="none" w:sz="0" w:space="0" w:color="auto"/>
                                                                  </w:divBdr>
                                                                  <w:divsChild>
                                                                    <w:div w:id="757100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03967935">
                                                  <w:marLeft w:val="0"/>
                                                  <w:marRight w:val="0"/>
                                                  <w:marTop w:val="0"/>
                                                  <w:marBottom w:val="0"/>
                                                  <w:divBdr>
                                                    <w:top w:val="none" w:sz="0" w:space="0" w:color="auto"/>
                                                    <w:left w:val="none" w:sz="0" w:space="0" w:color="auto"/>
                                                    <w:bottom w:val="none" w:sz="0" w:space="0" w:color="auto"/>
                                                    <w:right w:val="none" w:sz="0" w:space="0" w:color="auto"/>
                                                  </w:divBdr>
                                                  <w:divsChild>
                                                    <w:div w:id="818693558">
                                                      <w:marLeft w:val="0"/>
                                                      <w:marRight w:val="0"/>
                                                      <w:marTop w:val="0"/>
                                                      <w:marBottom w:val="0"/>
                                                      <w:divBdr>
                                                        <w:top w:val="none" w:sz="0" w:space="0" w:color="auto"/>
                                                        <w:left w:val="none" w:sz="0" w:space="0" w:color="auto"/>
                                                        <w:bottom w:val="none" w:sz="0" w:space="0" w:color="auto"/>
                                                        <w:right w:val="none" w:sz="0" w:space="0" w:color="auto"/>
                                                      </w:divBdr>
                                                      <w:divsChild>
                                                        <w:div w:id="562757773">
                                                          <w:marLeft w:val="0"/>
                                                          <w:marRight w:val="0"/>
                                                          <w:marTop w:val="0"/>
                                                          <w:marBottom w:val="0"/>
                                                          <w:divBdr>
                                                            <w:top w:val="none" w:sz="0" w:space="0" w:color="auto"/>
                                                            <w:left w:val="none" w:sz="0" w:space="0" w:color="auto"/>
                                                            <w:bottom w:val="none" w:sz="0" w:space="0" w:color="auto"/>
                                                            <w:right w:val="none" w:sz="0" w:space="0" w:color="auto"/>
                                                          </w:divBdr>
                                                          <w:divsChild>
                                                            <w:div w:id="1440249068">
                                                              <w:marLeft w:val="0"/>
                                                              <w:marRight w:val="0"/>
                                                              <w:marTop w:val="0"/>
                                                              <w:marBottom w:val="0"/>
                                                              <w:divBdr>
                                                                <w:top w:val="single" w:sz="2" w:space="9" w:color="auto"/>
                                                                <w:left w:val="single" w:sz="2" w:space="9" w:color="auto"/>
                                                                <w:bottom w:val="single" w:sz="2" w:space="9" w:color="auto"/>
                                                                <w:right w:val="single" w:sz="2" w:space="9" w:color="auto"/>
                                                              </w:divBdr>
                                                              <w:divsChild>
                                                                <w:div w:id="1112168957">
                                                                  <w:marLeft w:val="0"/>
                                                                  <w:marRight w:val="0"/>
                                                                  <w:marTop w:val="0"/>
                                                                  <w:marBottom w:val="0"/>
                                                                  <w:divBdr>
                                                                    <w:top w:val="none" w:sz="0" w:space="0" w:color="auto"/>
                                                                    <w:left w:val="none" w:sz="0" w:space="0" w:color="auto"/>
                                                                    <w:bottom w:val="none" w:sz="0" w:space="0" w:color="auto"/>
                                                                    <w:right w:val="none" w:sz="0" w:space="0" w:color="auto"/>
                                                                  </w:divBdr>
                                                                  <w:divsChild>
                                                                    <w:div w:id="3351548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52007754">
                                                              <w:marLeft w:val="0"/>
                                                              <w:marRight w:val="0"/>
                                                              <w:marTop w:val="0"/>
                                                              <w:marBottom w:val="0"/>
                                                              <w:divBdr>
                                                                <w:top w:val="none" w:sz="0" w:space="0" w:color="auto"/>
                                                                <w:left w:val="none" w:sz="0" w:space="0" w:color="auto"/>
                                                                <w:bottom w:val="none" w:sz="0" w:space="0" w:color="auto"/>
                                                                <w:right w:val="none" w:sz="0" w:space="0" w:color="auto"/>
                                                              </w:divBdr>
                                                              <w:divsChild>
                                                                <w:div w:id="1400399198">
                                                                  <w:marLeft w:val="0"/>
                                                                  <w:marRight w:val="0"/>
                                                                  <w:marTop w:val="0"/>
                                                                  <w:marBottom w:val="0"/>
                                                                  <w:divBdr>
                                                                    <w:top w:val="none" w:sz="0" w:space="0" w:color="auto"/>
                                                                    <w:left w:val="none" w:sz="0" w:space="0" w:color="auto"/>
                                                                    <w:bottom w:val="none" w:sz="0" w:space="0" w:color="auto"/>
                                                                    <w:right w:val="none" w:sz="0" w:space="0" w:color="auto"/>
                                                                  </w:divBdr>
                                                                  <w:divsChild>
                                                                    <w:div w:id="323554520">
                                                                      <w:marLeft w:val="0"/>
                                                                      <w:marRight w:val="0"/>
                                                                      <w:marTop w:val="0"/>
                                                                      <w:marBottom w:val="0"/>
                                                                      <w:divBdr>
                                                                        <w:top w:val="none" w:sz="0" w:space="0" w:color="auto"/>
                                                                        <w:left w:val="none" w:sz="0" w:space="0" w:color="auto"/>
                                                                        <w:bottom w:val="none" w:sz="0" w:space="0" w:color="auto"/>
                                                                        <w:right w:val="none" w:sz="0" w:space="0" w:color="auto"/>
                                                                      </w:divBdr>
                                                                      <w:divsChild>
                                                                        <w:div w:id="1474759438">
                                                                          <w:marLeft w:val="0"/>
                                                                          <w:marRight w:val="0"/>
                                                                          <w:marTop w:val="0"/>
                                                                          <w:marBottom w:val="0"/>
                                                                          <w:divBdr>
                                                                            <w:top w:val="none" w:sz="0" w:space="0" w:color="auto"/>
                                                                            <w:left w:val="none" w:sz="0" w:space="0" w:color="auto"/>
                                                                            <w:bottom w:val="none" w:sz="0" w:space="0" w:color="auto"/>
                                                                            <w:right w:val="none" w:sz="0" w:space="0" w:color="auto"/>
                                                                          </w:divBdr>
                                                                          <w:divsChild>
                                                                            <w:div w:id="1999455062">
                                                                              <w:marLeft w:val="0"/>
                                                                              <w:marRight w:val="0"/>
                                                                              <w:marTop w:val="0"/>
                                                                              <w:marBottom w:val="0"/>
                                                                              <w:divBdr>
                                                                                <w:top w:val="none" w:sz="0" w:space="0" w:color="auto"/>
                                                                                <w:left w:val="none" w:sz="0" w:space="0" w:color="auto"/>
                                                                                <w:bottom w:val="none" w:sz="0" w:space="0" w:color="auto"/>
                                                                                <w:right w:val="none" w:sz="0" w:space="0" w:color="auto"/>
                                                                              </w:divBdr>
                                                                              <w:divsChild>
                                                                                <w:div w:id="1741517632">
                                                                                  <w:marLeft w:val="0"/>
                                                                                  <w:marRight w:val="0"/>
                                                                                  <w:marTop w:val="0"/>
                                                                                  <w:marBottom w:val="0"/>
                                                                                  <w:divBdr>
                                                                                    <w:top w:val="none" w:sz="0" w:space="0" w:color="auto"/>
                                                                                    <w:left w:val="none" w:sz="0" w:space="0" w:color="auto"/>
                                                                                    <w:bottom w:val="none" w:sz="0" w:space="0" w:color="auto"/>
                                                                                    <w:right w:val="none" w:sz="0" w:space="0" w:color="auto"/>
                                                                                  </w:divBdr>
                                                                                  <w:divsChild>
                                                                                    <w:div w:id="163476667">
                                                                                      <w:marLeft w:val="0"/>
                                                                                      <w:marRight w:val="0"/>
                                                                                      <w:marTop w:val="0"/>
                                                                                      <w:marBottom w:val="0"/>
                                                                                      <w:divBdr>
                                                                                        <w:top w:val="none" w:sz="0" w:space="0" w:color="auto"/>
                                                                                        <w:left w:val="none" w:sz="0" w:space="0" w:color="auto"/>
                                                                                        <w:bottom w:val="none" w:sz="0" w:space="0" w:color="auto"/>
                                                                                        <w:right w:val="none" w:sz="0" w:space="0" w:color="auto"/>
                                                                                      </w:divBdr>
                                                                                      <w:divsChild>
                                                                                        <w:div w:id="8057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4306994">
                                                  <w:marLeft w:val="0"/>
                                                  <w:marRight w:val="0"/>
                                                  <w:marTop w:val="0"/>
                                                  <w:marBottom w:val="0"/>
                                                  <w:divBdr>
                                                    <w:top w:val="none" w:sz="0" w:space="0" w:color="auto"/>
                                                    <w:left w:val="none" w:sz="0" w:space="0" w:color="auto"/>
                                                    <w:bottom w:val="none" w:sz="0" w:space="0" w:color="auto"/>
                                                    <w:right w:val="none" w:sz="0" w:space="0" w:color="auto"/>
                                                  </w:divBdr>
                                                  <w:divsChild>
                                                    <w:div w:id="1531257221">
                                                      <w:marLeft w:val="0"/>
                                                      <w:marRight w:val="0"/>
                                                      <w:marTop w:val="0"/>
                                                      <w:marBottom w:val="0"/>
                                                      <w:divBdr>
                                                        <w:top w:val="none" w:sz="0" w:space="0" w:color="auto"/>
                                                        <w:left w:val="none" w:sz="0" w:space="0" w:color="auto"/>
                                                        <w:bottom w:val="none" w:sz="0" w:space="0" w:color="auto"/>
                                                        <w:right w:val="none" w:sz="0" w:space="0" w:color="auto"/>
                                                      </w:divBdr>
                                                      <w:divsChild>
                                                        <w:div w:id="430586062">
                                                          <w:marLeft w:val="0"/>
                                                          <w:marRight w:val="0"/>
                                                          <w:marTop w:val="0"/>
                                                          <w:marBottom w:val="0"/>
                                                          <w:divBdr>
                                                            <w:top w:val="none" w:sz="0" w:space="0" w:color="auto"/>
                                                            <w:left w:val="none" w:sz="0" w:space="0" w:color="auto"/>
                                                            <w:bottom w:val="none" w:sz="0" w:space="0" w:color="auto"/>
                                                            <w:right w:val="none" w:sz="0" w:space="0" w:color="auto"/>
                                                          </w:divBdr>
                                                          <w:divsChild>
                                                            <w:div w:id="151261419">
                                                              <w:marLeft w:val="0"/>
                                                              <w:marRight w:val="0"/>
                                                              <w:marTop w:val="0"/>
                                                              <w:marBottom w:val="0"/>
                                                              <w:divBdr>
                                                                <w:top w:val="single" w:sz="2" w:space="9" w:color="auto"/>
                                                                <w:left w:val="single" w:sz="2" w:space="9" w:color="auto"/>
                                                                <w:bottom w:val="single" w:sz="2" w:space="9" w:color="auto"/>
                                                                <w:right w:val="single" w:sz="2" w:space="9" w:color="auto"/>
                                                              </w:divBdr>
                                                              <w:divsChild>
                                                                <w:div w:id="1915121809">
                                                                  <w:marLeft w:val="0"/>
                                                                  <w:marRight w:val="0"/>
                                                                  <w:marTop w:val="0"/>
                                                                  <w:marBottom w:val="0"/>
                                                                  <w:divBdr>
                                                                    <w:top w:val="none" w:sz="0" w:space="0" w:color="auto"/>
                                                                    <w:left w:val="none" w:sz="0" w:space="0" w:color="auto"/>
                                                                    <w:bottom w:val="none" w:sz="0" w:space="0" w:color="auto"/>
                                                                    <w:right w:val="none" w:sz="0" w:space="0" w:color="auto"/>
                                                                  </w:divBdr>
                                                                  <w:divsChild>
                                                                    <w:div w:id="10075598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49871777">
                                                              <w:marLeft w:val="0"/>
                                                              <w:marRight w:val="0"/>
                                                              <w:marTop w:val="0"/>
                                                              <w:marBottom w:val="0"/>
                                                              <w:divBdr>
                                                                <w:top w:val="none" w:sz="0" w:space="0" w:color="auto"/>
                                                                <w:left w:val="none" w:sz="0" w:space="0" w:color="auto"/>
                                                                <w:bottom w:val="none" w:sz="0" w:space="0" w:color="auto"/>
                                                                <w:right w:val="none" w:sz="0" w:space="0" w:color="auto"/>
                                                              </w:divBdr>
                                                              <w:divsChild>
                                                                <w:div w:id="842546211">
                                                                  <w:marLeft w:val="0"/>
                                                                  <w:marRight w:val="0"/>
                                                                  <w:marTop w:val="0"/>
                                                                  <w:marBottom w:val="0"/>
                                                                  <w:divBdr>
                                                                    <w:top w:val="none" w:sz="0" w:space="0" w:color="auto"/>
                                                                    <w:left w:val="none" w:sz="0" w:space="0" w:color="auto"/>
                                                                    <w:bottom w:val="none" w:sz="0" w:space="0" w:color="auto"/>
                                                                    <w:right w:val="none" w:sz="0" w:space="0" w:color="auto"/>
                                                                  </w:divBdr>
                                                                  <w:divsChild>
                                                                    <w:div w:id="967514812">
                                                                      <w:marLeft w:val="0"/>
                                                                      <w:marRight w:val="0"/>
                                                                      <w:marTop w:val="0"/>
                                                                      <w:marBottom w:val="0"/>
                                                                      <w:divBdr>
                                                                        <w:top w:val="none" w:sz="0" w:space="0" w:color="auto"/>
                                                                        <w:left w:val="none" w:sz="0" w:space="0" w:color="auto"/>
                                                                        <w:bottom w:val="none" w:sz="0" w:space="0" w:color="auto"/>
                                                                        <w:right w:val="none" w:sz="0" w:space="0" w:color="auto"/>
                                                                      </w:divBdr>
                                                                      <w:divsChild>
                                                                        <w:div w:id="427654211">
                                                                          <w:marLeft w:val="0"/>
                                                                          <w:marRight w:val="0"/>
                                                                          <w:marTop w:val="0"/>
                                                                          <w:marBottom w:val="0"/>
                                                                          <w:divBdr>
                                                                            <w:top w:val="none" w:sz="0" w:space="0" w:color="auto"/>
                                                                            <w:left w:val="none" w:sz="0" w:space="0" w:color="auto"/>
                                                                            <w:bottom w:val="none" w:sz="0" w:space="0" w:color="auto"/>
                                                                            <w:right w:val="none" w:sz="0" w:space="0" w:color="auto"/>
                                                                          </w:divBdr>
                                                                          <w:divsChild>
                                                                            <w:div w:id="1616908924">
                                                                              <w:marLeft w:val="0"/>
                                                                              <w:marRight w:val="0"/>
                                                                              <w:marTop w:val="0"/>
                                                                              <w:marBottom w:val="0"/>
                                                                              <w:divBdr>
                                                                                <w:top w:val="none" w:sz="0" w:space="0" w:color="auto"/>
                                                                                <w:left w:val="none" w:sz="0" w:space="0" w:color="auto"/>
                                                                                <w:bottom w:val="none" w:sz="0" w:space="0" w:color="auto"/>
                                                                                <w:right w:val="none" w:sz="0" w:space="0" w:color="auto"/>
                                                                              </w:divBdr>
                                                                              <w:divsChild>
                                                                                <w:div w:id="2099251833">
                                                                                  <w:marLeft w:val="0"/>
                                                                                  <w:marRight w:val="0"/>
                                                                                  <w:marTop w:val="0"/>
                                                                                  <w:marBottom w:val="0"/>
                                                                                  <w:divBdr>
                                                                                    <w:top w:val="none" w:sz="0" w:space="0" w:color="auto"/>
                                                                                    <w:left w:val="none" w:sz="0" w:space="0" w:color="auto"/>
                                                                                    <w:bottom w:val="none" w:sz="0" w:space="0" w:color="auto"/>
                                                                                    <w:right w:val="none" w:sz="0" w:space="0" w:color="auto"/>
                                                                                  </w:divBdr>
                                                                                  <w:divsChild>
                                                                                    <w:div w:id="322198174">
                                                                                      <w:marLeft w:val="0"/>
                                                                                      <w:marRight w:val="0"/>
                                                                                      <w:marTop w:val="0"/>
                                                                                      <w:marBottom w:val="0"/>
                                                                                      <w:divBdr>
                                                                                        <w:top w:val="none" w:sz="0" w:space="0" w:color="auto"/>
                                                                                        <w:left w:val="none" w:sz="0" w:space="0" w:color="auto"/>
                                                                                        <w:bottom w:val="none" w:sz="0" w:space="0" w:color="auto"/>
                                                                                        <w:right w:val="none" w:sz="0" w:space="0" w:color="auto"/>
                                                                                      </w:divBdr>
                                                                                      <w:divsChild>
                                                                                        <w:div w:id="32401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6707434">
                                                  <w:marLeft w:val="0"/>
                                                  <w:marRight w:val="0"/>
                                                  <w:marTop w:val="0"/>
                                                  <w:marBottom w:val="0"/>
                                                  <w:divBdr>
                                                    <w:top w:val="none" w:sz="0" w:space="0" w:color="auto"/>
                                                    <w:left w:val="none" w:sz="0" w:space="0" w:color="auto"/>
                                                    <w:bottom w:val="none" w:sz="0" w:space="0" w:color="auto"/>
                                                    <w:right w:val="none" w:sz="0" w:space="0" w:color="auto"/>
                                                  </w:divBdr>
                                                  <w:divsChild>
                                                    <w:div w:id="1956599320">
                                                      <w:marLeft w:val="0"/>
                                                      <w:marRight w:val="0"/>
                                                      <w:marTop w:val="0"/>
                                                      <w:marBottom w:val="0"/>
                                                      <w:divBdr>
                                                        <w:top w:val="none" w:sz="0" w:space="0" w:color="auto"/>
                                                        <w:left w:val="none" w:sz="0" w:space="0" w:color="auto"/>
                                                        <w:bottom w:val="none" w:sz="0" w:space="0" w:color="auto"/>
                                                        <w:right w:val="none" w:sz="0" w:space="0" w:color="auto"/>
                                                      </w:divBdr>
                                                      <w:divsChild>
                                                        <w:div w:id="1018652792">
                                                          <w:marLeft w:val="0"/>
                                                          <w:marRight w:val="0"/>
                                                          <w:marTop w:val="0"/>
                                                          <w:marBottom w:val="0"/>
                                                          <w:divBdr>
                                                            <w:top w:val="none" w:sz="0" w:space="0" w:color="auto"/>
                                                            <w:left w:val="none" w:sz="0" w:space="0" w:color="auto"/>
                                                            <w:bottom w:val="none" w:sz="0" w:space="0" w:color="auto"/>
                                                            <w:right w:val="none" w:sz="0" w:space="0" w:color="auto"/>
                                                          </w:divBdr>
                                                          <w:divsChild>
                                                            <w:div w:id="262110753">
                                                              <w:marLeft w:val="0"/>
                                                              <w:marRight w:val="0"/>
                                                              <w:marTop w:val="0"/>
                                                              <w:marBottom w:val="0"/>
                                                              <w:divBdr>
                                                                <w:top w:val="none" w:sz="0" w:space="0" w:color="auto"/>
                                                                <w:left w:val="none" w:sz="0" w:space="0" w:color="auto"/>
                                                                <w:bottom w:val="none" w:sz="0" w:space="0" w:color="auto"/>
                                                                <w:right w:val="none" w:sz="0" w:space="0" w:color="auto"/>
                                                              </w:divBdr>
                                                              <w:divsChild>
                                                                <w:div w:id="712197649">
                                                                  <w:marLeft w:val="0"/>
                                                                  <w:marRight w:val="0"/>
                                                                  <w:marTop w:val="0"/>
                                                                  <w:marBottom w:val="0"/>
                                                                  <w:divBdr>
                                                                    <w:top w:val="none" w:sz="0" w:space="0" w:color="auto"/>
                                                                    <w:left w:val="none" w:sz="0" w:space="0" w:color="auto"/>
                                                                    <w:bottom w:val="none" w:sz="0" w:space="0" w:color="auto"/>
                                                                    <w:right w:val="none" w:sz="0" w:space="0" w:color="auto"/>
                                                                  </w:divBdr>
                                                                  <w:divsChild>
                                                                    <w:div w:id="50927589">
                                                                      <w:marLeft w:val="0"/>
                                                                      <w:marRight w:val="0"/>
                                                                      <w:marTop w:val="0"/>
                                                                      <w:marBottom w:val="0"/>
                                                                      <w:divBdr>
                                                                        <w:top w:val="none" w:sz="0" w:space="0" w:color="auto"/>
                                                                        <w:left w:val="none" w:sz="0" w:space="0" w:color="auto"/>
                                                                        <w:bottom w:val="none" w:sz="0" w:space="0" w:color="auto"/>
                                                                        <w:right w:val="none" w:sz="0" w:space="0" w:color="auto"/>
                                                                      </w:divBdr>
                                                                      <w:divsChild>
                                                                        <w:div w:id="1427506563">
                                                                          <w:marLeft w:val="0"/>
                                                                          <w:marRight w:val="0"/>
                                                                          <w:marTop w:val="0"/>
                                                                          <w:marBottom w:val="0"/>
                                                                          <w:divBdr>
                                                                            <w:top w:val="none" w:sz="0" w:space="0" w:color="auto"/>
                                                                            <w:left w:val="none" w:sz="0" w:space="0" w:color="auto"/>
                                                                            <w:bottom w:val="none" w:sz="0" w:space="0" w:color="auto"/>
                                                                            <w:right w:val="none" w:sz="0" w:space="0" w:color="auto"/>
                                                                          </w:divBdr>
                                                                          <w:divsChild>
                                                                            <w:div w:id="1145273768">
                                                                              <w:marLeft w:val="0"/>
                                                                              <w:marRight w:val="0"/>
                                                                              <w:marTop w:val="0"/>
                                                                              <w:marBottom w:val="0"/>
                                                                              <w:divBdr>
                                                                                <w:top w:val="none" w:sz="0" w:space="0" w:color="auto"/>
                                                                                <w:left w:val="none" w:sz="0" w:space="0" w:color="auto"/>
                                                                                <w:bottom w:val="none" w:sz="0" w:space="0" w:color="auto"/>
                                                                                <w:right w:val="none" w:sz="0" w:space="0" w:color="auto"/>
                                                                              </w:divBdr>
                                                                              <w:divsChild>
                                                                                <w:div w:id="1422676082">
                                                                                  <w:marLeft w:val="0"/>
                                                                                  <w:marRight w:val="0"/>
                                                                                  <w:marTop w:val="0"/>
                                                                                  <w:marBottom w:val="0"/>
                                                                                  <w:divBdr>
                                                                                    <w:top w:val="none" w:sz="0" w:space="0" w:color="auto"/>
                                                                                    <w:left w:val="none" w:sz="0" w:space="0" w:color="auto"/>
                                                                                    <w:bottom w:val="none" w:sz="0" w:space="0" w:color="auto"/>
                                                                                    <w:right w:val="none" w:sz="0" w:space="0" w:color="auto"/>
                                                                                  </w:divBdr>
                                                                                  <w:divsChild>
                                                                                    <w:div w:id="1339649921">
                                                                                      <w:marLeft w:val="0"/>
                                                                                      <w:marRight w:val="0"/>
                                                                                      <w:marTop w:val="0"/>
                                                                                      <w:marBottom w:val="0"/>
                                                                                      <w:divBdr>
                                                                                        <w:top w:val="none" w:sz="0" w:space="0" w:color="auto"/>
                                                                                        <w:left w:val="none" w:sz="0" w:space="0" w:color="auto"/>
                                                                                        <w:bottom w:val="none" w:sz="0" w:space="0" w:color="auto"/>
                                                                                        <w:right w:val="none" w:sz="0" w:space="0" w:color="auto"/>
                                                                                      </w:divBdr>
                                                                                      <w:divsChild>
                                                                                        <w:div w:id="19920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909559">
                                                              <w:marLeft w:val="0"/>
                                                              <w:marRight w:val="0"/>
                                                              <w:marTop w:val="0"/>
                                                              <w:marBottom w:val="0"/>
                                                              <w:divBdr>
                                                                <w:top w:val="single" w:sz="2" w:space="9" w:color="auto"/>
                                                                <w:left w:val="single" w:sz="2" w:space="9" w:color="auto"/>
                                                                <w:bottom w:val="single" w:sz="2" w:space="9" w:color="auto"/>
                                                                <w:right w:val="single" w:sz="2" w:space="9" w:color="auto"/>
                                                              </w:divBdr>
                                                              <w:divsChild>
                                                                <w:div w:id="1859000060">
                                                                  <w:marLeft w:val="0"/>
                                                                  <w:marRight w:val="0"/>
                                                                  <w:marTop w:val="0"/>
                                                                  <w:marBottom w:val="0"/>
                                                                  <w:divBdr>
                                                                    <w:top w:val="none" w:sz="0" w:space="0" w:color="auto"/>
                                                                    <w:left w:val="none" w:sz="0" w:space="0" w:color="auto"/>
                                                                    <w:bottom w:val="none" w:sz="0" w:space="0" w:color="auto"/>
                                                                    <w:right w:val="none" w:sz="0" w:space="0" w:color="auto"/>
                                                                  </w:divBdr>
                                                                  <w:divsChild>
                                                                    <w:div w:id="19672010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19712316">
                                                  <w:marLeft w:val="0"/>
                                                  <w:marRight w:val="0"/>
                                                  <w:marTop w:val="0"/>
                                                  <w:marBottom w:val="0"/>
                                                  <w:divBdr>
                                                    <w:top w:val="none" w:sz="0" w:space="0" w:color="auto"/>
                                                    <w:left w:val="none" w:sz="0" w:space="0" w:color="auto"/>
                                                    <w:bottom w:val="none" w:sz="0" w:space="0" w:color="auto"/>
                                                    <w:right w:val="none" w:sz="0" w:space="0" w:color="auto"/>
                                                  </w:divBdr>
                                                  <w:divsChild>
                                                    <w:div w:id="939676407">
                                                      <w:marLeft w:val="0"/>
                                                      <w:marRight w:val="0"/>
                                                      <w:marTop w:val="0"/>
                                                      <w:marBottom w:val="0"/>
                                                      <w:divBdr>
                                                        <w:top w:val="none" w:sz="0" w:space="0" w:color="auto"/>
                                                        <w:left w:val="none" w:sz="0" w:space="0" w:color="auto"/>
                                                        <w:bottom w:val="none" w:sz="0" w:space="0" w:color="auto"/>
                                                        <w:right w:val="none" w:sz="0" w:space="0" w:color="auto"/>
                                                      </w:divBdr>
                                                      <w:divsChild>
                                                        <w:div w:id="1532449839">
                                                          <w:marLeft w:val="0"/>
                                                          <w:marRight w:val="0"/>
                                                          <w:marTop w:val="0"/>
                                                          <w:marBottom w:val="0"/>
                                                          <w:divBdr>
                                                            <w:top w:val="none" w:sz="0" w:space="0" w:color="auto"/>
                                                            <w:left w:val="none" w:sz="0" w:space="0" w:color="auto"/>
                                                            <w:bottom w:val="none" w:sz="0" w:space="0" w:color="auto"/>
                                                            <w:right w:val="none" w:sz="0" w:space="0" w:color="auto"/>
                                                          </w:divBdr>
                                                          <w:divsChild>
                                                            <w:div w:id="69667713">
                                                              <w:marLeft w:val="0"/>
                                                              <w:marRight w:val="0"/>
                                                              <w:marTop w:val="0"/>
                                                              <w:marBottom w:val="0"/>
                                                              <w:divBdr>
                                                                <w:top w:val="single" w:sz="2" w:space="9" w:color="auto"/>
                                                                <w:left w:val="single" w:sz="2" w:space="9" w:color="auto"/>
                                                                <w:bottom w:val="single" w:sz="2" w:space="9" w:color="auto"/>
                                                                <w:right w:val="single" w:sz="2" w:space="9" w:color="auto"/>
                                                              </w:divBdr>
                                                              <w:divsChild>
                                                                <w:div w:id="2057657454">
                                                                  <w:marLeft w:val="0"/>
                                                                  <w:marRight w:val="0"/>
                                                                  <w:marTop w:val="0"/>
                                                                  <w:marBottom w:val="0"/>
                                                                  <w:divBdr>
                                                                    <w:top w:val="none" w:sz="0" w:space="0" w:color="auto"/>
                                                                    <w:left w:val="none" w:sz="0" w:space="0" w:color="auto"/>
                                                                    <w:bottom w:val="none" w:sz="0" w:space="0" w:color="auto"/>
                                                                    <w:right w:val="none" w:sz="0" w:space="0" w:color="auto"/>
                                                                  </w:divBdr>
                                                                  <w:divsChild>
                                                                    <w:div w:id="7960726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47657292">
                                                              <w:marLeft w:val="0"/>
                                                              <w:marRight w:val="0"/>
                                                              <w:marTop w:val="0"/>
                                                              <w:marBottom w:val="0"/>
                                                              <w:divBdr>
                                                                <w:top w:val="none" w:sz="0" w:space="0" w:color="auto"/>
                                                                <w:left w:val="none" w:sz="0" w:space="0" w:color="auto"/>
                                                                <w:bottom w:val="none" w:sz="0" w:space="0" w:color="auto"/>
                                                                <w:right w:val="none" w:sz="0" w:space="0" w:color="auto"/>
                                                              </w:divBdr>
                                                              <w:divsChild>
                                                                <w:div w:id="1028411880">
                                                                  <w:marLeft w:val="0"/>
                                                                  <w:marRight w:val="0"/>
                                                                  <w:marTop w:val="0"/>
                                                                  <w:marBottom w:val="0"/>
                                                                  <w:divBdr>
                                                                    <w:top w:val="none" w:sz="0" w:space="0" w:color="auto"/>
                                                                    <w:left w:val="none" w:sz="0" w:space="0" w:color="auto"/>
                                                                    <w:bottom w:val="none" w:sz="0" w:space="0" w:color="auto"/>
                                                                    <w:right w:val="none" w:sz="0" w:space="0" w:color="auto"/>
                                                                  </w:divBdr>
                                                                  <w:divsChild>
                                                                    <w:div w:id="1976913410">
                                                                      <w:marLeft w:val="0"/>
                                                                      <w:marRight w:val="0"/>
                                                                      <w:marTop w:val="0"/>
                                                                      <w:marBottom w:val="0"/>
                                                                      <w:divBdr>
                                                                        <w:top w:val="none" w:sz="0" w:space="0" w:color="auto"/>
                                                                        <w:left w:val="none" w:sz="0" w:space="0" w:color="auto"/>
                                                                        <w:bottom w:val="none" w:sz="0" w:space="0" w:color="auto"/>
                                                                        <w:right w:val="none" w:sz="0" w:space="0" w:color="auto"/>
                                                                      </w:divBdr>
                                                                      <w:divsChild>
                                                                        <w:div w:id="297885559">
                                                                          <w:marLeft w:val="0"/>
                                                                          <w:marRight w:val="0"/>
                                                                          <w:marTop w:val="0"/>
                                                                          <w:marBottom w:val="0"/>
                                                                          <w:divBdr>
                                                                            <w:top w:val="none" w:sz="0" w:space="0" w:color="auto"/>
                                                                            <w:left w:val="none" w:sz="0" w:space="0" w:color="auto"/>
                                                                            <w:bottom w:val="none" w:sz="0" w:space="0" w:color="auto"/>
                                                                            <w:right w:val="none" w:sz="0" w:space="0" w:color="auto"/>
                                                                          </w:divBdr>
                                                                          <w:divsChild>
                                                                            <w:div w:id="341053605">
                                                                              <w:marLeft w:val="0"/>
                                                                              <w:marRight w:val="0"/>
                                                                              <w:marTop w:val="0"/>
                                                                              <w:marBottom w:val="0"/>
                                                                              <w:divBdr>
                                                                                <w:top w:val="none" w:sz="0" w:space="0" w:color="auto"/>
                                                                                <w:left w:val="none" w:sz="0" w:space="0" w:color="auto"/>
                                                                                <w:bottom w:val="none" w:sz="0" w:space="0" w:color="auto"/>
                                                                                <w:right w:val="none" w:sz="0" w:space="0" w:color="auto"/>
                                                                              </w:divBdr>
                                                                              <w:divsChild>
                                                                                <w:div w:id="1240755008">
                                                                                  <w:marLeft w:val="0"/>
                                                                                  <w:marRight w:val="0"/>
                                                                                  <w:marTop w:val="0"/>
                                                                                  <w:marBottom w:val="0"/>
                                                                                  <w:divBdr>
                                                                                    <w:top w:val="none" w:sz="0" w:space="0" w:color="auto"/>
                                                                                    <w:left w:val="none" w:sz="0" w:space="0" w:color="auto"/>
                                                                                    <w:bottom w:val="none" w:sz="0" w:space="0" w:color="auto"/>
                                                                                    <w:right w:val="none" w:sz="0" w:space="0" w:color="auto"/>
                                                                                  </w:divBdr>
                                                                                  <w:divsChild>
                                                                                    <w:div w:id="501244393">
                                                                                      <w:marLeft w:val="0"/>
                                                                                      <w:marRight w:val="0"/>
                                                                                      <w:marTop w:val="0"/>
                                                                                      <w:marBottom w:val="0"/>
                                                                                      <w:divBdr>
                                                                                        <w:top w:val="none" w:sz="0" w:space="0" w:color="auto"/>
                                                                                        <w:left w:val="none" w:sz="0" w:space="0" w:color="auto"/>
                                                                                        <w:bottom w:val="none" w:sz="0" w:space="0" w:color="auto"/>
                                                                                        <w:right w:val="none" w:sz="0" w:space="0" w:color="auto"/>
                                                                                      </w:divBdr>
                                                                                      <w:divsChild>
                                                                                        <w:div w:id="7944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057835">
      <w:bodyDiv w:val="1"/>
      <w:marLeft w:val="0"/>
      <w:marRight w:val="0"/>
      <w:marTop w:val="0"/>
      <w:marBottom w:val="0"/>
      <w:divBdr>
        <w:top w:val="none" w:sz="0" w:space="0" w:color="auto"/>
        <w:left w:val="none" w:sz="0" w:space="0" w:color="auto"/>
        <w:bottom w:val="none" w:sz="0" w:space="0" w:color="auto"/>
        <w:right w:val="none" w:sz="0" w:space="0" w:color="auto"/>
      </w:divBdr>
      <w:divsChild>
        <w:div w:id="1550459089">
          <w:marLeft w:val="0"/>
          <w:marRight w:val="0"/>
          <w:marTop w:val="0"/>
          <w:marBottom w:val="0"/>
          <w:divBdr>
            <w:top w:val="none" w:sz="0" w:space="0" w:color="auto"/>
            <w:left w:val="none" w:sz="0" w:space="0" w:color="auto"/>
            <w:bottom w:val="none" w:sz="0" w:space="0" w:color="auto"/>
            <w:right w:val="none" w:sz="0" w:space="0" w:color="auto"/>
          </w:divBdr>
          <w:divsChild>
            <w:div w:id="1930889202">
              <w:marLeft w:val="0"/>
              <w:marRight w:val="0"/>
              <w:marTop w:val="0"/>
              <w:marBottom w:val="0"/>
              <w:divBdr>
                <w:top w:val="none" w:sz="0" w:space="0" w:color="auto"/>
                <w:left w:val="none" w:sz="0" w:space="0" w:color="auto"/>
                <w:bottom w:val="none" w:sz="0" w:space="0" w:color="auto"/>
                <w:right w:val="none" w:sz="0" w:space="0" w:color="auto"/>
              </w:divBdr>
              <w:divsChild>
                <w:div w:id="1650744539">
                  <w:marLeft w:val="0"/>
                  <w:marRight w:val="0"/>
                  <w:marTop w:val="0"/>
                  <w:marBottom w:val="0"/>
                  <w:divBdr>
                    <w:top w:val="none" w:sz="0" w:space="0" w:color="auto"/>
                    <w:left w:val="none" w:sz="0" w:space="0" w:color="auto"/>
                    <w:bottom w:val="none" w:sz="0" w:space="0" w:color="auto"/>
                    <w:right w:val="none" w:sz="0" w:space="0" w:color="auto"/>
                  </w:divBdr>
                  <w:divsChild>
                    <w:div w:id="1321740170">
                      <w:marLeft w:val="0"/>
                      <w:marRight w:val="0"/>
                      <w:marTop w:val="0"/>
                      <w:marBottom w:val="0"/>
                      <w:divBdr>
                        <w:top w:val="none" w:sz="0" w:space="0" w:color="auto"/>
                        <w:left w:val="none" w:sz="0" w:space="0" w:color="auto"/>
                        <w:bottom w:val="none" w:sz="0" w:space="0" w:color="auto"/>
                        <w:right w:val="none" w:sz="0" w:space="0" w:color="auto"/>
                      </w:divBdr>
                      <w:divsChild>
                        <w:div w:id="2072804306">
                          <w:marLeft w:val="0"/>
                          <w:marRight w:val="0"/>
                          <w:marTop w:val="0"/>
                          <w:marBottom w:val="0"/>
                          <w:divBdr>
                            <w:top w:val="none" w:sz="0" w:space="0" w:color="auto"/>
                            <w:left w:val="none" w:sz="0" w:space="0" w:color="auto"/>
                            <w:bottom w:val="none" w:sz="0" w:space="0" w:color="auto"/>
                            <w:right w:val="none" w:sz="0" w:space="0" w:color="auto"/>
                          </w:divBdr>
                          <w:divsChild>
                            <w:div w:id="28076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987151">
      <w:bodyDiv w:val="1"/>
      <w:marLeft w:val="0"/>
      <w:marRight w:val="0"/>
      <w:marTop w:val="0"/>
      <w:marBottom w:val="0"/>
      <w:divBdr>
        <w:top w:val="none" w:sz="0" w:space="0" w:color="auto"/>
        <w:left w:val="none" w:sz="0" w:space="0" w:color="auto"/>
        <w:bottom w:val="none" w:sz="0" w:space="0" w:color="auto"/>
        <w:right w:val="none" w:sz="0" w:space="0" w:color="auto"/>
      </w:divBdr>
      <w:divsChild>
        <w:div w:id="140469374">
          <w:marLeft w:val="0"/>
          <w:marRight w:val="0"/>
          <w:marTop w:val="0"/>
          <w:marBottom w:val="0"/>
          <w:divBdr>
            <w:top w:val="none" w:sz="0" w:space="0" w:color="auto"/>
            <w:left w:val="none" w:sz="0" w:space="0" w:color="auto"/>
            <w:bottom w:val="none" w:sz="0" w:space="0" w:color="auto"/>
            <w:right w:val="none" w:sz="0" w:space="0" w:color="auto"/>
          </w:divBdr>
          <w:divsChild>
            <w:div w:id="1921521175">
              <w:marLeft w:val="0"/>
              <w:marRight w:val="0"/>
              <w:marTop w:val="0"/>
              <w:marBottom w:val="0"/>
              <w:divBdr>
                <w:top w:val="none" w:sz="0" w:space="0" w:color="auto"/>
                <w:left w:val="none" w:sz="0" w:space="0" w:color="auto"/>
                <w:bottom w:val="none" w:sz="0" w:space="0" w:color="auto"/>
                <w:right w:val="none" w:sz="0" w:space="0" w:color="auto"/>
              </w:divBdr>
              <w:divsChild>
                <w:div w:id="950477793">
                  <w:marLeft w:val="0"/>
                  <w:marRight w:val="0"/>
                  <w:marTop w:val="0"/>
                  <w:marBottom w:val="0"/>
                  <w:divBdr>
                    <w:top w:val="none" w:sz="0" w:space="0" w:color="auto"/>
                    <w:left w:val="none" w:sz="0" w:space="0" w:color="auto"/>
                    <w:bottom w:val="none" w:sz="0" w:space="0" w:color="auto"/>
                    <w:right w:val="none" w:sz="0" w:space="0" w:color="auto"/>
                  </w:divBdr>
                  <w:divsChild>
                    <w:div w:id="381684481">
                      <w:marLeft w:val="0"/>
                      <w:marRight w:val="0"/>
                      <w:marTop w:val="0"/>
                      <w:marBottom w:val="0"/>
                      <w:divBdr>
                        <w:top w:val="none" w:sz="0" w:space="0" w:color="auto"/>
                        <w:left w:val="none" w:sz="0" w:space="0" w:color="auto"/>
                        <w:bottom w:val="none" w:sz="0" w:space="0" w:color="auto"/>
                        <w:right w:val="none" w:sz="0" w:space="0" w:color="auto"/>
                      </w:divBdr>
                      <w:divsChild>
                        <w:div w:id="178744418">
                          <w:marLeft w:val="0"/>
                          <w:marRight w:val="0"/>
                          <w:marTop w:val="0"/>
                          <w:marBottom w:val="0"/>
                          <w:divBdr>
                            <w:top w:val="none" w:sz="0" w:space="0" w:color="auto"/>
                            <w:left w:val="none" w:sz="0" w:space="0" w:color="auto"/>
                            <w:bottom w:val="none" w:sz="0" w:space="0" w:color="auto"/>
                            <w:right w:val="none" w:sz="0" w:space="0" w:color="auto"/>
                          </w:divBdr>
                          <w:divsChild>
                            <w:div w:id="793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952577">
      <w:bodyDiv w:val="1"/>
      <w:marLeft w:val="0"/>
      <w:marRight w:val="0"/>
      <w:marTop w:val="0"/>
      <w:marBottom w:val="0"/>
      <w:divBdr>
        <w:top w:val="none" w:sz="0" w:space="0" w:color="auto"/>
        <w:left w:val="none" w:sz="0" w:space="0" w:color="auto"/>
        <w:bottom w:val="none" w:sz="0" w:space="0" w:color="auto"/>
        <w:right w:val="none" w:sz="0" w:space="0" w:color="auto"/>
      </w:divBdr>
      <w:divsChild>
        <w:div w:id="2144225438">
          <w:marLeft w:val="0"/>
          <w:marRight w:val="0"/>
          <w:marTop w:val="0"/>
          <w:marBottom w:val="0"/>
          <w:divBdr>
            <w:top w:val="none" w:sz="0" w:space="0" w:color="auto"/>
            <w:left w:val="none" w:sz="0" w:space="0" w:color="auto"/>
            <w:bottom w:val="none" w:sz="0" w:space="0" w:color="auto"/>
            <w:right w:val="none" w:sz="0" w:space="0" w:color="auto"/>
          </w:divBdr>
          <w:divsChild>
            <w:div w:id="396511257">
              <w:marLeft w:val="0"/>
              <w:marRight w:val="0"/>
              <w:marTop w:val="0"/>
              <w:marBottom w:val="0"/>
              <w:divBdr>
                <w:top w:val="none" w:sz="0" w:space="0" w:color="auto"/>
                <w:left w:val="none" w:sz="0" w:space="0" w:color="auto"/>
                <w:bottom w:val="none" w:sz="0" w:space="0" w:color="auto"/>
                <w:right w:val="none" w:sz="0" w:space="0" w:color="auto"/>
              </w:divBdr>
              <w:divsChild>
                <w:div w:id="2024093220">
                  <w:marLeft w:val="0"/>
                  <w:marRight w:val="0"/>
                  <w:marTop w:val="0"/>
                  <w:marBottom w:val="0"/>
                  <w:divBdr>
                    <w:top w:val="none" w:sz="0" w:space="0" w:color="auto"/>
                    <w:left w:val="none" w:sz="0" w:space="0" w:color="auto"/>
                    <w:bottom w:val="none" w:sz="0" w:space="0" w:color="auto"/>
                    <w:right w:val="none" w:sz="0" w:space="0" w:color="auto"/>
                  </w:divBdr>
                  <w:divsChild>
                    <w:div w:id="2121223567">
                      <w:marLeft w:val="0"/>
                      <w:marRight w:val="0"/>
                      <w:marTop w:val="0"/>
                      <w:marBottom w:val="0"/>
                      <w:divBdr>
                        <w:top w:val="none" w:sz="0" w:space="0" w:color="auto"/>
                        <w:left w:val="none" w:sz="0" w:space="0" w:color="auto"/>
                        <w:bottom w:val="none" w:sz="0" w:space="0" w:color="auto"/>
                        <w:right w:val="none" w:sz="0" w:space="0" w:color="auto"/>
                      </w:divBdr>
                      <w:divsChild>
                        <w:div w:id="1684556068">
                          <w:marLeft w:val="0"/>
                          <w:marRight w:val="0"/>
                          <w:marTop w:val="0"/>
                          <w:marBottom w:val="0"/>
                          <w:divBdr>
                            <w:top w:val="none" w:sz="0" w:space="0" w:color="auto"/>
                            <w:left w:val="none" w:sz="0" w:space="0" w:color="auto"/>
                            <w:bottom w:val="none" w:sz="0" w:space="0" w:color="auto"/>
                            <w:right w:val="none" w:sz="0" w:space="0" w:color="auto"/>
                          </w:divBdr>
                          <w:divsChild>
                            <w:div w:id="13300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77007">
      <w:bodyDiv w:val="1"/>
      <w:marLeft w:val="0"/>
      <w:marRight w:val="0"/>
      <w:marTop w:val="0"/>
      <w:marBottom w:val="0"/>
      <w:divBdr>
        <w:top w:val="none" w:sz="0" w:space="0" w:color="auto"/>
        <w:left w:val="none" w:sz="0" w:space="0" w:color="auto"/>
        <w:bottom w:val="none" w:sz="0" w:space="0" w:color="auto"/>
        <w:right w:val="none" w:sz="0" w:space="0" w:color="auto"/>
      </w:divBdr>
      <w:divsChild>
        <w:div w:id="1855411576">
          <w:marLeft w:val="0"/>
          <w:marRight w:val="0"/>
          <w:marTop w:val="0"/>
          <w:marBottom w:val="0"/>
          <w:divBdr>
            <w:top w:val="none" w:sz="0" w:space="0" w:color="auto"/>
            <w:left w:val="none" w:sz="0" w:space="0" w:color="auto"/>
            <w:bottom w:val="none" w:sz="0" w:space="0" w:color="auto"/>
            <w:right w:val="none" w:sz="0" w:space="0" w:color="auto"/>
          </w:divBdr>
          <w:divsChild>
            <w:div w:id="196625552">
              <w:marLeft w:val="0"/>
              <w:marRight w:val="0"/>
              <w:marTop w:val="0"/>
              <w:marBottom w:val="0"/>
              <w:divBdr>
                <w:top w:val="none" w:sz="0" w:space="0" w:color="auto"/>
                <w:left w:val="none" w:sz="0" w:space="0" w:color="auto"/>
                <w:bottom w:val="none" w:sz="0" w:space="0" w:color="auto"/>
                <w:right w:val="none" w:sz="0" w:space="0" w:color="auto"/>
              </w:divBdr>
              <w:divsChild>
                <w:div w:id="1948387943">
                  <w:marLeft w:val="0"/>
                  <w:marRight w:val="0"/>
                  <w:marTop w:val="0"/>
                  <w:marBottom w:val="0"/>
                  <w:divBdr>
                    <w:top w:val="none" w:sz="0" w:space="0" w:color="auto"/>
                    <w:left w:val="none" w:sz="0" w:space="0" w:color="auto"/>
                    <w:bottom w:val="none" w:sz="0" w:space="0" w:color="auto"/>
                    <w:right w:val="none" w:sz="0" w:space="0" w:color="auto"/>
                  </w:divBdr>
                  <w:divsChild>
                    <w:div w:id="2018382499">
                      <w:marLeft w:val="0"/>
                      <w:marRight w:val="0"/>
                      <w:marTop w:val="0"/>
                      <w:marBottom w:val="0"/>
                      <w:divBdr>
                        <w:top w:val="none" w:sz="0" w:space="0" w:color="auto"/>
                        <w:left w:val="none" w:sz="0" w:space="0" w:color="auto"/>
                        <w:bottom w:val="none" w:sz="0" w:space="0" w:color="auto"/>
                        <w:right w:val="none" w:sz="0" w:space="0" w:color="auto"/>
                      </w:divBdr>
                      <w:divsChild>
                        <w:div w:id="1098676002">
                          <w:marLeft w:val="0"/>
                          <w:marRight w:val="0"/>
                          <w:marTop w:val="0"/>
                          <w:marBottom w:val="0"/>
                          <w:divBdr>
                            <w:top w:val="none" w:sz="0" w:space="0" w:color="auto"/>
                            <w:left w:val="none" w:sz="0" w:space="0" w:color="auto"/>
                            <w:bottom w:val="none" w:sz="0" w:space="0" w:color="auto"/>
                            <w:right w:val="none" w:sz="0" w:space="0" w:color="auto"/>
                          </w:divBdr>
                          <w:divsChild>
                            <w:div w:id="3933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622265">
      <w:bodyDiv w:val="1"/>
      <w:marLeft w:val="0"/>
      <w:marRight w:val="0"/>
      <w:marTop w:val="0"/>
      <w:marBottom w:val="0"/>
      <w:divBdr>
        <w:top w:val="none" w:sz="0" w:space="0" w:color="auto"/>
        <w:left w:val="none" w:sz="0" w:space="0" w:color="auto"/>
        <w:bottom w:val="none" w:sz="0" w:space="0" w:color="auto"/>
        <w:right w:val="none" w:sz="0" w:space="0" w:color="auto"/>
      </w:divBdr>
    </w:div>
    <w:div w:id="721828372">
      <w:bodyDiv w:val="1"/>
      <w:marLeft w:val="0"/>
      <w:marRight w:val="0"/>
      <w:marTop w:val="0"/>
      <w:marBottom w:val="0"/>
      <w:divBdr>
        <w:top w:val="none" w:sz="0" w:space="0" w:color="auto"/>
        <w:left w:val="none" w:sz="0" w:space="0" w:color="auto"/>
        <w:bottom w:val="none" w:sz="0" w:space="0" w:color="auto"/>
        <w:right w:val="none" w:sz="0" w:space="0" w:color="auto"/>
      </w:divBdr>
      <w:divsChild>
        <w:div w:id="1557472853">
          <w:marLeft w:val="720"/>
          <w:marRight w:val="0"/>
          <w:marTop w:val="0"/>
          <w:marBottom w:val="0"/>
          <w:divBdr>
            <w:top w:val="none" w:sz="0" w:space="0" w:color="auto"/>
            <w:left w:val="none" w:sz="0" w:space="0" w:color="auto"/>
            <w:bottom w:val="none" w:sz="0" w:space="0" w:color="auto"/>
            <w:right w:val="none" w:sz="0" w:space="0" w:color="auto"/>
          </w:divBdr>
        </w:div>
      </w:divsChild>
    </w:div>
    <w:div w:id="742721839">
      <w:bodyDiv w:val="1"/>
      <w:marLeft w:val="0"/>
      <w:marRight w:val="0"/>
      <w:marTop w:val="0"/>
      <w:marBottom w:val="0"/>
      <w:divBdr>
        <w:top w:val="none" w:sz="0" w:space="0" w:color="auto"/>
        <w:left w:val="none" w:sz="0" w:space="0" w:color="auto"/>
        <w:bottom w:val="none" w:sz="0" w:space="0" w:color="auto"/>
        <w:right w:val="none" w:sz="0" w:space="0" w:color="auto"/>
      </w:divBdr>
      <w:divsChild>
        <w:div w:id="848639266">
          <w:marLeft w:val="0"/>
          <w:marRight w:val="0"/>
          <w:marTop w:val="0"/>
          <w:marBottom w:val="0"/>
          <w:divBdr>
            <w:top w:val="none" w:sz="0" w:space="0" w:color="auto"/>
            <w:left w:val="none" w:sz="0" w:space="0" w:color="auto"/>
            <w:bottom w:val="none" w:sz="0" w:space="0" w:color="auto"/>
            <w:right w:val="none" w:sz="0" w:space="0" w:color="auto"/>
          </w:divBdr>
          <w:divsChild>
            <w:div w:id="1886408417">
              <w:marLeft w:val="0"/>
              <w:marRight w:val="0"/>
              <w:marTop w:val="0"/>
              <w:marBottom w:val="0"/>
              <w:divBdr>
                <w:top w:val="none" w:sz="0" w:space="0" w:color="auto"/>
                <w:left w:val="none" w:sz="0" w:space="0" w:color="auto"/>
                <w:bottom w:val="none" w:sz="0" w:space="0" w:color="auto"/>
                <w:right w:val="none" w:sz="0" w:space="0" w:color="auto"/>
              </w:divBdr>
              <w:divsChild>
                <w:div w:id="2011640865">
                  <w:marLeft w:val="0"/>
                  <w:marRight w:val="0"/>
                  <w:marTop w:val="0"/>
                  <w:marBottom w:val="0"/>
                  <w:divBdr>
                    <w:top w:val="none" w:sz="0" w:space="0" w:color="auto"/>
                    <w:left w:val="none" w:sz="0" w:space="0" w:color="auto"/>
                    <w:bottom w:val="none" w:sz="0" w:space="0" w:color="auto"/>
                    <w:right w:val="none" w:sz="0" w:space="0" w:color="auto"/>
                  </w:divBdr>
                  <w:divsChild>
                    <w:div w:id="1064453588">
                      <w:marLeft w:val="0"/>
                      <w:marRight w:val="0"/>
                      <w:marTop w:val="0"/>
                      <w:marBottom w:val="0"/>
                      <w:divBdr>
                        <w:top w:val="none" w:sz="0" w:space="0" w:color="auto"/>
                        <w:left w:val="none" w:sz="0" w:space="0" w:color="auto"/>
                        <w:bottom w:val="none" w:sz="0" w:space="0" w:color="auto"/>
                        <w:right w:val="none" w:sz="0" w:space="0" w:color="auto"/>
                      </w:divBdr>
                      <w:divsChild>
                        <w:div w:id="2002658435">
                          <w:marLeft w:val="0"/>
                          <w:marRight w:val="0"/>
                          <w:marTop w:val="0"/>
                          <w:marBottom w:val="0"/>
                          <w:divBdr>
                            <w:top w:val="none" w:sz="0" w:space="0" w:color="auto"/>
                            <w:left w:val="none" w:sz="0" w:space="0" w:color="auto"/>
                            <w:bottom w:val="none" w:sz="0" w:space="0" w:color="auto"/>
                            <w:right w:val="none" w:sz="0" w:space="0" w:color="auto"/>
                          </w:divBdr>
                          <w:divsChild>
                            <w:div w:id="16387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25691">
      <w:bodyDiv w:val="1"/>
      <w:marLeft w:val="0"/>
      <w:marRight w:val="0"/>
      <w:marTop w:val="0"/>
      <w:marBottom w:val="0"/>
      <w:divBdr>
        <w:top w:val="none" w:sz="0" w:space="0" w:color="auto"/>
        <w:left w:val="none" w:sz="0" w:space="0" w:color="auto"/>
        <w:bottom w:val="none" w:sz="0" w:space="0" w:color="auto"/>
        <w:right w:val="none" w:sz="0" w:space="0" w:color="auto"/>
      </w:divBdr>
      <w:divsChild>
        <w:div w:id="474879176">
          <w:marLeft w:val="0"/>
          <w:marRight w:val="0"/>
          <w:marTop w:val="0"/>
          <w:marBottom w:val="0"/>
          <w:divBdr>
            <w:top w:val="none" w:sz="0" w:space="0" w:color="auto"/>
            <w:left w:val="none" w:sz="0" w:space="0" w:color="auto"/>
            <w:bottom w:val="none" w:sz="0" w:space="0" w:color="auto"/>
            <w:right w:val="none" w:sz="0" w:space="0" w:color="auto"/>
          </w:divBdr>
          <w:divsChild>
            <w:div w:id="404648452">
              <w:marLeft w:val="0"/>
              <w:marRight w:val="0"/>
              <w:marTop w:val="0"/>
              <w:marBottom w:val="0"/>
              <w:divBdr>
                <w:top w:val="none" w:sz="0" w:space="0" w:color="auto"/>
                <w:left w:val="none" w:sz="0" w:space="0" w:color="auto"/>
                <w:bottom w:val="none" w:sz="0" w:space="0" w:color="auto"/>
                <w:right w:val="none" w:sz="0" w:space="0" w:color="auto"/>
              </w:divBdr>
              <w:divsChild>
                <w:div w:id="838231745">
                  <w:marLeft w:val="0"/>
                  <w:marRight w:val="0"/>
                  <w:marTop w:val="0"/>
                  <w:marBottom w:val="0"/>
                  <w:divBdr>
                    <w:top w:val="none" w:sz="0" w:space="0" w:color="auto"/>
                    <w:left w:val="none" w:sz="0" w:space="0" w:color="auto"/>
                    <w:bottom w:val="none" w:sz="0" w:space="0" w:color="auto"/>
                    <w:right w:val="none" w:sz="0" w:space="0" w:color="auto"/>
                  </w:divBdr>
                  <w:divsChild>
                    <w:div w:id="1921938281">
                      <w:marLeft w:val="0"/>
                      <w:marRight w:val="0"/>
                      <w:marTop w:val="0"/>
                      <w:marBottom w:val="0"/>
                      <w:divBdr>
                        <w:top w:val="none" w:sz="0" w:space="0" w:color="auto"/>
                        <w:left w:val="none" w:sz="0" w:space="0" w:color="auto"/>
                        <w:bottom w:val="none" w:sz="0" w:space="0" w:color="auto"/>
                        <w:right w:val="none" w:sz="0" w:space="0" w:color="auto"/>
                      </w:divBdr>
                      <w:divsChild>
                        <w:div w:id="696856856">
                          <w:marLeft w:val="0"/>
                          <w:marRight w:val="0"/>
                          <w:marTop w:val="0"/>
                          <w:marBottom w:val="0"/>
                          <w:divBdr>
                            <w:top w:val="none" w:sz="0" w:space="0" w:color="auto"/>
                            <w:left w:val="none" w:sz="0" w:space="0" w:color="auto"/>
                            <w:bottom w:val="none" w:sz="0" w:space="0" w:color="auto"/>
                            <w:right w:val="none" w:sz="0" w:space="0" w:color="auto"/>
                          </w:divBdr>
                          <w:divsChild>
                            <w:div w:id="15072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116177">
      <w:bodyDiv w:val="1"/>
      <w:marLeft w:val="0"/>
      <w:marRight w:val="0"/>
      <w:marTop w:val="0"/>
      <w:marBottom w:val="0"/>
      <w:divBdr>
        <w:top w:val="none" w:sz="0" w:space="0" w:color="auto"/>
        <w:left w:val="none" w:sz="0" w:space="0" w:color="auto"/>
        <w:bottom w:val="none" w:sz="0" w:space="0" w:color="auto"/>
        <w:right w:val="none" w:sz="0" w:space="0" w:color="auto"/>
      </w:divBdr>
      <w:divsChild>
        <w:div w:id="132871124">
          <w:marLeft w:val="720"/>
          <w:marRight w:val="0"/>
          <w:marTop w:val="0"/>
          <w:marBottom w:val="0"/>
          <w:divBdr>
            <w:top w:val="none" w:sz="0" w:space="0" w:color="auto"/>
            <w:left w:val="none" w:sz="0" w:space="0" w:color="auto"/>
            <w:bottom w:val="none" w:sz="0" w:space="0" w:color="auto"/>
            <w:right w:val="none" w:sz="0" w:space="0" w:color="auto"/>
          </w:divBdr>
        </w:div>
      </w:divsChild>
    </w:div>
    <w:div w:id="815757216">
      <w:bodyDiv w:val="1"/>
      <w:marLeft w:val="0"/>
      <w:marRight w:val="0"/>
      <w:marTop w:val="0"/>
      <w:marBottom w:val="0"/>
      <w:divBdr>
        <w:top w:val="none" w:sz="0" w:space="0" w:color="auto"/>
        <w:left w:val="none" w:sz="0" w:space="0" w:color="auto"/>
        <w:bottom w:val="none" w:sz="0" w:space="0" w:color="auto"/>
        <w:right w:val="none" w:sz="0" w:space="0" w:color="auto"/>
      </w:divBdr>
      <w:divsChild>
        <w:div w:id="1056465689">
          <w:marLeft w:val="0"/>
          <w:marRight w:val="0"/>
          <w:marTop w:val="0"/>
          <w:marBottom w:val="0"/>
          <w:divBdr>
            <w:top w:val="none" w:sz="0" w:space="0" w:color="auto"/>
            <w:left w:val="none" w:sz="0" w:space="0" w:color="auto"/>
            <w:bottom w:val="none" w:sz="0" w:space="0" w:color="auto"/>
            <w:right w:val="none" w:sz="0" w:space="0" w:color="auto"/>
          </w:divBdr>
          <w:divsChild>
            <w:div w:id="1105886145">
              <w:marLeft w:val="0"/>
              <w:marRight w:val="0"/>
              <w:marTop w:val="0"/>
              <w:marBottom w:val="0"/>
              <w:divBdr>
                <w:top w:val="none" w:sz="0" w:space="0" w:color="auto"/>
                <w:left w:val="none" w:sz="0" w:space="0" w:color="auto"/>
                <w:bottom w:val="none" w:sz="0" w:space="0" w:color="auto"/>
                <w:right w:val="none" w:sz="0" w:space="0" w:color="auto"/>
              </w:divBdr>
              <w:divsChild>
                <w:div w:id="2033721041">
                  <w:marLeft w:val="0"/>
                  <w:marRight w:val="0"/>
                  <w:marTop w:val="0"/>
                  <w:marBottom w:val="0"/>
                  <w:divBdr>
                    <w:top w:val="none" w:sz="0" w:space="0" w:color="auto"/>
                    <w:left w:val="none" w:sz="0" w:space="0" w:color="auto"/>
                    <w:bottom w:val="none" w:sz="0" w:space="0" w:color="auto"/>
                    <w:right w:val="none" w:sz="0" w:space="0" w:color="auto"/>
                  </w:divBdr>
                  <w:divsChild>
                    <w:div w:id="413164661">
                      <w:marLeft w:val="0"/>
                      <w:marRight w:val="0"/>
                      <w:marTop w:val="0"/>
                      <w:marBottom w:val="0"/>
                      <w:divBdr>
                        <w:top w:val="none" w:sz="0" w:space="0" w:color="auto"/>
                        <w:left w:val="none" w:sz="0" w:space="0" w:color="auto"/>
                        <w:bottom w:val="none" w:sz="0" w:space="0" w:color="auto"/>
                        <w:right w:val="none" w:sz="0" w:space="0" w:color="auto"/>
                      </w:divBdr>
                      <w:divsChild>
                        <w:div w:id="267350792">
                          <w:marLeft w:val="0"/>
                          <w:marRight w:val="0"/>
                          <w:marTop w:val="0"/>
                          <w:marBottom w:val="0"/>
                          <w:divBdr>
                            <w:top w:val="none" w:sz="0" w:space="0" w:color="auto"/>
                            <w:left w:val="none" w:sz="0" w:space="0" w:color="auto"/>
                            <w:bottom w:val="none" w:sz="0" w:space="0" w:color="auto"/>
                            <w:right w:val="none" w:sz="0" w:space="0" w:color="auto"/>
                          </w:divBdr>
                          <w:divsChild>
                            <w:div w:id="5506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50621">
      <w:bodyDiv w:val="1"/>
      <w:marLeft w:val="0"/>
      <w:marRight w:val="0"/>
      <w:marTop w:val="0"/>
      <w:marBottom w:val="0"/>
      <w:divBdr>
        <w:top w:val="none" w:sz="0" w:space="0" w:color="auto"/>
        <w:left w:val="none" w:sz="0" w:space="0" w:color="auto"/>
        <w:bottom w:val="none" w:sz="0" w:space="0" w:color="auto"/>
        <w:right w:val="none" w:sz="0" w:space="0" w:color="auto"/>
      </w:divBdr>
    </w:div>
    <w:div w:id="849296076">
      <w:bodyDiv w:val="1"/>
      <w:marLeft w:val="0"/>
      <w:marRight w:val="0"/>
      <w:marTop w:val="0"/>
      <w:marBottom w:val="0"/>
      <w:divBdr>
        <w:top w:val="none" w:sz="0" w:space="0" w:color="auto"/>
        <w:left w:val="none" w:sz="0" w:space="0" w:color="auto"/>
        <w:bottom w:val="none" w:sz="0" w:space="0" w:color="auto"/>
        <w:right w:val="none" w:sz="0" w:space="0" w:color="auto"/>
      </w:divBdr>
      <w:divsChild>
        <w:div w:id="985939750">
          <w:marLeft w:val="720"/>
          <w:marRight w:val="0"/>
          <w:marTop w:val="0"/>
          <w:marBottom w:val="0"/>
          <w:divBdr>
            <w:top w:val="none" w:sz="0" w:space="0" w:color="auto"/>
            <w:left w:val="none" w:sz="0" w:space="0" w:color="auto"/>
            <w:bottom w:val="none" w:sz="0" w:space="0" w:color="auto"/>
            <w:right w:val="none" w:sz="0" w:space="0" w:color="auto"/>
          </w:divBdr>
        </w:div>
      </w:divsChild>
    </w:div>
    <w:div w:id="851603216">
      <w:bodyDiv w:val="1"/>
      <w:marLeft w:val="0"/>
      <w:marRight w:val="0"/>
      <w:marTop w:val="0"/>
      <w:marBottom w:val="0"/>
      <w:divBdr>
        <w:top w:val="none" w:sz="0" w:space="0" w:color="auto"/>
        <w:left w:val="none" w:sz="0" w:space="0" w:color="auto"/>
        <w:bottom w:val="none" w:sz="0" w:space="0" w:color="auto"/>
        <w:right w:val="none" w:sz="0" w:space="0" w:color="auto"/>
      </w:divBdr>
      <w:divsChild>
        <w:div w:id="950824864">
          <w:marLeft w:val="0"/>
          <w:marRight w:val="0"/>
          <w:marTop w:val="0"/>
          <w:marBottom w:val="0"/>
          <w:divBdr>
            <w:top w:val="none" w:sz="0" w:space="0" w:color="auto"/>
            <w:left w:val="none" w:sz="0" w:space="0" w:color="auto"/>
            <w:bottom w:val="none" w:sz="0" w:space="0" w:color="auto"/>
            <w:right w:val="none" w:sz="0" w:space="0" w:color="auto"/>
          </w:divBdr>
          <w:divsChild>
            <w:div w:id="1298878975">
              <w:marLeft w:val="0"/>
              <w:marRight w:val="0"/>
              <w:marTop w:val="0"/>
              <w:marBottom w:val="0"/>
              <w:divBdr>
                <w:top w:val="none" w:sz="0" w:space="0" w:color="auto"/>
                <w:left w:val="none" w:sz="0" w:space="0" w:color="auto"/>
                <w:bottom w:val="none" w:sz="0" w:space="0" w:color="auto"/>
                <w:right w:val="none" w:sz="0" w:space="0" w:color="auto"/>
              </w:divBdr>
              <w:divsChild>
                <w:div w:id="2078627878">
                  <w:marLeft w:val="0"/>
                  <w:marRight w:val="0"/>
                  <w:marTop w:val="0"/>
                  <w:marBottom w:val="0"/>
                  <w:divBdr>
                    <w:top w:val="none" w:sz="0" w:space="0" w:color="auto"/>
                    <w:left w:val="none" w:sz="0" w:space="0" w:color="auto"/>
                    <w:bottom w:val="none" w:sz="0" w:space="0" w:color="auto"/>
                    <w:right w:val="none" w:sz="0" w:space="0" w:color="auto"/>
                  </w:divBdr>
                  <w:divsChild>
                    <w:div w:id="607006573">
                      <w:marLeft w:val="0"/>
                      <w:marRight w:val="0"/>
                      <w:marTop w:val="0"/>
                      <w:marBottom w:val="0"/>
                      <w:divBdr>
                        <w:top w:val="none" w:sz="0" w:space="0" w:color="auto"/>
                        <w:left w:val="none" w:sz="0" w:space="0" w:color="auto"/>
                        <w:bottom w:val="none" w:sz="0" w:space="0" w:color="auto"/>
                        <w:right w:val="none" w:sz="0" w:space="0" w:color="auto"/>
                      </w:divBdr>
                      <w:divsChild>
                        <w:div w:id="1038969144">
                          <w:marLeft w:val="0"/>
                          <w:marRight w:val="0"/>
                          <w:marTop w:val="0"/>
                          <w:marBottom w:val="0"/>
                          <w:divBdr>
                            <w:top w:val="none" w:sz="0" w:space="0" w:color="auto"/>
                            <w:left w:val="none" w:sz="0" w:space="0" w:color="auto"/>
                            <w:bottom w:val="none" w:sz="0" w:space="0" w:color="auto"/>
                            <w:right w:val="none" w:sz="0" w:space="0" w:color="auto"/>
                          </w:divBdr>
                          <w:divsChild>
                            <w:div w:id="11669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1800">
      <w:bodyDiv w:val="1"/>
      <w:marLeft w:val="0"/>
      <w:marRight w:val="0"/>
      <w:marTop w:val="0"/>
      <w:marBottom w:val="0"/>
      <w:divBdr>
        <w:top w:val="none" w:sz="0" w:space="0" w:color="auto"/>
        <w:left w:val="none" w:sz="0" w:space="0" w:color="auto"/>
        <w:bottom w:val="none" w:sz="0" w:space="0" w:color="auto"/>
        <w:right w:val="none" w:sz="0" w:space="0" w:color="auto"/>
      </w:divBdr>
    </w:div>
    <w:div w:id="1070230393">
      <w:bodyDiv w:val="1"/>
      <w:marLeft w:val="0"/>
      <w:marRight w:val="0"/>
      <w:marTop w:val="0"/>
      <w:marBottom w:val="0"/>
      <w:divBdr>
        <w:top w:val="none" w:sz="0" w:space="0" w:color="auto"/>
        <w:left w:val="none" w:sz="0" w:space="0" w:color="auto"/>
        <w:bottom w:val="none" w:sz="0" w:space="0" w:color="auto"/>
        <w:right w:val="none" w:sz="0" w:space="0" w:color="auto"/>
      </w:divBdr>
      <w:divsChild>
        <w:div w:id="2031098486">
          <w:marLeft w:val="0"/>
          <w:marRight w:val="0"/>
          <w:marTop w:val="0"/>
          <w:marBottom w:val="0"/>
          <w:divBdr>
            <w:top w:val="none" w:sz="0" w:space="0" w:color="auto"/>
            <w:left w:val="none" w:sz="0" w:space="0" w:color="auto"/>
            <w:bottom w:val="none" w:sz="0" w:space="0" w:color="auto"/>
            <w:right w:val="none" w:sz="0" w:space="0" w:color="auto"/>
          </w:divBdr>
          <w:divsChild>
            <w:div w:id="758598524">
              <w:marLeft w:val="0"/>
              <w:marRight w:val="0"/>
              <w:marTop w:val="0"/>
              <w:marBottom w:val="0"/>
              <w:divBdr>
                <w:top w:val="none" w:sz="0" w:space="0" w:color="auto"/>
                <w:left w:val="none" w:sz="0" w:space="0" w:color="auto"/>
                <w:bottom w:val="none" w:sz="0" w:space="0" w:color="auto"/>
                <w:right w:val="none" w:sz="0" w:space="0" w:color="auto"/>
              </w:divBdr>
              <w:divsChild>
                <w:div w:id="998004103">
                  <w:marLeft w:val="0"/>
                  <w:marRight w:val="0"/>
                  <w:marTop w:val="0"/>
                  <w:marBottom w:val="0"/>
                  <w:divBdr>
                    <w:top w:val="none" w:sz="0" w:space="0" w:color="auto"/>
                    <w:left w:val="none" w:sz="0" w:space="0" w:color="auto"/>
                    <w:bottom w:val="none" w:sz="0" w:space="0" w:color="auto"/>
                    <w:right w:val="none" w:sz="0" w:space="0" w:color="auto"/>
                  </w:divBdr>
                  <w:divsChild>
                    <w:div w:id="73553677">
                      <w:marLeft w:val="0"/>
                      <w:marRight w:val="0"/>
                      <w:marTop w:val="0"/>
                      <w:marBottom w:val="0"/>
                      <w:divBdr>
                        <w:top w:val="none" w:sz="0" w:space="0" w:color="auto"/>
                        <w:left w:val="none" w:sz="0" w:space="0" w:color="auto"/>
                        <w:bottom w:val="none" w:sz="0" w:space="0" w:color="auto"/>
                        <w:right w:val="none" w:sz="0" w:space="0" w:color="auto"/>
                      </w:divBdr>
                      <w:divsChild>
                        <w:div w:id="1672221214">
                          <w:marLeft w:val="0"/>
                          <w:marRight w:val="0"/>
                          <w:marTop w:val="0"/>
                          <w:marBottom w:val="0"/>
                          <w:divBdr>
                            <w:top w:val="none" w:sz="0" w:space="0" w:color="auto"/>
                            <w:left w:val="none" w:sz="0" w:space="0" w:color="auto"/>
                            <w:bottom w:val="none" w:sz="0" w:space="0" w:color="auto"/>
                            <w:right w:val="none" w:sz="0" w:space="0" w:color="auto"/>
                          </w:divBdr>
                          <w:divsChild>
                            <w:div w:id="1345204126">
                              <w:marLeft w:val="0"/>
                              <w:marRight w:val="0"/>
                              <w:marTop w:val="0"/>
                              <w:marBottom w:val="0"/>
                              <w:divBdr>
                                <w:top w:val="none" w:sz="0" w:space="0" w:color="auto"/>
                                <w:left w:val="none" w:sz="0" w:space="0" w:color="auto"/>
                                <w:bottom w:val="none" w:sz="0" w:space="0" w:color="auto"/>
                                <w:right w:val="none" w:sz="0" w:space="0" w:color="auto"/>
                              </w:divBdr>
                              <w:divsChild>
                                <w:div w:id="404304805">
                                  <w:marLeft w:val="0"/>
                                  <w:marRight w:val="0"/>
                                  <w:marTop w:val="0"/>
                                  <w:marBottom w:val="0"/>
                                  <w:divBdr>
                                    <w:top w:val="none" w:sz="0" w:space="0" w:color="auto"/>
                                    <w:left w:val="none" w:sz="0" w:space="0" w:color="auto"/>
                                    <w:bottom w:val="none" w:sz="0" w:space="0" w:color="auto"/>
                                    <w:right w:val="none" w:sz="0" w:space="0" w:color="auto"/>
                                  </w:divBdr>
                                  <w:divsChild>
                                    <w:div w:id="584346215">
                                      <w:marLeft w:val="0"/>
                                      <w:marRight w:val="0"/>
                                      <w:marTop w:val="0"/>
                                      <w:marBottom w:val="0"/>
                                      <w:divBdr>
                                        <w:top w:val="none" w:sz="0" w:space="0" w:color="auto"/>
                                        <w:left w:val="none" w:sz="0" w:space="0" w:color="auto"/>
                                        <w:bottom w:val="none" w:sz="0" w:space="0" w:color="auto"/>
                                        <w:right w:val="none" w:sz="0" w:space="0" w:color="auto"/>
                                      </w:divBdr>
                                      <w:divsChild>
                                        <w:div w:id="1531990953">
                                          <w:marLeft w:val="0"/>
                                          <w:marRight w:val="0"/>
                                          <w:marTop w:val="0"/>
                                          <w:marBottom w:val="0"/>
                                          <w:divBdr>
                                            <w:top w:val="none" w:sz="0" w:space="0" w:color="auto"/>
                                            <w:left w:val="none" w:sz="0" w:space="0" w:color="auto"/>
                                            <w:bottom w:val="none" w:sz="0" w:space="0" w:color="auto"/>
                                            <w:right w:val="none" w:sz="0" w:space="0" w:color="auto"/>
                                          </w:divBdr>
                                          <w:divsChild>
                                            <w:div w:id="1603800047">
                                              <w:marLeft w:val="0"/>
                                              <w:marRight w:val="0"/>
                                              <w:marTop w:val="0"/>
                                              <w:marBottom w:val="0"/>
                                              <w:divBdr>
                                                <w:top w:val="none" w:sz="0" w:space="0" w:color="auto"/>
                                                <w:left w:val="none" w:sz="0" w:space="0" w:color="auto"/>
                                                <w:bottom w:val="none" w:sz="0" w:space="0" w:color="auto"/>
                                                <w:right w:val="none" w:sz="0" w:space="0" w:color="auto"/>
                                              </w:divBdr>
                                              <w:divsChild>
                                                <w:div w:id="8308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442609">
                      <w:marLeft w:val="0"/>
                      <w:marRight w:val="0"/>
                      <w:marTop w:val="0"/>
                      <w:marBottom w:val="0"/>
                      <w:divBdr>
                        <w:top w:val="single" w:sz="2" w:space="9" w:color="auto"/>
                        <w:left w:val="single" w:sz="2" w:space="9" w:color="auto"/>
                        <w:bottom w:val="single" w:sz="2" w:space="9" w:color="auto"/>
                        <w:right w:val="single" w:sz="2" w:space="9" w:color="auto"/>
                      </w:divBdr>
                      <w:divsChild>
                        <w:div w:id="559942109">
                          <w:marLeft w:val="0"/>
                          <w:marRight w:val="0"/>
                          <w:marTop w:val="0"/>
                          <w:marBottom w:val="0"/>
                          <w:divBdr>
                            <w:top w:val="none" w:sz="0" w:space="0" w:color="auto"/>
                            <w:left w:val="none" w:sz="0" w:space="0" w:color="auto"/>
                            <w:bottom w:val="none" w:sz="0" w:space="0" w:color="auto"/>
                            <w:right w:val="none" w:sz="0" w:space="0" w:color="auto"/>
                          </w:divBdr>
                          <w:divsChild>
                            <w:div w:id="9468098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19636645">
          <w:marLeft w:val="0"/>
          <w:marRight w:val="0"/>
          <w:marTop w:val="0"/>
          <w:marBottom w:val="0"/>
          <w:divBdr>
            <w:top w:val="none" w:sz="0" w:space="0" w:color="auto"/>
            <w:left w:val="none" w:sz="0" w:space="0" w:color="auto"/>
            <w:bottom w:val="none" w:sz="0" w:space="0" w:color="auto"/>
            <w:right w:val="none" w:sz="0" w:space="0" w:color="auto"/>
          </w:divBdr>
          <w:divsChild>
            <w:div w:id="1437169068">
              <w:marLeft w:val="0"/>
              <w:marRight w:val="0"/>
              <w:marTop w:val="0"/>
              <w:marBottom w:val="0"/>
              <w:divBdr>
                <w:top w:val="none" w:sz="0" w:space="0" w:color="auto"/>
                <w:left w:val="none" w:sz="0" w:space="0" w:color="auto"/>
                <w:bottom w:val="none" w:sz="0" w:space="0" w:color="auto"/>
                <w:right w:val="none" w:sz="0" w:space="0" w:color="auto"/>
              </w:divBdr>
              <w:divsChild>
                <w:div w:id="577059116">
                  <w:marLeft w:val="0"/>
                  <w:marRight w:val="0"/>
                  <w:marTop w:val="0"/>
                  <w:marBottom w:val="0"/>
                  <w:divBdr>
                    <w:top w:val="none" w:sz="0" w:space="0" w:color="auto"/>
                    <w:left w:val="none" w:sz="0" w:space="0" w:color="auto"/>
                    <w:bottom w:val="none" w:sz="0" w:space="0" w:color="auto"/>
                    <w:right w:val="none" w:sz="0" w:space="0" w:color="auto"/>
                  </w:divBdr>
                  <w:divsChild>
                    <w:div w:id="2014793634">
                      <w:marLeft w:val="0"/>
                      <w:marRight w:val="0"/>
                      <w:marTop w:val="0"/>
                      <w:marBottom w:val="0"/>
                      <w:divBdr>
                        <w:top w:val="none" w:sz="0" w:space="0" w:color="auto"/>
                        <w:left w:val="none" w:sz="0" w:space="0" w:color="auto"/>
                        <w:bottom w:val="none" w:sz="0" w:space="0" w:color="auto"/>
                        <w:right w:val="none" w:sz="0" w:space="0" w:color="auto"/>
                      </w:divBdr>
                      <w:divsChild>
                        <w:div w:id="239146532">
                          <w:marLeft w:val="0"/>
                          <w:marRight w:val="0"/>
                          <w:marTop w:val="0"/>
                          <w:marBottom w:val="0"/>
                          <w:divBdr>
                            <w:top w:val="none" w:sz="0" w:space="0" w:color="auto"/>
                            <w:left w:val="none" w:sz="0" w:space="0" w:color="auto"/>
                            <w:bottom w:val="none" w:sz="0" w:space="0" w:color="auto"/>
                            <w:right w:val="none" w:sz="0" w:space="0" w:color="auto"/>
                          </w:divBdr>
                          <w:divsChild>
                            <w:div w:id="710806272">
                              <w:marLeft w:val="0"/>
                              <w:marRight w:val="0"/>
                              <w:marTop w:val="0"/>
                              <w:marBottom w:val="0"/>
                              <w:divBdr>
                                <w:top w:val="none" w:sz="0" w:space="0" w:color="auto"/>
                                <w:left w:val="none" w:sz="0" w:space="0" w:color="auto"/>
                                <w:bottom w:val="none" w:sz="0" w:space="0" w:color="auto"/>
                                <w:right w:val="none" w:sz="0" w:space="0" w:color="auto"/>
                              </w:divBdr>
                              <w:divsChild>
                                <w:div w:id="1195653852">
                                  <w:marLeft w:val="0"/>
                                  <w:marRight w:val="0"/>
                                  <w:marTop w:val="0"/>
                                  <w:marBottom w:val="0"/>
                                  <w:divBdr>
                                    <w:top w:val="none" w:sz="0" w:space="0" w:color="auto"/>
                                    <w:left w:val="none" w:sz="0" w:space="0" w:color="auto"/>
                                    <w:bottom w:val="none" w:sz="0" w:space="0" w:color="auto"/>
                                    <w:right w:val="none" w:sz="0" w:space="0" w:color="auto"/>
                                  </w:divBdr>
                                  <w:divsChild>
                                    <w:div w:id="366953462">
                                      <w:marLeft w:val="0"/>
                                      <w:marRight w:val="0"/>
                                      <w:marTop w:val="0"/>
                                      <w:marBottom w:val="0"/>
                                      <w:divBdr>
                                        <w:top w:val="none" w:sz="0" w:space="0" w:color="auto"/>
                                        <w:left w:val="none" w:sz="0" w:space="0" w:color="auto"/>
                                        <w:bottom w:val="none" w:sz="0" w:space="0" w:color="auto"/>
                                        <w:right w:val="none" w:sz="0" w:space="0" w:color="auto"/>
                                      </w:divBdr>
                                      <w:divsChild>
                                        <w:div w:id="308633070">
                                          <w:marLeft w:val="0"/>
                                          <w:marRight w:val="0"/>
                                          <w:marTop w:val="0"/>
                                          <w:marBottom w:val="0"/>
                                          <w:divBdr>
                                            <w:top w:val="none" w:sz="0" w:space="0" w:color="auto"/>
                                            <w:left w:val="none" w:sz="0" w:space="0" w:color="auto"/>
                                            <w:bottom w:val="none" w:sz="0" w:space="0" w:color="auto"/>
                                            <w:right w:val="none" w:sz="0" w:space="0" w:color="auto"/>
                                          </w:divBdr>
                                          <w:divsChild>
                                            <w:div w:id="1985892628">
                                              <w:marLeft w:val="0"/>
                                              <w:marRight w:val="0"/>
                                              <w:marTop w:val="0"/>
                                              <w:marBottom w:val="0"/>
                                              <w:divBdr>
                                                <w:top w:val="none" w:sz="0" w:space="0" w:color="auto"/>
                                                <w:left w:val="none" w:sz="0" w:space="0" w:color="auto"/>
                                                <w:bottom w:val="none" w:sz="0" w:space="0" w:color="auto"/>
                                                <w:right w:val="none" w:sz="0" w:space="0" w:color="auto"/>
                                              </w:divBdr>
                                              <w:divsChild>
                                                <w:div w:id="652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189873">
      <w:bodyDiv w:val="1"/>
      <w:marLeft w:val="0"/>
      <w:marRight w:val="0"/>
      <w:marTop w:val="0"/>
      <w:marBottom w:val="0"/>
      <w:divBdr>
        <w:top w:val="none" w:sz="0" w:space="0" w:color="auto"/>
        <w:left w:val="none" w:sz="0" w:space="0" w:color="auto"/>
        <w:bottom w:val="none" w:sz="0" w:space="0" w:color="auto"/>
        <w:right w:val="none" w:sz="0" w:space="0" w:color="auto"/>
      </w:divBdr>
      <w:divsChild>
        <w:div w:id="1451169919">
          <w:marLeft w:val="720"/>
          <w:marRight w:val="0"/>
          <w:marTop w:val="0"/>
          <w:marBottom w:val="0"/>
          <w:divBdr>
            <w:top w:val="none" w:sz="0" w:space="0" w:color="auto"/>
            <w:left w:val="none" w:sz="0" w:space="0" w:color="auto"/>
            <w:bottom w:val="none" w:sz="0" w:space="0" w:color="auto"/>
            <w:right w:val="none" w:sz="0" w:space="0" w:color="auto"/>
          </w:divBdr>
        </w:div>
      </w:divsChild>
    </w:div>
    <w:div w:id="1141652732">
      <w:bodyDiv w:val="1"/>
      <w:marLeft w:val="0"/>
      <w:marRight w:val="0"/>
      <w:marTop w:val="0"/>
      <w:marBottom w:val="0"/>
      <w:divBdr>
        <w:top w:val="none" w:sz="0" w:space="0" w:color="auto"/>
        <w:left w:val="none" w:sz="0" w:space="0" w:color="auto"/>
        <w:bottom w:val="none" w:sz="0" w:space="0" w:color="auto"/>
        <w:right w:val="none" w:sz="0" w:space="0" w:color="auto"/>
      </w:divBdr>
    </w:div>
    <w:div w:id="1196236019">
      <w:bodyDiv w:val="1"/>
      <w:marLeft w:val="0"/>
      <w:marRight w:val="0"/>
      <w:marTop w:val="0"/>
      <w:marBottom w:val="0"/>
      <w:divBdr>
        <w:top w:val="none" w:sz="0" w:space="0" w:color="auto"/>
        <w:left w:val="none" w:sz="0" w:space="0" w:color="auto"/>
        <w:bottom w:val="none" w:sz="0" w:space="0" w:color="auto"/>
        <w:right w:val="none" w:sz="0" w:space="0" w:color="auto"/>
      </w:divBdr>
      <w:divsChild>
        <w:div w:id="1488781402">
          <w:marLeft w:val="0"/>
          <w:marRight w:val="0"/>
          <w:marTop w:val="0"/>
          <w:marBottom w:val="0"/>
          <w:divBdr>
            <w:top w:val="none" w:sz="0" w:space="0" w:color="auto"/>
            <w:left w:val="none" w:sz="0" w:space="0" w:color="auto"/>
            <w:bottom w:val="none" w:sz="0" w:space="0" w:color="auto"/>
            <w:right w:val="none" w:sz="0" w:space="0" w:color="auto"/>
          </w:divBdr>
          <w:divsChild>
            <w:div w:id="907499548">
              <w:marLeft w:val="0"/>
              <w:marRight w:val="0"/>
              <w:marTop w:val="0"/>
              <w:marBottom w:val="0"/>
              <w:divBdr>
                <w:top w:val="none" w:sz="0" w:space="0" w:color="auto"/>
                <w:left w:val="none" w:sz="0" w:space="0" w:color="auto"/>
                <w:bottom w:val="none" w:sz="0" w:space="0" w:color="auto"/>
                <w:right w:val="none" w:sz="0" w:space="0" w:color="auto"/>
              </w:divBdr>
              <w:divsChild>
                <w:div w:id="427963610">
                  <w:marLeft w:val="0"/>
                  <w:marRight w:val="0"/>
                  <w:marTop w:val="0"/>
                  <w:marBottom w:val="0"/>
                  <w:divBdr>
                    <w:top w:val="none" w:sz="0" w:space="0" w:color="auto"/>
                    <w:left w:val="none" w:sz="0" w:space="0" w:color="auto"/>
                    <w:bottom w:val="none" w:sz="0" w:space="0" w:color="auto"/>
                    <w:right w:val="none" w:sz="0" w:space="0" w:color="auto"/>
                  </w:divBdr>
                  <w:divsChild>
                    <w:div w:id="628510419">
                      <w:marLeft w:val="0"/>
                      <w:marRight w:val="0"/>
                      <w:marTop w:val="0"/>
                      <w:marBottom w:val="0"/>
                      <w:divBdr>
                        <w:top w:val="none" w:sz="0" w:space="0" w:color="auto"/>
                        <w:left w:val="none" w:sz="0" w:space="0" w:color="auto"/>
                        <w:bottom w:val="none" w:sz="0" w:space="0" w:color="auto"/>
                        <w:right w:val="none" w:sz="0" w:space="0" w:color="auto"/>
                      </w:divBdr>
                      <w:divsChild>
                        <w:div w:id="222757809">
                          <w:marLeft w:val="0"/>
                          <w:marRight w:val="0"/>
                          <w:marTop w:val="0"/>
                          <w:marBottom w:val="0"/>
                          <w:divBdr>
                            <w:top w:val="none" w:sz="0" w:space="0" w:color="auto"/>
                            <w:left w:val="none" w:sz="0" w:space="0" w:color="auto"/>
                            <w:bottom w:val="none" w:sz="0" w:space="0" w:color="auto"/>
                            <w:right w:val="none" w:sz="0" w:space="0" w:color="auto"/>
                          </w:divBdr>
                          <w:divsChild>
                            <w:div w:id="760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610271">
      <w:bodyDiv w:val="1"/>
      <w:marLeft w:val="0"/>
      <w:marRight w:val="0"/>
      <w:marTop w:val="0"/>
      <w:marBottom w:val="0"/>
      <w:divBdr>
        <w:top w:val="none" w:sz="0" w:space="0" w:color="auto"/>
        <w:left w:val="none" w:sz="0" w:space="0" w:color="auto"/>
        <w:bottom w:val="none" w:sz="0" w:space="0" w:color="auto"/>
        <w:right w:val="none" w:sz="0" w:space="0" w:color="auto"/>
      </w:divBdr>
      <w:divsChild>
        <w:div w:id="922226246">
          <w:marLeft w:val="0"/>
          <w:marRight w:val="0"/>
          <w:marTop w:val="0"/>
          <w:marBottom w:val="0"/>
          <w:divBdr>
            <w:top w:val="none" w:sz="0" w:space="0" w:color="auto"/>
            <w:left w:val="none" w:sz="0" w:space="0" w:color="auto"/>
            <w:bottom w:val="none" w:sz="0" w:space="0" w:color="auto"/>
            <w:right w:val="none" w:sz="0" w:space="0" w:color="auto"/>
          </w:divBdr>
          <w:divsChild>
            <w:div w:id="10617944">
              <w:marLeft w:val="0"/>
              <w:marRight w:val="0"/>
              <w:marTop w:val="0"/>
              <w:marBottom w:val="0"/>
              <w:divBdr>
                <w:top w:val="none" w:sz="0" w:space="0" w:color="auto"/>
                <w:left w:val="none" w:sz="0" w:space="0" w:color="auto"/>
                <w:bottom w:val="none" w:sz="0" w:space="0" w:color="auto"/>
                <w:right w:val="none" w:sz="0" w:space="0" w:color="auto"/>
              </w:divBdr>
              <w:divsChild>
                <w:div w:id="1231846625">
                  <w:marLeft w:val="0"/>
                  <w:marRight w:val="0"/>
                  <w:marTop w:val="0"/>
                  <w:marBottom w:val="0"/>
                  <w:divBdr>
                    <w:top w:val="none" w:sz="0" w:space="0" w:color="auto"/>
                    <w:left w:val="none" w:sz="0" w:space="0" w:color="auto"/>
                    <w:bottom w:val="none" w:sz="0" w:space="0" w:color="auto"/>
                    <w:right w:val="none" w:sz="0" w:space="0" w:color="auto"/>
                  </w:divBdr>
                  <w:divsChild>
                    <w:div w:id="1383480676">
                      <w:marLeft w:val="0"/>
                      <w:marRight w:val="0"/>
                      <w:marTop w:val="0"/>
                      <w:marBottom w:val="0"/>
                      <w:divBdr>
                        <w:top w:val="none" w:sz="0" w:space="0" w:color="auto"/>
                        <w:left w:val="none" w:sz="0" w:space="0" w:color="auto"/>
                        <w:bottom w:val="none" w:sz="0" w:space="0" w:color="auto"/>
                        <w:right w:val="none" w:sz="0" w:space="0" w:color="auto"/>
                      </w:divBdr>
                      <w:divsChild>
                        <w:div w:id="681594190">
                          <w:marLeft w:val="0"/>
                          <w:marRight w:val="0"/>
                          <w:marTop w:val="0"/>
                          <w:marBottom w:val="0"/>
                          <w:divBdr>
                            <w:top w:val="none" w:sz="0" w:space="0" w:color="auto"/>
                            <w:left w:val="none" w:sz="0" w:space="0" w:color="auto"/>
                            <w:bottom w:val="none" w:sz="0" w:space="0" w:color="auto"/>
                            <w:right w:val="none" w:sz="0" w:space="0" w:color="auto"/>
                          </w:divBdr>
                          <w:divsChild>
                            <w:div w:id="4632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97334">
      <w:bodyDiv w:val="1"/>
      <w:marLeft w:val="0"/>
      <w:marRight w:val="0"/>
      <w:marTop w:val="0"/>
      <w:marBottom w:val="0"/>
      <w:divBdr>
        <w:top w:val="none" w:sz="0" w:space="0" w:color="auto"/>
        <w:left w:val="none" w:sz="0" w:space="0" w:color="auto"/>
        <w:bottom w:val="none" w:sz="0" w:space="0" w:color="auto"/>
        <w:right w:val="none" w:sz="0" w:space="0" w:color="auto"/>
      </w:divBdr>
      <w:divsChild>
        <w:div w:id="274559066">
          <w:marLeft w:val="720"/>
          <w:marRight w:val="0"/>
          <w:marTop w:val="0"/>
          <w:marBottom w:val="0"/>
          <w:divBdr>
            <w:top w:val="none" w:sz="0" w:space="0" w:color="auto"/>
            <w:left w:val="none" w:sz="0" w:space="0" w:color="auto"/>
            <w:bottom w:val="none" w:sz="0" w:space="0" w:color="auto"/>
            <w:right w:val="none" w:sz="0" w:space="0" w:color="auto"/>
          </w:divBdr>
        </w:div>
      </w:divsChild>
    </w:div>
    <w:div w:id="1358580388">
      <w:bodyDiv w:val="1"/>
      <w:marLeft w:val="0"/>
      <w:marRight w:val="0"/>
      <w:marTop w:val="0"/>
      <w:marBottom w:val="0"/>
      <w:divBdr>
        <w:top w:val="none" w:sz="0" w:space="0" w:color="auto"/>
        <w:left w:val="none" w:sz="0" w:space="0" w:color="auto"/>
        <w:bottom w:val="none" w:sz="0" w:space="0" w:color="auto"/>
        <w:right w:val="none" w:sz="0" w:space="0" w:color="auto"/>
      </w:divBdr>
      <w:divsChild>
        <w:div w:id="412750561">
          <w:marLeft w:val="720"/>
          <w:marRight w:val="0"/>
          <w:marTop w:val="0"/>
          <w:marBottom w:val="0"/>
          <w:divBdr>
            <w:top w:val="none" w:sz="0" w:space="0" w:color="auto"/>
            <w:left w:val="none" w:sz="0" w:space="0" w:color="auto"/>
            <w:bottom w:val="none" w:sz="0" w:space="0" w:color="auto"/>
            <w:right w:val="none" w:sz="0" w:space="0" w:color="auto"/>
          </w:divBdr>
        </w:div>
      </w:divsChild>
    </w:div>
    <w:div w:id="1393576107">
      <w:bodyDiv w:val="1"/>
      <w:marLeft w:val="0"/>
      <w:marRight w:val="0"/>
      <w:marTop w:val="0"/>
      <w:marBottom w:val="0"/>
      <w:divBdr>
        <w:top w:val="none" w:sz="0" w:space="0" w:color="auto"/>
        <w:left w:val="none" w:sz="0" w:space="0" w:color="auto"/>
        <w:bottom w:val="none" w:sz="0" w:space="0" w:color="auto"/>
        <w:right w:val="none" w:sz="0" w:space="0" w:color="auto"/>
      </w:divBdr>
      <w:divsChild>
        <w:div w:id="1292052255">
          <w:marLeft w:val="720"/>
          <w:marRight w:val="0"/>
          <w:marTop w:val="0"/>
          <w:marBottom w:val="0"/>
          <w:divBdr>
            <w:top w:val="none" w:sz="0" w:space="0" w:color="auto"/>
            <w:left w:val="none" w:sz="0" w:space="0" w:color="auto"/>
            <w:bottom w:val="none" w:sz="0" w:space="0" w:color="auto"/>
            <w:right w:val="none" w:sz="0" w:space="0" w:color="auto"/>
          </w:divBdr>
        </w:div>
      </w:divsChild>
    </w:div>
    <w:div w:id="1413357598">
      <w:bodyDiv w:val="1"/>
      <w:marLeft w:val="0"/>
      <w:marRight w:val="0"/>
      <w:marTop w:val="0"/>
      <w:marBottom w:val="0"/>
      <w:divBdr>
        <w:top w:val="none" w:sz="0" w:space="0" w:color="auto"/>
        <w:left w:val="none" w:sz="0" w:space="0" w:color="auto"/>
        <w:bottom w:val="none" w:sz="0" w:space="0" w:color="auto"/>
        <w:right w:val="none" w:sz="0" w:space="0" w:color="auto"/>
      </w:divBdr>
    </w:div>
    <w:div w:id="1472209440">
      <w:bodyDiv w:val="1"/>
      <w:marLeft w:val="0"/>
      <w:marRight w:val="0"/>
      <w:marTop w:val="0"/>
      <w:marBottom w:val="0"/>
      <w:divBdr>
        <w:top w:val="none" w:sz="0" w:space="0" w:color="auto"/>
        <w:left w:val="none" w:sz="0" w:space="0" w:color="auto"/>
        <w:bottom w:val="none" w:sz="0" w:space="0" w:color="auto"/>
        <w:right w:val="none" w:sz="0" w:space="0" w:color="auto"/>
      </w:divBdr>
      <w:divsChild>
        <w:div w:id="2124222533">
          <w:marLeft w:val="0"/>
          <w:marRight w:val="0"/>
          <w:marTop w:val="0"/>
          <w:marBottom w:val="0"/>
          <w:divBdr>
            <w:top w:val="none" w:sz="0" w:space="0" w:color="auto"/>
            <w:left w:val="none" w:sz="0" w:space="0" w:color="auto"/>
            <w:bottom w:val="none" w:sz="0" w:space="0" w:color="auto"/>
            <w:right w:val="none" w:sz="0" w:space="0" w:color="auto"/>
          </w:divBdr>
          <w:divsChild>
            <w:div w:id="1114401165">
              <w:marLeft w:val="0"/>
              <w:marRight w:val="0"/>
              <w:marTop w:val="0"/>
              <w:marBottom w:val="0"/>
              <w:divBdr>
                <w:top w:val="none" w:sz="0" w:space="0" w:color="auto"/>
                <w:left w:val="none" w:sz="0" w:space="0" w:color="auto"/>
                <w:bottom w:val="none" w:sz="0" w:space="0" w:color="auto"/>
                <w:right w:val="none" w:sz="0" w:space="0" w:color="auto"/>
              </w:divBdr>
              <w:divsChild>
                <w:div w:id="1051928974">
                  <w:marLeft w:val="0"/>
                  <w:marRight w:val="0"/>
                  <w:marTop w:val="0"/>
                  <w:marBottom w:val="0"/>
                  <w:divBdr>
                    <w:top w:val="none" w:sz="0" w:space="0" w:color="auto"/>
                    <w:left w:val="none" w:sz="0" w:space="0" w:color="auto"/>
                    <w:bottom w:val="none" w:sz="0" w:space="0" w:color="auto"/>
                    <w:right w:val="none" w:sz="0" w:space="0" w:color="auto"/>
                  </w:divBdr>
                  <w:divsChild>
                    <w:div w:id="1280840453">
                      <w:marLeft w:val="0"/>
                      <w:marRight w:val="0"/>
                      <w:marTop w:val="0"/>
                      <w:marBottom w:val="0"/>
                      <w:divBdr>
                        <w:top w:val="none" w:sz="0" w:space="0" w:color="auto"/>
                        <w:left w:val="none" w:sz="0" w:space="0" w:color="auto"/>
                        <w:bottom w:val="none" w:sz="0" w:space="0" w:color="auto"/>
                        <w:right w:val="none" w:sz="0" w:space="0" w:color="auto"/>
                      </w:divBdr>
                      <w:divsChild>
                        <w:div w:id="1171599368">
                          <w:marLeft w:val="0"/>
                          <w:marRight w:val="0"/>
                          <w:marTop w:val="0"/>
                          <w:marBottom w:val="0"/>
                          <w:divBdr>
                            <w:top w:val="none" w:sz="0" w:space="0" w:color="auto"/>
                            <w:left w:val="none" w:sz="0" w:space="0" w:color="auto"/>
                            <w:bottom w:val="none" w:sz="0" w:space="0" w:color="auto"/>
                            <w:right w:val="none" w:sz="0" w:space="0" w:color="auto"/>
                          </w:divBdr>
                          <w:divsChild>
                            <w:div w:id="15467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314690">
      <w:bodyDiv w:val="1"/>
      <w:marLeft w:val="0"/>
      <w:marRight w:val="0"/>
      <w:marTop w:val="0"/>
      <w:marBottom w:val="0"/>
      <w:divBdr>
        <w:top w:val="none" w:sz="0" w:space="0" w:color="auto"/>
        <w:left w:val="none" w:sz="0" w:space="0" w:color="auto"/>
        <w:bottom w:val="none" w:sz="0" w:space="0" w:color="auto"/>
        <w:right w:val="none" w:sz="0" w:space="0" w:color="auto"/>
      </w:divBdr>
      <w:divsChild>
        <w:div w:id="1775438305">
          <w:marLeft w:val="0"/>
          <w:marRight w:val="0"/>
          <w:marTop w:val="0"/>
          <w:marBottom w:val="0"/>
          <w:divBdr>
            <w:top w:val="none" w:sz="0" w:space="0" w:color="auto"/>
            <w:left w:val="none" w:sz="0" w:space="0" w:color="auto"/>
            <w:bottom w:val="none" w:sz="0" w:space="0" w:color="auto"/>
            <w:right w:val="none" w:sz="0" w:space="0" w:color="auto"/>
          </w:divBdr>
          <w:divsChild>
            <w:div w:id="1963732251">
              <w:marLeft w:val="0"/>
              <w:marRight w:val="0"/>
              <w:marTop w:val="0"/>
              <w:marBottom w:val="0"/>
              <w:divBdr>
                <w:top w:val="none" w:sz="0" w:space="0" w:color="auto"/>
                <w:left w:val="none" w:sz="0" w:space="0" w:color="auto"/>
                <w:bottom w:val="none" w:sz="0" w:space="0" w:color="auto"/>
                <w:right w:val="none" w:sz="0" w:space="0" w:color="auto"/>
              </w:divBdr>
              <w:divsChild>
                <w:div w:id="1352295641">
                  <w:marLeft w:val="0"/>
                  <w:marRight w:val="0"/>
                  <w:marTop w:val="0"/>
                  <w:marBottom w:val="0"/>
                  <w:divBdr>
                    <w:top w:val="none" w:sz="0" w:space="0" w:color="auto"/>
                    <w:left w:val="none" w:sz="0" w:space="0" w:color="auto"/>
                    <w:bottom w:val="none" w:sz="0" w:space="0" w:color="auto"/>
                    <w:right w:val="none" w:sz="0" w:space="0" w:color="auto"/>
                  </w:divBdr>
                  <w:divsChild>
                    <w:div w:id="2082752536">
                      <w:marLeft w:val="0"/>
                      <w:marRight w:val="0"/>
                      <w:marTop w:val="0"/>
                      <w:marBottom w:val="0"/>
                      <w:divBdr>
                        <w:top w:val="none" w:sz="0" w:space="0" w:color="auto"/>
                        <w:left w:val="none" w:sz="0" w:space="0" w:color="auto"/>
                        <w:bottom w:val="none" w:sz="0" w:space="0" w:color="auto"/>
                        <w:right w:val="none" w:sz="0" w:space="0" w:color="auto"/>
                      </w:divBdr>
                      <w:divsChild>
                        <w:div w:id="1354770671">
                          <w:marLeft w:val="0"/>
                          <w:marRight w:val="0"/>
                          <w:marTop w:val="0"/>
                          <w:marBottom w:val="0"/>
                          <w:divBdr>
                            <w:top w:val="none" w:sz="0" w:space="0" w:color="auto"/>
                            <w:left w:val="none" w:sz="0" w:space="0" w:color="auto"/>
                            <w:bottom w:val="none" w:sz="0" w:space="0" w:color="auto"/>
                            <w:right w:val="none" w:sz="0" w:space="0" w:color="auto"/>
                          </w:divBdr>
                          <w:divsChild>
                            <w:div w:id="7628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614784">
      <w:bodyDiv w:val="1"/>
      <w:marLeft w:val="0"/>
      <w:marRight w:val="0"/>
      <w:marTop w:val="0"/>
      <w:marBottom w:val="0"/>
      <w:divBdr>
        <w:top w:val="none" w:sz="0" w:space="0" w:color="auto"/>
        <w:left w:val="none" w:sz="0" w:space="0" w:color="auto"/>
        <w:bottom w:val="none" w:sz="0" w:space="0" w:color="auto"/>
        <w:right w:val="none" w:sz="0" w:space="0" w:color="auto"/>
      </w:divBdr>
      <w:divsChild>
        <w:div w:id="2109545319">
          <w:marLeft w:val="720"/>
          <w:marRight w:val="0"/>
          <w:marTop w:val="0"/>
          <w:marBottom w:val="0"/>
          <w:divBdr>
            <w:top w:val="none" w:sz="0" w:space="0" w:color="auto"/>
            <w:left w:val="none" w:sz="0" w:space="0" w:color="auto"/>
            <w:bottom w:val="none" w:sz="0" w:space="0" w:color="auto"/>
            <w:right w:val="none" w:sz="0" w:space="0" w:color="auto"/>
          </w:divBdr>
        </w:div>
      </w:divsChild>
    </w:div>
    <w:div w:id="1642343490">
      <w:bodyDiv w:val="1"/>
      <w:marLeft w:val="0"/>
      <w:marRight w:val="0"/>
      <w:marTop w:val="0"/>
      <w:marBottom w:val="0"/>
      <w:divBdr>
        <w:top w:val="none" w:sz="0" w:space="0" w:color="auto"/>
        <w:left w:val="none" w:sz="0" w:space="0" w:color="auto"/>
        <w:bottom w:val="none" w:sz="0" w:space="0" w:color="auto"/>
        <w:right w:val="none" w:sz="0" w:space="0" w:color="auto"/>
      </w:divBdr>
      <w:divsChild>
        <w:div w:id="552542099">
          <w:marLeft w:val="0"/>
          <w:marRight w:val="0"/>
          <w:marTop w:val="0"/>
          <w:marBottom w:val="0"/>
          <w:divBdr>
            <w:top w:val="none" w:sz="0" w:space="0" w:color="auto"/>
            <w:left w:val="none" w:sz="0" w:space="0" w:color="auto"/>
            <w:bottom w:val="none" w:sz="0" w:space="0" w:color="auto"/>
            <w:right w:val="none" w:sz="0" w:space="0" w:color="auto"/>
          </w:divBdr>
          <w:divsChild>
            <w:div w:id="8878419">
              <w:marLeft w:val="0"/>
              <w:marRight w:val="0"/>
              <w:marTop w:val="0"/>
              <w:marBottom w:val="0"/>
              <w:divBdr>
                <w:top w:val="none" w:sz="0" w:space="0" w:color="auto"/>
                <w:left w:val="none" w:sz="0" w:space="0" w:color="auto"/>
                <w:bottom w:val="none" w:sz="0" w:space="0" w:color="auto"/>
                <w:right w:val="none" w:sz="0" w:space="0" w:color="auto"/>
              </w:divBdr>
              <w:divsChild>
                <w:div w:id="776413903">
                  <w:marLeft w:val="0"/>
                  <w:marRight w:val="0"/>
                  <w:marTop w:val="0"/>
                  <w:marBottom w:val="0"/>
                  <w:divBdr>
                    <w:top w:val="none" w:sz="0" w:space="0" w:color="auto"/>
                    <w:left w:val="none" w:sz="0" w:space="0" w:color="auto"/>
                    <w:bottom w:val="none" w:sz="0" w:space="0" w:color="auto"/>
                    <w:right w:val="none" w:sz="0" w:space="0" w:color="auto"/>
                  </w:divBdr>
                  <w:divsChild>
                    <w:div w:id="602347026">
                      <w:marLeft w:val="0"/>
                      <w:marRight w:val="0"/>
                      <w:marTop w:val="0"/>
                      <w:marBottom w:val="0"/>
                      <w:divBdr>
                        <w:top w:val="none" w:sz="0" w:space="0" w:color="auto"/>
                        <w:left w:val="none" w:sz="0" w:space="0" w:color="auto"/>
                        <w:bottom w:val="none" w:sz="0" w:space="0" w:color="auto"/>
                        <w:right w:val="none" w:sz="0" w:space="0" w:color="auto"/>
                      </w:divBdr>
                      <w:divsChild>
                        <w:div w:id="1193496859">
                          <w:marLeft w:val="0"/>
                          <w:marRight w:val="0"/>
                          <w:marTop w:val="0"/>
                          <w:marBottom w:val="0"/>
                          <w:divBdr>
                            <w:top w:val="none" w:sz="0" w:space="0" w:color="auto"/>
                            <w:left w:val="none" w:sz="0" w:space="0" w:color="auto"/>
                            <w:bottom w:val="none" w:sz="0" w:space="0" w:color="auto"/>
                            <w:right w:val="none" w:sz="0" w:space="0" w:color="auto"/>
                          </w:divBdr>
                          <w:divsChild>
                            <w:div w:id="2037122787">
                              <w:marLeft w:val="0"/>
                              <w:marRight w:val="0"/>
                              <w:marTop w:val="0"/>
                              <w:marBottom w:val="0"/>
                              <w:divBdr>
                                <w:top w:val="none" w:sz="0" w:space="0" w:color="auto"/>
                                <w:left w:val="none" w:sz="0" w:space="0" w:color="auto"/>
                                <w:bottom w:val="none" w:sz="0" w:space="0" w:color="auto"/>
                                <w:right w:val="none" w:sz="0" w:space="0" w:color="auto"/>
                              </w:divBdr>
                              <w:divsChild>
                                <w:div w:id="1521577828">
                                  <w:marLeft w:val="0"/>
                                  <w:marRight w:val="0"/>
                                  <w:marTop w:val="0"/>
                                  <w:marBottom w:val="0"/>
                                  <w:divBdr>
                                    <w:top w:val="none" w:sz="0" w:space="0" w:color="auto"/>
                                    <w:left w:val="none" w:sz="0" w:space="0" w:color="auto"/>
                                    <w:bottom w:val="none" w:sz="0" w:space="0" w:color="auto"/>
                                    <w:right w:val="none" w:sz="0" w:space="0" w:color="auto"/>
                                  </w:divBdr>
                                  <w:divsChild>
                                    <w:div w:id="761485384">
                                      <w:marLeft w:val="0"/>
                                      <w:marRight w:val="0"/>
                                      <w:marTop w:val="0"/>
                                      <w:marBottom w:val="0"/>
                                      <w:divBdr>
                                        <w:top w:val="none" w:sz="0" w:space="0" w:color="auto"/>
                                        <w:left w:val="none" w:sz="0" w:space="0" w:color="auto"/>
                                        <w:bottom w:val="none" w:sz="0" w:space="0" w:color="auto"/>
                                        <w:right w:val="none" w:sz="0" w:space="0" w:color="auto"/>
                                      </w:divBdr>
                                      <w:divsChild>
                                        <w:div w:id="603849472">
                                          <w:marLeft w:val="0"/>
                                          <w:marRight w:val="0"/>
                                          <w:marTop w:val="0"/>
                                          <w:marBottom w:val="0"/>
                                          <w:divBdr>
                                            <w:top w:val="none" w:sz="0" w:space="0" w:color="auto"/>
                                            <w:left w:val="none" w:sz="0" w:space="0" w:color="auto"/>
                                            <w:bottom w:val="none" w:sz="0" w:space="0" w:color="auto"/>
                                            <w:right w:val="none" w:sz="0" w:space="0" w:color="auto"/>
                                          </w:divBdr>
                                          <w:divsChild>
                                            <w:div w:id="1291665210">
                                              <w:marLeft w:val="0"/>
                                              <w:marRight w:val="0"/>
                                              <w:marTop w:val="0"/>
                                              <w:marBottom w:val="0"/>
                                              <w:divBdr>
                                                <w:top w:val="none" w:sz="0" w:space="0" w:color="auto"/>
                                                <w:left w:val="none" w:sz="0" w:space="0" w:color="auto"/>
                                                <w:bottom w:val="none" w:sz="0" w:space="0" w:color="auto"/>
                                                <w:right w:val="none" w:sz="0" w:space="0" w:color="auto"/>
                                              </w:divBdr>
                                              <w:divsChild>
                                                <w:div w:id="93729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9921641">
          <w:marLeft w:val="0"/>
          <w:marRight w:val="0"/>
          <w:marTop w:val="0"/>
          <w:marBottom w:val="0"/>
          <w:divBdr>
            <w:top w:val="none" w:sz="0" w:space="0" w:color="auto"/>
            <w:left w:val="none" w:sz="0" w:space="0" w:color="auto"/>
            <w:bottom w:val="none" w:sz="0" w:space="0" w:color="auto"/>
            <w:right w:val="none" w:sz="0" w:space="0" w:color="auto"/>
          </w:divBdr>
          <w:divsChild>
            <w:div w:id="1614247962">
              <w:marLeft w:val="0"/>
              <w:marRight w:val="0"/>
              <w:marTop w:val="0"/>
              <w:marBottom w:val="0"/>
              <w:divBdr>
                <w:top w:val="none" w:sz="0" w:space="0" w:color="auto"/>
                <w:left w:val="none" w:sz="0" w:space="0" w:color="auto"/>
                <w:bottom w:val="none" w:sz="0" w:space="0" w:color="auto"/>
                <w:right w:val="none" w:sz="0" w:space="0" w:color="auto"/>
              </w:divBdr>
              <w:divsChild>
                <w:div w:id="813252305">
                  <w:marLeft w:val="0"/>
                  <w:marRight w:val="0"/>
                  <w:marTop w:val="0"/>
                  <w:marBottom w:val="0"/>
                  <w:divBdr>
                    <w:top w:val="none" w:sz="0" w:space="0" w:color="auto"/>
                    <w:left w:val="none" w:sz="0" w:space="0" w:color="auto"/>
                    <w:bottom w:val="none" w:sz="0" w:space="0" w:color="auto"/>
                    <w:right w:val="none" w:sz="0" w:space="0" w:color="auto"/>
                  </w:divBdr>
                  <w:divsChild>
                    <w:div w:id="381908355">
                      <w:marLeft w:val="0"/>
                      <w:marRight w:val="0"/>
                      <w:marTop w:val="0"/>
                      <w:marBottom w:val="0"/>
                      <w:divBdr>
                        <w:top w:val="none" w:sz="0" w:space="0" w:color="auto"/>
                        <w:left w:val="none" w:sz="0" w:space="0" w:color="auto"/>
                        <w:bottom w:val="none" w:sz="0" w:space="0" w:color="auto"/>
                        <w:right w:val="none" w:sz="0" w:space="0" w:color="auto"/>
                      </w:divBdr>
                      <w:divsChild>
                        <w:div w:id="839127138">
                          <w:marLeft w:val="0"/>
                          <w:marRight w:val="0"/>
                          <w:marTop w:val="0"/>
                          <w:marBottom w:val="0"/>
                          <w:divBdr>
                            <w:top w:val="none" w:sz="0" w:space="0" w:color="auto"/>
                            <w:left w:val="none" w:sz="0" w:space="0" w:color="auto"/>
                            <w:bottom w:val="none" w:sz="0" w:space="0" w:color="auto"/>
                            <w:right w:val="none" w:sz="0" w:space="0" w:color="auto"/>
                          </w:divBdr>
                          <w:divsChild>
                            <w:div w:id="597910686">
                              <w:marLeft w:val="0"/>
                              <w:marRight w:val="0"/>
                              <w:marTop w:val="0"/>
                              <w:marBottom w:val="0"/>
                              <w:divBdr>
                                <w:top w:val="none" w:sz="0" w:space="0" w:color="auto"/>
                                <w:left w:val="none" w:sz="0" w:space="0" w:color="auto"/>
                                <w:bottom w:val="none" w:sz="0" w:space="0" w:color="auto"/>
                                <w:right w:val="none" w:sz="0" w:space="0" w:color="auto"/>
                              </w:divBdr>
                              <w:divsChild>
                                <w:div w:id="1586377292">
                                  <w:marLeft w:val="0"/>
                                  <w:marRight w:val="0"/>
                                  <w:marTop w:val="0"/>
                                  <w:marBottom w:val="0"/>
                                  <w:divBdr>
                                    <w:top w:val="none" w:sz="0" w:space="0" w:color="auto"/>
                                    <w:left w:val="none" w:sz="0" w:space="0" w:color="auto"/>
                                    <w:bottom w:val="none" w:sz="0" w:space="0" w:color="auto"/>
                                    <w:right w:val="none" w:sz="0" w:space="0" w:color="auto"/>
                                  </w:divBdr>
                                  <w:divsChild>
                                    <w:div w:id="2139907852">
                                      <w:marLeft w:val="0"/>
                                      <w:marRight w:val="0"/>
                                      <w:marTop w:val="0"/>
                                      <w:marBottom w:val="0"/>
                                      <w:divBdr>
                                        <w:top w:val="none" w:sz="0" w:space="0" w:color="auto"/>
                                        <w:left w:val="none" w:sz="0" w:space="0" w:color="auto"/>
                                        <w:bottom w:val="none" w:sz="0" w:space="0" w:color="auto"/>
                                        <w:right w:val="none" w:sz="0" w:space="0" w:color="auto"/>
                                      </w:divBdr>
                                      <w:divsChild>
                                        <w:div w:id="1221748670">
                                          <w:marLeft w:val="0"/>
                                          <w:marRight w:val="0"/>
                                          <w:marTop w:val="0"/>
                                          <w:marBottom w:val="0"/>
                                          <w:divBdr>
                                            <w:top w:val="none" w:sz="0" w:space="0" w:color="auto"/>
                                            <w:left w:val="none" w:sz="0" w:space="0" w:color="auto"/>
                                            <w:bottom w:val="none" w:sz="0" w:space="0" w:color="auto"/>
                                            <w:right w:val="none" w:sz="0" w:space="0" w:color="auto"/>
                                          </w:divBdr>
                                          <w:divsChild>
                                            <w:div w:id="323750965">
                                              <w:marLeft w:val="0"/>
                                              <w:marRight w:val="0"/>
                                              <w:marTop w:val="0"/>
                                              <w:marBottom w:val="0"/>
                                              <w:divBdr>
                                                <w:top w:val="none" w:sz="0" w:space="0" w:color="auto"/>
                                                <w:left w:val="none" w:sz="0" w:space="0" w:color="auto"/>
                                                <w:bottom w:val="none" w:sz="0" w:space="0" w:color="auto"/>
                                                <w:right w:val="none" w:sz="0" w:space="0" w:color="auto"/>
                                              </w:divBdr>
                                              <w:divsChild>
                                                <w:div w:id="7954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271629">
                      <w:marLeft w:val="0"/>
                      <w:marRight w:val="0"/>
                      <w:marTop w:val="0"/>
                      <w:marBottom w:val="0"/>
                      <w:divBdr>
                        <w:top w:val="single" w:sz="2" w:space="9" w:color="auto"/>
                        <w:left w:val="single" w:sz="2" w:space="9" w:color="auto"/>
                        <w:bottom w:val="single" w:sz="2" w:space="9" w:color="auto"/>
                        <w:right w:val="single" w:sz="2" w:space="9" w:color="auto"/>
                      </w:divBdr>
                      <w:divsChild>
                        <w:div w:id="1127703400">
                          <w:marLeft w:val="0"/>
                          <w:marRight w:val="0"/>
                          <w:marTop w:val="0"/>
                          <w:marBottom w:val="0"/>
                          <w:divBdr>
                            <w:top w:val="none" w:sz="0" w:space="0" w:color="auto"/>
                            <w:left w:val="none" w:sz="0" w:space="0" w:color="auto"/>
                            <w:bottom w:val="none" w:sz="0" w:space="0" w:color="auto"/>
                            <w:right w:val="none" w:sz="0" w:space="0" w:color="auto"/>
                          </w:divBdr>
                          <w:divsChild>
                            <w:div w:id="14212200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34526341">
          <w:marLeft w:val="0"/>
          <w:marRight w:val="0"/>
          <w:marTop w:val="0"/>
          <w:marBottom w:val="0"/>
          <w:divBdr>
            <w:top w:val="none" w:sz="0" w:space="0" w:color="auto"/>
            <w:left w:val="none" w:sz="0" w:space="0" w:color="auto"/>
            <w:bottom w:val="none" w:sz="0" w:space="0" w:color="auto"/>
            <w:right w:val="none" w:sz="0" w:space="0" w:color="auto"/>
          </w:divBdr>
          <w:divsChild>
            <w:div w:id="1095324993">
              <w:marLeft w:val="0"/>
              <w:marRight w:val="0"/>
              <w:marTop w:val="0"/>
              <w:marBottom w:val="0"/>
              <w:divBdr>
                <w:top w:val="none" w:sz="0" w:space="0" w:color="auto"/>
                <w:left w:val="none" w:sz="0" w:space="0" w:color="auto"/>
                <w:bottom w:val="none" w:sz="0" w:space="0" w:color="auto"/>
                <w:right w:val="none" w:sz="0" w:space="0" w:color="auto"/>
              </w:divBdr>
              <w:divsChild>
                <w:div w:id="1027369780">
                  <w:marLeft w:val="0"/>
                  <w:marRight w:val="0"/>
                  <w:marTop w:val="0"/>
                  <w:marBottom w:val="0"/>
                  <w:divBdr>
                    <w:top w:val="none" w:sz="0" w:space="0" w:color="auto"/>
                    <w:left w:val="none" w:sz="0" w:space="0" w:color="auto"/>
                    <w:bottom w:val="none" w:sz="0" w:space="0" w:color="auto"/>
                    <w:right w:val="none" w:sz="0" w:space="0" w:color="auto"/>
                  </w:divBdr>
                  <w:divsChild>
                    <w:div w:id="157967203">
                      <w:marLeft w:val="0"/>
                      <w:marRight w:val="0"/>
                      <w:marTop w:val="0"/>
                      <w:marBottom w:val="0"/>
                      <w:divBdr>
                        <w:top w:val="none" w:sz="0" w:space="0" w:color="auto"/>
                        <w:left w:val="none" w:sz="0" w:space="0" w:color="auto"/>
                        <w:bottom w:val="none" w:sz="0" w:space="0" w:color="auto"/>
                        <w:right w:val="none" w:sz="0" w:space="0" w:color="auto"/>
                      </w:divBdr>
                      <w:divsChild>
                        <w:div w:id="22173882">
                          <w:marLeft w:val="0"/>
                          <w:marRight w:val="0"/>
                          <w:marTop w:val="0"/>
                          <w:marBottom w:val="0"/>
                          <w:divBdr>
                            <w:top w:val="none" w:sz="0" w:space="0" w:color="auto"/>
                            <w:left w:val="none" w:sz="0" w:space="0" w:color="auto"/>
                            <w:bottom w:val="none" w:sz="0" w:space="0" w:color="auto"/>
                            <w:right w:val="none" w:sz="0" w:space="0" w:color="auto"/>
                          </w:divBdr>
                          <w:divsChild>
                            <w:div w:id="690687344">
                              <w:marLeft w:val="0"/>
                              <w:marRight w:val="0"/>
                              <w:marTop w:val="0"/>
                              <w:marBottom w:val="0"/>
                              <w:divBdr>
                                <w:top w:val="none" w:sz="0" w:space="0" w:color="auto"/>
                                <w:left w:val="none" w:sz="0" w:space="0" w:color="auto"/>
                                <w:bottom w:val="none" w:sz="0" w:space="0" w:color="auto"/>
                                <w:right w:val="none" w:sz="0" w:space="0" w:color="auto"/>
                              </w:divBdr>
                              <w:divsChild>
                                <w:div w:id="832916196">
                                  <w:marLeft w:val="0"/>
                                  <w:marRight w:val="0"/>
                                  <w:marTop w:val="0"/>
                                  <w:marBottom w:val="0"/>
                                  <w:divBdr>
                                    <w:top w:val="none" w:sz="0" w:space="0" w:color="auto"/>
                                    <w:left w:val="none" w:sz="0" w:space="0" w:color="auto"/>
                                    <w:bottom w:val="none" w:sz="0" w:space="0" w:color="auto"/>
                                    <w:right w:val="none" w:sz="0" w:space="0" w:color="auto"/>
                                  </w:divBdr>
                                  <w:divsChild>
                                    <w:div w:id="1655833291">
                                      <w:marLeft w:val="0"/>
                                      <w:marRight w:val="0"/>
                                      <w:marTop w:val="0"/>
                                      <w:marBottom w:val="0"/>
                                      <w:divBdr>
                                        <w:top w:val="none" w:sz="0" w:space="0" w:color="auto"/>
                                        <w:left w:val="none" w:sz="0" w:space="0" w:color="auto"/>
                                        <w:bottom w:val="none" w:sz="0" w:space="0" w:color="auto"/>
                                        <w:right w:val="none" w:sz="0" w:space="0" w:color="auto"/>
                                      </w:divBdr>
                                      <w:divsChild>
                                        <w:div w:id="1440906361">
                                          <w:marLeft w:val="0"/>
                                          <w:marRight w:val="0"/>
                                          <w:marTop w:val="0"/>
                                          <w:marBottom w:val="0"/>
                                          <w:divBdr>
                                            <w:top w:val="none" w:sz="0" w:space="0" w:color="auto"/>
                                            <w:left w:val="none" w:sz="0" w:space="0" w:color="auto"/>
                                            <w:bottom w:val="none" w:sz="0" w:space="0" w:color="auto"/>
                                            <w:right w:val="none" w:sz="0" w:space="0" w:color="auto"/>
                                          </w:divBdr>
                                          <w:divsChild>
                                            <w:div w:id="162816072">
                                              <w:marLeft w:val="0"/>
                                              <w:marRight w:val="0"/>
                                              <w:marTop w:val="0"/>
                                              <w:marBottom w:val="0"/>
                                              <w:divBdr>
                                                <w:top w:val="none" w:sz="0" w:space="0" w:color="auto"/>
                                                <w:left w:val="none" w:sz="0" w:space="0" w:color="auto"/>
                                                <w:bottom w:val="none" w:sz="0" w:space="0" w:color="auto"/>
                                                <w:right w:val="none" w:sz="0" w:space="0" w:color="auto"/>
                                              </w:divBdr>
                                              <w:divsChild>
                                                <w:div w:id="15705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420478">
                      <w:marLeft w:val="0"/>
                      <w:marRight w:val="0"/>
                      <w:marTop w:val="0"/>
                      <w:marBottom w:val="0"/>
                      <w:divBdr>
                        <w:top w:val="single" w:sz="2" w:space="9" w:color="auto"/>
                        <w:left w:val="single" w:sz="2" w:space="9" w:color="auto"/>
                        <w:bottom w:val="single" w:sz="2" w:space="9" w:color="auto"/>
                        <w:right w:val="single" w:sz="2" w:space="9" w:color="auto"/>
                      </w:divBdr>
                      <w:divsChild>
                        <w:div w:id="109983529">
                          <w:marLeft w:val="0"/>
                          <w:marRight w:val="0"/>
                          <w:marTop w:val="0"/>
                          <w:marBottom w:val="0"/>
                          <w:divBdr>
                            <w:top w:val="none" w:sz="0" w:space="0" w:color="auto"/>
                            <w:left w:val="none" w:sz="0" w:space="0" w:color="auto"/>
                            <w:bottom w:val="none" w:sz="0" w:space="0" w:color="auto"/>
                            <w:right w:val="none" w:sz="0" w:space="0" w:color="auto"/>
                          </w:divBdr>
                          <w:divsChild>
                            <w:div w:id="174378954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58906223">
          <w:marLeft w:val="0"/>
          <w:marRight w:val="0"/>
          <w:marTop w:val="0"/>
          <w:marBottom w:val="0"/>
          <w:divBdr>
            <w:top w:val="none" w:sz="0" w:space="0" w:color="auto"/>
            <w:left w:val="none" w:sz="0" w:space="0" w:color="auto"/>
            <w:bottom w:val="none" w:sz="0" w:space="0" w:color="auto"/>
            <w:right w:val="none" w:sz="0" w:space="0" w:color="auto"/>
          </w:divBdr>
          <w:divsChild>
            <w:div w:id="635716304">
              <w:marLeft w:val="0"/>
              <w:marRight w:val="0"/>
              <w:marTop w:val="0"/>
              <w:marBottom w:val="0"/>
              <w:divBdr>
                <w:top w:val="none" w:sz="0" w:space="0" w:color="auto"/>
                <w:left w:val="none" w:sz="0" w:space="0" w:color="auto"/>
                <w:bottom w:val="none" w:sz="0" w:space="0" w:color="auto"/>
                <w:right w:val="none" w:sz="0" w:space="0" w:color="auto"/>
              </w:divBdr>
              <w:divsChild>
                <w:div w:id="135297841">
                  <w:marLeft w:val="0"/>
                  <w:marRight w:val="0"/>
                  <w:marTop w:val="0"/>
                  <w:marBottom w:val="0"/>
                  <w:divBdr>
                    <w:top w:val="none" w:sz="0" w:space="0" w:color="auto"/>
                    <w:left w:val="none" w:sz="0" w:space="0" w:color="auto"/>
                    <w:bottom w:val="none" w:sz="0" w:space="0" w:color="auto"/>
                    <w:right w:val="none" w:sz="0" w:space="0" w:color="auto"/>
                  </w:divBdr>
                  <w:divsChild>
                    <w:div w:id="914827197">
                      <w:marLeft w:val="0"/>
                      <w:marRight w:val="0"/>
                      <w:marTop w:val="0"/>
                      <w:marBottom w:val="0"/>
                      <w:divBdr>
                        <w:top w:val="single" w:sz="2" w:space="9" w:color="auto"/>
                        <w:left w:val="single" w:sz="2" w:space="9" w:color="auto"/>
                        <w:bottom w:val="single" w:sz="2" w:space="9" w:color="auto"/>
                        <w:right w:val="single" w:sz="2" w:space="9" w:color="auto"/>
                      </w:divBdr>
                      <w:divsChild>
                        <w:div w:id="405225231">
                          <w:marLeft w:val="0"/>
                          <w:marRight w:val="0"/>
                          <w:marTop w:val="0"/>
                          <w:marBottom w:val="0"/>
                          <w:divBdr>
                            <w:top w:val="none" w:sz="0" w:space="0" w:color="auto"/>
                            <w:left w:val="none" w:sz="0" w:space="0" w:color="auto"/>
                            <w:bottom w:val="none" w:sz="0" w:space="0" w:color="auto"/>
                            <w:right w:val="none" w:sz="0" w:space="0" w:color="auto"/>
                          </w:divBdr>
                          <w:divsChild>
                            <w:div w:id="79162869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55714853">
                      <w:marLeft w:val="0"/>
                      <w:marRight w:val="0"/>
                      <w:marTop w:val="0"/>
                      <w:marBottom w:val="0"/>
                      <w:divBdr>
                        <w:top w:val="none" w:sz="0" w:space="0" w:color="auto"/>
                        <w:left w:val="none" w:sz="0" w:space="0" w:color="auto"/>
                        <w:bottom w:val="none" w:sz="0" w:space="0" w:color="auto"/>
                        <w:right w:val="none" w:sz="0" w:space="0" w:color="auto"/>
                      </w:divBdr>
                      <w:divsChild>
                        <w:div w:id="1159419458">
                          <w:marLeft w:val="0"/>
                          <w:marRight w:val="0"/>
                          <w:marTop w:val="0"/>
                          <w:marBottom w:val="0"/>
                          <w:divBdr>
                            <w:top w:val="none" w:sz="0" w:space="0" w:color="auto"/>
                            <w:left w:val="none" w:sz="0" w:space="0" w:color="auto"/>
                            <w:bottom w:val="none" w:sz="0" w:space="0" w:color="auto"/>
                            <w:right w:val="none" w:sz="0" w:space="0" w:color="auto"/>
                          </w:divBdr>
                          <w:divsChild>
                            <w:div w:id="1078361322">
                              <w:marLeft w:val="0"/>
                              <w:marRight w:val="0"/>
                              <w:marTop w:val="0"/>
                              <w:marBottom w:val="0"/>
                              <w:divBdr>
                                <w:top w:val="none" w:sz="0" w:space="0" w:color="auto"/>
                                <w:left w:val="none" w:sz="0" w:space="0" w:color="auto"/>
                                <w:bottom w:val="none" w:sz="0" w:space="0" w:color="auto"/>
                                <w:right w:val="none" w:sz="0" w:space="0" w:color="auto"/>
                              </w:divBdr>
                              <w:divsChild>
                                <w:div w:id="2015763349">
                                  <w:marLeft w:val="0"/>
                                  <w:marRight w:val="0"/>
                                  <w:marTop w:val="0"/>
                                  <w:marBottom w:val="0"/>
                                  <w:divBdr>
                                    <w:top w:val="none" w:sz="0" w:space="0" w:color="auto"/>
                                    <w:left w:val="none" w:sz="0" w:space="0" w:color="auto"/>
                                    <w:bottom w:val="none" w:sz="0" w:space="0" w:color="auto"/>
                                    <w:right w:val="none" w:sz="0" w:space="0" w:color="auto"/>
                                  </w:divBdr>
                                  <w:divsChild>
                                    <w:div w:id="1225797859">
                                      <w:marLeft w:val="0"/>
                                      <w:marRight w:val="0"/>
                                      <w:marTop w:val="0"/>
                                      <w:marBottom w:val="0"/>
                                      <w:divBdr>
                                        <w:top w:val="none" w:sz="0" w:space="0" w:color="auto"/>
                                        <w:left w:val="none" w:sz="0" w:space="0" w:color="auto"/>
                                        <w:bottom w:val="none" w:sz="0" w:space="0" w:color="auto"/>
                                        <w:right w:val="none" w:sz="0" w:space="0" w:color="auto"/>
                                      </w:divBdr>
                                      <w:divsChild>
                                        <w:div w:id="1705792710">
                                          <w:marLeft w:val="0"/>
                                          <w:marRight w:val="0"/>
                                          <w:marTop w:val="0"/>
                                          <w:marBottom w:val="0"/>
                                          <w:divBdr>
                                            <w:top w:val="none" w:sz="0" w:space="0" w:color="auto"/>
                                            <w:left w:val="none" w:sz="0" w:space="0" w:color="auto"/>
                                            <w:bottom w:val="none" w:sz="0" w:space="0" w:color="auto"/>
                                            <w:right w:val="none" w:sz="0" w:space="0" w:color="auto"/>
                                          </w:divBdr>
                                          <w:divsChild>
                                            <w:div w:id="1884244586">
                                              <w:marLeft w:val="0"/>
                                              <w:marRight w:val="0"/>
                                              <w:marTop w:val="0"/>
                                              <w:marBottom w:val="0"/>
                                              <w:divBdr>
                                                <w:top w:val="none" w:sz="0" w:space="0" w:color="auto"/>
                                                <w:left w:val="none" w:sz="0" w:space="0" w:color="auto"/>
                                                <w:bottom w:val="none" w:sz="0" w:space="0" w:color="auto"/>
                                                <w:right w:val="none" w:sz="0" w:space="0" w:color="auto"/>
                                              </w:divBdr>
                                              <w:divsChild>
                                                <w:div w:id="17779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163224">
      <w:bodyDiv w:val="1"/>
      <w:marLeft w:val="0"/>
      <w:marRight w:val="0"/>
      <w:marTop w:val="0"/>
      <w:marBottom w:val="0"/>
      <w:divBdr>
        <w:top w:val="none" w:sz="0" w:space="0" w:color="auto"/>
        <w:left w:val="none" w:sz="0" w:space="0" w:color="auto"/>
        <w:bottom w:val="none" w:sz="0" w:space="0" w:color="auto"/>
        <w:right w:val="none" w:sz="0" w:space="0" w:color="auto"/>
      </w:divBdr>
      <w:divsChild>
        <w:div w:id="2030133942">
          <w:marLeft w:val="0"/>
          <w:marRight w:val="0"/>
          <w:marTop w:val="0"/>
          <w:marBottom w:val="0"/>
          <w:divBdr>
            <w:top w:val="none" w:sz="0" w:space="0" w:color="auto"/>
            <w:left w:val="none" w:sz="0" w:space="0" w:color="auto"/>
            <w:bottom w:val="none" w:sz="0" w:space="0" w:color="auto"/>
            <w:right w:val="none" w:sz="0" w:space="0" w:color="auto"/>
          </w:divBdr>
          <w:divsChild>
            <w:div w:id="1873569502">
              <w:marLeft w:val="0"/>
              <w:marRight w:val="0"/>
              <w:marTop w:val="0"/>
              <w:marBottom w:val="0"/>
              <w:divBdr>
                <w:top w:val="none" w:sz="0" w:space="0" w:color="auto"/>
                <w:left w:val="none" w:sz="0" w:space="0" w:color="auto"/>
                <w:bottom w:val="none" w:sz="0" w:space="0" w:color="auto"/>
                <w:right w:val="none" w:sz="0" w:space="0" w:color="auto"/>
              </w:divBdr>
              <w:divsChild>
                <w:div w:id="1825732869">
                  <w:marLeft w:val="0"/>
                  <w:marRight w:val="0"/>
                  <w:marTop w:val="0"/>
                  <w:marBottom w:val="0"/>
                  <w:divBdr>
                    <w:top w:val="none" w:sz="0" w:space="0" w:color="auto"/>
                    <w:left w:val="none" w:sz="0" w:space="0" w:color="auto"/>
                    <w:bottom w:val="none" w:sz="0" w:space="0" w:color="auto"/>
                    <w:right w:val="none" w:sz="0" w:space="0" w:color="auto"/>
                  </w:divBdr>
                  <w:divsChild>
                    <w:div w:id="126896960">
                      <w:marLeft w:val="0"/>
                      <w:marRight w:val="0"/>
                      <w:marTop w:val="0"/>
                      <w:marBottom w:val="0"/>
                      <w:divBdr>
                        <w:top w:val="none" w:sz="0" w:space="0" w:color="auto"/>
                        <w:left w:val="none" w:sz="0" w:space="0" w:color="auto"/>
                        <w:bottom w:val="none" w:sz="0" w:space="0" w:color="auto"/>
                        <w:right w:val="none" w:sz="0" w:space="0" w:color="auto"/>
                      </w:divBdr>
                      <w:divsChild>
                        <w:div w:id="395204871">
                          <w:marLeft w:val="0"/>
                          <w:marRight w:val="0"/>
                          <w:marTop w:val="0"/>
                          <w:marBottom w:val="0"/>
                          <w:divBdr>
                            <w:top w:val="none" w:sz="0" w:space="0" w:color="auto"/>
                            <w:left w:val="none" w:sz="0" w:space="0" w:color="auto"/>
                            <w:bottom w:val="none" w:sz="0" w:space="0" w:color="auto"/>
                            <w:right w:val="none" w:sz="0" w:space="0" w:color="auto"/>
                          </w:divBdr>
                          <w:divsChild>
                            <w:div w:id="6897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285038">
      <w:bodyDiv w:val="1"/>
      <w:marLeft w:val="0"/>
      <w:marRight w:val="0"/>
      <w:marTop w:val="0"/>
      <w:marBottom w:val="0"/>
      <w:divBdr>
        <w:top w:val="none" w:sz="0" w:space="0" w:color="auto"/>
        <w:left w:val="none" w:sz="0" w:space="0" w:color="auto"/>
        <w:bottom w:val="none" w:sz="0" w:space="0" w:color="auto"/>
        <w:right w:val="none" w:sz="0" w:space="0" w:color="auto"/>
      </w:divBdr>
      <w:divsChild>
        <w:div w:id="1752389184">
          <w:marLeft w:val="0"/>
          <w:marRight w:val="0"/>
          <w:marTop w:val="0"/>
          <w:marBottom w:val="0"/>
          <w:divBdr>
            <w:top w:val="none" w:sz="0" w:space="0" w:color="auto"/>
            <w:left w:val="none" w:sz="0" w:space="0" w:color="auto"/>
            <w:bottom w:val="none" w:sz="0" w:space="0" w:color="auto"/>
            <w:right w:val="none" w:sz="0" w:space="0" w:color="auto"/>
          </w:divBdr>
          <w:divsChild>
            <w:div w:id="2143958256">
              <w:marLeft w:val="0"/>
              <w:marRight w:val="0"/>
              <w:marTop w:val="0"/>
              <w:marBottom w:val="0"/>
              <w:divBdr>
                <w:top w:val="none" w:sz="0" w:space="0" w:color="auto"/>
                <w:left w:val="none" w:sz="0" w:space="0" w:color="auto"/>
                <w:bottom w:val="none" w:sz="0" w:space="0" w:color="auto"/>
                <w:right w:val="none" w:sz="0" w:space="0" w:color="auto"/>
              </w:divBdr>
              <w:divsChild>
                <w:div w:id="1379166122">
                  <w:marLeft w:val="0"/>
                  <w:marRight w:val="0"/>
                  <w:marTop w:val="0"/>
                  <w:marBottom w:val="0"/>
                  <w:divBdr>
                    <w:top w:val="none" w:sz="0" w:space="0" w:color="auto"/>
                    <w:left w:val="none" w:sz="0" w:space="0" w:color="auto"/>
                    <w:bottom w:val="none" w:sz="0" w:space="0" w:color="auto"/>
                    <w:right w:val="none" w:sz="0" w:space="0" w:color="auto"/>
                  </w:divBdr>
                  <w:divsChild>
                    <w:div w:id="526599653">
                      <w:marLeft w:val="0"/>
                      <w:marRight w:val="0"/>
                      <w:marTop w:val="0"/>
                      <w:marBottom w:val="0"/>
                      <w:divBdr>
                        <w:top w:val="none" w:sz="0" w:space="0" w:color="auto"/>
                        <w:left w:val="none" w:sz="0" w:space="0" w:color="auto"/>
                        <w:bottom w:val="none" w:sz="0" w:space="0" w:color="auto"/>
                        <w:right w:val="none" w:sz="0" w:space="0" w:color="auto"/>
                      </w:divBdr>
                      <w:divsChild>
                        <w:div w:id="1834222726">
                          <w:marLeft w:val="0"/>
                          <w:marRight w:val="0"/>
                          <w:marTop w:val="0"/>
                          <w:marBottom w:val="0"/>
                          <w:divBdr>
                            <w:top w:val="none" w:sz="0" w:space="0" w:color="auto"/>
                            <w:left w:val="none" w:sz="0" w:space="0" w:color="auto"/>
                            <w:bottom w:val="none" w:sz="0" w:space="0" w:color="auto"/>
                            <w:right w:val="none" w:sz="0" w:space="0" w:color="auto"/>
                          </w:divBdr>
                          <w:divsChild>
                            <w:div w:id="1554268324">
                              <w:marLeft w:val="0"/>
                              <w:marRight w:val="0"/>
                              <w:marTop w:val="0"/>
                              <w:marBottom w:val="0"/>
                              <w:divBdr>
                                <w:top w:val="none" w:sz="0" w:space="0" w:color="auto"/>
                                <w:left w:val="none" w:sz="0" w:space="0" w:color="auto"/>
                                <w:bottom w:val="none" w:sz="0" w:space="0" w:color="auto"/>
                                <w:right w:val="none" w:sz="0" w:space="0" w:color="auto"/>
                              </w:divBdr>
                              <w:divsChild>
                                <w:div w:id="2140368202">
                                  <w:marLeft w:val="0"/>
                                  <w:marRight w:val="0"/>
                                  <w:marTop w:val="0"/>
                                  <w:marBottom w:val="0"/>
                                  <w:divBdr>
                                    <w:top w:val="none" w:sz="0" w:space="0" w:color="auto"/>
                                    <w:left w:val="none" w:sz="0" w:space="0" w:color="auto"/>
                                    <w:bottom w:val="none" w:sz="0" w:space="0" w:color="auto"/>
                                    <w:right w:val="none" w:sz="0" w:space="0" w:color="auto"/>
                                  </w:divBdr>
                                  <w:divsChild>
                                    <w:div w:id="1206868478">
                                      <w:marLeft w:val="0"/>
                                      <w:marRight w:val="0"/>
                                      <w:marTop w:val="0"/>
                                      <w:marBottom w:val="0"/>
                                      <w:divBdr>
                                        <w:top w:val="none" w:sz="0" w:space="0" w:color="auto"/>
                                        <w:left w:val="none" w:sz="0" w:space="0" w:color="auto"/>
                                        <w:bottom w:val="none" w:sz="0" w:space="0" w:color="auto"/>
                                        <w:right w:val="none" w:sz="0" w:space="0" w:color="auto"/>
                                      </w:divBdr>
                                      <w:divsChild>
                                        <w:div w:id="1551041304">
                                          <w:marLeft w:val="0"/>
                                          <w:marRight w:val="0"/>
                                          <w:marTop w:val="0"/>
                                          <w:marBottom w:val="0"/>
                                          <w:divBdr>
                                            <w:top w:val="none" w:sz="0" w:space="0" w:color="auto"/>
                                            <w:left w:val="none" w:sz="0" w:space="0" w:color="auto"/>
                                            <w:bottom w:val="none" w:sz="0" w:space="0" w:color="auto"/>
                                            <w:right w:val="none" w:sz="0" w:space="0" w:color="auto"/>
                                          </w:divBdr>
                                          <w:divsChild>
                                            <w:div w:id="1096947569">
                                              <w:marLeft w:val="0"/>
                                              <w:marRight w:val="0"/>
                                              <w:marTop w:val="0"/>
                                              <w:marBottom w:val="0"/>
                                              <w:divBdr>
                                                <w:top w:val="none" w:sz="0" w:space="0" w:color="auto"/>
                                                <w:left w:val="none" w:sz="0" w:space="0" w:color="auto"/>
                                                <w:bottom w:val="none" w:sz="0" w:space="0" w:color="auto"/>
                                                <w:right w:val="none" w:sz="0" w:space="0" w:color="auto"/>
                                              </w:divBdr>
                                              <w:divsChild>
                                                <w:div w:id="150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747952">
                      <w:marLeft w:val="0"/>
                      <w:marRight w:val="0"/>
                      <w:marTop w:val="0"/>
                      <w:marBottom w:val="0"/>
                      <w:divBdr>
                        <w:top w:val="single" w:sz="2" w:space="9" w:color="auto"/>
                        <w:left w:val="single" w:sz="2" w:space="9" w:color="auto"/>
                        <w:bottom w:val="single" w:sz="2" w:space="9" w:color="auto"/>
                        <w:right w:val="single" w:sz="2" w:space="9" w:color="auto"/>
                      </w:divBdr>
                      <w:divsChild>
                        <w:div w:id="1034426822">
                          <w:marLeft w:val="0"/>
                          <w:marRight w:val="0"/>
                          <w:marTop w:val="0"/>
                          <w:marBottom w:val="0"/>
                          <w:divBdr>
                            <w:top w:val="none" w:sz="0" w:space="0" w:color="auto"/>
                            <w:left w:val="none" w:sz="0" w:space="0" w:color="auto"/>
                            <w:bottom w:val="none" w:sz="0" w:space="0" w:color="auto"/>
                            <w:right w:val="none" w:sz="0" w:space="0" w:color="auto"/>
                          </w:divBdr>
                          <w:divsChild>
                            <w:div w:id="20144519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10329460">
          <w:marLeft w:val="0"/>
          <w:marRight w:val="0"/>
          <w:marTop w:val="0"/>
          <w:marBottom w:val="0"/>
          <w:divBdr>
            <w:top w:val="none" w:sz="0" w:space="0" w:color="auto"/>
            <w:left w:val="none" w:sz="0" w:space="0" w:color="auto"/>
            <w:bottom w:val="none" w:sz="0" w:space="0" w:color="auto"/>
            <w:right w:val="none" w:sz="0" w:space="0" w:color="auto"/>
          </w:divBdr>
          <w:divsChild>
            <w:div w:id="1673989960">
              <w:marLeft w:val="0"/>
              <w:marRight w:val="0"/>
              <w:marTop w:val="0"/>
              <w:marBottom w:val="0"/>
              <w:divBdr>
                <w:top w:val="none" w:sz="0" w:space="0" w:color="auto"/>
                <w:left w:val="none" w:sz="0" w:space="0" w:color="auto"/>
                <w:bottom w:val="none" w:sz="0" w:space="0" w:color="auto"/>
                <w:right w:val="none" w:sz="0" w:space="0" w:color="auto"/>
              </w:divBdr>
              <w:divsChild>
                <w:div w:id="335427567">
                  <w:marLeft w:val="0"/>
                  <w:marRight w:val="0"/>
                  <w:marTop w:val="0"/>
                  <w:marBottom w:val="0"/>
                  <w:divBdr>
                    <w:top w:val="none" w:sz="0" w:space="0" w:color="auto"/>
                    <w:left w:val="none" w:sz="0" w:space="0" w:color="auto"/>
                    <w:bottom w:val="none" w:sz="0" w:space="0" w:color="auto"/>
                    <w:right w:val="none" w:sz="0" w:space="0" w:color="auto"/>
                  </w:divBdr>
                  <w:divsChild>
                    <w:div w:id="278805807">
                      <w:marLeft w:val="0"/>
                      <w:marRight w:val="0"/>
                      <w:marTop w:val="0"/>
                      <w:marBottom w:val="0"/>
                      <w:divBdr>
                        <w:top w:val="none" w:sz="0" w:space="0" w:color="auto"/>
                        <w:left w:val="none" w:sz="0" w:space="0" w:color="auto"/>
                        <w:bottom w:val="none" w:sz="0" w:space="0" w:color="auto"/>
                        <w:right w:val="none" w:sz="0" w:space="0" w:color="auto"/>
                      </w:divBdr>
                      <w:divsChild>
                        <w:div w:id="1115514931">
                          <w:marLeft w:val="0"/>
                          <w:marRight w:val="0"/>
                          <w:marTop w:val="0"/>
                          <w:marBottom w:val="0"/>
                          <w:divBdr>
                            <w:top w:val="none" w:sz="0" w:space="0" w:color="auto"/>
                            <w:left w:val="none" w:sz="0" w:space="0" w:color="auto"/>
                            <w:bottom w:val="none" w:sz="0" w:space="0" w:color="auto"/>
                            <w:right w:val="none" w:sz="0" w:space="0" w:color="auto"/>
                          </w:divBdr>
                          <w:divsChild>
                            <w:div w:id="1982146951">
                              <w:marLeft w:val="0"/>
                              <w:marRight w:val="0"/>
                              <w:marTop w:val="0"/>
                              <w:marBottom w:val="0"/>
                              <w:divBdr>
                                <w:top w:val="none" w:sz="0" w:space="0" w:color="auto"/>
                                <w:left w:val="none" w:sz="0" w:space="0" w:color="auto"/>
                                <w:bottom w:val="none" w:sz="0" w:space="0" w:color="auto"/>
                                <w:right w:val="none" w:sz="0" w:space="0" w:color="auto"/>
                              </w:divBdr>
                              <w:divsChild>
                                <w:div w:id="245263557">
                                  <w:marLeft w:val="0"/>
                                  <w:marRight w:val="0"/>
                                  <w:marTop w:val="0"/>
                                  <w:marBottom w:val="0"/>
                                  <w:divBdr>
                                    <w:top w:val="none" w:sz="0" w:space="0" w:color="auto"/>
                                    <w:left w:val="none" w:sz="0" w:space="0" w:color="auto"/>
                                    <w:bottom w:val="none" w:sz="0" w:space="0" w:color="auto"/>
                                    <w:right w:val="none" w:sz="0" w:space="0" w:color="auto"/>
                                  </w:divBdr>
                                  <w:divsChild>
                                    <w:div w:id="1628586793">
                                      <w:marLeft w:val="0"/>
                                      <w:marRight w:val="0"/>
                                      <w:marTop w:val="0"/>
                                      <w:marBottom w:val="0"/>
                                      <w:divBdr>
                                        <w:top w:val="none" w:sz="0" w:space="0" w:color="auto"/>
                                        <w:left w:val="none" w:sz="0" w:space="0" w:color="auto"/>
                                        <w:bottom w:val="none" w:sz="0" w:space="0" w:color="auto"/>
                                        <w:right w:val="none" w:sz="0" w:space="0" w:color="auto"/>
                                      </w:divBdr>
                                      <w:divsChild>
                                        <w:div w:id="1021008358">
                                          <w:marLeft w:val="0"/>
                                          <w:marRight w:val="0"/>
                                          <w:marTop w:val="0"/>
                                          <w:marBottom w:val="0"/>
                                          <w:divBdr>
                                            <w:top w:val="none" w:sz="0" w:space="0" w:color="auto"/>
                                            <w:left w:val="none" w:sz="0" w:space="0" w:color="auto"/>
                                            <w:bottom w:val="none" w:sz="0" w:space="0" w:color="auto"/>
                                            <w:right w:val="none" w:sz="0" w:space="0" w:color="auto"/>
                                          </w:divBdr>
                                          <w:divsChild>
                                            <w:div w:id="2118676009">
                                              <w:marLeft w:val="0"/>
                                              <w:marRight w:val="0"/>
                                              <w:marTop w:val="0"/>
                                              <w:marBottom w:val="0"/>
                                              <w:divBdr>
                                                <w:top w:val="none" w:sz="0" w:space="0" w:color="auto"/>
                                                <w:left w:val="none" w:sz="0" w:space="0" w:color="auto"/>
                                                <w:bottom w:val="none" w:sz="0" w:space="0" w:color="auto"/>
                                                <w:right w:val="none" w:sz="0" w:space="0" w:color="auto"/>
                                              </w:divBdr>
                                              <w:divsChild>
                                                <w:div w:id="19695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190411">
                      <w:marLeft w:val="0"/>
                      <w:marRight w:val="0"/>
                      <w:marTop w:val="0"/>
                      <w:marBottom w:val="0"/>
                      <w:divBdr>
                        <w:top w:val="single" w:sz="2" w:space="9" w:color="auto"/>
                        <w:left w:val="single" w:sz="2" w:space="9" w:color="auto"/>
                        <w:bottom w:val="single" w:sz="2" w:space="9" w:color="auto"/>
                        <w:right w:val="single" w:sz="2" w:space="9" w:color="auto"/>
                      </w:divBdr>
                      <w:divsChild>
                        <w:div w:id="1980071447">
                          <w:marLeft w:val="0"/>
                          <w:marRight w:val="0"/>
                          <w:marTop w:val="0"/>
                          <w:marBottom w:val="0"/>
                          <w:divBdr>
                            <w:top w:val="none" w:sz="0" w:space="0" w:color="auto"/>
                            <w:left w:val="none" w:sz="0" w:space="0" w:color="auto"/>
                            <w:bottom w:val="none" w:sz="0" w:space="0" w:color="auto"/>
                            <w:right w:val="none" w:sz="0" w:space="0" w:color="auto"/>
                          </w:divBdr>
                          <w:divsChild>
                            <w:div w:id="11710670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81964956">
          <w:marLeft w:val="0"/>
          <w:marRight w:val="0"/>
          <w:marTop w:val="0"/>
          <w:marBottom w:val="0"/>
          <w:divBdr>
            <w:top w:val="none" w:sz="0" w:space="0" w:color="auto"/>
            <w:left w:val="none" w:sz="0" w:space="0" w:color="auto"/>
            <w:bottom w:val="none" w:sz="0" w:space="0" w:color="auto"/>
            <w:right w:val="none" w:sz="0" w:space="0" w:color="auto"/>
          </w:divBdr>
          <w:divsChild>
            <w:div w:id="267128914">
              <w:marLeft w:val="0"/>
              <w:marRight w:val="0"/>
              <w:marTop w:val="0"/>
              <w:marBottom w:val="0"/>
              <w:divBdr>
                <w:top w:val="none" w:sz="0" w:space="0" w:color="auto"/>
                <w:left w:val="none" w:sz="0" w:space="0" w:color="auto"/>
                <w:bottom w:val="none" w:sz="0" w:space="0" w:color="auto"/>
                <w:right w:val="none" w:sz="0" w:space="0" w:color="auto"/>
              </w:divBdr>
              <w:divsChild>
                <w:div w:id="92361918">
                  <w:marLeft w:val="0"/>
                  <w:marRight w:val="0"/>
                  <w:marTop w:val="0"/>
                  <w:marBottom w:val="0"/>
                  <w:divBdr>
                    <w:top w:val="none" w:sz="0" w:space="0" w:color="auto"/>
                    <w:left w:val="none" w:sz="0" w:space="0" w:color="auto"/>
                    <w:bottom w:val="none" w:sz="0" w:space="0" w:color="auto"/>
                    <w:right w:val="none" w:sz="0" w:space="0" w:color="auto"/>
                  </w:divBdr>
                  <w:divsChild>
                    <w:div w:id="1875460757">
                      <w:marLeft w:val="0"/>
                      <w:marRight w:val="0"/>
                      <w:marTop w:val="0"/>
                      <w:marBottom w:val="0"/>
                      <w:divBdr>
                        <w:top w:val="none" w:sz="0" w:space="0" w:color="auto"/>
                        <w:left w:val="none" w:sz="0" w:space="0" w:color="auto"/>
                        <w:bottom w:val="none" w:sz="0" w:space="0" w:color="auto"/>
                        <w:right w:val="none" w:sz="0" w:space="0" w:color="auto"/>
                      </w:divBdr>
                      <w:divsChild>
                        <w:div w:id="741214602">
                          <w:marLeft w:val="0"/>
                          <w:marRight w:val="0"/>
                          <w:marTop w:val="0"/>
                          <w:marBottom w:val="0"/>
                          <w:divBdr>
                            <w:top w:val="none" w:sz="0" w:space="0" w:color="auto"/>
                            <w:left w:val="none" w:sz="0" w:space="0" w:color="auto"/>
                            <w:bottom w:val="none" w:sz="0" w:space="0" w:color="auto"/>
                            <w:right w:val="none" w:sz="0" w:space="0" w:color="auto"/>
                          </w:divBdr>
                          <w:divsChild>
                            <w:div w:id="546836652">
                              <w:marLeft w:val="0"/>
                              <w:marRight w:val="0"/>
                              <w:marTop w:val="0"/>
                              <w:marBottom w:val="0"/>
                              <w:divBdr>
                                <w:top w:val="none" w:sz="0" w:space="0" w:color="auto"/>
                                <w:left w:val="none" w:sz="0" w:space="0" w:color="auto"/>
                                <w:bottom w:val="none" w:sz="0" w:space="0" w:color="auto"/>
                                <w:right w:val="none" w:sz="0" w:space="0" w:color="auto"/>
                              </w:divBdr>
                              <w:divsChild>
                                <w:div w:id="939410314">
                                  <w:marLeft w:val="0"/>
                                  <w:marRight w:val="0"/>
                                  <w:marTop w:val="0"/>
                                  <w:marBottom w:val="0"/>
                                  <w:divBdr>
                                    <w:top w:val="none" w:sz="0" w:space="0" w:color="auto"/>
                                    <w:left w:val="none" w:sz="0" w:space="0" w:color="auto"/>
                                    <w:bottom w:val="none" w:sz="0" w:space="0" w:color="auto"/>
                                    <w:right w:val="none" w:sz="0" w:space="0" w:color="auto"/>
                                  </w:divBdr>
                                  <w:divsChild>
                                    <w:div w:id="456608331">
                                      <w:marLeft w:val="0"/>
                                      <w:marRight w:val="0"/>
                                      <w:marTop w:val="0"/>
                                      <w:marBottom w:val="0"/>
                                      <w:divBdr>
                                        <w:top w:val="none" w:sz="0" w:space="0" w:color="auto"/>
                                        <w:left w:val="none" w:sz="0" w:space="0" w:color="auto"/>
                                        <w:bottom w:val="none" w:sz="0" w:space="0" w:color="auto"/>
                                        <w:right w:val="none" w:sz="0" w:space="0" w:color="auto"/>
                                      </w:divBdr>
                                      <w:divsChild>
                                        <w:div w:id="936717552">
                                          <w:marLeft w:val="0"/>
                                          <w:marRight w:val="0"/>
                                          <w:marTop w:val="0"/>
                                          <w:marBottom w:val="0"/>
                                          <w:divBdr>
                                            <w:top w:val="none" w:sz="0" w:space="0" w:color="auto"/>
                                            <w:left w:val="none" w:sz="0" w:space="0" w:color="auto"/>
                                            <w:bottom w:val="none" w:sz="0" w:space="0" w:color="auto"/>
                                            <w:right w:val="none" w:sz="0" w:space="0" w:color="auto"/>
                                          </w:divBdr>
                                          <w:divsChild>
                                            <w:div w:id="1049569441">
                                              <w:marLeft w:val="0"/>
                                              <w:marRight w:val="0"/>
                                              <w:marTop w:val="0"/>
                                              <w:marBottom w:val="0"/>
                                              <w:divBdr>
                                                <w:top w:val="none" w:sz="0" w:space="0" w:color="auto"/>
                                                <w:left w:val="none" w:sz="0" w:space="0" w:color="auto"/>
                                                <w:bottom w:val="none" w:sz="0" w:space="0" w:color="auto"/>
                                                <w:right w:val="none" w:sz="0" w:space="0" w:color="auto"/>
                                              </w:divBdr>
                                              <w:divsChild>
                                                <w:div w:id="715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5933">
                      <w:marLeft w:val="0"/>
                      <w:marRight w:val="0"/>
                      <w:marTop w:val="0"/>
                      <w:marBottom w:val="0"/>
                      <w:divBdr>
                        <w:top w:val="single" w:sz="2" w:space="9" w:color="auto"/>
                        <w:left w:val="single" w:sz="2" w:space="9" w:color="auto"/>
                        <w:bottom w:val="single" w:sz="2" w:space="9" w:color="auto"/>
                        <w:right w:val="single" w:sz="2" w:space="9" w:color="auto"/>
                      </w:divBdr>
                      <w:divsChild>
                        <w:div w:id="499739247">
                          <w:marLeft w:val="0"/>
                          <w:marRight w:val="0"/>
                          <w:marTop w:val="0"/>
                          <w:marBottom w:val="0"/>
                          <w:divBdr>
                            <w:top w:val="none" w:sz="0" w:space="0" w:color="auto"/>
                            <w:left w:val="none" w:sz="0" w:space="0" w:color="auto"/>
                            <w:bottom w:val="none" w:sz="0" w:space="0" w:color="auto"/>
                            <w:right w:val="none" w:sz="0" w:space="0" w:color="auto"/>
                          </w:divBdr>
                          <w:divsChild>
                            <w:div w:id="14594884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03285948">
          <w:marLeft w:val="0"/>
          <w:marRight w:val="0"/>
          <w:marTop w:val="0"/>
          <w:marBottom w:val="0"/>
          <w:divBdr>
            <w:top w:val="none" w:sz="0" w:space="0" w:color="auto"/>
            <w:left w:val="none" w:sz="0" w:space="0" w:color="auto"/>
            <w:bottom w:val="none" w:sz="0" w:space="0" w:color="auto"/>
            <w:right w:val="none" w:sz="0" w:space="0" w:color="auto"/>
          </w:divBdr>
          <w:divsChild>
            <w:div w:id="1613631135">
              <w:marLeft w:val="0"/>
              <w:marRight w:val="0"/>
              <w:marTop w:val="0"/>
              <w:marBottom w:val="0"/>
              <w:divBdr>
                <w:top w:val="none" w:sz="0" w:space="0" w:color="auto"/>
                <w:left w:val="none" w:sz="0" w:space="0" w:color="auto"/>
                <w:bottom w:val="none" w:sz="0" w:space="0" w:color="auto"/>
                <w:right w:val="none" w:sz="0" w:space="0" w:color="auto"/>
              </w:divBdr>
              <w:divsChild>
                <w:div w:id="2015061482">
                  <w:marLeft w:val="0"/>
                  <w:marRight w:val="0"/>
                  <w:marTop w:val="0"/>
                  <w:marBottom w:val="0"/>
                  <w:divBdr>
                    <w:top w:val="none" w:sz="0" w:space="0" w:color="auto"/>
                    <w:left w:val="none" w:sz="0" w:space="0" w:color="auto"/>
                    <w:bottom w:val="none" w:sz="0" w:space="0" w:color="auto"/>
                    <w:right w:val="none" w:sz="0" w:space="0" w:color="auto"/>
                  </w:divBdr>
                  <w:divsChild>
                    <w:div w:id="1176925271">
                      <w:marLeft w:val="0"/>
                      <w:marRight w:val="0"/>
                      <w:marTop w:val="0"/>
                      <w:marBottom w:val="0"/>
                      <w:divBdr>
                        <w:top w:val="none" w:sz="0" w:space="0" w:color="auto"/>
                        <w:left w:val="none" w:sz="0" w:space="0" w:color="auto"/>
                        <w:bottom w:val="none" w:sz="0" w:space="0" w:color="auto"/>
                        <w:right w:val="none" w:sz="0" w:space="0" w:color="auto"/>
                      </w:divBdr>
                      <w:divsChild>
                        <w:div w:id="94983516">
                          <w:marLeft w:val="0"/>
                          <w:marRight w:val="0"/>
                          <w:marTop w:val="0"/>
                          <w:marBottom w:val="0"/>
                          <w:divBdr>
                            <w:top w:val="none" w:sz="0" w:space="0" w:color="auto"/>
                            <w:left w:val="none" w:sz="0" w:space="0" w:color="auto"/>
                            <w:bottom w:val="none" w:sz="0" w:space="0" w:color="auto"/>
                            <w:right w:val="none" w:sz="0" w:space="0" w:color="auto"/>
                          </w:divBdr>
                          <w:divsChild>
                            <w:div w:id="487750394">
                              <w:marLeft w:val="0"/>
                              <w:marRight w:val="0"/>
                              <w:marTop w:val="0"/>
                              <w:marBottom w:val="0"/>
                              <w:divBdr>
                                <w:top w:val="none" w:sz="0" w:space="0" w:color="auto"/>
                                <w:left w:val="none" w:sz="0" w:space="0" w:color="auto"/>
                                <w:bottom w:val="none" w:sz="0" w:space="0" w:color="auto"/>
                                <w:right w:val="none" w:sz="0" w:space="0" w:color="auto"/>
                              </w:divBdr>
                              <w:divsChild>
                                <w:div w:id="1799301233">
                                  <w:marLeft w:val="0"/>
                                  <w:marRight w:val="0"/>
                                  <w:marTop w:val="0"/>
                                  <w:marBottom w:val="0"/>
                                  <w:divBdr>
                                    <w:top w:val="none" w:sz="0" w:space="0" w:color="auto"/>
                                    <w:left w:val="none" w:sz="0" w:space="0" w:color="auto"/>
                                    <w:bottom w:val="none" w:sz="0" w:space="0" w:color="auto"/>
                                    <w:right w:val="none" w:sz="0" w:space="0" w:color="auto"/>
                                  </w:divBdr>
                                  <w:divsChild>
                                    <w:div w:id="1870413177">
                                      <w:marLeft w:val="0"/>
                                      <w:marRight w:val="0"/>
                                      <w:marTop w:val="0"/>
                                      <w:marBottom w:val="0"/>
                                      <w:divBdr>
                                        <w:top w:val="none" w:sz="0" w:space="0" w:color="auto"/>
                                        <w:left w:val="none" w:sz="0" w:space="0" w:color="auto"/>
                                        <w:bottom w:val="none" w:sz="0" w:space="0" w:color="auto"/>
                                        <w:right w:val="none" w:sz="0" w:space="0" w:color="auto"/>
                                      </w:divBdr>
                                      <w:divsChild>
                                        <w:div w:id="836383770">
                                          <w:marLeft w:val="0"/>
                                          <w:marRight w:val="0"/>
                                          <w:marTop w:val="0"/>
                                          <w:marBottom w:val="0"/>
                                          <w:divBdr>
                                            <w:top w:val="none" w:sz="0" w:space="0" w:color="auto"/>
                                            <w:left w:val="none" w:sz="0" w:space="0" w:color="auto"/>
                                            <w:bottom w:val="none" w:sz="0" w:space="0" w:color="auto"/>
                                            <w:right w:val="none" w:sz="0" w:space="0" w:color="auto"/>
                                          </w:divBdr>
                                          <w:divsChild>
                                            <w:div w:id="1435713982">
                                              <w:marLeft w:val="0"/>
                                              <w:marRight w:val="0"/>
                                              <w:marTop w:val="0"/>
                                              <w:marBottom w:val="0"/>
                                              <w:divBdr>
                                                <w:top w:val="none" w:sz="0" w:space="0" w:color="auto"/>
                                                <w:left w:val="none" w:sz="0" w:space="0" w:color="auto"/>
                                                <w:bottom w:val="none" w:sz="0" w:space="0" w:color="auto"/>
                                                <w:right w:val="none" w:sz="0" w:space="0" w:color="auto"/>
                                              </w:divBdr>
                                              <w:divsChild>
                                                <w:div w:id="19341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783612">
                      <w:marLeft w:val="0"/>
                      <w:marRight w:val="0"/>
                      <w:marTop w:val="0"/>
                      <w:marBottom w:val="0"/>
                      <w:divBdr>
                        <w:top w:val="single" w:sz="2" w:space="9" w:color="auto"/>
                        <w:left w:val="single" w:sz="2" w:space="9" w:color="auto"/>
                        <w:bottom w:val="single" w:sz="2" w:space="9" w:color="auto"/>
                        <w:right w:val="single" w:sz="2" w:space="9" w:color="auto"/>
                      </w:divBdr>
                      <w:divsChild>
                        <w:div w:id="1729376034">
                          <w:marLeft w:val="0"/>
                          <w:marRight w:val="0"/>
                          <w:marTop w:val="0"/>
                          <w:marBottom w:val="0"/>
                          <w:divBdr>
                            <w:top w:val="none" w:sz="0" w:space="0" w:color="auto"/>
                            <w:left w:val="none" w:sz="0" w:space="0" w:color="auto"/>
                            <w:bottom w:val="none" w:sz="0" w:space="0" w:color="auto"/>
                            <w:right w:val="none" w:sz="0" w:space="0" w:color="auto"/>
                          </w:divBdr>
                          <w:divsChild>
                            <w:div w:id="17365828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84926800">
          <w:marLeft w:val="0"/>
          <w:marRight w:val="0"/>
          <w:marTop w:val="0"/>
          <w:marBottom w:val="0"/>
          <w:divBdr>
            <w:top w:val="none" w:sz="0" w:space="0" w:color="auto"/>
            <w:left w:val="none" w:sz="0" w:space="0" w:color="auto"/>
            <w:bottom w:val="none" w:sz="0" w:space="0" w:color="auto"/>
            <w:right w:val="none" w:sz="0" w:space="0" w:color="auto"/>
          </w:divBdr>
          <w:divsChild>
            <w:div w:id="849754631">
              <w:marLeft w:val="0"/>
              <w:marRight w:val="0"/>
              <w:marTop w:val="0"/>
              <w:marBottom w:val="0"/>
              <w:divBdr>
                <w:top w:val="none" w:sz="0" w:space="0" w:color="auto"/>
                <w:left w:val="none" w:sz="0" w:space="0" w:color="auto"/>
                <w:bottom w:val="none" w:sz="0" w:space="0" w:color="auto"/>
                <w:right w:val="none" w:sz="0" w:space="0" w:color="auto"/>
              </w:divBdr>
              <w:divsChild>
                <w:div w:id="997223593">
                  <w:marLeft w:val="0"/>
                  <w:marRight w:val="0"/>
                  <w:marTop w:val="0"/>
                  <w:marBottom w:val="0"/>
                  <w:divBdr>
                    <w:top w:val="none" w:sz="0" w:space="0" w:color="auto"/>
                    <w:left w:val="none" w:sz="0" w:space="0" w:color="auto"/>
                    <w:bottom w:val="none" w:sz="0" w:space="0" w:color="auto"/>
                    <w:right w:val="none" w:sz="0" w:space="0" w:color="auto"/>
                  </w:divBdr>
                  <w:divsChild>
                    <w:div w:id="2140106047">
                      <w:marLeft w:val="0"/>
                      <w:marRight w:val="0"/>
                      <w:marTop w:val="0"/>
                      <w:marBottom w:val="0"/>
                      <w:divBdr>
                        <w:top w:val="none" w:sz="0" w:space="0" w:color="auto"/>
                        <w:left w:val="none" w:sz="0" w:space="0" w:color="auto"/>
                        <w:bottom w:val="none" w:sz="0" w:space="0" w:color="auto"/>
                        <w:right w:val="none" w:sz="0" w:space="0" w:color="auto"/>
                      </w:divBdr>
                      <w:divsChild>
                        <w:div w:id="792792392">
                          <w:marLeft w:val="0"/>
                          <w:marRight w:val="0"/>
                          <w:marTop w:val="0"/>
                          <w:marBottom w:val="0"/>
                          <w:divBdr>
                            <w:top w:val="none" w:sz="0" w:space="0" w:color="auto"/>
                            <w:left w:val="none" w:sz="0" w:space="0" w:color="auto"/>
                            <w:bottom w:val="none" w:sz="0" w:space="0" w:color="auto"/>
                            <w:right w:val="none" w:sz="0" w:space="0" w:color="auto"/>
                          </w:divBdr>
                          <w:divsChild>
                            <w:div w:id="1855148843">
                              <w:marLeft w:val="0"/>
                              <w:marRight w:val="0"/>
                              <w:marTop w:val="0"/>
                              <w:marBottom w:val="0"/>
                              <w:divBdr>
                                <w:top w:val="none" w:sz="0" w:space="0" w:color="auto"/>
                                <w:left w:val="none" w:sz="0" w:space="0" w:color="auto"/>
                                <w:bottom w:val="none" w:sz="0" w:space="0" w:color="auto"/>
                                <w:right w:val="none" w:sz="0" w:space="0" w:color="auto"/>
                              </w:divBdr>
                              <w:divsChild>
                                <w:div w:id="408386128">
                                  <w:marLeft w:val="0"/>
                                  <w:marRight w:val="0"/>
                                  <w:marTop w:val="0"/>
                                  <w:marBottom w:val="0"/>
                                  <w:divBdr>
                                    <w:top w:val="none" w:sz="0" w:space="0" w:color="auto"/>
                                    <w:left w:val="none" w:sz="0" w:space="0" w:color="auto"/>
                                    <w:bottom w:val="none" w:sz="0" w:space="0" w:color="auto"/>
                                    <w:right w:val="none" w:sz="0" w:space="0" w:color="auto"/>
                                  </w:divBdr>
                                  <w:divsChild>
                                    <w:div w:id="769282675">
                                      <w:marLeft w:val="0"/>
                                      <w:marRight w:val="0"/>
                                      <w:marTop w:val="0"/>
                                      <w:marBottom w:val="0"/>
                                      <w:divBdr>
                                        <w:top w:val="none" w:sz="0" w:space="0" w:color="auto"/>
                                        <w:left w:val="none" w:sz="0" w:space="0" w:color="auto"/>
                                        <w:bottom w:val="none" w:sz="0" w:space="0" w:color="auto"/>
                                        <w:right w:val="none" w:sz="0" w:space="0" w:color="auto"/>
                                      </w:divBdr>
                                      <w:divsChild>
                                        <w:div w:id="753405123">
                                          <w:marLeft w:val="0"/>
                                          <w:marRight w:val="0"/>
                                          <w:marTop w:val="0"/>
                                          <w:marBottom w:val="0"/>
                                          <w:divBdr>
                                            <w:top w:val="none" w:sz="0" w:space="0" w:color="auto"/>
                                            <w:left w:val="none" w:sz="0" w:space="0" w:color="auto"/>
                                            <w:bottom w:val="none" w:sz="0" w:space="0" w:color="auto"/>
                                            <w:right w:val="none" w:sz="0" w:space="0" w:color="auto"/>
                                          </w:divBdr>
                                          <w:divsChild>
                                            <w:div w:id="271516813">
                                              <w:marLeft w:val="0"/>
                                              <w:marRight w:val="0"/>
                                              <w:marTop w:val="0"/>
                                              <w:marBottom w:val="0"/>
                                              <w:divBdr>
                                                <w:top w:val="none" w:sz="0" w:space="0" w:color="auto"/>
                                                <w:left w:val="none" w:sz="0" w:space="0" w:color="auto"/>
                                                <w:bottom w:val="none" w:sz="0" w:space="0" w:color="auto"/>
                                                <w:right w:val="none" w:sz="0" w:space="0" w:color="auto"/>
                                              </w:divBdr>
                                              <w:divsChild>
                                                <w:div w:id="18756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182962">
      <w:bodyDiv w:val="1"/>
      <w:marLeft w:val="0"/>
      <w:marRight w:val="0"/>
      <w:marTop w:val="0"/>
      <w:marBottom w:val="0"/>
      <w:divBdr>
        <w:top w:val="none" w:sz="0" w:space="0" w:color="auto"/>
        <w:left w:val="none" w:sz="0" w:space="0" w:color="auto"/>
        <w:bottom w:val="none" w:sz="0" w:space="0" w:color="auto"/>
        <w:right w:val="none" w:sz="0" w:space="0" w:color="auto"/>
      </w:divBdr>
      <w:divsChild>
        <w:div w:id="1815946657">
          <w:marLeft w:val="0"/>
          <w:marRight w:val="0"/>
          <w:marTop w:val="0"/>
          <w:marBottom w:val="0"/>
          <w:divBdr>
            <w:top w:val="none" w:sz="0" w:space="0" w:color="auto"/>
            <w:left w:val="none" w:sz="0" w:space="0" w:color="auto"/>
            <w:bottom w:val="none" w:sz="0" w:space="0" w:color="auto"/>
            <w:right w:val="none" w:sz="0" w:space="0" w:color="auto"/>
          </w:divBdr>
          <w:divsChild>
            <w:div w:id="755443761">
              <w:marLeft w:val="0"/>
              <w:marRight w:val="0"/>
              <w:marTop w:val="0"/>
              <w:marBottom w:val="0"/>
              <w:divBdr>
                <w:top w:val="none" w:sz="0" w:space="0" w:color="auto"/>
                <w:left w:val="none" w:sz="0" w:space="0" w:color="auto"/>
                <w:bottom w:val="none" w:sz="0" w:space="0" w:color="auto"/>
                <w:right w:val="none" w:sz="0" w:space="0" w:color="auto"/>
              </w:divBdr>
              <w:divsChild>
                <w:div w:id="1623807143">
                  <w:marLeft w:val="0"/>
                  <w:marRight w:val="0"/>
                  <w:marTop w:val="0"/>
                  <w:marBottom w:val="0"/>
                  <w:divBdr>
                    <w:top w:val="none" w:sz="0" w:space="0" w:color="auto"/>
                    <w:left w:val="none" w:sz="0" w:space="0" w:color="auto"/>
                    <w:bottom w:val="none" w:sz="0" w:space="0" w:color="auto"/>
                    <w:right w:val="none" w:sz="0" w:space="0" w:color="auto"/>
                  </w:divBdr>
                  <w:divsChild>
                    <w:div w:id="347294911">
                      <w:marLeft w:val="0"/>
                      <w:marRight w:val="0"/>
                      <w:marTop w:val="0"/>
                      <w:marBottom w:val="0"/>
                      <w:divBdr>
                        <w:top w:val="none" w:sz="0" w:space="0" w:color="auto"/>
                        <w:left w:val="none" w:sz="0" w:space="0" w:color="auto"/>
                        <w:bottom w:val="none" w:sz="0" w:space="0" w:color="auto"/>
                        <w:right w:val="none" w:sz="0" w:space="0" w:color="auto"/>
                      </w:divBdr>
                      <w:divsChild>
                        <w:div w:id="284123707">
                          <w:marLeft w:val="0"/>
                          <w:marRight w:val="0"/>
                          <w:marTop w:val="0"/>
                          <w:marBottom w:val="0"/>
                          <w:divBdr>
                            <w:top w:val="none" w:sz="0" w:space="0" w:color="auto"/>
                            <w:left w:val="none" w:sz="0" w:space="0" w:color="auto"/>
                            <w:bottom w:val="none" w:sz="0" w:space="0" w:color="auto"/>
                            <w:right w:val="none" w:sz="0" w:space="0" w:color="auto"/>
                          </w:divBdr>
                          <w:divsChild>
                            <w:div w:id="19849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415926">
      <w:bodyDiv w:val="1"/>
      <w:marLeft w:val="0"/>
      <w:marRight w:val="0"/>
      <w:marTop w:val="0"/>
      <w:marBottom w:val="0"/>
      <w:divBdr>
        <w:top w:val="none" w:sz="0" w:space="0" w:color="auto"/>
        <w:left w:val="none" w:sz="0" w:space="0" w:color="auto"/>
        <w:bottom w:val="none" w:sz="0" w:space="0" w:color="auto"/>
        <w:right w:val="none" w:sz="0" w:space="0" w:color="auto"/>
      </w:divBdr>
      <w:divsChild>
        <w:div w:id="1561480035">
          <w:marLeft w:val="0"/>
          <w:marRight w:val="0"/>
          <w:marTop w:val="0"/>
          <w:marBottom w:val="0"/>
          <w:divBdr>
            <w:top w:val="none" w:sz="0" w:space="0" w:color="auto"/>
            <w:left w:val="none" w:sz="0" w:space="0" w:color="auto"/>
            <w:bottom w:val="none" w:sz="0" w:space="0" w:color="auto"/>
            <w:right w:val="none" w:sz="0" w:space="0" w:color="auto"/>
          </w:divBdr>
          <w:divsChild>
            <w:div w:id="2124571924">
              <w:marLeft w:val="0"/>
              <w:marRight w:val="0"/>
              <w:marTop w:val="0"/>
              <w:marBottom w:val="0"/>
              <w:divBdr>
                <w:top w:val="none" w:sz="0" w:space="0" w:color="auto"/>
                <w:left w:val="none" w:sz="0" w:space="0" w:color="auto"/>
                <w:bottom w:val="none" w:sz="0" w:space="0" w:color="auto"/>
                <w:right w:val="none" w:sz="0" w:space="0" w:color="auto"/>
              </w:divBdr>
              <w:divsChild>
                <w:div w:id="1709185075">
                  <w:marLeft w:val="0"/>
                  <w:marRight w:val="0"/>
                  <w:marTop w:val="0"/>
                  <w:marBottom w:val="0"/>
                  <w:divBdr>
                    <w:top w:val="none" w:sz="0" w:space="0" w:color="auto"/>
                    <w:left w:val="none" w:sz="0" w:space="0" w:color="auto"/>
                    <w:bottom w:val="none" w:sz="0" w:space="0" w:color="auto"/>
                    <w:right w:val="none" w:sz="0" w:space="0" w:color="auto"/>
                  </w:divBdr>
                  <w:divsChild>
                    <w:div w:id="1595941853">
                      <w:marLeft w:val="0"/>
                      <w:marRight w:val="0"/>
                      <w:marTop w:val="0"/>
                      <w:marBottom w:val="0"/>
                      <w:divBdr>
                        <w:top w:val="none" w:sz="0" w:space="0" w:color="auto"/>
                        <w:left w:val="none" w:sz="0" w:space="0" w:color="auto"/>
                        <w:bottom w:val="none" w:sz="0" w:space="0" w:color="auto"/>
                        <w:right w:val="none" w:sz="0" w:space="0" w:color="auto"/>
                      </w:divBdr>
                      <w:divsChild>
                        <w:div w:id="2094542326">
                          <w:marLeft w:val="0"/>
                          <w:marRight w:val="0"/>
                          <w:marTop w:val="0"/>
                          <w:marBottom w:val="0"/>
                          <w:divBdr>
                            <w:top w:val="none" w:sz="0" w:space="0" w:color="auto"/>
                            <w:left w:val="none" w:sz="0" w:space="0" w:color="auto"/>
                            <w:bottom w:val="none" w:sz="0" w:space="0" w:color="auto"/>
                            <w:right w:val="none" w:sz="0" w:space="0" w:color="auto"/>
                          </w:divBdr>
                          <w:divsChild>
                            <w:div w:id="11628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www.annualreviews.org/doi/abs/10.1146/annurev-financial-021113-074421" TargetMode="External"/><Relationship Id="rId3" Type="http://schemas.openxmlformats.org/officeDocument/2006/relationships/styles" Target="styles.xml"/><Relationship Id="rId21" Type="http://schemas.openxmlformats.org/officeDocument/2006/relationships/hyperlink" Target="https://www.sec.gov.bd/slaws/Corporate_Governance_Code_10.06.2018.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hyperlink" Target="https://www.emerald.com/insight/content/doi/10.1108/13581980610711144/full/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dailyasianage.com/news/200124/corporate-governance-practices-in-bangladesh" TargetMode="External"/><Relationship Id="rId29" Type="http://schemas.openxmlformats.org/officeDocument/2006/relationships/hyperlink" Target="https://eprints.usq.edu.au/91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elgaronline.com/view/edcoll/9781848444201/9781848444201.00014.x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doi.org/10.21511/bbs.12(1).2017.03" TargetMode="External"/><Relationship Id="rId28" Type="http://schemas.openxmlformats.org/officeDocument/2006/relationships/hyperlink" Target="https://link.springer.com/article/10.1057/palgrave.jbr.2340007?error=cookies_not_supported&amp;code=6d0c1d06-4cec-4055-9146-fc641da15a73" TargetMode="External"/><Relationship Id="rId10" Type="http://schemas.openxmlformats.org/officeDocument/2006/relationships/image" Target="media/image2.jpg"/><Relationship Id="rId19" Type="http://schemas.openxmlformats.org/officeDocument/2006/relationships/hyperlink" Target="https://papers.ssrn.com/sol3/papers.cfm?abstract_id=987962" TargetMode="External"/><Relationship Id="rId31" Type="http://schemas.openxmlformats.org/officeDocument/2006/relationships/hyperlink" Target="https://papers.ssrn.com/sol3/papers.cfm?abstract_id=2984104"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hyperlink" Target="https://doi.org/10.21511/bbs.12(1).2017.03" TargetMode="External"/><Relationship Id="rId27" Type="http://schemas.openxmlformats.org/officeDocument/2006/relationships/hyperlink" Target="https://link.springer.com/article/10.1007/s40685-020-00109-x?error=cookies_not_supported&amp;code=4e6dc230-61f8-4faf-b0bf-ddc04d75e715" TargetMode="External"/><Relationship Id="rId30" Type="http://schemas.openxmlformats.org/officeDocument/2006/relationships/hyperlink" Target="https://www.researchgate.net/profile/Rezwan-Mahmood/publication/282775771_Practices_of_Corporate_Governance_in_the_Banking_Sector_of_Bangladesh/links/5731f3c808ae9ace840474c6/Practices-of-Corporate-Governance-in-the-Banking-Sector-of-Bangladesh.pdf?_sg%5B0%5D=started_experiment_milestone&amp;origin=journal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26C19-A55E-43AE-9E39-F3F35D08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76</Pages>
  <Words>16154</Words>
  <Characters>92083</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Insha Haque</dc:creator>
  <cp:lastModifiedBy>Administrator</cp:lastModifiedBy>
  <cp:revision>65</cp:revision>
  <cp:lastPrinted>2022-09-18T07:15:00Z</cp:lastPrinted>
  <dcterms:created xsi:type="dcterms:W3CDTF">2022-10-15T07:42:00Z</dcterms:created>
  <dcterms:modified xsi:type="dcterms:W3CDTF">2022-10-22T08:05:00Z</dcterms:modified>
</cp:coreProperties>
</file>