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FF6" w:rsidRPr="00B0530F" w:rsidRDefault="004367A3" w:rsidP="00912FF6">
      <w:pPr>
        <w:rPr>
          <w:sz w:val="28"/>
        </w:rPr>
      </w:pPr>
      <w:r w:rsidRPr="004367A3">
        <w:rPr>
          <w:noProof/>
        </w:rPr>
        <w:pict>
          <v:shapetype id="_x0000_t202" coordsize="21600,21600" o:spt="202" path="m,l,21600r21600,l21600,xe">
            <v:stroke joinstyle="miter"/>
            <v:path gradientshapeok="t" o:connecttype="rect"/>
          </v:shapetype>
          <v:shape id="_x0000_s1026" type="#_x0000_t202" style="position:absolute;margin-left:303.3pt;margin-top:-4.55pt;width:223.25pt;height:314.7pt;z-index:251660288" fillcolor="#9bbb59" strokecolor="#f2f2f2" strokeweight="3pt">
            <v:shadow on="t" type="perspective" color="#4e6128" opacity=".5" offset="1pt" offset2="-1pt"/>
            <v:textbox style="mso-next-textbox:#_x0000_s1026">
              <w:txbxContent>
                <w:p w:rsidR="00912FF6" w:rsidRDefault="00912FF6" w:rsidP="00912FF6">
                  <w:pPr>
                    <w:adjustRightInd w:val="0"/>
                    <w:jc w:val="center"/>
                    <w:rPr>
                      <w:b/>
                      <w:bCs/>
                      <w:sz w:val="24"/>
                      <w:szCs w:val="24"/>
                    </w:rPr>
                  </w:pPr>
                </w:p>
                <w:p w:rsidR="00912FF6" w:rsidRDefault="00912FF6" w:rsidP="00912FF6">
                  <w:pPr>
                    <w:adjustRightInd w:val="0"/>
                    <w:jc w:val="center"/>
                    <w:rPr>
                      <w:b/>
                      <w:bCs/>
                      <w:sz w:val="24"/>
                      <w:szCs w:val="24"/>
                    </w:rPr>
                  </w:pPr>
                  <w:r>
                    <w:rPr>
                      <w:noProof/>
                    </w:rPr>
                    <w:drawing>
                      <wp:inline distT="0" distB="0" distL="0" distR="0">
                        <wp:extent cx="1076325" cy="981075"/>
                        <wp:effectExtent l="19050" t="0" r="9525" b="0"/>
                        <wp:docPr id="10" name="irc_mi" descr="http://www.eduicon.com/admin/images/Institute/4175_Institut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duicon.com/admin/images/Institute/4175_Institute_large.jpg"/>
                                <pic:cNvPicPr>
                                  <a:picLocks noChangeAspect="1" noChangeArrowheads="1"/>
                                </pic:cNvPicPr>
                              </pic:nvPicPr>
                              <pic:blipFill>
                                <a:blip r:embed="rId8"/>
                                <a:srcRect/>
                                <a:stretch>
                                  <a:fillRect/>
                                </a:stretch>
                              </pic:blipFill>
                              <pic:spPr bwMode="auto">
                                <a:xfrm>
                                  <a:off x="0" y="0"/>
                                  <a:ext cx="1076325" cy="981075"/>
                                </a:xfrm>
                                <a:prstGeom prst="rect">
                                  <a:avLst/>
                                </a:prstGeom>
                                <a:noFill/>
                                <a:ln w="9525">
                                  <a:noFill/>
                                  <a:miter lim="800000"/>
                                  <a:headEnd/>
                                  <a:tailEnd/>
                                </a:ln>
                              </pic:spPr>
                            </pic:pic>
                          </a:graphicData>
                        </a:graphic>
                      </wp:inline>
                    </w:drawing>
                  </w:r>
                </w:p>
                <w:p w:rsidR="00912FF6" w:rsidRDefault="00912FF6" w:rsidP="00912FF6">
                  <w:pPr>
                    <w:adjustRightInd w:val="0"/>
                    <w:jc w:val="center"/>
                    <w:rPr>
                      <w:b/>
                      <w:bCs/>
                      <w:sz w:val="24"/>
                      <w:szCs w:val="24"/>
                    </w:rPr>
                  </w:pPr>
                </w:p>
                <w:p w:rsidR="00912FF6" w:rsidRPr="006A27A6" w:rsidRDefault="00912FF6" w:rsidP="00912FF6">
                  <w:pPr>
                    <w:adjustRightInd w:val="0"/>
                    <w:jc w:val="center"/>
                    <w:rPr>
                      <w:b/>
                      <w:bCs/>
                      <w:sz w:val="30"/>
                      <w:szCs w:val="24"/>
                    </w:rPr>
                  </w:pPr>
                  <w:r w:rsidRPr="006A27A6">
                    <w:rPr>
                      <w:b/>
                      <w:bCs/>
                      <w:sz w:val="30"/>
                      <w:szCs w:val="24"/>
                    </w:rPr>
                    <w:t>United International University (UIU)</w:t>
                  </w:r>
                </w:p>
                <w:p w:rsidR="00912FF6" w:rsidRDefault="00912FF6" w:rsidP="00912FF6">
                  <w:pPr>
                    <w:jc w:val="center"/>
                    <w:rPr>
                      <w:b/>
                      <w:bCs/>
                      <w:sz w:val="42"/>
                      <w:szCs w:val="48"/>
                      <w:vertAlign w:val="subscript"/>
                    </w:rPr>
                  </w:pPr>
                </w:p>
                <w:p w:rsidR="00912FF6" w:rsidRPr="007700C1" w:rsidRDefault="00912FF6" w:rsidP="00912FF6">
                  <w:pPr>
                    <w:jc w:val="center"/>
                    <w:rPr>
                      <w:b/>
                      <w:bCs/>
                      <w:sz w:val="42"/>
                      <w:szCs w:val="48"/>
                      <w:vertAlign w:val="subscript"/>
                    </w:rPr>
                  </w:pPr>
                </w:p>
              </w:txbxContent>
            </v:textbox>
          </v:shape>
        </w:pict>
      </w:r>
    </w:p>
    <w:p w:rsidR="00912FF6" w:rsidRDefault="004367A3" w:rsidP="00912FF6">
      <w:pPr>
        <w:rPr>
          <w:b/>
          <w:bCs/>
          <w:sz w:val="24"/>
          <w:szCs w:val="24"/>
        </w:rPr>
      </w:pPr>
      <w:r w:rsidRPr="004367A3">
        <w:rPr>
          <w:noProof/>
        </w:rPr>
        <w:pict>
          <v:shape id="_x0000_s1027" type="#_x0000_t202" style="position:absolute;margin-left:-41.25pt;margin-top:-20.65pt;width:333.75pt;height:300.8pt;z-index:251661312">
            <v:textbox style="mso-next-textbox:#_x0000_s1027">
              <w:txbxContent>
                <w:p w:rsidR="00912FF6" w:rsidRDefault="00912FF6" w:rsidP="00912FF6">
                  <w:r>
                    <w:rPr>
                      <w:noProof/>
                    </w:rPr>
                    <w:drawing>
                      <wp:inline distT="0" distB="0" distL="0" distR="0">
                        <wp:extent cx="4048125" cy="2009378"/>
                        <wp:effectExtent l="19050" t="0" r="9525" b="0"/>
                        <wp:docPr id="12" name="Picture 26" descr="http://www.thedailystar.net/sites/default/files/styles/very_big_2/public/news/images/migrant_worker1.jpg?itok=JFqarK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thedailystar.net/sites/default/files/styles/very_big_2/public/news/images/migrant_worker1.jpg?itok=JFqarKzo"/>
                                <pic:cNvPicPr>
                                  <a:picLocks noChangeAspect="1" noChangeArrowheads="1"/>
                                </pic:cNvPicPr>
                              </pic:nvPicPr>
                              <pic:blipFill>
                                <a:blip r:embed="rId9"/>
                                <a:srcRect/>
                                <a:stretch>
                                  <a:fillRect/>
                                </a:stretch>
                              </pic:blipFill>
                              <pic:spPr bwMode="auto">
                                <a:xfrm>
                                  <a:off x="0" y="0"/>
                                  <a:ext cx="4047001" cy="2008820"/>
                                </a:xfrm>
                                <a:prstGeom prst="rect">
                                  <a:avLst/>
                                </a:prstGeom>
                                <a:noFill/>
                                <a:ln w="9525">
                                  <a:noFill/>
                                  <a:miter lim="800000"/>
                                  <a:headEnd/>
                                  <a:tailEnd/>
                                </a:ln>
                              </pic:spPr>
                            </pic:pic>
                          </a:graphicData>
                        </a:graphic>
                      </wp:inline>
                    </w:drawing>
                  </w:r>
                  <w:r>
                    <w:rPr>
                      <w:noProof/>
                    </w:rPr>
                    <w:drawing>
                      <wp:inline distT="0" distB="0" distL="0" distR="0">
                        <wp:extent cx="4056146" cy="2024743"/>
                        <wp:effectExtent l="19050" t="0" r="1504" b="0"/>
                        <wp:docPr id="13" name="Picture 23" descr="Image result for International labour migratio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International labour migration Bangladesh"/>
                                <pic:cNvPicPr>
                                  <a:picLocks noChangeAspect="1" noChangeArrowheads="1"/>
                                </pic:cNvPicPr>
                              </pic:nvPicPr>
                              <pic:blipFill>
                                <a:blip r:embed="rId10"/>
                                <a:srcRect/>
                                <a:stretch>
                                  <a:fillRect/>
                                </a:stretch>
                              </pic:blipFill>
                              <pic:spPr bwMode="auto">
                                <a:xfrm>
                                  <a:off x="0" y="0"/>
                                  <a:ext cx="4053568" cy="2023456"/>
                                </a:xfrm>
                                <a:prstGeom prst="rect">
                                  <a:avLst/>
                                </a:prstGeom>
                                <a:noFill/>
                                <a:ln w="9525">
                                  <a:noFill/>
                                  <a:miter lim="800000"/>
                                  <a:headEnd/>
                                  <a:tailEnd/>
                                </a:ln>
                              </pic:spPr>
                            </pic:pic>
                          </a:graphicData>
                        </a:graphic>
                      </wp:inline>
                    </w:drawing>
                  </w:r>
                </w:p>
                <w:p w:rsidR="00912FF6" w:rsidRDefault="00912FF6" w:rsidP="00912FF6"/>
                <w:p w:rsidR="00912FF6" w:rsidRDefault="00912FF6" w:rsidP="00912FF6"/>
                <w:p w:rsidR="00912FF6" w:rsidRDefault="00912FF6" w:rsidP="00912FF6"/>
                <w:p w:rsidR="00912FF6" w:rsidRDefault="00912FF6" w:rsidP="00912FF6"/>
              </w:txbxContent>
            </v:textbox>
          </v:shape>
        </w:pict>
      </w:r>
    </w:p>
    <w:p w:rsidR="00912FF6" w:rsidRDefault="00912FF6" w:rsidP="00912FF6">
      <w:pPr>
        <w:pStyle w:val="Heading3"/>
        <w:spacing w:line="360" w:lineRule="auto"/>
        <w:ind w:left="0"/>
      </w:pPr>
    </w:p>
    <w:p w:rsidR="00912FF6" w:rsidRDefault="00912FF6" w:rsidP="00912FF6"/>
    <w:p w:rsidR="00912FF6" w:rsidRPr="00B0530F" w:rsidRDefault="004367A3" w:rsidP="00912FF6">
      <w:pPr>
        <w:rPr>
          <w:b/>
          <w:bCs/>
          <w:sz w:val="26"/>
          <w:szCs w:val="24"/>
        </w:rPr>
      </w:pPr>
      <w:r w:rsidRPr="004367A3">
        <w:rPr>
          <w:noProof/>
        </w:rPr>
        <w:pict>
          <v:shape id="_x0000_s1028" type="#_x0000_t202" style="position:absolute;margin-left:303.65pt;margin-top:360.7pt;width:222.9pt;height:329.35pt;z-index:251662336" fillcolor="#9bbb59" strokecolor="#f2f2f2" strokeweight="3pt">
            <v:shadow on="t" type="perspective" color="#4e6128" opacity=".5" offset="1pt" offset2="-1pt"/>
            <v:textbox style="mso-next-textbox:#_x0000_s1028">
              <w:txbxContent>
                <w:p w:rsidR="00912FF6" w:rsidRDefault="00912FF6" w:rsidP="00912FF6">
                  <w:pPr>
                    <w:adjustRightInd w:val="0"/>
                    <w:jc w:val="center"/>
                    <w:rPr>
                      <w:b/>
                      <w:bCs/>
                      <w:sz w:val="24"/>
                      <w:szCs w:val="24"/>
                    </w:rPr>
                  </w:pPr>
                </w:p>
                <w:p w:rsidR="00912FF6" w:rsidRPr="00595AD3" w:rsidRDefault="00912FF6" w:rsidP="00912FF6">
                  <w:pPr>
                    <w:adjustRightInd w:val="0"/>
                    <w:jc w:val="center"/>
                    <w:rPr>
                      <w:b/>
                      <w:bCs/>
                      <w:sz w:val="24"/>
                      <w:szCs w:val="24"/>
                    </w:rPr>
                  </w:pPr>
                  <w:r w:rsidRPr="00595AD3">
                    <w:rPr>
                      <w:b/>
                      <w:bCs/>
                      <w:sz w:val="24"/>
                      <w:szCs w:val="24"/>
                    </w:rPr>
                    <w:t>Submitted to</w:t>
                  </w:r>
                </w:p>
                <w:p w:rsidR="00912FF6" w:rsidRPr="00C76175" w:rsidRDefault="00912FF6" w:rsidP="00912FF6">
                  <w:pPr>
                    <w:adjustRightInd w:val="0"/>
                    <w:jc w:val="center"/>
                    <w:rPr>
                      <w:b/>
                      <w:bCs/>
                      <w:sz w:val="24"/>
                      <w:szCs w:val="24"/>
                    </w:rPr>
                  </w:pPr>
                </w:p>
                <w:p w:rsidR="00912FF6" w:rsidRDefault="00912FF6" w:rsidP="00912FF6">
                  <w:pPr>
                    <w:adjustRightInd w:val="0"/>
                    <w:jc w:val="center"/>
                    <w:rPr>
                      <w:b/>
                      <w:bCs/>
                      <w:sz w:val="24"/>
                      <w:szCs w:val="24"/>
                    </w:rPr>
                  </w:pPr>
                  <w:r w:rsidRPr="00097473">
                    <w:rPr>
                      <w:b/>
                      <w:bCs/>
                      <w:sz w:val="24"/>
                      <w:szCs w:val="24"/>
                    </w:rPr>
                    <w:t xml:space="preserve">Musharrat Shabnam Shuchi </w:t>
                  </w:r>
                </w:p>
                <w:p w:rsidR="00912FF6" w:rsidRPr="00C76175" w:rsidRDefault="00912FF6" w:rsidP="00912FF6">
                  <w:pPr>
                    <w:adjustRightInd w:val="0"/>
                    <w:jc w:val="center"/>
                    <w:rPr>
                      <w:b/>
                      <w:bCs/>
                      <w:sz w:val="24"/>
                      <w:szCs w:val="24"/>
                    </w:rPr>
                  </w:pPr>
                  <w:r>
                    <w:rPr>
                      <w:b/>
                      <w:bCs/>
                      <w:sz w:val="24"/>
                      <w:szCs w:val="24"/>
                    </w:rPr>
                    <w:t>Lecturer</w:t>
                  </w:r>
                  <w:r w:rsidRPr="00C76175">
                    <w:rPr>
                      <w:b/>
                      <w:bCs/>
                      <w:sz w:val="24"/>
                      <w:szCs w:val="24"/>
                    </w:rPr>
                    <w:t xml:space="preserve">, </w:t>
                  </w:r>
                  <w:r>
                    <w:rPr>
                      <w:b/>
                      <w:bCs/>
                      <w:sz w:val="24"/>
                      <w:szCs w:val="24"/>
                    </w:rPr>
                    <w:t>Department of Economics</w:t>
                  </w:r>
                </w:p>
                <w:p w:rsidR="00912FF6" w:rsidRDefault="00912FF6" w:rsidP="00912FF6">
                  <w:pPr>
                    <w:adjustRightInd w:val="0"/>
                    <w:jc w:val="center"/>
                    <w:rPr>
                      <w:b/>
                      <w:bCs/>
                      <w:sz w:val="24"/>
                      <w:szCs w:val="24"/>
                    </w:rPr>
                  </w:pPr>
                </w:p>
                <w:p w:rsidR="00912FF6" w:rsidRDefault="00912FF6" w:rsidP="00912FF6">
                  <w:pPr>
                    <w:adjustRightInd w:val="0"/>
                    <w:jc w:val="center"/>
                    <w:rPr>
                      <w:b/>
                      <w:bCs/>
                      <w:sz w:val="24"/>
                      <w:szCs w:val="24"/>
                    </w:rPr>
                  </w:pPr>
                </w:p>
                <w:p w:rsidR="00912FF6" w:rsidRDefault="00912FF6" w:rsidP="00912FF6">
                  <w:pPr>
                    <w:adjustRightInd w:val="0"/>
                    <w:jc w:val="center"/>
                    <w:rPr>
                      <w:b/>
                      <w:bCs/>
                      <w:sz w:val="24"/>
                      <w:szCs w:val="24"/>
                    </w:rPr>
                  </w:pPr>
                  <w:r>
                    <w:rPr>
                      <w:b/>
                      <w:bCs/>
                      <w:sz w:val="24"/>
                      <w:szCs w:val="24"/>
                    </w:rPr>
                    <w:t>Submitted by</w:t>
                  </w:r>
                </w:p>
                <w:p w:rsidR="00912FF6" w:rsidRDefault="00912FF6" w:rsidP="00912FF6">
                  <w:pPr>
                    <w:adjustRightInd w:val="0"/>
                    <w:jc w:val="center"/>
                    <w:rPr>
                      <w:b/>
                      <w:bCs/>
                      <w:sz w:val="24"/>
                      <w:szCs w:val="24"/>
                    </w:rPr>
                  </w:pPr>
                </w:p>
                <w:p w:rsidR="00912FF6" w:rsidRDefault="00912FF6" w:rsidP="00912FF6">
                  <w:pPr>
                    <w:adjustRightInd w:val="0"/>
                    <w:jc w:val="center"/>
                    <w:rPr>
                      <w:b/>
                      <w:bCs/>
                      <w:sz w:val="24"/>
                      <w:szCs w:val="24"/>
                    </w:rPr>
                  </w:pPr>
                  <w:r>
                    <w:rPr>
                      <w:b/>
                      <w:bCs/>
                      <w:sz w:val="24"/>
                      <w:szCs w:val="24"/>
                    </w:rPr>
                    <w:t>Shahmina Khan Trina</w:t>
                  </w:r>
                </w:p>
                <w:p w:rsidR="00912FF6" w:rsidRDefault="00912FF6" w:rsidP="00912FF6">
                  <w:pPr>
                    <w:adjustRightInd w:val="0"/>
                    <w:jc w:val="center"/>
                    <w:rPr>
                      <w:b/>
                      <w:bCs/>
                      <w:sz w:val="24"/>
                      <w:szCs w:val="24"/>
                    </w:rPr>
                  </w:pPr>
                  <w:r>
                    <w:rPr>
                      <w:b/>
                      <w:bCs/>
                      <w:sz w:val="24"/>
                      <w:szCs w:val="24"/>
                    </w:rPr>
                    <w:t>Department of Economics</w:t>
                  </w:r>
                </w:p>
                <w:p w:rsidR="00912FF6" w:rsidRDefault="00912FF6" w:rsidP="00912FF6">
                  <w:pPr>
                    <w:adjustRightInd w:val="0"/>
                    <w:jc w:val="center"/>
                    <w:rPr>
                      <w:b/>
                      <w:bCs/>
                      <w:sz w:val="24"/>
                      <w:szCs w:val="24"/>
                    </w:rPr>
                  </w:pPr>
                  <w:r>
                    <w:rPr>
                      <w:b/>
                      <w:bCs/>
                      <w:sz w:val="24"/>
                      <w:szCs w:val="24"/>
                    </w:rPr>
                    <w:t>ID: 121133003</w:t>
                  </w:r>
                </w:p>
                <w:p w:rsidR="00912FF6" w:rsidRDefault="00912FF6" w:rsidP="00912FF6"/>
              </w:txbxContent>
            </v:textbox>
          </v:shape>
        </w:pict>
      </w:r>
      <w:r w:rsidRPr="004367A3">
        <w:rPr>
          <w:noProof/>
        </w:rPr>
        <w:pict>
          <v:shape id="_x0000_s1029" type="#_x0000_t202" style="position:absolute;margin-left:-53.1pt;margin-top:246.9pt;width:579.65pt;height:113.8pt;z-index:251663360" fillcolor="#8064a2 [3207]" strokecolor="#f2f2f2 [3041]" strokeweight="3pt">
            <v:shadow on="t" type="perspective" color="#3f3151 [1607]" opacity=".5" offset="1pt" offset2="-1pt"/>
            <v:textbox style="mso-next-textbox:#_x0000_s1029">
              <w:txbxContent>
                <w:sdt>
                  <w:sdtPr>
                    <w:rPr>
                      <w:rFonts w:asciiTheme="majorHAnsi" w:eastAsiaTheme="majorEastAsia" w:hAnsiTheme="majorHAnsi" w:cstheme="majorBidi"/>
                      <w:color w:val="FFFFFF" w:themeColor="background1"/>
                      <w:sz w:val="52"/>
                      <w:szCs w:val="44"/>
                    </w:rPr>
                    <w:alias w:val="Title"/>
                    <w:id w:val="11824148"/>
                    <w:dataBinding w:prefixMappings="xmlns:ns0='http://schemas.openxmlformats.org/package/2006/metadata/core-properties' xmlns:ns1='http://purl.org/dc/elements/1.1/'" w:xpath="/ns0:coreProperties[1]/ns1:title[1]" w:storeItemID="{6C3C8BC8-F283-45AE-878A-BAB7291924A1}"/>
                    <w:text/>
                  </w:sdtPr>
                  <w:sdtContent>
                    <w:p w:rsidR="00912FF6" w:rsidRPr="00245EAF" w:rsidRDefault="00C40489" w:rsidP="00912FF6">
                      <w:pPr>
                        <w:pStyle w:val="NoSpacing"/>
                        <w:rPr>
                          <w:rFonts w:asciiTheme="majorHAnsi" w:eastAsiaTheme="majorEastAsia" w:hAnsiTheme="majorHAnsi" w:cstheme="majorBidi"/>
                          <w:color w:val="FFFFFF" w:themeColor="background1"/>
                          <w:sz w:val="60"/>
                          <w:szCs w:val="44"/>
                        </w:rPr>
                      </w:pPr>
                      <w:r w:rsidRPr="00590B3E">
                        <w:rPr>
                          <w:rFonts w:asciiTheme="majorHAnsi" w:eastAsiaTheme="majorEastAsia" w:hAnsiTheme="majorHAnsi" w:cstheme="majorBidi"/>
                          <w:color w:val="FFFFFF" w:themeColor="background1"/>
                          <w:sz w:val="52"/>
                          <w:szCs w:val="44"/>
                        </w:rPr>
                        <w:t>Labour Migration from Bangladesh: Governance Problems and Way Forward</w:t>
                      </w:r>
                    </w:p>
                  </w:sdtContent>
                </w:sdt>
                <w:p w:rsidR="00912FF6" w:rsidRPr="00035BE0" w:rsidRDefault="00912FF6" w:rsidP="00912FF6">
                  <w:pPr>
                    <w:rPr>
                      <w:sz w:val="16"/>
                    </w:rPr>
                  </w:pPr>
                </w:p>
              </w:txbxContent>
            </v:textbox>
          </v:shape>
        </w:pict>
      </w:r>
      <w:r w:rsidRPr="004367A3">
        <w:rPr>
          <w:noProof/>
        </w:rPr>
        <w:pict>
          <v:shape id="_x0000_s1030" type="#_x0000_t202" style="position:absolute;margin-left:58.8pt;margin-top:508.25pt;width:190.9pt;height:56.15pt;z-index:251664384" stroked="f">
            <v:textbox style="mso-next-textbox:#_x0000_s1030">
              <w:txbxContent>
                <w:p w:rsidR="00912FF6" w:rsidRPr="00245EAF" w:rsidRDefault="00912FF6" w:rsidP="00912FF6">
                  <w:pPr>
                    <w:jc w:val="center"/>
                    <w:rPr>
                      <w:sz w:val="38"/>
                      <w:szCs w:val="34"/>
                    </w:rPr>
                  </w:pPr>
                  <w:r w:rsidRPr="00245EAF">
                    <w:rPr>
                      <w:sz w:val="38"/>
                      <w:szCs w:val="34"/>
                    </w:rPr>
                    <w:t>Date of Submission</w:t>
                  </w:r>
                </w:p>
                <w:p w:rsidR="00912FF6" w:rsidRPr="00245EAF" w:rsidRDefault="00F27B35" w:rsidP="00912FF6">
                  <w:pPr>
                    <w:jc w:val="center"/>
                    <w:rPr>
                      <w:sz w:val="38"/>
                      <w:szCs w:val="34"/>
                    </w:rPr>
                  </w:pPr>
                  <w:r>
                    <w:rPr>
                      <w:sz w:val="38"/>
                      <w:szCs w:val="34"/>
                    </w:rPr>
                    <w:t>22</w:t>
                  </w:r>
                  <w:r w:rsidR="00912FF6">
                    <w:rPr>
                      <w:sz w:val="38"/>
                      <w:szCs w:val="34"/>
                    </w:rPr>
                    <w:t xml:space="preserve"> May</w:t>
                  </w:r>
                  <w:r w:rsidR="00912FF6" w:rsidRPr="00245EAF">
                    <w:rPr>
                      <w:sz w:val="38"/>
                      <w:szCs w:val="34"/>
                    </w:rPr>
                    <w:t>, 2018</w:t>
                  </w:r>
                </w:p>
              </w:txbxContent>
            </v:textbox>
          </v:shape>
        </w:pict>
      </w:r>
      <w:r w:rsidR="00912FF6">
        <w:rPr>
          <w:b/>
          <w:bCs/>
          <w:sz w:val="24"/>
          <w:szCs w:val="24"/>
        </w:rPr>
        <w:br w:type="page"/>
      </w:r>
    </w:p>
    <w:p w:rsidR="00912FF6" w:rsidRDefault="00912FF6" w:rsidP="00912FF6">
      <w:pPr>
        <w:rPr>
          <w:b/>
          <w:bCs/>
          <w:sz w:val="24"/>
          <w:szCs w:val="24"/>
        </w:rPr>
      </w:pPr>
    </w:p>
    <w:sdt>
      <w:sdtPr>
        <w:rPr>
          <w:rFonts w:ascii="Times New Roman" w:eastAsia="Times New Roman" w:hAnsi="Times New Roman" w:cs="Times New Roman"/>
          <w:b w:val="0"/>
          <w:bCs w:val="0"/>
          <w:color w:val="auto"/>
          <w:sz w:val="22"/>
          <w:szCs w:val="22"/>
        </w:rPr>
        <w:id w:val="1110001"/>
        <w:docPartObj>
          <w:docPartGallery w:val="Table of Contents"/>
          <w:docPartUnique/>
        </w:docPartObj>
      </w:sdtPr>
      <w:sdtContent>
        <w:p w:rsidR="00912FF6" w:rsidRDefault="00912FF6" w:rsidP="00912FF6">
          <w:pPr>
            <w:pStyle w:val="TOCHeading"/>
            <w:spacing w:before="0" w:line="360" w:lineRule="auto"/>
          </w:pPr>
          <w:r>
            <w:t>Table of Contents</w:t>
          </w:r>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r w:rsidRPr="004367A3">
            <w:rPr>
              <w:b w:val="0"/>
            </w:rPr>
            <w:fldChar w:fldCharType="begin"/>
          </w:r>
          <w:r w:rsidR="00912FF6" w:rsidRPr="00B87730">
            <w:rPr>
              <w:b w:val="0"/>
            </w:rPr>
            <w:instrText xml:space="preserve"> TOC \o "1-3" \h \z \u </w:instrText>
          </w:r>
          <w:r w:rsidRPr="004367A3">
            <w:rPr>
              <w:b w:val="0"/>
            </w:rPr>
            <w:fldChar w:fldCharType="separate"/>
          </w:r>
          <w:hyperlink w:anchor="_Toc514771783" w:history="1">
            <w:r w:rsidR="005C69B6" w:rsidRPr="00F30902">
              <w:rPr>
                <w:rStyle w:val="Hyperlink"/>
                <w:noProof/>
              </w:rPr>
              <w:t>Acknowledgements</w:t>
            </w:r>
            <w:r w:rsidR="005C69B6">
              <w:rPr>
                <w:noProof/>
                <w:webHidden/>
              </w:rPr>
              <w:tab/>
            </w:r>
            <w:r>
              <w:rPr>
                <w:noProof/>
                <w:webHidden/>
              </w:rPr>
              <w:fldChar w:fldCharType="begin"/>
            </w:r>
            <w:r w:rsidR="005C69B6">
              <w:rPr>
                <w:noProof/>
                <w:webHidden/>
              </w:rPr>
              <w:instrText xml:space="preserve"> PAGEREF _Toc514771783 \h </w:instrText>
            </w:r>
            <w:r>
              <w:rPr>
                <w:noProof/>
                <w:webHidden/>
              </w:rPr>
            </w:r>
            <w:r>
              <w:rPr>
                <w:noProof/>
                <w:webHidden/>
              </w:rPr>
              <w:fldChar w:fldCharType="separate"/>
            </w:r>
            <w:r w:rsidR="005C69B6">
              <w:rPr>
                <w:noProof/>
                <w:webHidden/>
              </w:rPr>
              <w:t>2</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784" w:history="1">
            <w:r w:rsidR="005C69B6" w:rsidRPr="00F30902">
              <w:rPr>
                <w:rStyle w:val="Hyperlink"/>
                <w:noProof/>
              </w:rPr>
              <w:t>Abstract</w:t>
            </w:r>
            <w:r w:rsidR="005C69B6">
              <w:rPr>
                <w:noProof/>
                <w:webHidden/>
              </w:rPr>
              <w:tab/>
            </w:r>
            <w:r>
              <w:rPr>
                <w:noProof/>
                <w:webHidden/>
              </w:rPr>
              <w:fldChar w:fldCharType="begin"/>
            </w:r>
            <w:r w:rsidR="005C69B6">
              <w:rPr>
                <w:noProof/>
                <w:webHidden/>
              </w:rPr>
              <w:instrText xml:space="preserve"> PAGEREF _Toc514771784 \h </w:instrText>
            </w:r>
            <w:r>
              <w:rPr>
                <w:noProof/>
                <w:webHidden/>
              </w:rPr>
            </w:r>
            <w:r>
              <w:rPr>
                <w:noProof/>
                <w:webHidden/>
              </w:rPr>
              <w:fldChar w:fldCharType="separate"/>
            </w:r>
            <w:r w:rsidR="005C69B6">
              <w:rPr>
                <w:noProof/>
                <w:webHidden/>
              </w:rPr>
              <w:t>3</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785" w:history="1">
            <w:r w:rsidR="005C69B6" w:rsidRPr="00F30902">
              <w:rPr>
                <w:rStyle w:val="Hyperlink"/>
                <w:noProof/>
              </w:rPr>
              <w:t>Chapter One</w:t>
            </w:r>
            <w:r w:rsidR="005C69B6">
              <w:rPr>
                <w:noProof/>
                <w:webHidden/>
              </w:rPr>
              <w:tab/>
            </w:r>
            <w:r>
              <w:rPr>
                <w:noProof/>
                <w:webHidden/>
              </w:rPr>
              <w:fldChar w:fldCharType="begin"/>
            </w:r>
            <w:r w:rsidR="005C69B6">
              <w:rPr>
                <w:noProof/>
                <w:webHidden/>
              </w:rPr>
              <w:instrText xml:space="preserve"> PAGEREF _Toc514771785 \h </w:instrText>
            </w:r>
            <w:r>
              <w:rPr>
                <w:noProof/>
                <w:webHidden/>
              </w:rPr>
            </w:r>
            <w:r>
              <w:rPr>
                <w:noProof/>
                <w:webHidden/>
              </w:rPr>
              <w:fldChar w:fldCharType="separate"/>
            </w:r>
            <w:r w:rsidR="005C69B6">
              <w:rPr>
                <w:noProof/>
                <w:webHidden/>
              </w:rPr>
              <w:t>4</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86" w:history="1">
            <w:r w:rsidR="005C69B6" w:rsidRPr="00F30902">
              <w:rPr>
                <w:rStyle w:val="Hyperlink"/>
                <w:noProof/>
              </w:rPr>
              <w:t>Introduction</w:t>
            </w:r>
            <w:r w:rsidR="005C69B6">
              <w:rPr>
                <w:noProof/>
                <w:webHidden/>
              </w:rPr>
              <w:tab/>
            </w:r>
            <w:r>
              <w:rPr>
                <w:noProof/>
                <w:webHidden/>
              </w:rPr>
              <w:fldChar w:fldCharType="begin"/>
            </w:r>
            <w:r w:rsidR="005C69B6">
              <w:rPr>
                <w:noProof/>
                <w:webHidden/>
              </w:rPr>
              <w:instrText xml:space="preserve"> PAGEREF _Toc514771786 \h </w:instrText>
            </w:r>
            <w:r>
              <w:rPr>
                <w:noProof/>
                <w:webHidden/>
              </w:rPr>
            </w:r>
            <w:r>
              <w:rPr>
                <w:noProof/>
                <w:webHidden/>
              </w:rPr>
              <w:fldChar w:fldCharType="separate"/>
            </w:r>
            <w:r w:rsidR="005C69B6">
              <w:rPr>
                <w:noProof/>
                <w:webHidden/>
              </w:rPr>
              <w:t>5</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87" w:history="1">
            <w:r w:rsidR="005C69B6" w:rsidRPr="00F30902">
              <w:rPr>
                <w:rStyle w:val="Hyperlink"/>
                <w:noProof/>
              </w:rPr>
              <w:t>Objectives</w:t>
            </w:r>
            <w:r w:rsidR="005C69B6">
              <w:rPr>
                <w:noProof/>
                <w:webHidden/>
              </w:rPr>
              <w:tab/>
            </w:r>
            <w:r>
              <w:rPr>
                <w:noProof/>
                <w:webHidden/>
              </w:rPr>
              <w:fldChar w:fldCharType="begin"/>
            </w:r>
            <w:r w:rsidR="005C69B6">
              <w:rPr>
                <w:noProof/>
                <w:webHidden/>
              </w:rPr>
              <w:instrText xml:space="preserve"> PAGEREF _Toc514771787 \h </w:instrText>
            </w:r>
            <w:r>
              <w:rPr>
                <w:noProof/>
                <w:webHidden/>
              </w:rPr>
            </w:r>
            <w:r>
              <w:rPr>
                <w:noProof/>
                <w:webHidden/>
              </w:rPr>
              <w:fldChar w:fldCharType="separate"/>
            </w:r>
            <w:r w:rsidR="005C69B6">
              <w:rPr>
                <w:noProof/>
                <w:webHidden/>
              </w:rPr>
              <w:t>6</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88" w:history="1">
            <w:r w:rsidR="005C69B6" w:rsidRPr="00F30902">
              <w:rPr>
                <w:rStyle w:val="Hyperlink"/>
                <w:noProof/>
              </w:rPr>
              <w:t>Research</w:t>
            </w:r>
            <w:r w:rsidR="005C69B6" w:rsidRPr="00F30902">
              <w:rPr>
                <w:rStyle w:val="Hyperlink"/>
                <w:noProof/>
                <w:spacing w:val="-1"/>
              </w:rPr>
              <w:t xml:space="preserve"> </w:t>
            </w:r>
            <w:r w:rsidR="005C69B6" w:rsidRPr="00F30902">
              <w:rPr>
                <w:rStyle w:val="Hyperlink"/>
                <w:noProof/>
              </w:rPr>
              <w:t>Questions</w:t>
            </w:r>
            <w:r w:rsidR="005C69B6">
              <w:rPr>
                <w:noProof/>
                <w:webHidden/>
              </w:rPr>
              <w:tab/>
            </w:r>
            <w:r>
              <w:rPr>
                <w:noProof/>
                <w:webHidden/>
              </w:rPr>
              <w:fldChar w:fldCharType="begin"/>
            </w:r>
            <w:r w:rsidR="005C69B6">
              <w:rPr>
                <w:noProof/>
                <w:webHidden/>
              </w:rPr>
              <w:instrText xml:space="preserve"> PAGEREF _Toc514771788 \h </w:instrText>
            </w:r>
            <w:r>
              <w:rPr>
                <w:noProof/>
                <w:webHidden/>
              </w:rPr>
            </w:r>
            <w:r>
              <w:rPr>
                <w:noProof/>
                <w:webHidden/>
              </w:rPr>
              <w:fldChar w:fldCharType="separate"/>
            </w:r>
            <w:r w:rsidR="005C69B6">
              <w:rPr>
                <w:noProof/>
                <w:webHidden/>
              </w:rPr>
              <w:t>6</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89" w:history="1">
            <w:r w:rsidR="005C69B6" w:rsidRPr="00F30902">
              <w:rPr>
                <w:rStyle w:val="Hyperlink"/>
                <w:noProof/>
              </w:rPr>
              <w:t>Methodology</w:t>
            </w:r>
            <w:r w:rsidR="005C69B6">
              <w:rPr>
                <w:noProof/>
                <w:webHidden/>
              </w:rPr>
              <w:tab/>
            </w:r>
            <w:r>
              <w:rPr>
                <w:noProof/>
                <w:webHidden/>
              </w:rPr>
              <w:fldChar w:fldCharType="begin"/>
            </w:r>
            <w:r w:rsidR="005C69B6">
              <w:rPr>
                <w:noProof/>
                <w:webHidden/>
              </w:rPr>
              <w:instrText xml:space="preserve"> PAGEREF _Toc514771789 \h </w:instrText>
            </w:r>
            <w:r>
              <w:rPr>
                <w:noProof/>
                <w:webHidden/>
              </w:rPr>
            </w:r>
            <w:r>
              <w:rPr>
                <w:noProof/>
                <w:webHidden/>
              </w:rPr>
              <w:fldChar w:fldCharType="separate"/>
            </w:r>
            <w:r w:rsidR="005C69B6">
              <w:rPr>
                <w:noProof/>
                <w:webHidden/>
              </w:rPr>
              <w:t>6</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790" w:history="1">
            <w:r w:rsidR="005C69B6" w:rsidRPr="00F30902">
              <w:rPr>
                <w:rStyle w:val="Hyperlink"/>
                <w:noProof/>
              </w:rPr>
              <w:t>Chapter two</w:t>
            </w:r>
            <w:r w:rsidR="005C69B6">
              <w:rPr>
                <w:noProof/>
                <w:webHidden/>
              </w:rPr>
              <w:tab/>
            </w:r>
            <w:r>
              <w:rPr>
                <w:noProof/>
                <w:webHidden/>
              </w:rPr>
              <w:fldChar w:fldCharType="begin"/>
            </w:r>
            <w:r w:rsidR="005C69B6">
              <w:rPr>
                <w:noProof/>
                <w:webHidden/>
              </w:rPr>
              <w:instrText xml:space="preserve"> PAGEREF _Toc514771790 \h </w:instrText>
            </w:r>
            <w:r>
              <w:rPr>
                <w:noProof/>
                <w:webHidden/>
              </w:rPr>
            </w:r>
            <w:r>
              <w:rPr>
                <w:noProof/>
                <w:webHidden/>
              </w:rPr>
              <w:fldChar w:fldCharType="separate"/>
            </w:r>
            <w:r w:rsidR="005C69B6">
              <w:rPr>
                <w:noProof/>
                <w:webHidden/>
              </w:rPr>
              <w:t>6</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1" w:history="1">
            <w:r w:rsidR="005C69B6" w:rsidRPr="00F30902">
              <w:rPr>
                <w:rStyle w:val="Hyperlink"/>
                <w:noProof/>
              </w:rPr>
              <w:t>Defining International Migration</w:t>
            </w:r>
            <w:r w:rsidR="005C69B6">
              <w:rPr>
                <w:noProof/>
                <w:webHidden/>
              </w:rPr>
              <w:tab/>
            </w:r>
            <w:r>
              <w:rPr>
                <w:noProof/>
                <w:webHidden/>
              </w:rPr>
              <w:fldChar w:fldCharType="begin"/>
            </w:r>
            <w:r w:rsidR="005C69B6">
              <w:rPr>
                <w:noProof/>
                <w:webHidden/>
              </w:rPr>
              <w:instrText xml:space="preserve"> PAGEREF _Toc514771791 \h </w:instrText>
            </w:r>
            <w:r>
              <w:rPr>
                <w:noProof/>
                <w:webHidden/>
              </w:rPr>
            </w:r>
            <w:r>
              <w:rPr>
                <w:noProof/>
                <w:webHidden/>
              </w:rPr>
              <w:fldChar w:fldCharType="separate"/>
            </w:r>
            <w:r w:rsidR="005C69B6">
              <w:rPr>
                <w:noProof/>
                <w:webHidden/>
              </w:rPr>
              <w:t>7</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2" w:history="1">
            <w:r w:rsidR="005C69B6" w:rsidRPr="00F30902">
              <w:rPr>
                <w:rStyle w:val="Hyperlink"/>
                <w:noProof/>
              </w:rPr>
              <w:t>What is international Labour Migration</w:t>
            </w:r>
            <w:r w:rsidR="005C69B6">
              <w:rPr>
                <w:noProof/>
                <w:webHidden/>
              </w:rPr>
              <w:tab/>
            </w:r>
            <w:r>
              <w:rPr>
                <w:noProof/>
                <w:webHidden/>
              </w:rPr>
              <w:fldChar w:fldCharType="begin"/>
            </w:r>
            <w:r w:rsidR="005C69B6">
              <w:rPr>
                <w:noProof/>
                <w:webHidden/>
              </w:rPr>
              <w:instrText xml:space="preserve"> PAGEREF _Toc514771792 \h </w:instrText>
            </w:r>
            <w:r>
              <w:rPr>
                <w:noProof/>
                <w:webHidden/>
              </w:rPr>
            </w:r>
            <w:r>
              <w:rPr>
                <w:noProof/>
                <w:webHidden/>
              </w:rPr>
              <w:fldChar w:fldCharType="separate"/>
            </w:r>
            <w:r w:rsidR="005C69B6">
              <w:rPr>
                <w:noProof/>
                <w:webHidden/>
              </w:rPr>
              <w:t>8</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3" w:history="1">
            <w:r w:rsidR="005C69B6" w:rsidRPr="00F30902">
              <w:rPr>
                <w:rStyle w:val="Hyperlink"/>
                <w:noProof/>
              </w:rPr>
              <w:t>Defining Governance</w:t>
            </w:r>
            <w:r w:rsidR="005C69B6">
              <w:rPr>
                <w:noProof/>
                <w:webHidden/>
              </w:rPr>
              <w:tab/>
            </w:r>
            <w:r>
              <w:rPr>
                <w:noProof/>
                <w:webHidden/>
              </w:rPr>
              <w:fldChar w:fldCharType="begin"/>
            </w:r>
            <w:r w:rsidR="005C69B6">
              <w:rPr>
                <w:noProof/>
                <w:webHidden/>
              </w:rPr>
              <w:instrText xml:space="preserve"> PAGEREF _Toc514771793 \h </w:instrText>
            </w:r>
            <w:r>
              <w:rPr>
                <w:noProof/>
                <w:webHidden/>
              </w:rPr>
            </w:r>
            <w:r>
              <w:rPr>
                <w:noProof/>
                <w:webHidden/>
              </w:rPr>
              <w:fldChar w:fldCharType="separate"/>
            </w:r>
            <w:r w:rsidR="005C69B6">
              <w:rPr>
                <w:noProof/>
                <w:webHidden/>
              </w:rPr>
              <w:t>10</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4" w:history="1">
            <w:r w:rsidR="005C69B6" w:rsidRPr="00F30902">
              <w:rPr>
                <w:rStyle w:val="Hyperlink"/>
                <w:noProof/>
              </w:rPr>
              <w:t>The governance of migration</w:t>
            </w:r>
            <w:r w:rsidR="005C69B6">
              <w:rPr>
                <w:noProof/>
                <w:webHidden/>
              </w:rPr>
              <w:tab/>
            </w:r>
            <w:r>
              <w:rPr>
                <w:noProof/>
                <w:webHidden/>
              </w:rPr>
              <w:fldChar w:fldCharType="begin"/>
            </w:r>
            <w:r w:rsidR="005C69B6">
              <w:rPr>
                <w:noProof/>
                <w:webHidden/>
              </w:rPr>
              <w:instrText xml:space="preserve"> PAGEREF _Toc514771794 \h </w:instrText>
            </w:r>
            <w:r>
              <w:rPr>
                <w:noProof/>
                <w:webHidden/>
              </w:rPr>
            </w:r>
            <w:r>
              <w:rPr>
                <w:noProof/>
                <w:webHidden/>
              </w:rPr>
              <w:fldChar w:fldCharType="separate"/>
            </w:r>
            <w:r w:rsidR="005C69B6">
              <w:rPr>
                <w:noProof/>
                <w:webHidden/>
              </w:rPr>
              <w:t>11</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5" w:history="1">
            <w:r w:rsidR="005C69B6" w:rsidRPr="00F30902">
              <w:rPr>
                <w:rStyle w:val="Hyperlink"/>
                <w:noProof/>
              </w:rPr>
              <w:t>Importance of international labour migration</w:t>
            </w:r>
            <w:r w:rsidR="005C69B6">
              <w:rPr>
                <w:noProof/>
                <w:webHidden/>
              </w:rPr>
              <w:tab/>
            </w:r>
            <w:r>
              <w:rPr>
                <w:noProof/>
                <w:webHidden/>
              </w:rPr>
              <w:fldChar w:fldCharType="begin"/>
            </w:r>
            <w:r w:rsidR="005C69B6">
              <w:rPr>
                <w:noProof/>
                <w:webHidden/>
              </w:rPr>
              <w:instrText xml:space="preserve"> PAGEREF _Toc514771795 \h </w:instrText>
            </w:r>
            <w:r>
              <w:rPr>
                <w:noProof/>
                <w:webHidden/>
              </w:rPr>
            </w:r>
            <w:r>
              <w:rPr>
                <w:noProof/>
                <w:webHidden/>
              </w:rPr>
              <w:fldChar w:fldCharType="separate"/>
            </w:r>
            <w:r w:rsidR="005C69B6">
              <w:rPr>
                <w:noProof/>
                <w:webHidden/>
              </w:rPr>
              <w:t>12</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796" w:history="1">
            <w:r w:rsidR="005C69B6" w:rsidRPr="00F30902">
              <w:rPr>
                <w:rStyle w:val="Hyperlink"/>
                <w:noProof/>
              </w:rPr>
              <w:t>Chapter three: Governing Labour Migration in Bangladesh</w:t>
            </w:r>
            <w:r w:rsidR="005C69B6">
              <w:rPr>
                <w:noProof/>
                <w:webHidden/>
              </w:rPr>
              <w:tab/>
            </w:r>
            <w:r>
              <w:rPr>
                <w:noProof/>
                <w:webHidden/>
              </w:rPr>
              <w:fldChar w:fldCharType="begin"/>
            </w:r>
            <w:r w:rsidR="005C69B6">
              <w:rPr>
                <w:noProof/>
                <w:webHidden/>
              </w:rPr>
              <w:instrText xml:space="preserve"> PAGEREF _Toc514771796 \h </w:instrText>
            </w:r>
            <w:r>
              <w:rPr>
                <w:noProof/>
                <w:webHidden/>
              </w:rPr>
            </w:r>
            <w:r>
              <w:rPr>
                <w:noProof/>
                <w:webHidden/>
              </w:rPr>
              <w:fldChar w:fldCharType="separate"/>
            </w:r>
            <w:r w:rsidR="005C69B6">
              <w:rPr>
                <w:noProof/>
                <w:webHidden/>
              </w:rPr>
              <w:t>13</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7" w:history="1">
            <w:r w:rsidR="005C69B6" w:rsidRPr="00F30902">
              <w:rPr>
                <w:rStyle w:val="Hyperlink"/>
                <w:noProof/>
              </w:rPr>
              <w:t>Legal and Institutional Changes</w:t>
            </w:r>
            <w:r w:rsidR="005C69B6">
              <w:rPr>
                <w:noProof/>
                <w:webHidden/>
              </w:rPr>
              <w:tab/>
            </w:r>
            <w:r>
              <w:rPr>
                <w:noProof/>
                <w:webHidden/>
              </w:rPr>
              <w:fldChar w:fldCharType="begin"/>
            </w:r>
            <w:r w:rsidR="005C69B6">
              <w:rPr>
                <w:noProof/>
                <w:webHidden/>
              </w:rPr>
              <w:instrText xml:space="preserve"> PAGEREF _Toc514771797 \h </w:instrText>
            </w:r>
            <w:r>
              <w:rPr>
                <w:noProof/>
                <w:webHidden/>
              </w:rPr>
            </w:r>
            <w:r>
              <w:rPr>
                <w:noProof/>
                <w:webHidden/>
              </w:rPr>
              <w:fldChar w:fldCharType="separate"/>
            </w:r>
            <w:r w:rsidR="005C69B6">
              <w:rPr>
                <w:noProof/>
                <w:webHidden/>
              </w:rPr>
              <w:t>14</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8" w:history="1">
            <w:r w:rsidR="005C69B6" w:rsidRPr="00F30902">
              <w:rPr>
                <w:rStyle w:val="Hyperlink"/>
                <w:noProof/>
              </w:rPr>
              <w:t>The Emigration Ordinance of 1982 and the 2002 Rules</w:t>
            </w:r>
            <w:r w:rsidR="005C69B6">
              <w:rPr>
                <w:noProof/>
                <w:webHidden/>
              </w:rPr>
              <w:tab/>
            </w:r>
            <w:r>
              <w:rPr>
                <w:noProof/>
                <w:webHidden/>
              </w:rPr>
              <w:fldChar w:fldCharType="begin"/>
            </w:r>
            <w:r w:rsidR="005C69B6">
              <w:rPr>
                <w:noProof/>
                <w:webHidden/>
              </w:rPr>
              <w:instrText xml:space="preserve"> PAGEREF _Toc514771798 \h </w:instrText>
            </w:r>
            <w:r>
              <w:rPr>
                <w:noProof/>
                <w:webHidden/>
              </w:rPr>
            </w:r>
            <w:r>
              <w:rPr>
                <w:noProof/>
                <w:webHidden/>
              </w:rPr>
              <w:fldChar w:fldCharType="separate"/>
            </w:r>
            <w:r w:rsidR="005C69B6">
              <w:rPr>
                <w:noProof/>
                <w:webHidden/>
              </w:rPr>
              <w:t>20</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799" w:history="1">
            <w:r w:rsidR="005C69B6" w:rsidRPr="00F30902">
              <w:rPr>
                <w:rStyle w:val="Hyperlink"/>
                <w:noProof/>
              </w:rPr>
              <w:t>The Overseas Employment Policy (2006) and current initiatives</w:t>
            </w:r>
            <w:r w:rsidR="005C69B6">
              <w:rPr>
                <w:noProof/>
                <w:webHidden/>
              </w:rPr>
              <w:tab/>
            </w:r>
            <w:r>
              <w:rPr>
                <w:noProof/>
                <w:webHidden/>
              </w:rPr>
              <w:fldChar w:fldCharType="begin"/>
            </w:r>
            <w:r w:rsidR="005C69B6">
              <w:rPr>
                <w:noProof/>
                <w:webHidden/>
              </w:rPr>
              <w:instrText xml:space="preserve"> PAGEREF _Toc514771799 \h </w:instrText>
            </w:r>
            <w:r>
              <w:rPr>
                <w:noProof/>
                <w:webHidden/>
              </w:rPr>
            </w:r>
            <w:r>
              <w:rPr>
                <w:noProof/>
                <w:webHidden/>
              </w:rPr>
              <w:fldChar w:fldCharType="separate"/>
            </w:r>
            <w:r w:rsidR="005C69B6">
              <w:rPr>
                <w:noProof/>
                <w:webHidden/>
              </w:rPr>
              <w:t>22</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0" w:history="1">
            <w:r w:rsidR="005C69B6" w:rsidRPr="00F30902">
              <w:rPr>
                <w:rStyle w:val="Hyperlink"/>
                <w:noProof/>
              </w:rPr>
              <w:t>The Institutional Set-up and Institutional Weaknesses</w:t>
            </w:r>
            <w:r w:rsidR="005C69B6">
              <w:rPr>
                <w:noProof/>
                <w:webHidden/>
              </w:rPr>
              <w:tab/>
            </w:r>
            <w:r>
              <w:rPr>
                <w:noProof/>
                <w:webHidden/>
              </w:rPr>
              <w:fldChar w:fldCharType="begin"/>
            </w:r>
            <w:r w:rsidR="005C69B6">
              <w:rPr>
                <w:noProof/>
                <w:webHidden/>
              </w:rPr>
              <w:instrText xml:space="preserve"> PAGEREF _Toc514771800 \h </w:instrText>
            </w:r>
            <w:r>
              <w:rPr>
                <w:noProof/>
                <w:webHidden/>
              </w:rPr>
            </w:r>
            <w:r>
              <w:rPr>
                <w:noProof/>
                <w:webHidden/>
              </w:rPr>
              <w:fldChar w:fldCharType="separate"/>
            </w:r>
            <w:r w:rsidR="005C69B6">
              <w:rPr>
                <w:noProof/>
                <w:webHidden/>
              </w:rPr>
              <w:t>24</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1" w:history="1">
            <w:r w:rsidR="005C69B6" w:rsidRPr="00F30902">
              <w:rPr>
                <w:rStyle w:val="Hyperlink"/>
                <w:noProof/>
              </w:rPr>
              <w:t>Global destinations and the flow of remittances</w:t>
            </w:r>
            <w:r w:rsidR="005C69B6">
              <w:rPr>
                <w:noProof/>
                <w:webHidden/>
              </w:rPr>
              <w:tab/>
            </w:r>
            <w:r>
              <w:rPr>
                <w:noProof/>
                <w:webHidden/>
              </w:rPr>
              <w:fldChar w:fldCharType="begin"/>
            </w:r>
            <w:r w:rsidR="005C69B6">
              <w:rPr>
                <w:noProof/>
                <w:webHidden/>
              </w:rPr>
              <w:instrText xml:space="preserve"> PAGEREF _Toc514771801 \h </w:instrText>
            </w:r>
            <w:r>
              <w:rPr>
                <w:noProof/>
                <w:webHidden/>
              </w:rPr>
            </w:r>
            <w:r>
              <w:rPr>
                <w:noProof/>
                <w:webHidden/>
              </w:rPr>
              <w:fldChar w:fldCharType="separate"/>
            </w:r>
            <w:r w:rsidR="005C69B6">
              <w:rPr>
                <w:noProof/>
                <w:webHidden/>
              </w:rPr>
              <w:t>27</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2" w:history="1">
            <w:r w:rsidR="005C69B6" w:rsidRPr="00F30902">
              <w:rPr>
                <w:rStyle w:val="Hyperlink"/>
                <w:noProof/>
              </w:rPr>
              <w:t>Process of Labour Migration and governance failure</w:t>
            </w:r>
            <w:r w:rsidR="005C69B6">
              <w:rPr>
                <w:noProof/>
                <w:webHidden/>
              </w:rPr>
              <w:tab/>
            </w:r>
            <w:r>
              <w:rPr>
                <w:noProof/>
                <w:webHidden/>
              </w:rPr>
              <w:fldChar w:fldCharType="begin"/>
            </w:r>
            <w:r w:rsidR="005C69B6">
              <w:rPr>
                <w:noProof/>
                <w:webHidden/>
              </w:rPr>
              <w:instrText xml:space="preserve"> PAGEREF _Toc514771802 \h </w:instrText>
            </w:r>
            <w:r>
              <w:rPr>
                <w:noProof/>
                <w:webHidden/>
              </w:rPr>
            </w:r>
            <w:r>
              <w:rPr>
                <w:noProof/>
                <w:webHidden/>
              </w:rPr>
              <w:fldChar w:fldCharType="separate"/>
            </w:r>
            <w:r w:rsidR="005C69B6">
              <w:rPr>
                <w:noProof/>
                <w:webHidden/>
              </w:rPr>
              <w:t>30</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3" w:history="1">
            <w:r w:rsidR="005C69B6" w:rsidRPr="00F30902">
              <w:rPr>
                <w:rStyle w:val="Hyperlink"/>
                <w:noProof/>
              </w:rPr>
              <w:t>Mal-governance in Labour Migration</w:t>
            </w:r>
            <w:r w:rsidR="005C69B6">
              <w:rPr>
                <w:noProof/>
                <w:webHidden/>
              </w:rPr>
              <w:tab/>
            </w:r>
            <w:r>
              <w:rPr>
                <w:noProof/>
                <w:webHidden/>
              </w:rPr>
              <w:fldChar w:fldCharType="begin"/>
            </w:r>
            <w:r w:rsidR="005C69B6">
              <w:rPr>
                <w:noProof/>
                <w:webHidden/>
              </w:rPr>
              <w:instrText xml:space="preserve"> PAGEREF _Toc514771803 \h </w:instrText>
            </w:r>
            <w:r>
              <w:rPr>
                <w:noProof/>
                <w:webHidden/>
              </w:rPr>
            </w:r>
            <w:r>
              <w:rPr>
                <w:noProof/>
                <w:webHidden/>
              </w:rPr>
              <w:fldChar w:fldCharType="separate"/>
            </w:r>
            <w:r w:rsidR="005C69B6">
              <w:rPr>
                <w:noProof/>
                <w:webHidden/>
              </w:rPr>
              <w:t>31</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4" w:history="1">
            <w:r w:rsidR="005C69B6" w:rsidRPr="00F30902">
              <w:rPr>
                <w:rStyle w:val="Hyperlink"/>
                <w:noProof/>
              </w:rPr>
              <w:t>Services by the government to the migrant workers</w:t>
            </w:r>
            <w:r w:rsidR="005C69B6">
              <w:rPr>
                <w:noProof/>
                <w:webHidden/>
              </w:rPr>
              <w:tab/>
            </w:r>
            <w:r>
              <w:rPr>
                <w:noProof/>
                <w:webHidden/>
              </w:rPr>
              <w:fldChar w:fldCharType="begin"/>
            </w:r>
            <w:r w:rsidR="005C69B6">
              <w:rPr>
                <w:noProof/>
                <w:webHidden/>
              </w:rPr>
              <w:instrText xml:space="preserve"> PAGEREF _Toc514771804 \h </w:instrText>
            </w:r>
            <w:r>
              <w:rPr>
                <w:noProof/>
                <w:webHidden/>
              </w:rPr>
            </w:r>
            <w:r>
              <w:rPr>
                <w:noProof/>
                <w:webHidden/>
              </w:rPr>
              <w:fldChar w:fldCharType="separate"/>
            </w:r>
            <w:r w:rsidR="005C69B6">
              <w:rPr>
                <w:noProof/>
                <w:webHidden/>
              </w:rPr>
              <w:t>32</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5" w:history="1">
            <w:r w:rsidR="005C69B6" w:rsidRPr="00F30902">
              <w:rPr>
                <w:rStyle w:val="Hyperlink"/>
                <w:noProof/>
              </w:rPr>
              <w:t>Services provided by the banking sector</w:t>
            </w:r>
            <w:r w:rsidR="005C69B6">
              <w:rPr>
                <w:noProof/>
                <w:webHidden/>
              </w:rPr>
              <w:tab/>
            </w:r>
            <w:r>
              <w:rPr>
                <w:noProof/>
                <w:webHidden/>
              </w:rPr>
              <w:fldChar w:fldCharType="begin"/>
            </w:r>
            <w:r w:rsidR="005C69B6">
              <w:rPr>
                <w:noProof/>
                <w:webHidden/>
              </w:rPr>
              <w:instrText xml:space="preserve"> PAGEREF _Toc514771805 \h </w:instrText>
            </w:r>
            <w:r>
              <w:rPr>
                <w:noProof/>
                <w:webHidden/>
              </w:rPr>
            </w:r>
            <w:r>
              <w:rPr>
                <w:noProof/>
                <w:webHidden/>
              </w:rPr>
              <w:fldChar w:fldCharType="separate"/>
            </w:r>
            <w:r w:rsidR="005C69B6">
              <w:rPr>
                <w:noProof/>
                <w:webHidden/>
              </w:rPr>
              <w:t>34</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6" w:history="1">
            <w:r w:rsidR="005C69B6" w:rsidRPr="00F30902">
              <w:rPr>
                <w:rStyle w:val="Hyperlink"/>
                <w:noProof/>
              </w:rPr>
              <w:t>Negotiating Migration – Bilateral agreements and MoUs</w:t>
            </w:r>
            <w:r w:rsidR="005C69B6">
              <w:rPr>
                <w:noProof/>
                <w:webHidden/>
              </w:rPr>
              <w:tab/>
            </w:r>
            <w:r>
              <w:rPr>
                <w:noProof/>
                <w:webHidden/>
              </w:rPr>
              <w:fldChar w:fldCharType="begin"/>
            </w:r>
            <w:r w:rsidR="005C69B6">
              <w:rPr>
                <w:noProof/>
                <w:webHidden/>
              </w:rPr>
              <w:instrText xml:space="preserve"> PAGEREF _Toc514771806 \h </w:instrText>
            </w:r>
            <w:r>
              <w:rPr>
                <w:noProof/>
                <w:webHidden/>
              </w:rPr>
            </w:r>
            <w:r>
              <w:rPr>
                <w:noProof/>
                <w:webHidden/>
              </w:rPr>
              <w:fldChar w:fldCharType="separate"/>
            </w:r>
            <w:r w:rsidR="005C69B6">
              <w:rPr>
                <w:noProof/>
                <w:webHidden/>
              </w:rPr>
              <w:t>35</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7" w:history="1">
            <w:r w:rsidR="005C69B6" w:rsidRPr="00F30902">
              <w:rPr>
                <w:rStyle w:val="Hyperlink"/>
                <w:noProof/>
              </w:rPr>
              <w:t>Social welfare for the international labour migrants in the receiving countries</w:t>
            </w:r>
            <w:r w:rsidR="005C69B6">
              <w:rPr>
                <w:noProof/>
                <w:webHidden/>
              </w:rPr>
              <w:tab/>
            </w:r>
            <w:r>
              <w:rPr>
                <w:noProof/>
                <w:webHidden/>
              </w:rPr>
              <w:fldChar w:fldCharType="begin"/>
            </w:r>
            <w:r w:rsidR="005C69B6">
              <w:rPr>
                <w:noProof/>
                <w:webHidden/>
              </w:rPr>
              <w:instrText xml:space="preserve"> PAGEREF _Toc514771807 \h </w:instrText>
            </w:r>
            <w:r>
              <w:rPr>
                <w:noProof/>
                <w:webHidden/>
              </w:rPr>
            </w:r>
            <w:r>
              <w:rPr>
                <w:noProof/>
                <w:webHidden/>
              </w:rPr>
              <w:fldChar w:fldCharType="separate"/>
            </w:r>
            <w:r w:rsidR="005C69B6">
              <w:rPr>
                <w:noProof/>
                <w:webHidden/>
              </w:rPr>
              <w:t>36</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8" w:history="1">
            <w:r w:rsidR="005C69B6" w:rsidRPr="00F30902">
              <w:rPr>
                <w:rStyle w:val="Hyperlink"/>
                <w:noProof/>
              </w:rPr>
              <w:t>Health care</w:t>
            </w:r>
            <w:r w:rsidR="005C69B6">
              <w:rPr>
                <w:noProof/>
                <w:webHidden/>
              </w:rPr>
              <w:tab/>
            </w:r>
            <w:r>
              <w:rPr>
                <w:noProof/>
                <w:webHidden/>
              </w:rPr>
              <w:fldChar w:fldCharType="begin"/>
            </w:r>
            <w:r w:rsidR="005C69B6">
              <w:rPr>
                <w:noProof/>
                <w:webHidden/>
              </w:rPr>
              <w:instrText xml:space="preserve"> PAGEREF _Toc514771808 \h </w:instrText>
            </w:r>
            <w:r>
              <w:rPr>
                <w:noProof/>
                <w:webHidden/>
              </w:rPr>
            </w:r>
            <w:r>
              <w:rPr>
                <w:noProof/>
                <w:webHidden/>
              </w:rPr>
              <w:fldChar w:fldCharType="separate"/>
            </w:r>
            <w:r w:rsidR="005C69B6">
              <w:rPr>
                <w:noProof/>
                <w:webHidden/>
              </w:rPr>
              <w:t>36</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09" w:history="1">
            <w:r w:rsidR="005C69B6" w:rsidRPr="00F30902">
              <w:rPr>
                <w:rStyle w:val="Hyperlink"/>
                <w:noProof/>
              </w:rPr>
              <w:t>Social protection for Bangladeshi migrant workers</w:t>
            </w:r>
            <w:r w:rsidR="005C69B6">
              <w:rPr>
                <w:noProof/>
                <w:webHidden/>
              </w:rPr>
              <w:tab/>
            </w:r>
            <w:r>
              <w:rPr>
                <w:noProof/>
                <w:webHidden/>
              </w:rPr>
              <w:fldChar w:fldCharType="begin"/>
            </w:r>
            <w:r w:rsidR="005C69B6">
              <w:rPr>
                <w:noProof/>
                <w:webHidden/>
              </w:rPr>
              <w:instrText xml:space="preserve"> PAGEREF _Toc514771809 \h </w:instrText>
            </w:r>
            <w:r>
              <w:rPr>
                <w:noProof/>
                <w:webHidden/>
              </w:rPr>
            </w:r>
            <w:r>
              <w:rPr>
                <w:noProof/>
                <w:webHidden/>
              </w:rPr>
              <w:fldChar w:fldCharType="separate"/>
            </w:r>
            <w:r w:rsidR="005C69B6">
              <w:rPr>
                <w:noProof/>
                <w:webHidden/>
              </w:rPr>
              <w:t>37</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10" w:history="1">
            <w:r w:rsidR="005C69B6" w:rsidRPr="00F30902">
              <w:rPr>
                <w:rStyle w:val="Hyperlink"/>
                <w:noProof/>
              </w:rPr>
              <w:t>Social dialogue for migration governance</w:t>
            </w:r>
            <w:r w:rsidR="005C69B6">
              <w:rPr>
                <w:noProof/>
                <w:webHidden/>
              </w:rPr>
              <w:tab/>
            </w:r>
            <w:r>
              <w:rPr>
                <w:noProof/>
                <w:webHidden/>
              </w:rPr>
              <w:fldChar w:fldCharType="begin"/>
            </w:r>
            <w:r w:rsidR="005C69B6">
              <w:rPr>
                <w:noProof/>
                <w:webHidden/>
              </w:rPr>
              <w:instrText xml:space="preserve"> PAGEREF _Toc514771810 \h </w:instrText>
            </w:r>
            <w:r>
              <w:rPr>
                <w:noProof/>
                <w:webHidden/>
              </w:rPr>
            </w:r>
            <w:r>
              <w:rPr>
                <w:noProof/>
                <w:webHidden/>
              </w:rPr>
              <w:fldChar w:fldCharType="separate"/>
            </w:r>
            <w:r w:rsidR="005C69B6">
              <w:rPr>
                <w:noProof/>
                <w:webHidden/>
              </w:rPr>
              <w:t>38</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11" w:history="1">
            <w:r w:rsidR="005C69B6" w:rsidRPr="00F30902">
              <w:rPr>
                <w:rStyle w:val="Hyperlink"/>
                <w:noProof/>
              </w:rPr>
              <w:t>Trade unions</w:t>
            </w:r>
            <w:r w:rsidR="005C69B6">
              <w:rPr>
                <w:noProof/>
                <w:webHidden/>
              </w:rPr>
              <w:tab/>
            </w:r>
            <w:r>
              <w:rPr>
                <w:noProof/>
                <w:webHidden/>
              </w:rPr>
              <w:fldChar w:fldCharType="begin"/>
            </w:r>
            <w:r w:rsidR="005C69B6">
              <w:rPr>
                <w:noProof/>
                <w:webHidden/>
              </w:rPr>
              <w:instrText xml:space="preserve"> PAGEREF _Toc514771811 \h </w:instrText>
            </w:r>
            <w:r>
              <w:rPr>
                <w:noProof/>
                <w:webHidden/>
              </w:rPr>
            </w:r>
            <w:r>
              <w:rPr>
                <w:noProof/>
                <w:webHidden/>
              </w:rPr>
              <w:fldChar w:fldCharType="separate"/>
            </w:r>
            <w:r w:rsidR="005C69B6">
              <w:rPr>
                <w:noProof/>
                <w:webHidden/>
              </w:rPr>
              <w:t>38</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812" w:history="1">
            <w:r w:rsidR="005C69B6" w:rsidRPr="00F30902">
              <w:rPr>
                <w:rStyle w:val="Hyperlink"/>
                <w:noProof/>
              </w:rPr>
              <w:t>Chapter Four: Recommendations and Conclusion</w:t>
            </w:r>
            <w:r w:rsidR="005C69B6">
              <w:rPr>
                <w:noProof/>
                <w:webHidden/>
              </w:rPr>
              <w:tab/>
            </w:r>
            <w:r>
              <w:rPr>
                <w:noProof/>
                <w:webHidden/>
              </w:rPr>
              <w:fldChar w:fldCharType="begin"/>
            </w:r>
            <w:r w:rsidR="005C69B6">
              <w:rPr>
                <w:noProof/>
                <w:webHidden/>
              </w:rPr>
              <w:instrText xml:space="preserve"> PAGEREF _Toc514771812 \h </w:instrText>
            </w:r>
            <w:r>
              <w:rPr>
                <w:noProof/>
                <w:webHidden/>
              </w:rPr>
            </w:r>
            <w:r>
              <w:rPr>
                <w:noProof/>
                <w:webHidden/>
              </w:rPr>
              <w:fldChar w:fldCharType="separate"/>
            </w:r>
            <w:r w:rsidR="005C69B6">
              <w:rPr>
                <w:noProof/>
                <w:webHidden/>
              </w:rPr>
              <w:t>39</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13" w:history="1">
            <w:r w:rsidR="005C69B6" w:rsidRPr="00F30902">
              <w:rPr>
                <w:rStyle w:val="Hyperlink"/>
                <w:noProof/>
              </w:rPr>
              <w:t>Recommendations</w:t>
            </w:r>
            <w:r w:rsidR="005C69B6">
              <w:rPr>
                <w:noProof/>
                <w:webHidden/>
              </w:rPr>
              <w:tab/>
            </w:r>
            <w:r>
              <w:rPr>
                <w:noProof/>
                <w:webHidden/>
              </w:rPr>
              <w:fldChar w:fldCharType="begin"/>
            </w:r>
            <w:r w:rsidR="005C69B6">
              <w:rPr>
                <w:noProof/>
                <w:webHidden/>
              </w:rPr>
              <w:instrText xml:space="preserve"> PAGEREF _Toc514771813 \h </w:instrText>
            </w:r>
            <w:r>
              <w:rPr>
                <w:noProof/>
                <w:webHidden/>
              </w:rPr>
            </w:r>
            <w:r>
              <w:rPr>
                <w:noProof/>
                <w:webHidden/>
              </w:rPr>
              <w:fldChar w:fldCharType="separate"/>
            </w:r>
            <w:r w:rsidR="005C69B6">
              <w:rPr>
                <w:noProof/>
                <w:webHidden/>
              </w:rPr>
              <w:t>39</w:t>
            </w:r>
            <w:r>
              <w:rPr>
                <w:noProof/>
                <w:webHidden/>
              </w:rPr>
              <w:fldChar w:fldCharType="end"/>
            </w:r>
          </w:hyperlink>
        </w:p>
        <w:p w:rsidR="005C69B6" w:rsidRDefault="004367A3">
          <w:pPr>
            <w:pStyle w:val="TOC2"/>
            <w:tabs>
              <w:tab w:val="right" w:leader="dot" w:pos="9560"/>
            </w:tabs>
            <w:rPr>
              <w:rFonts w:asciiTheme="minorHAnsi" w:eastAsiaTheme="minorEastAsia" w:hAnsiTheme="minorHAnsi" w:cstheme="minorBidi"/>
              <w:b w:val="0"/>
              <w:bCs w:val="0"/>
              <w:noProof/>
              <w:sz w:val="22"/>
              <w:szCs w:val="22"/>
            </w:rPr>
          </w:pPr>
          <w:hyperlink w:anchor="_Toc514771814" w:history="1">
            <w:r w:rsidR="005C69B6" w:rsidRPr="00F30902">
              <w:rPr>
                <w:rStyle w:val="Hyperlink"/>
                <w:noProof/>
              </w:rPr>
              <w:t>Conclusion</w:t>
            </w:r>
            <w:r w:rsidR="005C69B6">
              <w:rPr>
                <w:noProof/>
                <w:webHidden/>
              </w:rPr>
              <w:tab/>
            </w:r>
            <w:r>
              <w:rPr>
                <w:noProof/>
                <w:webHidden/>
              </w:rPr>
              <w:fldChar w:fldCharType="begin"/>
            </w:r>
            <w:r w:rsidR="005C69B6">
              <w:rPr>
                <w:noProof/>
                <w:webHidden/>
              </w:rPr>
              <w:instrText xml:space="preserve"> PAGEREF _Toc514771814 \h </w:instrText>
            </w:r>
            <w:r>
              <w:rPr>
                <w:noProof/>
                <w:webHidden/>
              </w:rPr>
            </w:r>
            <w:r>
              <w:rPr>
                <w:noProof/>
                <w:webHidden/>
              </w:rPr>
              <w:fldChar w:fldCharType="separate"/>
            </w:r>
            <w:r w:rsidR="005C69B6">
              <w:rPr>
                <w:noProof/>
                <w:webHidden/>
              </w:rPr>
              <w:t>44</w:t>
            </w:r>
            <w:r>
              <w:rPr>
                <w:noProof/>
                <w:webHidden/>
              </w:rPr>
              <w:fldChar w:fldCharType="end"/>
            </w:r>
          </w:hyperlink>
        </w:p>
        <w:p w:rsidR="005C69B6" w:rsidRDefault="004367A3">
          <w:pPr>
            <w:pStyle w:val="TOC1"/>
            <w:tabs>
              <w:tab w:val="right" w:leader="dot" w:pos="9560"/>
            </w:tabs>
            <w:rPr>
              <w:rFonts w:asciiTheme="minorHAnsi" w:eastAsiaTheme="minorEastAsia" w:hAnsiTheme="minorHAnsi" w:cstheme="minorBidi"/>
              <w:b w:val="0"/>
              <w:bCs w:val="0"/>
              <w:noProof/>
              <w:sz w:val="22"/>
              <w:szCs w:val="22"/>
            </w:rPr>
          </w:pPr>
          <w:hyperlink w:anchor="_Toc514771815" w:history="1">
            <w:r w:rsidR="005C69B6" w:rsidRPr="00F30902">
              <w:rPr>
                <w:rStyle w:val="Hyperlink"/>
                <w:noProof/>
              </w:rPr>
              <w:t>References</w:t>
            </w:r>
            <w:r w:rsidR="005C69B6">
              <w:rPr>
                <w:noProof/>
                <w:webHidden/>
              </w:rPr>
              <w:tab/>
            </w:r>
            <w:r>
              <w:rPr>
                <w:noProof/>
                <w:webHidden/>
              </w:rPr>
              <w:fldChar w:fldCharType="begin"/>
            </w:r>
            <w:r w:rsidR="005C69B6">
              <w:rPr>
                <w:noProof/>
                <w:webHidden/>
              </w:rPr>
              <w:instrText xml:space="preserve"> PAGEREF _Toc514771815 \h </w:instrText>
            </w:r>
            <w:r>
              <w:rPr>
                <w:noProof/>
                <w:webHidden/>
              </w:rPr>
            </w:r>
            <w:r>
              <w:rPr>
                <w:noProof/>
                <w:webHidden/>
              </w:rPr>
              <w:fldChar w:fldCharType="separate"/>
            </w:r>
            <w:r w:rsidR="005C69B6">
              <w:rPr>
                <w:noProof/>
                <w:webHidden/>
              </w:rPr>
              <w:t>46</w:t>
            </w:r>
            <w:r>
              <w:rPr>
                <w:noProof/>
                <w:webHidden/>
              </w:rPr>
              <w:fldChar w:fldCharType="end"/>
            </w:r>
          </w:hyperlink>
        </w:p>
        <w:p w:rsidR="00912FF6" w:rsidRPr="00AB2D42" w:rsidRDefault="004367A3" w:rsidP="00912FF6">
          <w:pPr>
            <w:spacing w:line="360" w:lineRule="auto"/>
          </w:pPr>
          <w:r w:rsidRPr="00B87730">
            <w:fldChar w:fldCharType="end"/>
          </w:r>
        </w:p>
      </w:sdtContent>
    </w:sdt>
    <w:p w:rsidR="00912FF6" w:rsidRDefault="00912FF6" w:rsidP="00912FF6">
      <w:pPr>
        <w:pStyle w:val="Heading3"/>
        <w:spacing w:line="360" w:lineRule="auto"/>
        <w:ind w:left="0"/>
      </w:pPr>
    </w:p>
    <w:p w:rsidR="00912FF6" w:rsidRDefault="00912FF6" w:rsidP="00912FF6">
      <w:pPr>
        <w:pStyle w:val="Heading3"/>
        <w:spacing w:line="360" w:lineRule="auto"/>
        <w:ind w:left="0"/>
      </w:pPr>
    </w:p>
    <w:p w:rsidR="00912FF6" w:rsidRPr="00A72476" w:rsidRDefault="00912FF6" w:rsidP="00912FF6">
      <w:pPr>
        <w:pStyle w:val="Heading1"/>
      </w:pPr>
      <w:bookmarkStart w:id="0" w:name="_Toc514771783"/>
      <w:r w:rsidRPr="00A72476">
        <w:lastRenderedPageBreak/>
        <w:t>Acknowledgements</w:t>
      </w:r>
      <w:bookmarkEnd w:id="0"/>
    </w:p>
    <w:p w:rsidR="00912FF6" w:rsidRDefault="00912FF6" w:rsidP="00912FF6">
      <w:pPr>
        <w:pStyle w:val="Heading1"/>
        <w:spacing w:line="360" w:lineRule="auto"/>
      </w:pPr>
    </w:p>
    <w:p w:rsidR="00912FF6" w:rsidRDefault="00912FF6" w:rsidP="00912FF6">
      <w:pPr>
        <w:spacing w:line="360" w:lineRule="auto"/>
        <w:jc w:val="both"/>
        <w:rPr>
          <w:sz w:val="24"/>
          <w:szCs w:val="24"/>
        </w:rPr>
      </w:pPr>
      <w:r w:rsidRPr="00A72476">
        <w:rPr>
          <w:sz w:val="24"/>
          <w:szCs w:val="24"/>
        </w:rPr>
        <w:t>I would like to thank my supervisor</w:t>
      </w:r>
      <w:r>
        <w:rPr>
          <w:sz w:val="24"/>
          <w:szCs w:val="24"/>
        </w:rPr>
        <w:t xml:space="preserve"> Musharrat Shabnam Shuchi, </w:t>
      </w:r>
      <w:r w:rsidRPr="00A72476">
        <w:rPr>
          <w:sz w:val="24"/>
          <w:szCs w:val="24"/>
        </w:rPr>
        <w:t>Lecturer of the Department of Economics, U</w:t>
      </w:r>
      <w:r>
        <w:rPr>
          <w:sz w:val="24"/>
          <w:szCs w:val="24"/>
        </w:rPr>
        <w:t>nited International University for being a great supervisor especially during my urgency.</w:t>
      </w:r>
      <w:r w:rsidRPr="00A72476">
        <w:rPr>
          <w:sz w:val="24"/>
          <w:szCs w:val="24"/>
        </w:rPr>
        <w:t xml:space="preserve"> I would also like to thank </w:t>
      </w:r>
      <w:r>
        <w:rPr>
          <w:sz w:val="24"/>
          <w:szCs w:val="24"/>
        </w:rPr>
        <w:t xml:space="preserve">my earlier supervisors </w:t>
      </w:r>
      <w:r w:rsidRPr="005B577E">
        <w:rPr>
          <w:sz w:val="24"/>
          <w:szCs w:val="24"/>
        </w:rPr>
        <w:t>Rafiu Ibrahim</w:t>
      </w:r>
      <w:r w:rsidRPr="00A72476">
        <w:rPr>
          <w:sz w:val="24"/>
          <w:szCs w:val="24"/>
        </w:rPr>
        <w:t xml:space="preserve">, Lecturer </w:t>
      </w:r>
      <w:r>
        <w:rPr>
          <w:sz w:val="24"/>
          <w:szCs w:val="24"/>
        </w:rPr>
        <w:t xml:space="preserve">of the Department of Economics and Nusrat Jahan, Lecturers of </w:t>
      </w:r>
      <w:r w:rsidRPr="00A72476">
        <w:rPr>
          <w:sz w:val="24"/>
          <w:szCs w:val="24"/>
        </w:rPr>
        <w:t>Department of Economics, United International University</w:t>
      </w:r>
      <w:r>
        <w:rPr>
          <w:sz w:val="24"/>
          <w:szCs w:val="24"/>
        </w:rPr>
        <w:t xml:space="preserve"> for their great support and to </w:t>
      </w:r>
      <w:r w:rsidRPr="00A72476">
        <w:rPr>
          <w:sz w:val="24"/>
          <w:szCs w:val="24"/>
        </w:rPr>
        <w:t xml:space="preserve">all </w:t>
      </w:r>
      <w:r>
        <w:rPr>
          <w:sz w:val="24"/>
          <w:szCs w:val="24"/>
        </w:rPr>
        <w:t xml:space="preserve">other </w:t>
      </w:r>
      <w:r w:rsidRPr="00A72476">
        <w:rPr>
          <w:sz w:val="24"/>
          <w:szCs w:val="24"/>
        </w:rPr>
        <w:t xml:space="preserve">teachers who were present during my proposal presentation and provided their important feedbacks. </w:t>
      </w:r>
    </w:p>
    <w:p w:rsidR="00912FF6" w:rsidRPr="00A72476" w:rsidRDefault="00912FF6" w:rsidP="00912FF6">
      <w:pPr>
        <w:spacing w:line="360" w:lineRule="auto"/>
        <w:jc w:val="both"/>
        <w:rPr>
          <w:sz w:val="24"/>
          <w:szCs w:val="24"/>
        </w:rPr>
      </w:pPr>
    </w:p>
    <w:p w:rsidR="00912FF6" w:rsidRDefault="00912FF6" w:rsidP="00912FF6">
      <w:pPr>
        <w:spacing w:line="360" w:lineRule="auto"/>
        <w:jc w:val="both"/>
        <w:rPr>
          <w:sz w:val="24"/>
          <w:szCs w:val="24"/>
        </w:rPr>
      </w:pPr>
      <w:r w:rsidRPr="00A72476">
        <w:rPr>
          <w:sz w:val="24"/>
          <w:szCs w:val="24"/>
        </w:rPr>
        <w:t xml:space="preserve"> I must express my gratitude to Mahadi, my husband, for his continued support and encouragement and for helping me in interviewing experts. Besides I am also grateful to him for reviewing the thesis and editing language.</w:t>
      </w:r>
    </w:p>
    <w:p w:rsidR="00912FF6" w:rsidRPr="00A72476" w:rsidRDefault="00912FF6" w:rsidP="00912FF6">
      <w:pPr>
        <w:spacing w:line="360" w:lineRule="auto"/>
        <w:jc w:val="both"/>
        <w:rPr>
          <w:sz w:val="24"/>
          <w:szCs w:val="24"/>
        </w:rPr>
      </w:pPr>
    </w:p>
    <w:p w:rsidR="00912FF6" w:rsidRDefault="00912FF6" w:rsidP="00912FF6">
      <w:pPr>
        <w:spacing w:line="360" w:lineRule="auto"/>
        <w:jc w:val="both"/>
        <w:rPr>
          <w:sz w:val="24"/>
          <w:szCs w:val="24"/>
        </w:rPr>
      </w:pPr>
      <w:r w:rsidRPr="00A72476">
        <w:rPr>
          <w:sz w:val="24"/>
          <w:szCs w:val="24"/>
        </w:rPr>
        <w:t xml:space="preserve"> I was continually amazed by the help of Nobab Shihab, </w:t>
      </w:r>
      <w:r>
        <w:rPr>
          <w:sz w:val="24"/>
          <w:szCs w:val="24"/>
        </w:rPr>
        <w:t>Senior Executive, Department of Economics, United International University,</w:t>
      </w:r>
      <w:r w:rsidRPr="00A72476">
        <w:rPr>
          <w:sz w:val="24"/>
          <w:szCs w:val="24"/>
        </w:rPr>
        <w:t xml:space="preserve"> for his continued support through providing necessary information regarding the research submission process</w:t>
      </w:r>
    </w:p>
    <w:p w:rsidR="00912FF6" w:rsidRPr="00A72476" w:rsidRDefault="00912FF6" w:rsidP="00912FF6">
      <w:pPr>
        <w:spacing w:line="360" w:lineRule="auto"/>
        <w:jc w:val="both"/>
        <w:rPr>
          <w:sz w:val="24"/>
          <w:szCs w:val="24"/>
        </w:rPr>
      </w:pPr>
    </w:p>
    <w:p w:rsidR="00912FF6" w:rsidRPr="00A72476" w:rsidRDefault="00912FF6" w:rsidP="00912FF6">
      <w:pPr>
        <w:spacing w:line="360" w:lineRule="auto"/>
        <w:jc w:val="both"/>
        <w:rPr>
          <w:sz w:val="24"/>
          <w:szCs w:val="24"/>
        </w:rPr>
      </w:pPr>
      <w:r w:rsidRPr="00A72476">
        <w:rPr>
          <w:sz w:val="24"/>
          <w:szCs w:val="24"/>
        </w:rPr>
        <w:t>Finally, I would like to thank the Department of Economics, United International University, for providing all other supports to undertake this research</w:t>
      </w: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912FF6">
      <w:pPr>
        <w:pStyle w:val="Heading1"/>
        <w:spacing w:line="360" w:lineRule="auto"/>
      </w:pPr>
    </w:p>
    <w:p w:rsidR="00912FF6" w:rsidRDefault="00912FF6" w:rsidP="00165B3A">
      <w:pPr>
        <w:pStyle w:val="Heading1"/>
      </w:pPr>
      <w:bookmarkStart w:id="1" w:name="_Toc514771784"/>
      <w:r w:rsidRPr="00165B3A">
        <w:lastRenderedPageBreak/>
        <w:t>Abstract</w:t>
      </w:r>
      <w:bookmarkEnd w:id="1"/>
    </w:p>
    <w:p w:rsidR="00165B3A" w:rsidRDefault="00165B3A" w:rsidP="00165B3A">
      <w:pPr>
        <w:pStyle w:val="Heading1"/>
      </w:pPr>
    </w:p>
    <w:p w:rsidR="00165B3A" w:rsidRPr="00165B3A" w:rsidRDefault="00165B3A" w:rsidP="00165B3A">
      <w:pPr>
        <w:pStyle w:val="Heading1"/>
      </w:pPr>
    </w:p>
    <w:p w:rsidR="00912FF6" w:rsidRDefault="00912FF6" w:rsidP="00F8057F">
      <w:pPr>
        <w:pStyle w:val="BodyText"/>
        <w:spacing w:line="360" w:lineRule="auto"/>
        <w:jc w:val="both"/>
        <w:rPr>
          <w:b/>
        </w:rPr>
      </w:pPr>
      <w:r w:rsidRPr="00912FF6">
        <w:t xml:space="preserve">This research </w:t>
      </w:r>
      <w:r w:rsidR="00143602" w:rsidRPr="00912FF6">
        <w:t>analy</w:t>
      </w:r>
      <w:r w:rsidR="00143602">
        <w:t>z</w:t>
      </w:r>
      <w:r w:rsidR="00143602" w:rsidRPr="00912FF6">
        <w:t>ed</w:t>
      </w:r>
      <w:r w:rsidRPr="00912FF6">
        <w:t xml:space="preserve"> the governance aspects of the ‘international labour migration'</w:t>
      </w:r>
      <w:r>
        <w:rPr>
          <w:b/>
        </w:rPr>
        <w:t xml:space="preserve"> </w:t>
      </w:r>
      <w:r w:rsidRPr="00143602">
        <w:t>from</w:t>
      </w:r>
      <w:r>
        <w:rPr>
          <w:b/>
        </w:rPr>
        <w:t xml:space="preserve"> </w:t>
      </w:r>
      <w:r w:rsidRPr="00912FF6">
        <w:t xml:space="preserve">Bangladesh. Both through primary and secondary information, it is evident that, there are three broad issues in managing migration from Bangladesh. 1st, the prospective migrant workers go through many harassments from the government and non-government service </w:t>
      </w:r>
      <w:r w:rsidR="00761951" w:rsidRPr="00912FF6">
        <w:t>providers;</w:t>
      </w:r>
      <w:r w:rsidRPr="00912FF6">
        <w:t xml:space="preserve"> cost of migration is abnormally high and most of the migrants from Bangladesh a</w:t>
      </w:r>
      <w:r w:rsidR="00761951">
        <w:t>r</w:t>
      </w:r>
      <w:r w:rsidRPr="00912FF6">
        <w:t xml:space="preserve">e unskilled. 2nd, after the migration, most of the migrants don’t get the desired job, salary is very poor, as most of the Bangladeshis are unskilled, they need to accept dirty and difficult jobs and face difficulties to send remittances. Finally, returnee migrants can </w:t>
      </w:r>
      <w:r w:rsidRPr="00143602">
        <w:t>hardy</w:t>
      </w:r>
      <w:r w:rsidRPr="00912FF6">
        <w:t xml:space="preserve"> use their experience in Bangladesh, there is very few or no mechanism from government side that allows returnee migrants to use their earnings in any productive sector.</w:t>
      </w: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912FF6" w:rsidRDefault="00912FF6" w:rsidP="00912FF6">
      <w:pPr>
        <w:pStyle w:val="Heading1"/>
        <w:spacing w:line="360" w:lineRule="auto"/>
        <w:jc w:val="both"/>
        <w:rPr>
          <w:sz w:val="24"/>
          <w:szCs w:val="24"/>
        </w:rPr>
      </w:pPr>
    </w:p>
    <w:p w:rsidR="00F8057F" w:rsidRDefault="00F8057F" w:rsidP="00912FF6">
      <w:pPr>
        <w:pStyle w:val="Heading1"/>
        <w:spacing w:line="360" w:lineRule="auto"/>
        <w:jc w:val="both"/>
        <w:rPr>
          <w:sz w:val="24"/>
          <w:szCs w:val="24"/>
        </w:rPr>
      </w:pPr>
    </w:p>
    <w:p w:rsidR="00F8057F" w:rsidRDefault="00F8057F" w:rsidP="00912FF6">
      <w:pPr>
        <w:pStyle w:val="Heading1"/>
        <w:spacing w:line="360" w:lineRule="auto"/>
        <w:jc w:val="both"/>
        <w:rPr>
          <w:sz w:val="24"/>
          <w:szCs w:val="24"/>
        </w:rPr>
      </w:pPr>
    </w:p>
    <w:p w:rsidR="00F8057F" w:rsidRPr="00912FF6" w:rsidRDefault="00F8057F" w:rsidP="00912FF6">
      <w:pPr>
        <w:pStyle w:val="Heading1"/>
        <w:spacing w:line="360" w:lineRule="auto"/>
        <w:jc w:val="both"/>
        <w:rPr>
          <w:sz w:val="24"/>
          <w:szCs w:val="24"/>
        </w:rPr>
      </w:pPr>
    </w:p>
    <w:p w:rsidR="00912FF6" w:rsidRDefault="00912FF6" w:rsidP="00912FF6">
      <w:pPr>
        <w:pStyle w:val="Heading1"/>
        <w:spacing w:line="360" w:lineRule="auto"/>
      </w:pPr>
      <w:bookmarkStart w:id="2" w:name="_Toc514771785"/>
      <w:r w:rsidRPr="003D44EC">
        <w:lastRenderedPageBreak/>
        <w:t>Chapter One</w:t>
      </w:r>
      <w:bookmarkEnd w:id="2"/>
    </w:p>
    <w:p w:rsidR="00912FF6" w:rsidRDefault="00912FF6" w:rsidP="00912FF6">
      <w:pPr>
        <w:pStyle w:val="Heading2"/>
        <w:spacing w:before="0" w:line="360" w:lineRule="auto"/>
        <w:ind w:left="0"/>
      </w:pPr>
      <w:bookmarkStart w:id="3" w:name="_Toc514771786"/>
      <w:r>
        <w:t>Introduction</w:t>
      </w:r>
      <w:bookmarkEnd w:id="3"/>
    </w:p>
    <w:p w:rsidR="00912FF6" w:rsidRPr="00381084" w:rsidRDefault="00912FF6" w:rsidP="00912FF6">
      <w:pPr>
        <w:pStyle w:val="Heading2"/>
        <w:spacing w:before="0" w:line="360" w:lineRule="auto"/>
        <w:ind w:left="0"/>
      </w:pPr>
    </w:p>
    <w:p w:rsidR="00912FF6" w:rsidRPr="005853F0" w:rsidRDefault="00912FF6" w:rsidP="00912FF6">
      <w:pPr>
        <w:adjustRightInd w:val="0"/>
        <w:spacing w:line="360" w:lineRule="auto"/>
        <w:jc w:val="both"/>
        <w:rPr>
          <w:sz w:val="24"/>
          <w:szCs w:val="24"/>
        </w:rPr>
      </w:pPr>
      <w:r w:rsidRPr="005853F0">
        <w:rPr>
          <w:sz w:val="24"/>
          <w:szCs w:val="24"/>
        </w:rPr>
        <w:t>In the present world, one distinctive feature of globalization is the rapid increases in labor migration. Based on ILO estimations, there are currently about 232 million people around the world living in a country other than their birthplace and among these, more than 90 per cent are workers.</w:t>
      </w:r>
      <w:r w:rsidRPr="005853F0">
        <w:rPr>
          <w:color w:val="000000"/>
          <w:sz w:val="24"/>
          <w:szCs w:val="24"/>
        </w:rPr>
        <w:t xml:space="preserve"> To manage and to facilitate processes of migration for such a large number is a very difficult task for both receiving and sending countries. For Bangladesh, as well as for many other countries in the region, labour migration is a crucial feature of the national economy. Indeed, policy makers, economic analysts, and other scholars even tend to point out that international migration plays a vital and indispensable role. </w:t>
      </w:r>
      <w:r w:rsidRPr="005853F0">
        <w:rPr>
          <w:sz w:val="24"/>
          <w:szCs w:val="24"/>
        </w:rPr>
        <w:t xml:space="preserve">This statement is usually based on two lines of argumentation. First of all, labour migration reduces unemployment, or at least under-employment. The country has a vast </w:t>
      </w:r>
      <w:r w:rsidRPr="005853F0">
        <w:rPr>
          <w:bCs/>
          <w:sz w:val="24"/>
          <w:szCs w:val="24"/>
        </w:rPr>
        <w:t>rural</w:t>
      </w:r>
      <w:r w:rsidRPr="005853F0">
        <w:rPr>
          <w:bCs/>
          <w:sz w:val="24"/>
          <w:szCs w:val="24"/>
          <w:lang w:val="en-GB"/>
        </w:rPr>
        <w:t xml:space="preserve"> labour</w:t>
      </w:r>
      <w:r w:rsidRPr="005853F0">
        <w:rPr>
          <w:bCs/>
          <w:sz w:val="24"/>
          <w:szCs w:val="24"/>
        </w:rPr>
        <w:t xml:space="preserve"> force and</w:t>
      </w:r>
      <w:r w:rsidRPr="005853F0">
        <w:rPr>
          <w:bCs/>
          <w:sz w:val="24"/>
          <w:szCs w:val="24"/>
          <w:lang w:val="en-GB"/>
        </w:rPr>
        <w:t xml:space="preserve"> labour</w:t>
      </w:r>
      <w:r w:rsidRPr="005853F0">
        <w:rPr>
          <w:bCs/>
          <w:sz w:val="24"/>
          <w:szCs w:val="24"/>
        </w:rPr>
        <w:t xml:space="preserve"> migration has been an important mechanism to </w:t>
      </w:r>
      <w:r w:rsidRPr="005853F0">
        <w:rPr>
          <w:sz w:val="24"/>
          <w:szCs w:val="24"/>
        </w:rPr>
        <w:t>ease the pressure for employment generation</w:t>
      </w:r>
      <w:r w:rsidRPr="005853F0">
        <w:rPr>
          <w:bCs/>
          <w:sz w:val="24"/>
          <w:szCs w:val="24"/>
        </w:rPr>
        <w:t>, for quite some time. ILO data document that currently there are an estimated number of about 8.6</w:t>
      </w:r>
      <w:r w:rsidRPr="005853F0">
        <w:rPr>
          <w:sz w:val="24"/>
          <w:szCs w:val="24"/>
        </w:rPr>
        <w:t xml:space="preserve"> million Bangladeshi migrants worldwide, mostly in the Middle East, South East Asia, and some more in Europe and the United States. </w:t>
      </w:r>
      <w:r w:rsidRPr="005853F0">
        <w:rPr>
          <w:sz w:val="24"/>
          <w:szCs w:val="24"/>
          <w:lang w:val="en-GB"/>
        </w:rPr>
        <w:t xml:space="preserve">Secondly, migrants tend to remit substantial amounts to their homes - and foreign currency to the national coffer. </w:t>
      </w:r>
      <w:r w:rsidRPr="005853F0">
        <w:rPr>
          <w:sz w:val="24"/>
          <w:szCs w:val="24"/>
        </w:rPr>
        <w:t xml:space="preserve">Remittances have increased exponentially: up from USD 781.54 million in 1990 to USD 12769.45 million in 2017. </w:t>
      </w:r>
      <w:r>
        <w:rPr>
          <w:sz w:val="24"/>
          <w:szCs w:val="24"/>
        </w:rPr>
        <w:t xml:space="preserve">Currently remittances are considered as one of the </w:t>
      </w:r>
      <w:r w:rsidRPr="005853F0">
        <w:rPr>
          <w:sz w:val="24"/>
          <w:szCs w:val="24"/>
        </w:rPr>
        <w:t>key driver</w:t>
      </w:r>
      <w:r>
        <w:rPr>
          <w:sz w:val="24"/>
          <w:szCs w:val="24"/>
        </w:rPr>
        <w:t>s</w:t>
      </w:r>
      <w:r w:rsidRPr="005853F0">
        <w:rPr>
          <w:sz w:val="24"/>
          <w:szCs w:val="24"/>
        </w:rPr>
        <w:t xml:space="preserve"> of economic </w:t>
      </w:r>
      <w:r>
        <w:rPr>
          <w:sz w:val="24"/>
          <w:szCs w:val="24"/>
        </w:rPr>
        <w:t xml:space="preserve">development </w:t>
      </w:r>
      <w:r w:rsidRPr="005853F0">
        <w:rPr>
          <w:sz w:val="24"/>
          <w:szCs w:val="24"/>
        </w:rPr>
        <w:t xml:space="preserve">in Bangladesh. </w:t>
      </w:r>
      <w:r>
        <w:rPr>
          <w:sz w:val="24"/>
          <w:szCs w:val="24"/>
        </w:rPr>
        <w:t>Besides, it also plays important role in reducing poverty in the country.</w:t>
      </w:r>
    </w:p>
    <w:p w:rsidR="00912FF6" w:rsidRPr="005853F0" w:rsidRDefault="00912FF6" w:rsidP="00912FF6">
      <w:pPr>
        <w:adjustRightInd w:val="0"/>
        <w:spacing w:line="360" w:lineRule="auto"/>
        <w:jc w:val="both"/>
        <w:rPr>
          <w:sz w:val="24"/>
          <w:szCs w:val="24"/>
        </w:rPr>
      </w:pPr>
    </w:p>
    <w:p w:rsidR="00912FF6" w:rsidRPr="00285B29" w:rsidRDefault="00912FF6" w:rsidP="00912FF6">
      <w:pPr>
        <w:adjustRightInd w:val="0"/>
        <w:spacing w:line="360" w:lineRule="auto"/>
        <w:jc w:val="both"/>
      </w:pPr>
      <w:r w:rsidRPr="00285B29">
        <w:rPr>
          <w:sz w:val="24"/>
          <w:szCs w:val="24"/>
        </w:rPr>
        <w:t>All in all, migrants and their remittances can be seen as an important but inexpensive backbone of the national economy. However, in spite of these impressive figures,</w:t>
      </w:r>
      <w:r w:rsidRPr="00285B29">
        <w:rPr>
          <w:sz w:val="24"/>
          <w:szCs w:val="24"/>
          <w:lang w:val="en-GB"/>
        </w:rPr>
        <w:t xml:space="preserve"> labour</w:t>
      </w:r>
      <w:r w:rsidRPr="00285B29">
        <w:rPr>
          <w:sz w:val="24"/>
          <w:szCs w:val="24"/>
        </w:rPr>
        <w:t xml:space="preserve"> migration also has a rather different face. Media reports about abuses and fraud, both prior to service and while abroad, can be found nearly daily. Women in particular are often victims or various forms of harassments that more or less severely offend human rights. </w:t>
      </w:r>
      <w:r>
        <w:rPr>
          <w:sz w:val="24"/>
          <w:szCs w:val="24"/>
        </w:rPr>
        <w:t xml:space="preserve">Most of the jobs provided to Bangladeshi are considered as difficult, </w:t>
      </w:r>
      <w:r w:rsidRPr="00285B29">
        <w:rPr>
          <w:sz w:val="24"/>
          <w:szCs w:val="24"/>
        </w:rPr>
        <w:t>dangerous</w:t>
      </w:r>
      <w:r>
        <w:rPr>
          <w:sz w:val="24"/>
          <w:szCs w:val="24"/>
        </w:rPr>
        <w:t xml:space="preserve"> and dirty</w:t>
      </w:r>
      <w:r w:rsidRPr="00285B29">
        <w:rPr>
          <w:sz w:val="24"/>
          <w:szCs w:val="24"/>
        </w:rPr>
        <w:t xml:space="preserve">. From 1976 to 2017, about of 24, 000 Bangladeshi workers died in different countries (According to ADHIKAR, most of the families of these workers claimed that, they died due to the illness resulting from physical and mental torture, adverse working and living condition and mental stress (Prothom Alo, 2014). Many argue that it is the </w:t>
      </w:r>
      <w:r w:rsidRPr="00285B29">
        <w:rPr>
          <w:sz w:val="24"/>
          <w:szCs w:val="24"/>
        </w:rPr>
        <w:lastRenderedPageBreak/>
        <w:t>nature of the jobs that causes such high tolls. If so, then the lack of skills seems to be a crucial shortcoming and vocational trainings the solution.</w:t>
      </w:r>
      <w:r w:rsidRPr="00285B29">
        <w:t xml:space="preserve"> Even prior to departure, the process of obtaining visa </w:t>
      </w:r>
      <w:r w:rsidRPr="00285B29">
        <w:rPr>
          <w:sz w:val="24"/>
        </w:rPr>
        <w:t xml:space="preserve">and working permits is difficult and expensive, in fact much more expensive than in any of our neighboring countries. </w:t>
      </w:r>
    </w:p>
    <w:p w:rsidR="00912FF6" w:rsidRPr="005853F0" w:rsidRDefault="00912FF6" w:rsidP="00912FF6">
      <w:pPr>
        <w:pStyle w:val="NormalWeb"/>
        <w:spacing w:before="0" w:beforeAutospacing="0" w:after="0" w:afterAutospacing="0" w:line="360" w:lineRule="auto"/>
        <w:jc w:val="both"/>
      </w:pPr>
    </w:p>
    <w:p w:rsidR="00912FF6" w:rsidRDefault="00912FF6" w:rsidP="00912FF6">
      <w:pPr>
        <w:pStyle w:val="NormalWeb"/>
        <w:spacing w:before="0" w:beforeAutospacing="0" w:after="0" w:afterAutospacing="0" w:line="360" w:lineRule="auto"/>
        <w:jc w:val="both"/>
        <w:rPr>
          <w:color w:val="000000"/>
        </w:rPr>
      </w:pPr>
      <w:r w:rsidRPr="005853F0">
        <w:rPr>
          <w:color w:val="000000"/>
          <w:lang w:val="en-GB"/>
        </w:rPr>
        <w:t xml:space="preserve">From a perspective of governance, an analysis of </w:t>
      </w:r>
      <w:r w:rsidRPr="005853F0">
        <w:rPr>
          <w:color w:val="000000"/>
        </w:rPr>
        <w:t>labor migration needs to investigate into the rights and responsibilities of both governments and migrants, at the sending as well as receiving end. By clearly defining the rules of the game the government is responsible for the crucial task of regulating its responsibilities. This includes not only the workers and their families but it also defines the mechanisms how the recruitment process should take place, via the private sector. The following sections will elaborate on these issues by assessing the governance scenario of labour migration from Bangladesh. This starts off by giving a brief outline of current discourses about labour migration, then a discussion on major policies and legislations for Bangladesh and the institutional set-up created by these, followed by a brief description of destinations and remittances and some policy recommendations for improving governance.</w:t>
      </w:r>
    </w:p>
    <w:p w:rsidR="00912FF6" w:rsidRPr="00381084" w:rsidRDefault="00912FF6" w:rsidP="00912FF6">
      <w:pPr>
        <w:pStyle w:val="NormalWeb"/>
        <w:spacing w:before="0" w:beforeAutospacing="0" w:after="0" w:afterAutospacing="0" w:line="360" w:lineRule="auto"/>
        <w:jc w:val="both"/>
        <w:rPr>
          <w:color w:val="000000"/>
        </w:rPr>
      </w:pPr>
    </w:p>
    <w:p w:rsidR="00912FF6" w:rsidRDefault="00912FF6" w:rsidP="00912FF6">
      <w:pPr>
        <w:pStyle w:val="Heading2"/>
        <w:spacing w:before="0" w:line="360" w:lineRule="auto"/>
        <w:ind w:left="0"/>
      </w:pPr>
      <w:bookmarkStart w:id="4" w:name="_Toc514771787"/>
      <w:r w:rsidRPr="00381084">
        <w:t>Objectives</w:t>
      </w:r>
      <w:bookmarkEnd w:id="4"/>
    </w:p>
    <w:p w:rsidR="00912FF6" w:rsidRPr="00381084" w:rsidRDefault="00912FF6" w:rsidP="00912FF6">
      <w:pPr>
        <w:pStyle w:val="Heading2"/>
        <w:spacing w:before="0" w:line="360" w:lineRule="auto"/>
        <w:ind w:left="0"/>
      </w:pPr>
    </w:p>
    <w:p w:rsidR="00912FF6" w:rsidRDefault="00912FF6" w:rsidP="00912FF6">
      <w:pPr>
        <w:pStyle w:val="BodyText"/>
        <w:spacing w:line="360" w:lineRule="auto"/>
      </w:pPr>
      <w:r>
        <w:t>The key objective of the research is to understand the issues of international labour migration from Bangladesh in the perspective of the governance, to find out the main governance issues and both in the sending and receiving countries through analyzing the existing rules and regulations both nationally and internationally.</w:t>
      </w:r>
    </w:p>
    <w:p w:rsidR="00912FF6" w:rsidRDefault="00912FF6" w:rsidP="00912FF6">
      <w:pPr>
        <w:pStyle w:val="BodyText"/>
        <w:spacing w:line="360" w:lineRule="auto"/>
      </w:pPr>
    </w:p>
    <w:p w:rsidR="00912FF6" w:rsidRDefault="00912FF6" w:rsidP="00912FF6">
      <w:pPr>
        <w:pStyle w:val="Heading2"/>
        <w:spacing w:before="0" w:line="360" w:lineRule="auto"/>
        <w:ind w:left="0"/>
      </w:pPr>
      <w:bookmarkStart w:id="5" w:name="_Toc514771788"/>
      <w:r w:rsidRPr="00381084">
        <w:t>Research</w:t>
      </w:r>
      <w:r w:rsidRPr="00381084">
        <w:rPr>
          <w:spacing w:val="-1"/>
        </w:rPr>
        <w:t xml:space="preserve"> </w:t>
      </w:r>
      <w:r w:rsidRPr="00381084">
        <w:t>Questions</w:t>
      </w:r>
      <w:bookmarkEnd w:id="5"/>
    </w:p>
    <w:p w:rsidR="00912FF6" w:rsidRDefault="00912FF6" w:rsidP="00912FF6">
      <w:pPr>
        <w:pStyle w:val="BodyText"/>
        <w:spacing w:line="360" w:lineRule="auto"/>
        <w:jc w:val="both"/>
      </w:pPr>
      <w:r>
        <w:t>The main research question of the study is what are the governance issues in international labour migration from Bangladesh?</w:t>
      </w:r>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6" w:name="_Toc514771789"/>
      <w:r w:rsidRPr="00381084">
        <w:t>Methodology</w:t>
      </w:r>
      <w:bookmarkEnd w:id="6"/>
    </w:p>
    <w:p w:rsidR="00912FF6" w:rsidRDefault="00912FF6" w:rsidP="00912FF6">
      <w:pPr>
        <w:pStyle w:val="BodyText"/>
        <w:spacing w:line="360" w:lineRule="auto"/>
        <w:jc w:val="both"/>
      </w:pPr>
      <w:r>
        <w:t>This study is mainly based on the secondary information from different reports, journal articles, books, newspaper articles etc. Some primary information was also collected through  case study method and interviewing 15 experts  and 10 returnee migrants</w:t>
      </w:r>
    </w:p>
    <w:p w:rsidR="00912FF6" w:rsidRPr="003D44EC" w:rsidRDefault="00912FF6" w:rsidP="00912FF6">
      <w:pPr>
        <w:pStyle w:val="Heading1"/>
        <w:spacing w:line="360" w:lineRule="auto"/>
        <w:ind w:left="0"/>
      </w:pPr>
      <w:bookmarkStart w:id="7" w:name="_Toc514771790"/>
      <w:r w:rsidRPr="003D44EC">
        <w:lastRenderedPageBreak/>
        <w:t>Chapter two</w:t>
      </w:r>
      <w:bookmarkEnd w:id="7"/>
    </w:p>
    <w:p w:rsidR="00912FF6" w:rsidRDefault="00912FF6" w:rsidP="00912FF6">
      <w:pPr>
        <w:pStyle w:val="BodyText"/>
        <w:spacing w:line="360" w:lineRule="auto"/>
        <w:jc w:val="both"/>
      </w:pPr>
    </w:p>
    <w:p w:rsidR="00912FF6" w:rsidRDefault="00912FF6" w:rsidP="00912FF6">
      <w:pPr>
        <w:pStyle w:val="BodyText"/>
        <w:spacing w:line="360" w:lineRule="auto"/>
        <w:jc w:val="both"/>
      </w:pPr>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8" w:name="_Toc514771791"/>
      <w:r w:rsidRPr="00381084">
        <w:t>Defining International Migration</w:t>
      </w:r>
      <w:bookmarkEnd w:id="8"/>
    </w:p>
    <w:p w:rsidR="00912FF6" w:rsidRPr="00381084" w:rsidRDefault="00912FF6" w:rsidP="00912FF6">
      <w:pPr>
        <w:pStyle w:val="Heading2"/>
        <w:spacing w:before="0" w:line="360" w:lineRule="auto"/>
        <w:ind w:left="0"/>
      </w:pPr>
    </w:p>
    <w:p w:rsidR="00912FF6" w:rsidRDefault="00912FF6" w:rsidP="00912FF6">
      <w:pPr>
        <w:spacing w:line="360" w:lineRule="auto"/>
        <w:ind w:right="180"/>
        <w:jc w:val="both"/>
        <w:rPr>
          <w:sz w:val="24"/>
          <w:szCs w:val="24"/>
        </w:rPr>
      </w:pPr>
      <w:r w:rsidRPr="006A41E5">
        <w:rPr>
          <w:sz w:val="24"/>
          <w:szCs w:val="24"/>
        </w:rPr>
        <w:t xml:space="preserve">According to the International </w:t>
      </w:r>
      <w:r>
        <w:rPr>
          <w:sz w:val="24"/>
          <w:szCs w:val="24"/>
        </w:rPr>
        <w:t>Organization of Migration (IOM</w:t>
      </w:r>
      <w:r w:rsidRPr="006A41E5">
        <w:rPr>
          <w:sz w:val="24"/>
          <w:szCs w:val="24"/>
        </w:rPr>
        <w:t xml:space="preserve">), </w:t>
      </w:r>
      <w:r>
        <w:rPr>
          <w:sz w:val="24"/>
          <w:szCs w:val="24"/>
        </w:rPr>
        <w:t>migrant is an individual</w:t>
      </w:r>
      <w:r w:rsidRPr="006A41E5">
        <w:rPr>
          <w:sz w:val="24"/>
          <w:szCs w:val="24"/>
        </w:rPr>
        <w:t xml:space="preserve"> who is </w:t>
      </w:r>
    </w:p>
    <w:p w:rsidR="00912FF6" w:rsidRDefault="00912FF6" w:rsidP="00912FF6">
      <w:pPr>
        <w:spacing w:line="360" w:lineRule="auto"/>
        <w:ind w:right="180"/>
        <w:jc w:val="both"/>
        <w:rPr>
          <w:sz w:val="24"/>
          <w:szCs w:val="24"/>
        </w:rPr>
      </w:pPr>
    </w:p>
    <w:p w:rsidR="00912FF6" w:rsidRDefault="00912FF6" w:rsidP="00912FF6">
      <w:pPr>
        <w:spacing w:line="360" w:lineRule="auto"/>
        <w:ind w:right="180"/>
        <w:jc w:val="both"/>
        <w:rPr>
          <w:sz w:val="24"/>
          <w:szCs w:val="24"/>
        </w:rPr>
      </w:pPr>
      <w:r w:rsidRPr="00131A25">
        <w:rPr>
          <w:i/>
          <w:sz w:val="24"/>
          <w:szCs w:val="24"/>
        </w:rPr>
        <w:t>moving or has moved across an international border or within a State away from his/her habitual place of residence, regardless of (1) the person’s legal status; (2) whether the movement is voluntary or involuntary; (3) what the causes for the movement are; or (4) what the length of the stay is</w:t>
      </w:r>
      <w:r>
        <w:rPr>
          <w:i/>
          <w:sz w:val="24"/>
          <w:szCs w:val="24"/>
        </w:rPr>
        <w:t xml:space="preserve"> </w:t>
      </w:r>
      <w:r w:rsidRPr="00285B29">
        <w:rPr>
          <w:sz w:val="24"/>
          <w:szCs w:val="24"/>
        </w:rPr>
        <w:t xml:space="preserve"> (IOM 2018). </w:t>
      </w:r>
    </w:p>
    <w:p w:rsidR="00912FF6" w:rsidRDefault="00912FF6" w:rsidP="00912FF6">
      <w:pPr>
        <w:spacing w:line="360" w:lineRule="auto"/>
        <w:ind w:right="180"/>
        <w:jc w:val="both"/>
        <w:rPr>
          <w:sz w:val="24"/>
          <w:szCs w:val="24"/>
        </w:rPr>
      </w:pPr>
    </w:p>
    <w:p w:rsidR="00912FF6" w:rsidRPr="00381084" w:rsidRDefault="00912FF6" w:rsidP="00912FF6">
      <w:pPr>
        <w:spacing w:line="360" w:lineRule="auto"/>
        <w:ind w:right="180"/>
        <w:jc w:val="both"/>
        <w:rPr>
          <w:sz w:val="24"/>
          <w:szCs w:val="24"/>
        </w:rPr>
      </w:pPr>
      <w:r w:rsidRPr="00285B29">
        <w:rPr>
          <w:sz w:val="24"/>
          <w:szCs w:val="24"/>
        </w:rPr>
        <w:t>So, migration is the movement</w:t>
      </w:r>
      <w:r w:rsidRPr="00381084">
        <w:rPr>
          <w:sz w:val="24"/>
          <w:szCs w:val="24"/>
        </w:rPr>
        <w:t xml:space="preserve"> of people, especially of whole groups, from country to another, particularly with the intention of making permanent settlement in a new location. Considered from geographical proportion and depending on location and national boundaries, there are broadly two types of migration: first, internal, migration within one country, and second, international, movement from one country to another. On the other hand, when migrants go from their country to an adjacent neighbor country crossing the border of their country is termed as cross- border migration. When migrants reach a destination country through a third country, then it is known as country of transit. Migration has also been labeled as temporary or short -term and permanent depending on the tenure of</w:t>
      </w:r>
      <w:r w:rsidRPr="00381084">
        <w:rPr>
          <w:spacing w:val="-27"/>
          <w:sz w:val="24"/>
          <w:szCs w:val="24"/>
        </w:rPr>
        <w:t xml:space="preserve"> </w:t>
      </w:r>
      <w:r w:rsidRPr="00381084">
        <w:rPr>
          <w:sz w:val="24"/>
          <w:szCs w:val="24"/>
        </w:rPr>
        <w:t>stay.</w:t>
      </w:r>
    </w:p>
    <w:p w:rsidR="00912FF6" w:rsidRDefault="00912FF6" w:rsidP="00912FF6">
      <w:pPr>
        <w:pStyle w:val="BodyText"/>
        <w:spacing w:line="360" w:lineRule="auto"/>
        <w:ind w:right="180"/>
        <w:jc w:val="both"/>
      </w:pPr>
    </w:p>
    <w:p w:rsidR="00912FF6" w:rsidRDefault="00912FF6" w:rsidP="00912FF6">
      <w:pPr>
        <w:pStyle w:val="BodyText"/>
        <w:spacing w:line="360" w:lineRule="auto"/>
        <w:ind w:right="180"/>
        <w:jc w:val="both"/>
      </w:pPr>
      <w:r w:rsidRPr="00381084">
        <w:t>The United Nations</w:t>
      </w:r>
      <w:r>
        <w:t xml:space="preserve"> classified </w:t>
      </w:r>
      <w:r w:rsidRPr="00381084">
        <w:t>international migrants</w:t>
      </w:r>
      <w:r>
        <w:t xml:space="preserve"> into three categories. These are victims, </w:t>
      </w:r>
      <w:r w:rsidRPr="00381084">
        <w:t>pr</w:t>
      </w:r>
      <w:r>
        <w:t>ivileged, and the average</w:t>
      </w:r>
      <w:r w:rsidRPr="00381084">
        <w:t xml:space="preserve"> international migrant.</w:t>
      </w:r>
      <w:r>
        <w:t xml:space="preserve"> The first categories are those who are </w:t>
      </w:r>
      <w:r w:rsidRPr="00381084">
        <w:t>skilled workers</w:t>
      </w:r>
      <w:r>
        <w:t xml:space="preserve"> and can choose </w:t>
      </w:r>
      <w:r w:rsidRPr="00381084">
        <w:t xml:space="preserve">their own </w:t>
      </w:r>
      <w:r>
        <w:t>ways including career path residential status etc</w:t>
      </w:r>
      <w:r w:rsidRPr="00381084">
        <w:t>.</w:t>
      </w:r>
      <w:r>
        <w:t xml:space="preserve"> On the contrary, the average migrants are</w:t>
      </w:r>
      <w:r w:rsidRPr="00381084">
        <w:t xml:space="preserve"> in the lowest socio-</w:t>
      </w:r>
      <w:r>
        <w:t>economic people and lowest</w:t>
      </w:r>
      <w:r w:rsidRPr="00381084">
        <w:t xml:space="preserve"> wage</w:t>
      </w:r>
      <w:r>
        <w:t xml:space="preserve"> earners</w:t>
      </w:r>
      <w:r w:rsidRPr="00381084">
        <w:t xml:space="preserve">. </w:t>
      </w:r>
      <w:r>
        <w:t xml:space="preserve">This category of people does not usually get permanent </w:t>
      </w:r>
      <w:r w:rsidRPr="00381084">
        <w:t xml:space="preserve">jobs and </w:t>
      </w:r>
      <w:r>
        <w:t xml:space="preserve">very often loose job during any kind of </w:t>
      </w:r>
      <w:r w:rsidRPr="00381084">
        <w:t xml:space="preserve">economic </w:t>
      </w:r>
      <w:r>
        <w:t>crisis</w:t>
      </w:r>
      <w:r w:rsidRPr="00381084">
        <w:t>.</w:t>
      </w:r>
      <w:r>
        <w:t xml:space="preserve"> </w:t>
      </w:r>
      <w:r w:rsidRPr="00381084">
        <w:t xml:space="preserve">The </w:t>
      </w:r>
      <w:r>
        <w:t xml:space="preserve">last group of </w:t>
      </w:r>
      <w:r w:rsidRPr="00381084">
        <w:t>migrants</w:t>
      </w:r>
      <w:r>
        <w:t xml:space="preserve"> is known as refugees, includes those</w:t>
      </w:r>
      <w:r w:rsidRPr="00381084">
        <w:t xml:space="preserve"> who escape </w:t>
      </w:r>
      <w:r>
        <w:t xml:space="preserve">from </w:t>
      </w:r>
      <w:r w:rsidRPr="00381084">
        <w:t xml:space="preserve">environmental disaster, </w:t>
      </w:r>
      <w:r>
        <w:t xml:space="preserve">poverty or any kind of political </w:t>
      </w:r>
      <w:r w:rsidRPr="00381084">
        <w:t>harassment</w:t>
      </w:r>
      <w:r>
        <w:t xml:space="preserve">. </w:t>
      </w:r>
      <w:r w:rsidRPr="00381084">
        <w:t xml:space="preserve">Besides, there is the kind of labour migration. Labour migrants are those who sell their manual labour. Surplus </w:t>
      </w:r>
      <w:r w:rsidRPr="00381084">
        <w:lastRenderedPageBreak/>
        <w:t>labours flow from rural areas into urban areas, from developing countries into the developed or labour sending turned labour receiving countries.</w:t>
      </w:r>
      <w:r>
        <w:t xml:space="preserve"> </w:t>
      </w:r>
      <w:r w:rsidRPr="00381084">
        <w:t xml:space="preserve">Labour migration as an option of livelihood is largely a function of supply and demand in the labour market. </w:t>
      </w:r>
    </w:p>
    <w:p w:rsidR="00912FF6" w:rsidRDefault="00912FF6" w:rsidP="00912FF6">
      <w:pPr>
        <w:pStyle w:val="BodyText"/>
        <w:spacing w:line="360" w:lineRule="auto"/>
        <w:ind w:right="180"/>
        <w:jc w:val="both"/>
      </w:pPr>
    </w:p>
    <w:p w:rsidR="00912FF6" w:rsidRDefault="00912FF6" w:rsidP="00912FF6">
      <w:pPr>
        <w:pStyle w:val="BodyText"/>
        <w:spacing w:line="360" w:lineRule="auto"/>
        <w:ind w:right="180"/>
        <w:jc w:val="both"/>
      </w:pPr>
    </w:p>
    <w:p w:rsidR="00912FF6" w:rsidRDefault="00912FF6" w:rsidP="00912FF6">
      <w:pPr>
        <w:pStyle w:val="Heading2"/>
        <w:spacing w:before="0" w:line="360" w:lineRule="auto"/>
        <w:ind w:left="0"/>
      </w:pPr>
      <w:bookmarkStart w:id="9" w:name="_Toc514771792"/>
      <w:r>
        <w:t>What is international Labour M</w:t>
      </w:r>
      <w:r w:rsidRPr="00381084">
        <w:t>igration</w:t>
      </w:r>
      <w:bookmarkEnd w:id="9"/>
    </w:p>
    <w:p w:rsidR="00912FF6" w:rsidRPr="00381084" w:rsidRDefault="00912FF6" w:rsidP="00912FF6">
      <w:pPr>
        <w:pStyle w:val="Heading2"/>
        <w:spacing w:before="0" w:line="360" w:lineRule="auto"/>
        <w:ind w:left="0"/>
      </w:pPr>
    </w:p>
    <w:p w:rsidR="00912FF6" w:rsidRPr="006F0E6B" w:rsidRDefault="00912FF6" w:rsidP="00912FF6">
      <w:pPr>
        <w:spacing w:line="360" w:lineRule="auto"/>
        <w:ind w:right="181"/>
        <w:jc w:val="both"/>
        <w:rPr>
          <w:sz w:val="24"/>
          <w:szCs w:val="24"/>
        </w:rPr>
      </w:pPr>
      <w:r w:rsidRPr="006F0E6B">
        <w:rPr>
          <w:sz w:val="24"/>
          <w:szCs w:val="24"/>
        </w:rPr>
        <w:t xml:space="preserve">International labour migration is progressively more significant feature of international, regional and national economies. The United Nations defined a migrant worker “a person who is to be engaged, is engaged, or has been engaged in a remunerated activity in a State of which he or she is not a national” </w:t>
      </w:r>
      <w:r w:rsidRPr="000520EF">
        <w:rPr>
          <w:sz w:val="24"/>
          <w:szCs w:val="24"/>
        </w:rPr>
        <w:t>(UN Convention, 1990).</w:t>
      </w:r>
      <w:r w:rsidRPr="006F0E6B">
        <w:rPr>
          <w:sz w:val="24"/>
          <w:szCs w:val="24"/>
        </w:rPr>
        <w:t xml:space="preserve"> </w:t>
      </w:r>
      <w:r>
        <w:rPr>
          <w:sz w:val="24"/>
          <w:szCs w:val="24"/>
        </w:rPr>
        <w:t xml:space="preserve">In fact, both the </w:t>
      </w:r>
      <w:r w:rsidRPr="006F0E6B">
        <w:rPr>
          <w:sz w:val="24"/>
          <w:szCs w:val="24"/>
        </w:rPr>
        <w:t xml:space="preserve">sources and destination countries </w:t>
      </w:r>
      <w:r>
        <w:rPr>
          <w:sz w:val="24"/>
          <w:szCs w:val="24"/>
        </w:rPr>
        <w:t>are benefited by the migrant workers</w:t>
      </w:r>
      <w:r w:rsidRPr="006F0E6B">
        <w:rPr>
          <w:sz w:val="24"/>
          <w:szCs w:val="24"/>
        </w:rPr>
        <w:t xml:space="preserve">, the </w:t>
      </w:r>
      <w:r>
        <w:rPr>
          <w:sz w:val="24"/>
          <w:szCs w:val="24"/>
        </w:rPr>
        <w:t xml:space="preserve">sending countries are benefited through the flow of </w:t>
      </w:r>
      <w:r w:rsidRPr="006F0E6B">
        <w:rPr>
          <w:sz w:val="24"/>
          <w:szCs w:val="24"/>
        </w:rPr>
        <w:t xml:space="preserve">remittances </w:t>
      </w:r>
      <w:r>
        <w:rPr>
          <w:sz w:val="24"/>
          <w:szCs w:val="24"/>
        </w:rPr>
        <w:t>and the receiving countries are benefited by the</w:t>
      </w:r>
      <w:r w:rsidRPr="006F0E6B">
        <w:rPr>
          <w:sz w:val="24"/>
          <w:szCs w:val="24"/>
        </w:rPr>
        <w:t xml:space="preserve"> important </w:t>
      </w:r>
      <w:r>
        <w:rPr>
          <w:sz w:val="24"/>
          <w:szCs w:val="24"/>
        </w:rPr>
        <w:t>c</w:t>
      </w:r>
      <w:r w:rsidRPr="006F0E6B">
        <w:rPr>
          <w:sz w:val="24"/>
          <w:szCs w:val="24"/>
        </w:rPr>
        <w:t xml:space="preserve">ontribution </w:t>
      </w:r>
      <w:r>
        <w:rPr>
          <w:sz w:val="24"/>
          <w:szCs w:val="24"/>
        </w:rPr>
        <w:t xml:space="preserve">of </w:t>
      </w:r>
      <w:r w:rsidRPr="006F0E6B">
        <w:rPr>
          <w:sz w:val="24"/>
          <w:szCs w:val="24"/>
        </w:rPr>
        <w:t xml:space="preserve">labour migrants </w:t>
      </w:r>
      <w:r>
        <w:rPr>
          <w:sz w:val="24"/>
          <w:szCs w:val="24"/>
        </w:rPr>
        <w:t>in the economic and social development of the host countries</w:t>
      </w:r>
      <w:r w:rsidRPr="006F0E6B">
        <w:rPr>
          <w:sz w:val="24"/>
          <w:szCs w:val="24"/>
        </w:rPr>
        <w:t xml:space="preserve">. There is other form of migrants called economic migrants. The </w:t>
      </w:r>
      <w:r>
        <w:rPr>
          <w:sz w:val="24"/>
          <w:szCs w:val="24"/>
        </w:rPr>
        <w:t xml:space="preserve">economic migrants are those </w:t>
      </w:r>
      <w:r w:rsidRPr="006F0E6B">
        <w:rPr>
          <w:sz w:val="24"/>
          <w:szCs w:val="24"/>
        </w:rPr>
        <w:t xml:space="preserve">who </w:t>
      </w:r>
      <w:r>
        <w:rPr>
          <w:sz w:val="24"/>
          <w:szCs w:val="24"/>
        </w:rPr>
        <w:t xml:space="preserve">migrated from the sending country to the receiving country </w:t>
      </w:r>
      <w:r w:rsidRPr="006F0E6B">
        <w:rPr>
          <w:sz w:val="24"/>
          <w:szCs w:val="24"/>
        </w:rPr>
        <w:t xml:space="preserve">for employment or improved financial position. Economic migrants are also called contract migrants. There are three essential characteristics of the contemporary international contract labour migration; first, it is a form of voluntary migration usually motivated by economic consideration. This characteristic makes it different from the earlier forced systems of labour migration. Recruitment is the second essential aspect of the contract migration. Third, contract labour migrants are usually authorized to provide only non- permanent, fixed-term labour services. Thus, the expectation of repatriation or return of contract workers is intrinsic in contract labour migration system (Zlotnik, 1998). </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right="179"/>
        <w:jc w:val="both"/>
      </w:pPr>
      <w:r w:rsidRPr="000331D6">
        <w:t>There is the existence of irregular migration</w:t>
      </w:r>
      <w:r>
        <w:rPr>
          <w:b/>
        </w:rPr>
        <w:t xml:space="preserve"> </w:t>
      </w:r>
      <w:r w:rsidRPr="00BE37D2">
        <w:t>which is</w:t>
      </w:r>
      <w:r>
        <w:rPr>
          <w:b/>
        </w:rPr>
        <w:t xml:space="preserve"> </w:t>
      </w:r>
      <w:r>
        <w:t>generally referred</w:t>
      </w:r>
      <w:r w:rsidRPr="000331D6">
        <w:t xml:space="preserve"> to migration taking place outside a legal framework, or, when people enter a country or remain in a country without legal permission from the State. People who find themselves in this position are referred to as undocumented or irregular</w:t>
      </w:r>
      <w:r w:rsidRPr="000331D6">
        <w:rPr>
          <w:spacing w:val="-5"/>
        </w:rPr>
        <w:t xml:space="preserve"> </w:t>
      </w:r>
      <w:r w:rsidRPr="000331D6">
        <w:t>migrants.</w:t>
      </w:r>
      <w:r>
        <w:t xml:space="preserve"> </w:t>
      </w:r>
      <w:r w:rsidRPr="00381084">
        <w:t xml:space="preserve">Migrant workers are labeled as legal /illegal, </w:t>
      </w:r>
      <w:r>
        <w:t xml:space="preserve">regular / irregular ‘or documented or undocumented </w:t>
      </w:r>
      <w:r w:rsidRPr="00381084">
        <w:t xml:space="preserve">on the basis of policy and the policy definitions of the </w:t>
      </w:r>
      <w:r>
        <w:t xml:space="preserve">sources and host </w:t>
      </w:r>
      <w:r w:rsidRPr="00381084">
        <w:t>countries. Documented migrant</w:t>
      </w:r>
      <w:r>
        <w:t xml:space="preserve"> workers </w:t>
      </w:r>
      <w:r w:rsidRPr="00381084">
        <w:t xml:space="preserve">are those who have regular valid documents of exit from countries of origin and entry into destination countries. Such documents </w:t>
      </w:r>
      <w:r w:rsidRPr="00381084">
        <w:lastRenderedPageBreak/>
        <w:t>include valid passport, visa, acceptance, or, immigration letter, health examination report, fingered prints. In case of labour migrants, they should possess documents showing their requisition, recruitment, appointment , contract signed between the employer and the worker including terms and conditions of employment.</w:t>
      </w:r>
    </w:p>
    <w:p w:rsidR="00912FF6" w:rsidRDefault="00912FF6" w:rsidP="00912FF6">
      <w:pPr>
        <w:pStyle w:val="BodyText"/>
        <w:spacing w:line="360" w:lineRule="auto"/>
        <w:ind w:right="181"/>
        <w:jc w:val="both"/>
      </w:pPr>
    </w:p>
    <w:p w:rsidR="00912FF6" w:rsidRDefault="00912FF6" w:rsidP="00912FF6">
      <w:pPr>
        <w:pStyle w:val="BodyText"/>
        <w:spacing w:line="360" w:lineRule="auto"/>
        <w:ind w:right="181"/>
        <w:jc w:val="both"/>
      </w:pPr>
    </w:p>
    <w:p w:rsidR="00912FF6" w:rsidRPr="00381084" w:rsidRDefault="00912FF6" w:rsidP="00912FF6">
      <w:pPr>
        <w:pStyle w:val="BodyText"/>
        <w:spacing w:line="360" w:lineRule="auto"/>
        <w:ind w:right="181"/>
        <w:jc w:val="both"/>
      </w:pPr>
      <w:r>
        <w:t xml:space="preserve">Undocumented migrants or </w:t>
      </w:r>
      <w:r w:rsidRPr="00381084">
        <w:t>irregular migrants refer to non citizens who have no val</w:t>
      </w:r>
      <w:r>
        <w:t xml:space="preserve">id document </w:t>
      </w:r>
      <w:r w:rsidRPr="00381084">
        <w:t xml:space="preserve">to </w:t>
      </w:r>
      <w:r>
        <w:t>migrate to a state after migration is occurred</w:t>
      </w:r>
      <w:r w:rsidRPr="00381084">
        <w:t>. Irregularity is defined by national immigration rules. The countries from which they come often see this as migration out of necessity, not choice, and also as the source of remittances which support families and contribute to development. Host states tend to see them as non citizens who are illegally in the country, and should be removed at the earliest opportunity. From a human rights perspective, migrants are entitled to protection under international law, regardless of any irregularity under national</w:t>
      </w:r>
      <w:r>
        <w:rPr>
          <w:spacing w:val="49"/>
        </w:rPr>
        <w:t xml:space="preserve"> </w:t>
      </w:r>
      <w:r w:rsidRPr="00381084">
        <w:t>law.</w:t>
      </w:r>
      <w:r>
        <w:t xml:space="preserve"> </w:t>
      </w:r>
      <w:r w:rsidRPr="00381084">
        <w:t>Those who enter legally but overstay their visas, become illegal; this is likely to account for most irregular migration, including those who are trafficked. Migrants may also enter on a non-working visa, then work and stay in a foreign country. Most irregular migrants are workers</w:t>
      </w:r>
      <w:r>
        <w:t xml:space="preserve"> and </w:t>
      </w:r>
      <w:r w:rsidRPr="00381084">
        <w:t xml:space="preserve">tend to be less skilled than those who move legally. </w:t>
      </w:r>
    </w:p>
    <w:p w:rsidR="00912FF6" w:rsidRPr="00381084" w:rsidRDefault="00912FF6" w:rsidP="00912FF6">
      <w:pPr>
        <w:pStyle w:val="BodyText"/>
        <w:spacing w:line="360" w:lineRule="auto"/>
        <w:jc w:val="both"/>
      </w:pPr>
    </w:p>
    <w:p w:rsidR="00912FF6" w:rsidRDefault="00912FF6" w:rsidP="00912FF6">
      <w:pPr>
        <w:pStyle w:val="BodyText"/>
        <w:spacing w:line="360" w:lineRule="auto"/>
        <w:ind w:right="180"/>
        <w:jc w:val="both"/>
      </w:pPr>
      <w:r w:rsidRPr="00381084">
        <w:t>IOM describes irregular migration as the movement of persons that takes place outside the regulatory norms of the sending, transit and receiving countries. This fact involves people who enter in a country of which they are not citizens</w:t>
      </w:r>
      <w:r>
        <w:t>. These include people</w:t>
      </w:r>
      <w:r w:rsidRPr="00381084">
        <w:t xml:space="preserve"> who enter or remain in a country without approval and those who are trafficked across internati</w:t>
      </w:r>
      <w:r>
        <w:t>onal borders. Irregular migrants</w:t>
      </w:r>
      <w:r w:rsidRPr="00381084">
        <w:t xml:space="preserve"> </w:t>
      </w:r>
      <w:r>
        <w:t xml:space="preserve">face </w:t>
      </w:r>
      <w:r w:rsidRPr="00381084">
        <w:t>high levels of exploitation, forced labour and abuse of human</w:t>
      </w:r>
      <w:r w:rsidRPr="00381084">
        <w:rPr>
          <w:spacing w:val="-3"/>
        </w:rPr>
        <w:t xml:space="preserve"> </w:t>
      </w:r>
      <w:r w:rsidRPr="00381084">
        <w:t>rights.</w:t>
      </w:r>
      <w:r>
        <w:t xml:space="preserve"> </w:t>
      </w:r>
      <w:r w:rsidRPr="00381084">
        <w:t>Irregular migrants are likely to work in the informal sectors of the economy or in the remote parts of the country. They do the three D-jobs; dangerous, dirty and demeaning</w:t>
      </w:r>
      <w:r w:rsidRPr="00381084">
        <w:rPr>
          <w:b/>
        </w:rPr>
        <w:t xml:space="preserve">. </w:t>
      </w:r>
      <w:r w:rsidRPr="00381084">
        <w:t xml:space="preserve">By virtue of their unlawful status, they are vulnerable or vulnerable groups and easily open to exploitation, and have little or no avenue for legal redress. They easily give way to poverty and live in dirty housing conditions. They often </w:t>
      </w:r>
      <w:r>
        <w:t>involved with</w:t>
      </w:r>
      <w:r w:rsidRPr="00381084">
        <w:t xml:space="preserve"> crime when unemployed</w:t>
      </w:r>
      <w:r>
        <w:t xml:space="preserve"> and often </w:t>
      </w:r>
      <w:r w:rsidRPr="00381084">
        <w:t>could be a source of highly contagious diseases.</w:t>
      </w:r>
      <w:r>
        <w:t xml:space="preserve"> </w:t>
      </w:r>
      <w:r w:rsidRPr="00285B29">
        <w:t>However, irregular migrants equally contribute to economic growth and development of the country. They help alleviate labour market imbalances, and especially enhance labour</w:t>
      </w:r>
      <w:r w:rsidRPr="00285B29">
        <w:rPr>
          <w:spacing w:val="20"/>
        </w:rPr>
        <w:t xml:space="preserve"> </w:t>
      </w:r>
      <w:r w:rsidRPr="00285B29">
        <w:t xml:space="preserve">market flexibility by providing a reserve labour pool that can be easily tapped </w:t>
      </w:r>
      <w:r w:rsidRPr="00285B29">
        <w:lastRenderedPageBreak/>
        <w:t>when needed (Kanapathy, 2003). The</w:t>
      </w:r>
      <w:r w:rsidRPr="00381084">
        <w:t xml:space="preserve"> heavy reliance of the economy on this manpower reserve is clearly evident in policy reversals each time a crackdown on irregular migrants is implemented</w:t>
      </w:r>
      <w:r w:rsidRPr="00381084">
        <w:rPr>
          <w:b/>
          <w:vertAlign w:val="superscript"/>
        </w:rPr>
        <w:t>5</w:t>
      </w:r>
      <w:r w:rsidRPr="00381084">
        <w:rPr>
          <w:b/>
        </w:rPr>
        <w:t xml:space="preserve"> </w:t>
      </w:r>
      <w:r w:rsidRPr="00381084">
        <w:t>The challenge for the state is to strike a proper balance between protecting the rights of all those who are inside or at its borders, and maintaining control of the</w:t>
      </w:r>
      <w:r w:rsidRPr="00381084">
        <w:rPr>
          <w:spacing w:val="-1"/>
        </w:rPr>
        <w:t xml:space="preserve"> </w:t>
      </w:r>
      <w:r>
        <w:t>borders.</w:t>
      </w:r>
    </w:p>
    <w:p w:rsidR="00912FF6" w:rsidRPr="00381084" w:rsidRDefault="00912FF6" w:rsidP="00912FF6">
      <w:pPr>
        <w:pStyle w:val="BodyText"/>
        <w:spacing w:line="360" w:lineRule="auto"/>
        <w:ind w:right="180"/>
        <w:jc w:val="both"/>
      </w:pPr>
    </w:p>
    <w:p w:rsidR="00912FF6" w:rsidRDefault="00912FF6" w:rsidP="00912FF6">
      <w:pPr>
        <w:spacing w:line="360" w:lineRule="auto"/>
        <w:ind w:right="281"/>
        <w:jc w:val="both"/>
        <w:rPr>
          <w:sz w:val="24"/>
          <w:szCs w:val="24"/>
        </w:rPr>
      </w:pPr>
      <w:r w:rsidRPr="00381084">
        <w:rPr>
          <w:sz w:val="24"/>
          <w:szCs w:val="24"/>
        </w:rPr>
        <w:t>The informal sector is economic activity that is neither taxed nor monitored by a government, and is not included in that government's Gross National Product (GNP), as opposed to a formal economy.</w:t>
      </w:r>
      <w:r>
        <w:rPr>
          <w:sz w:val="24"/>
          <w:szCs w:val="24"/>
        </w:rPr>
        <w:t xml:space="preserve"> </w:t>
      </w:r>
      <w:r w:rsidRPr="00381084">
        <w:rPr>
          <w:sz w:val="24"/>
          <w:szCs w:val="24"/>
        </w:rPr>
        <w:t xml:space="preserve">Vulnerability derives from the Latin word </w:t>
      </w:r>
      <w:r w:rsidRPr="00381084">
        <w:rPr>
          <w:i/>
          <w:sz w:val="24"/>
          <w:szCs w:val="24"/>
        </w:rPr>
        <w:t xml:space="preserve">vulnerare </w:t>
      </w:r>
      <w:r w:rsidRPr="00381084">
        <w:rPr>
          <w:sz w:val="24"/>
          <w:szCs w:val="24"/>
        </w:rPr>
        <w:t>(to be wounded) and describes the potential to be harmed physically and/or psychologically. Social vulnerability refers to the inability of people, organizations, and societies to withstand adverse impacts from multiple stressors to which they are</w:t>
      </w:r>
      <w:r w:rsidRPr="00381084">
        <w:rPr>
          <w:spacing w:val="-2"/>
          <w:sz w:val="24"/>
          <w:szCs w:val="24"/>
        </w:rPr>
        <w:t xml:space="preserve"> </w:t>
      </w:r>
      <w:r w:rsidRPr="00381084">
        <w:rPr>
          <w:sz w:val="24"/>
          <w:szCs w:val="24"/>
        </w:rPr>
        <w:t>exposed.</w:t>
      </w:r>
      <w:r>
        <w:rPr>
          <w:sz w:val="24"/>
          <w:szCs w:val="24"/>
        </w:rPr>
        <w:t xml:space="preserve"> </w:t>
      </w:r>
      <w:r w:rsidRPr="00381084">
        <w:rPr>
          <w:sz w:val="24"/>
          <w:szCs w:val="24"/>
        </w:rPr>
        <w:t>The harsh crackdown on irregular migrants following the 2004 amnesty severely affected key industries in Malaysia and had sparked fears it may exacerbate a slowdown in economic growth. In a desperate move to ease its labour crunch, the Malaysian authorities had to recruit workers from India, Pakistan, Sri Lanka, Nepal, Burma and Vietnam. Further, foreign workers were allowed to enter the country on tourist visas to seek employment, provided local authorities had a record of their fingerprints.</w:t>
      </w:r>
      <w:r>
        <w:rPr>
          <w:sz w:val="24"/>
          <w:szCs w:val="24"/>
        </w:rPr>
        <w:t xml:space="preserve"> </w:t>
      </w:r>
      <w:r w:rsidRPr="00381084">
        <w:rPr>
          <w:sz w:val="24"/>
          <w:szCs w:val="24"/>
        </w:rPr>
        <w:t>From a human rights perspective, migrants are entitled to protection under international law, regardless of any irregularity under national law. In practice, many irregular migrants are in fact outlaws in the original sense of that term: they live outside the law, and outside its protection.</w:t>
      </w:r>
    </w:p>
    <w:p w:rsidR="00912FF6" w:rsidRDefault="00912FF6" w:rsidP="00912FF6">
      <w:pPr>
        <w:pStyle w:val="Heading2"/>
        <w:spacing w:before="0" w:line="360" w:lineRule="auto"/>
        <w:ind w:left="0"/>
        <w:rPr>
          <w:b w:val="0"/>
          <w:bCs w:val="0"/>
          <w:sz w:val="24"/>
          <w:szCs w:val="24"/>
        </w:rPr>
      </w:pPr>
    </w:p>
    <w:p w:rsidR="00912FF6" w:rsidRDefault="00912FF6" w:rsidP="00912FF6">
      <w:pPr>
        <w:pStyle w:val="Heading2"/>
        <w:spacing w:before="0" w:line="360" w:lineRule="auto"/>
        <w:ind w:left="0"/>
      </w:pPr>
      <w:bookmarkStart w:id="10" w:name="_Toc514771793"/>
      <w:r>
        <w:t xml:space="preserve">Defining </w:t>
      </w:r>
      <w:r w:rsidRPr="00381084">
        <w:t>Governance</w:t>
      </w:r>
      <w:bookmarkEnd w:id="10"/>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80"/>
        <w:jc w:val="both"/>
      </w:pPr>
      <w:r w:rsidRPr="00381084">
        <w:t>The concept of governance has a verity of scopes and dimensions. There is good governance, good enough governance, world governance, global governance, trans</w:t>
      </w:r>
      <w:r>
        <w:t>-</w:t>
      </w:r>
      <w:r w:rsidRPr="00381084">
        <w:t>govrnmentalism, intergovernmental, governances in public administration, governance in t</w:t>
      </w:r>
      <w:r>
        <w:t xml:space="preserve">he age of new public management. </w:t>
      </w:r>
      <w:r w:rsidRPr="00381084">
        <w:t>Governance mean</w:t>
      </w:r>
      <w:r>
        <w:t>s</w:t>
      </w:r>
      <w:r w:rsidRPr="00381084">
        <w:t xml:space="preserve"> the existence of a </w:t>
      </w:r>
      <w:r>
        <w:t xml:space="preserve">decision making process and the process of decisions’ implementation. </w:t>
      </w:r>
      <w:r w:rsidRPr="00381084">
        <w:t xml:space="preserve">In </w:t>
      </w:r>
      <w:r>
        <w:t xml:space="preserve">different language, one can argue that, </w:t>
      </w:r>
      <w:r w:rsidRPr="00381084">
        <w:t xml:space="preserve">governance is </w:t>
      </w:r>
      <w:r>
        <w:t>something which is decided by someone/some individuals in such a way that others would be expected to follow</w:t>
      </w:r>
      <w:r w:rsidRPr="00381084">
        <w:t>. Thus, governance is a set of authority relationships</w:t>
      </w:r>
      <w:r>
        <w:t xml:space="preserve">. In fact, there </w:t>
      </w:r>
      <w:r w:rsidRPr="00381084">
        <w:t xml:space="preserve">are various definitions of </w:t>
      </w:r>
      <w:r>
        <w:t>the term</w:t>
      </w:r>
      <w:r w:rsidRPr="00381084">
        <w:t xml:space="preserve"> </w:t>
      </w:r>
      <w:r>
        <w:t>‘</w:t>
      </w:r>
      <w:r w:rsidRPr="00381084">
        <w:t>governance</w:t>
      </w:r>
      <w:r>
        <w:t xml:space="preserve">’. But, sometimes people become confused between governance and government. There is a clear difference between these two. Governance is a broad concept and </w:t>
      </w:r>
      <w:r>
        <w:lastRenderedPageBreak/>
        <w:t>there could be many actors of governance. Government is one of the actors of governance. Whereas g</w:t>
      </w:r>
      <w:r w:rsidRPr="00381084">
        <w:t xml:space="preserve">overnment </w:t>
      </w:r>
      <w:r>
        <w:t xml:space="preserve">is a kind of </w:t>
      </w:r>
      <w:r w:rsidRPr="00381084">
        <w:t>structure</w:t>
      </w:r>
      <w:r>
        <w:t xml:space="preserve"> of public institution, </w:t>
      </w:r>
      <w:r w:rsidRPr="00381084">
        <w:t xml:space="preserve">governance is the </w:t>
      </w:r>
      <w:r>
        <w:t>system or structure through which g</w:t>
      </w:r>
      <w:r w:rsidRPr="00381084">
        <w:t xml:space="preserve">overnment </w:t>
      </w:r>
      <w:r>
        <w:t>acts</w:t>
      </w:r>
      <w:r w:rsidRPr="00381084">
        <w:t xml:space="preserve">. </w:t>
      </w:r>
      <w:r w:rsidRPr="000520EF">
        <w:t>According to the Commission on Global Governance, governance is how individuals and institutions m</w:t>
      </w:r>
      <w:r w:rsidRPr="00381084">
        <w:t xml:space="preserve">anage their </w:t>
      </w:r>
      <w:r>
        <w:t xml:space="preserve">everyday life whether it is </w:t>
      </w:r>
      <w:r w:rsidRPr="00381084">
        <w:t xml:space="preserve">public </w:t>
      </w:r>
      <w:r>
        <w:t>or p</w:t>
      </w:r>
      <w:r w:rsidRPr="00381084">
        <w:t>rivate</w:t>
      </w:r>
      <w:r>
        <w:t xml:space="preserve">. Additionally, the commission also mentioned that </w:t>
      </w:r>
      <w:r w:rsidRPr="00381084">
        <w:t xml:space="preserve">governance is </w:t>
      </w:r>
      <w:r>
        <w:t>a continuous</w:t>
      </w:r>
      <w:r w:rsidRPr="00381084">
        <w:t xml:space="preserve"> practice through which </w:t>
      </w:r>
      <w:r>
        <w:t xml:space="preserve">it is possible to mitigate </w:t>
      </w:r>
      <w:r w:rsidRPr="00381084">
        <w:t>conflict</w:t>
      </w:r>
      <w:r>
        <w:t xml:space="preserve">s between different groups. </w:t>
      </w:r>
      <w:r w:rsidRPr="00381084">
        <w:t>As a process it includes the formal and informal actors</w:t>
      </w:r>
      <w:r>
        <w:t xml:space="preserve"> (such as the civil societies) who participate in the d</w:t>
      </w:r>
      <w:r w:rsidRPr="00381084">
        <w:t xml:space="preserve">ecision-making </w:t>
      </w:r>
      <w:r>
        <w:t>process</w:t>
      </w:r>
      <w:r w:rsidRPr="00381084">
        <w:t>.</w:t>
      </w:r>
    </w:p>
    <w:p w:rsidR="00912FF6" w:rsidRDefault="00912FF6" w:rsidP="00912FF6">
      <w:pPr>
        <w:pStyle w:val="Heading3"/>
        <w:spacing w:line="360" w:lineRule="auto"/>
      </w:pPr>
    </w:p>
    <w:p w:rsidR="00912FF6" w:rsidRDefault="00912FF6" w:rsidP="00912FF6">
      <w:pPr>
        <w:pStyle w:val="Heading2"/>
        <w:spacing w:before="0" w:line="360" w:lineRule="auto"/>
        <w:ind w:left="0"/>
      </w:pPr>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11" w:name="_TOC_250004"/>
      <w:bookmarkStart w:id="12" w:name="_Toc514771794"/>
      <w:bookmarkEnd w:id="11"/>
      <w:r w:rsidRPr="00381084">
        <w:t>The governance of migration</w:t>
      </w:r>
      <w:bookmarkEnd w:id="12"/>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27"/>
        <w:jc w:val="both"/>
      </w:pPr>
      <w:r w:rsidRPr="00381084">
        <w:t xml:space="preserve">Governance, as defined earlier, is the procedure of decision making and implementation of decision or not implementation of decisions. It is the process of cooperation, coordination, collaboration and co production involving others by the governments to get things done by social partners, NGOs, civil society. In line with this notion, migration governance means the process of decision-making in matters of migration, migration systems, migration operation, migration service delivery, migration administration, and its relation </w:t>
      </w:r>
      <w:r>
        <w:t>with other related things. etc.</w:t>
      </w:r>
      <w:r w:rsidRPr="00381084">
        <w:t xml:space="preserve"> with national, regional and global dimensions.</w:t>
      </w:r>
      <w:r>
        <w:t xml:space="preserve"> The international</w:t>
      </w:r>
      <w:r w:rsidRPr="00381084">
        <w:t xml:space="preserve"> argue</w:t>
      </w:r>
      <w:r>
        <w:t>ments</w:t>
      </w:r>
      <w:r w:rsidRPr="00381084">
        <w:t xml:space="preserve"> on migration are </w:t>
      </w:r>
      <w:r>
        <w:t>typified</w:t>
      </w:r>
      <w:r w:rsidRPr="00381084">
        <w:t xml:space="preserve"> by a rising concern for </w:t>
      </w:r>
      <w:r>
        <w:t xml:space="preserve">a global </w:t>
      </w:r>
      <w:r w:rsidRPr="00381084">
        <w:t>structure for migration ‘management’ in shape of state collaboration.</w:t>
      </w:r>
    </w:p>
    <w:p w:rsidR="00912FF6" w:rsidRPr="00381084" w:rsidRDefault="00912FF6" w:rsidP="00912FF6">
      <w:pPr>
        <w:pStyle w:val="BodyText"/>
        <w:spacing w:line="360" w:lineRule="auto"/>
        <w:jc w:val="both"/>
      </w:pPr>
    </w:p>
    <w:p w:rsidR="00912FF6" w:rsidRDefault="00912FF6" w:rsidP="00912FF6">
      <w:pPr>
        <w:pStyle w:val="BodyText"/>
        <w:spacing w:line="360" w:lineRule="auto"/>
        <w:ind w:right="126"/>
        <w:jc w:val="both"/>
      </w:pPr>
      <w:r>
        <w:t>In spite of the change</w:t>
      </w:r>
      <w:r w:rsidRPr="00381084">
        <w:t xml:space="preserve"> in the </w:t>
      </w:r>
      <w:r>
        <w:t xml:space="preserve">policy arguments of the internal </w:t>
      </w:r>
      <w:r w:rsidRPr="00381084">
        <w:t>migration</w:t>
      </w:r>
      <w:r>
        <w:t xml:space="preserve">, global </w:t>
      </w:r>
      <w:r w:rsidRPr="00381084">
        <w:t xml:space="preserve">collaboration is principally apprehensive </w:t>
      </w:r>
      <w:r>
        <w:t>about managing the illegal</w:t>
      </w:r>
      <w:r w:rsidRPr="00381084">
        <w:t xml:space="preserve"> entrance and depart</w:t>
      </w:r>
      <w:r>
        <w:t xml:space="preserve">ure and moreover controlling irregular migration. Besides, other issues include </w:t>
      </w:r>
      <w:r w:rsidRPr="00381084">
        <w:t>huma</w:t>
      </w:r>
      <w:r>
        <w:t>n</w:t>
      </w:r>
      <w:r w:rsidRPr="00381084">
        <w:t xml:space="preserve"> rights</w:t>
      </w:r>
      <w:r>
        <w:t xml:space="preserve"> and the </w:t>
      </w:r>
      <w:r w:rsidRPr="00381084">
        <w:t xml:space="preserve">rights of </w:t>
      </w:r>
      <w:r>
        <w:t>expatriate workers. O</w:t>
      </w:r>
      <w:r w:rsidRPr="00381084">
        <w:t xml:space="preserve">ne of the </w:t>
      </w:r>
      <w:r>
        <w:t xml:space="preserve">main </w:t>
      </w:r>
      <w:r w:rsidRPr="00381084">
        <w:t xml:space="preserve">questions </w:t>
      </w:r>
      <w:r>
        <w:t>a</w:t>
      </w:r>
      <w:r w:rsidRPr="00381084">
        <w:t xml:space="preserve">roused </w:t>
      </w:r>
      <w:r>
        <w:t xml:space="preserve">which is whether managing migration and it migrants’ human rights issues could be addressed together? Or </w:t>
      </w:r>
      <w:r w:rsidRPr="00381084">
        <w:t>do</w:t>
      </w:r>
      <w:r>
        <w:t xml:space="preserve">es the question creates </w:t>
      </w:r>
      <w:r w:rsidRPr="00381084">
        <w:t xml:space="preserve">conflicting areas of concern </w:t>
      </w:r>
      <w:r>
        <w:t>for the policy makers</w:t>
      </w:r>
      <w:r w:rsidRPr="00381084">
        <w:t xml:space="preserve">? The </w:t>
      </w:r>
      <w:r>
        <w:t>number one initiative to ensure</w:t>
      </w:r>
      <w:r w:rsidRPr="00381084">
        <w:t xml:space="preserve"> </w:t>
      </w:r>
      <w:r>
        <w:t xml:space="preserve">the </w:t>
      </w:r>
      <w:r w:rsidRPr="00381084">
        <w:t xml:space="preserve">control and </w:t>
      </w:r>
      <w:r>
        <w:t xml:space="preserve">human rights should be the part of migration policies. </w:t>
      </w:r>
    </w:p>
    <w:p w:rsidR="00912FF6" w:rsidRDefault="00912FF6" w:rsidP="00912FF6">
      <w:pPr>
        <w:pStyle w:val="Heading2"/>
        <w:ind w:left="0"/>
        <w:rPr>
          <w:b w:val="0"/>
          <w:bCs w:val="0"/>
          <w:sz w:val="24"/>
          <w:szCs w:val="24"/>
        </w:rPr>
      </w:pPr>
    </w:p>
    <w:p w:rsidR="00912FF6" w:rsidRDefault="00912FF6" w:rsidP="00912FF6">
      <w:pPr>
        <w:pStyle w:val="Heading2"/>
        <w:ind w:left="0"/>
        <w:rPr>
          <w:b w:val="0"/>
          <w:bCs w:val="0"/>
          <w:sz w:val="24"/>
          <w:szCs w:val="24"/>
        </w:rPr>
      </w:pPr>
    </w:p>
    <w:p w:rsidR="00912FF6" w:rsidRDefault="00912FF6" w:rsidP="00912FF6">
      <w:pPr>
        <w:pStyle w:val="Heading2"/>
        <w:ind w:left="0"/>
      </w:pPr>
      <w:bookmarkStart w:id="13" w:name="_Toc514771795"/>
      <w:r w:rsidRPr="00381084">
        <w:t>Importance of international labour migration</w:t>
      </w:r>
      <w:bookmarkEnd w:id="13"/>
    </w:p>
    <w:p w:rsidR="00912FF6" w:rsidRPr="00381084" w:rsidRDefault="00912FF6" w:rsidP="00912FF6">
      <w:pPr>
        <w:pStyle w:val="Heading2"/>
        <w:ind w:left="0"/>
      </w:pPr>
    </w:p>
    <w:p w:rsidR="00912FF6" w:rsidRPr="00760029" w:rsidRDefault="00912FF6" w:rsidP="00912FF6">
      <w:pPr>
        <w:spacing w:line="360" w:lineRule="auto"/>
        <w:ind w:right="179"/>
        <w:jc w:val="both"/>
        <w:rPr>
          <w:sz w:val="24"/>
          <w:szCs w:val="24"/>
        </w:rPr>
      </w:pPr>
      <w:r w:rsidRPr="00381084">
        <w:rPr>
          <w:sz w:val="24"/>
          <w:szCs w:val="24"/>
        </w:rPr>
        <w:t xml:space="preserve">There is a close association between </w:t>
      </w:r>
      <w:r>
        <w:rPr>
          <w:sz w:val="24"/>
          <w:szCs w:val="24"/>
        </w:rPr>
        <w:t xml:space="preserve">migration and </w:t>
      </w:r>
      <w:r w:rsidRPr="00381084">
        <w:rPr>
          <w:sz w:val="24"/>
          <w:szCs w:val="24"/>
        </w:rPr>
        <w:t xml:space="preserve">development and this has already been underlined in many writings. </w:t>
      </w:r>
      <w:r>
        <w:rPr>
          <w:sz w:val="24"/>
          <w:szCs w:val="24"/>
        </w:rPr>
        <w:t>Effective</w:t>
      </w:r>
      <w:r w:rsidRPr="00381084">
        <w:rPr>
          <w:sz w:val="24"/>
          <w:szCs w:val="24"/>
        </w:rPr>
        <w:t xml:space="preserve"> migration governance</w:t>
      </w:r>
      <w:r>
        <w:rPr>
          <w:sz w:val="24"/>
          <w:szCs w:val="24"/>
        </w:rPr>
        <w:t xml:space="preserve"> can lead to enormous economic and social development</w:t>
      </w:r>
      <w:r w:rsidRPr="00381084">
        <w:rPr>
          <w:sz w:val="24"/>
          <w:szCs w:val="24"/>
        </w:rPr>
        <w:t>.</w:t>
      </w:r>
      <w:r>
        <w:rPr>
          <w:sz w:val="24"/>
          <w:szCs w:val="24"/>
        </w:rPr>
        <w:t xml:space="preserve"> According to John Samuel, m</w:t>
      </w:r>
      <w:r w:rsidRPr="00381084">
        <w:rPr>
          <w:sz w:val="24"/>
          <w:szCs w:val="24"/>
        </w:rPr>
        <w:t>igration</w:t>
      </w:r>
      <w:r>
        <w:rPr>
          <w:sz w:val="24"/>
          <w:szCs w:val="24"/>
        </w:rPr>
        <w:t xml:space="preserve"> </w:t>
      </w:r>
      <w:r w:rsidRPr="00381084">
        <w:rPr>
          <w:sz w:val="24"/>
          <w:szCs w:val="24"/>
        </w:rPr>
        <w:t>is a process of improving quality of all human lives</w:t>
      </w:r>
      <w:r>
        <w:rPr>
          <w:sz w:val="24"/>
          <w:szCs w:val="24"/>
        </w:rPr>
        <w:t xml:space="preserve"> through </w:t>
      </w:r>
      <w:r w:rsidRPr="00381084">
        <w:rPr>
          <w:sz w:val="24"/>
          <w:szCs w:val="24"/>
        </w:rPr>
        <w:t xml:space="preserve">three important aspects :(a) </w:t>
      </w:r>
      <w:r>
        <w:rPr>
          <w:sz w:val="24"/>
          <w:szCs w:val="24"/>
        </w:rPr>
        <w:t>increasing</w:t>
      </w:r>
      <w:r w:rsidRPr="00381084">
        <w:rPr>
          <w:sz w:val="24"/>
          <w:szCs w:val="24"/>
        </w:rPr>
        <w:t xml:space="preserve"> peoples’ living levels,(b) </w:t>
      </w:r>
      <w:r>
        <w:rPr>
          <w:sz w:val="24"/>
          <w:szCs w:val="24"/>
        </w:rPr>
        <w:t xml:space="preserve">enabling a condition where </w:t>
      </w:r>
      <w:r w:rsidRPr="00381084">
        <w:rPr>
          <w:sz w:val="24"/>
          <w:szCs w:val="24"/>
        </w:rPr>
        <w:t>social, political and economic systems and institutions that promote human dignity and respects</w:t>
      </w:r>
      <w:r>
        <w:rPr>
          <w:sz w:val="24"/>
          <w:szCs w:val="24"/>
        </w:rPr>
        <w:t xml:space="preserve"> are established</w:t>
      </w:r>
      <w:r w:rsidRPr="00381084">
        <w:rPr>
          <w:sz w:val="24"/>
          <w:szCs w:val="24"/>
        </w:rPr>
        <w:t xml:space="preserve">, and (c) </w:t>
      </w:r>
      <w:r>
        <w:rPr>
          <w:sz w:val="24"/>
          <w:szCs w:val="24"/>
        </w:rPr>
        <w:t xml:space="preserve">ensuring </w:t>
      </w:r>
      <w:r w:rsidRPr="00381084">
        <w:rPr>
          <w:sz w:val="24"/>
          <w:szCs w:val="24"/>
        </w:rPr>
        <w:t xml:space="preserve">freedom </w:t>
      </w:r>
      <w:r>
        <w:rPr>
          <w:sz w:val="24"/>
          <w:szCs w:val="24"/>
        </w:rPr>
        <w:t xml:space="preserve">of life </w:t>
      </w:r>
      <w:r w:rsidRPr="00381084">
        <w:rPr>
          <w:sz w:val="24"/>
          <w:szCs w:val="24"/>
        </w:rPr>
        <w:t xml:space="preserve">by enlarging the range of </w:t>
      </w:r>
      <w:r>
        <w:rPr>
          <w:sz w:val="24"/>
          <w:szCs w:val="24"/>
        </w:rPr>
        <w:t>people’s</w:t>
      </w:r>
      <w:r w:rsidRPr="00381084">
        <w:rPr>
          <w:sz w:val="24"/>
          <w:szCs w:val="24"/>
        </w:rPr>
        <w:t xml:space="preserve"> choice variable</w:t>
      </w:r>
      <w:r>
        <w:rPr>
          <w:sz w:val="24"/>
          <w:szCs w:val="24"/>
        </w:rPr>
        <w:t>s. Most of the remittances (</w:t>
      </w:r>
      <w:r w:rsidRPr="00381084">
        <w:rPr>
          <w:sz w:val="24"/>
          <w:szCs w:val="24"/>
        </w:rPr>
        <w:t>60% of the global remittances flow</w:t>
      </w:r>
      <w:r>
        <w:rPr>
          <w:sz w:val="24"/>
          <w:szCs w:val="24"/>
        </w:rPr>
        <w:t>) are flowed to the developing countries, a</w:t>
      </w:r>
      <w:r w:rsidRPr="00381084">
        <w:rPr>
          <w:sz w:val="24"/>
          <w:szCs w:val="24"/>
        </w:rPr>
        <w:t>ccordin</w:t>
      </w:r>
      <w:r>
        <w:rPr>
          <w:sz w:val="24"/>
          <w:szCs w:val="24"/>
        </w:rPr>
        <w:t xml:space="preserve">g to migration expert named </w:t>
      </w:r>
      <w:r w:rsidRPr="00C93222">
        <w:rPr>
          <w:sz w:val="24"/>
          <w:szCs w:val="24"/>
        </w:rPr>
        <w:t xml:space="preserve">Sorensen (Sorensen, 2004). </w:t>
      </w:r>
      <w:r>
        <w:rPr>
          <w:sz w:val="24"/>
          <w:szCs w:val="24"/>
        </w:rPr>
        <w:t xml:space="preserve">If we compare the </w:t>
      </w:r>
      <w:r w:rsidRPr="00C93222">
        <w:rPr>
          <w:sz w:val="24"/>
          <w:szCs w:val="24"/>
        </w:rPr>
        <w:t>FDI</w:t>
      </w:r>
      <w:r>
        <w:rPr>
          <w:sz w:val="24"/>
          <w:szCs w:val="24"/>
        </w:rPr>
        <w:t xml:space="preserve"> in those countries, </w:t>
      </w:r>
      <w:r w:rsidRPr="00C93222">
        <w:rPr>
          <w:sz w:val="24"/>
          <w:szCs w:val="24"/>
        </w:rPr>
        <w:t xml:space="preserve">remittances are </w:t>
      </w:r>
      <w:r>
        <w:rPr>
          <w:sz w:val="24"/>
          <w:szCs w:val="24"/>
        </w:rPr>
        <w:t xml:space="preserve">in fact more than </w:t>
      </w:r>
      <w:r w:rsidRPr="00381084">
        <w:rPr>
          <w:sz w:val="24"/>
          <w:szCs w:val="24"/>
        </w:rPr>
        <w:t>half of the tot</w:t>
      </w:r>
      <w:r>
        <w:rPr>
          <w:sz w:val="24"/>
          <w:szCs w:val="24"/>
        </w:rPr>
        <w:t xml:space="preserve">al flow. Furthermore, as sources of financial flows, remittances </w:t>
      </w:r>
      <w:r w:rsidRPr="00381084">
        <w:rPr>
          <w:sz w:val="24"/>
          <w:szCs w:val="24"/>
        </w:rPr>
        <w:t xml:space="preserve">are </w:t>
      </w:r>
      <w:r>
        <w:rPr>
          <w:sz w:val="24"/>
          <w:szCs w:val="24"/>
        </w:rPr>
        <w:t>considered</w:t>
      </w:r>
      <w:r w:rsidRPr="00381084">
        <w:rPr>
          <w:sz w:val="24"/>
          <w:szCs w:val="24"/>
        </w:rPr>
        <w:t xml:space="preserve"> to be more stable than priva</w:t>
      </w:r>
      <w:r>
        <w:rPr>
          <w:sz w:val="24"/>
          <w:szCs w:val="24"/>
        </w:rPr>
        <w:t xml:space="preserve">te capital flows and </w:t>
      </w:r>
      <w:r w:rsidRPr="00381084">
        <w:rPr>
          <w:sz w:val="24"/>
          <w:szCs w:val="24"/>
        </w:rPr>
        <w:t>unstable</w:t>
      </w:r>
      <w:r>
        <w:rPr>
          <w:sz w:val="24"/>
          <w:szCs w:val="24"/>
        </w:rPr>
        <w:t xml:space="preserve"> to</w:t>
      </w:r>
      <w:r w:rsidRPr="00381084">
        <w:rPr>
          <w:sz w:val="24"/>
          <w:szCs w:val="24"/>
        </w:rPr>
        <w:t xml:space="preserve"> changing economic cycles </w:t>
      </w:r>
      <w:r w:rsidRPr="00C93222">
        <w:rPr>
          <w:sz w:val="24"/>
          <w:szCs w:val="24"/>
        </w:rPr>
        <w:t>(Ratha, 2003)</w:t>
      </w:r>
      <w:r w:rsidRPr="00381084">
        <w:rPr>
          <w:sz w:val="24"/>
          <w:szCs w:val="24"/>
        </w:rPr>
        <w:t>. International financial institutions like the In</w:t>
      </w:r>
      <w:r>
        <w:rPr>
          <w:sz w:val="24"/>
          <w:szCs w:val="24"/>
        </w:rPr>
        <w:t>ternational Monetary Fund (IMF)</w:t>
      </w:r>
      <w:r w:rsidRPr="00381084">
        <w:rPr>
          <w:sz w:val="24"/>
          <w:szCs w:val="24"/>
        </w:rPr>
        <w:t>, World Bank and Asian Development Bank (ADB) are increasingly appreciating migrants’ remittances as a tool to</w:t>
      </w:r>
      <w:r>
        <w:rPr>
          <w:sz w:val="24"/>
          <w:szCs w:val="24"/>
        </w:rPr>
        <w:t xml:space="preserve"> promote development. Besides </w:t>
      </w:r>
      <w:r w:rsidRPr="00381084">
        <w:rPr>
          <w:sz w:val="24"/>
          <w:szCs w:val="24"/>
        </w:rPr>
        <w:t>remittances, there is the value of what is called social remittance, w</w:t>
      </w:r>
      <w:r w:rsidRPr="00760029">
        <w:rPr>
          <w:sz w:val="24"/>
          <w:szCs w:val="24"/>
        </w:rPr>
        <w:t>hich is beneficial to the sending countries</w:t>
      </w:r>
    </w:p>
    <w:p w:rsidR="00912FF6" w:rsidRPr="00760029" w:rsidRDefault="00912FF6" w:rsidP="00912FF6">
      <w:pPr>
        <w:pStyle w:val="BodyText"/>
        <w:spacing w:line="360" w:lineRule="auto"/>
        <w:ind w:right="179"/>
        <w:jc w:val="both"/>
      </w:pPr>
    </w:p>
    <w:p w:rsidR="00912FF6" w:rsidRPr="00381084" w:rsidRDefault="00912FF6" w:rsidP="00912FF6">
      <w:pPr>
        <w:pStyle w:val="BodyText"/>
        <w:spacing w:line="360" w:lineRule="auto"/>
        <w:ind w:right="179"/>
        <w:jc w:val="both"/>
      </w:pPr>
      <w:r w:rsidRPr="00760029">
        <w:t xml:space="preserve">There is also a relationship between remittance and poverty reduction. According to Adams and Page (2005) remittances resulting from migration, reduce poverty. They </w:t>
      </w:r>
      <w:r>
        <w:t>researched on 74 countries and foun</w:t>
      </w:r>
      <w:r w:rsidRPr="00760029">
        <w:t>d that a</w:t>
      </w:r>
      <w:r>
        <w:t xml:space="preserve">n increase of </w:t>
      </w:r>
      <w:r w:rsidRPr="00760029">
        <w:t xml:space="preserve">10 percent in the share of remittances </w:t>
      </w:r>
      <w:r>
        <w:t>of a c</w:t>
      </w:r>
      <w:r w:rsidRPr="00760029">
        <w:t>ountry</w:t>
      </w:r>
      <w:r>
        <w:t>’s</w:t>
      </w:r>
      <w:r w:rsidRPr="00760029">
        <w:t xml:space="preserve"> GDP </w:t>
      </w:r>
      <w:r>
        <w:t>contributed to a</w:t>
      </w:r>
      <w:r w:rsidRPr="00760029">
        <w:t xml:space="preserve">n average decline </w:t>
      </w:r>
      <w:r>
        <w:t xml:space="preserve">in the </w:t>
      </w:r>
      <w:r w:rsidRPr="00760029">
        <w:t>poverty</w:t>
      </w:r>
      <w:r>
        <w:t xml:space="preserve"> by</w:t>
      </w:r>
      <w:r w:rsidRPr="00760029">
        <w:t xml:space="preserve"> 1.2 percent. Chimhowu piesse and Pinder (2005) examine</w:t>
      </w:r>
      <w:r w:rsidRPr="00381084">
        <w:t xml:space="preserve"> the nature and role of remittances in household income. </w:t>
      </w:r>
      <w:r>
        <w:t xml:space="preserve">According to this study remittance is </w:t>
      </w:r>
      <w:r w:rsidRPr="00381084">
        <w:t>now</w:t>
      </w:r>
      <w:r w:rsidRPr="00381084">
        <w:rPr>
          <w:spacing w:val="7"/>
        </w:rPr>
        <w:t xml:space="preserve"> </w:t>
      </w:r>
      <w:r>
        <w:t xml:space="preserve">one of the most important sources </w:t>
      </w:r>
      <w:r w:rsidRPr="00381084">
        <w:t>of</w:t>
      </w:r>
      <w:r w:rsidRPr="00381084">
        <w:rPr>
          <w:spacing w:val="5"/>
        </w:rPr>
        <w:t xml:space="preserve"> </w:t>
      </w:r>
      <w:r w:rsidRPr="00381084">
        <w:t>livelihood.</w:t>
      </w:r>
      <w:r w:rsidRPr="00381084">
        <w:rPr>
          <w:spacing w:val="7"/>
        </w:rPr>
        <w:t xml:space="preserve"> </w:t>
      </w:r>
      <w:r>
        <w:rPr>
          <w:spacing w:val="7"/>
        </w:rPr>
        <w:t xml:space="preserve">Remittance also </w:t>
      </w:r>
      <w:r w:rsidRPr="00381084">
        <w:t>allows</w:t>
      </w:r>
      <w:r>
        <w:t xml:space="preserve"> </w:t>
      </w:r>
      <w:r w:rsidRPr="00381084">
        <w:t xml:space="preserve">households to </w:t>
      </w:r>
      <w:r>
        <w:t>access to</w:t>
      </w:r>
      <w:r w:rsidRPr="00381084">
        <w:t xml:space="preserve"> local goods and services.</w:t>
      </w:r>
      <w:r>
        <w:t xml:space="preserve"> Remittances create</w:t>
      </w:r>
      <w:r w:rsidRPr="00381084">
        <w:t xml:space="preserve"> </w:t>
      </w:r>
      <w:r>
        <w:t>huge impact</w:t>
      </w:r>
      <w:r w:rsidRPr="00381084">
        <w:t xml:space="preserve"> in the local economy</w:t>
      </w:r>
      <w:r>
        <w:t xml:space="preserve"> a</w:t>
      </w:r>
      <w:r w:rsidRPr="00381084">
        <w:t>t the community level</w:t>
      </w:r>
      <w:r>
        <w:t xml:space="preserve"> through</w:t>
      </w:r>
      <w:r w:rsidRPr="00381084">
        <w:t xml:space="preserve"> creating jobs and prompt</w:t>
      </w:r>
      <w:r>
        <w:t>ing</w:t>
      </w:r>
      <w:r w:rsidRPr="00381084">
        <w:t xml:space="preserve"> new economic </w:t>
      </w:r>
      <w:r>
        <w:t>and socio-cultural activities</w:t>
      </w:r>
      <w:r w:rsidRPr="00381084">
        <w:t xml:space="preserve">. </w:t>
      </w:r>
      <w:r>
        <w:t xml:space="preserve">In the marginalized areas where public resources are not strong enough and government services are not so active, remittance </w:t>
      </w:r>
      <w:r w:rsidRPr="00381084">
        <w:t>can make a difference</w:t>
      </w:r>
      <w:r>
        <w:t xml:space="preserve"> in these areas. Moreover, </w:t>
      </w:r>
      <w:r w:rsidRPr="00381084">
        <w:t xml:space="preserve">at the </w:t>
      </w:r>
      <w:r>
        <w:t>broader level</w:t>
      </w:r>
      <w:r w:rsidRPr="00381084">
        <w:t xml:space="preserve">, remittances </w:t>
      </w:r>
      <w:r>
        <w:t xml:space="preserve">generate </w:t>
      </w:r>
      <w:r w:rsidRPr="00381084">
        <w:t>foreign currency and considerably</w:t>
      </w:r>
      <w:r>
        <w:t xml:space="preserve"> </w:t>
      </w:r>
      <w:r w:rsidRPr="00381084">
        <w:t xml:space="preserve">contribute to </w:t>
      </w:r>
      <w:r>
        <w:t xml:space="preserve">national </w:t>
      </w:r>
      <w:r w:rsidRPr="00381084">
        <w:t>GDP</w:t>
      </w:r>
      <w:r>
        <w:t>s</w:t>
      </w:r>
      <w:r w:rsidRPr="00381084">
        <w:t xml:space="preserve">. </w:t>
      </w:r>
      <w:r>
        <w:t xml:space="preserve">Finally, </w:t>
      </w:r>
      <w:r w:rsidRPr="00381084">
        <w:t xml:space="preserve">remittances </w:t>
      </w:r>
      <w:r>
        <w:t>contribute in the equity through redistributing</w:t>
      </w:r>
      <w:r w:rsidRPr="00381084">
        <w:t xml:space="preserve"> resources from rich</w:t>
      </w:r>
      <w:r>
        <w:t xml:space="preserve"> countries </w:t>
      </w:r>
      <w:r w:rsidRPr="00381084">
        <w:t xml:space="preserve">to poor countries. </w:t>
      </w:r>
      <w:r>
        <w:t xml:space="preserve">Thus the </w:t>
      </w:r>
      <w:r w:rsidRPr="00381084">
        <w:t xml:space="preserve">remittances </w:t>
      </w:r>
      <w:r>
        <w:t xml:space="preserve">play very important role to </w:t>
      </w:r>
      <w:r w:rsidRPr="00381084">
        <w:t xml:space="preserve">decrease </w:t>
      </w:r>
      <w:r w:rsidRPr="00381084">
        <w:lastRenderedPageBreak/>
        <w:t>international inequality and promotes poverty reduction.</w:t>
      </w:r>
    </w:p>
    <w:p w:rsidR="00912FF6" w:rsidRPr="00381084" w:rsidRDefault="00912FF6" w:rsidP="00912FF6">
      <w:pPr>
        <w:pStyle w:val="BodyText"/>
        <w:spacing w:line="360" w:lineRule="auto"/>
        <w:ind w:left="140" w:right="178"/>
        <w:jc w:val="both"/>
      </w:pPr>
    </w:p>
    <w:p w:rsidR="00912FF6" w:rsidRPr="00381084" w:rsidRDefault="00912FF6" w:rsidP="00912FF6">
      <w:pPr>
        <w:pStyle w:val="BodyText"/>
        <w:spacing w:line="360" w:lineRule="auto"/>
        <w:ind w:right="177"/>
        <w:jc w:val="both"/>
      </w:pPr>
      <w:r>
        <w:t xml:space="preserve">According to </w:t>
      </w:r>
      <w:r w:rsidRPr="00381084">
        <w:t>Adam and page</w:t>
      </w:r>
      <w:r>
        <w:t>, the imp</w:t>
      </w:r>
      <w:r w:rsidRPr="00381084">
        <w:t>act of international labor migration and remittances on poverty in developing world</w:t>
      </w:r>
      <w:r>
        <w:t xml:space="preserve"> is enormous</w:t>
      </w:r>
      <w:r w:rsidRPr="00381084">
        <w:t xml:space="preserve">. </w:t>
      </w:r>
      <w:r>
        <w:t>B</w:t>
      </w:r>
      <w:r w:rsidRPr="00381084">
        <w:t>ased on a new data</w:t>
      </w:r>
      <w:r>
        <w:t xml:space="preserve"> set on international migration, they found correlation in the </w:t>
      </w:r>
      <w:r w:rsidRPr="00381084">
        <w:t>remittances, inequality and pov</w:t>
      </w:r>
      <w:r>
        <w:t>erty in</w:t>
      </w:r>
      <w:r w:rsidRPr="00381084">
        <w:t xml:space="preserve"> 71 developing countries. The</w:t>
      </w:r>
      <w:r>
        <w:t>ir</w:t>
      </w:r>
      <w:r w:rsidRPr="00381084">
        <w:t xml:space="preserve"> </w:t>
      </w:r>
      <w:r>
        <w:t>findings revealed</w:t>
      </w:r>
      <w:r w:rsidRPr="00381084">
        <w:t xml:space="preserve"> that remittances considerably reduce</w:t>
      </w:r>
      <w:r>
        <w:t>d</w:t>
      </w:r>
      <w:r w:rsidRPr="00381084">
        <w:t xml:space="preserve"> the level</w:t>
      </w:r>
      <w:r>
        <w:t xml:space="preserve"> and the d</w:t>
      </w:r>
      <w:r w:rsidRPr="00381084">
        <w:t xml:space="preserve">epth of poverty in developing </w:t>
      </w:r>
      <w:r>
        <w:t>countries</w:t>
      </w:r>
      <w:r w:rsidRPr="00381084">
        <w:t>.</w:t>
      </w:r>
    </w:p>
    <w:p w:rsidR="00912FF6" w:rsidRPr="00381084" w:rsidRDefault="00912FF6" w:rsidP="00912FF6">
      <w:pPr>
        <w:pStyle w:val="BodyText"/>
        <w:spacing w:line="360" w:lineRule="auto"/>
        <w:jc w:val="both"/>
      </w:pPr>
    </w:p>
    <w:p w:rsidR="00912FF6" w:rsidRPr="00760029" w:rsidRDefault="00912FF6" w:rsidP="00912FF6">
      <w:pPr>
        <w:pStyle w:val="BodyText"/>
        <w:spacing w:line="360" w:lineRule="auto"/>
        <w:ind w:right="181"/>
        <w:jc w:val="both"/>
      </w:pPr>
      <w:r>
        <w:t xml:space="preserve">In </w:t>
      </w:r>
      <w:r w:rsidRPr="00760029">
        <w:t xml:space="preserve">sending countries, migration </w:t>
      </w:r>
      <w:r>
        <w:t xml:space="preserve">also creates </w:t>
      </w:r>
      <w:r w:rsidRPr="00760029">
        <w:t>prospect</w:t>
      </w:r>
      <w:r>
        <w:t xml:space="preserve">s </w:t>
      </w:r>
      <w:r w:rsidRPr="00760029">
        <w:t xml:space="preserve">human capital and </w:t>
      </w:r>
      <w:r>
        <w:t xml:space="preserve">other </w:t>
      </w:r>
      <w:r w:rsidRPr="00760029">
        <w:t xml:space="preserve">social assets. </w:t>
      </w:r>
      <w:r>
        <w:t xml:space="preserve">Migrant workers </w:t>
      </w:r>
      <w:r w:rsidRPr="00760029">
        <w:t xml:space="preserve">usually </w:t>
      </w:r>
      <w:r>
        <w:t xml:space="preserve">are equipped with </w:t>
      </w:r>
      <w:r w:rsidRPr="00760029">
        <w:t xml:space="preserve">new skills </w:t>
      </w:r>
      <w:r>
        <w:t>for their home countries and also they contribute in the receiving countries through their skills they achieved in their source countries.</w:t>
      </w:r>
      <w:r w:rsidRPr="00760029">
        <w:t xml:space="preserve"> </w:t>
      </w:r>
      <w:r>
        <w:t>According to a similar s</w:t>
      </w:r>
      <w:r w:rsidRPr="00760029">
        <w:t xml:space="preserve">tudy conducted in 1998 found that migrants who had worked </w:t>
      </w:r>
      <w:r>
        <w:t xml:space="preserve">in the receiving countries </w:t>
      </w:r>
      <w:r w:rsidRPr="00760029">
        <w:t>l</w:t>
      </w:r>
      <w:r>
        <w:t>earnt the use of advanced tools</w:t>
      </w:r>
      <w:r w:rsidRPr="00760029">
        <w:t xml:space="preserve">. </w:t>
      </w:r>
      <w:r>
        <w:t xml:space="preserve">According to the study, in compare to the </w:t>
      </w:r>
      <w:r w:rsidRPr="00760029">
        <w:t xml:space="preserve">domestic workers </w:t>
      </w:r>
      <w:r>
        <w:t xml:space="preserve">who had </w:t>
      </w:r>
      <w:r w:rsidRPr="00760029">
        <w:t>no overseas employment experience</w:t>
      </w:r>
      <w:r>
        <w:t xml:space="preserve"> got </w:t>
      </w:r>
      <w:r w:rsidRPr="00760029">
        <w:t>much higher</w:t>
      </w:r>
      <w:r w:rsidRPr="003D2121">
        <w:t xml:space="preserve"> </w:t>
      </w:r>
      <w:r>
        <w:t xml:space="preserve">rate by their employers in the home countries </w:t>
      </w:r>
      <w:r w:rsidRPr="00760029">
        <w:t xml:space="preserve">(Farooq, 1998). </w:t>
      </w:r>
      <w:r>
        <w:t>On the other hand m</w:t>
      </w:r>
      <w:r w:rsidRPr="00760029">
        <w:t>igrants also play</w:t>
      </w:r>
      <w:r>
        <w:t>ed</w:t>
      </w:r>
      <w:r w:rsidRPr="00760029">
        <w:t xml:space="preserve"> important role in their </w:t>
      </w:r>
      <w:r>
        <w:t xml:space="preserve">own </w:t>
      </w:r>
      <w:r w:rsidRPr="00760029">
        <w:t xml:space="preserve">country </w:t>
      </w:r>
      <w:r>
        <w:t xml:space="preserve">through their role as civil society activists, </w:t>
      </w:r>
      <w:r w:rsidRPr="00760029">
        <w:t xml:space="preserve">political </w:t>
      </w:r>
      <w:r>
        <w:t>practices, contribution in the</w:t>
      </w:r>
      <w:r w:rsidRPr="00760029">
        <w:t xml:space="preserve"> education </w:t>
      </w:r>
      <w:r>
        <w:t xml:space="preserve">sector, </w:t>
      </w:r>
      <w:r w:rsidRPr="00760029">
        <w:t xml:space="preserve">women </w:t>
      </w:r>
      <w:r>
        <w:t xml:space="preserve">empowerment and ensure </w:t>
      </w:r>
      <w:r w:rsidRPr="00760029">
        <w:t xml:space="preserve">minority </w:t>
      </w:r>
      <w:r>
        <w:t>rights</w:t>
      </w:r>
      <w:r w:rsidRPr="00760029">
        <w:t xml:space="preserve"> (Hein de</w:t>
      </w:r>
      <w:r w:rsidRPr="00760029">
        <w:rPr>
          <w:spacing w:val="-3"/>
        </w:rPr>
        <w:t xml:space="preserve"> </w:t>
      </w:r>
      <w:r w:rsidRPr="00760029">
        <w:t>Hass,2006)</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right="180"/>
        <w:jc w:val="both"/>
      </w:pPr>
      <w:r>
        <w:t xml:space="preserve">In order to </w:t>
      </w:r>
      <w:r w:rsidRPr="00381084">
        <w:t>develop states’ economies</w:t>
      </w:r>
      <w:r>
        <w:t>, international labour migration</w:t>
      </w:r>
      <w:r w:rsidRPr="00381084">
        <w:t xml:space="preserve"> play</w:t>
      </w:r>
      <w:r>
        <w:t>s very important role</w:t>
      </w:r>
      <w:r w:rsidRPr="00381084">
        <w:t xml:space="preserve">. </w:t>
      </w:r>
      <w:r>
        <w:t>G</w:t>
      </w:r>
      <w:r w:rsidRPr="00381084">
        <w:t>lobal</w:t>
      </w:r>
      <w:r>
        <w:t>ly</w:t>
      </w:r>
      <w:r w:rsidRPr="00381084">
        <w:t>, remittances are estimated at about $100 billion per year</w:t>
      </w:r>
      <w:r>
        <w:t xml:space="preserve"> that workers </w:t>
      </w:r>
      <w:r w:rsidRPr="00381084">
        <w:t xml:space="preserve">sent back to countries of origin, and about 60% of this goes to developing countries. </w:t>
      </w:r>
      <w:r>
        <w:t xml:space="preserve">These </w:t>
      </w:r>
      <w:r w:rsidRPr="00381084">
        <w:t xml:space="preserve">funds </w:t>
      </w:r>
      <w:r>
        <w:t>ensure so</w:t>
      </w:r>
      <w:r w:rsidRPr="00381084">
        <w:t xml:space="preserve">cial safety nets for poor families and </w:t>
      </w:r>
      <w:r>
        <w:t>r</w:t>
      </w:r>
      <w:r w:rsidRPr="00381084">
        <w:t>educe additional migration</w:t>
      </w:r>
      <w:r>
        <w:t xml:space="preserve"> through generating opportunities in the home countries</w:t>
      </w:r>
      <w:r w:rsidRPr="00381084">
        <w:t>.</w:t>
      </w:r>
      <w:r>
        <w:t xml:space="preserve"> Thus, there is a </w:t>
      </w:r>
      <w:r w:rsidRPr="00381084">
        <w:t>close relation</w:t>
      </w:r>
      <w:r>
        <w:t>ship</w:t>
      </w:r>
      <w:r w:rsidRPr="00381084">
        <w:t xml:space="preserve"> between</w:t>
      </w:r>
      <w:r>
        <w:t xml:space="preserve"> </w:t>
      </w:r>
      <w:r w:rsidRPr="00381084">
        <w:t>development</w:t>
      </w:r>
      <w:r>
        <w:t xml:space="preserve"> and international</w:t>
      </w:r>
      <w:r w:rsidRPr="00381084">
        <w:t xml:space="preserve"> labour migration. For this</w:t>
      </w:r>
      <w:r>
        <w:t xml:space="preserve"> purpose</w:t>
      </w:r>
      <w:r w:rsidRPr="00381084">
        <w:t xml:space="preserve">, </w:t>
      </w:r>
      <w:r>
        <w:t xml:space="preserve">it </w:t>
      </w:r>
      <w:r w:rsidRPr="00381084">
        <w:t xml:space="preserve">is necessary </w:t>
      </w:r>
      <w:r>
        <w:t xml:space="preserve">to </w:t>
      </w:r>
      <w:r w:rsidRPr="00381084">
        <w:t>establish</w:t>
      </w:r>
      <w:r>
        <w:t xml:space="preserve"> </w:t>
      </w:r>
      <w:r w:rsidRPr="00381084">
        <w:t xml:space="preserve">translucent mechanisms to channel </w:t>
      </w:r>
      <w:r>
        <w:t xml:space="preserve">safe and legal avenues for international </w:t>
      </w:r>
      <w:r w:rsidRPr="00381084">
        <w:t xml:space="preserve">labour migration. </w:t>
      </w:r>
      <w:r>
        <w:t>Otherwise, the impact of international labour migration would not be as effective as it could be, rather it would create avenues for human rights violations including human trafficking</w:t>
      </w:r>
      <w:r w:rsidRPr="00381084">
        <w:t xml:space="preserve">. </w:t>
      </w:r>
    </w:p>
    <w:p w:rsidR="00912FF6" w:rsidRPr="00381084" w:rsidRDefault="00912FF6" w:rsidP="00912FF6">
      <w:pPr>
        <w:pStyle w:val="BodyText"/>
        <w:spacing w:line="360" w:lineRule="auto"/>
        <w:jc w:val="both"/>
      </w:pPr>
    </w:p>
    <w:p w:rsidR="00912FF6" w:rsidRDefault="00912FF6" w:rsidP="00912FF6">
      <w:pPr>
        <w:spacing w:line="360" w:lineRule="auto"/>
        <w:jc w:val="both"/>
        <w:rPr>
          <w:sz w:val="24"/>
          <w:szCs w:val="24"/>
        </w:rPr>
      </w:pPr>
    </w:p>
    <w:p w:rsidR="00912FF6" w:rsidRDefault="00912FF6" w:rsidP="00912FF6">
      <w:pPr>
        <w:pStyle w:val="Heading1"/>
        <w:spacing w:line="360" w:lineRule="auto"/>
      </w:pPr>
    </w:p>
    <w:p w:rsidR="00912FF6" w:rsidRDefault="00912FF6" w:rsidP="00912FF6">
      <w:pPr>
        <w:pStyle w:val="Heading1"/>
        <w:spacing w:line="360" w:lineRule="auto"/>
        <w:jc w:val="left"/>
      </w:pPr>
      <w:bookmarkStart w:id="14" w:name="_TOC_250005"/>
      <w:bookmarkStart w:id="15" w:name="_TOC_250003"/>
      <w:bookmarkStart w:id="16" w:name="_TOC_250002"/>
      <w:bookmarkStart w:id="17" w:name="_TOC_250001"/>
      <w:bookmarkStart w:id="18" w:name="_Toc514771796"/>
      <w:bookmarkEnd w:id="14"/>
      <w:bookmarkEnd w:id="15"/>
      <w:bookmarkEnd w:id="16"/>
      <w:bookmarkEnd w:id="17"/>
      <w:r w:rsidRPr="00695984">
        <w:lastRenderedPageBreak/>
        <w:t xml:space="preserve">Chapter </w:t>
      </w:r>
      <w:r w:rsidR="00201F19">
        <w:t>three</w:t>
      </w:r>
      <w:r w:rsidRPr="00695984">
        <w:t>:</w:t>
      </w:r>
      <w:r>
        <w:rPr>
          <w:color w:val="FF0000"/>
        </w:rPr>
        <w:t xml:space="preserve"> </w:t>
      </w:r>
      <w:r w:rsidRPr="00381084">
        <w:t>Governing Labour Migration in Bangladesh</w:t>
      </w:r>
      <w:bookmarkEnd w:id="18"/>
    </w:p>
    <w:p w:rsidR="00912FF6" w:rsidRDefault="00912FF6" w:rsidP="00912FF6">
      <w:pPr>
        <w:pStyle w:val="BodyText"/>
        <w:spacing w:line="360" w:lineRule="auto"/>
        <w:jc w:val="both"/>
        <w:rPr>
          <w:b/>
          <w:color w:val="000000"/>
        </w:rPr>
      </w:pPr>
    </w:p>
    <w:p w:rsidR="00912FF6" w:rsidRDefault="00912FF6" w:rsidP="00912FF6">
      <w:pPr>
        <w:pStyle w:val="Heading2"/>
        <w:spacing w:before="0" w:line="360" w:lineRule="auto"/>
        <w:ind w:left="0"/>
      </w:pPr>
      <w:bookmarkStart w:id="19" w:name="_Toc514771797"/>
      <w:r w:rsidRPr="00381084">
        <w:t>Legal and Institutional Changes</w:t>
      </w:r>
      <w:bookmarkEnd w:id="19"/>
      <w:r w:rsidRPr="00381084">
        <w:t xml:space="preserve"> </w:t>
      </w:r>
    </w:p>
    <w:p w:rsidR="00912FF6" w:rsidRPr="00381084" w:rsidRDefault="00912FF6" w:rsidP="00912FF6">
      <w:pPr>
        <w:pStyle w:val="Heading2"/>
        <w:spacing w:before="0" w:line="360" w:lineRule="auto"/>
        <w:ind w:left="0"/>
      </w:pPr>
    </w:p>
    <w:p w:rsidR="00912FF6" w:rsidRPr="002D6937" w:rsidRDefault="00912FF6" w:rsidP="00912FF6">
      <w:pPr>
        <w:adjustRightInd w:val="0"/>
        <w:spacing w:line="360" w:lineRule="auto"/>
        <w:jc w:val="both"/>
        <w:rPr>
          <w:bCs/>
          <w:iCs/>
          <w:sz w:val="24"/>
          <w:szCs w:val="24"/>
        </w:rPr>
      </w:pPr>
      <w:r w:rsidRPr="007C14B8">
        <w:rPr>
          <w:bCs/>
          <w:iCs/>
          <w:sz w:val="24"/>
          <w:szCs w:val="24"/>
        </w:rPr>
        <w:t xml:space="preserve">A number of </w:t>
      </w:r>
      <w:r w:rsidRPr="002D6937">
        <w:rPr>
          <w:bCs/>
          <w:iCs/>
          <w:sz w:val="24"/>
          <w:szCs w:val="24"/>
        </w:rPr>
        <w:t>international conventions and declarations Global conventions on labour migration have been signed and ratified by Bangladesh. Bangladesh has so far signed and ratified ten such conventions (TIB 2017).</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t xml:space="preserve">International Convention on the Protection of the Rights of All Migrant Workers and Members of Their Families (ICRMW), 1990 </w:t>
      </w:r>
    </w:p>
    <w:p w:rsidR="00912FF6" w:rsidRPr="007C14B8"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ICRMW is the most important international document to protect the rights of the migrant workers and their families, adopted by the UN General Assembly on 18 December 1990 and came into effect from 1 July 2003. Different kinds of rights of the workers have been applied in this convention including provisions of human rights enshrined in other UN conventions on human rights including the International Convention on Economic, Social and Cultural Rights, International Covenant on Civil and Political Rights and International Labour Organisation’s various conventions on migrant workers and Recommendations. In 1998, Bangladesh signed this convention and ratified it in 2011. According to the convention, </w:t>
      </w:r>
      <w:r>
        <w:rPr>
          <w:bCs/>
          <w:iCs/>
          <w:sz w:val="24"/>
          <w:szCs w:val="24"/>
        </w:rPr>
        <w:t xml:space="preserve">international </w:t>
      </w:r>
      <w:r w:rsidRPr="007C14B8">
        <w:rPr>
          <w:bCs/>
          <w:iCs/>
          <w:sz w:val="24"/>
          <w:szCs w:val="24"/>
        </w:rPr>
        <w:t>migrant</w:t>
      </w:r>
      <w:r>
        <w:rPr>
          <w:bCs/>
          <w:iCs/>
          <w:sz w:val="24"/>
          <w:szCs w:val="24"/>
        </w:rPr>
        <w:t>s and their family members would</w:t>
      </w:r>
      <w:r w:rsidRPr="007C14B8">
        <w:rPr>
          <w:bCs/>
          <w:iCs/>
          <w:sz w:val="24"/>
          <w:szCs w:val="24"/>
        </w:rPr>
        <w:t xml:space="preserve"> have the right to </w:t>
      </w:r>
      <w:r>
        <w:rPr>
          <w:bCs/>
          <w:iCs/>
          <w:sz w:val="24"/>
          <w:szCs w:val="24"/>
        </w:rPr>
        <w:t>visit</w:t>
      </w:r>
      <w:r w:rsidRPr="007C14B8">
        <w:rPr>
          <w:bCs/>
          <w:iCs/>
          <w:sz w:val="24"/>
          <w:szCs w:val="24"/>
        </w:rPr>
        <w:t xml:space="preserve"> and </w:t>
      </w:r>
      <w:r>
        <w:rPr>
          <w:bCs/>
          <w:iCs/>
          <w:sz w:val="24"/>
          <w:szCs w:val="24"/>
        </w:rPr>
        <w:t xml:space="preserve">stay </w:t>
      </w:r>
      <w:r w:rsidRPr="007C14B8">
        <w:rPr>
          <w:bCs/>
          <w:iCs/>
          <w:sz w:val="24"/>
          <w:szCs w:val="24"/>
        </w:rPr>
        <w:t xml:space="preserve">in their </w:t>
      </w:r>
      <w:r>
        <w:rPr>
          <w:bCs/>
          <w:iCs/>
          <w:sz w:val="24"/>
          <w:szCs w:val="24"/>
        </w:rPr>
        <w:t xml:space="preserve">country </w:t>
      </w:r>
      <w:r w:rsidRPr="007C14B8">
        <w:rPr>
          <w:bCs/>
          <w:iCs/>
          <w:sz w:val="24"/>
          <w:szCs w:val="24"/>
        </w:rPr>
        <w:t xml:space="preserve">of origin. This convention also </w:t>
      </w:r>
      <w:r>
        <w:rPr>
          <w:bCs/>
          <w:iCs/>
          <w:sz w:val="24"/>
          <w:szCs w:val="24"/>
        </w:rPr>
        <w:t>emphasized that</w:t>
      </w:r>
      <w:r w:rsidRPr="007C14B8">
        <w:rPr>
          <w:bCs/>
          <w:iCs/>
          <w:sz w:val="24"/>
          <w:szCs w:val="24"/>
        </w:rPr>
        <w:t xml:space="preserve">, </w:t>
      </w:r>
      <w:r>
        <w:rPr>
          <w:bCs/>
          <w:iCs/>
          <w:sz w:val="24"/>
          <w:szCs w:val="24"/>
        </w:rPr>
        <w:t xml:space="preserve">international labour </w:t>
      </w:r>
      <w:r w:rsidRPr="007C14B8">
        <w:rPr>
          <w:bCs/>
          <w:iCs/>
          <w:sz w:val="24"/>
          <w:szCs w:val="24"/>
        </w:rPr>
        <w:t>migrant</w:t>
      </w:r>
      <w:r>
        <w:rPr>
          <w:bCs/>
          <w:iCs/>
          <w:sz w:val="24"/>
          <w:szCs w:val="24"/>
        </w:rPr>
        <w:t xml:space="preserve">s and their family members would </w:t>
      </w:r>
      <w:r w:rsidRPr="007C14B8">
        <w:rPr>
          <w:bCs/>
          <w:iCs/>
          <w:sz w:val="24"/>
          <w:szCs w:val="24"/>
        </w:rPr>
        <w:t xml:space="preserve">the right to </w:t>
      </w:r>
      <w:r>
        <w:rPr>
          <w:bCs/>
          <w:iCs/>
          <w:sz w:val="24"/>
          <w:szCs w:val="24"/>
        </w:rPr>
        <w:t xml:space="preserve">the access to information regarding </w:t>
      </w:r>
      <w:r w:rsidRPr="007C14B8">
        <w:rPr>
          <w:bCs/>
          <w:iCs/>
          <w:sz w:val="24"/>
          <w:szCs w:val="24"/>
        </w:rPr>
        <w:t xml:space="preserve">their </w:t>
      </w:r>
      <w:r>
        <w:rPr>
          <w:bCs/>
          <w:iCs/>
          <w:sz w:val="24"/>
          <w:szCs w:val="24"/>
        </w:rPr>
        <w:t>recruitment, accommodation and salaries</w:t>
      </w:r>
      <w:r w:rsidRPr="007C14B8">
        <w:rPr>
          <w:bCs/>
          <w:iCs/>
          <w:sz w:val="24"/>
          <w:szCs w:val="24"/>
        </w:rPr>
        <w:t xml:space="preserve">. This Convention also ensured migrant workers’ right to freedom of thought, conscience and religion and holding opinions. It recognized entitlement of the migrant workers and their families' to effective protection by the state against violence, physical injury, threats and intimidation. </w:t>
      </w:r>
      <w:r>
        <w:rPr>
          <w:bCs/>
          <w:iCs/>
          <w:sz w:val="24"/>
          <w:szCs w:val="24"/>
        </w:rPr>
        <w:t>F</w:t>
      </w:r>
      <w:r w:rsidRPr="007C14B8">
        <w:rPr>
          <w:bCs/>
          <w:iCs/>
          <w:sz w:val="24"/>
          <w:szCs w:val="24"/>
        </w:rPr>
        <w:t xml:space="preserve">urthermore, </w:t>
      </w:r>
      <w:r>
        <w:rPr>
          <w:bCs/>
          <w:iCs/>
          <w:sz w:val="24"/>
          <w:szCs w:val="24"/>
        </w:rPr>
        <w:t>the convention</w:t>
      </w:r>
      <w:r w:rsidRPr="007C14B8">
        <w:rPr>
          <w:bCs/>
          <w:iCs/>
          <w:sz w:val="24"/>
          <w:szCs w:val="24"/>
        </w:rPr>
        <w:t xml:space="preserve"> also </w:t>
      </w:r>
      <w:r>
        <w:rPr>
          <w:bCs/>
          <w:iCs/>
          <w:sz w:val="24"/>
          <w:szCs w:val="24"/>
        </w:rPr>
        <w:t xml:space="preserve">confirmed </w:t>
      </w:r>
      <w:r w:rsidRPr="007C14B8">
        <w:rPr>
          <w:bCs/>
          <w:iCs/>
          <w:sz w:val="24"/>
          <w:szCs w:val="24"/>
        </w:rPr>
        <w:t xml:space="preserve">that, </w:t>
      </w:r>
      <w:r>
        <w:rPr>
          <w:bCs/>
          <w:iCs/>
          <w:sz w:val="24"/>
          <w:szCs w:val="24"/>
        </w:rPr>
        <w:t xml:space="preserve">recruitment would </w:t>
      </w:r>
      <w:r w:rsidRPr="007C14B8">
        <w:rPr>
          <w:bCs/>
          <w:iCs/>
          <w:sz w:val="24"/>
          <w:szCs w:val="24"/>
        </w:rPr>
        <w:t>be controlled</w:t>
      </w:r>
      <w:r>
        <w:rPr>
          <w:bCs/>
          <w:iCs/>
          <w:sz w:val="24"/>
          <w:szCs w:val="24"/>
        </w:rPr>
        <w:t xml:space="preserve"> by</w:t>
      </w:r>
      <w:r w:rsidRPr="007C14B8">
        <w:rPr>
          <w:bCs/>
          <w:iCs/>
          <w:sz w:val="24"/>
          <w:szCs w:val="24"/>
        </w:rPr>
        <w:t xml:space="preserve"> public services or bodies</w:t>
      </w:r>
      <w:r>
        <w:rPr>
          <w:bCs/>
          <w:iCs/>
          <w:sz w:val="24"/>
          <w:szCs w:val="24"/>
        </w:rPr>
        <w:t xml:space="preserve">. Public bodies should ensure the accountability of any agency through </w:t>
      </w:r>
      <w:r w:rsidRPr="007C14B8">
        <w:rPr>
          <w:bCs/>
          <w:iCs/>
          <w:sz w:val="24"/>
          <w:szCs w:val="24"/>
        </w:rPr>
        <w:t>approval and supervision</w:t>
      </w:r>
      <w:r>
        <w:rPr>
          <w:bCs/>
          <w:iCs/>
          <w:sz w:val="24"/>
          <w:szCs w:val="24"/>
        </w:rPr>
        <w:t>.</w:t>
      </w:r>
    </w:p>
    <w:p w:rsidR="00912FF6"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Cs/>
          <w:iCs/>
          <w:sz w:val="24"/>
          <w:szCs w:val="24"/>
        </w:rPr>
      </w:pP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lastRenderedPageBreak/>
        <w:t>Universal Declaration of Human Rights (UDHR), 1948 Adopted in 1948</w:t>
      </w:r>
    </w:p>
    <w:p w:rsidR="00912FF6" w:rsidRPr="007C14B8" w:rsidRDefault="00912FF6" w:rsidP="00912FF6">
      <w:pPr>
        <w:adjustRightInd w:val="0"/>
        <w:spacing w:line="360" w:lineRule="auto"/>
        <w:jc w:val="both"/>
        <w:rPr>
          <w:b/>
          <w:bCs/>
          <w:iCs/>
          <w:sz w:val="24"/>
          <w:szCs w:val="24"/>
        </w:rPr>
      </w:pPr>
    </w:p>
    <w:p w:rsidR="00912FF6" w:rsidRPr="007C14B8" w:rsidRDefault="00912FF6" w:rsidP="00912FF6">
      <w:pPr>
        <w:adjustRightInd w:val="0"/>
        <w:spacing w:line="360" w:lineRule="auto"/>
        <w:jc w:val="both"/>
        <w:rPr>
          <w:bCs/>
          <w:iCs/>
          <w:sz w:val="24"/>
          <w:szCs w:val="24"/>
        </w:rPr>
      </w:pPr>
      <w:r w:rsidRPr="007C14B8">
        <w:rPr>
          <w:bCs/>
          <w:iCs/>
          <w:sz w:val="24"/>
          <w:szCs w:val="24"/>
        </w:rPr>
        <w:t xml:space="preserve">The Universal Declaration of Human Rights (UDHR) recognised equal rights of all human being, which is the foundation of freedom, justice and peace in the world. According to Article 3 of UDHR, everyone has the right to life, liberty and security of person. Moreover, no one shall be subjected to torture or to cruel, inhuman or degrading treatment or punishment. The declaration also stipulates that all are equal before the law and are entitled without any discrimination to equal protection of the law. According to this declaration, everyone has the right to freedom of movement and residence within the borders of each state. And everyone has the right to leave any country, including his own, and to return to his country. Bangladesh has ratified this declaration. </w:t>
      </w:r>
    </w:p>
    <w:p w:rsidR="00912FF6" w:rsidRPr="007C14B8" w:rsidRDefault="00912FF6" w:rsidP="00912FF6">
      <w:pPr>
        <w:adjustRightInd w:val="0"/>
        <w:spacing w:line="360" w:lineRule="auto"/>
        <w:jc w:val="both"/>
        <w:rPr>
          <w:bCs/>
          <w:iCs/>
          <w:sz w:val="24"/>
          <w:szCs w:val="24"/>
        </w:rPr>
      </w:pPr>
      <w:r w:rsidRPr="007C14B8">
        <w:rPr>
          <w:bCs/>
          <w:iCs/>
          <w:sz w:val="24"/>
          <w:szCs w:val="24"/>
        </w:rPr>
        <w:t>Convention on the Elimination of all forms of Discrimination Against Women (CEDAW), 1979</w:t>
      </w:r>
    </w:p>
    <w:p w:rsidR="00912FF6" w:rsidRDefault="00912FF6" w:rsidP="00912FF6">
      <w:pPr>
        <w:adjustRightInd w:val="0"/>
        <w:spacing w:line="360" w:lineRule="auto"/>
        <w:jc w:val="both"/>
        <w:rPr>
          <w:bCs/>
          <w:iCs/>
          <w:sz w:val="24"/>
          <w:szCs w:val="24"/>
        </w:rPr>
      </w:pPr>
      <w:r w:rsidRPr="007C14B8">
        <w:rPr>
          <w:bCs/>
          <w:iCs/>
          <w:sz w:val="24"/>
          <w:szCs w:val="24"/>
        </w:rPr>
        <w:t xml:space="preserve"> The Convention on the Elimination of all forms of Discrimination Against Women was adopted in 1979 to protect female migrants' rights and remove violence against them bringing both sending and receiving countries under accountability. The convention emphasises measures, including legislation to suppress all forms of traffic in women and exploitation of prostitution of women, and speaks of eliminating discrimination against women in the field of employment and all activities as citizens. Bangladesh ratified the convention in 1994, albeit raising objection to Article 2, 13(a), and 16(1) (c)(f), in view of its contradiction with the Shariah laws. </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t>Bangladesh’s policies and la</w:t>
      </w:r>
      <w:r>
        <w:rPr>
          <w:b/>
          <w:bCs/>
          <w:iCs/>
          <w:sz w:val="24"/>
          <w:szCs w:val="24"/>
        </w:rPr>
        <w:t>ws relating to labour migration</w:t>
      </w:r>
    </w:p>
    <w:p w:rsidR="00912FF6" w:rsidRPr="007C14B8"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t>The Expatriates’ Welfare and Overseas Employment Policy 2016</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 The Government of Bangladesh formulated the ‘Overseas Employment Policy’ for the first time in 2006. Later in the context of post-SDG perspective, inclusion of migration into the 7th Five-Year Plan, formulation of the ‘Overseas Employment and Migrants Act 2013’ by the government, and considering the ratification of the Convention on the Protection of the Rights of All Migrant Workers and Members of Their Families 1990, the ‘Expatriates' Welfare and Overseas Employment Policy 2016’ was formulated by scrapping the previous policy in January 2016. The current policy is aimed at encouraging and securing self-chosen overseas employment through safe and dignified migration. In accordance with Article 2(3) of the Overseas Employment and </w:t>
      </w:r>
      <w:r w:rsidRPr="007C14B8">
        <w:rPr>
          <w:bCs/>
          <w:iCs/>
          <w:sz w:val="24"/>
          <w:szCs w:val="24"/>
        </w:rPr>
        <w:lastRenderedPageBreak/>
        <w:t>Migrants Act 2013, migrant workers and the Bangladeshi Diaspora staying abroad for a longer period of time are both covered by the Expatriates’ Welfare and Overseas Employment Policy 2016. This policy has six major objectives</w:t>
      </w:r>
    </w:p>
    <w:p w:rsidR="00912FF6"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1. To create opportunities for men and women, who are willing to get employed abroad, to work independently with safety and human dignity as a matter of right to choose employment independently. To provide protection to all migrant workers and their families irrespective of male and female at every step of migration process by applying the laws and rules of the country in keeping with international labour standard and legal documents. To ensure welfare services and benefits for empowering migrant workers and their families and encouraging their participation at all spheres of labour migration cycle. To ensure gender equality in labour migration process by encouraging participation of more women in safe and decent overseas employment and maintaining conformity with national and international standards and CEDAW, other international conventions/ documents against discrimination against women or for protection of women. To incorporate labour migration into national development and planning structure by bringing more compatibility between labour migration policy and other economic, social and labour-related national policies. To introduce an efficient and inclusive labour migration governance structure in order to regulate labour migration. The challenges that have been discussed in this policy include safe labour migration, protection of rights of migrant workers and their families, welfare and beneficial services to the migrant workers, labour migration of female workers, linking national development to the labour migration, and regulating labour migration. Guidelines to come out of the challenges have also been provided in this policy. The involvement of government and different private sector stakeholders with labour migration has also been discussed in detail in this policy. </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t>The National Skills Development Policy 2011</w:t>
      </w:r>
    </w:p>
    <w:p w:rsidR="00912FF6" w:rsidRPr="007C14B8"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 The National Skills Development Policy 2011 is a supplementary policy relating to matters of labour migration. In this policy, the importance of extensive training for migrant workers has been recognised. It is said that migration assistance services are essential for safe migration and livelihoods. </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7C14B8">
        <w:rPr>
          <w:b/>
          <w:bCs/>
          <w:iCs/>
          <w:sz w:val="24"/>
          <w:szCs w:val="24"/>
        </w:rPr>
        <w:t>The Overseas Employment and Migrants Act, 2013</w:t>
      </w:r>
    </w:p>
    <w:p w:rsidR="00912FF6" w:rsidRPr="007C14B8"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 The ‘Overseas Employment and Migrants Act, 2013’ was adopted on 27 October 2013, in order to uphold prospect</w:t>
      </w:r>
      <w:r>
        <w:rPr>
          <w:bCs/>
          <w:iCs/>
          <w:sz w:val="24"/>
          <w:szCs w:val="24"/>
        </w:rPr>
        <w:t>s</w:t>
      </w:r>
      <w:r w:rsidRPr="007C14B8">
        <w:rPr>
          <w:bCs/>
          <w:iCs/>
          <w:sz w:val="24"/>
          <w:szCs w:val="24"/>
        </w:rPr>
        <w:t xml:space="preserve"> for </w:t>
      </w:r>
      <w:r>
        <w:rPr>
          <w:bCs/>
          <w:iCs/>
          <w:sz w:val="24"/>
          <w:szCs w:val="24"/>
        </w:rPr>
        <w:t>international recruitment</w:t>
      </w:r>
      <w:r w:rsidRPr="007C14B8">
        <w:rPr>
          <w:bCs/>
          <w:iCs/>
          <w:sz w:val="24"/>
          <w:szCs w:val="24"/>
        </w:rPr>
        <w:t xml:space="preserve"> and to </w:t>
      </w:r>
      <w:r>
        <w:rPr>
          <w:bCs/>
          <w:iCs/>
          <w:sz w:val="24"/>
          <w:szCs w:val="24"/>
        </w:rPr>
        <w:t xml:space="preserve">create protected </w:t>
      </w:r>
      <w:r w:rsidRPr="007C14B8">
        <w:rPr>
          <w:bCs/>
          <w:iCs/>
          <w:sz w:val="24"/>
          <w:szCs w:val="24"/>
        </w:rPr>
        <w:t>system of migration</w:t>
      </w:r>
      <w:r>
        <w:rPr>
          <w:bCs/>
          <w:iCs/>
          <w:sz w:val="24"/>
          <w:szCs w:val="24"/>
        </w:rPr>
        <w:t xml:space="preserve"> based on good governance</w:t>
      </w:r>
      <w:r w:rsidRPr="007C14B8">
        <w:rPr>
          <w:bCs/>
          <w:iCs/>
          <w:sz w:val="24"/>
          <w:szCs w:val="24"/>
        </w:rPr>
        <w:t xml:space="preserve">, to </w:t>
      </w:r>
      <w:r>
        <w:rPr>
          <w:bCs/>
          <w:iCs/>
          <w:sz w:val="24"/>
          <w:szCs w:val="24"/>
        </w:rPr>
        <w:t xml:space="preserve">secure benefits </w:t>
      </w:r>
      <w:r w:rsidRPr="007C14B8">
        <w:rPr>
          <w:bCs/>
          <w:iCs/>
          <w:sz w:val="24"/>
          <w:szCs w:val="24"/>
        </w:rPr>
        <w:t xml:space="preserve">migrant workers </w:t>
      </w:r>
      <w:r>
        <w:rPr>
          <w:bCs/>
          <w:iCs/>
          <w:sz w:val="24"/>
          <w:szCs w:val="24"/>
        </w:rPr>
        <w:t>and their family members</w:t>
      </w:r>
      <w:r w:rsidRPr="007C14B8">
        <w:rPr>
          <w:bCs/>
          <w:iCs/>
          <w:sz w:val="24"/>
          <w:szCs w:val="24"/>
        </w:rPr>
        <w:t xml:space="preserve">, to endorse a new law </w:t>
      </w:r>
      <w:r>
        <w:rPr>
          <w:bCs/>
          <w:iCs/>
          <w:sz w:val="24"/>
          <w:szCs w:val="24"/>
        </w:rPr>
        <w:t>and to</w:t>
      </w:r>
      <w:r w:rsidRPr="007C14B8">
        <w:rPr>
          <w:bCs/>
          <w:iCs/>
          <w:sz w:val="24"/>
          <w:szCs w:val="24"/>
        </w:rPr>
        <w:t xml:space="preserve"> mak</w:t>
      </w:r>
      <w:r>
        <w:rPr>
          <w:bCs/>
          <w:iCs/>
          <w:sz w:val="24"/>
          <w:szCs w:val="24"/>
        </w:rPr>
        <w:t>e the</w:t>
      </w:r>
      <w:r w:rsidRPr="007C14B8">
        <w:rPr>
          <w:bCs/>
          <w:iCs/>
          <w:sz w:val="24"/>
          <w:szCs w:val="24"/>
        </w:rPr>
        <w:t xml:space="preserve"> provisions in conformity</w:t>
      </w:r>
      <w:r>
        <w:rPr>
          <w:bCs/>
          <w:iCs/>
          <w:sz w:val="24"/>
          <w:szCs w:val="24"/>
        </w:rPr>
        <w:t xml:space="preserve"> with the ICRMW 1990 and other global human rights related laws, rules and regulations </w:t>
      </w:r>
      <w:r w:rsidRPr="007C14B8">
        <w:rPr>
          <w:bCs/>
          <w:iCs/>
          <w:sz w:val="24"/>
          <w:szCs w:val="24"/>
        </w:rPr>
        <w:t xml:space="preserve">ratified by Bangladesh. In this law, a migrant worker is defined as any citizen who is planning to migrate for work and even has returned to Bangladesh without having completed the tenure of employment. According to this law, </w:t>
      </w:r>
      <w:r>
        <w:rPr>
          <w:bCs/>
          <w:iCs/>
          <w:sz w:val="24"/>
          <w:szCs w:val="24"/>
        </w:rPr>
        <w:t xml:space="preserve">international labour </w:t>
      </w:r>
      <w:r w:rsidRPr="007C14B8">
        <w:rPr>
          <w:bCs/>
          <w:iCs/>
          <w:sz w:val="24"/>
          <w:szCs w:val="24"/>
        </w:rPr>
        <w:t>migrant</w:t>
      </w:r>
      <w:r>
        <w:rPr>
          <w:bCs/>
          <w:iCs/>
          <w:sz w:val="24"/>
          <w:szCs w:val="24"/>
        </w:rPr>
        <w:t xml:space="preserve">s would have the </w:t>
      </w:r>
      <w:r w:rsidRPr="007C14B8">
        <w:rPr>
          <w:bCs/>
          <w:iCs/>
          <w:sz w:val="24"/>
          <w:szCs w:val="24"/>
        </w:rPr>
        <w:t xml:space="preserve">right to </w:t>
      </w:r>
      <w:r>
        <w:rPr>
          <w:bCs/>
          <w:iCs/>
          <w:sz w:val="24"/>
          <w:szCs w:val="24"/>
        </w:rPr>
        <w:t xml:space="preserve">the access to information </w:t>
      </w:r>
      <w:r w:rsidRPr="007C14B8">
        <w:rPr>
          <w:bCs/>
          <w:iCs/>
          <w:sz w:val="24"/>
          <w:szCs w:val="24"/>
        </w:rPr>
        <w:t xml:space="preserve">about migration process, </w:t>
      </w:r>
      <w:r>
        <w:rPr>
          <w:bCs/>
          <w:iCs/>
          <w:sz w:val="24"/>
          <w:szCs w:val="24"/>
        </w:rPr>
        <w:t>recruitment c</w:t>
      </w:r>
      <w:r w:rsidRPr="007C14B8">
        <w:rPr>
          <w:bCs/>
          <w:iCs/>
          <w:sz w:val="24"/>
          <w:szCs w:val="24"/>
        </w:rPr>
        <w:t>ontract</w:t>
      </w:r>
      <w:r>
        <w:rPr>
          <w:bCs/>
          <w:iCs/>
          <w:sz w:val="24"/>
          <w:szCs w:val="24"/>
        </w:rPr>
        <w:t>, scope of the work</w:t>
      </w:r>
      <w:r w:rsidRPr="007C14B8">
        <w:rPr>
          <w:bCs/>
          <w:iCs/>
          <w:sz w:val="24"/>
          <w:szCs w:val="24"/>
        </w:rPr>
        <w:t xml:space="preserve"> and </w:t>
      </w:r>
      <w:r>
        <w:rPr>
          <w:bCs/>
          <w:iCs/>
          <w:sz w:val="24"/>
          <w:szCs w:val="24"/>
        </w:rPr>
        <w:t xml:space="preserve">also access to the information on legal rights regarding the process of </w:t>
      </w:r>
      <w:r w:rsidRPr="007C14B8">
        <w:rPr>
          <w:bCs/>
          <w:iCs/>
          <w:sz w:val="24"/>
          <w:szCs w:val="24"/>
        </w:rPr>
        <w:t>departure, return</w:t>
      </w:r>
      <w:r>
        <w:rPr>
          <w:bCs/>
          <w:iCs/>
          <w:sz w:val="24"/>
          <w:szCs w:val="24"/>
        </w:rPr>
        <w:t xml:space="preserve"> and other </w:t>
      </w:r>
      <w:r w:rsidRPr="007C14B8">
        <w:rPr>
          <w:bCs/>
          <w:iCs/>
          <w:sz w:val="24"/>
          <w:szCs w:val="24"/>
        </w:rPr>
        <w:t>developmen</w:t>
      </w:r>
      <w:r>
        <w:rPr>
          <w:bCs/>
          <w:iCs/>
          <w:sz w:val="24"/>
          <w:szCs w:val="24"/>
        </w:rPr>
        <w:t>t program</w:t>
      </w:r>
      <w:r w:rsidRPr="007C14B8">
        <w:rPr>
          <w:bCs/>
          <w:iCs/>
          <w:sz w:val="24"/>
          <w:szCs w:val="24"/>
        </w:rPr>
        <w:t xml:space="preserve">s. This act has mentioned that </w:t>
      </w:r>
      <w:r>
        <w:rPr>
          <w:bCs/>
          <w:iCs/>
          <w:sz w:val="24"/>
          <w:szCs w:val="24"/>
        </w:rPr>
        <w:t>any government established recruiting</w:t>
      </w:r>
      <w:r w:rsidRPr="007C14B8">
        <w:rPr>
          <w:bCs/>
          <w:iCs/>
          <w:sz w:val="24"/>
          <w:szCs w:val="24"/>
        </w:rPr>
        <w:t xml:space="preserve"> agen</w:t>
      </w:r>
      <w:r>
        <w:rPr>
          <w:bCs/>
          <w:iCs/>
          <w:sz w:val="24"/>
          <w:szCs w:val="24"/>
        </w:rPr>
        <w:t>cy</w:t>
      </w:r>
      <w:r w:rsidRPr="007C14B8">
        <w:rPr>
          <w:bCs/>
          <w:iCs/>
          <w:sz w:val="24"/>
          <w:szCs w:val="24"/>
        </w:rPr>
        <w:t xml:space="preserve"> may </w:t>
      </w:r>
      <w:r>
        <w:rPr>
          <w:bCs/>
          <w:iCs/>
          <w:sz w:val="24"/>
          <w:szCs w:val="24"/>
        </w:rPr>
        <w:t xml:space="preserve">process recruitment </w:t>
      </w:r>
      <w:r w:rsidRPr="007C14B8">
        <w:rPr>
          <w:bCs/>
          <w:iCs/>
          <w:sz w:val="24"/>
          <w:szCs w:val="24"/>
        </w:rPr>
        <w:t>and</w:t>
      </w:r>
      <w:r>
        <w:rPr>
          <w:bCs/>
          <w:iCs/>
          <w:sz w:val="24"/>
          <w:szCs w:val="24"/>
        </w:rPr>
        <w:t xml:space="preserve"> government should have the control on whom to allow conducting recruitment process through proper </w:t>
      </w:r>
      <w:r w:rsidRPr="007C14B8">
        <w:rPr>
          <w:bCs/>
          <w:iCs/>
          <w:sz w:val="24"/>
          <w:szCs w:val="24"/>
        </w:rPr>
        <w:t>license. Provisions for eligibility for license, suspension and cancellation of license and revocation of license have been included in this Act, and duties of the recruitment agent have also been defined. The most important feature of this Act is that it has entrusted a migrant worker with the right to file a civil suit, if affected by violation of any employment contract. This Act has also kept provisions for penalties for sending migrant workers overseas in unlawful manner, charging unlawful amounts of fees, publishing unauthorised advertisements, using unlawful means for collecting demand note, visa or work-permit for overseas employment, for trading in such documents, arranging for departure through places other than the specified place of departure, and other offences. This Act has kept provisions for specific punishment</w:t>
      </w:r>
      <w:r>
        <w:rPr>
          <w:bCs/>
          <w:iCs/>
          <w:sz w:val="24"/>
          <w:szCs w:val="24"/>
        </w:rPr>
        <w:t xml:space="preserve"> subject to types of offences. According to this act, there are different categories of the </w:t>
      </w:r>
      <w:r w:rsidRPr="007C14B8">
        <w:rPr>
          <w:bCs/>
          <w:iCs/>
          <w:sz w:val="24"/>
          <w:szCs w:val="24"/>
        </w:rPr>
        <w:t>of</w:t>
      </w:r>
      <w:r>
        <w:rPr>
          <w:bCs/>
          <w:iCs/>
          <w:sz w:val="24"/>
          <w:szCs w:val="24"/>
        </w:rPr>
        <w:t xml:space="preserve">fences like </w:t>
      </w:r>
      <w:r w:rsidRPr="007C14B8">
        <w:rPr>
          <w:bCs/>
          <w:iCs/>
          <w:sz w:val="24"/>
          <w:szCs w:val="24"/>
        </w:rPr>
        <w:t>cognizable, non-cognizable</w:t>
      </w:r>
      <w:r>
        <w:rPr>
          <w:bCs/>
          <w:iCs/>
          <w:sz w:val="24"/>
          <w:szCs w:val="24"/>
        </w:rPr>
        <w:t xml:space="preserve">, </w:t>
      </w:r>
      <w:r w:rsidRPr="007C14B8">
        <w:rPr>
          <w:bCs/>
          <w:iCs/>
          <w:sz w:val="24"/>
          <w:szCs w:val="24"/>
        </w:rPr>
        <w:t>bailable</w:t>
      </w:r>
      <w:r>
        <w:rPr>
          <w:bCs/>
          <w:iCs/>
          <w:sz w:val="24"/>
          <w:szCs w:val="24"/>
        </w:rPr>
        <w:t xml:space="preserve">, </w:t>
      </w:r>
      <w:r w:rsidRPr="007C14B8">
        <w:rPr>
          <w:bCs/>
          <w:iCs/>
          <w:sz w:val="24"/>
          <w:szCs w:val="24"/>
        </w:rPr>
        <w:t>non-bailable and compoundable</w:t>
      </w:r>
      <w:r>
        <w:rPr>
          <w:bCs/>
          <w:iCs/>
          <w:sz w:val="24"/>
          <w:szCs w:val="24"/>
        </w:rPr>
        <w:t xml:space="preserve">, </w:t>
      </w:r>
      <w:r w:rsidRPr="007C14B8">
        <w:rPr>
          <w:bCs/>
          <w:iCs/>
          <w:sz w:val="24"/>
          <w:szCs w:val="24"/>
        </w:rPr>
        <w:t xml:space="preserve">non-compoundable. Besides, </w:t>
      </w:r>
      <w:r>
        <w:rPr>
          <w:bCs/>
          <w:iCs/>
          <w:sz w:val="24"/>
          <w:szCs w:val="24"/>
        </w:rPr>
        <w:t xml:space="preserve">according to this </w:t>
      </w:r>
      <w:r w:rsidRPr="007C14B8">
        <w:rPr>
          <w:bCs/>
          <w:iCs/>
          <w:sz w:val="24"/>
          <w:szCs w:val="24"/>
        </w:rPr>
        <w:t>Act</w:t>
      </w:r>
      <w:r>
        <w:rPr>
          <w:bCs/>
          <w:iCs/>
          <w:sz w:val="24"/>
          <w:szCs w:val="24"/>
        </w:rPr>
        <w:t xml:space="preserve">, offences would be </w:t>
      </w:r>
      <w:r w:rsidRPr="007C14B8">
        <w:rPr>
          <w:bCs/>
          <w:iCs/>
          <w:sz w:val="24"/>
          <w:szCs w:val="24"/>
        </w:rPr>
        <w:t xml:space="preserve">triable by the </w:t>
      </w:r>
      <w:r>
        <w:rPr>
          <w:bCs/>
          <w:iCs/>
          <w:sz w:val="24"/>
          <w:szCs w:val="24"/>
        </w:rPr>
        <w:t xml:space="preserve">first class </w:t>
      </w:r>
      <w:r w:rsidRPr="007C14B8">
        <w:rPr>
          <w:bCs/>
          <w:iCs/>
          <w:sz w:val="24"/>
          <w:szCs w:val="24"/>
        </w:rPr>
        <w:t>Judicial Magistrate or the Metropolitan Magistrate</w:t>
      </w:r>
      <w:r>
        <w:rPr>
          <w:bCs/>
          <w:iCs/>
          <w:sz w:val="24"/>
          <w:szCs w:val="24"/>
        </w:rPr>
        <w:t xml:space="preserve"> and the </w:t>
      </w:r>
      <w:r w:rsidRPr="007C14B8">
        <w:rPr>
          <w:bCs/>
          <w:iCs/>
          <w:sz w:val="24"/>
          <w:szCs w:val="24"/>
        </w:rPr>
        <w:t>trial</w:t>
      </w:r>
      <w:r>
        <w:rPr>
          <w:bCs/>
          <w:iCs/>
          <w:sz w:val="24"/>
          <w:szCs w:val="24"/>
        </w:rPr>
        <w:t xml:space="preserve"> would</w:t>
      </w:r>
      <w:r w:rsidRPr="007C14B8">
        <w:rPr>
          <w:bCs/>
          <w:iCs/>
          <w:sz w:val="24"/>
          <w:szCs w:val="24"/>
        </w:rPr>
        <w:t xml:space="preserve"> be </w:t>
      </w:r>
      <w:r>
        <w:rPr>
          <w:bCs/>
          <w:iCs/>
          <w:sz w:val="24"/>
          <w:szCs w:val="24"/>
        </w:rPr>
        <w:t>finished w</w:t>
      </w:r>
      <w:r w:rsidRPr="007C14B8">
        <w:rPr>
          <w:bCs/>
          <w:iCs/>
          <w:sz w:val="24"/>
          <w:szCs w:val="24"/>
        </w:rPr>
        <w:t xml:space="preserve">ithin four months.  A number of constraints have been identified in this Act, based on different research reports, discussions and interviews with key informants and experts:  </w:t>
      </w:r>
    </w:p>
    <w:p w:rsidR="00912FF6" w:rsidRPr="007C14B8" w:rsidRDefault="00912FF6" w:rsidP="00912FF6">
      <w:pPr>
        <w:adjustRightInd w:val="0"/>
        <w:spacing w:line="360" w:lineRule="auto"/>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 xml:space="preserve">The major weakness of this Act is that it has included only about the legal and regular </w:t>
      </w:r>
      <w:r w:rsidRPr="007C14B8">
        <w:rPr>
          <w:bCs/>
          <w:iCs/>
          <w:sz w:val="24"/>
          <w:szCs w:val="24"/>
        </w:rPr>
        <w:lastRenderedPageBreak/>
        <w:t>migrant workers. It has not mentioned anything about the issue of migration at personal initiatives.</w:t>
      </w:r>
    </w:p>
    <w:p w:rsidR="00912FF6" w:rsidRPr="007C14B8" w:rsidRDefault="00912FF6" w:rsidP="00912FF6">
      <w:pPr>
        <w:pStyle w:val="ListParagraph"/>
        <w:adjustRightInd w:val="0"/>
        <w:spacing w:line="360" w:lineRule="auto"/>
        <w:ind w:left="720"/>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Many provisions of this Act are directives, not mandatory, which weakens the strength of a law. It does not have a provision like Whatever is said in any other acts, th</w:t>
      </w:r>
      <w:r>
        <w:rPr>
          <w:bCs/>
          <w:iCs/>
          <w:sz w:val="24"/>
          <w:szCs w:val="24"/>
        </w:rPr>
        <w:t>is Act shall be given priority.</w:t>
      </w:r>
    </w:p>
    <w:p w:rsidR="00912FF6" w:rsidRPr="009B6B41" w:rsidRDefault="00912FF6" w:rsidP="00912FF6">
      <w:pPr>
        <w:adjustRightInd w:val="0"/>
        <w:spacing w:line="360" w:lineRule="auto"/>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 xml:space="preserve">This Act does not recognise the role of the dalals (brokers) in the labour migration process and they are not also covered by this Act, as it has recognised only the authority of any government agency or recruiting agent to send migrant workers abroad. Moreover, it has mentioned the control of all activities relating to recruitment and emigration of workers from Bangladesh for the purpose of overseas employment shall be vested in the Government or its delegated authorities, but does not mention how far it would be controlled. </w:t>
      </w:r>
    </w:p>
    <w:p w:rsidR="00912FF6" w:rsidRPr="009B6B41" w:rsidRDefault="00912FF6" w:rsidP="00912FF6">
      <w:pPr>
        <w:adjustRightInd w:val="0"/>
        <w:spacing w:line="360" w:lineRule="auto"/>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This Act has given authority of trying offenders as per Article 14 to First Class Judicial Magistrates, or the Metropolitan Magistrate in some cases – a provision which affects the effectiveness of Article 33 and 34 since punitive measures specified under the two articles are beyond the jurisdiction of the mobile court. For example, according to the Code of Criminal Procedure 1898, the First Class Judicial Magistrate or the Metropolitan Magistrate in some cases can give a maximum sentence of five years of imprisonment and fine of Tk 10,000. This Act has been included into the category of mobile court. However, the mobile court cannot give more than two years of imprisonment.</w:t>
      </w:r>
    </w:p>
    <w:p w:rsidR="00912FF6" w:rsidRPr="009B6B41" w:rsidRDefault="00912FF6" w:rsidP="00912FF6">
      <w:pPr>
        <w:adjustRightInd w:val="0"/>
        <w:spacing w:line="360" w:lineRule="auto"/>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 xml:space="preserve">Appeal petition challenging the mobile court’s judgement can be filed with the District Magistrate and appeal against the District Magistrate’s verdict can be filed with the District and Sessions Judge. If it is dismissed at this level, no criminal case can be filed with any other court. Because, according to Article 35(2) of the Bangladesh Constitution and also section 403 of the Code of Criminal Procedure, a personal cannot be brought under criminal suit and punished more than once. </w:t>
      </w:r>
    </w:p>
    <w:p w:rsidR="00912FF6" w:rsidRPr="009B6B41" w:rsidRDefault="00912FF6" w:rsidP="00912FF6">
      <w:pPr>
        <w:adjustRightInd w:val="0"/>
        <w:spacing w:line="360" w:lineRule="auto"/>
        <w:jc w:val="both"/>
        <w:rPr>
          <w:bCs/>
          <w:iCs/>
          <w:sz w:val="24"/>
          <w:szCs w:val="24"/>
        </w:rPr>
      </w:pPr>
    </w:p>
    <w:p w:rsidR="00912FF6"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lastRenderedPageBreak/>
        <w:t>No provision has been included in this Act to punish government officials and person responsible for labour wing.</w:t>
      </w:r>
    </w:p>
    <w:p w:rsidR="00912FF6" w:rsidRPr="009B6B41" w:rsidRDefault="00912FF6" w:rsidP="00912FF6">
      <w:pPr>
        <w:adjustRightInd w:val="0"/>
        <w:spacing w:line="360" w:lineRule="auto"/>
        <w:jc w:val="both"/>
        <w:rPr>
          <w:bCs/>
          <w:iCs/>
          <w:sz w:val="24"/>
          <w:szCs w:val="24"/>
        </w:rPr>
      </w:pPr>
    </w:p>
    <w:p w:rsidR="00912FF6" w:rsidRPr="007C14B8" w:rsidRDefault="00912FF6" w:rsidP="00912FF6">
      <w:pPr>
        <w:pStyle w:val="ListParagraph"/>
        <w:numPr>
          <w:ilvl w:val="0"/>
          <w:numId w:val="11"/>
        </w:numPr>
        <w:adjustRightInd w:val="0"/>
        <w:spacing w:line="360" w:lineRule="auto"/>
        <w:jc w:val="both"/>
        <w:rPr>
          <w:bCs/>
          <w:iCs/>
          <w:sz w:val="24"/>
          <w:szCs w:val="24"/>
        </w:rPr>
      </w:pPr>
      <w:r w:rsidRPr="007C14B8">
        <w:rPr>
          <w:bCs/>
          <w:iCs/>
          <w:sz w:val="24"/>
          <w:szCs w:val="24"/>
        </w:rPr>
        <w:t xml:space="preserve">Besides, this Act, in Article 18, has mentioned about revocation of license and compensation for affected migrant workers, there is no compulsion in it. </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According to the Overseas Employment and Migrants Act 2013,</w:t>
      </w:r>
      <w:r w:rsidRPr="00031B98">
        <w:rPr>
          <w:bCs/>
          <w:iCs/>
          <w:sz w:val="24"/>
          <w:szCs w:val="24"/>
        </w:rPr>
        <w:t xml:space="preserve"> </w:t>
      </w:r>
      <w:r>
        <w:rPr>
          <w:bCs/>
          <w:iCs/>
          <w:sz w:val="24"/>
          <w:szCs w:val="24"/>
        </w:rPr>
        <w:t xml:space="preserve">an action would be considered as </w:t>
      </w:r>
      <w:r w:rsidRPr="007C14B8">
        <w:rPr>
          <w:bCs/>
          <w:iCs/>
          <w:sz w:val="24"/>
          <w:szCs w:val="24"/>
        </w:rPr>
        <w:t>an offence</w:t>
      </w:r>
      <w:r>
        <w:rPr>
          <w:bCs/>
          <w:iCs/>
          <w:sz w:val="24"/>
          <w:szCs w:val="24"/>
        </w:rPr>
        <w:t xml:space="preserve">, </w:t>
      </w:r>
      <w:r w:rsidRPr="007C14B8">
        <w:rPr>
          <w:bCs/>
          <w:iCs/>
          <w:sz w:val="24"/>
          <w:szCs w:val="24"/>
        </w:rPr>
        <w:t>if a</w:t>
      </w:r>
      <w:r>
        <w:rPr>
          <w:bCs/>
          <w:iCs/>
          <w:sz w:val="24"/>
          <w:szCs w:val="24"/>
        </w:rPr>
        <w:t xml:space="preserve">n individual or </w:t>
      </w:r>
      <w:r w:rsidRPr="007C14B8">
        <w:rPr>
          <w:bCs/>
          <w:iCs/>
          <w:sz w:val="24"/>
          <w:szCs w:val="24"/>
        </w:rPr>
        <w:t xml:space="preserve">a recruitment agent arranges </w:t>
      </w:r>
      <w:r>
        <w:rPr>
          <w:bCs/>
          <w:iCs/>
          <w:sz w:val="24"/>
          <w:szCs w:val="24"/>
        </w:rPr>
        <w:t xml:space="preserve">and assist an individual to depart country through an unauthorized place of departure </w:t>
      </w:r>
    </w:p>
    <w:p w:rsidR="00912FF6" w:rsidRDefault="00912FF6" w:rsidP="00912FF6">
      <w:pPr>
        <w:adjustRightInd w:val="0"/>
        <w:spacing w:line="360" w:lineRule="auto"/>
        <w:jc w:val="both"/>
        <w:rPr>
          <w:bCs/>
          <w:iCs/>
          <w:sz w:val="24"/>
          <w:szCs w:val="24"/>
        </w:rPr>
      </w:pP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9B6B41">
        <w:rPr>
          <w:b/>
          <w:bCs/>
          <w:iCs/>
          <w:sz w:val="24"/>
          <w:szCs w:val="24"/>
        </w:rPr>
        <w:t>The Prevention and Suppression of Human Trafficking Act, 2012</w:t>
      </w:r>
    </w:p>
    <w:p w:rsidR="00912FF6" w:rsidRPr="009B6B41"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bCs/>
          <w:iCs/>
          <w:sz w:val="24"/>
          <w:szCs w:val="24"/>
        </w:rPr>
      </w:pPr>
      <w:r w:rsidRPr="007C14B8">
        <w:rPr>
          <w:bCs/>
          <w:iCs/>
          <w:sz w:val="24"/>
          <w:szCs w:val="24"/>
        </w:rPr>
        <w:t xml:space="preserve">The government formulated the ‘Prevention and Suppression of Human Trafficking Act, 2012’ in order to ensure prevention and suppression of human trafficking and protection and implementation of rights of the persons who fall victim of human trafficking and safe migration. This Act has been given priority compared to other acts. Accordingly, the trial of cases relating to human trafficking shall be held under the Prevention and Suppression of Human Trafficking Act 2012 instead of the Women and Children Repression Prevention Act 2000. Under Article 18 of this Act, legal assumption on crimes has been changed. As per Bangladesh’s legal system, if a case is filed against someone, s/he is generally considered as innocent (presumption of innocence). But someone sued under this Act should be primarily assumed as guilty (presumption of guilt). Under Article 5, this Act is given extra-territorial relevance, i.e., if a citizen falls victim of trafficking outside of the country, this Act shall still be applicable. </w:t>
      </w:r>
    </w:p>
    <w:p w:rsidR="00912FF6" w:rsidRPr="007C14B8" w:rsidRDefault="00912FF6" w:rsidP="00912FF6">
      <w:pPr>
        <w:adjustRightInd w:val="0"/>
        <w:spacing w:line="360" w:lineRule="auto"/>
        <w:jc w:val="both"/>
        <w:rPr>
          <w:bCs/>
          <w:iCs/>
          <w:sz w:val="24"/>
          <w:szCs w:val="24"/>
        </w:rPr>
      </w:pPr>
    </w:p>
    <w:p w:rsidR="00912FF6" w:rsidRDefault="00912FF6" w:rsidP="00912FF6">
      <w:pPr>
        <w:adjustRightInd w:val="0"/>
        <w:spacing w:line="360" w:lineRule="auto"/>
        <w:jc w:val="both"/>
        <w:rPr>
          <w:b/>
          <w:bCs/>
          <w:iCs/>
          <w:sz w:val="24"/>
          <w:szCs w:val="24"/>
        </w:rPr>
      </w:pPr>
      <w:r w:rsidRPr="009B6B41">
        <w:rPr>
          <w:b/>
          <w:bCs/>
          <w:iCs/>
          <w:sz w:val="24"/>
          <w:szCs w:val="24"/>
        </w:rPr>
        <w:t xml:space="preserve">Rules on Labour Migration </w:t>
      </w:r>
    </w:p>
    <w:p w:rsidR="00912FF6" w:rsidRPr="009B6B41" w:rsidRDefault="00912FF6" w:rsidP="00912FF6">
      <w:pPr>
        <w:adjustRightInd w:val="0"/>
        <w:spacing w:line="360" w:lineRule="auto"/>
        <w:jc w:val="both"/>
        <w:rPr>
          <w:b/>
          <w:bCs/>
          <w:iCs/>
          <w:sz w:val="24"/>
          <w:szCs w:val="24"/>
        </w:rPr>
      </w:pPr>
    </w:p>
    <w:p w:rsidR="00912FF6" w:rsidRDefault="00912FF6" w:rsidP="00912FF6">
      <w:pPr>
        <w:adjustRightInd w:val="0"/>
        <w:spacing w:line="360" w:lineRule="auto"/>
        <w:jc w:val="both"/>
        <w:rPr>
          <w:sz w:val="24"/>
          <w:szCs w:val="24"/>
        </w:rPr>
      </w:pPr>
      <w:r w:rsidRPr="007C14B8">
        <w:rPr>
          <w:bCs/>
          <w:iCs/>
          <w:sz w:val="24"/>
          <w:szCs w:val="24"/>
        </w:rPr>
        <w:t xml:space="preserve">Along with the Overseas Employment and Migrants Act 2013, there are a number of rules such as ‘Emigration Rules 2002’, ‘Wage Earners’ Welfare Fund Rules 2002’, ‘Recruiting Agents Conduct and License Rules 2002’, ‘Selection of Commercially Important Persons (NonResident Bangladeshi) Rules 2015’, ‘Special Privilege Policy of Expatriate Bangladeshis for Remittance, </w:t>
      </w:r>
      <w:r w:rsidRPr="007C14B8">
        <w:rPr>
          <w:bCs/>
          <w:iCs/>
          <w:sz w:val="24"/>
          <w:szCs w:val="24"/>
        </w:rPr>
        <w:lastRenderedPageBreak/>
        <w:t>2008’, and ‘Medical Test Policy for Overseas Employment 2008’. These rules were framed to ensure regulation of migration process, create overseas employment opportunities, role of recruiting agents in labour migration, and welfare of the migrant workers and their families. However, some anomalies were noticed in these rules. For example, in the Emigration Rules, the role and tasks of immigrant registrar and labour attaches are mentioned but how to bring them under accountability has not been mentioned. The Recruiting Agents Conduct and License Rules speak of punishment for crimes and irregularities related to migration but no provision for compensation for the affected migration is included. Till date, no rules based on Overseas Employment and Migrants Act 2013 are framed, so the rules made in 2002 are still effective. As a result, the sector cannot be controlled and regulated in view of the present realities. Nothing special has been said in the Medical Test Rules of 2008 with regard to the process of declaring someone unfit on the ground of infectious diseases like HIV and AIDS, counselling, treatment and services, and expulsion.58 It is seen that different international and national laws and policies have spoken about ensuring rights of the migrant workers in the sending and receiving countries and simultaneously the private sector activities have been endorsed. An efficient and inclusive labour migration governance structure has also been suggested to regulate the labour migration. The institutional structure vis-à-vis policies and laws that exist in Bangladesh is discussed below.</w:t>
      </w:r>
    </w:p>
    <w:p w:rsidR="00912FF6" w:rsidRPr="00381084" w:rsidRDefault="00912FF6" w:rsidP="00912FF6">
      <w:pPr>
        <w:adjustRightInd w:val="0"/>
        <w:spacing w:line="360" w:lineRule="auto"/>
        <w:jc w:val="both"/>
        <w:rPr>
          <w:sz w:val="24"/>
          <w:szCs w:val="24"/>
        </w:rPr>
      </w:pPr>
    </w:p>
    <w:p w:rsidR="00912FF6" w:rsidRDefault="00912FF6" w:rsidP="00912FF6">
      <w:pPr>
        <w:adjustRightInd w:val="0"/>
        <w:spacing w:line="360" w:lineRule="auto"/>
        <w:jc w:val="both"/>
        <w:rPr>
          <w:b/>
          <w:sz w:val="24"/>
          <w:szCs w:val="24"/>
        </w:rPr>
      </w:pPr>
      <w:r w:rsidRPr="00381084">
        <w:rPr>
          <w:b/>
          <w:sz w:val="24"/>
          <w:szCs w:val="24"/>
        </w:rPr>
        <w:t>The Overseas Employment Policy 2006</w:t>
      </w:r>
    </w:p>
    <w:p w:rsidR="00912FF6" w:rsidRDefault="00912FF6" w:rsidP="00912FF6">
      <w:pPr>
        <w:adjustRightInd w:val="0"/>
        <w:spacing w:line="360" w:lineRule="auto"/>
        <w:jc w:val="both"/>
        <w:rPr>
          <w:b/>
          <w:sz w:val="24"/>
          <w:szCs w:val="24"/>
        </w:rPr>
      </w:pPr>
    </w:p>
    <w:p w:rsidR="00912FF6" w:rsidRPr="00381084" w:rsidRDefault="00912FF6" w:rsidP="00912FF6">
      <w:pPr>
        <w:adjustRightInd w:val="0"/>
        <w:spacing w:line="360" w:lineRule="auto"/>
        <w:jc w:val="both"/>
        <w:rPr>
          <w:bCs/>
          <w:iCs/>
          <w:sz w:val="24"/>
          <w:szCs w:val="24"/>
        </w:rPr>
      </w:pPr>
      <w:r w:rsidRPr="009B6B41">
        <w:rPr>
          <w:sz w:val="24"/>
          <w:szCs w:val="24"/>
        </w:rPr>
        <w:t xml:space="preserve">The Overseas Employment Policy 2006 </w:t>
      </w:r>
      <w:r w:rsidRPr="00381084">
        <w:rPr>
          <w:sz w:val="24"/>
          <w:szCs w:val="24"/>
        </w:rPr>
        <w:t xml:space="preserve">formulated a new Migration Policy. In </w:t>
      </w:r>
      <w:r>
        <w:rPr>
          <w:sz w:val="24"/>
          <w:szCs w:val="24"/>
        </w:rPr>
        <w:t xml:space="preserve">regards of </w:t>
      </w:r>
      <w:r w:rsidRPr="00381084">
        <w:rPr>
          <w:sz w:val="24"/>
          <w:szCs w:val="24"/>
        </w:rPr>
        <w:t>institutional provisions</w:t>
      </w:r>
      <w:r>
        <w:rPr>
          <w:sz w:val="24"/>
          <w:szCs w:val="24"/>
        </w:rPr>
        <w:t xml:space="preserve">, </w:t>
      </w:r>
      <w:r w:rsidRPr="00381084">
        <w:rPr>
          <w:sz w:val="24"/>
          <w:szCs w:val="24"/>
        </w:rPr>
        <w:t>these Rules evidently</w:t>
      </w:r>
      <w:r>
        <w:rPr>
          <w:sz w:val="24"/>
          <w:szCs w:val="24"/>
        </w:rPr>
        <w:t xml:space="preserve"> document a change</w:t>
      </w:r>
      <w:r w:rsidRPr="00381084">
        <w:rPr>
          <w:sz w:val="24"/>
          <w:szCs w:val="24"/>
        </w:rPr>
        <w:t xml:space="preserve"> in </w:t>
      </w:r>
      <w:r>
        <w:rPr>
          <w:sz w:val="24"/>
          <w:szCs w:val="24"/>
        </w:rPr>
        <w:t xml:space="preserve">the </w:t>
      </w:r>
      <w:r w:rsidRPr="00381084">
        <w:rPr>
          <w:sz w:val="24"/>
          <w:szCs w:val="24"/>
        </w:rPr>
        <w:t>pattern</w:t>
      </w:r>
      <w:r>
        <w:rPr>
          <w:sz w:val="24"/>
          <w:szCs w:val="24"/>
        </w:rPr>
        <w:t xml:space="preserve"> t</w:t>
      </w:r>
      <w:r w:rsidRPr="00381084">
        <w:rPr>
          <w:sz w:val="24"/>
          <w:szCs w:val="24"/>
        </w:rPr>
        <w:t>o regulat</w:t>
      </w:r>
      <w:r>
        <w:rPr>
          <w:sz w:val="24"/>
          <w:szCs w:val="24"/>
        </w:rPr>
        <w:t>e</w:t>
      </w:r>
      <w:r w:rsidRPr="00381084">
        <w:rPr>
          <w:sz w:val="24"/>
          <w:szCs w:val="24"/>
        </w:rPr>
        <w:t xml:space="preserve"> </w:t>
      </w:r>
      <w:r>
        <w:rPr>
          <w:sz w:val="24"/>
          <w:szCs w:val="24"/>
        </w:rPr>
        <w:t>the management of international</w:t>
      </w:r>
      <w:r w:rsidRPr="00381084">
        <w:rPr>
          <w:sz w:val="24"/>
          <w:szCs w:val="24"/>
        </w:rPr>
        <w:t xml:space="preserve"> labour migration. Similar to India, the </w:t>
      </w:r>
      <w:r>
        <w:rPr>
          <w:sz w:val="24"/>
          <w:szCs w:val="24"/>
        </w:rPr>
        <w:t xml:space="preserve">state recognizes </w:t>
      </w:r>
      <w:r w:rsidRPr="00381084">
        <w:rPr>
          <w:sz w:val="24"/>
          <w:szCs w:val="24"/>
        </w:rPr>
        <w:t>the role of the state to make possible rather than to</w:t>
      </w:r>
      <w:r>
        <w:rPr>
          <w:sz w:val="24"/>
          <w:szCs w:val="24"/>
        </w:rPr>
        <w:t xml:space="preserve"> make it difficult the process to those</w:t>
      </w:r>
      <w:r w:rsidRPr="00381084">
        <w:rPr>
          <w:sz w:val="24"/>
          <w:szCs w:val="24"/>
        </w:rPr>
        <w:t xml:space="preserve"> who intend to leave the country. This is also reflected when the Ministry was re-named as “Ministry of Expatriates Welfare and Overseas Employment” in 2001. These </w:t>
      </w:r>
      <w:r>
        <w:rPr>
          <w:sz w:val="24"/>
          <w:szCs w:val="24"/>
        </w:rPr>
        <w:t>shifts</w:t>
      </w:r>
      <w:r w:rsidRPr="00381084">
        <w:rPr>
          <w:sz w:val="24"/>
          <w:szCs w:val="24"/>
        </w:rPr>
        <w:t xml:space="preserve"> also replicate a diverse understanding </w:t>
      </w:r>
      <w:r>
        <w:rPr>
          <w:sz w:val="24"/>
          <w:szCs w:val="24"/>
        </w:rPr>
        <w:t xml:space="preserve">in the international </w:t>
      </w:r>
      <w:r w:rsidRPr="00381084">
        <w:rPr>
          <w:sz w:val="24"/>
          <w:szCs w:val="24"/>
        </w:rPr>
        <w:t>l</w:t>
      </w:r>
      <w:r>
        <w:rPr>
          <w:sz w:val="24"/>
          <w:szCs w:val="24"/>
        </w:rPr>
        <w:t>evel, where the significant</w:t>
      </w:r>
      <w:r w:rsidRPr="00381084">
        <w:rPr>
          <w:sz w:val="24"/>
          <w:szCs w:val="24"/>
        </w:rPr>
        <w:t xml:space="preserve"> role</w:t>
      </w:r>
      <w:r>
        <w:rPr>
          <w:sz w:val="24"/>
          <w:szCs w:val="24"/>
        </w:rPr>
        <w:t>s</w:t>
      </w:r>
      <w:r w:rsidRPr="00381084">
        <w:rPr>
          <w:sz w:val="24"/>
          <w:szCs w:val="24"/>
        </w:rPr>
        <w:t xml:space="preserve"> of labour migrants </w:t>
      </w:r>
      <w:r>
        <w:rPr>
          <w:sz w:val="24"/>
          <w:szCs w:val="24"/>
        </w:rPr>
        <w:t>are i</w:t>
      </w:r>
      <w:r w:rsidRPr="00381084">
        <w:rPr>
          <w:sz w:val="24"/>
          <w:szCs w:val="24"/>
        </w:rPr>
        <w:t>ncreasingly acknowledged, along with aiming at securing their labour rights, and human right, more generally</w:t>
      </w:r>
      <w:r w:rsidRPr="00381084">
        <w:rPr>
          <w:bCs/>
          <w:iCs/>
          <w:sz w:val="24"/>
          <w:szCs w:val="24"/>
        </w:rPr>
        <w:t>.</w:t>
      </w:r>
    </w:p>
    <w:p w:rsidR="00912FF6" w:rsidRPr="00381084" w:rsidRDefault="00912FF6" w:rsidP="00912FF6">
      <w:pPr>
        <w:adjustRightInd w:val="0"/>
        <w:spacing w:line="360" w:lineRule="auto"/>
        <w:jc w:val="both"/>
        <w:rPr>
          <w:bCs/>
          <w:iCs/>
          <w:color w:val="0000FF"/>
          <w:sz w:val="24"/>
          <w:szCs w:val="24"/>
        </w:rPr>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bookmarkStart w:id="20" w:name="_Toc514771798"/>
      <w:r w:rsidRPr="00381084">
        <w:lastRenderedPageBreak/>
        <w:t>The Emigration Ordinance of 1982 and the 2002 Rules</w:t>
      </w:r>
      <w:bookmarkEnd w:id="20"/>
    </w:p>
    <w:p w:rsidR="00912FF6" w:rsidRPr="00381084" w:rsidRDefault="00912FF6" w:rsidP="00912FF6">
      <w:pPr>
        <w:pStyle w:val="Heading2"/>
        <w:spacing w:before="0" w:line="360" w:lineRule="auto"/>
        <w:ind w:left="0"/>
      </w:pPr>
    </w:p>
    <w:p w:rsidR="00912FF6" w:rsidRDefault="00912FF6" w:rsidP="00912FF6">
      <w:pPr>
        <w:adjustRightInd w:val="0"/>
        <w:spacing w:line="360" w:lineRule="auto"/>
        <w:jc w:val="both"/>
        <w:rPr>
          <w:color w:val="000000"/>
          <w:sz w:val="24"/>
          <w:szCs w:val="24"/>
        </w:rPr>
      </w:pPr>
      <w:r w:rsidRPr="00381084">
        <w:rPr>
          <w:bCs/>
          <w:iCs/>
          <w:color w:val="000000"/>
          <w:sz w:val="24"/>
          <w:szCs w:val="24"/>
        </w:rPr>
        <w:t xml:space="preserve">The Emigration Ordinance is a rather strong piece of legislation, regulating any type of foreign labour migration. The actual title is misleading, as emigration, in the strict sense, refers to persons who leave their home country in order to apply for citizenship elsewhere. Yet, most forms of labour migration categorically exclude this option. Above all, many forms of labour migration, until today, impose a set of extremely restrictive rules and regulations that often curtail, and in many cases even violate, human rights. The quintessence of the Emigration Ordinance is to allow for foreign labour migration if it was in the interest of the state and to drastically restrict departures, if not so. For regulating (labour) migration, the Ordinance put in place an elaborate and clearly defined institutional set-up of supporting offices. At the same time, it strongly criminalized any act of non-compliance, if "not being in the public interest". By doing so, the state put itself in charge of defining and deciding whether or not a person was permitted to leave the country. This draconic regulation was justified on the basis of a </w:t>
      </w:r>
      <w:r w:rsidRPr="00381084">
        <w:rPr>
          <w:color w:val="000000"/>
          <w:sz w:val="24"/>
          <w:szCs w:val="24"/>
        </w:rPr>
        <w:t>exacting profession, occupation or condition</w:t>
      </w:r>
      <w:r>
        <w:rPr>
          <w:color w:val="000000"/>
          <w:sz w:val="24"/>
          <w:szCs w:val="24"/>
        </w:rPr>
        <w:t xml:space="preserve"> in the public interest</w:t>
      </w:r>
      <w:r w:rsidRPr="00381084">
        <w:rPr>
          <w:color w:val="000000"/>
          <w:sz w:val="24"/>
          <w:szCs w:val="24"/>
        </w:rPr>
        <w:t>. Above all</w:t>
      </w:r>
      <w:r w:rsidRPr="00381084">
        <w:rPr>
          <w:bCs/>
          <w:iCs/>
          <w:color w:val="000000"/>
          <w:sz w:val="24"/>
          <w:szCs w:val="24"/>
        </w:rPr>
        <w:t xml:space="preserve">, those willing to migrate had to follow a clearly defined mechanism, how to obtain working permits and/or visa and travel documents and even from where to leave. As an important regulatory body, there was to be an office of a Registrar of Emigrants as well as Agents in foreign countries. </w:t>
      </w:r>
      <w:r>
        <w:rPr>
          <w:bCs/>
          <w:iCs/>
          <w:color w:val="000000"/>
          <w:sz w:val="24"/>
          <w:szCs w:val="24"/>
        </w:rPr>
        <w:t>Additionally</w:t>
      </w:r>
      <w:r w:rsidRPr="00381084">
        <w:rPr>
          <w:bCs/>
          <w:iCs/>
          <w:color w:val="000000"/>
          <w:sz w:val="24"/>
          <w:szCs w:val="24"/>
        </w:rPr>
        <w:t>, a crucial rule was the yielding</w:t>
      </w:r>
      <w:r>
        <w:rPr>
          <w:bCs/>
          <w:iCs/>
          <w:color w:val="000000"/>
          <w:sz w:val="24"/>
          <w:szCs w:val="24"/>
        </w:rPr>
        <w:t xml:space="preserve"> of licenses to anyone interested</w:t>
      </w:r>
      <w:r w:rsidRPr="00381084">
        <w:rPr>
          <w:bCs/>
          <w:iCs/>
          <w:color w:val="000000"/>
          <w:sz w:val="24"/>
          <w:szCs w:val="24"/>
        </w:rPr>
        <w:t xml:space="preserve"> to </w:t>
      </w:r>
      <w:r>
        <w:rPr>
          <w:bCs/>
          <w:iCs/>
          <w:color w:val="000000"/>
          <w:sz w:val="24"/>
          <w:szCs w:val="24"/>
        </w:rPr>
        <w:t xml:space="preserve">be </w:t>
      </w:r>
      <w:r w:rsidRPr="00381084">
        <w:rPr>
          <w:bCs/>
          <w:iCs/>
          <w:color w:val="000000"/>
          <w:sz w:val="24"/>
          <w:szCs w:val="24"/>
        </w:rPr>
        <w:t>engage</w:t>
      </w:r>
      <w:r>
        <w:rPr>
          <w:bCs/>
          <w:iCs/>
          <w:color w:val="000000"/>
          <w:sz w:val="24"/>
          <w:szCs w:val="24"/>
        </w:rPr>
        <w:t>d in the process of assisting</w:t>
      </w:r>
      <w:r w:rsidRPr="00381084">
        <w:rPr>
          <w:bCs/>
          <w:iCs/>
          <w:color w:val="000000"/>
          <w:sz w:val="24"/>
          <w:szCs w:val="24"/>
        </w:rPr>
        <w:t xml:space="preserve"> any person to emigrate. Until today, this </w:t>
      </w:r>
      <w:r>
        <w:rPr>
          <w:bCs/>
          <w:iCs/>
          <w:color w:val="000000"/>
          <w:sz w:val="24"/>
          <w:szCs w:val="24"/>
        </w:rPr>
        <w:t xml:space="preserve">rule </w:t>
      </w:r>
      <w:r w:rsidRPr="00381084">
        <w:rPr>
          <w:bCs/>
          <w:iCs/>
          <w:color w:val="000000"/>
          <w:sz w:val="24"/>
          <w:szCs w:val="24"/>
        </w:rPr>
        <w:t xml:space="preserve">is </w:t>
      </w:r>
      <w:r>
        <w:rPr>
          <w:bCs/>
          <w:iCs/>
          <w:color w:val="000000"/>
          <w:sz w:val="24"/>
          <w:szCs w:val="24"/>
        </w:rPr>
        <w:t xml:space="preserve">one of the very crucial </w:t>
      </w:r>
      <w:r w:rsidRPr="00381084">
        <w:rPr>
          <w:bCs/>
          <w:iCs/>
          <w:color w:val="000000"/>
          <w:sz w:val="24"/>
          <w:szCs w:val="24"/>
        </w:rPr>
        <w:t xml:space="preserve">piece of legislation in </w:t>
      </w:r>
      <w:r>
        <w:rPr>
          <w:bCs/>
          <w:iCs/>
          <w:color w:val="000000"/>
          <w:sz w:val="24"/>
          <w:szCs w:val="24"/>
        </w:rPr>
        <w:t xml:space="preserve">the governance of international labour migration. These persons need </w:t>
      </w:r>
      <w:r w:rsidRPr="00381084">
        <w:rPr>
          <w:bCs/>
          <w:iCs/>
          <w:color w:val="000000"/>
          <w:sz w:val="24"/>
          <w:szCs w:val="24"/>
        </w:rPr>
        <w:t>to send an application, furnish such information and pay such securities and fees as may be prescribed. Regarding the criteria for acceptance (or rejection) from the side of the governme</w:t>
      </w:r>
      <w:r>
        <w:rPr>
          <w:bCs/>
          <w:iCs/>
          <w:color w:val="000000"/>
          <w:sz w:val="24"/>
          <w:szCs w:val="24"/>
        </w:rPr>
        <w:t xml:space="preserve">nt the Ordinance specifies the </w:t>
      </w:r>
      <w:r w:rsidRPr="00381084">
        <w:rPr>
          <w:bCs/>
          <w:iCs/>
          <w:color w:val="000000"/>
          <w:sz w:val="24"/>
          <w:szCs w:val="24"/>
        </w:rPr>
        <w:t xml:space="preserve">enquiry regarding the character, antecedents and solvency of the applicant”. Again a rather draconic part of </w:t>
      </w:r>
      <w:r>
        <w:rPr>
          <w:bCs/>
          <w:iCs/>
          <w:color w:val="000000"/>
          <w:sz w:val="24"/>
          <w:szCs w:val="24"/>
        </w:rPr>
        <w:t xml:space="preserve">the legislation specifies that </w:t>
      </w:r>
      <w:r w:rsidRPr="00381084">
        <w:rPr>
          <w:bCs/>
          <w:iCs/>
          <w:color w:val="000000"/>
          <w:sz w:val="24"/>
          <w:szCs w:val="24"/>
        </w:rPr>
        <w:t xml:space="preserve">the decision of the </w:t>
      </w:r>
      <w:r>
        <w:rPr>
          <w:bCs/>
          <w:iCs/>
          <w:color w:val="000000"/>
          <w:sz w:val="24"/>
          <w:szCs w:val="24"/>
        </w:rPr>
        <w:t xml:space="preserve">state would be considered as </w:t>
      </w:r>
      <w:r w:rsidRPr="00381084">
        <w:rPr>
          <w:bCs/>
          <w:iCs/>
          <w:color w:val="000000"/>
          <w:sz w:val="24"/>
          <w:szCs w:val="24"/>
        </w:rPr>
        <w:t xml:space="preserve">final and </w:t>
      </w:r>
      <w:r>
        <w:rPr>
          <w:bCs/>
          <w:iCs/>
          <w:color w:val="000000"/>
          <w:sz w:val="24"/>
          <w:szCs w:val="24"/>
        </w:rPr>
        <w:t xml:space="preserve">would not </w:t>
      </w:r>
      <w:r w:rsidRPr="00381084">
        <w:rPr>
          <w:bCs/>
          <w:iCs/>
          <w:color w:val="000000"/>
          <w:sz w:val="24"/>
          <w:szCs w:val="24"/>
        </w:rPr>
        <w:t xml:space="preserve">be questioned in any court of law. </w:t>
      </w:r>
      <w:r>
        <w:rPr>
          <w:bCs/>
          <w:iCs/>
          <w:color w:val="000000"/>
          <w:sz w:val="24"/>
          <w:szCs w:val="24"/>
        </w:rPr>
        <w:t>T</w:t>
      </w:r>
      <w:r w:rsidRPr="00381084">
        <w:rPr>
          <w:bCs/>
          <w:iCs/>
          <w:color w:val="000000"/>
          <w:sz w:val="24"/>
          <w:szCs w:val="24"/>
        </w:rPr>
        <w:t>ermination</w:t>
      </w:r>
      <w:r>
        <w:rPr>
          <w:bCs/>
          <w:iCs/>
          <w:color w:val="000000"/>
          <w:sz w:val="24"/>
          <w:szCs w:val="24"/>
        </w:rPr>
        <w:t xml:space="preserve"> </w:t>
      </w:r>
      <w:r w:rsidRPr="00381084">
        <w:rPr>
          <w:bCs/>
          <w:iCs/>
          <w:color w:val="000000"/>
          <w:sz w:val="24"/>
          <w:szCs w:val="24"/>
        </w:rPr>
        <w:t xml:space="preserve">of licenses </w:t>
      </w:r>
      <w:r w:rsidRPr="00381084">
        <w:rPr>
          <w:color w:val="000000"/>
          <w:sz w:val="24"/>
          <w:szCs w:val="24"/>
        </w:rPr>
        <w:t xml:space="preserve">and the security </w:t>
      </w:r>
      <w:r>
        <w:rPr>
          <w:color w:val="000000"/>
          <w:sz w:val="24"/>
          <w:szCs w:val="24"/>
        </w:rPr>
        <w:t xml:space="preserve">money </w:t>
      </w:r>
      <w:r w:rsidRPr="00381084">
        <w:rPr>
          <w:color w:val="000000"/>
          <w:sz w:val="24"/>
          <w:szCs w:val="24"/>
        </w:rPr>
        <w:t xml:space="preserve">can </w:t>
      </w:r>
      <w:r>
        <w:rPr>
          <w:color w:val="000000"/>
          <w:sz w:val="24"/>
          <w:szCs w:val="24"/>
        </w:rPr>
        <w:t>be forfeited</w:t>
      </w:r>
      <w:r w:rsidRPr="00381084">
        <w:rPr>
          <w:color w:val="000000"/>
          <w:sz w:val="24"/>
          <w:szCs w:val="24"/>
        </w:rPr>
        <w:t xml:space="preserve"> in cases of </w:t>
      </w:r>
      <w:r>
        <w:rPr>
          <w:color w:val="000000"/>
          <w:sz w:val="24"/>
          <w:szCs w:val="24"/>
        </w:rPr>
        <w:t>unprofessional activities</w:t>
      </w:r>
      <w:r w:rsidRPr="00381084">
        <w:rPr>
          <w:color w:val="000000"/>
          <w:sz w:val="24"/>
          <w:szCs w:val="24"/>
        </w:rPr>
        <w:t xml:space="preserve"> or in cases of violation of the law</w:t>
      </w:r>
      <w:r>
        <w:rPr>
          <w:color w:val="000000"/>
          <w:sz w:val="24"/>
          <w:szCs w:val="24"/>
        </w:rPr>
        <w:t>s</w:t>
      </w:r>
      <w:r w:rsidRPr="00381084">
        <w:rPr>
          <w:color w:val="000000"/>
          <w:sz w:val="24"/>
          <w:szCs w:val="24"/>
        </w:rPr>
        <w:t xml:space="preserve">. The agencies are </w:t>
      </w:r>
      <w:r>
        <w:rPr>
          <w:color w:val="000000"/>
          <w:sz w:val="24"/>
          <w:szCs w:val="24"/>
        </w:rPr>
        <w:t xml:space="preserve">restricted </w:t>
      </w:r>
      <w:r w:rsidRPr="00381084">
        <w:rPr>
          <w:color w:val="000000"/>
          <w:sz w:val="24"/>
          <w:szCs w:val="24"/>
        </w:rPr>
        <w:t xml:space="preserve">to </w:t>
      </w:r>
      <w:r>
        <w:rPr>
          <w:color w:val="000000"/>
          <w:sz w:val="24"/>
          <w:szCs w:val="24"/>
        </w:rPr>
        <w:t xml:space="preserve">demand </w:t>
      </w:r>
      <w:r w:rsidRPr="00381084">
        <w:rPr>
          <w:color w:val="000000"/>
          <w:sz w:val="24"/>
          <w:szCs w:val="24"/>
        </w:rPr>
        <w:t xml:space="preserve">higher </w:t>
      </w:r>
      <w:r>
        <w:rPr>
          <w:color w:val="000000"/>
          <w:sz w:val="24"/>
          <w:szCs w:val="24"/>
        </w:rPr>
        <w:t xml:space="preserve">cost </w:t>
      </w:r>
      <w:r w:rsidRPr="00381084">
        <w:rPr>
          <w:color w:val="000000"/>
          <w:sz w:val="24"/>
          <w:szCs w:val="24"/>
        </w:rPr>
        <w:t xml:space="preserve">for their services. However, the Ordinance allows for that such actions could only be taken after the licensee was given an opportunity to explain his position. The criminal legislation specified a term of up to one-year imprisonment and a fine not exceeding Taka. 5,000. </w:t>
      </w:r>
      <w:r>
        <w:rPr>
          <w:color w:val="000000"/>
          <w:sz w:val="24"/>
          <w:szCs w:val="24"/>
        </w:rPr>
        <w:t>In compare to</w:t>
      </w:r>
      <w:r w:rsidRPr="00381084">
        <w:rPr>
          <w:color w:val="000000"/>
          <w:sz w:val="24"/>
          <w:szCs w:val="24"/>
        </w:rPr>
        <w:t xml:space="preserve"> the </w:t>
      </w:r>
      <w:r>
        <w:rPr>
          <w:color w:val="000000"/>
          <w:sz w:val="24"/>
          <w:szCs w:val="24"/>
        </w:rPr>
        <w:t xml:space="preserve">huge prospects in the sector, it is clear </w:t>
      </w:r>
      <w:r w:rsidRPr="00381084">
        <w:rPr>
          <w:color w:val="000000"/>
          <w:sz w:val="24"/>
          <w:szCs w:val="24"/>
        </w:rPr>
        <w:t xml:space="preserve">that </w:t>
      </w:r>
      <w:r>
        <w:rPr>
          <w:color w:val="000000"/>
          <w:sz w:val="24"/>
          <w:szCs w:val="24"/>
        </w:rPr>
        <w:t xml:space="preserve">the relevant </w:t>
      </w:r>
      <w:r w:rsidRPr="00381084">
        <w:rPr>
          <w:color w:val="000000"/>
          <w:sz w:val="24"/>
          <w:szCs w:val="24"/>
        </w:rPr>
        <w:t xml:space="preserve">provisions are </w:t>
      </w:r>
      <w:r>
        <w:rPr>
          <w:color w:val="000000"/>
          <w:sz w:val="24"/>
          <w:szCs w:val="24"/>
        </w:rPr>
        <w:t>not at all sufficient</w:t>
      </w:r>
      <w:r w:rsidRPr="00381084">
        <w:rPr>
          <w:color w:val="000000"/>
          <w:sz w:val="24"/>
          <w:szCs w:val="24"/>
        </w:rPr>
        <w:t xml:space="preserve"> to stop </w:t>
      </w:r>
      <w:r>
        <w:rPr>
          <w:color w:val="000000"/>
          <w:sz w:val="24"/>
          <w:szCs w:val="24"/>
        </w:rPr>
        <w:t xml:space="preserve">any kind of violations. </w:t>
      </w:r>
    </w:p>
    <w:p w:rsidR="00912FF6" w:rsidRPr="00381084" w:rsidRDefault="00912FF6" w:rsidP="00912FF6">
      <w:pPr>
        <w:adjustRightInd w:val="0"/>
        <w:spacing w:line="360" w:lineRule="auto"/>
        <w:jc w:val="both"/>
        <w:rPr>
          <w:color w:val="000000"/>
          <w:sz w:val="24"/>
          <w:szCs w:val="24"/>
        </w:rPr>
      </w:pPr>
    </w:p>
    <w:p w:rsidR="00912FF6" w:rsidRPr="00381084" w:rsidRDefault="00912FF6" w:rsidP="00912FF6">
      <w:pPr>
        <w:spacing w:line="360" w:lineRule="auto"/>
        <w:jc w:val="both"/>
        <w:rPr>
          <w:color w:val="000000"/>
          <w:sz w:val="24"/>
          <w:szCs w:val="24"/>
        </w:rPr>
      </w:pPr>
      <w:r w:rsidRPr="00381084">
        <w:rPr>
          <w:color w:val="000000"/>
          <w:sz w:val="24"/>
          <w:szCs w:val="24"/>
        </w:rPr>
        <w:t xml:space="preserve">In December 2002, the government </w:t>
      </w:r>
      <w:r>
        <w:rPr>
          <w:color w:val="000000"/>
          <w:sz w:val="24"/>
          <w:szCs w:val="24"/>
        </w:rPr>
        <w:t xml:space="preserve">adopted </w:t>
      </w:r>
      <w:r w:rsidRPr="00381084">
        <w:rPr>
          <w:color w:val="000000"/>
          <w:sz w:val="24"/>
          <w:szCs w:val="24"/>
        </w:rPr>
        <w:t>a set of rules under the Ordinance of 1982 namely</w:t>
      </w:r>
      <w:r>
        <w:rPr>
          <w:color w:val="000000"/>
          <w:sz w:val="24"/>
          <w:szCs w:val="24"/>
        </w:rPr>
        <w:t>-t</w:t>
      </w:r>
      <w:r w:rsidRPr="00381084">
        <w:rPr>
          <w:color w:val="000000"/>
          <w:sz w:val="24"/>
          <w:szCs w:val="24"/>
        </w:rPr>
        <w:t>he Emigration Rules 2002, the Rules for Conduct and Licensing Recruiting Agencies, as well as the Rules for the Wage Earners Welfare Fund. We would argue that these document in shift in paradigm,</w:t>
      </w:r>
      <w:r>
        <w:rPr>
          <w:color w:val="000000"/>
          <w:sz w:val="24"/>
          <w:szCs w:val="24"/>
        </w:rPr>
        <w:t xml:space="preserve"> providing the legal basis for </w:t>
      </w:r>
      <w:r w:rsidRPr="00381084">
        <w:rPr>
          <w:color w:val="000000"/>
          <w:sz w:val="24"/>
          <w:szCs w:val="24"/>
        </w:rPr>
        <w:t xml:space="preserve">substantially improving governance.  </w:t>
      </w:r>
    </w:p>
    <w:p w:rsidR="00912FF6" w:rsidRPr="00381084" w:rsidRDefault="00912FF6" w:rsidP="00912FF6">
      <w:pPr>
        <w:spacing w:line="360" w:lineRule="auto"/>
        <w:jc w:val="both"/>
        <w:rPr>
          <w:b/>
          <w:color w:val="000000"/>
          <w:sz w:val="24"/>
          <w:szCs w:val="24"/>
        </w:rPr>
      </w:pPr>
    </w:p>
    <w:p w:rsidR="00912FF6" w:rsidRDefault="00912FF6" w:rsidP="00912FF6">
      <w:pPr>
        <w:pStyle w:val="Heading2"/>
        <w:spacing w:before="0" w:line="360" w:lineRule="auto"/>
        <w:ind w:left="0"/>
      </w:pPr>
      <w:bookmarkStart w:id="21" w:name="_Toc514771799"/>
      <w:r w:rsidRPr="00381084">
        <w:t>The Overseas Employment Policy (2006) and current initiatives</w:t>
      </w:r>
      <w:bookmarkEnd w:id="21"/>
    </w:p>
    <w:p w:rsidR="00912FF6" w:rsidRPr="00381084" w:rsidRDefault="00912FF6" w:rsidP="00912FF6">
      <w:pPr>
        <w:pStyle w:val="Heading2"/>
        <w:spacing w:before="0" w:line="360" w:lineRule="auto"/>
        <w:ind w:left="0"/>
      </w:pPr>
    </w:p>
    <w:p w:rsidR="00912FF6" w:rsidRDefault="00912FF6" w:rsidP="00912FF6">
      <w:pPr>
        <w:spacing w:line="360" w:lineRule="auto"/>
        <w:jc w:val="both"/>
        <w:rPr>
          <w:sz w:val="24"/>
          <w:szCs w:val="24"/>
        </w:rPr>
      </w:pPr>
      <w:r w:rsidRPr="00381084">
        <w:rPr>
          <w:sz w:val="24"/>
          <w:szCs w:val="24"/>
        </w:rPr>
        <w:t>The changing vision from the side of the Bangladesh Government in regard to foreign labour migration is best documented in its recent Overseas Employment Policy</w:t>
      </w:r>
      <w:r>
        <w:rPr>
          <w:sz w:val="24"/>
          <w:szCs w:val="24"/>
        </w:rPr>
        <w:t xml:space="preserve"> pointed out that, for Bangladesh, </w:t>
      </w:r>
      <w:r w:rsidRPr="00381084">
        <w:rPr>
          <w:sz w:val="24"/>
          <w:szCs w:val="24"/>
        </w:rPr>
        <w:t xml:space="preserve">manpower is a major export sector and </w:t>
      </w:r>
      <w:r>
        <w:rPr>
          <w:sz w:val="24"/>
          <w:szCs w:val="24"/>
        </w:rPr>
        <w:t>so, government too d</w:t>
      </w:r>
      <w:r w:rsidRPr="00381084">
        <w:rPr>
          <w:sz w:val="24"/>
          <w:szCs w:val="24"/>
        </w:rPr>
        <w:t xml:space="preserve">ecision to </w:t>
      </w:r>
      <w:r>
        <w:rPr>
          <w:sz w:val="24"/>
          <w:szCs w:val="24"/>
        </w:rPr>
        <w:t xml:space="preserve">carry out </w:t>
      </w:r>
      <w:r w:rsidRPr="00381084">
        <w:rPr>
          <w:sz w:val="24"/>
          <w:szCs w:val="24"/>
        </w:rPr>
        <w:t>long term program</w:t>
      </w:r>
      <w:r>
        <w:rPr>
          <w:sz w:val="24"/>
          <w:szCs w:val="24"/>
        </w:rPr>
        <w:t xml:space="preserve"> to ensure</w:t>
      </w:r>
      <w:r w:rsidRPr="00381084">
        <w:rPr>
          <w:sz w:val="24"/>
          <w:szCs w:val="24"/>
        </w:rPr>
        <w:t xml:space="preserve"> the </w:t>
      </w:r>
      <w:r>
        <w:rPr>
          <w:sz w:val="24"/>
          <w:szCs w:val="24"/>
        </w:rPr>
        <w:t>benefits Bangladeshis who migrated abroad</w:t>
      </w:r>
      <w:r w:rsidRPr="00381084">
        <w:rPr>
          <w:sz w:val="24"/>
          <w:szCs w:val="24"/>
        </w:rPr>
        <w:t xml:space="preserve">. Similarly, the introduction </w:t>
      </w:r>
      <w:r>
        <w:rPr>
          <w:sz w:val="24"/>
          <w:szCs w:val="24"/>
        </w:rPr>
        <w:t>mentioned</w:t>
      </w:r>
      <w:r w:rsidRPr="00381084">
        <w:rPr>
          <w:sz w:val="24"/>
          <w:szCs w:val="24"/>
        </w:rPr>
        <w:t xml:space="preserve"> that the government is responsive and active in </w:t>
      </w:r>
      <w:r>
        <w:rPr>
          <w:sz w:val="24"/>
          <w:szCs w:val="24"/>
        </w:rPr>
        <w:t xml:space="preserve">creating job opportunities </w:t>
      </w:r>
      <w:r w:rsidRPr="00381084">
        <w:rPr>
          <w:sz w:val="24"/>
          <w:szCs w:val="24"/>
        </w:rPr>
        <w:t xml:space="preserve">within the country </w:t>
      </w:r>
      <w:r>
        <w:rPr>
          <w:sz w:val="24"/>
          <w:szCs w:val="24"/>
        </w:rPr>
        <w:t>and in abroad for its citizens</w:t>
      </w:r>
      <w:r w:rsidRPr="00381084">
        <w:rPr>
          <w:sz w:val="24"/>
          <w:szCs w:val="24"/>
        </w:rPr>
        <w:t xml:space="preserve"> </w:t>
      </w:r>
      <w:r>
        <w:rPr>
          <w:sz w:val="24"/>
          <w:szCs w:val="24"/>
        </w:rPr>
        <w:t xml:space="preserve">as part of the obligations by the </w:t>
      </w:r>
      <w:r w:rsidRPr="00381084">
        <w:rPr>
          <w:sz w:val="24"/>
          <w:szCs w:val="24"/>
        </w:rPr>
        <w:t>constitution.</w:t>
      </w:r>
      <w:r>
        <w:rPr>
          <w:sz w:val="24"/>
          <w:szCs w:val="24"/>
        </w:rPr>
        <w:t xml:space="preserve"> </w:t>
      </w:r>
      <w:r w:rsidRPr="00381084">
        <w:rPr>
          <w:sz w:val="24"/>
          <w:szCs w:val="24"/>
        </w:rPr>
        <w:t xml:space="preserve">The policy emphasizes the great contribution of migrant workers to our national economy and the fact that Bangladeshi </w:t>
      </w:r>
      <w:r>
        <w:rPr>
          <w:sz w:val="24"/>
          <w:szCs w:val="24"/>
        </w:rPr>
        <w:t>our migrants in abroad greatly contributed</w:t>
      </w:r>
      <w:r w:rsidRPr="00381084">
        <w:rPr>
          <w:sz w:val="24"/>
          <w:szCs w:val="24"/>
        </w:rPr>
        <w:t xml:space="preserve"> to maintain a stable foreign currency reserve</w:t>
      </w:r>
      <w:r>
        <w:rPr>
          <w:sz w:val="24"/>
          <w:szCs w:val="24"/>
        </w:rPr>
        <w:t xml:space="preserve"> through remittances</w:t>
      </w:r>
      <w:r w:rsidRPr="00381084">
        <w:rPr>
          <w:sz w:val="24"/>
          <w:szCs w:val="24"/>
        </w:rPr>
        <w:t xml:space="preserve">. </w:t>
      </w:r>
    </w:p>
    <w:p w:rsidR="00912FF6" w:rsidRPr="00381084" w:rsidRDefault="00912FF6" w:rsidP="00912FF6">
      <w:pPr>
        <w:spacing w:line="360" w:lineRule="auto"/>
        <w:jc w:val="both"/>
        <w:rPr>
          <w:sz w:val="24"/>
          <w:szCs w:val="24"/>
        </w:rPr>
      </w:pPr>
    </w:p>
    <w:p w:rsidR="00912FF6" w:rsidRDefault="00912FF6" w:rsidP="00912FF6">
      <w:pPr>
        <w:spacing w:line="360" w:lineRule="auto"/>
        <w:jc w:val="both"/>
        <w:rPr>
          <w:sz w:val="24"/>
          <w:szCs w:val="24"/>
        </w:rPr>
      </w:pPr>
      <w:r w:rsidRPr="00381084">
        <w:rPr>
          <w:sz w:val="24"/>
          <w:szCs w:val="24"/>
        </w:rPr>
        <w:t>A</w:t>
      </w:r>
      <w:r>
        <w:rPr>
          <w:sz w:val="24"/>
          <w:szCs w:val="24"/>
        </w:rPr>
        <w:t xml:space="preserve"> crucial issue </w:t>
      </w:r>
      <w:r w:rsidRPr="00381084">
        <w:rPr>
          <w:sz w:val="24"/>
          <w:szCs w:val="24"/>
        </w:rPr>
        <w:t xml:space="preserve">for governance </w:t>
      </w:r>
      <w:r>
        <w:rPr>
          <w:sz w:val="24"/>
          <w:szCs w:val="24"/>
        </w:rPr>
        <w:t xml:space="preserve">in the labour migration </w:t>
      </w:r>
      <w:r w:rsidRPr="00381084">
        <w:rPr>
          <w:sz w:val="24"/>
          <w:szCs w:val="24"/>
        </w:rPr>
        <w:t xml:space="preserve">is </w:t>
      </w:r>
      <w:r>
        <w:rPr>
          <w:sz w:val="24"/>
          <w:szCs w:val="24"/>
        </w:rPr>
        <w:t>to promote accountability and</w:t>
      </w:r>
      <w:r w:rsidRPr="00381084">
        <w:rPr>
          <w:sz w:val="24"/>
          <w:szCs w:val="24"/>
        </w:rPr>
        <w:t xml:space="preserve"> transparency and assist</w:t>
      </w:r>
      <w:r>
        <w:rPr>
          <w:sz w:val="24"/>
          <w:szCs w:val="24"/>
        </w:rPr>
        <w:t xml:space="preserve"> notable and proper change in the migration</w:t>
      </w:r>
      <w:r w:rsidRPr="00381084">
        <w:rPr>
          <w:sz w:val="24"/>
          <w:szCs w:val="24"/>
        </w:rPr>
        <w:t xml:space="preserve">, reduce </w:t>
      </w:r>
      <w:r>
        <w:rPr>
          <w:sz w:val="24"/>
          <w:szCs w:val="24"/>
        </w:rPr>
        <w:t>corruption, reduce the fees of migration, confirm</w:t>
      </w:r>
      <w:r w:rsidRPr="00381084">
        <w:rPr>
          <w:sz w:val="24"/>
          <w:szCs w:val="24"/>
        </w:rPr>
        <w:t xml:space="preserve"> better </w:t>
      </w:r>
      <w:r>
        <w:rPr>
          <w:sz w:val="24"/>
          <w:szCs w:val="24"/>
        </w:rPr>
        <w:t>wages</w:t>
      </w:r>
      <w:r w:rsidRPr="00381084">
        <w:rPr>
          <w:sz w:val="24"/>
          <w:szCs w:val="24"/>
        </w:rPr>
        <w:t xml:space="preserve">, </w:t>
      </w:r>
      <w:r>
        <w:rPr>
          <w:sz w:val="24"/>
          <w:szCs w:val="24"/>
        </w:rPr>
        <w:t xml:space="preserve">promote </w:t>
      </w:r>
      <w:r w:rsidRPr="00381084">
        <w:rPr>
          <w:sz w:val="24"/>
          <w:szCs w:val="24"/>
        </w:rPr>
        <w:t>an environment for convenience of contender migrants to migration process</w:t>
      </w:r>
      <w:r>
        <w:rPr>
          <w:sz w:val="24"/>
          <w:szCs w:val="24"/>
        </w:rPr>
        <w:t xml:space="preserve"> </w:t>
      </w:r>
      <w:r w:rsidRPr="00381084">
        <w:rPr>
          <w:sz w:val="24"/>
          <w:szCs w:val="24"/>
        </w:rPr>
        <w:t>and to guarantee</w:t>
      </w:r>
      <w:r>
        <w:rPr>
          <w:sz w:val="24"/>
          <w:szCs w:val="24"/>
        </w:rPr>
        <w:t xml:space="preserve"> the benefits and security for families of the person who migrated abroad</w:t>
      </w:r>
      <w:r w:rsidRPr="00381084">
        <w:rPr>
          <w:sz w:val="24"/>
          <w:szCs w:val="24"/>
        </w:rPr>
        <w:t>.</w:t>
      </w:r>
      <w:r>
        <w:rPr>
          <w:sz w:val="24"/>
          <w:szCs w:val="24"/>
        </w:rPr>
        <w:t xml:space="preserve"> Government responsibilities in the sector i</w:t>
      </w:r>
      <w:r w:rsidRPr="00381084">
        <w:rPr>
          <w:color w:val="000000"/>
          <w:sz w:val="24"/>
          <w:szCs w:val="24"/>
        </w:rPr>
        <w:t xml:space="preserve">ncludes the collection and review of human rights practices and labour </w:t>
      </w:r>
      <w:r w:rsidRPr="00381084">
        <w:rPr>
          <w:sz w:val="24"/>
          <w:szCs w:val="24"/>
        </w:rPr>
        <w:t xml:space="preserve">laws of the receiving countries, and the provision of legal assistance to </w:t>
      </w:r>
      <w:r>
        <w:rPr>
          <w:sz w:val="24"/>
          <w:szCs w:val="24"/>
        </w:rPr>
        <w:t>international migrants who</w:t>
      </w:r>
      <w:r w:rsidRPr="00381084">
        <w:rPr>
          <w:sz w:val="24"/>
          <w:szCs w:val="24"/>
        </w:rPr>
        <w:t xml:space="preserve"> fac</w:t>
      </w:r>
      <w:r>
        <w:rPr>
          <w:sz w:val="24"/>
          <w:szCs w:val="24"/>
        </w:rPr>
        <w:t>e</w:t>
      </w:r>
      <w:r w:rsidRPr="00381084">
        <w:rPr>
          <w:sz w:val="24"/>
          <w:szCs w:val="24"/>
        </w:rPr>
        <w:t xml:space="preserve"> any sort of urgent situation</w:t>
      </w:r>
      <w:r>
        <w:rPr>
          <w:sz w:val="24"/>
          <w:szCs w:val="24"/>
        </w:rPr>
        <w:t xml:space="preserve">, </w:t>
      </w:r>
      <w:r w:rsidRPr="00381084">
        <w:rPr>
          <w:sz w:val="24"/>
          <w:szCs w:val="24"/>
        </w:rPr>
        <w:t xml:space="preserve">also workers in trouble. </w:t>
      </w:r>
      <w:r>
        <w:rPr>
          <w:sz w:val="24"/>
          <w:szCs w:val="24"/>
        </w:rPr>
        <w:t>The policy makers also note</w:t>
      </w:r>
      <w:r w:rsidRPr="00381084">
        <w:rPr>
          <w:sz w:val="24"/>
          <w:szCs w:val="24"/>
        </w:rPr>
        <w:t xml:space="preserve"> the need to eloquent and press for rights and related issues,</w:t>
      </w:r>
      <w:r>
        <w:rPr>
          <w:sz w:val="24"/>
          <w:szCs w:val="24"/>
        </w:rPr>
        <w:t xml:space="preserve"> when</w:t>
      </w:r>
      <w:r w:rsidRPr="00381084">
        <w:rPr>
          <w:sz w:val="24"/>
          <w:szCs w:val="24"/>
        </w:rPr>
        <w:t xml:space="preserve"> pointing out th</w:t>
      </w:r>
      <w:r>
        <w:rPr>
          <w:sz w:val="24"/>
          <w:szCs w:val="24"/>
        </w:rPr>
        <w:t>e competitive global job market</w:t>
      </w:r>
      <w:r w:rsidRPr="00381084">
        <w:rPr>
          <w:sz w:val="24"/>
          <w:szCs w:val="24"/>
        </w:rPr>
        <w:t xml:space="preserve">. </w:t>
      </w:r>
      <w:r>
        <w:rPr>
          <w:sz w:val="24"/>
          <w:szCs w:val="24"/>
        </w:rPr>
        <w:t>T</w:t>
      </w:r>
      <w:r w:rsidRPr="00381084">
        <w:rPr>
          <w:sz w:val="24"/>
          <w:szCs w:val="24"/>
        </w:rPr>
        <w:t>he government</w:t>
      </w:r>
      <w:r>
        <w:rPr>
          <w:sz w:val="24"/>
          <w:szCs w:val="24"/>
        </w:rPr>
        <w:t xml:space="preserve"> also shows</w:t>
      </w:r>
      <w:r w:rsidRPr="00381084">
        <w:rPr>
          <w:sz w:val="24"/>
          <w:szCs w:val="24"/>
        </w:rPr>
        <w:t xml:space="preserve"> its concern to carry on and even boost </w:t>
      </w:r>
      <w:r>
        <w:rPr>
          <w:sz w:val="24"/>
          <w:szCs w:val="24"/>
        </w:rPr>
        <w:t xml:space="preserve">the </w:t>
      </w:r>
      <w:r w:rsidRPr="00381084">
        <w:rPr>
          <w:sz w:val="24"/>
          <w:szCs w:val="24"/>
        </w:rPr>
        <w:t>processes of</w:t>
      </w:r>
      <w:r>
        <w:rPr>
          <w:sz w:val="24"/>
          <w:szCs w:val="24"/>
        </w:rPr>
        <w:t xml:space="preserve"> international </w:t>
      </w:r>
      <w:r w:rsidRPr="00381084">
        <w:rPr>
          <w:sz w:val="24"/>
          <w:szCs w:val="24"/>
        </w:rPr>
        <w:t xml:space="preserve">labour migration. </w:t>
      </w:r>
    </w:p>
    <w:p w:rsidR="00912FF6" w:rsidRPr="00381084" w:rsidRDefault="00912FF6" w:rsidP="00912FF6">
      <w:pPr>
        <w:spacing w:line="360" w:lineRule="auto"/>
        <w:jc w:val="both"/>
        <w:rPr>
          <w:sz w:val="24"/>
          <w:szCs w:val="24"/>
        </w:rPr>
      </w:pPr>
    </w:p>
    <w:p w:rsidR="00912FF6" w:rsidRDefault="00912FF6" w:rsidP="00912FF6">
      <w:pPr>
        <w:pStyle w:val="NormalWeb"/>
        <w:spacing w:before="0" w:beforeAutospacing="0" w:after="0" w:afterAutospacing="0" w:line="360" w:lineRule="auto"/>
        <w:jc w:val="both"/>
      </w:pPr>
      <w:r w:rsidRPr="000520EF">
        <w:t xml:space="preserve">It is important to extend the one stop service to facilitate recruitment processes at home and also the passport should be issues within 15 days of application. The observation of employment also </w:t>
      </w:r>
      <w:r w:rsidRPr="000520EF">
        <w:lastRenderedPageBreak/>
        <w:t>includes a listing in a data base and a supervision of the employment agencies.</w:t>
      </w:r>
      <w:r w:rsidRPr="00381084">
        <w:t xml:space="preserve"> This also addresses the need to take legal actions against employment </w:t>
      </w:r>
      <w:r>
        <w:t>which are illegal and unauthorized</w:t>
      </w:r>
      <w:r w:rsidRPr="00381084">
        <w:t xml:space="preserve">. In this regard, the high cost, particularly when compared to the costs for migrants from neighbouring countries, is an issue that needs to be reconsidered. </w:t>
      </w:r>
      <w:r w:rsidRPr="00381084">
        <w:rPr>
          <w:bCs/>
        </w:rPr>
        <w:t xml:space="preserve">While this policy can be seen as a major </w:t>
      </w:r>
      <w:r w:rsidRPr="00760029">
        <w:rPr>
          <w:bCs/>
        </w:rPr>
        <w:t xml:space="preserve">step in order to facilitate labour migration and safeguard the interests of the workers, it is still largely based on the Ordinance of 1982, instead of providing a new legislation, based on a right-based approach (Siddiqui 2005). </w:t>
      </w:r>
      <w:r w:rsidRPr="00760029">
        <w:t>So far, the current government has published no specific policy regarding labour migration</w:t>
      </w:r>
      <w:r w:rsidRPr="00381084">
        <w:t xml:space="preserve">. Their election manifesto includes a section that states </w:t>
      </w:r>
      <w:r>
        <w:t xml:space="preserve">expand </w:t>
      </w:r>
      <w:r w:rsidRPr="00381084">
        <w:t>in labor</w:t>
      </w:r>
      <w:r>
        <w:t xml:space="preserve"> supply and facilitate the investment of money sent by the international labour migrants in the </w:t>
      </w:r>
      <w:r w:rsidRPr="00381084">
        <w:t>productive sectors</w:t>
      </w:r>
      <w:r>
        <w:t>. More specifically, they pointed</w:t>
      </w:r>
      <w:r w:rsidRPr="00381084">
        <w:t xml:space="preserve"> out the </w:t>
      </w:r>
      <w:r>
        <w:t xml:space="preserve">importance of </w:t>
      </w:r>
      <w:r w:rsidRPr="00381084">
        <w:t xml:space="preserve">producing skilled manpower and </w:t>
      </w:r>
      <w:r>
        <w:t xml:space="preserve">promises </w:t>
      </w:r>
      <w:r w:rsidRPr="00381084">
        <w:t>that they would promote training to me</w:t>
      </w:r>
      <w:r>
        <w:t xml:space="preserve">et international requirements. More recently, in July 2018, </w:t>
      </w:r>
      <w:r w:rsidRPr="00381084">
        <w:t>the state min</w:t>
      </w:r>
      <w:r>
        <w:t xml:space="preserve">ister emphasized that there is </w:t>
      </w:r>
      <w:r w:rsidRPr="00381084">
        <w:t xml:space="preserve">need to understand that the patterns of global economic activities and boundaries are being rapidly redesigned. Under this backdrop, she identified two main priorities, namely to secure and ensure the flow of remittances and to utilize it properly. </w:t>
      </w:r>
    </w:p>
    <w:p w:rsidR="00912FF6" w:rsidRPr="00381084" w:rsidRDefault="00912FF6" w:rsidP="00912FF6">
      <w:pPr>
        <w:pStyle w:val="NormalWeb"/>
        <w:spacing w:before="0" w:beforeAutospacing="0" w:after="0" w:afterAutospacing="0" w:line="360" w:lineRule="auto"/>
        <w:jc w:val="both"/>
      </w:pPr>
    </w:p>
    <w:p w:rsidR="00912FF6" w:rsidRDefault="00912FF6" w:rsidP="00912FF6">
      <w:pPr>
        <w:pStyle w:val="NormalWeb"/>
        <w:spacing w:before="0" w:beforeAutospacing="0" w:after="0" w:afterAutospacing="0" w:line="360" w:lineRule="auto"/>
        <w:jc w:val="both"/>
      </w:pPr>
      <w:r w:rsidRPr="00381084">
        <w:t>It is also mentioned that the government should take steps to reduce costs of money transferring within the country. To reduce the fraudulence in buying and selling asset and to facilitate the process for the workers, few steps can be taken. Mutual fund can be created only for the expatriate workers which would sell shares only to migrants abroad. To use the remittances in investment purposes, the Bangladesh Bank can issue targeted bonds at higher interest rates for migrants and can use the money to build the infrastructure within country. To facilitate the buying and selling of assets for the migrants, the Bangladesh Bank along with other banks can form a consortium which would fund the residential accommodations for the migrants. Creating a separate bank for the migrants would be good idea to attract migrants in investing.</w:t>
      </w:r>
    </w:p>
    <w:p w:rsidR="00912FF6" w:rsidRPr="00381084" w:rsidRDefault="00912FF6" w:rsidP="00912FF6">
      <w:pPr>
        <w:pStyle w:val="NormalWeb"/>
        <w:spacing w:before="0" w:beforeAutospacing="0" w:after="0" w:afterAutospacing="0" w:line="360" w:lineRule="auto"/>
        <w:jc w:val="both"/>
      </w:pPr>
    </w:p>
    <w:p w:rsidR="00912FF6" w:rsidRPr="00381084" w:rsidRDefault="00912FF6" w:rsidP="00912FF6">
      <w:pPr>
        <w:pStyle w:val="NormalWeb"/>
        <w:spacing w:before="0" w:beforeAutospacing="0" w:after="0" w:afterAutospacing="0" w:line="360" w:lineRule="auto"/>
        <w:jc w:val="both"/>
      </w:pPr>
      <w:r>
        <w:t>Another</w:t>
      </w:r>
      <w:r w:rsidRPr="00381084">
        <w:t xml:space="preserve"> support migrant worker </w:t>
      </w:r>
      <w:r>
        <w:t xml:space="preserve">received </w:t>
      </w:r>
      <w:r w:rsidRPr="00381084">
        <w:t xml:space="preserve">is the so-called smart card, introduced in February 2010. This is a tag with a computer chip to </w:t>
      </w:r>
      <w:r>
        <w:t>simplify</w:t>
      </w:r>
      <w:r w:rsidRPr="00381084">
        <w:t xml:space="preserve"> the immigration process and help the migrants more efficiently while they are </w:t>
      </w:r>
      <w:r>
        <w:t>already migrated. This</w:t>
      </w:r>
      <w:r w:rsidRPr="00381084">
        <w:t xml:space="preserve"> card </w:t>
      </w:r>
      <w:r>
        <w:t>would be</w:t>
      </w:r>
      <w:r w:rsidRPr="00381084">
        <w:t xml:space="preserve"> issued from BMET and include</w:t>
      </w:r>
      <w:r>
        <w:t>s</w:t>
      </w:r>
      <w:r w:rsidRPr="00381084">
        <w:t xml:space="preserve"> all the information </w:t>
      </w:r>
      <w:r>
        <w:t xml:space="preserve">supposed to be </w:t>
      </w:r>
      <w:r w:rsidRPr="00381084">
        <w:t xml:space="preserve">in the passport, a jobseeker's fingerprint and the name and licence number of the recruiting agency so that the authorities can identify all parties involved in the </w:t>
      </w:r>
      <w:r w:rsidRPr="00381084">
        <w:lastRenderedPageBreak/>
        <w:t>migration process. In addition to personal information, this card also bears proof of the legitimate documents</w:t>
      </w:r>
      <w:r>
        <w:t xml:space="preserve"> of the migrants</w:t>
      </w:r>
      <w:r w:rsidRPr="00381084">
        <w:t>. This card</w:t>
      </w:r>
      <w:r>
        <w:t xml:space="preserve"> supposed to </w:t>
      </w:r>
      <w:r w:rsidRPr="00381084">
        <w:t xml:space="preserve">help the government to protect the accurate data of all Bangladeshi </w:t>
      </w:r>
      <w:r>
        <w:t>international migrants</w:t>
      </w:r>
      <w:r w:rsidRPr="00381084">
        <w:t xml:space="preserve">. In addition, Bangladeshi embassies </w:t>
      </w:r>
      <w:r>
        <w:t xml:space="preserve">in abroad could use this for </w:t>
      </w:r>
      <w:r w:rsidRPr="00381084">
        <w:t xml:space="preserve">workers face problems </w:t>
      </w:r>
      <w:r>
        <w:t>in their destination countries</w:t>
      </w:r>
      <w:r w:rsidRPr="00381084">
        <w:t xml:space="preserve">. Similarly, the smart card can also be vital in case of emergencies. So far, families of migrant workers </w:t>
      </w:r>
      <w:r>
        <w:t xml:space="preserve">who died in abroad during work </w:t>
      </w:r>
      <w:r w:rsidRPr="00381084">
        <w:t xml:space="preserve">face huge difficulties </w:t>
      </w:r>
      <w:r>
        <w:t xml:space="preserve">to receive </w:t>
      </w:r>
      <w:r w:rsidRPr="00381084">
        <w:t>compensation</w:t>
      </w:r>
      <w:r>
        <w:t>s</w:t>
      </w:r>
      <w:r w:rsidRPr="00381084">
        <w:t xml:space="preserve"> from B</w:t>
      </w:r>
      <w:r>
        <w:t>ureau of Manpower</w:t>
      </w:r>
      <w:r w:rsidRPr="00381084">
        <w:t xml:space="preserve">. The smart card </w:t>
      </w:r>
      <w:r>
        <w:t xml:space="preserve">would </w:t>
      </w:r>
      <w:r w:rsidRPr="00381084">
        <w:t xml:space="preserve">include </w:t>
      </w:r>
      <w:r>
        <w:t xml:space="preserve">the </w:t>
      </w:r>
      <w:r w:rsidRPr="00381084">
        <w:t>names and photo</w:t>
      </w:r>
      <w:r>
        <w:t xml:space="preserve">s </w:t>
      </w:r>
      <w:r w:rsidRPr="00381084">
        <w:t>of the candidate</w:t>
      </w:r>
      <w:r>
        <w:t>s</w:t>
      </w:r>
      <w:r w:rsidRPr="00381084">
        <w:t xml:space="preserve"> as well, </w:t>
      </w:r>
      <w:r>
        <w:t xml:space="preserve">so that </w:t>
      </w:r>
      <w:r w:rsidRPr="00381084">
        <w:t xml:space="preserve">it </w:t>
      </w:r>
      <w:r>
        <w:t xml:space="preserve">would </w:t>
      </w:r>
      <w:r w:rsidRPr="00381084">
        <w:t>be eas</w:t>
      </w:r>
      <w:r>
        <w:t>ier</w:t>
      </w:r>
      <w:r w:rsidRPr="00381084">
        <w:t xml:space="preserve"> to identify them. </w:t>
      </w:r>
    </w:p>
    <w:p w:rsidR="00912FF6" w:rsidRDefault="00912FF6" w:rsidP="00912FF6">
      <w:pPr>
        <w:pStyle w:val="Heading2"/>
        <w:spacing w:before="0" w:line="360" w:lineRule="auto"/>
        <w:ind w:left="0"/>
        <w:rPr>
          <w:b w:val="0"/>
          <w:bCs w:val="0"/>
          <w:color w:val="000000"/>
          <w:sz w:val="24"/>
          <w:szCs w:val="24"/>
        </w:rPr>
      </w:pPr>
    </w:p>
    <w:p w:rsidR="00912FF6" w:rsidRDefault="00912FF6" w:rsidP="00912FF6">
      <w:pPr>
        <w:pStyle w:val="Heading2"/>
        <w:spacing w:before="0" w:line="360" w:lineRule="auto"/>
        <w:ind w:left="0"/>
      </w:pPr>
      <w:bookmarkStart w:id="22" w:name="_Toc514771800"/>
      <w:r w:rsidRPr="00381084">
        <w:t>The Institutional Set-up and Institutional Weaknesses</w:t>
      </w:r>
      <w:bookmarkEnd w:id="22"/>
    </w:p>
    <w:p w:rsidR="00912FF6" w:rsidRPr="00381084" w:rsidRDefault="00912FF6" w:rsidP="00912FF6">
      <w:pPr>
        <w:pStyle w:val="Heading2"/>
        <w:spacing w:before="0" w:line="360" w:lineRule="auto"/>
        <w:ind w:left="0"/>
      </w:pPr>
    </w:p>
    <w:p w:rsidR="00912FF6" w:rsidRDefault="00912FF6" w:rsidP="00912FF6">
      <w:pPr>
        <w:spacing w:line="360" w:lineRule="auto"/>
        <w:jc w:val="both"/>
        <w:rPr>
          <w:sz w:val="24"/>
          <w:szCs w:val="24"/>
        </w:rPr>
      </w:pPr>
      <w:r>
        <w:rPr>
          <w:sz w:val="24"/>
          <w:szCs w:val="24"/>
        </w:rPr>
        <w:t>T</w:t>
      </w:r>
      <w:r w:rsidRPr="00381084">
        <w:rPr>
          <w:sz w:val="24"/>
          <w:szCs w:val="24"/>
        </w:rPr>
        <w:t xml:space="preserve">he </w:t>
      </w:r>
      <w:r>
        <w:rPr>
          <w:sz w:val="24"/>
          <w:szCs w:val="24"/>
        </w:rPr>
        <w:t xml:space="preserve">main operating body </w:t>
      </w:r>
      <w:r w:rsidRPr="00381084">
        <w:rPr>
          <w:sz w:val="24"/>
          <w:szCs w:val="24"/>
        </w:rPr>
        <w:t>for labour migration</w:t>
      </w:r>
      <w:r>
        <w:rPr>
          <w:sz w:val="24"/>
          <w:szCs w:val="24"/>
        </w:rPr>
        <w:t xml:space="preserve"> in Bangladesh is the </w:t>
      </w:r>
      <w:r w:rsidRPr="00381084">
        <w:rPr>
          <w:sz w:val="24"/>
          <w:szCs w:val="24"/>
        </w:rPr>
        <w:t xml:space="preserve">Ministry of Expatriates' Welfare and Overseas Employment (MoEWOE). Until 2001 the </w:t>
      </w:r>
      <w:r>
        <w:rPr>
          <w:sz w:val="24"/>
          <w:szCs w:val="24"/>
        </w:rPr>
        <w:t>MoEWOE</w:t>
      </w:r>
      <w:r w:rsidRPr="00381084">
        <w:rPr>
          <w:sz w:val="24"/>
          <w:szCs w:val="24"/>
        </w:rPr>
        <w:t xml:space="preserve"> was named</w:t>
      </w:r>
      <w:r>
        <w:rPr>
          <w:sz w:val="24"/>
          <w:szCs w:val="24"/>
        </w:rPr>
        <w:t xml:space="preserve"> as </w:t>
      </w:r>
      <w:r w:rsidRPr="00381084">
        <w:rPr>
          <w:sz w:val="24"/>
          <w:szCs w:val="24"/>
        </w:rPr>
        <w:t>Ministry of Labour and Employment</w:t>
      </w:r>
      <w:r>
        <w:rPr>
          <w:sz w:val="24"/>
          <w:szCs w:val="24"/>
        </w:rPr>
        <w:t xml:space="preserve"> and. The </w:t>
      </w:r>
      <w:r w:rsidRPr="00381084">
        <w:rPr>
          <w:sz w:val="24"/>
          <w:szCs w:val="24"/>
        </w:rPr>
        <w:t xml:space="preserve">new name </w:t>
      </w:r>
      <w:r>
        <w:rPr>
          <w:sz w:val="24"/>
          <w:szCs w:val="24"/>
        </w:rPr>
        <w:t xml:space="preserve">was </w:t>
      </w:r>
      <w:r w:rsidRPr="00381084">
        <w:rPr>
          <w:sz w:val="24"/>
          <w:szCs w:val="24"/>
        </w:rPr>
        <w:t xml:space="preserve">interpreted as new understanding of its role. It has two </w:t>
      </w:r>
      <w:r>
        <w:rPr>
          <w:sz w:val="24"/>
          <w:szCs w:val="24"/>
        </w:rPr>
        <w:t>main</w:t>
      </w:r>
      <w:r w:rsidRPr="00381084">
        <w:rPr>
          <w:sz w:val="24"/>
          <w:szCs w:val="24"/>
        </w:rPr>
        <w:t xml:space="preserve"> functions, namely to guarantee the benefit of the </w:t>
      </w:r>
      <w:r>
        <w:rPr>
          <w:sz w:val="24"/>
          <w:szCs w:val="24"/>
        </w:rPr>
        <w:t xml:space="preserve">migrant </w:t>
      </w:r>
      <w:r w:rsidRPr="00381084">
        <w:rPr>
          <w:sz w:val="24"/>
          <w:szCs w:val="24"/>
        </w:rPr>
        <w:t xml:space="preserve">workers and to </w:t>
      </w:r>
      <w:r>
        <w:rPr>
          <w:sz w:val="24"/>
          <w:szCs w:val="24"/>
        </w:rPr>
        <w:t>expand</w:t>
      </w:r>
      <w:r w:rsidRPr="00381084">
        <w:rPr>
          <w:sz w:val="24"/>
          <w:szCs w:val="24"/>
        </w:rPr>
        <w:t xml:space="preserve"> and </w:t>
      </w:r>
      <w:r>
        <w:rPr>
          <w:sz w:val="24"/>
          <w:szCs w:val="24"/>
        </w:rPr>
        <w:t xml:space="preserve">govern </w:t>
      </w:r>
      <w:r w:rsidRPr="00381084">
        <w:rPr>
          <w:sz w:val="24"/>
          <w:szCs w:val="24"/>
        </w:rPr>
        <w:t>employment</w:t>
      </w:r>
      <w:r>
        <w:rPr>
          <w:sz w:val="24"/>
          <w:szCs w:val="24"/>
        </w:rPr>
        <w:t xml:space="preserve"> abroad</w:t>
      </w:r>
      <w:r w:rsidRPr="00381084">
        <w:rPr>
          <w:sz w:val="24"/>
          <w:szCs w:val="24"/>
        </w:rPr>
        <w:t xml:space="preserve">. </w:t>
      </w:r>
      <w:r>
        <w:rPr>
          <w:sz w:val="24"/>
          <w:szCs w:val="24"/>
        </w:rPr>
        <w:t xml:space="preserve">This ministry is also </w:t>
      </w:r>
      <w:r w:rsidRPr="00381084">
        <w:rPr>
          <w:sz w:val="24"/>
          <w:szCs w:val="24"/>
        </w:rPr>
        <w:t xml:space="preserve">responsible to facilitate the </w:t>
      </w:r>
      <w:r>
        <w:rPr>
          <w:sz w:val="24"/>
          <w:szCs w:val="24"/>
        </w:rPr>
        <w:t xml:space="preserve">employment </w:t>
      </w:r>
      <w:r w:rsidRPr="00381084">
        <w:rPr>
          <w:sz w:val="24"/>
          <w:szCs w:val="24"/>
        </w:rPr>
        <w:t xml:space="preserve">process, regulate the agencies </w:t>
      </w:r>
      <w:r>
        <w:rPr>
          <w:sz w:val="24"/>
          <w:szCs w:val="24"/>
        </w:rPr>
        <w:t xml:space="preserve">who recruit </w:t>
      </w:r>
      <w:r w:rsidRPr="00381084">
        <w:rPr>
          <w:sz w:val="24"/>
          <w:szCs w:val="24"/>
        </w:rPr>
        <w:t xml:space="preserve">and to keep regular contact with the labour </w:t>
      </w:r>
      <w:r>
        <w:rPr>
          <w:sz w:val="24"/>
          <w:szCs w:val="24"/>
        </w:rPr>
        <w:t xml:space="preserve">section </w:t>
      </w:r>
      <w:r w:rsidRPr="00381084">
        <w:rPr>
          <w:sz w:val="24"/>
          <w:szCs w:val="24"/>
        </w:rPr>
        <w:t xml:space="preserve">of foreign missions. </w:t>
      </w:r>
      <w:r w:rsidRPr="00292CF6">
        <w:rPr>
          <w:sz w:val="24"/>
          <w:szCs w:val="24"/>
        </w:rPr>
        <w:t xml:space="preserve">As </w:t>
      </w:r>
      <w:r>
        <w:rPr>
          <w:sz w:val="24"/>
          <w:szCs w:val="24"/>
        </w:rPr>
        <w:t xml:space="preserve">described </w:t>
      </w:r>
      <w:r w:rsidRPr="00760029">
        <w:rPr>
          <w:sz w:val="24"/>
          <w:szCs w:val="24"/>
        </w:rPr>
        <w:t>above, the Ministry has circulate</w:t>
      </w:r>
      <w:r>
        <w:rPr>
          <w:sz w:val="24"/>
          <w:szCs w:val="24"/>
        </w:rPr>
        <w:t>d</w:t>
      </w:r>
      <w:r w:rsidRPr="00760029">
        <w:rPr>
          <w:sz w:val="24"/>
          <w:szCs w:val="24"/>
        </w:rPr>
        <w:t xml:space="preserve"> three important legislations (Siddiqui 2005).</w:t>
      </w:r>
      <w:r w:rsidRPr="00292CF6">
        <w:rPr>
          <w:sz w:val="24"/>
          <w:szCs w:val="24"/>
        </w:rPr>
        <w:t xml:space="preserve"> </w:t>
      </w:r>
      <w:r>
        <w:rPr>
          <w:sz w:val="24"/>
          <w:szCs w:val="24"/>
        </w:rPr>
        <w:t xml:space="preserve">Besides, </w:t>
      </w:r>
      <w:r w:rsidRPr="00292CF6">
        <w:rPr>
          <w:sz w:val="24"/>
          <w:szCs w:val="24"/>
        </w:rPr>
        <w:t>the Ministry of Home Affairs</w:t>
      </w:r>
      <w:r>
        <w:rPr>
          <w:sz w:val="24"/>
          <w:szCs w:val="24"/>
        </w:rPr>
        <w:t xml:space="preserve"> and the Ministry of Foreign Affairs are two are ministries who are </w:t>
      </w:r>
      <w:r w:rsidRPr="00292CF6">
        <w:rPr>
          <w:sz w:val="24"/>
          <w:szCs w:val="24"/>
        </w:rPr>
        <w:t>involved through their foreign missions</w:t>
      </w:r>
      <w:r>
        <w:rPr>
          <w:sz w:val="24"/>
          <w:szCs w:val="24"/>
        </w:rPr>
        <w:t xml:space="preserve"> regarding the governance of migration</w:t>
      </w:r>
      <w:r w:rsidRPr="00292CF6">
        <w:rPr>
          <w:sz w:val="24"/>
          <w:szCs w:val="24"/>
        </w:rPr>
        <w:t>. The</w:t>
      </w:r>
      <w:r>
        <w:rPr>
          <w:sz w:val="24"/>
          <w:szCs w:val="24"/>
        </w:rPr>
        <w:t xml:space="preserve"> Ministry of Foreign Affairs is</w:t>
      </w:r>
      <w:r w:rsidRPr="00292CF6">
        <w:rPr>
          <w:sz w:val="24"/>
          <w:szCs w:val="24"/>
        </w:rPr>
        <w:t xml:space="preserve"> crucial for being an intermediary between foreign companies and Bangladeshi recruiting agencies</w:t>
      </w:r>
      <w:r>
        <w:rPr>
          <w:sz w:val="24"/>
          <w:szCs w:val="24"/>
        </w:rPr>
        <w:t xml:space="preserve"> and </w:t>
      </w:r>
      <w:r w:rsidRPr="00292CF6">
        <w:rPr>
          <w:sz w:val="24"/>
          <w:szCs w:val="24"/>
        </w:rPr>
        <w:t xml:space="preserve">negotiating bilateral MoUs with potential </w:t>
      </w:r>
      <w:r>
        <w:rPr>
          <w:sz w:val="24"/>
          <w:szCs w:val="24"/>
        </w:rPr>
        <w:t xml:space="preserve">destination </w:t>
      </w:r>
      <w:r w:rsidRPr="00292CF6">
        <w:rPr>
          <w:sz w:val="24"/>
          <w:szCs w:val="24"/>
        </w:rPr>
        <w:t xml:space="preserve">countries </w:t>
      </w:r>
      <w:r>
        <w:rPr>
          <w:sz w:val="24"/>
          <w:szCs w:val="24"/>
        </w:rPr>
        <w:t xml:space="preserve">to create new </w:t>
      </w:r>
      <w:r w:rsidRPr="00292CF6">
        <w:rPr>
          <w:sz w:val="24"/>
          <w:szCs w:val="24"/>
        </w:rPr>
        <w:t xml:space="preserve">labour </w:t>
      </w:r>
      <w:r>
        <w:rPr>
          <w:sz w:val="24"/>
          <w:szCs w:val="24"/>
        </w:rPr>
        <w:t>markets</w:t>
      </w:r>
      <w:r w:rsidRPr="00292CF6">
        <w:rPr>
          <w:sz w:val="24"/>
          <w:szCs w:val="24"/>
        </w:rPr>
        <w:t xml:space="preserve">. While workers are abroad, they should provide consular services and improve the welfare of the workers. In order to strengthen these services, twelve Labor Wings have been established in Bangladeshi missions by mid 2008, mainly in the </w:t>
      </w:r>
      <w:r>
        <w:rPr>
          <w:sz w:val="24"/>
          <w:szCs w:val="24"/>
        </w:rPr>
        <w:t xml:space="preserve">Middle East and in some East Asian countries including </w:t>
      </w:r>
      <w:r w:rsidRPr="00292CF6">
        <w:rPr>
          <w:sz w:val="24"/>
          <w:szCs w:val="24"/>
        </w:rPr>
        <w:t>Singapore</w:t>
      </w:r>
      <w:r>
        <w:rPr>
          <w:sz w:val="24"/>
          <w:szCs w:val="24"/>
        </w:rPr>
        <w:t xml:space="preserve"> and </w:t>
      </w:r>
      <w:r w:rsidRPr="00292CF6">
        <w:rPr>
          <w:sz w:val="24"/>
          <w:szCs w:val="24"/>
        </w:rPr>
        <w:t xml:space="preserve">Korea. In addition, the Ministry of Civil Aviation and Tourism supports migration processes when migrants depart. It arranges the security check, boarding passes and other documents. Overall, </w:t>
      </w:r>
      <w:r>
        <w:rPr>
          <w:sz w:val="24"/>
          <w:szCs w:val="24"/>
        </w:rPr>
        <w:t xml:space="preserve">in the last 10 years, </w:t>
      </w:r>
      <w:r w:rsidRPr="00292CF6">
        <w:rPr>
          <w:sz w:val="24"/>
          <w:szCs w:val="24"/>
        </w:rPr>
        <w:t xml:space="preserve">the </w:t>
      </w:r>
      <w:r w:rsidRPr="00381084">
        <w:rPr>
          <w:sz w:val="24"/>
          <w:szCs w:val="24"/>
        </w:rPr>
        <w:t>MoEWOE</w:t>
      </w:r>
      <w:r w:rsidRPr="00292CF6">
        <w:rPr>
          <w:sz w:val="24"/>
          <w:szCs w:val="24"/>
        </w:rPr>
        <w:t xml:space="preserve"> </w:t>
      </w:r>
      <w:r>
        <w:rPr>
          <w:sz w:val="24"/>
          <w:szCs w:val="24"/>
        </w:rPr>
        <w:t xml:space="preserve">got huge </w:t>
      </w:r>
      <w:r w:rsidRPr="00292CF6">
        <w:rPr>
          <w:sz w:val="24"/>
          <w:szCs w:val="24"/>
        </w:rPr>
        <w:t xml:space="preserve">budget </w:t>
      </w:r>
      <w:r>
        <w:rPr>
          <w:sz w:val="24"/>
          <w:szCs w:val="24"/>
        </w:rPr>
        <w:t>to deal the welfare of the international labour migrants in terms of the governance. However, still the budget seem not sufficient.</w:t>
      </w:r>
    </w:p>
    <w:p w:rsidR="00912FF6" w:rsidRPr="00381084" w:rsidRDefault="00912FF6" w:rsidP="00912FF6">
      <w:pPr>
        <w:spacing w:line="360" w:lineRule="auto"/>
        <w:jc w:val="both"/>
        <w:rPr>
          <w:bCs/>
          <w:color w:val="000000"/>
          <w:sz w:val="24"/>
          <w:szCs w:val="24"/>
        </w:rPr>
      </w:pPr>
    </w:p>
    <w:p w:rsidR="00912FF6" w:rsidRDefault="00912FF6" w:rsidP="00912FF6">
      <w:pPr>
        <w:spacing w:line="360" w:lineRule="auto"/>
        <w:jc w:val="both"/>
        <w:rPr>
          <w:sz w:val="24"/>
          <w:szCs w:val="24"/>
        </w:rPr>
      </w:pPr>
      <w:r w:rsidRPr="00381084">
        <w:rPr>
          <w:sz w:val="24"/>
          <w:szCs w:val="24"/>
        </w:rPr>
        <w:t xml:space="preserve">The Bureau of Manpower Employment and Training (BMET) is the oldest entity of the MoEWOE </w:t>
      </w:r>
      <w:r w:rsidRPr="00381084">
        <w:rPr>
          <w:sz w:val="24"/>
          <w:szCs w:val="24"/>
        </w:rPr>
        <w:lastRenderedPageBreak/>
        <w:t xml:space="preserve">and were established back in 1976. BMET is responsible for human resource development and for providing employment services both in country as well as abroad (www.MoEWOE.bd). </w:t>
      </w:r>
      <w:r>
        <w:rPr>
          <w:sz w:val="24"/>
          <w:szCs w:val="24"/>
        </w:rPr>
        <w:t xml:space="preserve">There are numbers of </w:t>
      </w:r>
      <w:r w:rsidRPr="00381084">
        <w:rPr>
          <w:sz w:val="24"/>
          <w:szCs w:val="24"/>
        </w:rPr>
        <w:t>activities</w:t>
      </w:r>
      <w:r>
        <w:rPr>
          <w:sz w:val="24"/>
          <w:szCs w:val="24"/>
        </w:rPr>
        <w:t xml:space="preserve"> of the BMET including collecting and </w:t>
      </w:r>
      <w:r w:rsidRPr="00381084">
        <w:rPr>
          <w:sz w:val="24"/>
          <w:szCs w:val="24"/>
        </w:rPr>
        <w:t>disseminati</w:t>
      </w:r>
      <w:r>
        <w:rPr>
          <w:sz w:val="24"/>
          <w:szCs w:val="24"/>
        </w:rPr>
        <w:t>ng</w:t>
      </w:r>
      <w:r w:rsidRPr="00381084">
        <w:rPr>
          <w:sz w:val="24"/>
          <w:szCs w:val="24"/>
        </w:rPr>
        <w:t xml:space="preserve"> labor market information</w:t>
      </w:r>
      <w:r>
        <w:rPr>
          <w:sz w:val="24"/>
          <w:szCs w:val="24"/>
        </w:rPr>
        <w:t xml:space="preserve">. Besides, it is also the responsibility of the BMET to preserve </w:t>
      </w:r>
      <w:r w:rsidRPr="00381084">
        <w:rPr>
          <w:sz w:val="24"/>
          <w:szCs w:val="24"/>
        </w:rPr>
        <w:t xml:space="preserve">database of </w:t>
      </w:r>
      <w:r>
        <w:rPr>
          <w:sz w:val="24"/>
          <w:szCs w:val="24"/>
        </w:rPr>
        <w:t>the prospective migrants. The BMET also supervise the activities of the recruiting a</w:t>
      </w:r>
      <w:r w:rsidRPr="00381084">
        <w:rPr>
          <w:sz w:val="24"/>
          <w:szCs w:val="24"/>
        </w:rPr>
        <w:t>gencies</w:t>
      </w:r>
      <w:r>
        <w:rPr>
          <w:sz w:val="24"/>
          <w:szCs w:val="24"/>
        </w:rPr>
        <w:t xml:space="preserve"> whereas at the same time it create</w:t>
      </w:r>
      <w:r w:rsidRPr="00381084">
        <w:rPr>
          <w:sz w:val="24"/>
          <w:szCs w:val="24"/>
        </w:rPr>
        <w:t xml:space="preserve"> and </w:t>
      </w:r>
      <w:r>
        <w:rPr>
          <w:sz w:val="24"/>
          <w:szCs w:val="24"/>
        </w:rPr>
        <w:t xml:space="preserve">moderate instruments </w:t>
      </w:r>
      <w:r w:rsidRPr="00381084">
        <w:rPr>
          <w:sz w:val="24"/>
          <w:szCs w:val="24"/>
        </w:rPr>
        <w:t>for effectual</w:t>
      </w:r>
      <w:r>
        <w:rPr>
          <w:sz w:val="24"/>
          <w:szCs w:val="24"/>
        </w:rPr>
        <w:t xml:space="preserve">. BMET also organizes training </w:t>
      </w:r>
      <w:r w:rsidRPr="00381084">
        <w:rPr>
          <w:sz w:val="24"/>
          <w:szCs w:val="24"/>
        </w:rPr>
        <w:t>training programs for the workers</w:t>
      </w:r>
      <w:r>
        <w:rPr>
          <w:sz w:val="24"/>
          <w:szCs w:val="24"/>
        </w:rPr>
        <w:t xml:space="preserve"> through their district training centers, which is considered as one of the very effective initiatives</w:t>
      </w:r>
      <w:r w:rsidRPr="00381084">
        <w:rPr>
          <w:sz w:val="24"/>
          <w:szCs w:val="24"/>
        </w:rPr>
        <w:t xml:space="preserve">. </w:t>
      </w:r>
      <w:r>
        <w:rPr>
          <w:sz w:val="24"/>
          <w:szCs w:val="24"/>
        </w:rPr>
        <w:t>This institution</w:t>
      </w:r>
      <w:r w:rsidRPr="00381084">
        <w:rPr>
          <w:sz w:val="24"/>
          <w:szCs w:val="24"/>
        </w:rPr>
        <w:t xml:space="preserve"> also </w:t>
      </w:r>
      <w:r>
        <w:rPr>
          <w:sz w:val="24"/>
          <w:szCs w:val="24"/>
        </w:rPr>
        <w:t>play important role to</w:t>
      </w:r>
      <w:r w:rsidRPr="00381084">
        <w:rPr>
          <w:sz w:val="24"/>
          <w:szCs w:val="24"/>
        </w:rPr>
        <w:t xml:space="preserve"> solve legal </w:t>
      </w:r>
      <w:r>
        <w:rPr>
          <w:sz w:val="24"/>
          <w:szCs w:val="24"/>
        </w:rPr>
        <w:t>problems and take action against m</w:t>
      </w:r>
      <w:r w:rsidRPr="00381084">
        <w:rPr>
          <w:sz w:val="24"/>
          <w:szCs w:val="24"/>
        </w:rPr>
        <w:t xml:space="preserve">oney laundering. </w:t>
      </w:r>
    </w:p>
    <w:p w:rsidR="00912FF6" w:rsidRPr="00381084" w:rsidRDefault="00912FF6" w:rsidP="00912FF6">
      <w:pPr>
        <w:spacing w:line="360" w:lineRule="auto"/>
        <w:jc w:val="both"/>
        <w:rPr>
          <w:sz w:val="24"/>
          <w:szCs w:val="24"/>
        </w:rPr>
      </w:pPr>
    </w:p>
    <w:p w:rsidR="00912FF6" w:rsidRDefault="00912FF6" w:rsidP="00912FF6">
      <w:pPr>
        <w:spacing w:line="360" w:lineRule="auto"/>
        <w:jc w:val="both"/>
        <w:rPr>
          <w:sz w:val="24"/>
          <w:szCs w:val="24"/>
        </w:rPr>
      </w:pPr>
      <w:r>
        <w:rPr>
          <w:sz w:val="24"/>
          <w:szCs w:val="24"/>
        </w:rPr>
        <w:t>The</w:t>
      </w:r>
      <w:r w:rsidRPr="00381084">
        <w:rPr>
          <w:sz w:val="24"/>
          <w:szCs w:val="24"/>
        </w:rPr>
        <w:t xml:space="preserve"> BMET is part</w:t>
      </w:r>
      <w:r>
        <w:rPr>
          <w:sz w:val="24"/>
          <w:szCs w:val="24"/>
        </w:rPr>
        <w:t>ial</w:t>
      </w:r>
      <w:r w:rsidRPr="00381084">
        <w:rPr>
          <w:sz w:val="24"/>
          <w:szCs w:val="24"/>
        </w:rPr>
        <w:t xml:space="preserve">ly staffed by </w:t>
      </w:r>
      <w:r>
        <w:rPr>
          <w:sz w:val="24"/>
          <w:szCs w:val="24"/>
        </w:rPr>
        <w:t xml:space="preserve">the temporary officials </w:t>
      </w:r>
      <w:r w:rsidRPr="00381084">
        <w:rPr>
          <w:sz w:val="24"/>
          <w:szCs w:val="24"/>
        </w:rPr>
        <w:t>who are on deputation from different ministries</w:t>
      </w:r>
      <w:r>
        <w:rPr>
          <w:sz w:val="24"/>
          <w:szCs w:val="24"/>
        </w:rPr>
        <w:t>. Though there are permanent staff in the BMET, but the admin cadres</w:t>
      </w:r>
      <w:r w:rsidRPr="00381084">
        <w:rPr>
          <w:sz w:val="24"/>
          <w:szCs w:val="24"/>
        </w:rPr>
        <w:t xml:space="preserve"> usually hold the </w:t>
      </w:r>
      <w:r>
        <w:rPr>
          <w:sz w:val="24"/>
          <w:szCs w:val="24"/>
        </w:rPr>
        <w:t xml:space="preserve">top </w:t>
      </w:r>
      <w:r w:rsidRPr="00381084">
        <w:rPr>
          <w:sz w:val="24"/>
          <w:szCs w:val="24"/>
        </w:rPr>
        <w:t>positions. Overall,</w:t>
      </w:r>
      <w:r>
        <w:rPr>
          <w:sz w:val="24"/>
          <w:szCs w:val="24"/>
        </w:rPr>
        <w:t xml:space="preserve"> BMET is not sufficiently </w:t>
      </w:r>
      <w:r w:rsidRPr="00381084">
        <w:rPr>
          <w:sz w:val="24"/>
          <w:szCs w:val="24"/>
        </w:rPr>
        <w:t>staffed</w:t>
      </w:r>
      <w:r>
        <w:rPr>
          <w:sz w:val="24"/>
          <w:szCs w:val="24"/>
        </w:rPr>
        <w:t xml:space="preserve"> in comparison to the growing numbers of migrant workers</w:t>
      </w:r>
      <w:r w:rsidRPr="00381084">
        <w:rPr>
          <w:sz w:val="24"/>
          <w:szCs w:val="24"/>
        </w:rPr>
        <w:t xml:space="preserve">. Thus, the </w:t>
      </w:r>
      <w:r>
        <w:rPr>
          <w:sz w:val="24"/>
          <w:szCs w:val="24"/>
        </w:rPr>
        <w:t>institution is currently has the same number of officials as it had earlier in 1976 which is very unusual</w:t>
      </w:r>
      <w:r w:rsidRPr="00381084">
        <w:rPr>
          <w:sz w:val="24"/>
          <w:szCs w:val="24"/>
        </w:rPr>
        <w:t>. Besides,</w:t>
      </w:r>
      <w:r>
        <w:rPr>
          <w:sz w:val="24"/>
          <w:szCs w:val="24"/>
        </w:rPr>
        <w:t xml:space="preserve"> a</w:t>
      </w:r>
      <w:r w:rsidRPr="00381084">
        <w:rPr>
          <w:sz w:val="24"/>
          <w:szCs w:val="24"/>
        </w:rPr>
        <w:t xml:space="preserve"> second constraint is that its budget is provided by two different ministries, while the development budget is provided via the Ministry of Labor, the Ministry of Expatriates Welfare supplies the revenue budget. Coordination between these two ministries is at times problematic. In one case, a</w:t>
      </w:r>
      <w:r>
        <w:rPr>
          <w:sz w:val="24"/>
          <w:szCs w:val="24"/>
        </w:rPr>
        <w:t xml:space="preserve">n initiative to establish a training center in Sylhet with the support of an </w:t>
      </w:r>
      <w:r w:rsidRPr="00381084">
        <w:rPr>
          <w:sz w:val="24"/>
          <w:szCs w:val="24"/>
        </w:rPr>
        <w:t>international development pa</w:t>
      </w:r>
      <w:r>
        <w:rPr>
          <w:sz w:val="24"/>
          <w:szCs w:val="24"/>
        </w:rPr>
        <w:t xml:space="preserve">rtner was stopped by </w:t>
      </w:r>
      <w:r w:rsidRPr="00381084">
        <w:rPr>
          <w:sz w:val="24"/>
          <w:szCs w:val="24"/>
        </w:rPr>
        <w:t xml:space="preserve">Ministry of Labour (MoL), </w:t>
      </w:r>
      <w:r>
        <w:rPr>
          <w:sz w:val="24"/>
          <w:szCs w:val="24"/>
        </w:rPr>
        <w:t>they were not involved from the beginning of the project or in the decision making process</w:t>
      </w:r>
      <w:r w:rsidRPr="00381084">
        <w:rPr>
          <w:sz w:val="24"/>
          <w:szCs w:val="24"/>
        </w:rPr>
        <w:t xml:space="preserve">. </w:t>
      </w:r>
      <w:r>
        <w:rPr>
          <w:sz w:val="24"/>
          <w:szCs w:val="24"/>
        </w:rPr>
        <w:t xml:space="preserve">intended to support BMET to </w:t>
      </w:r>
      <w:r w:rsidRPr="00381084">
        <w:rPr>
          <w:sz w:val="24"/>
          <w:szCs w:val="24"/>
        </w:rPr>
        <w:t xml:space="preserve">establish a training centre in Sylhet. This was stopped by the Similarly, 26 new Technical Training Centers have been constructed across the country in the past years, at substantial costs of 550 crore Taka. </w:t>
      </w:r>
    </w:p>
    <w:p w:rsidR="00912FF6" w:rsidRDefault="00912FF6" w:rsidP="00912FF6">
      <w:pPr>
        <w:spacing w:line="360" w:lineRule="auto"/>
        <w:jc w:val="both"/>
        <w:rPr>
          <w:sz w:val="24"/>
          <w:szCs w:val="24"/>
        </w:rPr>
      </w:pPr>
    </w:p>
    <w:p w:rsidR="00912FF6" w:rsidRDefault="00912FF6" w:rsidP="00912FF6">
      <w:pPr>
        <w:spacing w:line="360" w:lineRule="auto"/>
        <w:jc w:val="both"/>
        <w:rPr>
          <w:color w:val="000000"/>
          <w:sz w:val="24"/>
          <w:szCs w:val="24"/>
        </w:rPr>
      </w:pPr>
      <w:r w:rsidRPr="00381084">
        <w:rPr>
          <w:color w:val="000000"/>
          <w:sz w:val="24"/>
          <w:szCs w:val="24"/>
        </w:rPr>
        <w:t xml:space="preserve">This latter piece of information also points out a crucial focus of supporting labourers. Skills, or the lack of it, are generally perceived as an important pre-requisite for obtaining higher-income positions. This position is also supported by Siddiqui, who points out to the need to increase training activities, also by strengthening existing institutes and by increasing the capacities of the trainers. One aspect to do so is “to identify future potential markets for skilled and professional Bangladeshi labour”. Yet, given the low standard of basic education in the country prevalent until today the bulk of the potential migrant labour force is likely to be from semi-skilled- or even </w:t>
      </w:r>
      <w:r w:rsidRPr="00381084">
        <w:rPr>
          <w:color w:val="000000"/>
          <w:sz w:val="24"/>
          <w:szCs w:val="24"/>
        </w:rPr>
        <w:lastRenderedPageBreak/>
        <w:t xml:space="preserve">unskilled groups, for the time being. Above all, it is these groups that are highly sought, both in the Middle East as well as in Eastern Asian countries.  </w:t>
      </w:r>
    </w:p>
    <w:p w:rsidR="00912FF6" w:rsidRPr="00381084" w:rsidRDefault="00912FF6" w:rsidP="00912FF6">
      <w:pPr>
        <w:spacing w:line="360" w:lineRule="auto"/>
        <w:jc w:val="both"/>
        <w:rPr>
          <w:color w:val="000000"/>
          <w:sz w:val="24"/>
          <w:szCs w:val="24"/>
        </w:rPr>
      </w:pPr>
    </w:p>
    <w:p w:rsidR="00912FF6" w:rsidRDefault="00912FF6" w:rsidP="00912FF6">
      <w:pPr>
        <w:spacing w:line="360" w:lineRule="auto"/>
        <w:jc w:val="both"/>
        <w:rPr>
          <w:sz w:val="24"/>
          <w:szCs w:val="24"/>
        </w:rPr>
      </w:pPr>
      <w:r w:rsidRPr="00381084">
        <w:rPr>
          <w:bCs/>
          <w:color w:val="000000"/>
          <w:sz w:val="24"/>
          <w:szCs w:val="24"/>
        </w:rPr>
        <w:t>A</w:t>
      </w:r>
      <w:r>
        <w:rPr>
          <w:bCs/>
          <w:color w:val="000000"/>
          <w:sz w:val="24"/>
          <w:szCs w:val="24"/>
        </w:rPr>
        <w:t>nother organization which is a semi-government office to recruit migrant workers</w:t>
      </w:r>
      <w:r w:rsidRPr="00381084">
        <w:rPr>
          <w:bCs/>
          <w:color w:val="000000"/>
          <w:sz w:val="24"/>
          <w:szCs w:val="24"/>
        </w:rPr>
        <w:t xml:space="preserve"> is the Bangladesh Overseas Employment &amp; Services Ltd. (BOESL)</w:t>
      </w:r>
      <w:r>
        <w:rPr>
          <w:bCs/>
          <w:color w:val="000000"/>
          <w:sz w:val="24"/>
          <w:szCs w:val="24"/>
        </w:rPr>
        <w:t xml:space="preserve">. This is </w:t>
      </w:r>
      <w:r w:rsidRPr="00381084">
        <w:rPr>
          <w:color w:val="000000"/>
          <w:sz w:val="24"/>
          <w:szCs w:val="24"/>
        </w:rPr>
        <w:t xml:space="preserve">the only </w:t>
      </w:r>
      <w:r>
        <w:rPr>
          <w:color w:val="000000"/>
          <w:sz w:val="24"/>
          <w:szCs w:val="24"/>
        </w:rPr>
        <w:t>government organization to facilitate international labour migration</w:t>
      </w:r>
      <w:r w:rsidRPr="00381084">
        <w:rPr>
          <w:color w:val="000000"/>
          <w:sz w:val="24"/>
          <w:szCs w:val="24"/>
        </w:rPr>
        <w:t xml:space="preserve">. It was formed in 1984 </w:t>
      </w:r>
      <w:r>
        <w:rPr>
          <w:color w:val="000000"/>
          <w:sz w:val="24"/>
          <w:szCs w:val="24"/>
        </w:rPr>
        <w:t>with the</w:t>
      </w:r>
      <w:r w:rsidRPr="00381084">
        <w:rPr>
          <w:color w:val="000000"/>
          <w:sz w:val="24"/>
          <w:szCs w:val="24"/>
        </w:rPr>
        <w:t xml:space="preserve"> purpose </w:t>
      </w:r>
      <w:r>
        <w:rPr>
          <w:color w:val="000000"/>
          <w:sz w:val="24"/>
          <w:szCs w:val="24"/>
        </w:rPr>
        <w:t xml:space="preserve">to ensure </w:t>
      </w:r>
      <w:r w:rsidRPr="00C60582">
        <w:rPr>
          <w:color w:val="000000"/>
          <w:sz w:val="24"/>
          <w:szCs w:val="24"/>
        </w:rPr>
        <w:t xml:space="preserve">effective and proper services to the oversees employment organizations for </w:t>
      </w:r>
      <w:r w:rsidRPr="00C60582">
        <w:rPr>
          <w:sz w:val="24"/>
          <w:szCs w:val="24"/>
        </w:rPr>
        <w:t>manpower development</w:t>
      </w:r>
      <w:r w:rsidRPr="00381084">
        <w:rPr>
          <w:i/>
          <w:sz w:val="24"/>
          <w:szCs w:val="24"/>
        </w:rPr>
        <w:t>.</w:t>
      </w:r>
      <w:r>
        <w:rPr>
          <w:sz w:val="24"/>
          <w:szCs w:val="24"/>
        </w:rPr>
        <w:t xml:space="preserve"> As a government </w:t>
      </w:r>
      <w:r w:rsidRPr="00381084">
        <w:rPr>
          <w:sz w:val="24"/>
          <w:szCs w:val="24"/>
        </w:rPr>
        <w:t xml:space="preserve">recruiting agency, </w:t>
      </w:r>
      <w:r>
        <w:rPr>
          <w:sz w:val="24"/>
          <w:szCs w:val="24"/>
        </w:rPr>
        <w:t>an important</w:t>
      </w:r>
      <w:r w:rsidRPr="00381084">
        <w:rPr>
          <w:sz w:val="24"/>
          <w:szCs w:val="24"/>
        </w:rPr>
        <w:t xml:space="preserve"> task of BOESL is to</w:t>
      </w:r>
      <w:r>
        <w:rPr>
          <w:sz w:val="24"/>
          <w:szCs w:val="24"/>
        </w:rPr>
        <w:t xml:space="preserve"> explore manpower market for</w:t>
      </w:r>
      <w:r w:rsidRPr="00381084">
        <w:rPr>
          <w:sz w:val="24"/>
          <w:szCs w:val="24"/>
        </w:rPr>
        <w:t xml:space="preserve"> Bangladesh </w:t>
      </w:r>
      <w:r>
        <w:rPr>
          <w:sz w:val="24"/>
          <w:szCs w:val="24"/>
        </w:rPr>
        <w:t xml:space="preserve">and market the brand of Bangladesh as a source of </w:t>
      </w:r>
      <w:r w:rsidRPr="000520EF">
        <w:rPr>
          <w:sz w:val="24"/>
          <w:szCs w:val="24"/>
        </w:rPr>
        <w:t xml:space="preserve">manpower internationally. </w:t>
      </w:r>
      <w:r w:rsidRPr="00381084">
        <w:rPr>
          <w:sz w:val="24"/>
          <w:szCs w:val="24"/>
        </w:rPr>
        <w:t xml:space="preserve"> </w:t>
      </w:r>
    </w:p>
    <w:p w:rsidR="00912FF6" w:rsidRPr="00381084" w:rsidRDefault="00912FF6" w:rsidP="00912FF6">
      <w:pPr>
        <w:spacing w:line="360" w:lineRule="auto"/>
        <w:jc w:val="both"/>
        <w:rPr>
          <w:sz w:val="24"/>
          <w:szCs w:val="24"/>
        </w:rPr>
      </w:pPr>
    </w:p>
    <w:p w:rsidR="00912FF6" w:rsidRPr="00760029" w:rsidRDefault="00912FF6" w:rsidP="00912FF6">
      <w:pPr>
        <w:spacing w:line="360" w:lineRule="auto"/>
        <w:jc w:val="both"/>
        <w:rPr>
          <w:sz w:val="24"/>
          <w:szCs w:val="24"/>
        </w:rPr>
      </w:pPr>
      <w:r w:rsidRPr="00760029">
        <w:rPr>
          <w:sz w:val="24"/>
          <w:szCs w:val="24"/>
        </w:rPr>
        <w:t xml:space="preserve">BOESL is also assigned to facilitate the process of migration, i.e. to arrange for medical tests, employment tests, and tickets for the prospective migrants. </w:t>
      </w:r>
      <w:r>
        <w:rPr>
          <w:sz w:val="24"/>
          <w:szCs w:val="24"/>
        </w:rPr>
        <w:t xml:space="preserve">Generally, </w:t>
      </w:r>
      <w:r w:rsidRPr="00760029">
        <w:rPr>
          <w:sz w:val="24"/>
          <w:szCs w:val="24"/>
        </w:rPr>
        <w:t xml:space="preserve">BOESL </w:t>
      </w:r>
      <w:r>
        <w:rPr>
          <w:sz w:val="24"/>
          <w:szCs w:val="24"/>
        </w:rPr>
        <w:t xml:space="preserve">works for the skilled migrants and especially for the private sectors </w:t>
      </w:r>
      <w:r w:rsidRPr="00760029">
        <w:rPr>
          <w:sz w:val="24"/>
          <w:szCs w:val="24"/>
        </w:rPr>
        <w:t xml:space="preserve">(Rahman 2006). In spite of this widespread </w:t>
      </w:r>
      <w:r>
        <w:rPr>
          <w:sz w:val="24"/>
          <w:szCs w:val="24"/>
        </w:rPr>
        <w:t>objective, the success of the BOESL in the migration sector is not yet up to the mark. Between 1984 and 201</w:t>
      </w:r>
      <w:r w:rsidRPr="00760029">
        <w:rPr>
          <w:sz w:val="24"/>
          <w:szCs w:val="24"/>
        </w:rPr>
        <w:t xml:space="preserve">8 it could deploy </w:t>
      </w:r>
      <w:r>
        <w:rPr>
          <w:sz w:val="24"/>
          <w:szCs w:val="24"/>
        </w:rPr>
        <w:t>not more than 20, 000</w:t>
      </w:r>
      <w:r w:rsidRPr="00760029">
        <w:rPr>
          <w:sz w:val="24"/>
          <w:szCs w:val="24"/>
        </w:rPr>
        <w:t xml:space="preserve"> Bangladeshi workers</w:t>
      </w:r>
      <w:r>
        <w:rPr>
          <w:sz w:val="24"/>
          <w:szCs w:val="24"/>
        </w:rPr>
        <w:t xml:space="preserve">. This contribution is about </w:t>
      </w:r>
      <w:r w:rsidRPr="00760029">
        <w:rPr>
          <w:sz w:val="24"/>
          <w:szCs w:val="24"/>
        </w:rPr>
        <w:t>1 per cent of the total</w:t>
      </w:r>
      <w:r>
        <w:rPr>
          <w:sz w:val="24"/>
          <w:szCs w:val="24"/>
        </w:rPr>
        <w:t xml:space="preserve"> in compare to the contribution of the private recruiting agencies. </w:t>
      </w:r>
      <w:r w:rsidRPr="00760029">
        <w:rPr>
          <w:sz w:val="24"/>
          <w:szCs w:val="24"/>
        </w:rPr>
        <w:t xml:space="preserve"> BOESL closely cooperates with the </w:t>
      </w:r>
      <w:r w:rsidRPr="00760029">
        <w:rPr>
          <w:bCs/>
          <w:sz w:val="24"/>
          <w:szCs w:val="24"/>
        </w:rPr>
        <w:t>Bangladesh Association of Recruiting In</w:t>
      </w:r>
      <w:r>
        <w:rPr>
          <w:bCs/>
          <w:sz w:val="24"/>
          <w:szCs w:val="24"/>
        </w:rPr>
        <w:t>ternational Agencies (BAIRA)</w:t>
      </w:r>
      <w:r w:rsidRPr="00760029">
        <w:rPr>
          <w:sz w:val="24"/>
          <w:szCs w:val="24"/>
        </w:rPr>
        <w:t xml:space="preserve">. The latter promotes activities and protects the rights of the member agencies. Currently, BAIRA has 724 companies as members (www.bmet.bd). They maintain liaison between the employers and the employee and between the foreign missions in Bangladesh. It also recommends law rules and disseminates information regarding government notifications. </w:t>
      </w:r>
      <w:r>
        <w:rPr>
          <w:sz w:val="24"/>
          <w:szCs w:val="24"/>
        </w:rPr>
        <w:t>It</w:t>
      </w:r>
      <w:r w:rsidRPr="00760029">
        <w:rPr>
          <w:sz w:val="24"/>
          <w:szCs w:val="24"/>
        </w:rPr>
        <w:t xml:space="preserve"> maintain</w:t>
      </w:r>
      <w:r>
        <w:rPr>
          <w:sz w:val="24"/>
          <w:szCs w:val="24"/>
        </w:rPr>
        <w:t>s</w:t>
      </w:r>
      <w:r w:rsidRPr="00760029">
        <w:rPr>
          <w:sz w:val="24"/>
          <w:szCs w:val="24"/>
        </w:rPr>
        <w:t xml:space="preserve"> the welfare </w:t>
      </w:r>
      <w:r>
        <w:rPr>
          <w:sz w:val="24"/>
          <w:szCs w:val="24"/>
        </w:rPr>
        <w:t>for workers internationally and also the</w:t>
      </w:r>
      <w:r w:rsidRPr="00760029">
        <w:rPr>
          <w:sz w:val="24"/>
          <w:szCs w:val="24"/>
        </w:rPr>
        <w:t xml:space="preserve"> families </w:t>
      </w:r>
      <w:r>
        <w:rPr>
          <w:sz w:val="24"/>
          <w:szCs w:val="24"/>
        </w:rPr>
        <w:t>of the migrants in the country of origin. One of the activates of the BAIRA is to encourage</w:t>
      </w:r>
      <w:r w:rsidRPr="00760029">
        <w:rPr>
          <w:sz w:val="24"/>
          <w:szCs w:val="24"/>
        </w:rPr>
        <w:t xml:space="preserve"> workers to remit through official channels. Another major task is to collect information about labour laws of host countries and to distribute these to Bangladeshi migrants. </w:t>
      </w:r>
    </w:p>
    <w:p w:rsidR="00912FF6" w:rsidRPr="00381084" w:rsidRDefault="00912FF6" w:rsidP="00912FF6">
      <w:pPr>
        <w:spacing w:line="360" w:lineRule="auto"/>
        <w:jc w:val="both"/>
        <w:rPr>
          <w:color w:val="000000"/>
          <w:sz w:val="24"/>
          <w:szCs w:val="24"/>
        </w:rPr>
      </w:pPr>
    </w:p>
    <w:p w:rsidR="00912FF6" w:rsidRPr="00381084" w:rsidRDefault="00912FF6" w:rsidP="00912FF6">
      <w:pPr>
        <w:spacing w:line="360" w:lineRule="auto"/>
        <w:jc w:val="both"/>
        <w:rPr>
          <w:color w:val="000000"/>
          <w:sz w:val="24"/>
          <w:szCs w:val="24"/>
        </w:rPr>
      </w:pPr>
      <w:r>
        <w:rPr>
          <w:color w:val="000000"/>
          <w:sz w:val="24"/>
          <w:szCs w:val="24"/>
        </w:rPr>
        <w:t xml:space="preserve">Through setting target for the members, </w:t>
      </w:r>
      <w:r w:rsidRPr="00381084">
        <w:rPr>
          <w:color w:val="000000"/>
          <w:sz w:val="24"/>
          <w:szCs w:val="24"/>
        </w:rPr>
        <w:t xml:space="preserve">BAIRA also </w:t>
      </w:r>
      <w:r>
        <w:rPr>
          <w:color w:val="000000"/>
          <w:sz w:val="24"/>
          <w:szCs w:val="24"/>
        </w:rPr>
        <w:t xml:space="preserve">maintain continuous monitoring so that these members can </w:t>
      </w:r>
      <w:r w:rsidRPr="00381084">
        <w:rPr>
          <w:color w:val="000000"/>
          <w:sz w:val="24"/>
          <w:szCs w:val="24"/>
        </w:rPr>
        <w:t xml:space="preserve">achieve </w:t>
      </w:r>
      <w:r>
        <w:rPr>
          <w:color w:val="000000"/>
          <w:sz w:val="24"/>
          <w:szCs w:val="24"/>
        </w:rPr>
        <w:t>their target</w:t>
      </w:r>
      <w:r w:rsidRPr="00381084">
        <w:rPr>
          <w:color w:val="000000"/>
          <w:sz w:val="24"/>
          <w:szCs w:val="24"/>
        </w:rPr>
        <w:t>.</w:t>
      </w:r>
      <w:r>
        <w:rPr>
          <w:color w:val="000000"/>
          <w:sz w:val="24"/>
          <w:szCs w:val="24"/>
        </w:rPr>
        <w:t xml:space="preserve"> These members are required to</w:t>
      </w:r>
      <w:r w:rsidRPr="00381084">
        <w:rPr>
          <w:color w:val="000000"/>
          <w:sz w:val="24"/>
          <w:szCs w:val="24"/>
        </w:rPr>
        <w:t xml:space="preserve"> renew their memberships annually</w:t>
      </w:r>
      <w:r>
        <w:rPr>
          <w:color w:val="000000"/>
          <w:sz w:val="24"/>
          <w:szCs w:val="24"/>
        </w:rPr>
        <w:t xml:space="preserve"> on the basis of the </w:t>
      </w:r>
      <w:r w:rsidRPr="00381084">
        <w:rPr>
          <w:color w:val="000000"/>
          <w:sz w:val="24"/>
          <w:szCs w:val="24"/>
        </w:rPr>
        <w:t>Recruiting Agent’s Conduct and</w:t>
      </w:r>
      <w:r w:rsidRPr="00381084">
        <w:rPr>
          <w:color w:val="000000"/>
          <w:sz w:val="24"/>
          <w:szCs w:val="24"/>
          <w:lang w:val="en-GB"/>
        </w:rPr>
        <w:t xml:space="preserve"> Licence</w:t>
      </w:r>
      <w:r w:rsidRPr="00381084">
        <w:rPr>
          <w:color w:val="000000"/>
          <w:sz w:val="24"/>
          <w:szCs w:val="24"/>
        </w:rPr>
        <w:t xml:space="preserve"> Rules (2002). </w:t>
      </w:r>
      <w:r>
        <w:rPr>
          <w:color w:val="000000"/>
          <w:sz w:val="24"/>
          <w:szCs w:val="24"/>
        </w:rPr>
        <w:t xml:space="preserve">However, </w:t>
      </w:r>
      <w:r w:rsidRPr="00381084">
        <w:rPr>
          <w:color w:val="000000"/>
          <w:sz w:val="24"/>
          <w:szCs w:val="24"/>
        </w:rPr>
        <w:t xml:space="preserve">proper documentation </w:t>
      </w:r>
      <w:r>
        <w:rPr>
          <w:color w:val="000000"/>
          <w:sz w:val="24"/>
          <w:szCs w:val="24"/>
        </w:rPr>
        <w:t>must be maintained to go through the entire renew process.</w:t>
      </w:r>
      <w:r w:rsidRPr="00381084">
        <w:rPr>
          <w:color w:val="000000"/>
          <w:sz w:val="24"/>
          <w:szCs w:val="24"/>
        </w:rPr>
        <w:t xml:space="preserve"> Each year, </w:t>
      </w:r>
      <w:r>
        <w:rPr>
          <w:color w:val="000000"/>
          <w:sz w:val="24"/>
          <w:szCs w:val="24"/>
        </w:rPr>
        <w:lastRenderedPageBreak/>
        <w:t xml:space="preserve">agencies who are the members of BAIRA are required to </w:t>
      </w:r>
      <w:r w:rsidRPr="00381084">
        <w:rPr>
          <w:color w:val="000000"/>
          <w:sz w:val="24"/>
          <w:szCs w:val="24"/>
        </w:rPr>
        <w:t xml:space="preserve">submit </w:t>
      </w:r>
      <w:r>
        <w:rPr>
          <w:color w:val="000000"/>
          <w:sz w:val="24"/>
          <w:szCs w:val="24"/>
        </w:rPr>
        <w:t xml:space="preserve">a </w:t>
      </w:r>
      <w:r w:rsidRPr="00381084">
        <w:rPr>
          <w:color w:val="000000"/>
          <w:sz w:val="24"/>
          <w:szCs w:val="24"/>
        </w:rPr>
        <w:t xml:space="preserve">report to the </w:t>
      </w:r>
      <w:r>
        <w:rPr>
          <w:color w:val="000000"/>
          <w:sz w:val="24"/>
          <w:szCs w:val="24"/>
        </w:rPr>
        <w:t xml:space="preserve">relevant </w:t>
      </w:r>
      <w:r w:rsidRPr="00381084">
        <w:rPr>
          <w:color w:val="000000"/>
          <w:sz w:val="24"/>
          <w:szCs w:val="24"/>
        </w:rPr>
        <w:t xml:space="preserve">Ministry. At the same time, BAIRA could have a crucial role as a watchdog for its members and also promote best practice studies. </w:t>
      </w:r>
    </w:p>
    <w:p w:rsidR="00912FF6" w:rsidRPr="00381084" w:rsidRDefault="00912FF6" w:rsidP="00912FF6">
      <w:pPr>
        <w:spacing w:line="360" w:lineRule="auto"/>
        <w:jc w:val="both"/>
        <w:rPr>
          <w:color w:val="FF6600"/>
          <w:sz w:val="24"/>
          <w:szCs w:val="24"/>
        </w:rPr>
      </w:pPr>
    </w:p>
    <w:p w:rsidR="00912FF6" w:rsidRDefault="00912FF6" w:rsidP="00912FF6">
      <w:pPr>
        <w:pStyle w:val="Heading2"/>
        <w:spacing w:before="0" w:line="360" w:lineRule="auto"/>
        <w:ind w:left="0"/>
      </w:pPr>
      <w:bookmarkStart w:id="23" w:name="_Toc514771801"/>
      <w:r w:rsidRPr="00381084">
        <w:t>Global destinations and the flow of remittances</w:t>
      </w:r>
      <w:bookmarkEnd w:id="23"/>
    </w:p>
    <w:p w:rsidR="00912FF6" w:rsidRPr="00381084" w:rsidRDefault="00912FF6" w:rsidP="00912FF6">
      <w:pPr>
        <w:pStyle w:val="Heading2"/>
        <w:spacing w:before="0" w:line="360" w:lineRule="auto"/>
        <w:ind w:left="0"/>
      </w:pPr>
    </w:p>
    <w:p w:rsidR="00912FF6" w:rsidRDefault="00912FF6" w:rsidP="00912FF6">
      <w:pPr>
        <w:spacing w:line="360" w:lineRule="auto"/>
        <w:jc w:val="both"/>
        <w:rPr>
          <w:color w:val="000000"/>
          <w:sz w:val="24"/>
          <w:szCs w:val="24"/>
        </w:rPr>
      </w:pPr>
      <w:r w:rsidRPr="00381084">
        <w:rPr>
          <w:color w:val="000000"/>
          <w:sz w:val="24"/>
          <w:szCs w:val="24"/>
        </w:rPr>
        <w:t xml:space="preserve">As argued above, </w:t>
      </w:r>
      <w:r>
        <w:rPr>
          <w:color w:val="000000"/>
          <w:sz w:val="24"/>
          <w:szCs w:val="24"/>
        </w:rPr>
        <w:t>international labour migration</w:t>
      </w:r>
      <w:r w:rsidRPr="00381084">
        <w:rPr>
          <w:color w:val="000000"/>
          <w:sz w:val="24"/>
          <w:szCs w:val="24"/>
        </w:rPr>
        <w:t xml:space="preserve"> grow</w:t>
      </w:r>
      <w:r>
        <w:rPr>
          <w:color w:val="000000"/>
          <w:sz w:val="24"/>
          <w:szCs w:val="24"/>
        </w:rPr>
        <w:t>n</w:t>
      </w:r>
      <w:r w:rsidRPr="00381084">
        <w:rPr>
          <w:color w:val="000000"/>
          <w:sz w:val="24"/>
          <w:szCs w:val="24"/>
        </w:rPr>
        <w:t xml:space="preserve"> as a enormous</w:t>
      </w:r>
      <w:r>
        <w:rPr>
          <w:color w:val="000000"/>
          <w:sz w:val="24"/>
          <w:szCs w:val="24"/>
        </w:rPr>
        <w:t xml:space="preserve"> sector </w:t>
      </w:r>
      <w:r w:rsidRPr="00381084">
        <w:rPr>
          <w:color w:val="000000"/>
          <w:sz w:val="24"/>
          <w:szCs w:val="24"/>
        </w:rPr>
        <w:t>of the economy in many countries. During the 1970s the massive gains from the oil boom in the Gulf region was to bring about an economic boost that went side by side with a massive demand for labourers. One of the two major sectors was construction and services, particularly hospitals. Among these countries, Saudi Arabia has been, until today, the single largest “importer”. Yet,</w:t>
      </w:r>
      <w:r w:rsidRPr="00381084">
        <w:rPr>
          <w:color w:val="000000"/>
          <w:sz w:val="24"/>
          <w:szCs w:val="24"/>
          <w:lang w:val="en-GB"/>
        </w:rPr>
        <w:t xml:space="preserve"> neighbouring</w:t>
      </w:r>
      <w:r w:rsidRPr="00381084">
        <w:rPr>
          <w:color w:val="000000"/>
          <w:sz w:val="24"/>
          <w:szCs w:val="24"/>
        </w:rPr>
        <w:t xml:space="preserve"> countries have also experienced similar growth patterns and today the entire Gulf region can be seen as the major single labour market for foreign workers. This pattern of world-wide labour migration was gradually modified when the “tiger states” of South East Asia, mainly Singapore, Malaysia and South Korea, entered the world map of global production</w:t>
      </w:r>
      <w:r w:rsidRPr="00381084">
        <w:rPr>
          <w:color w:val="000000"/>
          <w:sz w:val="24"/>
          <w:szCs w:val="24"/>
          <w:lang w:val="en-GB"/>
        </w:rPr>
        <w:t xml:space="preserve"> centres</w:t>
      </w:r>
      <w:r w:rsidRPr="00381084">
        <w:rPr>
          <w:color w:val="000000"/>
          <w:sz w:val="24"/>
          <w:szCs w:val="24"/>
        </w:rPr>
        <w:t>, yet at a decisively lesser scale.</w:t>
      </w:r>
    </w:p>
    <w:p w:rsidR="00912FF6"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p>
    <w:p w:rsidR="00912FF6" w:rsidRDefault="00912FF6" w:rsidP="00912FF6">
      <w:pPr>
        <w:adjustRightInd w:val="0"/>
        <w:spacing w:line="360" w:lineRule="auto"/>
        <w:jc w:val="both"/>
        <w:rPr>
          <w:b/>
          <w:color w:val="0000FF"/>
          <w:sz w:val="24"/>
          <w:szCs w:val="24"/>
        </w:rPr>
      </w:pPr>
      <w:r w:rsidRPr="00110064">
        <w:rPr>
          <w:b/>
          <w:noProof/>
          <w:color w:val="0000FF"/>
          <w:sz w:val="24"/>
          <w:szCs w:val="24"/>
        </w:rPr>
        <w:drawing>
          <wp:inline distT="0" distB="0" distL="0" distR="0">
            <wp:extent cx="5895975" cy="2743200"/>
            <wp:effectExtent l="19050" t="0" r="9525"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12FF6" w:rsidRDefault="00912FF6" w:rsidP="00912FF6">
      <w:pPr>
        <w:adjustRightInd w:val="0"/>
        <w:spacing w:line="360" w:lineRule="auto"/>
        <w:jc w:val="both"/>
        <w:rPr>
          <w:sz w:val="24"/>
          <w:szCs w:val="24"/>
        </w:rPr>
      </w:pPr>
      <w:r>
        <w:rPr>
          <w:sz w:val="24"/>
          <w:szCs w:val="24"/>
        </w:rPr>
        <w:t xml:space="preserve">Bangladesh Bank 2018: </w:t>
      </w:r>
      <w:r w:rsidRPr="00110064">
        <w:rPr>
          <w:sz w:val="24"/>
          <w:szCs w:val="24"/>
        </w:rPr>
        <w:t>Wage Earners Remittance inflows: Selected Country wise</w:t>
      </w:r>
      <w:r>
        <w:rPr>
          <w:sz w:val="24"/>
          <w:szCs w:val="24"/>
        </w:rPr>
        <w:t xml:space="preserve"> </w:t>
      </w:r>
      <w:r w:rsidRPr="00110064">
        <w:rPr>
          <w:sz w:val="24"/>
          <w:szCs w:val="24"/>
        </w:rPr>
        <w:t xml:space="preserve">(USD in </w:t>
      </w:r>
      <w:r w:rsidRPr="00110064">
        <w:rPr>
          <w:sz w:val="24"/>
          <w:szCs w:val="24"/>
        </w:rPr>
        <w:lastRenderedPageBreak/>
        <w:t>millions</w:t>
      </w:r>
      <w:r>
        <w:rPr>
          <w:sz w:val="24"/>
          <w:szCs w:val="24"/>
        </w:rPr>
        <w:t>)</w:t>
      </w:r>
    </w:p>
    <w:p w:rsidR="00912FF6" w:rsidRDefault="00912FF6" w:rsidP="00912FF6">
      <w:pPr>
        <w:adjustRightInd w:val="0"/>
        <w:spacing w:line="360" w:lineRule="auto"/>
        <w:jc w:val="both"/>
        <w:rPr>
          <w:sz w:val="24"/>
          <w:szCs w:val="24"/>
        </w:rPr>
      </w:pPr>
      <w:r>
        <w:rPr>
          <w:sz w:val="24"/>
          <w:szCs w:val="24"/>
        </w:rPr>
        <w:t xml:space="preserve">In the figure above, we see that, most of the remittances are from the Middle East including KSA, UAE followed by the USA and then other countries. From the figure it is also evident that, remittance inflow is decreasing gradually. The trend is also clear in the following figure. The following figure shows that, there is a sharp increase of the remittance flow from 1990 to 2012/2013 and again decreasing. </w:t>
      </w:r>
    </w:p>
    <w:p w:rsidR="00912FF6" w:rsidRDefault="00912FF6" w:rsidP="00912FF6">
      <w:pPr>
        <w:spacing w:line="360" w:lineRule="auto"/>
        <w:jc w:val="both"/>
        <w:rPr>
          <w:color w:val="000000"/>
          <w:sz w:val="24"/>
          <w:szCs w:val="24"/>
        </w:rPr>
      </w:pPr>
    </w:p>
    <w:p w:rsidR="00912FF6" w:rsidRPr="00381084" w:rsidRDefault="00912FF6" w:rsidP="00912FF6">
      <w:pPr>
        <w:spacing w:line="360" w:lineRule="auto"/>
        <w:jc w:val="both"/>
        <w:rPr>
          <w:color w:val="000000"/>
          <w:sz w:val="24"/>
          <w:szCs w:val="24"/>
        </w:rPr>
      </w:pPr>
      <w:r w:rsidRPr="00E91165">
        <w:rPr>
          <w:noProof/>
          <w:color w:val="000000"/>
          <w:sz w:val="24"/>
          <w:szCs w:val="24"/>
        </w:rPr>
        <w:drawing>
          <wp:inline distT="0" distB="0" distL="0" distR="0">
            <wp:extent cx="5943600" cy="2739390"/>
            <wp:effectExtent l="19050" t="0" r="19050" b="381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12FF6" w:rsidRPr="00E91165" w:rsidRDefault="00912FF6" w:rsidP="00912FF6">
      <w:pPr>
        <w:spacing w:line="360" w:lineRule="auto"/>
        <w:jc w:val="both"/>
        <w:rPr>
          <w:color w:val="000000"/>
          <w:sz w:val="24"/>
          <w:szCs w:val="24"/>
        </w:rPr>
      </w:pPr>
      <w:r>
        <w:rPr>
          <w:bCs/>
          <w:color w:val="000000"/>
          <w:sz w:val="24"/>
          <w:szCs w:val="24"/>
        </w:rPr>
        <w:t xml:space="preserve">Figure: Bangladesh Bank 2018: </w:t>
      </w:r>
      <w:r w:rsidRPr="00E91165">
        <w:rPr>
          <w:bCs/>
          <w:color w:val="000000"/>
          <w:sz w:val="24"/>
          <w:szCs w:val="24"/>
        </w:rPr>
        <w:t>Remittances In million US dollar</w:t>
      </w:r>
    </w:p>
    <w:p w:rsidR="00912FF6"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r w:rsidRPr="00381084">
        <w:rPr>
          <w:color w:val="000000"/>
          <w:sz w:val="24"/>
          <w:szCs w:val="24"/>
        </w:rPr>
        <w:t xml:space="preserve">For Bangladesh, the establishment of foreign missions soon after independence was crucial in order to benefit from these global developments. Pakistan, having a head start, was soon in a position to provide substantial numbers of workers. Bangladesh gradually expanded the network of foreign missions, and Saudi Arabia was one of the first. As a result, from 1976 onwards a rapidly increasing number of migrant labourers were sent there, although dimensions have remained miniscule, when compared to recent trends. For nearly two decades Saudi Arabia remained the single largest country of destination. However, within the last few years, it was outnumbered by the United Arab Emirates (UAE). Compared to these destinations, Malaysia and other South East Asian countries have played a far less important role, at least in terms of numbers. </w:t>
      </w:r>
    </w:p>
    <w:p w:rsidR="00912FF6" w:rsidRPr="00217A46" w:rsidRDefault="00912FF6" w:rsidP="00912FF6">
      <w:pPr>
        <w:pStyle w:val="NormalWeb"/>
        <w:spacing w:before="0" w:beforeAutospacing="0" w:after="0" w:afterAutospacing="0" w:line="360" w:lineRule="auto"/>
        <w:rPr>
          <w:rFonts w:ascii="Arial" w:hAnsi="Arial" w:cs="Arial"/>
          <w:color w:val="0000FF"/>
          <w:sz w:val="22"/>
          <w:szCs w:val="22"/>
        </w:rPr>
      </w:pPr>
    </w:p>
    <w:p w:rsidR="00912FF6" w:rsidRDefault="00912FF6" w:rsidP="00912FF6">
      <w:pPr>
        <w:pStyle w:val="NormalWeb"/>
        <w:spacing w:before="0" w:beforeAutospacing="0" w:after="0" w:afterAutospacing="0" w:line="360" w:lineRule="auto"/>
        <w:rPr>
          <w:rFonts w:ascii="Arial" w:hAnsi="Arial"/>
          <w:sz w:val="22"/>
          <w:szCs w:val="22"/>
        </w:rPr>
      </w:pPr>
      <w:r w:rsidRPr="000976F0">
        <w:rPr>
          <w:rFonts w:ascii="Arial" w:hAnsi="Arial"/>
          <w:noProof/>
          <w:sz w:val="22"/>
          <w:szCs w:val="22"/>
        </w:rPr>
        <w:lastRenderedPageBreak/>
        <w:drawing>
          <wp:inline distT="0" distB="0" distL="0" distR="0">
            <wp:extent cx="56007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12FF6" w:rsidRDefault="00912FF6" w:rsidP="00912FF6">
      <w:pPr>
        <w:pStyle w:val="NormalWeb"/>
        <w:spacing w:before="0" w:beforeAutospacing="0" w:after="0" w:afterAutospacing="0" w:line="360" w:lineRule="auto"/>
        <w:rPr>
          <w:rFonts w:ascii="Arial" w:hAnsi="Arial"/>
          <w:sz w:val="22"/>
          <w:szCs w:val="22"/>
        </w:rPr>
      </w:pPr>
      <w:r>
        <w:rPr>
          <w:rFonts w:ascii="Arial" w:hAnsi="Arial"/>
          <w:sz w:val="22"/>
          <w:szCs w:val="22"/>
        </w:rPr>
        <w:t xml:space="preserve">Figure: </w:t>
      </w:r>
      <w:r w:rsidRPr="00695984">
        <w:rPr>
          <w:rFonts w:ascii="Arial" w:hAnsi="Arial"/>
          <w:sz w:val="22"/>
          <w:szCs w:val="22"/>
        </w:rPr>
        <w:t>Labour migration from Bangladesh and remittances</w:t>
      </w:r>
      <w:r>
        <w:rPr>
          <w:rFonts w:ascii="Arial" w:hAnsi="Arial"/>
          <w:sz w:val="22"/>
          <w:szCs w:val="22"/>
        </w:rPr>
        <w:t xml:space="preserve"> flow, Bangladesh Bank 2017</w:t>
      </w:r>
    </w:p>
    <w:p w:rsidR="00912FF6" w:rsidRPr="00381084" w:rsidRDefault="00912FF6" w:rsidP="00912FF6">
      <w:pPr>
        <w:spacing w:line="360" w:lineRule="auto"/>
        <w:jc w:val="both"/>
        <w:rPr>
          <w:color w:val="000000"/>
          <w:sz w:val="24"/>
          <w:szCs w:val="24"/>
        </w:rPr>
      </w:pPr>
    </w:p>
    <w:p w:rsidR="00912FF6" w:rsidRDefault="00912FF6" w:rsidP="00912FF6">
      <w:pPr>
        <w:adjustRightInd w:val="0"/>
        <w:spacing w:line="360" w:lineRule="auto"/>
        <w:jc w:val="both"/>
        <w:rPr>
          <w:sz w:val="24"/>
          <w:szCs w:val="24"/>
        </w:rPr>
      </w:pPr>
      <w:r w:rsidRPr="00381084">
        <w:rPr>
          <w:sz w:val="24"/>
          <w:szCs w:val="24"/>
        </w:rPr>
        <w:t xml:space="preserve">Bangladesh signed agreements with </w:t>
      </w:r>
      <w:r>
        <w:rPr>
          <w:sz w:val="24"/>
          <w:szCs w:val="24"/>
        </w:rPr>
        <w:t xml:space="preserve">some of the international migrants receiving countries including </w:t>
      </w:r>
      <w:r w:rsidRPr="00381084">
        <w:rPr>
          <w:sz w:val="24"/>
          <w:szCs w:val="24"/>
        </w:rPr>
        <w:t>Malaysia</w:t>
      </w:r>
      <w:r>
        <w:rPr>
          <w:sz w:val="24"/>
          <w:szCs w:val="24"/>
        </w:rPr>
        <w:t xml:space="preserve">, </w:t>
      </w:r>
      <w:r w:rsidRPr="00381084">
        <w:rPr>
          <w:sz w:val="24"/>
          <w:szCs w:val="24"/>
        </w:rPr>
        <w:t>Iraq, Libya, Qatar</w:t>
      </w:r>
      <w:r>
        <w:rPr>
          <w:sz w:val="24"/>
          <w:szCs w:val="24"/>
        </w:rPr>
        <w:t xml:space="preserve"> etc. Malaysia</w:t>
      </w:r>
      <w:r w:rsidRPr="00381084">
        <w:rPr>
          <w:sz w:val="24"/>
          <w:szCs w:val="24"/>
        </w:rPr>
        <w:t xml:space="preserve"> agreed to hire 50,000 workers over the next few years</w:t>
      </w:r>
      <w:r>
        <w:rPr>
          <w:sz w:val="24"/>
          <w:szCs w:val="24"/>
        </w:rPr>
        <w:t xml:space="preserve"> which </w:t>
      </w:r>
      <w:r w:rsidRPr="00381084">
        <w:rPr>
          <w:sz w:val="24"/>
          <w:szCs w:val="24"/>
        </w:rPr>
        <w:t xml:space="preserve">also </w:t>
      </w:r>
      <w:r>
        <w:rPr>
          <w:sz w:val="24"/>
          <w:szCs w:val="24"/>
        </w:rPr>
        <w:t>included t</w:t>
      </w:r>
      <w:r w:rsidRPr="00381084">
        <w:rPr>
          <w:sz w:val="24"/>
          <w:szCs w:val="24"/>
        </w:rPr>
        <w:t>he rights at work</w:t>
      </w:r>
      <w:r>
        <w:rPr>
          <w:sz w:val="24"/>
          <w:szCs w:val="24"/>
        </w:rPr>
        <w:t xml:space="preserve"> about salary, and the condition of workplace and accommodation. Besides, it also covered the issue of </w:t>
      </w:r>
      <w:r w:rsidRPr="00381084">
        <w:rPr>
          <w:sz w:val="24"/>
          <w:szCs w:val="24"/>
        </w:rPr>
        <w:t xml:space="preserve">social protection </w:t>
      </w:r>
      <w:r>
        <w:rPr>
          <w:sz w:val="24"/>
          <w:szCs w:val="24"/>
        </w:rPr>
        <w:t xml:space="preserve">including </w:t>
      </w:r>
      <w:r w:rsidRPr="00381084">
        <w:rPr>
          <w:sz w:val="24"/>
          <w:szCs w:val="24"/>
        </w:rPr>
        <w:t xml:space="preserve">medical care and </w:t>
      </w:r>
      <w:r>
        <w:rPr>
          <w:sz w:val="24"/>
          <w:szCs w:val="24"/>
        </w:rPr>
        <w:t xml:space="preserve">other </w:t>
      </w:r>
      <w:r w:rsidRPr="002D6937">
        <w:rPr>
          <w:sz w:val="24"/>
          <w:szCs w:val="24"/>
        </w:rPr>
        <w:t>reimbursement</w:t>
      </w:r>
      <w:r>
        <w:rPr>
          <w:sz w:val="24"/>
          <w:szCs w:val="24"/>
        </w:rPr>
        <w:t xml:space="preserve">s </w:t>
      </w:r>
      <w:r w:rsidRPr="002D6937">
        <w:rPr>
          <w:sz w:val="24"/>
          <w:szCs w:val="24"/>
        </w:rPr>
        <w:t xml:space="preserve">(Siddiqui 2004). </w:t>
      </w:r>
      <w:r w:rsidRPr="00381084">
        <w:rPr>
          <w:sz w:val="24"/>
          <w:szCs w:val="24"/>
        </w:rPr>
        <w:t xml:space="preserve">Malaysia </w:t>
      </w:r>
      <w:r>
        <w:rPr>
          <w:sz w:val="24"/>
          <w:szCs w:val="24"/>
        </w:rPr>
        <w:t>is considered as very important country of destination for Bangladesh whereas there are lacks of proper initiatives from the authorities of Bangladesh to deal with the issue that Bangladesh started</w:t>
      </w:r>
      <w:r w:rsidRPr="00381084">
        <w:rPr>
          <w:sz w:val="24"/>
          <w:szCs w:val="24"/>
        </w:rPr>
        <w:t xml:space="preserve"> loose</w:t>
      </w:r>
      <w:r>
        <w:rPr>
          <w:sz w:val="24"/>
          <w:szCs w:val="24"/>
        </w:rPr>
        <w:t xml:space="preserve"> the market</w:t>
      </w:r>
      <w:r w:rsidRPr="00381084">
        <w:rPr>
          <w:sz w:val="24"/>
          <w:szCs w:val="24"/>
        </w:rPr>
        <w:t xml:space="preserve">. </w:t>
      </w:r>
    </w:p>
    <w:p w:rsidR="00912FF6" w:rsidRDefault="00912FF6" w:rsidP="00912FF6">
      <w:pPr>
        <w:adjustRightInd w:val="0"/>
        <w:spacing w:line="360" w:lineRule="auto"/>
        <w:jc w:val="both"/>
        <w:rPr>
          <w:sz w:val="24"/>
          <w:szCs w:val="24"/>
        </w:rPr>
      </w:pPr>
    </w:p>
    <w:p w:rsidR="00912FF6" w:rsidRDefault="00912FF6" w:rsidP="00912FF6">
      <w:pPr>
        <w:adjustRightInd w:val="0"/>
        <w:spacing w:line="360" w:lineRule="auto"/>
        <w:jc w:val="both"/>
        <w:rPr>
          <w:sz w:val="24"/>
          <w:szCs w:val="24"/>
        </w:rPr>
      </w:pPr>
      <w:r>
        <w:rPr>
          <w:sz w:val="24"/>
          <w:szCs w:val="24"/>
        </w:rPr>
        <w:t>According to the above figure, Bangladesh earned significant amount of foreign remittances throughout the years, whereas it reduced in 2017. The remittance flow were quite high during the financial year 2015 and 2016. Experts said that, due to the gradual bad governance in this sector is main reason behind this.</w:t>
      </w:r>
    </w:p>
    <w:p w:rsidR="00912FF6" w:rsidRDefault="00912FF6" w:rsidP="00912FF6">
      <w:pPr>
        <w:adjustRightInd w:val="0"/>
        <w:spacing w:line="360" w:lineRule="auto"/>
        <w:jc w:val="both"/>
        <w:rPr>
          <w:color w:val="FF6600"/>
          <w:sz w:val="24"/>
          <w:szCs w:val="24"/>
        </w:rPr>
      </w:pPr>
    </w:p>
    <w:p w:rsidR="00912FF6" w:rsidRDefault="00912FF6" w:rsidP="00912FF6">
      <w:pPr>
        <w:spacing w:line="360" w:lineRule="auto"/>
        <w:jc w:val="both"/>
        <w:rPr>
          <w:color w:val="000000"/>
          <w:sz w:val="24"/>
          <w:szCs w:val="24"/>
        </w:rPr>
      </w:pPr>
      <w:r>
        <w:rPr>
          <w:color w:val="000000"/>
          <w:sz w:val="24"/>
          <w:szCs w:val="24"/>
        </w:rPr>
        <w:t xml:space="preserve">While, the main flow of Bangladeshi migrants is in the Middle East, </w:t>
      </w:r>
      <w:r w:rsidRPr="00381084">
        <w:rPr>
          <w:color w:val="000000"/>
          <w:sz w:val="24"/>
          <w:szCs w:val="24"/>
        </w:rPr>
        <w:t xml:space="preserve">a significant number of people also migrated to the UK and later to the US and to Australia. Migration to the UK was particularly prominent during the mid 1960s to mid 1970s, when the Labour government had simplified immigration laws. More recently, migration for educational purposes to both the U.K, the US and Australia has evolved as a major pattern for highly educated youth, a phenomenon that is often addressed as “brain drain” in the migration literature. Although few in actual numbers, these </w:t>
      </w:r>
      <w:r w:rsidRPr="00381084">
        <w:rPr>
          <w:color w:val="000000"/>
          <w:sz w:val="24"/>
          <w:szCs w:val="24"/>
        </w:rPr>
        <w:lastRenderedPageBreak/>
        <w:t>countries are still important destinations in terms of remittances.</w:t>
      </w:r>
    </w:p>
    <w:p w:rsidR="00912FF6" w:rsidRPr="00381084"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r w:rsidRPr="00381084">
        <w:rPr>
          <w:color w:val="000000"/>
          <w:sz w:val="24"/>
          <w:szCs w:val="24"/>
        </w:rPr>
        <w:t xml:space="preserve">While the analysis of destinations displays a strong regional pattern, regional origins within Bangladesh do so, as well. There is a strong pattern of people from Sylhet in the UK, whereas there is a similarly strong pattern of labour migrants from Chittagong, Noakhali, Comilla and Dhaka to the Gulf region and to South East Asia. Female migrants tend to originate mainly from nearby Dhaka, such as Munshigonj, Manikganj and Chandpur. </w:t>
      </w:r>
    </w:p>
    <w:p w:rsidR="00912FF6" w:rsidRPr="00381084" w:rsidRDefault="00912FF6" w:rsidP="00912FF6">
      <w:pPr>
        <w:spacing w:line="360" w:lineRule="auto"/>
        <w:jc w:val="both"/>
        <w:rPr>
          <w:color w:val="000000"/>
          <w:sz w:val="24"/>
          <w:szCs w:val="24"/>
        </w:rPr>
      </w:pPr>
    </w:p>
    <w:p w:rsidR="00912FF6" w:rsidRDefault="00912FF6" w:rsidP="00912FF6">
      <w:pPr>
        <w:adjustRightInd w:val="0"/>
        <w:spacing w:line="360" w:lineRule="auto"/>
        <w:jc w:val="both"/>
        <w:rPr>
          <w:sz w:val="24"/>
          <w:szCs w:val="24"/>
        </w:rPr>
      </w:pPr>
      <w:r w:rsidRPr="00381084">
        <w:rPr>
          <w:sz w:val="24"/>
          <w:szCs w:val="24"/>
        </w:rPr>
        <w:t xml:space="preserve">As argued above, remittances </w:t>
      </w:r>
      <w:r>
        <w:rPr>
          <w:sz w:val="24"/>
          <w:szCs w:val="24"/>
        </w:rPr>
        <w:t xml:space="preserve">of the international labour migrants from </w:t>
      </w:r>
      <w:r w:rsidRPr="00381084">
        <w:rPr>
          <w:sz w:val="24"/>
          <w:szCs w:val="24"/>
        </w:rPr>
        <w:t xml:space="preserve">Bangladeshi </w:t>
      </w:r>
      <w:r>
        <w:rPr>
          <w:sz w:val="24"/>
          <w:szCs w:val="24"/>
        </w:rPr>
        <w:t xml:space="preserve">are considered as the main source of </w:t>
      </w:r>
      <w:r>
        <w:rPr>
          <w:color w:val="000000"/>
          <w:sz w:val="24"/>
          <w:szCs w:val="24"/>
        </w:rPr>
        <w:t xml:space="preserve">country’s foreign exchange reserve </w:t>
      </w:r>
      <w:r w:rsidRPr="00381084">
        <w:rPr>
          <w:sz w:val="24"/>
          <w:szCs w:val="24"/>
        </w:rPr>
        <w:t>(Siddiqui and Abrar 2001). In regard to the GDP, the contribution of remittances increased from a</w:t>
      </w:r>
      <w:r w:rsidRPr="00381084">
        <w:rPr>
          <w:sz w:val="24"/>
          <w:szCs w:val="24"/>
          <w:lang w:val="en-GB"/>
        </w:rPr>
        <w:t xml:space="preserve"> meagre</w:t>
      </w:r>
      <w:r w:rsidRPr="00381084">
        <w:rPr>
          <w:sz w:val="24"/>
          <w:szCs w:val="24"/>
        </w:rPr>
        <w:t xml:space="preserve"> 1 percent in 1977-1978 via 5.2 per cent in 1982-83 to </w:t>
      </w:r>
      <w:r w:rsidRPr="00760029">
        <w:rPr>
          <w:sz w:val="24"/>
          <w:szCs w:val="24"/>
        </w:rPr>
        <w:t>about 11 per</w:t>
      </w:r>
      <w:r w:rsidRPr="00381084">
        <w:rPr>
          <w:color w:val="000000"/>
          <w:sz w:val="24"/>
          <w:szCs w:val="24"/>
        </w:rPr>
        <w:t xml:space="preserve"> cent by 2009. </w:t>
      </w:r>
      <w:r>
        <w:rPr>
          <w:color w:val="000000"/>
          <w:sz w:val="24"/>
          <w:szCs w:val="24"/>
        </w:rPr>
        <w:t>On the other hand, if the unouthorised flow of remittance could be estimated, the total contribution in the GDP would be way higher (</w:t>
      </w:r>
      <w:r w:rsidRPr="00381084">
        <w:rPr>
          <w:sz w:val="24"/>
          <w:szCs w:val="24"/>
        </w:rPr>
        <w:t xml:space="preserve">Murshid </w:t>
      </w:r>
      <w:r>
        <w:rPr>
          <w:sz w:val="24"/>
          <w:szCs w:val="24"/>
        </w:rPr>
        <w:t>2000). Experts says that, one taka increase of remittance would result</w:t>
      </w:r>
      <w:r w:rsidRPr="00381084">
        <w:rPr>
          <w:sz w:val="24"/>
          <w:szCs w:val="24"/>
        </w:rPr>
        <w:t xml:space="preserve"> </w:t>
      </w:r>
      <w:r>
        <w:rPr>
          <w:sz w:val="24"/>
          <w:szCs w:val="24"/>
        </w:rPr>
        <w:t>by 3.33 taka increase in the Bangladeshi national income.</w:t>
      </w:r>
      <w:r w:rsidRPr="00381084">
        <w:rPr>
          <w:sz w:val="24"/>
          <w:szCs w:val="24"/>
        </w:rPr>
        <w:t xml:space="preserve"> The crucial importance of remittances also becomes clear when compared to </w:t>
      </w:r>
      <w:r>
        <w:rPr>
          <w:sz w:val="24"/>
          <w:szCs w:val="24"/>
        </w:rPr>
        <w:t>garments industry, it contributed more in regards to the foreign earnings</w:t>
      </w:r>
      <w:r w:rsidRPr="00381084">
        <w:rPr>
          <w:sz w:val="24"/>
          <w:szCs w:val="24"/>
        </w:rPr>
        <w:t xml:space="preserve">. While ready made garments (RMG)s is often referred to as </w:t>
      </w:r>
      <w:r>
        <w:rPr>
          <w:sz w:val="24"/>
          <w:szCs w:val="24"/>
        </w:rPr>
        <w:t>the top earning source</w:t>
      </w:r>
      <w:r w:rsidRPr="00381084">
        <w:rPr>
          <w:sz w:val="24"/>
          <w:szCs w:val="24"/>
        </w:rPr>
        <w:t>, the costs for importing raw material are substantial. In contradistinction, remittances from migrant workers, being net earnings, is much higher. However, much of the increases over the past decade need to be adjusted to inflation and the devaluation of the national currency. When considering this aspect, increases are much less impressive</w:t>
      </w:r>
    </w:p>
    <w:p w:rsidR="00912FF6" w:rsidRPr="00381084" w:rsidRDefault="00912FF6" w:rsidP="00912FF6">
      <w:pPr>
        <w:adjustRightInd w:val="0"/>
        <w:spacing w:line="360" w:lineRule="auto"/>
        <w:jc w:val="both"/>
        <w:rPr>
          <w:sz w:val="24"/>
          <w:szCs w:val="24"/>
        </w:rPr>
      </w:pPr>
      <w:r w:rsidRPr="00381084">
        <w:rPr>
          <w:sz w:val="24"/>
          <w:szCs w:val="24"/>
        </w:rPr>
        <w:t xml:space="preserve"> </w:t>
      </w:r>
    </w:p>
    <w:p w:rsidR="00912FF6" w:rsidRDefault="00912FF6" w:rsidP="00912FF6">
      <w:pPr>
        <w:pStyle w:val="Heading2"/>
        <w:spacing w:before="0" w:line="360" w:lineRule="auto"/>
        <w:ind w:left="0"/>
      </w:pPr>
      <w:bookmarkStart w:id="24" w:name="_Toc514771802"/>
      <w:r>
        <w:t>Process of Labour Migration and</w:t>
      </w:r>
      <w:r w:rsidRPr="00381084">
        <w:t xml:space="preserve"> governance fail</w:t>
      </w:r>
      <w:r>
        <w:t>ure</w:t>
      </w:r>
      <w:bookmarkEnd w:id="24"/>
    </w:p>
    <w:p w:rsidR="00912FF6" w:rsidRPr="00381084" w:rsidRDefault="00912FF6" w:rsidP="00912FF6">
      <w:pPr>
        <w:pStyle w:val="Heading2"/>
        <w:spacing w:before="0" w:line="360" w:lineRule="auto"/>
        <w:ind w:left="0"/>
      </w:pPr>
    </w:p>
    <w:p w:rsidR="00912FF6" w:rsidRDefault="00912FF6" w:rsidP="00912FF6">
      <w:pPr>
        <w:spacing w:line="360" w:lineRule="auto"/>
        <w:jc w:val="both"/>
        <w:rPr>
          <w:color w:val="000000"/>
          <w:sz w:val="24"/>
          <w:szCs w:val="24"/>
        </w:rPr>
      </w:pPr>
      <w:r w:rsidRPr="00381084">
        <w:rPr>
          <w:color w:val="000000"/>
          <w:sz w:val="24"/>
          <w:szCs w:val="24"/>
        </w:rPr>
        <w:t xml:space="preserve">International labor migration is a complicated practice in Bangladesh. Different agencies and ministries are involved in the process. Logistically, labour migration can be done either via private or via government channels, although the latter is comparatively small when compared to private sector channels. According to a study of RMMRU and IOM (2002) more than half of the migration is conducted via private management.  </w:t>
      </w:r>
    </w:p>
    <w:p w:rsidR="00912FF6" w:rsidRPr="00381084"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r w:rsidRPr="00381084">
        <w:rPr>
          <w:color w:val="000000"/>
          <w:sz w:val="24"/>
          <w:szCs w:val="24"/>
        </w:rPr>
        <w:t xml:space="preserve">Under private management, a prospective migrant can be recruited by a private recruiting agency </w:t>
      </w:r>
      <w:r w:rsidRPr="00381084">
        <w:rPr>
          <w:color w:val="000000"/>
          <w:sz w:val="24"/>
          <w:szCs w:val="24"/>
        </w:rPr>
        <w:lastRenderedPageBreak/>
        <w:t xml:space="preserve">or he/she can directly get a visa or work permit from a friend or family member. Sometimes these visa are sold to second parties. After getting the work order, the migrants need to get clearance from BMET. Along with this, there are other formalities involved, such as getting passport signed, in case of first cases. Obtaining visa (in certain cases) and getting airplane tickets are further crucial tasks. These are usually done by a travel agent on payment of a certain fee. Only licensed travel agents are allowed to precede these activities, according a government order of 1998. Other than getting the work order from a friend or relative, migrant workers can also get the work order from private recruitment agents. In that case, recruiting agents collect information on foreign employment </w:t>
      </w:r>
      <w:r>
        <w:rPr>
          <w:color w:val="000000"/>
          <w:sz w:val="24"/>
          <w:szCs w:val="24"/>
        </w:rPr>
        <w:t>and facilitate</w:t>
      </w:r>
      <w:r w:rsidRPr="00381084">
        <w:rPr>
          <w:color w:val="000000"/>
          <w:sz w:val="24"/>
          <w:szCs w:val="24"/>
        </w:rPr>
        <w:t xml:space="preserve"> visa advice attested from the Bangladeshi missions abroad. All these are submitted to BMET in order to get clearance. Later on, they start recruiting the workers and process the visa. The process is explained in the preceding diagram. </w:t>
      </w:r>
    </w:p>
    <w:p w:rsidR="00912FF6" w:rsidRPr="00381084" w:rsidRDefault="00912FF6" w:rsidP="00912FF6">
      <w:pPr>
        <w:spacing w:line="360" w:lineRule="auto"/>
        <w:jc w:val="both"/>
        <w:rPr>
          <w:color w:val="000000"/>
          <w:sz w:val="24"/>
          <w:szCs w:val="24"/>
        </w:rPr>
      </w:pPr>
    </w:p>
    <w:p w:rsidR="00912FF6" w:rsidRPr="00381084" w:rsidRDefault="00912FF6" w:rsidP="00912FF6">
      <w:pPr>
        <w:spacing w:line="360" w:lineRule="auto"/>
        <w:jc w:val="both"/>
        <w:rPr>
          <w:color w:val="008000"/>
          <w:sz w:val="24"/>
          <w:szCs w:val="24"/>
        </w:rPr>
      </w:pPr>
      <w:r>
        <w:rPr>
          <w:color w:val="000000"/>
          <w:sz w:val="24"/>
          <w:szCs w:val="24"/>
        </w:rPr>
        <w:t>P</w:t>
      </w:r>
      <w:r w:rsidRPr="00381084">
        <w:rPr>
          <w:color w:val="000000"/>
          <w:sz w:val="24"/>
          <w:szCs w:val="24"/>
        </w:rPr>
        <w:t xml:space="preserve">eople get recruited through </w:t>
      </w:r>
      <w:r>
        <w:rPr>
          <w:color w:val="000000"/>
          <w:sz w:val="24"/>
          <w:szCs w:val="24"/>
        </w:rPr>
        <w:t xml:space="preserve">two institutions named </w:t>
      </w:r>
      <w:r w:rsidRPr="00381084">
        <w:rPr>
          <w:color w:val="000000"/>
          <w:sz w:val="24"/>
          <w:szCs w:val="24"/>
        </w:rPr>
        <w:t xml:space="preserve">BOESL and BMET. BMET channels the prospective migrants registered under it. </w:t>
      </w:r>
      <w:r>
        <w:rPr>
          <w:color w:val="000000"/>
          <w:sz w:val="24"/>
          <w:szCs w:val="24"/>
        </w:rPr>
        <w:t xml:space="preserve">Though </w:t>
      </w:r>
      <w:r w:rsidRPr="00381084">
        <w:rPr>
          <w:color w:val="000000"/>
          <w:sz w:val="24"/>
          <w:szCs w:val="24"/>
        </w:rPr>
        <w:t>function later on transferred to BOESL after its establishment in 2003</w:t>
      </w:r>
      <w:r>
        <w:rPr>
          <w:color w:val="000000"/>
          <w:sz w:val="24"/>
          <w:szCs w:val="24"/>
        </w:rPr>
        <w:t xml:space="preserve">, initially BMET had the </w:t>
      </w:r>
      <w:r w:rsidRPr="00381084">
        <w:rPr>
          <w:color w:val="000000"/>
          <w:sz w:val="24"/>
          <w:szCs w:val="24"/>
        </w:rPr>
        <w:t>direct</w:t>
      </w:r>
      <w:r>
        <w:rPr>
          <w:color w:val="000000"/>
          <w:sz w:val="24"/>
          <w:szCs w:val="24"/>
        </w:rPr>
        <w:t xml:space="preserve"> responsibility of doing so. In addition to the </w:t>
      </w:r>
      <w:r w:rsidRPr="00381084">
        <w:rPr>
          <w:color w:val="000000"/>
          <w:sz w:val="24"/>
          <w:szCs w:val="24"/>
        </w:rPr>
        <w:t>list preserve</w:t>
      </w:r>
      <w:r>
        <w:rPr>
          <w:color w:val="000000"/>
          <w:sz w:val="24"/>
          <w:szCs w:val="24"/>
        </w:rPr>
        <w:t>d</w:t>
      </w:r>
      <w:r w:rsidRPr="00381084">
        <w:rPr>
          <w:color w:val="000000"/>
          <w:sz w:val="24"/>
          <w:szCs w:val="24"/>
        </w:rPr>
        <w:t xml:space="preserve"> by BMET</w:t>
      </w:r>
      <w:r>
        <w:rPr>
          <w:color w:val="000000"/>
          <w:sz w:val="24"/>
          <w:szCs w:val="24"/>
        </w:rPr>
        <w:t xml:space="preserve">, BOESL keeps a </w:t>
      </w:r>
      <w:r w:rsidRPr="00381084">
        <w:rPr>
          <w:color w:val="000000"/>
          <w:sz w:val="24"/>
          <w:szCs w:val="24"/>
        </w:rPr>
        <w:t xml:space="preserve">record of </w:t>
      </w:r>
      <w:r>
        <w:rPr>
          <w:color w:val="000000"/>
          <w:sz w:val="24"/>
          <w:szCs w:val="24"/>
        </w:rPr>
        <w:t>the prospective migrants</w:t>
      </w:r>
      <w:r w:rsidRPr="00381084">
        <w:rPr>
          <w:color w:val="000000"/>
          <w:sz w:val="24"/>
          <w:szCs w:val="24"/>
        </w:rPr>
        <w:t xml:space="preserve">. </w:t>
      </w:r>
      <w:r>
        <w:rPr>
          <w:color w:val="000000"/>
          <w:sz w:val="24"/>
          <w:szCs w:val="24"/>
        </w:rPr>
        <w:t xml:space="preserve">The international employers communicate with the </w:t>
      </w:r>
      <w:r w:rsidRPr="00381084">
        <w:rPr>
          <w:color w:val="000000"/>
          <w:sz w:val="24"/>
          <w:szCs w:val="24"/>
        </w:rPr>
        <w:t xml:space="preserve">BOESL </w:t>
      </w:r>
      <w:r>
        <w:rPr>
          <w:color w:val="000000"/>
          <w:sz w:val="24"/>
          <w:szCs w:val="24"/>
        </w:rPr>
        <w:t>directly if they require recruiting through the government channel</w:t>
      </w:r>
      <w:r w:rsidRPr="00381084">
        <w:rPr>
          <w:color w:val="000000"/>
          <w:sz w:val="24"/>
          <w:szCs w:val="24"/>
        </w:rPr>
        <w:t xml:space="preserve">. </w:t>
      </w:r>
      <w:r>
        <w:rPr>
          <w:color w:val="000000"/>
          <w:sz w:val="24"/>
          <w:szCs w:val="24"/>
        </w:rPr>
        <w:t xml:space="preserve">In such case, the consulate section of the country in different countries play crucial role of </w:t>
      </w:r>
      <w:r w:rsidRPr="00381084">
        <w:rPr>
          <w:color w:val="000000"/>
          <w:sz w:val="24"/>
          <w:szCs w:val="24"/>
        </w:rPr>
        <w:t>mediator</w:t>
      </w:r>
      <w:r>
        <w:rPr>
          <w:color w:val="000000"/>
          <w:sz w:val="24"/>
          <w:szCs w:val="24"/>
        </w:rPr>
        <w:t>. International recruiters</w:t>
      </w:r>
      <w:r w:rsidRPr="00381084">
        <w:rPr>
          <w:color w:val="000000"/>
          <w:sz w:val="24"/>
          <w:szCs w:val="24"/>
        </w:rPr>
        <w:t xml:space="preserve"> then </w:t>
      </w:r>
      <w:r>
        <w:rPr>
          <w:color w:val="000000"/>
          <w:sz w:val="24"/>
          <w:szCs w:val="24"/>
        </w:rPr>
        <w:t>provide official documents for the local recruiting</w:t>
      </w:r>
      <w:r w:rsidRPr="00381084">
        <w:rPr>
          <w:color w:val="000000"/>
          <w:sz w:val="24"/>
          <w:szCs w:val="24"/>
        </w:rPr>
        <w:t xml:space="preserve"> agency. BOESL initially considers its record</w:t>
      </w:r>
      <w:r>
        <w:rPr>
          <w:color w:val="000000"/>
          <w:sz w:val="24"/>
          <w:szCs w:val="24"/>
        </w:rPr>
        <w:t>s</w:t>
      </w:r>
      <w:r w:rsidRPr="00381084">
        <w:rPr>
          <w:color w:val="000000"/>
          <w:sz w:val="24"/>
          <w:szCs w:val="24"/>
        </w:rPr>
        <w:t xml:space="preserve"> and </w:t>
      </w:r>
      <w:r>
        <w:rPr>
          <w:color w:val="000000"/>
          <w:sz w:val="24"/>
          <w:szCs w:val="24"/>
        </w:rPr>
        <w:t xml:space="preserve">generally initiate to recruit </w:t>
      </w:r>
      <w:r w:rsidRPr="00381084">
        <w:rPr>
          <w:color w:val="000000"/>
          <w:sz w:val="24"/>
          <w:szCs w:val="24"/>
        </w:rPr>
        <w:t>from there</w:t>
      </w:r>
      <w:r>
        <w:rPr>
          <w:color w:val="000000"/>
          <w:sz w:val="24"/>
          <w:szCs w:val="24"/>
        </w:rPr>
        <w:t xml:space="preserve"> own database</w:t>
      </w:r>
      <w:r w:rsidRPr="00381084">
        <w:rPr>
          <w:color w:val="000000"/>
          <w:sz w:val="24"/>
          <w:szCs w:val="24"/>
        </w:rPr>
        <w:t xml:space="preserve">. From all the applicants, it then shortlists the workers and sends the list to the employer for scrutinizing. After doing so,  BOESL finalizes the recruitment. </w:t>
      </w: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bookmarkStart w:id="25" w:name="_Toc514771803"/>
      <w:r w:rsidRPr="00381084">
        <w:t>Mal</w:t>
      </w:r>
      <w:r>
        <w:t>-</w:t>
      </w:r>
      <w:r w:rsidRPr="00381084">
        <w:t>governance in Labour Migration</w:t>
      </w:r>
      <w:bookmarkEnd w:id="25"/>
    </w:p>
    <w:p w:rsidR="00912FF6" w:rsidRPr="00381084" w:rsidRDefault="00912FF6" w:rsidP="00912FF6">
      <w:pPr>
        <w:pStyle w:val="Heading2"/>
        <w:spacing w:before="0" w:line="360" w:lineRule="auto"/>
        <w:ind w:left="0"/>
      </w:pPr>
    </w:p>
    <w:p w:rsidR="00912FF6" w:rsidRDefault="00912FF6" w:rsidP="00912FF6">
      <w:pPr>
        <w:spacing w:line="360" w:lineRule="auto"/>
        <w:jc w:val="both"/>
        <w:rPr>
          <w:color w:val="000000"/>
          <w:sz w:val="24"/>
          <w:szCs w:val="24"/>
        </w:rPr>
      </w:pPr>
      <w:r w:rsidRPr="00381084">
        <w:rPr>
          <w:color w:val="000000"/>
          <w:sz w:val="24"/>
          <w:szCs w:val="24"/>
        </w:rPr>
        <w:t xml:space="preserve">We would argue that the core feature of mal-governance in labour migration is that surplus are reaped by the private-government nexus, whereas costs – direct ones as well as risks and uncertainties – need to be borne by the workers. Above all, in a context of bad governance, none of the parties who gather the </w:t>
      </w:r>
      <w:r>
        <w:rPr>
          <w:color w:val="000000"/>
          <w:sz w:val="24"/>
          <w:szCs w:val="24"/>
        </w:rPr>
        <w:t>opportunities</w:t>
      </w:r>
      <w:r w:rsidRPr="00381084">
        <w:rPr>
          <w:color w:val="000000"/>
          <w:sz w:val="24"/>
          <w:szCs w:val="24"/>
        </w:rPr>
        <w:t xml:space="preserve"> have an interest </w:t>
      </w:r>
      <w:r>
        <w:rPr>
          <w:color w:val="000000"/>
          <w:sz w:val="24"/>
          <w:szCs w:val="24"/>
        </w:rPr>
        <w:t xml:space="preserve">to </w:t>
      </w:r>
      <w:r w:rsidRPr="00381084">
        <w:rPr>
          <w:color w:val="000000"/>
          <w:sz w:val="24"/>
          <w:szCs w:val="24"/>
        </w:rPr>
        <w:t>chang</w:t>
      </w:r>
      <w:r>
        <w:rPr>
          <w:color w:val="000000"/>
          <w:sz w:val="24"/>
          <w:szCs w:val="24"/>
        </w:rPr>
        <w:t>e</w:t>
      </w:r>
      <w:r w:rsidRPr="00381084">
        <w:rPr>
          <w:color w:val="000000"/>
          <w:sz w:val="24"/>
          <w:szCs w:val="24"/>
        </w:rPr>
        <w:t xml:space="preserve"> this agreement</w:t>
      </w:r>
      <w:r>
        <w:rPr>
          <w:color w:val="000000"/>
          <w:sz w:val="24"/>
          <w:szCs w:val="24"/>
        </w:rPr>
        <w:t xml:space="preserve"> for the support of the migrants</w:t>
      </w:r>
      <w:r w:rsidRPr="00381084">
        <w:rPr>
          <w:color w:val="000000"/>
          <w:sz w:val="24"/>
          <w:szCs w:val="24"/>
        </w:rPr>
        <w:t xml:space="preserve">. In contrast, good governance is characterised by a joined effort from the side of both governments, the one providing the labourers as well as the recipient one, to refine the “rules of the </w:t>
      </w:r>
      <w:r w:rsidRPr="00381084">
        <w:rPr>
          <w:color w:val="000000"/>
          <w:sz w:val="24"/>
          <w:szCs w:val="24"/>
        </w:rPr>
        <w:lastRenderedPageBreak/>
        <w:t xml:space="preserve">game” in favour of the workers. Such an effort first of all needs to concentrate on the legislation in regard to minimum wages and working conditions. By doing so, it regulates the private sector and its scope to extract surplus. Such legislations also need to regulate the enormous service sector that “facilitates” these bi-lateral exchanges of the labour force, that should set clear regulation and monitor implementation.   </w:t>
      </w:r>
    </w:p>
    <w:p w:rsidR="00912FF6" w:rsidRPr="00381084" w:rsidRDefault="00912FF6" w:rsidP="00912FF6">
      <w:pPr>
        <w:spacing w:line="360" w:lineRule="auto"/>
        <w:jc w:val="both"/>
        <w:rPr>
          <w:color w:val="000000"/>
          <w:sz w:val="24"/>
          <w:szCs w:val="24"/>
        </w:rPr>
      </w:pPr>
    </w:p>
    <w:p w:rsidR="00912FF6" w:rsidRPr="00381084" w:rsidRDefault="00912FF6" w:rsidP="00912FF6">
      <w:pPr>
        <w:spacing w:line="360" w:lineRule="auto"/>
        <w:jc w:val="both"/>
        <w:rPr>
          <w:color w:val="008000"/>
          <w:sz w:val="24"/>
          <w:szCs w:val="24"/>
        </w:rPr>
      </w:pPr>
      <w:r w:rsidRPr="00381084">
        <w:rPr>
          <w:color w:val="000000"/>
          <w:sz w:val="24"/>
          <w:szCs w:val="24"/>
        </w:rPr>
        <w:t>This section addresses what we consider to be the most crucial aspects of mal-governance. We have identified four core fields. One are malpractices in regard to in-country service sector providers, both public and private, vis-à-vis the workers. Secondly, there is the banking sector, in charge of the enormous amounts of remittances that are transferred. Thirdly, there is the crucial nexus of workers vis-à-vis foreign entrepreneurs. If so, it is important to examine the legislations and the execution - or lack of it – that regulate these enterprises in the country where labourers are sent. Fourthly, an often neglected issue is the regulatory framework governing the nexus between the two governments, that should set clear regulations and monitor the implementation</w:t>
      </w:r>
      <w:r w:rsidRPr="00381084">
        <w:rPr>
          <w:color w:val="008000"/>
          <w:sz w:val="24"/>
          <w:szCs w:val="24"/>
        </w:rPr>
        <w:t xml:space="preserve"> </w:t>
      </w:r>
    </w:p>
    <w:p w:rsidR="00912FF6" w:rsidRPr="00381084" w:rsidRDefault="00912FF6" w:rsidP="00912FF6">
      <w:pPr>
        <w:spacing w:line="360" w:lineRule="auto"/>
        <w:jc w:val="both"/>
        <w:rPr>
          <w:b/>
          <w:color w:val="000000"/>
          <w:sz w:val="24"/>
          <w:szCs w:val="24"/>
        </w:rPr>
      </w:pPr>
    </w:p>
    <w:p w:rsidR="00912FF6" w:rsidRDefault="00912FF6" w:rsidP="00912FF6">
      <w:pPr>
        <w:pStyle w:val="Heading2"/>
        <w:spacing w:before="0" w:line="360" w:lineRule="auto"/>
        <w:ind w:left="0"/>
      </w:pPr>
      <w:bookmarkStart w:id="26" w:name="_Toc514771804"/>
      <w:r w:rsidRPr="00585EB5">
        <w:t>Services by the government to the migrant workers</w:t>
      </w:r>
      <w:bookmarkEnd w:id="26"/>
    </w:p>
    <w:p w:rsidR="00912FF6" w:rsidRPr="00585EB5" w:rsidRDefault="00912FF6" w:rsidP="00912FF6">
      <w:pPr>
        <w:pStyle w:val="Heading2"/>
        <w:spacing w:before="0" w:line="360" w:lineRule="auto"/>
        <w:ind w:left="0"/>
      </w:pPr>
    </w:p>
    <w:p w:rsidR="00912FF6" w:rsidRDefault="00912FF6" w:rsidP="00912FF6">
      <w:pPr>
        <w:adjustRightInd w:val="0"/>
        <w:spacing w:line="360" w:lineRule="auto"/>
        <w:jc w:val="both"/>
        <w:rPr>
          <w:color w:val="000000"/>
          <w:sz w:val="24"/>
          <w:szCs w:val="24"/>
        </w:rPr>
      </w:pPr>
      <w:r w:rsidRPr="00585EB5">
        <w:rPr>
          <w:color w:val="000000"/>
          <w:sz w:val="24"/>
          <w:szCs w:val="24"/>
        </w:rPr>
        <w:t xml:space="preserve">The misdeeds by the recruiting agencies in Bangladesh when providing services to the prospective migrant workers got much attention by the Bangladeshi media and civil society organizations in last few years. According to the laws, Bangladesh government has the full responsibility to supervise the activities of the agencies and also take proper actions to ensure the accountability of these institutions. Government has the full responsibility to ensure the safe migration of these prospective migrants both mentally, physically and financially. </w:t>
      </w:r>
      <w:r>
        <w:rPr>
          <w:color w:val="000000"/>
          <w:sz w:val="24"/>
          <w:szCs w:val="24"/>
        </w:rPr>
        <w:t>The reality shows that, though government took some actions through blacklisting some agencies and controlling licenses, the initiatives did not work properly and the misconduct of many agencies are still one of the main issues of bad governance in case of international labout migration from Bangladesh.</w:t>
      </w:r>
    </w:p>
    <w:p w:rsidR="00912FF6" w:rsidRPr="00381084" w:rsidRDefault="00912FF6" w:rsidP="00912FF6">
      <w:pPr>
        <w:adjustRightInd w:val="0"/>
        <w:spacing w:line="360" w:lineRule="auto"/>
        <w:jc w:val="both"/>
        <w:rPr>
          <w:color w:val="000000"/>
          <w:sz w:val="24"/>
          <w:szCs w:val="24"/>
        </w:rPr>
      </w:pPr>
    </w:p>
    <w:p w:rsidR="00912FF6" w:rsidRDefault="00912FF6" w:rsidP="00912FF6">
      <w:pPr>
        <w:pStyle w:val="NormalWeb"/>
        <w:spacing w:before="0" w:beforeAutospacing="0" w:after="0" w:afterAutospacing="0" w:line="360" w:lineRule="auto"/>
        <w:jc w:val="both"/>
        <w:rPr>
          <w:color w:val="000000"/>
        </w:rPr>
      </w:pPr>
      <w:r w:rsidRPr="00381084">
        <w:rPr>
          <w:color w:val="000000"/>
        </w:rPr>
        <w:t xml:space="preserve">Some of the notable offences are the collection of higher service chargers than permitted under the law. This is done by showing additional positions or even collecting fees without sending workers abroad. For Malaysia, for instance, the government has fixed the cost at 84,000 Taka but workers in fact need to pay more than 200,000 Taka. In other cases, </w:t>
      </w:r>
      <w:r>
        <w:rPr>
          <w:color w:val="000000"/>
        </w:rPr>
        <w:t xml:space="preserve">migrants who don’t have </w:t>
      </w:r>
      <w:r w:rsidRPr="00381084">
        <w:rPr>
          <w:color w:val="000000"/>
        </w:rPr>
        <w:t xml:space="preserve">appropriate </w:t>
      </w:r>
      <w:r w:rsidRPr="00381084">
        <w:rPr>
          <w:color w:val="000000"/>
        </w:rPr>
        <w:lastRenderedPageBreak/>
        <w:t xml:space="preserve">work permissions </w:t>
      </w:r>
      <w:r>
        <w:rPr>
          <w:color w:val="000000"/>
        </w:rPr>
        <w:t xml:space="preserve">are </w:t>
      </w:r>
      <w:r w:rsidRPr="00381084">
        <w:rPr>
          <w:color w:val="000000"/>
        </w:rPr>
        <w:t xml:space="preserve">sent </w:t>
      </w:r>
      <w:r>
        <w:rPr>
          <w:color w:val="000000"/>
        </w:rPr>
        <w:t xml:space="preserve">and are </w:t>
      </w:r>
      <w:r w:rsidRPr="00381084">
        <w:rPr>
          <w:color w:val="000000"/>
        </w:rPr>
        <w:t xml:space="preserve">trapped </w:t>
      </w:r>
      <w:r>
        <w:rPr>
          <w:color w:val="000000"/>
        </w:rPr>
        <w:t>when they reach in the destination. Thus, they become the victim and have no other way but to agree to work for very poor salary and to live in vulnerable conditions.</w:t>
      </w:r>
      <w:r w:rsidRPr="00381084">
        <w:rPr>
          <w:color w:val="000000"/>
        </w:rPr>
        <w:t xml:space="preserve"> </w:t>
      </w:r>
      <w:r>
        <w:rPr>
          <w:color w:val="000000"/>
        </w:rPr>
        <w:t xml:space="preserve">It is evident from the activities of the recruiting agencies, many of them don’t want to share the detail of the work including types, salary, accommodation etc with the migrant and his/her families. It is also evident that, not only the salary or wages are very poor, sometimes, skilled or semi-skilled workers do not get the expected job as they supposed to get. As a result they can not utilize their capacity and become bound to work dirty jobs with very unexpected salary rate. </w:t>
      </w:r>
      <w:r w:rsidRPr="00381084">
        <w:rPr>
          <w:color w:val="000000"/>
        </w:rPr>
        <w:t xml:space="preserve"> </w:t>
      </w:r>
    </w:p>
    <w:p w:rsidR="00912FF6" w:rsidRPr="00381084" w:rsidRDefault="00912FF6" w:rsidP="00912FF6">
      <w:pPr>
        <w:pStyle w:val="NormalWeb"/>
        <w:spacing w:before="0" w:beforeAutospacing="0" w:after="0" w:afterAutospacing="0" w:line="360" w:lineRule="auto"/>
        <w:jc w:val="both"/>
        <w:rPr>
          <w:color w:val="000000"/>
        </w:rPr>
      </w:pPr>
    </w:p>
    <w:p w:rsidR="00912FF6" w:rsidRDefault="00912FF6" w:rsidP="00912FF6">
      <w:pPr>
        <w:pStyle w:val="NormalWeb"/>
        <w:spacing w:before="0" w:beforeAutospacing="0" w:after="0" w:afterAutospacing="0" w:line="360" w:lineRule="auto"/>
        <w:jc w:val="both"/>
        <w:rPr>
          <w:color w:val="000000"/>
        </w:rPr>
      </w:pPr>
      <w:r>
        <w:rPr>
          <w:color w:val="000000"/>
        </w:rPr>
        <w:t xml:space="preserve">Additionally, another issue of bad governance is, brokers or Dalals never give any money receipt to the prospective migrants and always receive cash money. This doenst allow the migrants to keep any records and thus he or she can not claim any money from the broker if cheated. According to the migration experts, Bangladesh government mjust take initiative to make it bound for the prospective migrants to provide any money to the proper authorities and to keep money receipts from all kinds of financial transactions. This will then allow government to control corruption and ensure accountability in the migration sector. </w:t>
      </w:r>
      <w:r w:rsidRPr="00381084">
        <w:rPr>
          <w:color w:val="000000"/>
        </w:rPr>
        <w:t>Another critical a</w:t>
      </w:r>
      <w:r>
        <w:rPr>
          <w:color w:val="000000"/>
        </w:rPr>
        <w:t xml:space="preserve">spect is that in some cases it was evident that some recruitment agencies bought </w:t>
      </w:r>
      <w:r w:rsidRPr="00381084">
        <w:rPr>
          <w:color w:val="000000"/>
        </w:rPr>
        <w:t xml:space="preserve">visa from </w:t>
      </w:r>
      <w:r>
        <w:rPr>
          <w:color w:val="000000"/>
        </w:rPr>
        <w:t>improper channel from the countries of destination that ultimately led the migrants to be the main victims. In such cases, recruiting agencies avoid banking system and transfer money through hundi.</w:t>
      </w:r>
    </w:p>
    <w:p w:rsidR="00912FF6" w:rsidRPr="00381084" w:rsidRDefault="00912FF6" w:rsidP="00912FF6">
      <w:pPr>
        <w:pStyle w:val="NormalWeb"/>
        <w:spacing w:before="0" w:beforeAutospacing="0" w:after="0" w:afterAutospacing="0" w:line="360" w:lineRule="auto"/>
        <w:jc w:val="both"/>
        <w:rPr>
          <w:color w:val="FF6600"/>
        </w:rPr>
      </w:pPr>
    </w:p>
    <w:p w:rsidR="00912FF6" w:rsidRDefault="00912FF6" w:rsidP="00912FF6">
      <w:pPr>
        <w:adjustRightInd w:val="0"/>
        <w:spacing w:line="360" w:lineRule="auto"/>
        <w:jc w:val="both"/>
        <w:rPr>
          <w:color w:val="000000"/>
          <w:sz w:val="24"/>
          <w:szCs w:val="24"/>
        </w:rPr>
      </w:pPr>
      <w:r w:rsidRPr="00381084">
        <w:rPr>
          <w:color w:val="000000"/>
          <w:sz w:val="24"/>
          <w:szCs w:val="24"/>
        </w:rPr>
        <w:t xml:space="preserve">In addition, </w:t>
      </w:r>
      <w:r>
        <w:rPr>
          <w:color w:val="000000"/>
          <w:sz w:val="24"/>
          <w:szCs w:val="24"/>
        </w:rPr>
        <w:t xml:space="preserve">individuals who are interested to go abroad for job also often face misconduct from the government officials. The mal-governance is also evident in the government institutions including passport authority. It was seen that, often the standard service delivery is not followed to issue a new passport and thus some fraud middlemen make money from the prospective migrants and make the process more complicated. In many cases, middleman has connection with the public officials. </w:t>
      </w:r>
      <w:r w:rsidRPr="00381084">
        <w:rPr>
          <w:color w:val="000000"/>
          <w:sz w:val="24"/>
          <w:szCs w:val="24"/>
        </w:rPr>
        <w:t>Yet, when workers go abroad, they face problems when the signatures do not match (Siddiqui 2005).</w:t>
      </w:r>
      <w:r>
        <w:rPr>
          <w:color w:val="000000"/>
          <w:sz w:val="24"/>
          <w:szCs w:val="24"/>
        </w:rPr>
        <w:t xml:space="preserve"> According to a research by the BRAC University, four</w:t>
      </w:r>
      <w:r w:rsidRPr="00381084">
        <w:rPr>
          <w:color w:val="000000"/>
          <w:sz w:val="24"/>
          <w:szCs w:val="24"/>
        </w:rPr>
        <w:t xml:space="preserve"> </w:t>
      </w:r>
      <w:r>
        <w:rPr>
          <w:color w:val="000000"/>
          <w:sz w:val="24"/>
          <w:szCs w:val="24"/>
        </w:rPr>
        <w:t xml:space="preserve">per cent expressed satisfaction when they interacted with the public officials to get the services like having passport and other services, whereas </w:t>
      </w:r>
      <w:r w:rsidRPr="00381084">
        <w:rPr>
          <w:color w:val="000000"/>
          <w:sz w:val="24"/>
          <w:szCs w:val="24"/>
        </w:rPr>
        <w:t xml:space="preserve">70 per cent </w:t>
      </w:r>
      <w:r>
        <w:rPr>
          <w:color w:val="000000"/>
          <w:sz w:val="24"/>
          <w:szCs w:val="24"/>
        </w:rPr>
        <w:t xml:space="preserve">mentioned that they were not satisfied including those who shared that, the passport office was not very difficult to access as the offices are too far from their places. However, many of the respondents are not really aware of the services of these public </w:t>
      </w:r>
      <w:r>
        <w:rPr>
          <w:color w:val="000000"/>
          <w:sz w:val="24"/>
          <w:szCs w:val="24"/>
        </w:rPr>
        <w:lastRenderedPageBreak/>
        <w:t>institutions and only the recruiting agencies do these on their behalf for money.</w:t>
      </w:r>
    </w:p>
    <w:p w:rsidR="00912FF6" w:rsidRPr="00381084" w:rsidRDefault="00912FF6" w:rsidP="00912FF6">
      <w:pPr>
        <w:adjustRightInd w:val="0"/>
        <w:spacing w:line="360" w:lineRule="auto"/>
        <w:jc w:val="both"/>
        <w:rPr>
          <w:color w:val="000000"/>
          <w:sz w:val="24"/>
          <w:szCs w:val="24"/>
        </w:rPr>
      </w:pPr>
    </w:p>
    <w:p w:rsidR="00912FF6" w:rsidRDefault="00912FF6" w:rsidP="00912FF6">
      <w:pPr>
        <w:adjustRightInd w:val="0"/>
        <w:spacing w:line="360" w:lineRule="auto"/>
        <w:jc w:val="both"/>
        <w:rPr>
          <w:color w:val="000000"/>
          <w:sz w:val="24"/>
          <w:szCs w:val="24"/>
        </w:rPr>
      </w:pPr>
      <w:r w:rsidRPr="00381084">
        <w:rPr>
          <w:color w:val="000000"/>
          <w:sz w:val="24"/>
          <w:szCs w:val="24"/>
        </w:rPr>
        <w:t xml:space="preserve">Overall, this </w:t>
      </w:r>
      <w:r>
        <w:rPr>
          <w:color w:val="000000"/>
          <w:sz w:val="24"/>
          <w:szCs w:val="24"/>
        </w:rPr>
        <w:t xml:space="preserve">absence of a proper </w:t>
      </w:r>
      <w:r w:rsidRPr="00381084">
        <w:rPr>
          <w:color w:val="000000"/>
          <w:sz w:val="24"/>
          <w:szCs w:val="24"/>
        </w:rPr>
        <w:t xml:space="preserve">mechanism </w:t>
      </w:r>
      <w:r>
        <w:rPr>
          <w:color w:val="000000"/>
          <w:sz w:val="24"/>
          <w:szCs w:val="24"/>
        </w:rPr>
        <w:t xml:space="preserve">to monitor the recruiting agencies and the relevant public officials are mainly responsible behind all the mal governance. </w:t>
      </w:r>
      <w:r w:rsidRPr="00381084">
        <w:rPr>
          <w:color w:val="000000"/>
          <w:sz w:val="24"/>
          <w:szCs w:val="24"/>
        </w:rPr>
        <w:t xml:space="preserve">Nevertheless, </w:t>
      </w:r>
      <w:r>
        <w:rPr>
          <w:color w:val="000000"/>
          <w:sz w:val="24"/>
          <w:szCs w:val="24"/>
        </w:rPr>
        <w:t xml:space="preserve">an increasing number of complaints by the citizen could be </w:t>
      </w:r>
      <w:r w:rsidRPr="00381084">
        <w:rPr>
          <w:color w:val="000000"/>
          <w:sz w:val="24"/>
          <w:szCs w:val="24"/>
        </w:rPr>
        <w:t>interpreted as a positive indicator for improving governance</w:t>
      </w:r>
      <w:r>
        <w:rPr>
          <w:color w:val="000000"/>
          <w:sz w:val="24"/>
          <w:szCs w:val="24"/>
        </w:rPr>
        <w:t xml:space="preserve"> in the sector</w:t>
      </w:r>
      <w:r w:rsidRPr="00381084">
        <w:rPr>
          <w:color w:val="000000"/>
          <w:sz w:val="24"/>
          <w:szCs w:val="24"/>
        </w:rPr>
        <w:t xml:space="preserve">. </w:t>
      </w:r>
    </w:p>
    <w:p w:rsidR="00912FF6" w:rsidRPr="00381084" w:rsidRDefault="00912FF6" w:rsidP="00912FF6">
      <w:pPr>
        <w:adjustRightInd w:val="0"/>
        <w:spacing w:line="360" w:lineRule="auto"/>
        <w:jc w:val="both"/>
        <w:rPr>
          <w:color w:val="000000"/>
          <w:sz w:val="24"/>
          <w:szCs w:val="24"/>
        </w:rPr>
      </w:pPr>
    </w:p>
    <w:p w:rsidR="00912FF6" w:rsidRPr="00381084" w:rsidRDefault="00912FF6" w:rsidP="00912FF6">
      <w:pPr>
        <w:pStyle w:val="NormalWeb"/>
        <w:spacing w:before="0" w:beforeAutospacing="0" w:after="0" w:afterAutospacing="0" w:line="360" w:lineRule="auto"/>
        <w:jc w:val="both"/>
        <w:rPr>
          <w:color w:val="000000"/>
        </w:rPr>
      </w:pPr>
    </w:p>
    <w:p w:rsidR="00912FF6" w:rsidRDefault="00912FF6" w:rsidP="00912FF6">
      <w:pPr>
        <w:pStyle w:val="Heading2"/>
        <w:spacing w:before="0" w:line="360" w:lineRule="auto"/>
        <w:ind w:left="0"/>
      </w:pPr>
      <w:bookmarkStart w:id="27" w:name="_Toc514771805"/>
      <w:r w:rsidRPr="00071DF2">
        <w:t>Services provided by the banking sector</w:t>
      </w:r>
      <w:bookmarkEnd w:id="27"/>
    </w:p>
    <w:p w:rsidR="00912FF6" w:rsidRPr="00071DF2" w:rsidRDefault="00912FF6" w:rsidP="00912FF6">
      <w:pPr>
        <w:pStyle w:val="Heading2"/>
        <w:spacing w:before="0" w:line="360" w:lineRule="auto"/>
        <w:ind w:left="0"/>
      </w:pPr>
    </w:p>
    <w:p w:rsidR="00912FF6" w:rsidRPr="00381084" w:rsidRDefault="00912FF6" w:rsidP="00912FF6">
      <w:pPr>
        <w:adjustRightInd w:val="0"/>
        <w:spacing w:line="360" w:lineRule="auto"/>
        <w:jc w:val="both"/>
        <w:rPr>
          <w:color w:val="000000"/>
          <w:sz w:val="24"/>
          <w:szCs w:val="24"/>
        </w:rPr>
      </w:pPr>
      <w:r w:rsidRPr="00381084">
        <w:rPr>
          <w:color w:val="000000"/>
          <w:sz w:val="24"/>
          <w:szCs w:val="24"/>
        </w:rPr>
        <w:t xml:space="preserve">As argued above, remittances of migrant workers </w:t>
      </w:r>
      <w:r>
        <w:rPr>
          <w:color w:val="000000"/>
          <w:sz w:val="24"/>
          <w:szCs w:val="24"/>
        </w:rPr>
        <w:t>contribute largely in the national income</w:t>
      </w:r>
      <w:r w:rsidRPr="00381084">
        <w:rPr>
          <w:color w:val="000000"/>
          <w:sz w:val="24"/>
          <w:szCs w:val="24"/>
        </w:rPr>
        <w:t xml:space="preserve">. </w:t>
      </w:r>
      <w:r>
        <w:rPr>
          <w:color w:val="000000"/>
          <w:sz w:val="24"/>
          <w:szCs w:val="24"/>
        </w:rPr>
        <w:t>So, it is very important to have a proper mechanism to watch the channel how the money is transferred.</w:t>
      </w:r>
      <w:r w:rsidRPr="00381084">
        <w:rPr>
          <w:color w:val="000000"/>
          <w:sz w:val="24"/>
          <w:szCs w:val="24"/>
        </w:rPr>
        <w:t xml:space="preserve"> </w:t>
      </w:r>
      <w:r>
        <w:rPr>
          <w:color w:val="000000"/>
          <w:sz w:val="24"/>
          <w:szCs w:val="24"/>
        </w:rPr>
        <w:t xml:space="preserve">There are several formal mechanisms including banks, by post, </w:t>
      </w:r>
      <w:r w:rsidRPr="00381084">
        <w:rPr>
          <w:color w:val="000000"/>
          <w:sz w:val="24"/>
          <w:szCs w:val="24"/>
        </w:rPr>
        <w:t xml:space="preserve">other </w:t>
      </w:r>
      <w:r>
        <w:rPr>
          <w:color w:val="000000"/>
          <w:sz w:val="24"/>
          <w:szCs w:val="24"/>
        </w:rPr>
        <w:t xml:space="preserve">formal </w:t>
      </w:r>
      <w:r w:rsidRPr="00381084">
        <w:rPr>
          <w:color w:val="000000"/>
          <w:sz w:val="24"/>
          <w:szCs w:val="24"/>
        </w:rPr>
        <w:t xml:space="preserve">wire transfer services. </w:t>
      </w:r>
      <w:r>
        <w:rPr>
          <w:color w:val="000000"/>
          <w:sz w:val="24"/>
          <w:szCs w:val="24"/>
        </w:rPr>
        <w:t>P</w:t>
      </w:r>
      <w:r w:rsidRPr="00381084">
        <w:rPr>
          <w:color w:val="000000"/>
          <w:sz w:val="24"/>
          <w:szCs w:val="24"/>
        </w:rPr>
        <w:t xml:space="preserve">ostal services </w:t>
      </w:r>
      <w:r>
        <w:rPr>
          <w:color w:val="000000"/>
          <w:sz w:val="24"/>
          <w:szCs w:val="24"/>
        </w:rPr>
        <w:t>and Banks are</w:t>
      </w:r>
      <w:r w:rsidRPr="00381084">
        <w:rPr>
          <w:color w:val="000000"/>
          <w:sz w:val="24"/>
          <w:szCs w:val="24"/>
        </w:rPr>
        <w:t xml:space="preserve"> trustworthy </w:t>
      </w:r>
      <w:r>
        <w:rPr>
          <w:color w:val="000000"/>
          <w:sz w:val="24"/>
          <w:szCs w:val="24"/>
        </w:rPr>
        <w:t>money transfer systems throughout the world</w:t>
      </w:r>
      <w:r w:rsidRPr="00381084">
        <w:rPr>
          <w:color w:val="000000"/>
          <w:sz w:val="24"/>
          <w:szCs w:val="24"/>
        </w:rPr>
        <w:t>.</w:t>
      </w:r>
      <w:r>
        <w:rPr>
          <w:color w:val="000000"/>
          <w:sz w:val="24"/>
          <w:szCs w:val="24"/>
        </w:rPr>
        <w:t xml:space="preserve"> However, it is possible for the government and other oversight institutions to oversee the money transfer by the Bank and postal services. As a result these sources are very reliable and there is no possibility of frauds in such mechanism. But of course, it is true that, these mechanisms are costly in compare to the other informal channels and also less customer care friendly sometimes. Sometimes, it takes a bit longer time to send the money. As a result migrants workers often prefer unofficial channels. On the contrary, the </w:t>
      </w:r>
      <w:r w:rsidRPr="00381084">
        <w:rPr>
          <w:color w:val="000000"/>
          <w:sz w:val="24"/>
          <w:szCs w:val="24"/>
          <w:lang w:val="en-GB"/>
        </w:rPr>
        <w:t>unofficial</w:t>
      </w:r>
      <w:r>
        <w:rPr>
          <w:color w:val="000000"/>
          <w:sz w:val="24"/>
          <w:szCs w:val="24"/>
        </w:rPr>
        <w:t xml:space="preserve"> channel is</w:t>
      </w:r>
      <w:r w:rsidRPr="00381084">
        <w:rPr>
          <w:color w:val="000000"/>
          <w:sz w:val="24"/>
          <w:szCs w:val="24"/>
        </w:rPr>
        <w:t xml:space="preserve"> mainly the </w:t>
      </w:r>
      <w:r w:rsidRPr="00381084">
        <w:rPr>
          <w:i/>
          <w:color w:val="000000"/>
          <w:sz w:val="24"/>
          <w:szCs w:val="24"/>
        </w:rPr>
        <w:t>hundi</w:t>
      </w:r>
      <w:r w:rsidRPr="00381084">
        <w:rPr>
          <w:color w:val="000000"/>
          <w:sz w:val="24"/>
          <w:szCs w:val="24"/>
        </w:rPr>
        <w:t xml:space="preserve"> system. </w:t>
      </w:r>
      <w:r>
        <w:rPr>
          <w:color w:val="000000"/>
          <w:sz w:val="24"/>
          <w:szCs w:val="24"/>
        </w:rPr>
        <w:t xml:space="preserve">Workers often choose these system because of its easiness and less costly services. Moreover, it is very important for the proper authorities including Bangladesh Bank to take proper action so that the unofficial channel could be avoided. </w:t>
      </w:r>
    </w:p>
    <w:p w:rsidR="00912FF6" w:rsidRPr="00381084" w:rsidRDefault="00912FF6" w:rsidP="00912FF6">
      <w:pPr>
        <w:adjustRightInd w:val="0"/>
        <w:spacing w:line="360" w:lineRule="auto"/>
        <w:jc w:val="both"/>
        <w:rPr>
          <w:color w:val="000000"/>
          <w:sz w:val="24"/>
          <w:szCs w:val="24"/>
        </w:rPr>
      </w:pPr>
      <w:r>
        <w:rPr>
          <w:color w:val="000000"/>
          <w:sz w:val="24"/>
          <w:szCs w:val="24"/>
        </w:rPr>
        <w:t xml:space="preserve">According to the </w:t>
      </w:r>
      <w:r w:rsidRPr="00381084">
        <w:rPr>
          <w:color w:val="000000"/>
          <w:sz w:val="24"/>
          <w:szCs w:val="24"/>
        </w:rPr>
        <w:t>World Bank</w:t>
      </w:r>
      <w:r>
        <w:rPr>
          <w:color w:val="000000"/>
          <w:sz w:val="24"/>
          <w:szCs w:val="24"/>
        </w:rPr>
        <w:t>, the</w:t>
      </w:r>
      <w:r w:rsidRPr="00381084">
        <w:rPr>
          <w:color w:val="000000"/>
          <w:sz w:val="24"/>
          <w:szCs w:val="24"/>
        </w:rPr>
        <w:t xml:space="preserve"> average costs of transferring remittances </w:t>
      </w:r>
      <w:r>
        <w:rPr>
          <w:color w:val="000000"/>
          <w:sz w:val="24"/>
          <w:szCs w:val="24"/>
        </w:rPr>
        <w:t xml:space="preserve">is </w:t>
      </w:r>
      <w:r w:rsidRPr="00381084">
        <w:rPr>
          <w:color w:val="000000"/>
          <w:sz w:val="24"/>
          <w:szCs w:val="24"/>
        </w:rPr>
        <w:t>about 13</w:t>
      </w:r>
      <w:r>
        <w:rPr>
          <w:color w:val="000000"/>
          <w:sz w:val="24"/>
          <w:szCs w:val="24"/>
        </w:rPr>
        <w:t>%</w:t>
      </w:r>
      <w:r w:rsidRPr="00381084">
        <w:rPr>
          <w:color w:val="000000"/>
          <w:sz w:val="24"/>
          <w:szCs w:val="24"/>
        </w:rPr>
        <w:t xml:space="preserve"> and </w:t>
      </w:r>
      <w:r>
        <w:rPr>
          <w:color w:val="000000"/>
          <w:sz w:val="24"/>
          <w:szCs w:val="24"/>
        </w:rPr>
        <w:t xml:space="preserve">more often even </w:t>
      </w:r>
      <w:r w:rsidRPr="00381084">
        <w:rPr>
          <w:color w:val="000000"/>
          <w:sz w:val="24"/>
          <w:szCs w:val="24"/>
        </w:rPr>
        <w:t>go beyond 20</w:t>
      </w:r>
      <w:r>
        <w:rPr>
          <w:color w:val="000000"/>
          <w:sz w:val="24"/>
          <w:szCs w:val="24"/>
        </w:rPr>
        <w:t>%</w:t>
      </w:r>
      <w:r w:rsidRPr="00381084">
        <w:rPr>
          <w:color w:val="000000"/>
          <w:sz w:val="24"/>
          <w:szCs w:val="24"/>
        </w:rPr>
        <w:t xml:space="preserve"> of the</w:t>
      </w:r>
      <w:r>
        <w:rPr>
          <w:color w:val="000000"/>
          <w:sz w:val="24"/>
          <w:szCs w:val="24"/>
        </w:rPr>
        <w:t xml:space="preserve"> total remittances. As we mentioned earlier also agreed by the World Bank that, the formal system is not only costly, also time consuming and more complicated then the informal system. Especially, in the remote areas, the banking system is not yet up to the mark, as a result migrants from these part often avoid banking system and rather are largely dependent on the informal mechanisms. Often, the overseas workers face difficulties to deal with the bank officials in the offices of these banks in the host countries and thus the workers avoid them. Additionally, workers are often busy in their work in the official time, so they cannot </w:t>
      </w:r>
      <w:r>
        <w:rPr>
          <w:color w:val="000000"/>
          <w:sz w:val="24"/>
          <w:szCs w:val="24"/>
        </w:rPr>
        <w:lastRenderedPageBreak/>
        <w:t xml:space="preserve">manage time to go to the formal banks for their services. </w:t>
      </w:r>
      <w:r w:rsidRPr="00381084">
        <w:rPr>
          <w:color w:val="000000"/>
          <w:sz w:val="24"/>
          <w:szCs w:val="24"/>
        </w:rPr>
        <w:t xml:space="preserve">As a </w:t>
      </w:r>
      <w:r>
        <w:rPr>
          <w:color w:val="000000"/>
          <w:sz w:val="24"/>
          <w:szCs w:val="24"/>
        </w:rPr>
        <w:t xml:space="preserve">result, </w:t>
      </w:r>
      <w:r w:rsidRPr="00381084">
        <w:rPr>
          <w:color w:val="000000"/>
          <w:sz w:val="24"/>
          <w:szCs w:val="24"/>
        </w:rPr>
        <w:t xml:space="preserve">Bangladeshi migrants use predominantly the </w:t>
      </w:r>
      <w:r w:rsidRPr="00381084">
        <w:rPr>
          <w:i/>
          <w:iCs/>
          <w:color w:val="000000"/>
          <w:sz w:val="24"/>
          <w:szCs w:val="24"/>
        </w:rPr>
        <w:t xml:space="preserve">hundi </w:t>
      </w:r>
      <w:r w:rsidRPr="00381084">
        <w:rPr>
          <w:color w:val="000000"/>
          <w:sz w:val="24"/>
          <w:szCs w:val="24"/>
        </w:rPr>
        <w:t>system.</w:t>
      </w:r>
    </w:p>
    <w:p w:rsidR="00912FF6" w:rsidRDefault="00912FF6" w:rsidP="00912FF6">
      <w:pPr>
        <w:widowControl/>
        <w:autoSpaceDE/>
        <w:autoSpaceDN/>
        <w:spacing w:line="360" w:lineRule="auto"/>
        <w:jc w:val="both"/>
        <w:rPr>
          <w:color w:val="008000"/>
          <w:sz w:val="24"/>
          <w:szCs w:val="24"/>
        </w:rPr>
      </w:pPr>
    </w:p>
    <w:p w:rsidR="00912FF6" w:rsidRDefault="00912FF6" w:rsidP="00912FF6">
      <w:pPr>
        <w:pStyle w:val="Heading2"/>
        <w:spacing w:before="0" w:line="360" w:lineRule="auto"/>
        <w:ind w:left="0"/>
      </w:pPr>
      <w:bookmarkStart w:id="28" w:name="_Toc514771806"/>
      <w:r w:rsidRPr="00381084">
        <w:t>Negotiating Migration – Bilateral agreements and MoUs</w:t>
      </w:r>
      <w:bookmarkEnd w:id="28"/>
    </w:p>
    <w:p w:rsidR="00912FF6" w:rsidRPr="00381084" w:rsidRDefault="00912FF6" w:rsidP="00912FF6">
      <w:pPr>
        <w:pStyle w:val="Heading2"/>
        <w:spacing w:before="0" w:line="360" w:lineRule="auto"/>
        <w:ind w:left="0"/>
      </w:pPr>
    </w:p>
    <w:p w:rsidR="00912FF6" w:rsidRDefault="00912FF6" w:rsidP="00912FF6">
      <w:pPr>
        <w:adjustRightInd w:val="0"/>
        <w:spacing w:line="360" w:lineRule="auto"/>
        <w:jc w:val="both"/>
        <w:rPr>
          <w:color w:val="000000"/>
          <w:sz w:val="24"/>
          <w:szCs w:val="24"/>
        </w:rPr>
      </w:pPr>
      <w:r>
        <w:rPr>
          <w:color w:val="000000"/>
          <w:sz w:val="24"/>
          <w:szCs w:val="24"/>
        </w:rPr>
        <w:t xml:space="preserve">According to the experts, </w:t>
      </w:r>
      <w:r w:rsidRPr="00381084">
        <w:rPr>
          <w:color w:val="000000"/>
          <w:sz w:val="24"/>
          <w:szCs w:val="24"/>
        </w:rPr>
        <w:t>bilateral agre</w:t>
      </w:r>
      <w:r>
        <w:rPr>
          <w:color w:val="000000"/>
          <w:sz w:val="24"/>
          <w:szCs w:val="24"/>
        </w:rPr>
        <w:t>ements are very</w:t>
      </w:r>
      <w:r w:rsidRPr="00381084">
        <w:rPr>
          <w:color w:val="000000"/>
          <w:sz w:val="24"/>
          <w:szCs w:val="24"/>
        </w:rPr>
        <w:t xml:space="preserve"> important</w:t>
      </w:r>
      <w:r>
        <w:rPr>
          <w:color w:val="000000"/>
          <w:sz w:val="24"/>
          <w:szCs w:val="24"/>
        </w:rPr>
        <w:t>, especially i</w:t>
      </w:r>
      <w:r w:rsidRPr="00381084">
        <w:rPr>
          <w:color w:val="000000"/>
          <w:sz w:val="24"/>
          <w:szCs w:val="24"/>
        </w:rPr>
        <w:t xml:space="preserve">n the absence of ratification of international instruments by the </w:t>
      </w:r>
      <w:r>
        <w:rPr>
          <w:color w:val="000000"/>
          <w:sz w:val="24"/>
          <w:szCs w:val="24"/>
        </w:rPr>
        <w:t>countries of destinations and also the sending countries like Bangladesh, so that the safety of the international labour migrants could be ensured properly. This is the only way through which the rights of the migrants could be protected.</w:t>
      </w:r>
    </w:p>
    <w:p w:rsidR="00912FF6" w:rsidRDefault="00912FF6" w:rsidP="00912FF6">
      <w:pPr>
        <w:adjustRightInd w:val="0"/>
        <w:spacing w:line="360" w:lineRule="auto"/>
        <w:jc w:val="both"/>
        <w:rPr>
          <w:color w:val="000000"/>
          <w:sz w:val="24"/>
          <w:szCs w:val="24"/>
        </w:rPr>
      </w:pPr>
    </w:p>
    <w:p w:rsidR="00912FF6" w:rsidRPr="00381084" w:rsidRDefault="00912FF6" w:rsidP="00912FF6">
      <w:pPr>
        <w:adjustRightInd w:val="0"/>
        <w:spacing w:line="360" w:lineRule="auto"/>
        <w:jc w:val="both"/>
        <w:rPr>
          <w:sz w:val="24"/>
          <w:szCs w:val="24"/>
        </w:rPr>
      </w:pPr>
      <w:r>
        <w:rPr>
          <w:color w:val="000000"/>
          <w:sz w:val="24"/>
          <w:szCs w:val="24"/>
        </w:rPr>
        <w:t>Repeatedly, Bangladesh sent very</w:t>
      </w:r>
      <w:r w:rsidRPr="00381084">
        <w:rPr>
          <w:color w:val="000000"/>
          <w:sz w:val="24"/>
          <w:szCs w:val="24"/>
        </w:rPr>
        <w:t xml:space="preserve"> high-level </w:t>
      </w:r>
      <w:r>
        <w:rPr>
          <w:color w:val="000000"/>
          <w:sz w:val="24"/>
          <w:szCs w:val="24"/>
        </w:rPr>
        <w:t>representatives in different destination countries to convience them for such agreements. But, it is evident that, the governments of the labour receiving countrie are usually reluctant to go for such agreements. This is because, they always try to avoid any kind of legal bindings. In such</w:t>
      </w:r>
      <w:r w:rsidRPr="00381084">
        <w:rPr>
          <w:color w:val="000000"/>
          <w:sz w:val="24"/>
          <w:szCs w:val="24"/>
        </w:rPr>
        <w:t xml:space="preserve"> circumstance</w:t>
      </w:r>
      <w:r>
        <w:rPr>
          <w:color w:val="000000"/>
          <w:sz w:val="24"/>
          <w:szCs w:val="24"/>
        </w:rPr>
        <w:t>s, B</w:t>
      </w:r>
      <w:r w:rsidRPr="00381084">
        <w:rPr>
          <w:color w:val="000000"/>
          <w:sz w:val="24"/>
          <w:szCs w:val="24"/>
        </w:rPr>
        <w:t xml:space="preserve">angladesh </w:t>
      </w:r>
      <w:r>
        <w:rPr>
          <w:color w:val="000000"/>
          <w:sz w:val="24"/>
          <w:szCs w:val="24"/>
        </w:rPr>
        <w:t>tries to develop good diplomatic relationship with such countries through different mechanisms so that at least some standards could be in place. Thus, some of the standards could be fixed. However, this way, it is not possible to make the countries legally bound to obey the minimum standards. Moreover, different countries like India could take very strong positions in these regards and could prepare make some strong understandings or MoUs with these governments. So, more diplomatic strategies are required for the Bangladesh government side to go for such agreements.</w:t>
      </w:r>
    </w:p>
    <w:p w:rsidR="00912FF6" w:rsidRDefault="00912FF6" w:rsidP="00912FF6">
      <w:pPr>
        <w:spacing w:line="360" w:lineRule="auto"/>
        <w:jc w:val="both"/>
        <w:rPr>
          <w:color w:val="000000"/>
          <w:sz w:val="24"/>
          <w:szCs w:val="24"/>
        </w:rPr>
      </w:pPr>
    </w:p>
    <w:p w:rsidR="00912FF6" w:rsidRDefault="00912FF6" w:rsidP="00912FF6">
      <w:pPr>
        <w:spacing w:line="360" w:lineRule="auto"/>
        <w:jc w:val="both"/>
        <w:rPr>
          <w:color w:val="000000"/>
          <w:sz w:val="24"/>
          <w:szCs w:val="24"/>
        </w:rPr>
      </w:pPr>
      <w:r w:rsidRPr="00381084">
        <w:rPr>
          <w:color w:val="000000"/>
          <w:sz w:val="24"/>
          <w:szCs w:val="24"/>
        </w:rPr>
        <w:t xml:space="preserve">In some cases, both historically and current, the hiring of foreign labourers is due to a shortage of manpower at the “host” country. In most other cases, the very rationale of hiring labourers from foreign countries is that it has been legitimate, for the decades, for both entrepreneurs and governments, to minimize production costs by minimizing wages and other costs that would accrue when hiring a fully-protected national work force, as argued by Bolaria. Yet, this rationale also allows for a considerable scope for mal-governance in labour migration. In addition, there is a distinctive hierarchy among the labour “exporting” countries and Bangladesh holds a rather unfavorable position. Yet, (re-)negotiating this position, with the support of other countries, will be quite instrumental in improving the overall governance situation.  </w:t>
      </w:r>
    </w:p>
    <w:p w:rsidR="00912FF6" w:rsidRPr="00381084" w:rsidRDefault="00912FF6" w:rsidP="00912FF6">
      <w:pPr>
        <w:spacing w:line="360" w:lineRule="auto"/>
        <w:jc w:val="both"/>
        <w:rPr>
          <w:sz w:val="24"/>
          <w:szCs w:val="24"/>
        </w:rPr>
      </w:pPr>
    </w:p>
    <w:p w:rsidR="00912FF6" w:rsidRDefault="00912FF6" w:rsidP="00912FF6">
      <w:pPr>
        <w:pStyle w:val="Heading2"/>
        <w:spacing w:before="0" w:line="360" w:lineRule="auto"/>
        <w:ind w:left="0"/>
      </w:pPr>
      <w:bookmarkStart w:id="29" w:name="_Toc514771807"/>
      <w:r w:rsidRPr="00381084">
        <w:lastRenderedPageBreak/>
        <w:t xml:space="preserve">Social </w:t>
      </w:r>
      <w:r>
        <w:t>welfare for the international labour migrants in the receiving countries</w:t>
      </w:r>
      <w:bookmarkEnd w:id="29"/>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23"/>
        <w:jc w:val="both"/>
      </w:pPr>
      <w:r>
        <w:t xml:space="preserve">Whereas the skilled migrants enjoys various kinds of social safety-net programs both in the receiving and destination countries, the unskilled or semi-skilled workers always face discriminations. So, it is crucial to take proper initiative by both sides of the migrations receiving and sending countries to arrange the facilities like </w:t>
      </w:r>
      <w:r w:rsidRPr="00381084">
        <w:t>gratuity</w:t>
      </w:r>
      <w:r>
        <w:t xml:space="preserve">, </w:t>
      </w:r>
      <w:r w:rsidRPr="00381084">
        <w:t>provident fund</w:t>
      </w:r>
      <w:r>
        <w:t xml:space="preserve"> etc</w:t>
      </w:r>
      <w:r w:rsidRPr="00381084">
        <w:t xml:space="preserve">. </w:t>
      </w:r>
      <w:r>
        <w:t>S</w:t>
      </w:r>
      <w:r w:rsidRPr="00381084">
        <w:t xml:space="preserve">uch benefits are not equal to </w:t>
      </w:r>
      <w:r>
        <w:t>programs enjoyed</w:t>
      </w:r>
      <w:r w:rsidRPr="00381084">
        <w:t xml:space="preserve"> by </w:t>
      </w:r>
      <w:r>
        <w:t xml:space="preserve">citizens </w:t>
      </w:r>
      <w:r w:rsidRPr="00381084">
        <w:t xml:space="preserve">of those </w:t>
      </w:r>
      <w:r>
        <w:t>states</w:t>
      </w:r>
      <w:r w:rsidRPr="00381084">
        <w:t xml:space="preserve"> or as those for western migrants. There is a discrimination .Benefit structure for Asian migrants are not as generous.</w:t>
      </w:r>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30" w:name="_Toc514771808"/>
      <w:r w:rsidRPr="00381084">
        <w:t>Health care</w:t>
      </w:r>
      <w:bookmarkEnd w:id="30"/>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24"/>
        <w:jc w:val="both"/>
      </w:pPr>
      <w:r>
        <w:t>Health care is another sector where migrants always face much discrimination. In many courtiers, migrants can receive only few health facilities whereas in most cases, they are very costly. For instance, in</w:t>
      </w:r>
      <w:r w:rsidRPr="00381084">
        <w:t xml:space="preserve"> Saudi Arabia</w:t>
      </w:r>
      <w:r>
        <w:t xml:space="preserve">, the </w:t>
      </w:r>
      <w:r w:rsidRPr="00224186">
        <w:rPr>
          <w:i/>
          <w:iCs/>
        </w:rPr>
        <w:t>Health for All</w:t>
      </w:r>
      <w:r>
        <w:rPr>
          <w:i/>
          <w:iCs/>
        </w:rPr>
        <w:t xml:space="preserve"> policy </w:t>
      </w:r>
      <w:r>
        <w:t>is only accessible by the inhabitants of the some key cities both for its citizens and the migrant workers</w:t>
      </w:r>
      <w:r w:rsidRPr="00381084">
        <w:t xml:space="preserve"> (Mannan, 2001). </w:t>
      </w:r>
      <w:r>
        <w:t xml:space="preserve">Besides, in other Middle East countries like </w:t>
      </w:r>
      <w:r w:rsidRPr="00381084">
        <w:t>Bahrain</w:t>
      </w:r>
      <w:r>
        <w:t xml:space="preserve"> and UAE, they need to pay high cost for health services in the private </w:t>
      </w:r>
      <w:r w:rsidRPr="00381084">
        <w:t xml:space="preserve">hospitals. </w:t>
      </w:r>
      <w:r>
        <w:t>Because of the poor health facilities, workers often become very sick and can not go to work. There are many incidents that workers had to return home for treatment. In most cases, they need to go through hard work, whereas need to survive without food or water. In these conditions, it is usual that they would get sick frequently. However, many of the international labour migrants from Bangladesh died in their work place without having any treatment</w:t>
      </w:r>
    </w:p>
    <w:p w:rsidR="00912FF6" w:rsidRPr="00381084" w:rsidRDefault="00912FF6" w:rsidP="00912FF6">
      <w:pPr>
        <w:pStyle w:val="BodyText"/>
        <w:spacing w:line="360" w:lineRule="auto"/>
        <w:jc w:val="both"/>
      </w:pPr>
    </w:p>
    <w:p w:rsidR="00912FF6" w:rsidRDefault="00912FF6" w:rsidP="00912FF6">
      <w:pPr>
        <w:pStyle w:val="BodyText"/>
        <w:spacing w:line="360" w:lineRule="auto"/>
        <w:jc w:val="both"/>
      </w:pPr>
    </w:p>
    <w:p w:rsidR="00912FF6" w:rsidRDefault="00912FF6" w:rsidP="00912FF6">
      <w:pPr>
        <w:pStyle w:val="BodyText"/>
        <w:spacing w:line="360" w:lineRule="auto"/>
        <w:jc w:val="both"/>
      </w:pPr>
    </w:p>
    <w:p w:rsidR="00912FF6" w:rsidRDefault="00912FF6" w:rsidP="00912FF6">
      <w:pPr>
        <w:pStyle w:val="BodyText"/>
        <w:spacing w:line="360" w:lineRule="auto"/>
        <w:jc w:val="both"/>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p>
    <w:p w:rsidR="00912FF6" w:rsidRDefault="00912FF6" w:rsidP="00912FF6">
      <w:pPr>
        <w:pStyle w:val="Heading2"/>
        <w:spacing w:before="0" w:line="360" w:lineRule="auto"/>
        <w:ind w:left="0"/>
      </w:pPr>
      <w:bookmarkStart w:id="31" w:name="_Toc514771809"/>
      <w:r w:rsidRPr="00381084">
        <w:lastRenderedPageBreak/>
        <w:t>Social protection for Bangladeshi migrant workers</w:t>
      </w:r>
      <w:bookmarkEnd w:id="31"/>
    </w:p>
    <w:p w:rsidR="00912FF6" w:rsidRPr="00381084" w:rsidRDefault="00912FF6" w:rsidP="00912FF6">
      <w:pPr>
        <w:pStyle w:val="Heading2"/>
        <w:spacing w:before="0" w:line="360" w:lineRule="auto"/>
        <w:ind w:left="0"/>
      </w:pPr>
    </w:p>
    <w:p w:rsidR="00912FF6" w:rsidRDefault="00912FF6" w:rsidP="00912FF6">
      <w:pPr>
        <w:pStyle w:val="BodyText"/>
        <w:spacing w:line="360" w:lineRule="auto"/>
        <w:ind w:right="122"/>
        <w:jc w:val="both"/>
      </w:pPr>
      <w:r w:rsidRPr="00381084">
        <w:t>Social protection of the migrants can be ensured by the ratification of international migrant relevant instruments, on the bilateral agreement s or MOUs,</w:t>
      </w:r>
      <w:r>
        <w:t xml:space="preserve"> </w:t>
      </w:r>
      <w:r w:rsidRPr="00381084">
        <w:t>or international norms</w:t>
      </w:r>
      <w:r w:rsidRPr="00381084">
        <w:rPr>
          <w:b/>
        </w:rPr>
        <w:t xml:space="preserve">. </w:t>
      </w:r>
      <w:r w:rsidRPr="00381084">
        <w:t xml:space="preserve">Receiving countries can give migrants citizenship </w:t>
      </w:r>
      <w:r>
        <w:t>if they can show valid reason behind their application</w:t>
      </w:r>
      <w:r w:rsidRPr="00381084">
        <w:t xml:space="preserve">. </w:t>
      </w:r>
    </w:p>
    <w:p w:rsidR="00912FF6" w:rsidRDefault="00912FF6" w:rsidP="00912FF6">
      <w:pPr>
        <w:pStyle w:val="BodyText"/>
        <w:spacing w:line="360" w:lineRule="auto"/>
        <w:ind w:right="122"/>
        <w:jc w:val="both"/>
      </w:pPr>
    </w:p>
    <w:p w:rsidR="00912FF6" w:rsidRPr="00381084" w:rsidRDefault="00912FF6" w:rsidP="00912FF6">
      <w:pPr>
        <w:pStyle w:val="BodyText"/>
        <w:spacing w:line="360" w:lineRule="auto"/>
        <w:ind w:right="122"/>
        <w:jc w:val="both"/>
      </w:pPr>
      <w:r w:rsidRPr="00B35A38">
        <w:t xml:space="preserve">To be eligible for receiving full social rights in a destination country depends on the migrants strategy to receive a residency permit or having employment with a formal organization. It can give birth to stainable partnerships for the effective governance of labour </w:t>
      </w:r>
      <w:r w:rsidRPr="00B35A38">
        <w:rPr>
          <w:color w:val="323232"/>
        </w:rPr>
        <w:t xml:space="preserve">to promote a sustainable, participative and equitable approach to the governance of labour migration. Furthermore, though a migrant who does not have proper documents and thus can not receive </w:t>
      </w:r>
      <w:r w:rsidRPr="00B35A38">
        <w:t>citizenship rights, need at least some basic protections to survive in the country. From the perspective of human rights, it should not be the issue whether an individual has documents or not</w:t>
      </w:r>
      <w:r>
        <w:t xml:space="preserve"> So it is important for the global policy makers to come up with some policies so that regardless of documented or </w:t>
      </w:r>
      <w:r w:rsidRPr="00B35A38">
        <w:t xml:space="preserve">undocumented, </w:t>
      </w:r>
      <w:r>
        <w:t xml:space="preserve">all migrants could be covered under protection through a strong </w:t>
      </w:r>
      <w:r w:rsidRPr="00B35A38">
        <w:t>international framework</w:t>
      </w:r>
      <w:r>
        <w:t xml:space="preserve">. No </w:t>
      </w:r>
      <w:r w:rsidRPr="00B35A38">
        <w:t xml:space="preserve">government </w:t>
      </w:r>
      <w:r>
        <w:t>should allow</w:t>
      </w:r>
      <w:r w:rsidRPr="00B35A38">
        <w:t xml:space="preserve"> their citizens in danger in foreign lands</w:t>
      </w:r>
      <w:r>
        <w:t xml:space="preserve"> because all migrants weather documented or undocumented send money to country and contribute equally in country’s socio-economic development.</w:t>
      </w:r>
      <w:r w:rsidRPr="00B35A38">
        <w:t xml:space="preserve"> </w:t>
      </w:r>
      <w:r>
        <w:t>So it is the responsibility of government to take proper initiative especially for the undocumented workers so that they do not face any kind of difficult situation.</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right="122"/>
        <w:jc w:val="both"/>
      </w:pPr>
      <w:r>
        <w:t xml:space="preserve">Bangladesh government established a fund to </w:t>
      </w:r>
      <w:r w:rsidRPr="00381084">
        <w:t>ensur</w:t>
      </w:r>
      <w:r>
        <w:t>e</w:t>
      </w:r>
      <w:r w:rsidRPr="00381084">
        <w:t xml:space="preserve"> the welfare of the migrants</w:t>
      </w:r>
      <w:r>
        <w:t xml:space="preserve"> with the aim of </w:t>
      </w:r>
      <w:r w:rsidRPr="00381084">
        <w:t>establish</w:t>
      </w:r>
      <w:r>
        <w:t xml:space="preserve">ing </w:t>
      </w:r>
      <w:r w:rsidRPr="00381084">
        <w:t>briefing centre</w:t>
      </w:r>
      <w:r>
        <w:t>, organizing</w:t>
      </w:r>
      <w:r w:rsidRPr="00381084">
        <w:rPr>
          <w:spacing w:val="19"/>
        </w:rPr>
        <w:t xml:space="preserve"> </w:t>
      </w:r>
      <w:r w:rsidRPr="00381084">
        <w:t>briefing</w:t>
      </w:r>
      <w:r w:rsidRPr="00381084">
        <w:rPr>
          <w:spacing w:val="38"/>
        </w:rPr>
        <w:t xml:space="preserve"> </w:t>
      </w:r>
      <w:r w:rsidRPr="00381084">
        <w:t>programme</w:t>
      </w:r>
      <w:r>
        <w:t xml:space="preserve">s, </w:t>
      </w:r>
      <w:r w:rsidRPr="00381084">
        <w:t>establish</w:t>
      </w:r>
      <w:r>
        <w:t>ing</w:t>
      </w:r>
      <w:r w:rsidRPr="00381084">
        <w:rPr>
          <w:spacing w:val="18"/>
        </w:rPr>
        <w:t xml:space="preserve"> </w:t>
      </w:r>
      <w:r w:rsidRPr="00381084">
        <w:t>a</w:t>
      </w:r>
      <w:r w:rsidRPr="00381084">
        <w:rPr>
          <w:spacing w:val="20"/>
        </w:rPr>
        <w:t xml:space="preserve"> </w:t>
      </w:r>
      <w:r w:rsidRPr="00381084">
        <w:t>welfare</w:t>
      </w:r>
      <w:r w:rsidRPr="00381084">
        <w:rPr>
          <w:spacing w:val="18"/>
        </w:rPr>
        <w:t xml:space="preserve"> </w:t>
      </w:r>
      <w:r w:rsidRPr="00381084">
        <w:t>desk</w:t>
      </w:r>
      <w:r w:rsidRPr="00381084">
        <w:rPr>
          <w:spacing w:val="19"/>
        </w:rPr>
        <w:t xml:space="preserve"> </w:t>
      </w:r>
      <w:r w:rsidRPr="00381084">
        <w:t>at</w:t>
      </w:r>
      <w:r w:rsidRPr="00381084">
        <w:rPr>
          <w:spacing w:val="19"/>
        </w:rPr>
        <w:t xml:space="preserve"> </w:t>
      </w:r>
      <w:r w:rsidRPr="00381084">
        <w:t>the</w:t>
      </w:r>
      <w:r w:rsidRPr="00381084">
        <w:rPr>
          <w:spacing w:val="20"/>
        </w:rPr>
        <w:t xml:space="preserve"> </w:t>
      </w:r>
      <w:r w:rsidRPr="00381084">
        <w:t>airport</w:t>
      </w:r>
      <w:r>
        <w:t xml:space="preserve">, </w:t>
      </w:r>
      <w:r w:rsidRPr="00381084">
        <w:t xml:space="preserve">providing assistance to </w:t>
      </w:r>
      <w:r>
        <w:t xml:space="preserve">vulnerable </w:t>
      </w:r>
      <w:r w:rsidRPr="00381084">
        <w:t>migrant workers</w:t>
      </w:r>
      <w:r>
        <w:t xml:space="preserve">, helping migrants’ families financially, offering </w:t>
      </w:r>
      <w:r w:rsidRPr="00381084">
        <w:t>legal assistance to the migrant</w:t>
      </w:r>
      <w:r>
        <w:t xml:space="preserve">s, and </w:t>
      </w:r>
      <w:r w:rsidRPr="00381084">
        <w:t>establish</w:t>
      </w:r>
      <w:r>
        <w:t>ing other recreational center (</w:t>
      </w:r>
      <w:r w:rsidRPr="00381084">
        <w:t>Siddiqui ,2005).</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right="123"/>
        <w:jc w:val="both"/>
      </w:pPr>
      <w:r>
        <w:t xml:space="preserve">According to the fund named </w:t>
      </w:r>
      <w:r w:rsidRPr="00381084">
        <w:t>Wage Earners’ Welfare Fund</w:t>
      </w:r>
      <w:r>
        <w:t>, BMET organizes p</w:t>
      </w:r>
      <w:r w:rsidRPr="00381084">
        <w:t xml:space="preserve">re-departure briefing sessions. </w:t>
      </w:r>
      <w:r>
        <w:t>As informed by one of the BMET officials, this fund was used to build a multi-stored</w:t>
      </w:r>
      <w:r w:rsidRPr="00381084">
        <w:t xml:space="preserve"> building for </w:t>
      </w:r>
      <w:r>
        <w:t>the internal labour migrants and setting up</w:t>
      </w:r>
      <w:r w:rsidRPr="00381084">
        <w:t xml:space="preserve"> </w:t>
      </w:r>
      <w:r>
        <w:t xml:space="preserve">help </w:t>
      </w:r>
      <w:r w:rsidRPr="00381084">
        <w:t xml:space="preserve">desks </w:t>
      </w:r>
      <w:r>
        <w:t xml:space="preserve">in the airport. One of the main objectives of the fund is to provide financial assistance to migrant families in case of the </w:t>
      </w:r>
      <w:r>
        <w:lastRenderedPageBreak/>
        <w:t>death of the migrants in abroad.</w:t>
      </w:r>
    </w:p>
    <w:p w:rsidR="00912FF6" w:rsidRDefault="00912FF6" w:rsidP="00912FF6">
      <w:pPr>
        <w:pStyle w:val="BodyText"/>
        <w:spacing w:line="360" w:lineRule="auto"/>
        <w:jc w:val="both"/>
      </w:pPr>
    </w:p>
    <w:p w:rsidR="00912FF6" w:rsidRDefault="00912FF6" w:rsidP="00912FF6">
      <w:pPr>
        <w:pStyle w:val="Heading2"/>
        <w:spacing w:before="0" w:line="360" w:lineRule="auto"/>
        <w:ind w:left="0"/>
      </w:pPr>
      <w:bookmarkStart w:id="32" w:name="_Toc514771810"/>
      <w:r w:rsidRPr="00381084">
        <w:t>Social dialogue for migration governance</w:t>
      </w:r>
      <w:bookmarkEnd w:id="32"/>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17"/>
        <w:jc w:val="both"/>
      </w:pPr>
      <w:r w:rsidRPr="00381084">
        <w:t xml:space="preserve">The government may, for the welfare of the migrants, encourage social dialogues. </w:t>
      </w:r>
      <w:r>
        <w:t xml:space="preserve">It is a mechanism by </w:t>
      </w:r>
      <w:r w:rsidRPr="00381084">
        <w:t xml:space="preserve">which </w:t>
      </w:r>
      <w:r>
        <w:t>both the recruiters and the migrants would be able to sit together to find out their problems and thus solve their own issues together. There are two platforms through which these kinds of social dialogues are possible named Trade union and association.</w:t>
      </w:r>
    </w:p>
    <w:p w:rsidR="00912FF6" w:rsidRDefault="00912FF6" w:rsidP="00912FF6">
      <w:pPr>
        <w:pStyle w:val="Heading2"/>
        <w:spacing w:before="0" w:line="360" w:lineRule="auto"/>
        <w:ind w:left="0"/>
        <w:rPr>
          <w:b w:val="0"/>
          <w:bCs w:val="0"/>
          <w:sz w:val="24"/>
          <w:szCs w:val="24"/>
        </w:rPr>
      </w:pPr>
    </w:p>
    <w:p w:rsidR="00912FF6" w:rsidRDefault="00912FF6" w:rsidP="00912FF6">
      <w:pPr>
        <w:pStyle w:val="Heading2"/>
        <w:spacing w:before="0" w:line="360" w:lineRule="auto"/>
        <w:ind w:left="0"/>
      </w:pPr>
      <w:bookmarkStart w:id="33" w:name="_Toc514771811"/>
      <w:r w:rsidRPr="00381084">
        <w:t>Trade unions</w:t>
      </w:r>
      <w:bookmarkEnd w:id="33"/>
    </w:p>
    <w:p w:rsidR="00912FF6" w:rsidRPr="00381084" w:rsidRDefault="00912FF6" w:rsidP="00912FF6">
      <w:pPr>
        <w:pStyle w:val="Heading2"/>
        <w:spacing w:before="0" w:line="360" w:lineRule="auto"/>
        <w:ind w:left="0"/>
      </w:pPr>
    </w:p>
    <w:p w:rsidR="00912FF6" w:rsidRDefault="00912FF6" w:rsidP="00912FF6">
      <w:pPr>
        <w:pStyle w:val="BodyText"/>
        <w:spacing w:line="360" w:lineRule="auto"/>
        <w:ind w:right="123"/>
        <w:jc w:val="both"/>
      </w:pPr>
      <w:r w:rsidRPr="00381084">
        <w:t xml:space="preserve">Trade unions </w:t>
      </w:r>
      <w:r>
        <w:t xml:space="preserve">sometimes play very important role to uphold the rights of the workers through different mechanisms. Through trade unions, it is possible to raise the voice of the workers and attract the policy makers on the demands of the workers. There are several trade unios in Bangladesh. Currently, almost </w:t>
      </w:r>
      <w:r w:rsidRPr="00381084">
        <w:t>2</w:t>
      </w:r>
      <w:r>
        <w:t xml:space="preserve">0 trade unions are actively working in Bangladesh. So, these trade unions can take initiatives to secure the rights of the migrant workers. During the economic crisis in the Asian region, trade union played important role for migrant workers who were in measurable conditions in Malaysia. There are many destination countries including </w:t>
      </w:r>
      <w:r w:rsidRPr="00381084">
        <w:t>Saudi Arabia</w:t>
      </w:r>
      <w:r>
        <w:t xml:space="preserve"> where trade unions are not allowed. However, in many Middle East countries like </w:t>
      </w:r>
      <w:r w:rsidRPr="00381084">
        <w:t xml:space="preserve">Kuwait, Qatar, </w:t>
      </w:r>
      <w:r>
        <w:t xml:space="preserve">and </w:t>
      </w:r>
      <w:r w:rsidRPr="00381084">
        <w:t xml:space="preserve">Bahrain, </w:t>
      </w:r>
      <w:r>
        <w:t xml:space="preserve">there are some trade unions. In some other Asian destination countries like </w:t>
      </w:r>
      <w:r w:rsidRPr="00381084">
        <w:t>Malaysia and Singapore</w:t>
      </w:r>
      <w:r>
        <w:t xml:space="preserve">, there are also active trade unions. Whereas the trade unions of these countries do not allow Bangladeshi migrant workers to be their members, there are some connections between the trade uion of some countries Malaysia with Bangladeshi trade unions </w:t>
      </w:r>
      <w:r w:rsidRPr="00381084">
        <w:t>(Siddiqui ,</w:t>
      </w:r>
      <w:r w:rsidRPr="00381084">
        <w:rPr>
          <w:spacing w:val="-2"/>
        </w:rPr>
        <w:t xml:space="preserve"> </w:t>
      </w:r>
      <w:r w:rsidRPr="00381084">
        <w:t>2005).</w:t>
      </w:r>
    </w:p>
    <w:p w:rsidR="00912FF6" w:rsidRDefault="00912FF6" w:rsidP="00912FF6">
      <w:pPr>
        <w:pStyle w:val="BodyText"/>
        <w:spacing w:line="360" w:lineRule="auto"/>
        <w:ind w:left="120" w:right="123"/>
        <w:jc w:val="both"/>
      </w:pPr>
    </w:p>
    <w:p w:rsidR="00912FF6" w:rsidRDefault="00912FF6" w:rsidP="00912FF6">
      <w:pPr>
        <w:spacing w:line="360" w:lineRule="auto"/>
        <w:ind w:right="174"/>
        <w:jc w:val="both"/>
        <w:rPr>
          <w:sz w:val="24"/>
          <w:szCs w:val="24"/>
        </w:rPr>
      </w:pPr>
      <w:r w:rsidRPr="004702B2">
        <w:rPr>
          <w:sz w:val="24"/>
          <w:szCs w:val="24"/>
        </w:rPr>
        <w:t xml:space="preserve">It is very important to explore a system of inclusive human resource development through which both the receiving and sending countries are benefitted. For these purpose, both governments should work together with the help of their own civil society, think-tanks, academics, policy makers and all other stakeholders, so that all kinds of issues could be addressed.  Another issue that should be addressed is to create more job opportunities in the countries of origin and at the same time to reduce the uneven distribution of the costs and benefits of migration between two countries. </w:t>
      </w:r>
    </w:p>
    <w:p w:rsidR="00912FF6" w:rsidRDefault="00912FF6" w:rsidP="00912FF6">
      <w:pPr>
        <w:spacing w:line="360" w:lineRule="auto"/>
        <w:ind w:right="174"/>
        <w:jc w:val="both"/>
        <w:rPr>
          <w:sz w:val="24"/>
          <w:szCs w:val="24"/>
        </w:rPr>
      </w:pPr>
    </w:p>
    <w:p w:rsidR="00912FF6" w:rsidRPr="00381084" w:rsidRDefault="00912FF6" w:rsidP="00912FF6">
      <w:pPr>
        <w:pStyle w:val="BodyText"/>
        <w:spacing w:line="360" w:lineRule="auto"/>
        <w:jc w:val="both"/>
      </w:pPr>
    </w:p>
    <w:p w:rsidR="00912FF6" w:rsidRDefault="00912FF6" w:rsidP="00912FF6">
      <w:pPr>
        <w:pStyle w:val="Heading1"/>
        <w:spacing w:line="360" w:lineRule="auto"/>
      </w:pPr>
      <w:bookmarkStart w:id="34" w:name="_Toc514771812"/>
      <w:r w:rsidRPr="002D6937">
        <w:t>Chapter F</w:t>
      </w:r>
      <w:r w:rsidR="00201F19">
        <w:t>our</w:t>
      </w:r>
      <w:r w:rsidRPr="002D6937">
        <w:t xml:space="preserve">: </w:t>
      </w:r>
      <w:r w:rsidRPr="001F32C0">
        <w:t>Recommendations and Conclusion</w:t>
      </w:r>
      <w:bookmarkEnd w:id="34"/>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35" w:name="_Toc514771813"/>
      <w:r w:rsidRPr="00381084">
        <w:t>Recommendations</w:t>
      </w:r>
      <w:bookmarkEnd w:id="35"/>
    </w:p>
    <w:p w:rsidR="00912FF6" w:rsidRPr="00381084" w:rsidRDefault="00912FF6" w:rsidP="00912FF6">
      <w:pPr>
        <w:pStyle w:val="Heading2"/>
        <w:spacing w:before="0" w:line="360" w:lineRule="auto"/>
        <w:ind w:left="0"/>
      </w:pPr>
    </w:p>
    <w:p w:rsidR="00912FF6" w:rsidRPr="00381084" w:rsidRDefault="00912FF6" w:rsidP="00912FF6">
      <w:pPr>
        <w:pStyle w:val="BodyText"/>
        <w:spacing w:line="360" w:lineRule="auto"/>
        <w:ind w:right="121"/>
        <w:jc w:val="both"/>
      </w:pPr>
      <w:r w:rsidRPr="00381084">
        <w:t>Bangladeshi migrants suffer at home and destination countries because of governance lapses. They are denied rights at destination countries. They become subject to various problems and harassments at country of employment. At home, they at predeparture stage fall victims to recruiting agent and their unintentional sub-agents. Therefore, to streamline the migration process all along the following steps could be undertaken.</w:t>
      </w:r>
    </w:p>
    <w:p w:rsidR="00912FF6" w:rsidRDefault="00912FF6" w:rsidP="00912FF6">
      <w:pPr>
        <w:pStyle w:val="Heading3"/>
        <w:tabs>
          <w:tab w:val="left" w:pos="360"/>
        </w:tabs>
        <w:spacing w:line="360" w:lineRule="auto"/>
        <w:ind w:left="0"/>
        <w:jc w:val="left"/>
        <w:rPr>
          <w:b w:val="0"/>
          <w:bCs w:val="0"/>
        </w:rPr>
      </w:pPr>
    </w:p>
    <w:p w:rsidR="00912FF6" w:rsidRDefault="00912FF6" w:rsidP="00912FF6">
      <w:pPr>
        <w:pStyle w:val="BodyText"/>
        <w:spacing w:line="360" w:lineRule="auto"/>
        <w:rPr>
          <w:b/>
        </w:rPr>
      </w:pPr>
      <w:r w:rsidRPr="00071DF2">
        <w:rPr>
          <w:b/>
        </w:rPr>
        <w:t>Sufficient resource allocation for job creation</w:t>
      </w:r>
    </w:p>
    <w:p w:rsidR="00912FF6" w:rsidRPr="00071DF2"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t>Organizing proper training for the prospective migrants would be very effective initiatives. I</w:t>
      </w:r>
      <w:r w:rsidRPr="00381084">
        <w:t xml:space="preserve">n order to organize </w:t>
      </w:r>
      <w:r>
        <w:t xml:space="preserve">such </w:t>
      </w:r>
      <w:r w:rsidRPr="00381084">
        <w:t>training</w:t>
      </w:r>
      <w:r>
        <w:t>s, t</w:t>
      </w:r>
      <w:r w:rsidRPr="00381084">
        <w:t>he M</w:t>
      </w:r>
      <w:r>
        <w:t xml:space="preserve">OEWOE can offer </w:t>
      </w:r>
      <w:r w:rsidRPr="00381084">
        <w:t xml:space="preserve">provision of resources </w:t>
      </w:r>
      <w:r>
        <w:t xml:space="preserve">against migrants’ </w:t>
      </w:r>
      <w:r w:rsidRPr="00381084">
        <w:t>remittances. This would help promote human resource development to build a competitive labour force to meet future overseas demand of job markets. This innovative initiative would also help develop an efficient labour market through mutual recognition agreements and enhance employability and labour mobility; strengthen social protection systems; and address the labour and employment impact of trade</w:t>
      </w:r>
      <w:r w:rsidRPr="00381084">
        <w:rPr>
          <w:spacing w:val="-2"/>
        </w:rPr>
        <w:t xml:space="preserve"> </w:t>
      </w:r>
      <w:r w:rsidRPr="00381084">
        <w:t>liberalization.</w:t>
      </w:r>
    </w:p>
    <w:p w:rsidR="00912FF6" w:rsidRDefault="00912FF6" w:rsidP="00912FF6">
      <w:pPr>
        <w:pStyle w:val="BodyText"/>
        <w:spacing w:line="360" w:lineRule="auto"/>
      </w:pPr>
    </w:p>
    <w:p w:rsidR="00912FF6" w:rsidRDefault="00912FF6" w:rsidP="00912FF6">
      <w:pPr>
        <w:pStyle w:val="BodyText"/>
        <w:spacing w:line="360" w:lineRule="auto"/>
        <w:rPr>
          <w:b/>
        </w:rPr>
      </w:pPr>
      <w:r w:rsidRPr="007237F9">
        <w:rPr>
          <w:b/>
        </w:rPr>
        <w:t>Bangladesh Missions abroad should be strengthened and geared</w:t>
      </w:r>
      <w:r w:rsidRPr="007237F9">
        <w:rPr>
          <w:b/>
          <w:spacing w:val="-1"/>
        </w:rPr>
        <w:t xml:space="preserve"> </w:t>
      </w:r>
      <w:r w:rsidRPr="007237F9">
        <w:rPr>
          <w:b/>
        </w:rPr>
        <w:t>up</w:t>
      </w:r>
    </w:p>
    <w:p w:rsidR="00912FF6" w:rsidRPr="007237F9" w:rsidRDefault="00912FF6" w:rsidP="00912FF6">
      <w:pPr>
        <w:pStyle w:val="BodyText"/>
        <w:spacing w:line="360" w:lineRule="auto"/>
        <w:rPr>
          <w:b/>
        </w:rPr>
      </w:pPr>
    </w:p>
    <w:p w:rsidR="00912FF6" w:rsidRDefault="00912FF6" w:rsidP="00912FF6">
      <w:pPr>
        <w:pStyle w:val="BodyText"/>
        <w:spacing w:line="360" w:lineRule="auto"/>
        <w:ind w:right="122"/>
        <w:jc w:val="both"/>
      </w:pPr>
      <w:r w:rsidRPr="007237F9">
        <w:t xml:space="preserve">The Bangladesh missions abroad must work to draw the attention of the relevant policy makers in the countries of destination and advocate </w:t>
      </w:r>
      <w:r w:rsidR="005C69B6" w:rsidRPr="007237F9">
        <w:t>taking</w:t>
      </w:r>
      <w:r w:rsidRPr="007237F9">
        <w:t xml:space="preserve"> proper initiatives against all kinds of bad governance in relation to the international migration including visa manipulations. In order to advance collaboration and coordination on this issue between the  sending and receiving countries a proposal for the establishment of a mechanism for regular dialogue and consultations on many issues raised by migration seems to get priority. This would intensify understanding of the situation in regards to the international labour migration and the reality in the origin and </w:t>
      </w:r>
      <w:r w:rsidRPr="007237F9">
        <w:lastRenderedPageBreak/>
        <w:t xml:space="preserve">destination countries on the governance aspects and also will help the policy makers to take proper initiatives, so that none of the actors are deprived. This mechanism would also build trust and confidence among the stakeholders including the authorities of bot the origin and destination countries. </w:t>
      </w:r>
    </w:p>
    <w:p w:rsidR="00912FF6" w:rsidRDefault="00912FF6" w:rsidP="00912FF6">
      <w:pPr>
        <w:pStyle w:val="Heading3"/>
        <w:tabs>
          <w:tab w:val="left" w:pos="360"/>
        </w:tabs>
        <w:spacing w:line="360" w:lineRule="auto"/>
        <w:jc w:val="left"/>
        <w:rPr>
          <w:b w:val="0"/>
          <w:bCs w:val="0"/>
        </w:rPr>
      </w:pPr>
    </w:p>
    <w:p w:rsidR="00912FF6" w:rsidRPr="00071DF2" w:rsidRDefault="00912FF6" w:rsidP="00912FF6">
      <w:pPr>
        <w:pStyle w:val="BodyText"/>
        <w:spacing w:line="360" w:lineRule="auto"/>
        <w:rPr>
          <w:b/>
        </w:rPr>
      </w:pPr>
      <w:r w:rsidRPr="00071DF2">
        <w:rPr>
          <w:b/>
        </w:rPr>
        <w:t>The Ministry of Expatriates’ Welfare and Overseas Employment should be</w:t>
      </w:r>
      <w:r w:rsidRPr="00071DF2">
        <w:rPr>
          <w:b/>
          <w:spacing w:val="-8"/>
        </w:rPr>
        <w:t xml:space="preserve"> </w:t>
      </w:r>
      <w:r w:rsidRPr="00071DF2">
        <w:rPr>
          <w:b/>
        </w:rPr>
        <w:t>proactive</w:t>
      </w:r>
    </w:p>
    <w:p w:rsidR="00912FF6" w:rsidRDefault="00912FF6" w:rsidP="00912FF6">
      <w:pPr>
        <w:pStyle w:val="BodyText"/>
        <w:spacing w:line="360" w:lineRule="auto"/>
        <w:jc w:val="both"/>
      </w:pPr>
    </w:p>
    <w:p w:rsidR="00912FF6" w:rsidRPr="00B96806" w:rsidRDefault="00912FF6" w:rsidP="00912FF6">
      <w:pPr>
        <w:pStyle w:val="BodyText"/>
        <w:spacing w:line="360" w:lineRule="auto"/>
        <w:jc w:val="both"/>
      </w:pPr>
      <w:r w:rsidRPr="00B87730">
        <w:t>The Ministry should have to be more proactive. As a lead ministry it should actively coordinate the cooperation of relevant ministries and stakeholders. It should hold tripartite dialogue on regular basis. It should declare incentive packages for foreign employers. It should hold regular consultations among ministries, stakeholders, private recruiting agencies ,academicians researchers and practitioners and respect their suggestions and observations. The ministry should take effective steps to reduce the migration costs and ensure access to credit on low interest for the migrants. A</w:t>
      </w:r>
      <w:r>
        <w:t xml:space="preserve">nother great idea would be to initiate a bank based on the Wage Earners' Welfare Fund through which the </w:t>
      </w:r>
      <w:r w:rsidRPr="00B87730">
        <w:t xml:space="preserve">migrants </w:t>
      </w:r>
      <w:r>
        <w:t xml:space="preserve">would be able to receive loan </w:t>
      </w:r>
      <w:r w:rsidRPr="00B87730">
        <w:t xml:space="preserve">at </w:t>
      </w:r>
      <w:r>
        <w:t xml:space="preserve">low interest </w:t>
      </w:r>
      <w:r w:rsidRPr="00B87730">
        <w:t>rates</w:t>
      </w:r>
      <w:r>
        <w:t xml:space="preserve"> </w:t>
      </w:r>
      <w:r w:rsidRPr="00B87730">
        <w:t>and on easy terms and conditions. It should properly mintor the activities of all concerned quarters. Government should include chapters on migration in national curricula and textbooks</w:t>
      </w:r>
      <w:r w:rsidRPr="00B96806">
        <w:t>.</w:t>
      </w:r>
    </w:p>
    <w:p w:rsidR="00912FF6" w:rsidRPr="00381084" w:rsidRDefault="00912FF6" w:rsidP="00912FF6">
      <w:pPr>
        <w:pStyle w:val="BodyText"/>
        <w:spacing w:line="360" w:lineRule="auto"/>
        <w:jc w:val="both"/>
      </w:pPr>
    </w:p>
    <w:p w:rsidR="00912FF6" w:rsidRDefault="00912FF6" w:rsidP="00912FF6">
      <w:pPr>
        <w:pStyle w:val="BodyText"/>
        <w:spacing w:line="360" w:lineRule="auto"/>
        <w:rPr>
          <w:b/>
        </w:rPr>
      </w:pPr>
      <w:r w:rsidRPr="00071DF2">
        <w:rPr>
          <w:b/>
        </w:rPr>
        <w:t>Modernizing</w:t>
      </w:r>
      <w:r w:rsidRPr="00071DF2">
        <w:rPr>
          <w:b/>
          <w:spacing w:val="-2"/>
        </w:rPr>
        <w:t xml:space="preserve"> </w:t>
      </w:r>
      <w:r w:rsidRPr="00071DF2">
        <w:rPr>
          <w:b/>
        </w:rPr>
        <w:t>BMET</w:t>
      </w:r>
    </w:p>
    <w:p w:rsidR="00912FF6" w:rsidRPr="00071DF2"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rsidRPr="00381084">
        <w:t xml:space="preserve">The government should modernize </w:t>
      </w:r>
      <w:r w:rsidRPr="007237F9">
        <w:t>BMET</w:t>
      </w:r>
      <w:r w:rsidRPr="00381084">
        <w:rPr>
          <w:b/>
        </w:rPr>
        <w:t xml:space="preserve"> </w:t>
      </w:r>
      <w:r w:rsidRPr="00381084">
        <w:t xml:space="preserve">and upgrade its training institutes to </w:t>
      </w:r>
      <w:r>
        <w:t xml:space="preserve">enhance the supply of more skilled workers. </w:t>
      </w:r>
      <w:r w:rsidRPr="00381084">
        <w:t>It can introduce co- production through public private partnership (PPP) including non-governmental organizations (NGOs) and private training institutes. BMET should collect and disseminate information on  the labour market demands to organizations that provide training. BMET may introduce incentive packages to ensure access to such</w:t>
      </w:r>
      <w:r w:rsidRPr="00381084">
        <w:rPr>
          <w:spacing w:val="-8"/>
        </w:rPr>
        <w:t xml:space="preserve"> </w:t>
      </w:r>
      <w:r w:rsidRPr="00381084">
        <w:t>training.</w:t>
      </w:r>
    </w:p>
    <w:p w:rsidR="00912FF6" w:rsidRPr="00381084" w:rsidRDefault="00912FF6" w:rsidP="00912FF6">
      <w:pPr>
        <w:pStyle w:val="BodyText"/>
        <w:spacing w:line="360" w:lineRule="auto"/>
        <w:jc w:val="both"/>
      </w:pPr>
    </w:p>
    <w:p w:rsidR="00912FF6" w:rsidRDefault="00912FF6" w:rsidP="00912FF6">
      <w:pPr>
        <w:pStyle w:val="BodyText"/>
        <w:tabs>
          <w:tab w:val="left" w:pos="3926"/>
        </w:tabs>
        <w:spacing w:line="360" w:lineRule="auto"/>
        <w:rPr>
          <w:b/>
        </w:rPr>
      </w:pPr>
      <w:r w:rsidRPr="00071DF2">
        <w:rPr>
          <w:b/>
        </w:rPr>
        <w:t>Ensuring rights at</w:t>
      </w:r>
      <w:r w:rsidRPr="00071DF2">
        <w:rPr>
          <w:b/>
          <w:spacing w:val="-1"/>
        </w:rPr>
        <w:t xml:space="preserve"> </w:t>
      </w:r>
      <w:r w:rsidRPr="00071DF2">
        <w:rPr>
          <w:b/>
        </w:rPr>
        <w:t>work</w:t>
      </w:r>
      <w:r>
        <w:rPr>
          <w:b/>
        </w:rPr>
        <w:tab/>
      </w:r>
    </w:p>
    <w:p w:rsidR="00912FF6" w:rsidRPr="00071DF2" w:rsidRDefault="00912FF6" w:rsidP="00912FF6">
      <w:pPr>
        <w:pStyle w:val="BodyText"/>
        <w:tabs>
          <w:tab w:val="left" w:pos="3926"/>
        </w:tabs>
        <w:spacing w:line="360" w:lineRule="auto"/>
        <w:rPr>
          <w:b/>
        </w:rPr>
      </w:pPr>
    </w:p>
    <w:p w:rsidR="00912FF6" w:rsidRDefault="00912FF6" w:rsidP="00912FF6">
      <w:pPr>
        <w:pStyle w:val="BodyText"/>
        <w:spacing w:line="360" w:lineRule="auto"/>
        <w:ind w:right="124"/>
        <w:jc w:val="both"/>
      </w:pPr>
      <w:r w:rsidRPr="00381084">
        <w:t>The 1982 Ordinance is a legal regulatory instrument. It should contain provisions regarding treatment of irregular migrants in destination countries. It should be migration promoting</w:t>
      </w:r>
      <w:r>
        <w:t>-</w:t>
      </w:r>
      <w:r w:rsidRPr="00381084">
        <w:t xml:space="preserve"> should be either replaced or complemented by </w:t>
      </w:r>
      <w:r>
        <w:t xml:space="preserve">a more migrants friendly </w:t>
      </w:r>
      <w:r w:rsidRPr="00381084">
        <w:t xml:space="preserve">legislation </w:t>
      </w:r>
      <w:r>
        <w:t xml:space="preserve">which would reflect </w:t>
      </w:r>
      <w:r w:rsidRPr="00381084">
        <w:lastRenderedPageBreak/>
        <w:t>the UN Convention on the Protection of the Rights of all Migrant Workers and Members of their Families</w:t>
      </w:r>
      <w:r>
        <w:t xml:space="preserve"> of 1990 including other</w:t>
      </w:r>
      <w:r w:rsidRPr="00381084">
        <w:t xml:space="preserve"> relevant ILO conventions. </w:t>
      </w:r>
      <w:r>
        <w:t>Moreover, Bangladesh</w:t>
      </w:r>
      <w:r w:rsidRPr="00381084">
        <w:t xml:space="preserve"> government should arrange and strengthen workplace inspections in destination countries.</w:t>
      </w:r>
      <w:r>
        <w:t xml:space="preserve"> </w:t>
      </w:r>
      <w:r w:rsidRPr="00381084">
        <w:t>Gov</w:t>
      </w:r>
      <w:r>
        <w:t>e</w:t>
      </w:r>
      <w:r w:rsidRPr="00381084">
        <w:t>rnment should formulate a labour policy for informal workers, allow forming trade unions at all sectors for ensuring workers</w:t>
      </w:r>
      <w:r w:rsidRPr="00381084">
        <w:rPr>
          <w:spacing w:val="-5"/>
        </w:rPr>
        <w:t xml:space="preserve"> </w:t>
      </w:r>
      <w:r w:rsidRPr="00381084">
        <w:t>rights.</w:t>
      </w:r>
    </w:p>
    <w:p w:rsidR="00912FF6" w:rsidRPr="00381084" w:rsidRDefault="00912FF6" w:rsidP="00912FF6">
      <w:pPr>
        <w:pStyle w:val="BodyText"/>
        <w:spacing w:line="360" w:lineRule="auto"/>
        <w:ind w:right="124"/>
        <w:jc w:val="both"/>
      </w:pPr>
    </w:p>
    <w:p w:rsidR="00912FF6" w:rsidRPr="00381084" w:rsidRDefault="00912FF6" w:rsidP="00912FF6">
      <w:pPr>
        <w:pStyle w:val="BodyText"/>
        <w:spacing w:line="360" w:lineRule="auto"/>
        <w:jc w:val="both"/>
      </w:pPr>
    </w:p>
    <w:p w:rsidR="00912FF6" w:rsidRDefault="00912FF6" w:rsidP="00912FF6">
      <w:pPr>
        <w:pStyle w:val="BodyText"/>
        <w:spacing w:line="360" w:lineRule="auto"/>
        <w:rPr>
          <w:b/>
        </w:rPr>
      </w:pPr>
      <w:r w:rsidRPr="008B55EB">
        <w:rPr>
          <w:b/>
        </w:rPr>
        <w:t>Controlling the private recruiting industry</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2"/>
        <w:jc w:val="both"/>
      </w:pPr>
      <w:r>
        <w:t>G</w:t>
      </w:r>
      <w:r w:rsidRPr="00381084">
        <w:t xml:space="preserve">overnment </w:t>
      </w:r>
      <w:r>
        <w:t xml:space="preserve">must take initiative to </w:t>
      </w:r>
      <w:r w:rsidRPr="00381084">
        <w:t xml:space="preserve">regulate the </w:t>
      </w:r>
      <w:r w:rsidRPr="00381084">
        <w:rPr>
          <w:i/>
        </w:rPr>
        <w:t xml:space="preserve">dalal </w:t>
      </w:r>
      <w:r w:rsidRPr="00381084">
        <w:t>system. Systems should be developed to disseminate information even at the grassroots level on safe migration. Mechanisms should be devised to discourage easy proliferation of unscrupulous recruiting agents.</w:t>
      </w:r>
      <w:r>
        <w:t xml:space="preserve"> </w:t>
      </w:r>
      <w:r w:rsidRPr="00381084">
        <w:t>Licence renewal system be made transparent , thoroughly examined, performance –based, rightly reviewing the track records of work , audited by responsible government audits</w:t>
      </w:r>
      <w:r>
        <w:t xml:space="preserve">. </w:t>
      </w:r>
      <w:r w:rsidRPr="00381084">
        <w:t>License renewal of an agency having any record of fraud or malpractices should not be considered in any way. Lapse in license renewal for whatever reason should not be leniently taken. The sub-agents or dalal system</w:t>
      </w:r>
      <w:r w:rsidRPr="00381084">
        <w:rPr>
          <w:spacing w:val="18"/>
        </w:rPr>
        <w:t xml:space="preserve"> </w:t>
      </w:r>
      <w:r w:rsidRPr="00381084">
        <w:t>should</w:t>
      </w:r>
      <w:r w:rsidRPr="00381084">
        <w:rPr>
          <w:spacing w:val="20"/>
        </w:rPr>
        <w:t xml:space="preserve"> </w:t>
      </w:r>
      <w:r w:rsidRPr="00381084">
        <w:t>either</w:t>
      </w:r>
      <w:r w:rsidRPr="00381084">
        <w:rPr>
          <w:spacing w:val="20"/>
        </w:rPr>
        <w:t xml:space="preserve"> </w:t>
      </w:r>
      <w:r w:rsidRPr="00381084">
        <w:t>be</w:t>
      </w:r>
      <w:r w:rsidRPr="00381084">
        <w:rPr>
          <w:spacing w:val="20"/>
        </w:rPr>
        <w:t xml:space="preserve"> </w:t>
      </w:r>
      <w:r w:rsidRPr="00381084">
        <w:t>eliminated</w:t>
      </w:r>
      <w:r w:rsidRPr="00381084">
        <w:rPr>
          <w:spacing w:val="21"/>
        </w:rPr>
        <w:t xml:space="preserve"> </w:t>
      </w:r>
      <w:r w:rsidRPr="00381084">
        <w:t>or</w:t>
      </w:r>
      <w:r w:rsidRPr="00381084">
        <w:rPr>
          <w:spacing w:val="20"/>
        </w:rPr>
        <w:t xml:space="preserve"> </w:t>
      </w:r>
      <w:r w:rsidRPr="00381084">
        <w:t>be</w:t>
      </w:r>
      <w:r w:rsidRPr="00381084">
        <w:rPr>
          <w:spacing w:val="21"/>
        </w:rPr>
        <w:t xml:space="preserve"> </w:t>
      </w:r>
      <w:r w:rsidRPr="00381084">
        <w:t>maininstreaming</w:t>
      </w:r>
      <w:r w:rsidRPr="00381084">
        <w:rPr>
          <w:spacing w:val="20"/>
        </w:rPr>
        <w:t xml:space="preserve"> </w:t>
      </w:r>
      <w:r w:rsidRPr="00381084">
        <w:t>through</w:t>
      </w:r>
      <w:r w:rsidRPr="00381084">
        <w:rPr>
          <w:spacing w:val="20"/>
        </w:rPr>
        <w:t xml:space="preserve"> </w:t>
      </w:r>
      <w:r w:rsidRPr="00381084">
        <w:t>recognition</w:t>
      </w:r>
      <w:r w:rsidRPr="00381084">
        <w:rPr>
          <w:spacing w:val="20"/>
        </w:rPr>
        <w:t xml:space="preserve"> </w:t>
      </w:r>
      <w:r w:rsidRPr="00381084">
        <w:t>and</w:t>
      </w:r>
      <w:r w:rsidRPr="00381084">
        <w:rPr>
          <w:spacing w:val="21"/>
        </w:rPr>
        <w:t xml:space="preserve"> </w:t>
      </w:r>
      <w:r w:rsidRPr="00381084">
        <w:t>making</w:t>
      </w:r>
      <w:r w:rsidRPr="00381084">
        <w:rPr>
          <w:spacing w:val="20"/>
        </w:rPr>
        <w:t xml:space="preserve"> </w:t>
      </w:r>
      <w:r w:rsidRPr="00381084">
        <w:t>the</w:t>
      </w:r>
      <w:r>
        <w:t xml:space="preserve"> </w:t>
      </w:r>
      <w:r w:rsidRPr="00381084">
        <w:t>dalals responsible and responsive</w:t>
      </w:r>
      <w:r>
        <w:t xml:space="preserve"> of their activities. But every</w:t>
      </w:r>
      <w:r w:rsidRPr="00381084">
        <w:t>thing should be done in a transparent manner. Cheating by the dalas and interest groups should be effectively tackled, structural weaknesses are removed.</w:t>
      </w:r>
    </w:p>
    <w:p w:rsidR="00912FF6" w:rsidRDefault="00912FF6" w:rsidP="00912FF6">
      <w:pPr>
        <w:pStyle w:val="BodyText"/>
        <w:spacing w:line="360" w:lineRule="auto"/>
        <w:rPr>
          <w:b/>
        </w:rPr>
      </w:pPr>
    </w:p>
    <w:p w:rsidR="00912FF6" w:rsidRDefault="00912FF6" w:rsidP="00912FF6">
      <w:pPr>
        <w:pStyle w:val="BodyText"/>
        <w:spacing w:line="360" w:lineRule="auto"/>
        <w:rPr>
          <w:b/>
        </w:rPr>
      </w:pPr>
      <w:r w:rsidRPr="008B55EB">
        <w:rPr>
          <w:b/>
        </w:rPr>
        <w:t xml:space="preserve">Introducing co </w:t>
      </w:r>
      <w:r>
        <w:rPr>
          <w:b/>
        </w:rPr>
        <w:t>–</w:t>
      </w:r>
      <w:r w:rsidRPr="008B55EB">
        <w:rPr>
          <w:b/>
        </w:rPr>
        <w:t>production</w:t>
      </w:r>
    </w:p>
    <w:p w:rsidR="00912FF6" w:rsidRDefault="00912FF6" w:rsidP="00912FF6">
      <w:pPr>
        <w:pStyle w:val="BodyText"/>
        <w:spacing w:line="360" w:lineRule="auto"/>
        <w:rPr>
          <w:b/>
        </w:rPr>
      </w:pPr>
    </w:p>
    <w:p w:rsidR="00912FF6" w:rsidRDefault="00912FF6" w:rsidP="00912FF6">
      <w:pPr>
        <w:pStyle w:val="BodyText"/>
        <w:spacing w:line="360" w:lineRule="auto"/>
      </w:pPr>
      <w:r w:rsidRPr="00381084">
        <w:t xml:space="preserve">The government should arrange pre-departure orientation training for migrant workers before they get on short-term contract migration. </w:t>
      </w:r>
      <w:r>
        <w:t xml:space="preserve">It is also important to incorporate the topics related to the culture of the destination countries, </w:t>
      </w:r>
      <w:r w:rsidRPr="00381084">
        <w:t>job conditions,</w:t>
      </w:r>
      <w:r>
        <w:t xml:space="preserve"> rules and regulations in the destination countries when the content of the training is designed. In order to provide more market oriented trainings, government can collaborate with other specialized private training institutes.</w:t>
      </w:r>
    </w:p>
    <w:p w:rsidR="00912FF6" w:rsidRDefault="00912FF6" w:rsidP="00912FF6">
      <w:pPr>
        <w:pStyle w:val="BodyText"/>
        <w:spacing w:line="360" w:lineRule="auto"/>
      </w:pPr>
    </w:p>
    <w:p w:rsidR="00912FF6" w:rsidRDefault="00912FF6" w:rsidP="00912FF6">
      <w:pPr>
        <w:pStyle w:val="BodyText"/>
        <w:spacing w:line="360" w:lineRule="auto"/>
      </w:pPr>
    </w:p>
    <w:p w:rsidR="00912FF6" w:rsidRPr="00357D16" w:rsidRDefault="00912FF6" w:rsidP="00912FF6">
      <w:pPr>
        <w:pStyle w:val="BodyText"/>
        <w:spacing w:line="360" w:lineRule="auto"/>
        <w:rPr>
          <w:b/>
        </w:rPr>
      </w:pPr>
    </w:p>
    <w:p w:rsidR="00912FF6" w:rsidRDefault="00912FF6" w:rsidP="00912FF6">
      <w:pPr>
        <w:pStyle w:val="BodyText"/>
        <w:spacing w:line="360" w:lineRule="auto"/>
        <w:rPr>
          <w:b/>
        </w:rPr>
      </w:pPr>
      <w:r w:rsidRPr="008B55EB">
        <w:rPr>
          <w:b/>
        </w:rPr>
        <w:lastRenderedPageBreak/>
        <w:t>The government should be</w:t>
      </w:r>
      <w:r w:rsidRPr="008B55EB">
        <w:rPr>
          <w:b/>
          <w:spacing w:val="-1"/>
        </w:rPr>
        <w:t xml:space="preserve"> </w:t>
      </w:r>
      <w:r w:rsidRPr="008B55EB">
        <w:rPr>
          <w:b/>
        </w:rPr>
        <w:t>considerate</w:t>
      </w:r>
    </w:p>
    <w:p w:rsidR="00912FF6" w:rsidRPr="008B55EB" w:rsidRDefault="00912FF6" w:rsidP="00912FF6">
      <w:pPr>
        <w:pStyle w:val="BodyText"/>
        <w:spacing w:line="360" w:lineRule="auto"/>
        <w:rPr>
          <w:b/>
        </w:rPr>
      </w:pPr>
    </w:p>
    <w:p w:rsidR="00912FF6" w:rsidRDefault="00912FF6" w:rsidP="00912FF6">
      <w:pPr>
        <w:pStyle w:val="BodyText"/>
        <w:spacing w:line="360" w:lineRule="auto"/>
        <w:ind w:right="123"/>
        <w:jc w:val="both"/>
      </w:pPr>
      <w:r w:rsidRPr="00381084">
        <w:t xml:space="preserve">The BMET does many things. </w:t>
      </w:r>
      <w:r>
        <w:t>One of the most important activities of the BMET should be continuous monitoring and evaluation of the international labour migration from Bangladesh and take actions based on the evaluations. It is also important to reorganize the programs of the foreign missions. Above all, most of the activities of the government agencies should give the priority on the p</w:t>
      </w:r>
      <w:r w:rsidRPr="00381084">
        <w:t>rotection of the migrant workers</w:t>
      </w:r>
      <w:r>
        <w:t>’ rights especially during the migration and after migration.</w:t>
      </w:r>
      <w:r w:rsidRPr="00381084">
        <w:t xml:space="preserve"> </w:t>
      </w:r>
      <w:r>
        <w:t xml:space="preserve">Bangladesh </w:t>
      </w:r>
      <w:r w:rsidRPr="00381084">
        <w:t xml:space="preserve">government </w:t>
      </w:r>
      <w:r>
        <w:t>can also establish</w:t>
      </w:r>
      <w:r w:rsidRPr="00381084">
        <w:t xml:space="preserve"> a </w:t>
      </w:r>
      <w:r>
        <w:t>r</w:t>
      </w:r>
      <w:r w:rsidRPr="00381084">
        <w:t xml:space="preserve">esource centre </w:t>
      </w:r>
      <w:r>
        <w:t>in the destinationation countries, so that migrants can take any kinds of advise from these center</w:t>
      </w:r>
      <w:r w:rsidRPr="00381084">
        <w:t xml:space="preserve">. </w:t>
      </w:r>
    </w:p>
    <w:p w:rsidR="00912FF6" w:rsidRDefault="00912FF6" w:rsidP="00912FF6">
      <w:pPr>
        <w:pStyle w:val="BodyText"/>
        <w:spacing w:line="360" w:lineRule="auto"/>
        <w:ind w:right="123"/>
        <w:jc w:val="both"/>
      </w:pPr>
    </w:p>
    <w:p w:rsidR="00912FF6" w:rsidRDefault="00912FF6" w:rsidP="00912FF6">
      <w:pPr>
        <w:pStyle w:val="BodyText"/>
        <w:spacing w:line="360" w:lineRule="auto"/>
        <w:ind w:right="123"/>
        <w:jc w:val="both"/>
        <w:rPr>
          <w:b/>
          <w:bCs/>
        </w:rPr>
      </w:pPr>
    </w:p>
    <w:p w:rsidR="00912FF6" w:rsidRDefault="00912FF6" w:rsidP="00912FF6">
      <w:pPr>
        <w:pStyle w:val="BodyText"/>
        <w:spacing w:line="360" w:lineRule="auto"/>
        <w:rPr>
          <w:b/>
        </w:rPr>
      </w:pPr>
      <w:r w:rsidRPr="008B55EB">
        <w:rPr>
          <w:b/>
        </w:rPr>
        <w:t>Government institutions work as source of</w:t>
      </w:r>
      <w:r w:rsidRPr="008B55EB">
        <w:rPr>
          <w:b/>
          <w:spacing w:val="-1"/>
        </w:rPr>
        <w:t xml:space="preserve"> </w:t>
      </w:r>
      <w:r w:rsidRPr="008B55EB">
        <w:rPr>
          <w:b/>
        </w:rPr>
        <w:t>Information</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t xml:space="preserve">In case of the Bangladeshi migrant workers, it is evident that, most of them use th remittances in unproductive sectors due to the lack of proper information on how to utilize the money or how to invest. </w:t>
      </w:r>
      <w:r w:rsidRPr="00381084">
        <w:t xml:space="preserve">The government </w:t>
      </w:r>
      <w:r>
        <w:t>can make a data base through with it would be able to provide the migrants relevant information and</w:t>
      </w:r>
      <w:r w:rsidRPr="00381084">
        <w:t xml:space="preserve"> encourage </w:t>
      </w:r>
      <w:r>
        <w:t xml:space="preserve">for small savings by </w:t>
      </w:r>
      <w:r w:rsidRPr="00381084">
        <w:t xml:space="preserve"> offering bonds, shares and mutual funds at attractive rates. NGOs and Civil society organizations may conduct awareness campaigns. The government can play coordinating role. Sustained dissemination of information on safe on safe and dignified migration should be carried on. Awareness rasing campaign should be conducted.</w:t>
      </w:r>
    </w:p>
    <w:p w:rsidR="00912FF6" w:rsidRPr="00381084" w:rsidRDefault="00912FF6" w:rsidP="00912FF6">
      <w:pPr>
        <w:pStyle w:val="BodyText"/>
        <w:spacing w:line="360" w:lineRule="auto"/>
        <w:jc w:val="both"/>
      </w:pPr>
    </w:p>
    <w:p w:rsidR="00912FF6" w:rsidRDefault="00912FF6" w:rsidP="00912FF6">
      <w:pPr>
        <w:pStyle w:val="BodyText"/>
        <w:spacing w:line="360" w:lineRule="auto"/>
        <w:rPr>
          <w:b/>
        </w:rPr>
      </w:pPr>
      <w:r w:rsidRPr="008B55EB">
        <w:rPr>
          <w:b/>
        </w:rPr>
        <w:t>Promoting Government –NGO</w:t>
      </w:r>
      <w:r w:rsidRPr="008B55EB">
        <w:rPr>
          <w:b/>
          <w:spacing w:val="-4"/>
        </w:rPr>
        <w:t xml:space="preserve"> </w:t>
      </w:r>
      <w:r w:rsidRPr="008B55EB">
        <w:rPr>
          <w:b/>
        </w:rPr>
        <w:t>partnership</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t xml:space="preserve">The BMET and other relevant government bodies can think about more partnership building programs with the NGOS in order to design collaborative programs for the welfare of the international labour migrants including the returnee migrants and the left behind family members. </w:t>
      </w:r>
    </w:p>
    <w:p w:rsidR="00912FF6" w:rsidRDefault="00912FF6" w:rsidP="00912FF6">
      <w:pPr>
        <w:pStyle w:val="BodyText"/>
        <w:spacing w:line="360" w:lineRule="auto"/>
        <w:jc w:val="both"/>
      </w:pPr>
    </w:p>
    <w:p w:rsidR="00912FF6" w:rsidRDefault="00912FF6" w:rsidP="00912FF6">
      <w:pPr>
        <w:pStyle w:val="BodyText"/>
        <w:spacing w:line="360" w:lineRule="auto"/>
        <w:rPr>
          <w:b/>
        </w:rPr>
      </w:pPr>
    </w:p>
    <w:p w:rsidR="00912FF6" w:rsidRDefault="00912FF6" w:rsidP="00912FF6">
      <w:pPr>
        <w:pStyle w:val="BodyText"/>
        <w:spacing w:line="360" w:lineRule="auto"/>
        <w:rPr>
          <w:b/>
        </w:rPr>
      </w:pPr>
    </w:p>
    <w:p w:rsidR="00912FF6" w:rsidRDefault="00912FF6" w:rsidP="00912FF6">
      <w:pPr>
        <w:pStyle w:val="BodyText"/>
        <w:spacing w:line="360" w:lineRule="auto"/>
        <w:rPr>
          <w:b/>
        </w:rPr>
      </w:pPr>
    </w:p>
    <w:p w:rsidR="00912FF6" w:rsidRDefault="00912FF6" w:rsidP="00912FF6">
      <w:pPr>
        <w:pStyle w:val="BodyText"/>
        <w:spacing w:line="360" w:lineRule="auto"/>
        <w:rPr>
          <w:b/>
        </w:rPr>
      </w:pPr>
      <w:r w:rsidRPr="00881772">
        <w:rPr>
          <w:b/>
        </w:rPr>
        <w:lastRenderedPageBreak/>
        <w:t>Simplifying the process of receiving the migrants</w:t>
      </w:r>
      <w:r w:rsidRPr="00881772">
        <w:rPr>
          <w:b/>
          <w:spacing w:val="-1"/>
        </w:rPr>
        <w:t xml:space="preserve"> </w:t>
      </w:r>
      <w:r w:rsidRPr="00881772">
        <w:rPr>
          <w:b/>
        </w:rPr>
        <w:t>benefits</w:t>
      </w:r>
    </w:p>
    <w:p w:rsidR="00912FF6" w:rsidRPr="00881772"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rsidRPr="00881772">
        <w:t xml:space="preserve">It is also important to take proper initiative by Bangladesh government to simplify the migration procedure both in the home and destination countries. Often due to the complicated process, both migrants and the employers need to go through much confusion that ultimately creates lot of complications and migrants become the ultimate victim. </w:t>
      </w:r>
      <w:r>
        <w:t>Government could prepare some brochure or handouts for the prospective migrants so that they know the entire process and different other information important for them to know. Besides, the proper dissemination of the brochure are also important. Additionally, remittance sending process also should be more simple</w:t>
      </w:r>
    </w:p>
    <w:p w:rsidR="00912FF6" w:rsidRPr="00381084" w:rsidRDefault="00912FF6" w:rsidP="00912FF6">
      <w:pPr>
        <w:pStyle w:val="BodyText"/>
        <w:spacing w:line="360" w:lineRule="auto"/>
        <w:jc w:val="both"/>
      </w:pPr>
    </w:p>
    <w:p w:rsidR="00912FF6" w:rsidRDefault="00912FF6" w:rsidP="00912FF6">
      <w:pPr>
        <w:pStyle w:val="BodyText"/>
        <w:spacing w:line="360" w:lineRule="auto"/>
        <w:rPr>
          <w:b/>
        </w:rPr>
      </w:pPr>
      <w:r w:rsidRPr="008B55EB">
        <w:rPr>
          <w:b/>
        </w:rPr>
        <w:t>Streamlining the Dalals</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t>T</w:t>
      </w:r>
      <w:r w:rsidRPr="00381084">
        <w:t>o reduce</w:t>
      </w:r>
      <w:r>
        <w:t xml:space="preserve"> harassment of the migrants during the pre-migration period, it is also important to steps against dalal. In most cases, dalals work for recruiting agencies as their informal agents in the local areas. So, recruiting agencies can appoint them formally with proper identification card and government should have control on the process or at least have the list of the Dalals</w:t>
      </w:r>
      <w:r w:rsidRPr="00381084">
        <w:t xml:space="preserve"> (Siddiqui</w:t>
      </w:r>
      <w:r>
        <w:t xml:space="preserve"> </w:t>
      </w:r>
      <w:r w:rsidRPr="00381084">
        <w:t>Star,2004). On the contrary, mechanisms should be devised to hear the grievance of the migrants who are cheated by accounting fraud by dalas . The grievances should be properly addressed and</w:t>
      </w:r>
      <w:r w:rsidRPr="00381084">
        <w:rPr>
          <w:spacing w:val="-5"/>
        </w:rPr>
        <w:t xml:space="preserve"> </w:t>
      </w:r>
      <w:r w:rsidRPr="00381084">
        <w:t>redressed.</w:t>
      </w:r>
    </w:p>
    <w:p w:rsidR="00912FF6" w:rsidRPr="00381084" w:rsidRDefault="00912FF6" w:rsidP="00912FF6">
      <w:pPr>
        <w:pStyle w:val="BodyText"/>
        <w:spacing w:line="360" w:lineRule="auto"/>
        <w:jc w:val="both"/>
      </w:pPr>
    </w:p>
    <w:p w:rsidR="00912FF6" w:rsidRDefault="00912FF6" w:rsidP="00912FF6">
      <w:pPr>
        <w:pStyle w:val="BodyText"/>
        <w:spacing w:line="360" w:lineRule="auto"/>
        <w:rPr>
          <w:b/>
        </w:rPr>
      </w:pPr>
      <w:r w:rsidRPr="008B55EB">
        <w:rPr>
          <w:b/>
        </w:rPr>
        <w:t>Enhancing Positive Political</w:t>
      </w:r>
      <w:r w:rsidRPr="008B55EB">
        <w:rPr>
          <w:b/>
          <w:spacing w:val="-3"/>
        </w:rPr>
        <w:t xml:space="preserve"> </w:t>
      </w:r>
      <w:r w:rsidRPr="008B55EB">
        <w:rPr>
          <w:b/>
        </w:rPr>
        <w:t>activism</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2"/>
        <w:jc w:val="both"/>
      </w:pPr>
      <w:r w:rsidRPr="00381084">
        <w:t>Political leadership should be committed to the proper guidance of the migration sector. Parliamentary standing committee should play crucial roles in overseeing the performance of the concerned ministry. It should also see that BAIRA can not deny that the money from the business is not used in</w:t>
      </w:r>
      <w:r w:rsidRPr="00381084">
        <w:rPr>
          <w:spacing w:val="-3"/>
        </w:rPr>
        <w:t xml:space="preserve"> </w:t>
      </w:r>
      <w:r w:rsidRPr="00381084">
        <w:t>politics.</w:t>
      </w:r>
    </w:p>
    <w:p w:rsidR="00912FF6" w:rsidRDefault="00912FF6" w:rsidP="00912FF6">
      <w:pPr>
        <w:pStyle w:val="Heading3"/>
        <w:tabs>
          <w:tab w:val="left" w:pos="480"/>
        </w:tabs>
        <w:spacing w:line="360" w:lineRule="auto"/>
        <w:ind w:left="0"/>
        <w:jc w:val="left"/>
      </w:pPr>
    </w:p>
    <w:p w:rsidR="00912FF6" w:rsidRDefault="00912FF6" w:rsidP="00912FF6">
      <w:pPr>
        <w:pStyle w:val="Heading3"/>
        <w:tabs>
          <w:tab w:val="left" w:pos="480"/>
        </w:tabs>
        <w:spacing w:line="360" w:lineRule="auto"/>
        <w:ind w:left="0"/>
        <w:jc w:val="left"/>
      </w:pPr>
    </w:p>
    <w:p w:rsidR="00912FF6" w:rsidRDefault="00912FF6" w:rsidP="00912FF6">
      <w:pPr>
        <w:pStyle w:val="Heading3"/>
        <w:tabs>
          <w:tab w:val="left" w:pos="480"/>
        </w:tabs>
        <w:spacing w:line="360" w:lineRule="auto"/>
        <w:ind w:left="0"/>
        <w:jc w:val="left"/>
      </w:pPr>
    </w:p>
    <w:p w:rsidR="00912FF6" w:rsidRDefault="00912FF6" w:rsidP="00912FF6">
      <w:pPr>
        <w:pStyle w:val="Heading3"/>
        <w:tabs>
          <w:tab w:val="left" w:pos="480"/>
        </w:tabs>
        <w:spacing w:line="360" w:lineRule="auto"/>
        <w:ind w:left="0"/>
        <w:jc w:val="left"/>
      </w:pPr>
    </w:p>
    <w:p w:rsidR="00912FF6" w:rsidRDefault="00912FF6" w:rsidP="00912FF6">
      <w:pPr>
        <w:pStyle w:val="Heading3"/>
        <w:tabs>
          <w:tab w:val="left" w:pos="480"/>
        </w:tabs>
        <w:spacing w:line="360" w:lineRule="auto"/>
        <w:ind w:left="0"/>
        <w:jc w:val="left"/>
      </w:pPr>
    </w:p>
    <w:p w:rsidR="00912FF6" w:rsidRDefault="00912FF6" w:rsidP="00912FF6">
      <w:pPr>
        <w:pStyle w:val="BodyText"/>
        <w:spacing w:line="360" w:lineRule="auto"/>
        <w:rPr>
          <w:b/>
        </w:rPr>
      </w:pPr>
      <w:r w:rsidRPr="008B55EB">
        <w:rPr>
          <w:b/>
        </w:rPr>
        <w:lastRenderedPageBreak/>
        <w:t>Gaining from ratifying the UN Convention</w:t>
      </w:r>
      <w:r w:rsidRPr="008B55EB">
        <w:rPr>
          <w:b/>
          <w:spacing w:val="-33"/>
        </w:rPr>
        <w:t xml:space="preserve"> </w:t>
      </w:r>
      <w:r w:rsidRPr="008B55EB">
        <w:rPr>
          <w:b/>
        </w:rPr>
        <w:t>1990</w:t>
      </w:r>
    </w:p>
    <w:p w:rsidR="00912FF6" w:rsidRPr="008B55EB" w:rsidRDefault="00912FF6" w:rsidP="00912FF6">
      <w:pPr>
        <w:pStyle w:val="BodyText"/>
        <w:spacing w:line="360" w:lineRule="auto"/>
        <w:rPr>
          <w:b/>
        </w:rPr>
      </w:pPr>
    </w:p>
    <w:p w:rsidR="00912FF6" w:rsidRPr="00381084" w:rsidRDefault="00912FF6" w:rsidP="00912FF6">
      <w:pPr>
        <w:pStyle w:val="BodyText"/>
        <w:spacing w:line="360" w:lineRule="auto"/>
        <w:ind w:right="123"/>
        <w:jc w:val="both"/>
      </w:pPr>
      <w:r w:rsidRPr="00381084">
        <w:t>Bangladesh can benefit a lot by ratifying the UN tool ,especially by making laws and practicing good migration habits and increasing regional</w:t>
      </w:r>
      <w:r w:rsidRPr="00381084">
        <w:rPr>
          <w:spacing w:val="-3"/>
        </w:rPr>
        <w:t xml:space="preserve"> </w:t>
      </w:r>
      <w:r w:rsidRPr="00381084">
        <w:t>cooperation.</w:t>
      </w:r>
    </w:p>
    <w:p w:rsidR="00912FF6" w:rsidRPr="00381084" w:rsidRDefault="00912FF6" w:rsidP="00912FF6">
      <w:pPr>
        <w:pStyle w:val="BodyText"/>
        <w:spacing w:line="360" w:lineRule="auto"/>
        <w:jc w:val="both"/>
      </w:pPr>
    </w:p>
    <w:p w:rsidR="00912FF6" w:rsidRDefault="00912FF6" w:rsidP="00912FF6">
      <w:pPr>
        <w:pStyle w:val="Heading2"/>
        <w:spacing w:before="0" w:line="360" w:lineRule="auto"/>
        <w:ind w:left="0"/>
      </w:pPr>
      <w:bookmarkStart w:id="36" w:name="_Toc514771814"/>
      <w:r w:rsidRPr="00381084">
        <w:t>Conclusion</w:t>
      </w:r>
      <w:bookmarkEnd w:id="36"/>
    </w:p>
    <w:p w:rsidR="00912FF6" w:rsidRPr="00381084" w:rsidRDefault="00912FF6" w:rsidP="00912FF6">
      <w:pPr>
        <w:pStyle w:val="Heading2"/>
        <w:spacing w:before="0" w:line="360" w:lineRule="auto"/>
        <w:ind w:left="0"/>
      </w:pPr>
    </w:p>
    <w:p w:rsidR="00912FF6" w:rsidRPr="00381084" w:rsidRDefault="00912FF6" w:rsidP="00912FF6">
      <w:pPr>
        <w:spacing w:line="360" w:lineRule="auto"/>
        <w:jc w:val="both"/>
        <w:rPr>
          <w:sz w:val="24"/>
          <w:szCs w:val="24"/>
        </w:rPr>
      </w:pPr>
      <w:r w:rsidRPr="00381084">
        <w:rPr>
          <w:sz w:val="24"/>
          <w:szCs w:val="24"/>
        </w:rPr>
        <w:t>There are a number of discrepancies and dilemma in migration governance system</w:t>
      </w:r>
      <w:r>
        <w:rPr>
          <w:sz w:val="24"/>
          <w:szCs w:val="24"/>
        </w:rPr>
        <w:t xml:space="preserve"> that exists </w:t>
      </w:r>
      <w:r w:rsidRPr="00381084">
        <w:rPr>
          <w:sz w:val="24"/>
          <w:szCs w:val="24"/>
        </w:rPr>
        <w:t>between international instruments and national laws on migration governance issues. Workers in irregular status are covered by core international labour instruments and most labour standards: but there are serious differences between provisions and practices regarding such rights as international workers freedom of associations: fear of detection and deportation in asserting rights: Migrant workers have lack of access to information and awareness of rights. There are negative attitudes of States towards irregular migration</w:t>
      </w:r>
      <w:r>
        <w:rPr>
          <w:sz w:val="24"/>
          <w:szCs w:val="24"/>
        </w:rPr>
        <w:t xml:space="preserve">. </w:t>
      </w:r>
      <w:r w:rsidRPr="00381084">
        <w:rPr>
          <w:sz w:val="24"/>
          <w:szCs w:val="24"/>
        </w:rPr>
        <w:t xml:space="preserve">There are dilemmas between ‘promotion of overseas employment’ and ‘protection of workers’ in source countries. There is gap between commitment by developed and migrant receiving countries to the human rights protection and ratification of the 1990 UN Convention and migrant specific instruments and enforcement. Discrepancies are noticed in social dialogues and consultative mechanisms involving all stakeholders. </w:t>
      </w:r>
    </w:p>
    <w:p w:rsidR="00912FF6" w:rsidRPr="00381084" w:rsidRDefault="00912FF6" w:rsidP="00912FF6">
      <w:pPr>
        <w:spacing w:line="360" w:lineRule="auto"/>
        <w:ind w:right="131"/>
        <w:jc w:val="both"/>
        <w:rPr>
          <w:sz w:val="24"/>
          <w:szCs w:val="24"/>
        </w:rPr>
      </w:pPr>
      <w:r w:rsidRPr="00381084">
        <w:rPr>
          <w:sz w:val="24"/>
          <w:szCs w:val="24"/>
        </w:rPr>
        <w:t>International instruments calls for inspection at work at destination countries but national laws does not provide for such inspections. The ILO Convention 181 prohibits visa trading; but buying and selling vias is very much rampant in the Gulf region countries. International instrument provides for freedom of association and trade unions of the migrants; but national laws of destination countries  do not allow freedom of association and trade unioning by migrant workers, though many of the labour receiving countries allow trade unioning by their own nationals. Moreover, they maintain differential wage structure for same work for their own national labours. Thus, the policy of equality and non –discrimination is disregarded. There is also discrimination between regular migrant and migrant in irregular</w:t>
      </w:r>
      <w:r w:rsidRPr="00381084">
        <w:rPr>
          <w:spacing w:val="-3"/>
          <w:sz w:val="24"/>
          <w:szCs w:val="24"/>
        </w:rPr>
        <w:t xml:space="preserve"> </w:t>
      </w:r>
      <w:r>
        <w:rPr>
          <w:sz w:val="24"/>
          <w:szCs w:val="24"/>
        </w:rPr>
        <w:t>status.</w:t>
      </w:r>
    </w:p>
    <w:p w:rsidR="00912FF6" w:rsidRDefault="00912FF6" w:rsidP="00912FF6">
      <w:pPr>
        <w:spacing w:line="360" w:lineRule="auto"/>
        <w:ind w:right="149"/>
        <w:jc w:val="both"/>
        <w:rPr>
          <w:sz w:val="24"/>
          <w:szCs w:val="24"/>
        </w:rPr>
      </w:pPr>
    </w:p>
    <w:p w:rsidR="00912FF6" w:rsidRPr="00292CF6" w:rsidRDefault="00912FF6" w:rsidP="00912FF6">
      <w:pPr>
        <w:spacing w:line="360" w:lineRule="auto"/>
        <w:ind w:right="130"/>
        <w:jc w:val="both"/>
        <w:rPr>
          <w:sz w:val="24"/>
          <w:szCs w:val="24"/>
        </w:rPr>
      </w:pPr>
      <w:r w:rsidRPr="00292CF6">
        <w:rPr>
          <w:sz w:val="24"/>
          <w:szCs w:val="24"/>
        </w:rPr>
        <w:t xml:space="preserve">There is vast policy dilemma among the developed countries in formulation and application of migration policy in their national atmosphere. They fear internal repercussion. The labour receiving countries are not likely to ensure an equal treatment of non –citizen workers. They are </w:t>
      </w:r>
      <w:r w:rsidRPr="00292CF6">
        <w:rPr>
          <w:sz w:val="24"/>
          <w:szCs w:val="24"/>
        </w:rPr>
        <w:lastRenderedPageBreak/>
        <w:t>likely to give p</w:t>
      </w:r>
      <w:r>
        <w:rPr>
          <w:sz w:val="24"/>
          <w:szCs w:val="24"/>
        </w:rPr>
        <w:t xml:space="preserve">rivilege to their own nationals. </w:t>
      </w:r>
      <w:r w:rsidRPr="00357D16">
        <w:rPr>
          <w:sz w:val="24"/>
          <w:szCs w:val="24"/>
        </w:rPr>
        <w:t xml:space="preserve">The government of Bangladesh should move itself to send manpower abroad alongside private recruiting agencies and </w:t>
      </w:r>
      <w:r w:rsidRPr="00292CF6">
        <w:rPr>
          <w:sz w:val="24"/>
          <w:szCs w:val="24"/>
        </w:rPr>
        <w:t>when it so occasions, in order to reduce excessive migration costs by private unscrupulous recruiting agents. This will also alleviate cost related plethora of harassment of overseas job seekers by creating a healthy competition between private and public agencies in this sector. The sector which now brings some US $11 billion annually is the lifeline of the country’s economy, yet the successive governments cared the migrants little. Because</w:t>
      </w:r>
      <w:r w:rsidRPr="00292CF6">
        <w:rPr>
          <w:spacing w:val="-20"/>
          <w:sz w:val="24"/>
          <w:szCs w:val="24"/>
        </w:rPr>
        <w:t xml:space="preserve"> </w:t>
      </w:r>
      <w:r w:rsidRPr="00292CF6">
        <w:rPr>
          <w:sz w:val="24"/>
          <w:szCs w:val="24"/>
        </w:rPr>
        <w:t xml:space="preserve">of mismanagement the sector has turned into a dumping sector. Nearly 7.0 million Bangladeshis work abroad, but the budget for the expatriates’ welfare ministry is </w:t>
      </w:r>
      <w:r>
        <w:rPr>
          <w:sz w:val="24"/>
          <w:szCs w:val="24"/>
        </w:rPr>
        <w:t>very little</w:t>
      </w:r>
      <w:r w:rsidRPr="00292CF6">
        <w:rPr>
          <w:sz w:val="24"/>
          <w:szCs w:val="24"/>
        </w:rPr>
        <w:t>.</w:t>
      </w:r>
      <w:r>
        <w:rPr>
          <w:sz w:val="24"/>
          <w:szCs w:val="24"/>
        </w:rPr>
        <w:t xml:space="preserve"> Migrant </w:t>
      </w:r>
      <w:r w:rsidRPr="00292CF6">
        <w:rPr>
          <w:sz w:val="24"/>
          <w:szCs w:val="24"/>
        </w:rPr>
        <w:t>workers are served little.</w:t>
      </w:r>
    </w:p>
    <w:p w:rsidR="00912FF6" w:rsidRDefault="00912FF6" w:rsidP="00912FF6">
      <w:pPr>
        <w:pStyle w:val="BodyText"/>
        <w:spacing w:line="360" w:lineRule="auto"/>
        <w:jc w:val="both"/>
      </w:pPr>
    </w:p>
    <w:p w:rsidR="00912FF6" w:rsidRPr="00381084" w:rsidRDefault="00912FF6" w:rsidP="00912FF6">
      <w:pPr>
        <w:spacing w:line="360" w:lineRule="auto"/>
        <w:jc w:val="both"/>
        <w:rPr>
          <w:sz w:val="24"/>
          <w:szCs w:val="24"/>
        </w:rPr>
        <w:sectPr w:rsidR="00912FF6" w:rsidRPr="00381084" w:rsidSect="0002413A">
          <w:headerReference w:type="default" r:id="rId14"/>
          <w:pgSz w:w="11910" w:h="16840"/>
          <w:pgMar w:top="1340" w:right="1020" w:bottom="2430" w:left="1320" w:header="728" w:footer="0" w:gutter="0"/>
          <w:cols w:space="720"/>
          <w:titlePg/>
          <w:docGrid w:linePitch="299"/>
        </w:sectPr>
      </w:pPr>
    </w:p>
    <w:p w:rsidR="00912FF6" w:rsidRPr="00381084" w:rsidRDefault="00912FF6" w:rsidP="00912FF6">
      <w:pPr>
        <w:pStyle w:val="Heading1"/>
        <w:spacing w:line="360" w:lineRule="auto"/>
      </w:pPr>
      <w:bookmarkStart w:id="37" w:name="_Toc514771815"/>
      <w:r w:rsidRPr="00381084">
        <w:lastRenderedPageBreak/>
        <w:t>References</w:t>
      </w:r>
      <w:bookmarkEnd w:id="37"/>
    </w:p>
    <w:p w:rsidR="00912FF6" w:rsidRPr="002D6937" w:rsidRDefault="00912FF6" w:rsidP="00912FF6">
      <w:pPr>
        <w:pStyle w:val="BodyText"/>
        <w:spacing w:line="360" w:lineRule="auto"/>
        <w:ind w:left="119" w:right="125"/>
        <w:jc w:val="both"/>
      </w:pPr>
      <w:r w:rsidRPr="002D6937">
        <w:t>Abella, M.and Lonnroth, K.1995, Orderly International Migration of Workers and Incentives to Stay – Options for Migration to the Arab World: Experience of Returning Migrants. Japan: United Nattions University Press.</w:t>
      </w:r>
    </w:p>
    <w:p w:rsidR="00912FF6" w:rsidRPr="002D6937" w:rsidRDefault="00912FF6" w:rsidP="00912FF6">
      <w:pPr>
        <w:pStyle w:val="BodyText"/>
        <w:spacing w:line="360" w:lineRule="auto"/>
        <w:jc w:val="both"/>
      </w:pPr>
    </w:p>
    <w:p w:rsidR="00912FF6" w:rsidRPr="002D6937" w:rsidRDefault="00912FF6" w:rsidP="00912FF6">
      <w:pPr>
        <w:pStyle w:val="BodyText"/>
        <w:spacing w:line="360" w:lineRule="auto"/>
        <w:ind w:left="120" w:right="123"/>
        <w:jc w:val="both"/>
      </w:pPr>
      <w:r w:rsidRPr="002D6937">
        <w:t>Chimhowu Piesse and Pinder. 2005 "The Socio Economic Impact of Remittances on Poverty Reduction" Remittances. Development Impact and Future Prospects ed. Samuel Munzele Maimbo and Dilip Ratha, Washington D.C. World Bank.</w:t>
      </w:r>
    </w:p>
    <w:p w:rsidR="00912FF6" w:rsidRPr="002D6937" w:rsidRDefault="00912FF6" w:rsidP="00912FF6">
      <w:pPr>
        <w:pStyle w:val="BodyText"/>
        <w:spacing w:line="360" w:lineRule="auto"/>
        <w:jc w:val="both"/>
      </w:pPr>
    </w:p>
    <w:p w:rsidR="00912FF6" w:rsidRPr="002D6937" w:rsidRDefault="00912FF6" w:rsidP="00912FF6">
      <w:pPr>
        <w:pStyle w:val="BodyText"/>
        <w:spacing w:line="360" w:lineRule="auto"/>
        <w:ind w:left="120" w:right="750"/>
        <w:jc w:val="both"/>
      </w:pPr>
      <w:r w:rsidRPr="002D6937">
        <w:t>Farooq Azam, Monitoring skill acquisition, loss and utilization: The Pakistan pilot survey, Bangkok, ILO,1998.</w:t>
      </w:r>
    </w:p>
    <w:p w:rsidR="00912FF6" w:rsidRPr="002D6937" w:rsidRDefault="00912FF6" w:rsidP="00912FF6">
      <w:pPr>
        <w:pStyle w:val="BodyText"/>
        <w:spacing w:line="360" w:lineRule="auto"/>
        <w:jc w:val="both"/>
      </w:pPr>
    </w:p>
    <w:p w:rsidR="00912FF6" w:rsidRPr="00381084" w:rsidRDefault="00912FF6" w:rsidP="00912FF6">
      <w:pPr>
        <w:pStyle w:val="BodyText"/>
        <w:spacing w:line="360" w:lineRule="auto"/>
        <w:ind w:left="119" w:right="123"/>
        <w:jc w:val="both"/>
      </w:pPr>
      <w:r w:rsidRPr="002D6937">
        <w:t>Hein de Hass, “Engaging Diasporas: How governments and development agencies can support diaspora involvement in the development of origin countries,” International Migration Institute, Oxford University, June 2006.</w:t>
      </w:r>
    </w:p>
    <w:p w:rsidR="00912FF6" w:rsidRPr="00381084" w:rsidRDefault="00912FF6" w:rsidP="00912FF6">
      <w:pPr>
        <w:pStyle w:val="BodyText"/>
        <w:spacing w:line="360" w:lineRule="auto"/>
        <w:jc w:val="both"/>
      </w:pPr>
    </w:p>
    <w:p w:rsidR="00912FF6" w:rsidRDefault="00912FF6" w:rsidP="00912FF6">
      <w:pPr>
        <w:pStyle w:val="BodyText"/>
        <w:spacing w:line="360" w:lineRule="auto"/>
        <w:ind w:left="119" w:right="125"/>
        <w:jc w:val="both"/>
      </w:pPr>
      <w:r>
        <w:t xml:space="preserve">International Organization of Migration (2018), </w:t>
      </w:r>
      <w:hyperlink r:id="rId15" w:history="1">
        <w:r w:rsidRPr="001C4627">
          <w:rPr>
            <w:rStyle w:val="Hyperlink"/>
            <w:rFonts w:eastAsiaTheme="minorEastAsia"/>
          </w:rPr>
          <w:t>https://www.iom.int/who-is-a-migrant</w:t>
        </w:r>
      </w:hyperlink>
      <w:r>
        <w:t>, (Accessed in 2018)</w:t>
      </w:r>
    </w:p>
    <w:p w:rsidR="00912FF6" w:rsidRPr="00381084" w:rsidRDefault="00912FF6" w:rsidP="00912FF6">
      <w:pPr>
        <w:pStyle w:val="BodyText"/>
        <w:spacing w:line="360" w:lineRule="auto"/>
        <w:ind w:left="119" w:right="125"/>
        <w:jc w:val="both"/>
      </w:pPr>
    </w:p>
    <w:p w:rsidR="00912FF6" w:rsidRPr="00381084" w:rsidRDefault="00912FF6" w:rsidP="00912FF6">
      <w:pPr>
        <w:pStyle w:val="BodyText"/>
        <w:spacing w:line="360" w:lineRule="auto"/>
        <w:ind w:left="119" w:right="125"/>
        <w:jc w:val="both"/>
      </w:pPr>
      <w:r w:rsidRPr="002D6937">
        <w:t>Kanapathy,V. (2003), Malasya country paper presented at the Workshop on International Migration and Labour Market in Asia,Tokeyo,6-7 February , Japan Institute of Labour and the Organization for Economic Cooperation and Development.</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left="119" w:right="126"/>
        <w:jc w:val="both"/>
      </w:pPr>
      <w:r w:rsidRPr="00381084">
        <w:t>Siddqui, Tasneem (Ed.) Migration and Development, Pro-Poor Policy Choices, The University Press Limited, Dhaka, 2005.</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left="119" w:right="125"/>
        <w:jc w:val="both"/>
      </w:pPr>
      <w:r w:rsidRPr="00381084">
        <w:t>Siddiqui, Tasneem and Abrar, Chowdhury R. (2003)</w:t>
      </w:r>
      <w:r w:rsidRPr="00381084">
        <w:rPr>
          <w:b/>
        </w:rPr>
        <w:t xml:space="preserve">, </w:t>
      </w:r>
      <w:r w:rsidRPr="00381084">
        <w:t>Migrant Worker Remittances and Micro- Finance in Bangladesh, Working paper No. 38, (Refugee and Migratory Movements Research Unit), September 2003, Prepared for Social Finance Programme, International Labour Office.</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left="119" w:right="125"/>
        <w:jc w:val="both"/>
      </w:pPr>
      <w:r w:rsidRPr="00381084">
        <w:rPr>
          <w:color w:val="323232"/>
        </w:rPr>
        <w:t>Siddiqui</w:t>
      </w:r>
      <w:r w:rsidRPr="00381084">
        <w:rPr>
          <w:b/>
          <w:color w:val="323232"/>
        </w:rPr>
        <w:t xml:space="preserve">, </w:t>
      </w:r>
      <w:r w:rsidRPr="00381084">
        <w:rPr>
          <w:color w:val="323232"/>
        </w:rPr>
        <w:t>Tasneem Plights of labor migrants</w:t>
      </w:r>
      <w:r w:rsidRPr="00381084">
        <w:rPr>
          <w:b/>
        </w:rPr>
        <w:t xml:space="preserve">, </w:t>
      </w:r>
      <w:r w:rsidRPr="00381084">
        <w:t xml:space="preserve">Exploitation can be reduced through streamlining </w:t>
      </w:r>
      <w:r w:rsidRPr="00381084">
        <w:lastRenderedPageBreak/>
        <w:t>recruitment, The Daily Star, 2004.</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left="120" w:right="661"/>
        <w:jc w:val="both"/>
      </w:pPr>
      <w:r w:rsidRPr="00381084">
        <w:t>Siddiqui, Tasneem (2005).’International labour migration from Bangladesh: A decent work perspective’, Working Paper No 66,Policy Integration Department, National Policy Group, International Labour Office,Geneva.</w:t>
      </w:r>
    </w:p>
    <w:p w:rsidR="00912FF6" w:rsidRPr="00381084" w:rsidRDefault="00912FF6" w:rsidP="00912FF6">
      <w:pPr>
        <w:pStyle w:val="BodyText"/>
        <w:spacing w:line="360" w:lineRule="auto"/>
        <w:jc w:val="both"/>
      </w:pPr>
    </w:p>
    <w:p w:rsidR="00912FF6" w:rsidRPr="00381084" w:rsidRDefault="00912FF6" w:rsidP="00912FF6">
      <w:pPr>
        <w:pStyle w:val="BodyText"/>
        <w:spacing w:line="360" w:lineRule="auto"/>
        <w:ind w:left="120" w:right="123"/>
        <w:jc w:val="both"/>
      </w:pPr>
      <w:r w:rsidRPr="00381084">
        <w:t>Siddiqui ,Tasneem, Abrar, Chowdhury R. Social Finance Programme,Working paper No. 38,Migrant Worker Remittances and Micro-Finance in Bangladesh(Refugee and Migratory Movements Research Unit),September 2003,Prepared for Social Finance Programme</w:t>
      </w:r>
      <w:r w:rsidRPr="00381084">
        <w:rPr>
          <w:b/>
        </w:rPr>
        <w:t xml:space="preserve">, </w:t>
      </w:r>
      <w:r w:rsidRPr="00381084">
        <w:t>International Labour Office,Dhaka.2001.</w:t>
      </w:r>
    </w:p>
    <w:p w:rsidR="00912FF6" w:rsidRPr="00381084" w:rsidRDefault="00912FF6" w:rsidP="00912FF6">
      <w:pPr>
        <w:pStyle w:val="BodyText"/>
        <w:spacing w:line="360" w:lineRule="auto"/>
        <w:jc w:val="both"/>
      </w:pPr>
    </w:p>
    <w:p w:rsidR="00912FF6"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r w:rsidRPr="002D6937">
        <w:t>Zlotnik,H</w:t>
      </w:r>
      <w:r w:rsidRPr="002D6937">
        <w:tab/>
        <w:t>(1998)</w:t>
      </w:r>
      <w:r w:rsidRPr="002D6937">
        <w:tab/>
        <w:t>International</w:t>
      </w:r>
      <w:r w:rsidRPr="002D6937">
        <w:tab/>
        <w:t>Migration1965-1996:</w:t>
      </w:r>
      <w:r w:rsidRPr="002D6937">
        <w:tab/>
        <w:t>An</w:t>
      </w:r>
      <w:r w:rsidRPr="002D6937">
        <w:tab/>
        <w:t>Overview,</w:t>
      </w:r>
      <w:r w:rsidRPr="002D6937">
        <w:tab/>
      </w:r>
      <w:r w:rsidRPr="002D6937">
        <w:rPr>
          <w:i/>
        </w:rPr>
        <w:t>Population</w:t>
      </w:r>
      <w:r w:rsidRPr="002D6937">
        <w:rPr>
          <w:i/>
        </w:rPr>
        <w:tab/>
        <w:t>and Development</w:t>
      </w:r>
      <w:r w:rsidRPr="002D6937">
        <w:rPr>
          <w:i/>
          <w:spacing w:val="-1"/>
        </w:rPr>
        <w:t xml:space="preserve"> </w:t>
      </w:r>
      <w:r w:rsidRPr="002D6937">
        <w:rPr>
          <w:i/>
        </w:rPr>
        <w:t>Review</w:t>
      </w:r>
      <w:r w:rsidRPr="002D6937">
        <w:t>,24.</w:t>
      </w:r>
    </w:p>
    <w:p w:rsidR="00912FF6" w:rsidRPr="002D6937"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p>
    <w:p w:rsidR="00912FF6" w:rsidRPr="002D6937" w:rsidRDefault="00912FF6" w:rsidP="00912FF6">
      <w:pPr>
        <w:pStyle w:val="BodyText"/>
        <w:spacing w:line="360" w:lineRule="auto"/>
        <w:ind w:left="120" w:right="125"/>
        <w:jc w:val="both"/>
      </w:pPr>
      <w:r w:rsidRPr="002D6937">
        <w:t>Sorensen, N.N., 2004, The Development Dimension of Migrant Remittance. Danish Institute for Development Studies, IOM Working Paper Series No.1, June.</w:t>
      </w:r>
    </w:p>
    <w:p w:rsidR="00912FF6" w:rsidRPr="002D6937" w:rsidRDefault="00912FF6" w:rsidP="00912FF6">
      <w:pPr>
        <w:pStyle w:val="BodyText"/>
        <w:spacing w:line="360" w:lineRule="auto"/>
        <w:jc w:val="both"/>
      </w:pPr>
    </w:p>
    <w:p w:rsidR="00912FF6" w:rsidRPr="00381084" w:rsidRDefault="00912FF6" w:rsidP="00912FF6">
      <w:pPr>
        <w:pStyle w:val="BodyText"/>
        <w:spacing w:line="360" w:lineRule="auto"/>
        <w:ind w:left="120" w:right="123"/>
        <w:jc w:val="both"/>
      </w:pPr>
      <w:r w:rsidRPr="002D6937">
        <w:t>Adams Richard, and John Page. 2005. "The Impact of International Migration and Remittances on poverty" Remittances. Development Impact and Future Prospects ed. Samuel Munzele Maimbo and Dilip Ratha, Washington D.C. World Bank.</w:t>
      </w:r>
    </w:p>
    <w:p w:rsidR="00912FF6"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p>
    <w:p w:rsidR="00912FF6"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r>
        <w:t xml:space="preserve">Transparency International Bangladesh (2017), Good Governance in the Labour Migration Process: Challenges and the Way Forward, </w:t>
      </w:r>
      <w:hyperlink r:id="rId16" w:history="1">
        <w:r w:rsidRPr="001C4627">
          <w:rPr>
            <w:rStyle w:val="Hyperlink"/>
            <w:rFonts w:eastAsiaTheme="minorEastAsia"/>
          </w:rPr>
          <w:t>https://www.ti-bangladesh.org/beta3/images/2017/FullReport_Migration_English.pdf</w:t>
        </w:r>
      </w:hyperlink>
      <w:r>
        <w:t xml:space="preserve"> </w:t>
      </w:r>
    </w:p>
    <w:p w:rsidR="00912FF6"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p>
    <w:p w:rsidR="00912FF6"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r>
        <w:t xml:space="preserve">Bangladesh Bank (2018), </w:t>
      </w:r>
      <w:hyperlink r:id="rId17" w:history="1">
        <w:r w:rsidRPr="001C4627">
          <w:rPr>
            <w:rStyle w:val="Hyperlink"/>
            <w:rFonts w:eastAsiaTheme="minorEastAsia"/>
          </w:rPr>
          <w:t>https://www.bb.org.bd/</w:t>
        </w:r>
      </w:hyperlink>
      <w:r>
        <w:t xml:space="preserve"> (accessed in January 2018)</w:t>
      </w:r>
    </w:p>
    <w:p w:rsidR="00912FF6" w:rsidRPr="00381084" w:rsidRDefault="00912FF6" w:rsidP="00912FF6">
      <w:pPr>
        <w:pStyle w:val="BodyText"/>
        <w:tabs>
          <w:tab w:val="left" w:pos="1274"/>
          <w:tab w:val="left" w:pos="2343"/>
          <w:tab w:val="left" w:pos="3784"/>
          <w:tab w:val="left" w:pos="6064"/>
          <w:tab w:val="left" w:pos="6572"/>
          <w:tab w:val="left" w:pos="7795"/>
          <w:tab w:val="left" w:pos="9077"/>
        </w:tabs>
        <w:spacing w:line="360" w:lineRule="auto"/>
        <w:ind w:left="119" w:right="125"/>
        <w:jc w:val="both"/>
      </w:pPr>
      <w:r>
        <w:t xml:space="preserve">The Dhaka Tribune, 2017, </w:t>
      </w:r>
      <w:hyperlink r:id="rId18" w:history="1">
        <w:r w:rsidRPr="001D44D6">
          <w:rPr>
            <w:rStyle w:val="Hyperlink"/>
            <w:rFonts w:eastAsiaTheme="minorEastAsia"/>
          </w:rPr>
          <w:t>https://www.dhakatribune.com/business/economy/2017/07/03/remittance-inflow-lowest-five-years/</w:t>
        </w:r>
      </w:hyperlink>
      <w:r>
        <w:t xml:space="preserve"> </w:t>
      </w:r>
    </w:p>
    <w:p w:rsidR="005C46D9" w:rsidRDefault="005C46D9"/>
    <w:sectPr w:rsidR="005C46D9" w:rsidSect="00CC7DC6">
      <w:pgSz w:w="11910" w:h="16840"/>
      <w:pgMar w:top="1340" w:right="1020" w:bottom="2340" w:left="1320" w:header="728"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854" w:rsidRDefault="008C0854" w:rsidP="004B6164">
      <w:r>
        <w:separator/>
      </w:r>
    </w:p>
  </w:endnote>
  <w:endnote w:type="continuationSeparator" w:id="1">
    <w:p w:rsidR="008C0854" w:rsidRDefault="008C0854" w:rsidP="004B616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854" w:rsidRDefault="008C0854" w:rsidP="004B6164">
      <w:r>
        <w:separator/>
      </w:r>
    </w:p>
  </w:footnote>
  <w:footnote w:type="continuationSeparator" w:id="1">
    <w:p w:rsidR="008C0854" w:rsidRDefault="008C0854" w:rsidP="004B61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C84" w:rsidRDefault="004367A3">
    <w:pPr>
      <w:pStyle w:val="BodyText"/>
      <w:spacing w:line="14" w:lineRule="auto"/>
      <w:rPr>
        <w:sz w:val="20"/>
      </w:rPr>
    </w:pPr>
    <w:r w:rsidRPr="004367A3">
      <w:pict>
        <v:shapetype id="_x0000_t202" coordsize="21600,21600" o:spt="202" path="m,l,21600r21600,l21600,xe">
          <v:stroke joinstyle="miter"/>
          <v:path gradientshapeok="t" o:connecttype="rect"/>
        </v:shapetype>
        <v:shape id="_x0000_s2049" type="#_x0000_t202" style="position:absolute;margin-left:523.85pt;margin-top:35.4pt;width:16pt;height:15.3pt;z-index:-251658752;mso-position-horizontal-relative:page;mso-position-vertical-relative:page" filled="f" stroked="f">
          <v:textbox style="mso-next-textbox:#_x0000_s2049" inset="0,0,0,0">
            <w:txbxContent>
              <w:p w:rsidR="002E5C84" w:rsidRDefault="004367A3">
                <w:pPr>
                  <w:pStyle w:val="BodyText"/>
                  <w:spacing w:before="10"/>
                  <w:ind w:left="40"/>
                </w:pPr>
                <w:r>
                  <w:fldChar w:fldCharType="begin"/>
                </w:r>
                <w:r w:rsidR="00765603">
                  <w:instrText xml:space="preserve"> PAGE </w:instrText>
                </w:r>
                <w:r>
                  <w:fldChar w:fldCharType="separate"/>
                </w:r>
                <w:r w:rsidR="00516D3C">
                  <w:rPr>
                    <w:noProof/>
                  </w:rPr>
                  <w:t>47</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928FE"/>
    <w:multiLevelType w:val="hybridMultilevel"/>
    <w:tmpl w:val="BFEC53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0B0A75"/>
    <w:multiLevelType w:val="hybridMultilevel"/>
    <w:tmpl w:val="9170E912"/>
    <w:lvl w:ilvl="0" w:tplc="04C8DA68">
      <w:start w:val="2"/>
      <w:numFmt w:val="decimal"/>
      <w:lvlText w:val="(%1)"/>
      <w:lvlJc w:val="left"/>
      <w:pPr>
        <w:ind w:left="140" w:hanging="338"/>
      </w:pPr>
      <w:rPr>
        <w:rFonts w:ascii="Times New Roman" w:eastAsia="Times New Roman" w:hAnsi="Times New Roman" w:cs="Times New Roman" w:hint="default"/>
        <w:spacing w:val="-1"/>
        <w:w w:val="100"/>
        <w:sz w:val="23"/>
        <w:szCs w:val="23"/>
      </w:rPr>
    </w:lvl>
    <w:lvl w:ilvl="1" w:tplc="4F0CDD88">
      <w:start w:val="1"/>
      <w:numFmt w:val="lowerLetter"/>
      <w:lvlText w:val="(%2)"/>
      <w:lvlJc w:val="left"/>
      <w:pPr>
        <w:ind w:left="500" w:hanging="393"/>
      </w:pPr>
      <w:rPr>
        <w:rFonts w:ascii="Times New Roman" w:eastAsia="Times New Roman" w:hAnsi="Times New Roman" w:cs="Times New Roman" w:hint="default"/>
        <w:spacing w:val="-1"/>
        <w:w w:val="100"/>
        <w:sz w:val="23"/>
        <w:szCs w:val="23"/>
      </w:rPr>
    </w:lvl>
    <w:lvl w:ilvl="2" w:tplc="31EC7FA0">
      <w:numFmt w:val="bullet"/>
      <w:lvlText w:val="•"/>
      <w:lvlJc w:val="left"/>
      <w:pPr>
        <w:ind w:left="1546" w:hanging="393"/>
      </w:pPr>
      <w:rPr>
        <w:rFonts w:hint="default"/>
      </w:rPr>
    </w:lvl>
    <w:lvl w:ilvl="3" w:tplc="AF20FFF6">
      <w:numFmt w:val="bullet"/>
      <w:lvlText w:val="•"/>
      <w:lvlJc w:val="left"/>
      <w:pPr>
        <w:ind w:left="2593" w:hanging="393"/>
      </w:pPr>
      <w:rPr>
        <w:rFonts w:hint="default"/>
      </w:rPr>
    </w:lvl>
    <w:lvl w:ilvl="4" w:tplc="4B7EA37E">
      <w:numFmt w:val="bullet"/>
      <w:lvlText w:val="•"/>
      <w:lvlJc w:val="left"/>
      <w:pPr>
        <w:ind w:left="3640" w:hanging="393"/>
      </w:pPr>
      <w:rPr>
        <w:rFonts w:hint="default"/>
      </w:rPr>
    </w:lvl>
    <w:lvl w:ilvl="5" w:tplc="9432AF4C">
      <w:numFmt w:val="bullet"/>
      <w:lvlText w:val="•"/>
      <w:lvlJc w:val="left"/>
      <w:pPr>
        <w:ind w:left="4686" w:hanging="393"/>
      </w:pPr>
      <w:rPr>
        <w:rFonts w:hint="default"/>
      </w:rPr>
    </w:lvl>
    <w:lvl w:ilvl="6" w:tplc="65BE936E">
      <w:numFmt w:val="bullet"/>
      <w:lvlText w:val="•"/>
      <w:lvlJc w:val="left"/>
      <w:pPr>
        <w:ind w:left="5733" w:hanging="393"/>
      </w:pPr>
      <w:rPr>
        <w:rFonts w:hint="default"/>
      </w:rPr>
    </w:lvl>
    <w:lvl w:ilvl="7" w:tplc="915629C4">
      <w:numFmt w:val="bullet"/>
      <w:lvlText w:val="•"/>
      <w:lvlJc w:val="left"/>
      <w:pPr>
        <w:ind w:left="6780" w:hanging="393"/>
      </w:pPr>
      <w:rPr>
        <w:rFonts w:hint="default"/>
      </w:rPr>
    </w:lvl>
    <w:lvl w:ilvl="8" w:tplc="91944FFE">
      <w:numFmt w:val="bullet"/>
      <w:lvlText w:val="•"/>
      <w:lvlJc w:val="left"/>
      <w:pPr>
        <w:ind w:left="7826" w:hanging="393"/>
      </w:pPr>
      <w:rPr>
        <w:rFonts w:hint="default"/>
      </w:rPr>
    </w:lvl>
  </w:abstractNum>
  <w:abstractNum w:abstractNumId="2">
    <w:nsid w:val="199071E1"/>
    <w:multiLevelType w:val="hybridMultilevel"/>
    <w:tmpl w:val="1ED2DB2E"/>
    <w:lvl w:ilvl="0" w:tplc="32DC9458">
      <w:start w:val="1"/>
      <w:numFmt w:val="lowerRoman"/>
      <w:lvlText w:val="(%1)"/>
      <w:lvlJc w:val="left"/>
      <w:pPr>
        <w:ind w:left="1220" w:hanging="720"/>
      </w:pPr>
      <w:rPr>
        <w:rFonts w:ascii="Times New Roman" w:eastAsia="Times New Roman" w:hAnsi="Times New Roman" w:cs="Times New Roman" w:hint="default"/>
        <w:spacing w:val="-1"/>
        <w:w w:val="100"/>
        <w:sz w:val="23"/>
        <w:szCs w:val="23"/>
      </w:rPr>
    </w:lvl>
    <w:lvl w:ilvl="1" w:tplc="749CE322">
      <w:numFmt w:val="bullet"/>
      <w:lvlText w:val="•"/>
      <w:lvlJc w:val="left"/>
      <w:pPr>
        <w:ind w:left="2090" w:hanging="720"/>
      </w:pPr>
      <w:rPr>
        <w:rFonts w:hint="default"/>
      </w:rPr>
    </w:lvl>
    <w:lvl w:ilvl="2" w:tplc="40DA754E">
      <w:numFmt w:val="bullet"/>
      <w:lvlText w:val="•"/>
      <w:lvlJc w:val="left"/>
      <w:pPr>
        <w:ind w:left="2960" w:hanging="720"/>
      </w:pPr>
      <w:rPr>
        <w:rFonts w:hint="default"/>
      </w:rPr>
    </w:lvl>
    <w:lvl w:ilvl="3" w:tplc="B44E846E">
      <w:numFmt w:val="bullet"/>
      <w:lvlText w:val="•"/>
      <w:lvlJc w:val="left"/>
      <w:pPr>
        <w:ind w:left="3830" w:hanging="720"/>
      </w:pPr>
      <w:rPr>
        <w:rFonts w:hint="default"/>
      </w:rPr>
    </w:lvl>
    <w:lvl w:ilvl="4" w:tplc="0ECE4CF4">
      <w:numFmt w:val="bullet"/>
      <w:lvlText w:val="•"/>
      <w:lvlJc w:val="left"/>
      <w:pPr>
        <w:ind w:left="4700" w:hanging="720"/>
      </w:pPr>
      <w:rPr>
        <w:rFonts w:hint="default"/>
      </w:rPr>
    </w:lvl>
    <w:lvl w:ilvl="5" w:tplc="7A047660">
      <w:numFmt w:val="bullet"/>
      <w:lvlText w:val="•"/>
      <w:lvlJc w:val="left"/>
      <w:pPr>
        <w:ind w:left="5570" w:hanging="720"/>
      </w:pPr>
      <w:rPr>
        <w:rFonts w:hint="default"/>
      </w:rPr>
    </w:lvl>
    <w:lvl w:ilvl="6" w:tplc="A4363EDC">
      <w:numFmt w:val="bullet"/>
      <w:lvlText w:val="•"/>
      <w:lvlJc w:val="left"/>
      <w:pPr>
        <w:ind w:left="6440" w:hanging="720"/>
      </w:pPr>
      <w:rPr>
        <w:rFonts w:hint="default"/>
      </w:rPr>
    </w:lvl>
    <w:lvl w:ilvl="7" w:tplc="D1262C7A">
      <w:numFmt w:val="bullet"/>
      <w:lvlText w:val="•"/>
      <w:lvlJc w:val="left"/>
      <w:pPr>
        <w:ind w:left="7310" w:hanging="720"/>
      </w:pPr>
      <w:rPr>
        <w:rFonts w:hint="default"/>
      </w:rPr>
    </w:lvl>
    <w:lvl w:ilvl="8" w:tplc="8E2A4FEA">
      <w:numFmt w:val="bullet"/>
      <w:lvlText w:val="•"/>
      <w:lvlJc w:val="left"/>
      <w:pPr>
        <w:ind w:left="8180" w:hanging="720"/>
      </w:pPr>
      <w:rPr>
        <w:rFonts w:hint="default"/>
      </w:rPr>
    </w:lvl>
  </w:abstractNum>
  <w:abstractNum w:abstractNumId="3">
    <w:nsid w:val="1C70285F"/>
    <w:multiLevelType w:val="hybridMultilevel"/>
    <w:tmpl w:val="F7DC5908"/>
    <w:lvl w:ilvl="0" w:tplc="FA9E3472">
      <w:start w:val="1"/>
      <w:numFmt w:val="lowerLetter"/>
      <w:lvlText w:val="%1."/>
      <w:lvlJc w:val="left"/>
      <w:pPr>
        <w:ind w:left="860" w:hanging="360"/>
      </w:pPr>
      <w:rPr>
        <w:rFonts w:ascii="Times New Roman" w:eastAsia="Times New Roman" w:hAnsi="Times New Roman" w:cs="Times New Roman" w:hint="default"/>
        <w:spacing w:val="-1"/>
        <w:w w:val="100"/>
        <w:sz w:val="23"/>
        <w:szCs w:val="23"/>
      </w:rPr>
    </w:lvl>
    <w:lvl w:ilvl="1" w:tplc="7B1C7E12">
      <w:numFmt w:val="bullet"/>
      <w:lvlText w:val="•"/>
      <w:lvlJc w:val="left"/>
      <w:pPr>
        <w:ind w:left="1766" w:hanging="360"/>
      </w:pPr>
      <w:rPr>
        <w:rFonts w:hint="default"/>
      </w:rPr>
    </w:lvl>
    <w:lvl w:ilvl="2" w:tplc="DA56C6BC">
      <w:numFmt w:val="bullet"/>
      <w:lvlText w:val="•"/>
      <w:lvlJc w:val="left"/>
      <w:pPr>
        <w:ind w:left="2672" w:hanging="360"/>
      </w:pPr>
      <w:rPr>
        <w:rFonts w:hint="default"/>
      </w:rPr>
    </w:lvl>
    <w:lvl w:ilvl="3" w:tplc="A46C3128">
      <w:numFmt w:val="bullet"/>
      <w:lvlText w:val="•"/>
      <w:lvlJc w:val="left"/>
      <w:pPr>
        <w:ind w:left="3578" w:hanging="360"/>
      </w:pPr>
      <w:rPr>
        <w:rFonts w:hint="default"/>
      </w:rPr>
    </w:lvl>
    <w:lvl w:ilvl="4" w:tplc="3D46357E">
      <w:numFmt w:val="bullet"/>
      <w:lvlText w:val="•"/>
      <w:lvlJc w:val="left"/>
      <w:pPr>
        <w:ind w:left="4484" w:hanging="360"/>
      </w:pPr>
      <w:rPr>
        <w:rFonts w:hint="default"/>
      </w:rPr>
    </w:lvl>
    <w:lvl w:ilvl="5" w:tplc="87EC1380">
      <w:numFmt w:val="bullet"/>
      <w:lvlText w:val="•"/>
      <w:lvlJc w:val="left"/>
      <w:pPr>
        <w:ind w:left="5390" w:hanging="360"/>
      </w:pPr>
      <w:rPr>
        <w:rFonts w:hint="default"/>
      </w:rPr>
    </w:lvl>
    <w:lvl w:ilvl="6" w:tplc="9BBC0966">
      <w:numFmt w:val="bullet"/>
      <w:lvlText w:val="•"/>
      <w:lvlJc w:val="left"/>
      <w:pPr>
        <w:ind w:left="6296" w:hanging="360"/>
      </w:pPr>
      <w:rPr>
        <w:rFonts w:hint="default"/>
      </w:rPr>
    </w:lvl>
    <w:lvl w:ilvl="7" w:tplc="054EFD52">
      <w:numFmt w:val="bullet"/>
      <w:lvlText w:val="•"/>
      <w:lvlJc w:val="left"/>
      <w:pPr>
        <w:ind w:left="7202" w:hanging="360"/>
      </w:pPr>
      <w:rPr>
        <w:rFonts w:hint="default"/>
      </w:rPr>
    </w:lvl>
    <w:lvl w:ilvl="8" w:tplc="D95648E2">
      <w:numFmt w:val="bullet"/>
      <w:lvlText w:val="•"/>
      <w:lvlJc w:val="left"/>
      <w:pPr>
        <w:ind w:left="8108" w:hanging="360"/>
      </w:pPr>
      <w:rPr>
        <w:rFonts w:hint="default"/>
      </w:rPr>
    </w:lvl>
  </w:abstractNum>
  <w:abstractNum w:abstractNumId="4">
    <w:nsid w:val="29611E58"/>
    <w:multiLevelType w:val="hybridMultilevel"/>
    <w:tmpl w:val="A6965B1E"/>
    <w:lvl w:ilvl="0" w:tplc="EC2876A6">
      <w:start w:val="1"/>
      <w:numFmt w:val="decimal"/>
      <w:lvlText w:val="%1."/>
      <w:lvlJc w:val="left"/>
      <w:pPr>
        <w:ind w:left="860" w:hanging="360"/>
      </w:pPr>
      <w:rPr>
        <w:rFonts w:ascii="Times New Roman" w:eastAsia="Times New Roman" w:hAnsi="Times New Roman" w:cs="Times New Roman" w:hint="default"/>
        <w:w w:val="100"/>
        <w:sz w:val="23"/>
        <w:szCs w:val="23"/>
      </w:rPr>
    </w:lvl>
    <w:lvl w:ilvl="1" w:tplc="22FC8108">
      <w:start w:val="1"/>
      <w:numFmt w:val="lowerRoman"/>
      <w:lvlText w:val="%2."/>
      <w:lvlJc w:val="left"/>
      <w:pPr>
        <w:ind w:left="860" w:hanging="360"/>
      </w:pPr>
      <w:rPr>
        <w:rFonts w:ascii="Times New Roman" w:eastAsia="Times New Roman" w:hAnsi="Times New Roman" w:cs="Times New Roman" w:hint="default"/>
        <w:spacing w:val="-1"/>
        <w:w w:val="100"/>
        <w:sz w:val="23"/>
        <w:szCs w:val="23"/>
      </w:rPr>
    </w:lvl>
    <w:lvl w:ilvl="2" w:tplc="B5D6889A">
      <w:numFmt w:val="bullet"/>
      <w:lvlText w:val="•"/>
      <w:lvlJc w:val="left"/>
      <w:pPr>
        <w:ind w:left="2672" w:hanging="360"/>
      </w:pPr>
      <w:rPr>
        <w:rFonts w:hint="default"/>
      </w:rPr>
    </w:lvl>
    <w:lvl w:ilvl="3" w:tplc="F2A093B6">
      <w:numFmt w:val="bullet"/>
      <w:lvlText w:val="•"/>
      <w:lvlJc w:val="left"/>
      <w:pPr>
        <w:ind w:left="3578" w:hanging="360"/>
      </w:pPr>
      <w:rPr>
        <w:rFonts w:hint="default"/>
      </w:rPr>
    </w:lvl>
    <w:lvl w:ilvl="4" w:tplc="5A54D18E">
      <w:numFmt w:val="bullet"/>
      <w:lvlText w:val="•"/>
      <w:lvlJc w:val="left"/>
      <w:pPr>
        <w:ind w:left="4484" w:hanging="360"/>
      </w:pPr>
      <w:rPr>
        <w:rFonts w:hint="default"/>
      </w:rPr>
    </w:lvl>
    <w:lvl w:ilvl="5" w:tplc="EED29F10">
      <w:numFmt w:val="bullet"/>
      <w:lvlText w:val="•"/>
      <w:lvlJc w:val="left"/>
      <w:pPr>
        <w:ind w:left="5390" w:hanging="360"/>
      </w:pPr>
      <w:rPr>
        <w:rFonts w:hint="default"/>
      </w:rPr>
    </w:lvl>
    <w:lvl w:ilvl="6" w:tplc="C60C6A62">
      <w:numFmt w:val="bullet"/>
      <w:lvlText w:val="•"/>
      <w:lvlJc w:val="left"/>
      <w:pPr>
        <w:ind w:left="6296" w:hanging="360"/>
      </w:pPr>
      <w:rPr>
        <w:rFonts w:hint="default"/>
      </w:rPr>
    </w:lvl>
    <w:lvl w:ilvl="7" w:tplc="B4DE5AF4">
      <w:numFmt w:val="bullet"/>
      <w:lvlText w:val="•"/>
      <w:lvlJc w:val="left"/>
      <w:pPr>
        <w:ind w:left="7202" w:hanging="360"/>
      </w:pPr>
      <w:rPr>
        <w:rFonts w:hint="default"/>
      </w:rPr>
    </w:lvl>
    <w:lvl w:ilvl="8" w:tplc="BEC8AACC">
      <w:numFmt w:val="bullet"/>
      <w:lvlText w:val="•"/>
      <w:lvlJc w:val="left"/>
      <w:pPr>
        <w:ind w:left="8108" w:hanging="360"/>
      </w:pPr>
      <w:rPr>
        <w:rFonts w:hint="default"/>
      </w:rPr>
    </w:lvl>
  </w:abstractNum>
  <w:abstractNum w:abstractNumId="5">
    <w:nsid w:val="379F1FB7"/>
    <w:multiLevelType w:val="hybridMultilevel"/>
    <w:tmpl w:val="A90809CA"/>
    <w:lvl w:ilvl="0" w:tplc="DD2C65D2">
      <w:start w:val="4"/>
      <w:numFmt w:val="lowerRoman"/>
      <w:lvlText w:val="%1."/>
      <w:lvlJc w:val="left"/>
      <w:pPr>
        <w:ind w:left="500" w:hanging="238"/>
      </w:pPr>
      <w:rPr>
        <w:rFonts w:ascii="Times New Roman" w:eastAsia="Times New Roman" w:hAnsi="Times New Roman" w:cs="Times New Roman" w:hint="default"/>
        <w:spacing w:val="-2"/>
        <w:w w:val="100"/>
        <w:sz w:val="21"/>
        <w:szCs w:val="21"/>
      </w:rPr>
    </w:lvl>
    <w:lvl w:ilvl="1" w:tplc="84BCBB78">
      <w:numFmt w:val="bullet"/>
      <w:lvlText w:val="•"/>
      <w:lvlJc w:val="left"/>
      <w:pPr>
        <w:ind w:left="1442" w:hanging="238"/>
      </w:pPr>
      <w:rPr>
        <w:rFonts w:hint="default"/>
      </w:rPr>
    </w:lvl>
    <w:lvl w:ilvl="2" w:tplc="73AAD09C">
      <w:numFmt w:val="bullet"/>
      <w:lvlText w:val="•"/>
      <w:lvlJc w:val="left"/>
      <w:pPr>
        <w:ind w:left="2384" w:hanging="238"/>
      </w:pPr>
      <w:rPr>
        <w:rFonts w:hint="default"/>
      </w:rPr>
    </w:lvl>
    <w:lvl w:ilvl="3" w:tplc="887A110E">
      <w:numFmt w:val="bullet"/>
      <w:lvlText w:val="•"/>
      <w:lvlJc w:val="left"/>
      <w:pPr>
        <w:ind w:left="3326" w:hanging="238"/>
      </w:pPr>
      <w:rPr>
        <w:rFonts w:hint="default"/>
      </w:rPr>
    </w:lvl>
    <w:lvl w:ilvl="4" w:tplc="BDE0E3D4">
      <w:numFmt w:val="bullet"/>
      <w:lvlText w:val="•"/>
      <w:lvlJc w:val="left"/>
      <w:pPr>
        <w:ind w:left="4268" w:hanging="238"/>
      </w:pPr>
      <w:rPr>
        <w:rFonts w:hint="default"/>
      </w:rPr>
    </w:lvl>
    <w:lvl w:ilvl="5" w:tplc="C6729AF0">
      <w:numFmt w:val="bullet"/>
      <w:lvlText w:val="•"/>
      <w:lvlJc w:val="left"/>
      <w:pPr>
        <w:ind w:left="5210" w:hanging="238"/>
      </w:pPr>
      <w:rPr>
        <w:rFonts w:hint="default"/>
      </w:rPr>
    </w:lvl>
    <w:lvl w:ilvl="6" w:tplc="6E2884EE">
      <w:numFmt w:val="bullet"/>
      <w:lvlText w:val="•"/>
      <w:lvlJc w:val="left"/>
      <w:pPr>
        <w:ind w:left="6152" w:hanging="238"/>
      </w:pPr>
      <w:rPr>
        <w:rFonts w:hint="default"/>
      </w:rPr>
    </w:lvl>
    <w:lvl w:ilvl="7" w:tplc="10B2D5C2">
      <w:numFmt w:val="bullet"/>
      <w:lvlText w:val="•"/>
      <w:lvlJc w:val="left"/>
      <w:pPr>
        <w:ind w:left="7094" w:hanging="238"/>
      </w:pPr>
      <w:rPr>
        <w:rFonts w:hint="default"/>
      </w:rPr>
    </w:lvl>
    <w:lvl w:ilvl="8" w:tplc="2D1E54A2">
      <w:numFmt w:val="bullet"/>
      <w:lvlText w:val="•"/>
      <w:lvlJc w:val="left"/>
      <w:pPr>
        <w:ind w:left="8036" w:hanging="238"/>
      </w:pPr>
      <w:rPr>
        <w:rFonts w:hint="default"/>
      </w:rPr>
    </w:lvl>
  </w:abstractNum>
  <w:abstractNum w:abstractNumId="6">
    <w:nsid w:val="4CBE6CD8"/>
    <w:multiLevelType w:val="hybridMultilevel"/>
    <w:tmpl w:val="D73A74DA"/>
    <w:lvl w:ilvl="0" w:tplc="615ECECE">
      <w:start w:val="19"/>
      <w:numFmt w:val="decimal"/>
      <w:lvlText w:val="%1."/>
      <w:lvlJc w:val="left"/>
      <w:pPr>
        <w:ind w:left="1374" w:hanging="535"/>
      </w:pPr>
      <w:rPr>
        <w:rFonts w:ascii="Times New Roman" w:eastAsia="Times New Roman" w:hAnsi="Times New Roman" w:cs="Times New Roman" w:hint="default"/>
        <w:spacing w:val="-2"/>
        <w:w w:val="100"/>
        <w:sz w:val="24"/>
        <w:szCs w:val="24"/>
      </w:rPr>
    </w:lvl>
    <w:lvl w:ilvl="1" w:tplc="334EAC9E">
      <w:numFmt w:val="bullet"/>
      <w:lvlText w:val="•"/>
      <w:lvlJc w:val="left"/>
      <w:pPr>
        <w:ind w:left="2198" w:hanging="535"/>
      </w:pPr>
      <w:rPr>
        <w:rFonts w:hint="default"/>
      </w:rPr>
    </w:lvl>
    <w:lvl w:ilvl="2" w:tplc="9CA287F6">
      <w:numFmt w:val="bullet"/>
      <w:lvlText w:val="•"/>
      <w:lvlJc w:val="left"/>
      <w:pPr>
        <w:ind w:left="3016" w:hanging="535"/>
      </w:pPr>
      <w:rPr>
        <w:rFonts w:hint="default"/>
      </w:rPr>
    </w:lvl>
    <w:lvl w:ilvl="3" w:tplc="5CC6AE78">
      <w:numFmt w:val="bullet"/>
      <w:lvlText w:val="•"/>
      <w:lvlJc w:val="left"/>
      <w:pPr>
        <w:ind w:left="3835" w:hanging="535"/>
      </w:pPr>
      <w:rPr>
        <w:rFonts w:hint="default"/>
      </w:rPr>
    </w:lvl>
    <w:lvl w:ilvl="4" w:tplc="E4CAD4C6">
      <w:numFmt w:val="bullet"/>
      <w:lvlText w:val="•"/>
      <w:lvlJc w:val="left"/>
      <w:pPr>
        <w:ind w:left="4653" w:hanging="535"/>
      </w:pPr>
      <w:rPr>
        <w:rFonts w:hint="default"/>
      </w:rPr>
    </w:lvl>
    <w:lvl w:ilvl="5" w:tplc="6A8CF062">
      <w:numFmt w:val="bullet"/>
      <w:lvlText w:val="•"/>
      <w:lvlJc w:val="left"/>
      <w:pPr>
        <w:ind w:left="5472" w:hanging="535"/>
      </w:pPr>
      <w:rPr>
        <w:rFonts w:hint="default"/>
      </w:rPr>
    </w:lvl>
    <w:lvl w:ilvl="6" w:tplc="80FEF07E">
      <w:numFmt w:val="bullet"/>
      <w:lvlText w:val="•"/>
      <w:lvlJc w:val="left"/>
      <w:pPr>
        <w:ind w:left="6290" w:hanging="535"/>
      </w:pPr>
      <w:rPr>
        <w:rFonts w:hint="default"/>
      </w:rPr>
    </w:lvl>
    <w:lvl w:ilvl="7" w:tplc="D3A4DA62">
      <w:numFmt w:val="bullet"/>
      <w:lvlText w:val="•"/>
      <w:lvlJc w:val="left"/>
      <w:pPr>
        <w:ind w:left="7109" w:hanging="535"/>
      </w:pPr>
      <w:rPr>
        <w:rFonts w:hint="default"/>
      </w:rPr>
    </w:lvl>
    <w:lvl w:ilvl="8" w:tplc="8EE67A7E">
      <w:numFmt w:val="bullet"/>
      <w:lvlText w:val="•"/>
      <w:lvlJc w:val="left"/>
      <w:pPr>
        <w:ind w:left="7927" w:hanging="535"/>
      </w:pPr>
      <w:rPr>
        <w:rFonts w:hint="default"/>
      </w:rPr>
    </w:lvl>
  </w:abstractNum>
  <w:abstractNum w:abstractNumId="7">
    <w:nsid w:val="5B132E86"/>
    <w:multiLevelType w:val="hybridMultilevel"/>
    <w:tmpl w:val="E904BD24"/>
    <w:lvl w:ilvl="0" w:tplc="8A58ECBC">
      <w:start w:val="5"/>
      <w:numFmt w:val="decimal"/>
      <w:lvlText w:val="%1."/>
      <w:lvlJc w:val="left"/>
      <w:pPr>
        <w:ind w:left="1374" w:hanging="535"/>
        <w:jc w:val="right"/>
      </w:pPr>
      <w:rPr>
        <w:rFonts w:ascii="Times New Roman" w:eastAsia="Times New Roman" w:hAnsi="Times New Roman" w:cs="Times New Roman" w:hint="default"/>
        <w:spacing w:val="-2"/>
        <w:w w:val="100"/>
        <w:sz w:val="24"/>
        <w:szCs w:val="24"/>
      </w:rPr>
    </w:lvl>
    <w:lvl w:ilvl="1" w:tplc="7942482C">
      <w:numFmt w:val="bullet"/>
      <w:lvlText w:val="•"/>
      <w:lvlJc w:val="left"/>
      <w:pPr>
        <w:ind w:left="2198" w:hanging="535"/>
      </w:pPr>
      <w:rPr>
        <w:rFonts w:hint="default"/>
      </w:rPr>
    </w:lvl>
    <w:lvl w:ilvl="2" w:tplc="2FDED9A2">
      <w:numFmt w:val="bullet"/>
      <w:lvlText w:val="•"/>
      <w:lvlJc w:val="left"/>
      <w:pPr>
        <w:ind w:left="3016" w:hanging="535"/>
      </w:pPr>
      <w:rPr>
        <w:rFonts w:hint="default"/>
      </w:rPr>
    </w:lvl>
    <w:lvl w:ilvl="3" w:tplc="B72C821C">
      <w:numFmt w:val="bullet"/>
      <w:lvlText w:val="•"/>
      <w:lvlJc w:val="left"/>
      <w:pPr>
        <w:ind w:left="3835" w:hanging="535"/>
      </w:pPr>
      <w:rPr>
        <w:rFonts w:hint="default"/>
      </w:rPr>
    </w:lvl>
    <w:lvl w:ilvl="4" w:tplc="EBF0F8E6">
      <w:numFmt w:val="bullet"/>
      <w:lvlText w:val="•"/>
      <w:lvlJc w:val="left"/>
      <w:pPr>
        <w:ind w:left="4653" w:hanging="535"/>
      </w:pPr>
      <w:rPr>
        <w:rFonts w:hint="default"/>
      </w:rPr>
    </w:lvl>
    <w:lvl w:ilvl="5" w:tplc="563EFDCE">
      <w:numFmt w:val="bullet"/>
      <w:lvlText w:val="•"/>
      <w:lvlJc w:val="left"/>
      <w:pPr>
        <w:ind w:left="5472" w:hanging="535"/>
      </w:pPr>
      <w:rPr>
        <w:rFonts w:hint="default"/>
      </w:rPr>
    </w:lvl>
    <w:lvl w:ilvl="6" w:tplc="9342EAEA">
      <w:numFmt w:val="bullet"/>
      <w:lvlText w:val="•"/>
      <w:lvlJc w:val="left"/>
      <w:pPr>
        <w:ind w:left="6290" w:hanging="535"/>
      </w:pPr>
      <w:rPr>
        <w:rFonts w:hint="default"/>
      </w:rPr>
    </w:lvl>
    <w:lvl w:ilvl="7" w:tplc="A1FAA138">
      <w:numFmt w:val="bullet"/>
      <w:lvlText w:val="•"/>
      <w:lvlJc w:val="left"/>
      <w:pPr>
        <w:ind w:left="7109" w:hanging="535"/>
      </w:pPr>
      <w:rPr>
        <w:rFonts w:hint="default"/>
      </w:rPr>
    </w:lvl>
    <w:lvl w:ilvl="8" w:tplc="7FA09230">
      <w:numFmt w:val="bullet"/>
      <w:lvlText w:val="•"/>
      <w:lvlJc w:val="left"/>
      <w:pPr>
        <w:ind w:left="7927" w:hanging="535"/>
      </w:pPr>
      <w:rPr>
        <w:rFonts w:hint="default"/>
      </w:rPr>
    </w:lvl>
  </w:abstractNum>
  <w:abstractNum w:abstractNumId="8">
    <w:nsid w:val="65CC0615"/>
    <w:multiLevelType w:val="hybridMultilevel"/>
    <w:tmpl w:val="E86062D8"/>
    <w:lvl w:ilvl="0" w:tplc="616E3BB0">
      <w:start w:val="6"/>
      <w:numFmt w:val="decimal"/>
      <w:lvlText w:val="%1."/>
      <w:lvlJc w:val="left"/>
      <w:pPr>
        <w:ind w:left="360" w:hanging="241"/>
      </w:pPr>
      <w:rPr>
        <w:rFonts w:hint="default"/>
        <w:b/>
        <w:bCs/>
        <w:spacing w:val="-2"/>
        <w:w w:val="99"/>
      </w:rPr>
    </w:lvl>
    <w:lvl w:ilvl="1" w:tplc="4AD2ABB2">
      <w:start w:val="1"/>
      <w:numFmt w:val="decimal"/>
      <w:lvlText w:val="%2."/>
      <w:lvlJc w:val="left"/>
      <w:pPr>
        <w:ind w:left="1374" w:hanging="535"/>
      </w:pPr>
      <w:rPr>
        <w:rFonts w:ascii="Times New Roman" w:eastAsia="Times New Roman" w:hAnsi="Times New Roman" w:cs="Times New Roman" w:hint="default"/>
        <w:spacing w:val="-8"/>
        <w:w w:val="100"/>
        <w:sz w:val="24"/>
        <w:szCs w:val="24"/>
      </w:rPr>
    </w:lvl>
    <w:lvl w:ilvl="2" w:tplc="6DD01D76">
      <w:numFmt w:val="bullet"/>
      <w:lvlText w:val="•"/>
      <w:lvlJc w:val="left"/>
      <w:pPr>
        <w:ind w:left="2289" w:hanging="535"/>
      </w:pPr>
      <w:rPr>
        <w:rFonts w:hint="default"/>
      </w:rPr>
    </w:lvl>
    <w:lvl w:ilvl="3" w:tplc="BFA6F1A2">
      <w:numFmt w:val="bullet"/>
      <w:lvlText w:val="•"/>
      <w:lvlJc w:val="left"/>
      <w:pPr>
        <w:ind w:left="3198" w:hanging="535"/>
      </w:pPr>
      <w:rPr>
        <w:rFonts w:hint="default"/>
      </w:rPr>
    </w:lvl>
    <w:lvl w:ilvl="4" w:tplc="606EB4A0">
      <w:numFmt w:val="bullet"/>
      <w:lvlText w:val="•"/>
      <w:lvlJc w:val="left"/>
      <w:pPr>
        <w:ind w:left="4108" w:hanging="535"/>
      </w:pPr>
      <w:rPr>
        <w:rFonts w:hint="default"/>
      </w:rPr>
    </w:lvl>
    <w:lvl w:ilvl="5" w:tplc="E444C1BE">
      <w:numFmt w:val="bullet"/>
      <w:lvlText w:val="•"/>
      <w:lvlJc w:val="left"/>
      <w:pPr>
        <w:ind w:left="5017" w:hanging="535"/>
      </w:pPr>
      <w:rPr>
        <w:rFonts w:hint="default"/>
      </w:rPr>
    </w:lvl>
    <w:lvl w:ilvl="6" w:tplc="22D6DD04">
      <w:numFmt w:val="bullet"/>
      <w:lvlText w:val="•"/>
      <w:lvlJc w:val="left"/>
      <w:pPr>
        <w:ind w:left="5926" w:hanging="535"/>
      </w:pPr>
      <w:rPr>
        <w:rFonts w:hint="default"/>
      </w:rPr>
    </w:lvl>
    <w:lvl w:ilvl="7" w:tplc="88884E8C">
      <w:numFmt w:val="bullet"/>
      <w:lvlText w:val="•"/>
      <w:lvlJc w:val="left"/>
      <w:pPr>
        <w:ind w:left="6836" w:hanging="535"/>
      </w:pPr>
      <w:rPr>
        <w:rFonts w:hint="default"/>
      </w:rPr>
    </w:lvl>
    <w:lvl w:ilvl="8" w:tplc="CB8EAA04">
      <w:numFmt w:val="bullet"/>
      <w:lvlText w:val="•"/>
      <w:lvlJc w:val="left"/>
      <w:pPr>
        <w:ind w:left="7745" w:hanging="535"/>
      </w:pPr>
      <w:rPr>
        <w:rFonts w:hint="default"/>
      </w:rPr>
    </w:lvl>
  </w:abstractNum>
  <w:abstractNum w:abstractNumId="9">
    <w:nsid w:val="66134163"/>
    <w:multiLevelType w:val="hybridMultilevel"/>
    <w:tmpl w:val="7E60BBFE"/>
    <w:lvl w:ilvl="0" w:tplc="AD88CD4C">
      <w:numFmt w:val="bullet"/>
      <w:lvlText w:val="•"/>
      <w:lvlJc w:val="left"/>
      <w:pPr>
        <w:ind w:left="453" w:hanging="314"/>
      </w:pPr>
      <w:rPr>
        <w:rFonts w:ascii="Times New Roman" w:eastAsia="Times New Roman" w:hAnsi="Times New Roman" w:cs="Times New Roman" w:hint="default"/>
        <w:spacing w:val="-2"/>
        <w:w w:val="100"/>
        <w:sz w:val="24"/>
        <w:szCs w:val="24"/>
      </w:rPr>
    </w:lvl>
    <w:lvl w:ilvl="1" w:tplc="79B24326">
      <w:numFmt w:val="bullet"/>
      <w:lvlText w:val="•"/>
      <w:lvlJc w:val="left"/>
      <w:pPr>
        <w:ind w:left="1406" w:hanging="314"/>
      </w:pPr>
      <w:rPr>
        <w:rFonts w:hint="default"/>
      </w:rPr>
    </w:lvl>
    <w:lvl w:ilvl="2" w:tplc="656AEB6E">
      <w:numFmt w:val="bullet"/>
      <w:lvlText w:val="•"/>
      <w:lvlJc w:val="left"/>
      <w:pPr>
        <w:ind w:left="2352" w:hanging="314"/>
      </w:pPr>
      <w:rPr>
        <w:rFonts w:hint="default"/>
      </w:rPr>
    </w:lvl>
    <w:lvl w:ilvl="3" w:tplc="87AA2346">
      <w:numFmt w:val="bullet"/>
      <w:lvlText w:val="•"/>
      <w:lvlJc w:val="left"/>
      <w:pPr>
        <w:ind w:left="3298" w:hanging="314"/>
      </w:pPr>
      <w:rPr>
        <w:rFonts w:hint="default"/>
      </w:rPr>
    </w:lvl>
    <w:lvl w:ilvl="4" w:tplc="A836B948">
      <w:numFmt w:val="bullet"/>
      <w:lvlText w:val="•"/>
      <w:lvlJc w:val="left"/>
      <w:pPr>
        <w:ind w:left="4244" w:hanging="314"/>
      </w:pPr>
      <w:rPr>
        <w:rFonts w:hint="default"/>
      </w:rPr>
    </w:lvl>
    <w:lvl w:ilvl="5" w:tplc="964EB878">
      <w:numFmt w:val="bullet"/>
      <w:lvlText w:val="•"/>
      <w:lvlJc w:val="left"/>
      <w:pPr>
        <w:ind w:left="5190" w:hanging="314"/>
      </w:pPr>
      <w:rPr>
        <w:rFonts w:hint="default"/>
      </w:rPr>
    </w:lvl>
    <w:lvl w:ilvl="6" w:tplc="45D0BBE8">
      <w:numFmt w:val="bullet"/>
      <w:lvlText w:val="•"/>
      <w:lvlJc w:val="left"/>
      <w:pPr>
        <w:ind w:left="6136" w:hanging="314"/>
      </w:pPr>
      <w:rPr>
        <w:rFonts w:hint="default"/>
      </w:rPr>
    </w:lvl>
    <w:lvl w:ilvl="7" w:tplc="60C4BFCE">
      <w:numFmt w:val="bullet"/>
      <w:lvlText w:val="•"/>
      <w:lvlJc w:val="left"/>
      <w:pPr>
        <w:ind w:left="7082" w:hanging="314"/>
      </w:pPr>
      <w:rPr>
        <w:rFonts w:hint="default"/>
      </w:rPr>
    </w:lvl>
    <w:lvl w:ilvl="8" w:tplc="BB4009A0">
      <w:numFmt w:val="bullet"/>
      <w:lvlText w:val="•"/>
      <w:lvlJc w:val="left"/>
      <w:pPr>
        <w:ind w:left="8028" w:hanging="314"/>
      </w:pPr>
      <w:rPr>
        <w:rFonts w:hint="default"/>
      </w:rPr>
    </w:lvl>
  </w:abstractNum>
  <w:abstractNum w:abstractNumId="10">
    <w:nsid w:val="670F05A2"/>
    <w:multiLevelType w:val="hybridMultilevel"/>
    <w:tmpl w:val="874E4EE2"/>
    <w:lvl w:ilvl="0" w:tplc="A8F0877E">
      <w:start w:val="1"/>
      <w:numFmt w:val="decimal"/>
      <w:lvlText w:val="%1."/>
      <w:lvlJc w:val="left"/>
      <w:pPr>
        <w:ind w:left="360" w:hanging="240"/>
      </w:pPr>
      <w:rPr>
        <w:rFonts w:hint="default"/>
        <w:b/>
        <w:bCs/>
        <w:spacing w:val="-2"/>
        <w:w w:val="99"/>
      </w:rPr>
    </w:lvl>
    <w:lvl w:ilvl="1" w:tplc="7ACEB0BE">
      <w:numFmt w:val="bullet"/>
      <w:lvlText w:val="•"/>
      <w:lvlJc w:val="left"/>
      <w:pPr>
        <w:ind w:left="1280" w:hanging="240"/>
      </w:pPr>
      <w:rPr>
        <w:rFonts w:hint="default"/>
      </w:rPr>
    </w:lvl>
    <w:lvl w:ilvl="2" w:tplc="D8AC01C8">
      <w:numFmt w:val="bullet"/>
      <w:lvlText w:val="•"/>
      <w:lvlJc w:val="left"/>
      <w:pPr>
        <w:ind w:left="2200" w:hanging="240"/>
      </w:pPr>
      <w:rPr>
        <w:rFonts w:hint="default"/>
      </w:rPr>
    </w:lvl>
    <w:lvl w:ilvl="3" w:tplc="A8EA8C02">
      <w:numFmt w:val="bullet"/>
      <w:lvlText w:val="•"/>
      <w:lvlJc w:val="left"/>
      <w:pPr>
        <w:ind w:left="3121" w:hanging="240"/>
      </w:pPr>
      <w:rPr>
        <w:rFonts w:hint="default"/>
      </w:rPr>
    </w:lvl>
    <w:lvl w:ilvl="4" w:tplc="B18CF3F8">
      <w:numFmt w:val="bullet"/>
      <w:lvlText w:val="•"/>
      <w:lvlJc w:val="left"/>
      <w:pPr>
        <w:ind w:left="4041" w:hanging="240"/>
      </w:pPr>
      <w:rPr>
        <w:rFonts w:hint="default"/>
      </w:rPr>
    </w:lvl>
    <w:lvl w:ilvl="5" w:tplc="F38030DC">
      <w:numFmt w:val="bullet"/>
      <w:lvlText w:val="•"/>
      <w:lvlJc w:val="left"/>
      <w:pPr>
        <w:ind w:left="4962" w:hanging="240"/>
      </w:pPr>
      <w:rPr>
        <w:rFonts w:hint="default"/>
      </w:rPr>
    </w:lvl>
    <w:lvl w:ilvl="6" w:tplc="C01EC516">
      <w:numFmt w:val="bullet"/>
      <w:lvlText w:val="•"/>
      <w:lvlJc w:val="left"/>
      <w:pPr>
        <w:ind w:left="5882" w:hanging="240"/>
      </w:pPr>
      <w:rPr>
        <w:rFonts w:hint="default"/>
      </w:rPr>
    </w:lvl>
    <w:lvl w:ilvl="7" w:tplc="8B5A99B6">
      <w:numFmt w:val="bullet"/>
      <w:lvlText w:val="•"/>
      <w:lvlJc w:val="left"/>
      <w:pPr>
        <w:ind w:left="6803" w:hanging="240"/>
      </w:pPr>
      <w:rPr>
        <w:rFonts w:hint="default"/>
      </w:rPr>
    </w:lvl>
    <w:lvl w:ilvl="8" w:tplc="4D008992">
      <w:numFmt w:val="bullet"/>
      <w:lvlText w:val="•"/>
      <w:lvlJc w:val="left"/>
      <w:pPr>
        <w:ind w:left="7723" w:hanging="240"/>
      </w:pPr>
      <w:rPr>
        <w:rFonts w:hint="default"/>
      </w:rPr>
    </w:lvl>
  </w:abstractNum>
  <w:num w:numId="1">
    <w:abstractNumId w:val="6"/>
  </w:num>
  <w:num w:numId="2">
    <w:abstractNumId w:val="7"/>
  </w:num>
  <w:num w:numId="3">
    <w:abstractNumId w:val="8"/>
  </w:num>
  <w:num w:numId="4">
    <w:abstractNumId w:val="10"/>
  </w:num>
  <w:num w:numId="5">
    <w:abstractNumId w:val="9"/>
  </w:num>
  <w:num w:numId="6">
    <w:abstractNumId w:val="2"/>
  </w:num>
  <w:num w:numId="7">
    <w:abstractNumId w:val="1"/>
  </w:num>
  <w:num w:numId="8">
    <w:abstractNumId w:val="3"/>
  </w:num>
  <w:num w:numId="9">
    <w:abstractNumId w:val="5"/>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912FF6"/>
    <w:rsid w:val="00143602"/>
    <w:rsid w:val="00165B3A"/>
    <w:rsid w:val="00201F19"/>
    <w:rsid w:val="004367A3"/>
    <w:rsid w:val="004B6164"/>
    <w:rsid w:val="00516D3C"/>
    <w:rsid w:val="005C46D9"/>
    <w:rsid w:val="005C69B6"/>
    <w:rsid w:val="00761951"/>
    <w:rsid w:val="00765603"/>
    <w:rsid w:val="008C0854"/>
    <w:rsid w:val="00912FF6"/>
    <w:rsid w:val="00A136C9"/>
    <w:rsid w:val="00C40489"/>
    <w:rsid w:val="00F27B35"/>
    <w:rsid w:val="00F805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12FF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912FF6"/>
    <w:pPr>
      <w:ind w:left="351"/>
      <w:jc w:val="center"/>
      <w:outlineLvl w:val="0"/>
    </w:pPr>
    <w:rPr>
      <w:rFonts w:ascii="Verdana" w:eastAsia="Verdana" w:hAnsi="Verdana" w:cs="Verdana"/>
      <w:b/>
      <w:bCs/>
      <w:sz w:val="28"/>
      <w:szCs w:val="28"/>
    </w:rPr>
  </w:style>
  <w:style w:type="paragraph" w:styleId="Heading2">
    <w:name w:val="heading 2"/>
    <w:basedOn w:val="Normal"/>
    <w:link w:val="Heading2Char"/>
    <w:uiPriority w:val="1"/>
    <w:qFormat/>
    <w:rsid w:val="00912FF6"/>
    <w:pPr>
      <w:spacing w:before="91"/>
      <w:ind w:left="140"/>
      <w:outlineLvl w:val="1"/>
    </w:pPr>
    <w:rPr>
      <w:b/>
      <w:bCs/>
      <w:sz w:val="27"/>
      <w:szCs w:val="27"/>
    </w:rPr>
  </w:style>
  <w:style w:type="paragraph" w:styleId="Heading3">
    <w:name w:val="heading 3"/>
    <w:basedOn w:val="Normal"/>
    <w:link w:val="Heading3Char"/>
    <w:uiPriority w:val="1"/>
    <w:qFormat/>
    <w:rsid w:val="00912FF6"/>
    <w:pPr>
      <w:ind w:left="140"/>
      <w:jc w:val="both"/>
      <w:outlineLvl w:val="2"/>
    </w:pPr>
    <w:rPr>
      <w:b/>
      <w:bCs/>
      <w:sz w:val="24"/>
      <w:szCs w:val="24"/>
    </w:rPr>
  </w:style>
  <w:style w:type="paragraph" w:styleId="Heading5">
    <w:name w:val="heading 5"/>
    <w:basedOn w:val="Normal"/>
    <w:next w:val="Normal"/>
    <w:link w:val="Heading5Char"/>
    <w:uiPriority w:val="9"/>
    <w:semiHidden/>
    <w:unhideWhenUsed/>
    <w:qFormat/>
    <w:rsid w:val="00912F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12FF6"/>
    <w:rPr>
      <w:rFonts w:ascii="Verdana" w:eastAsia="Verdana" w:hAnsi="Verdana" w:cs="Verdana"/>
      <w:b/>
      <w:bCs/>
      <w:sz w:val="28"/>
      <w:szCs w:val="28"/>
    </w:rPr>
  </w:style>
  <w:style w:type="character" w:customStyle="1" w:styleId="Heading2Char">
    <w:name w:val="Heading 2 Char"/>
    <w:basedOn w:val="DefaultParagraphFont"/>
    <w:link w:val="Heading2"/>
    <w:uiPriority w:val="1"/>
    <w:rsid w:val="00912FF6"/>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912FF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12FF6"/>
    <w:rPr>
      <w:rFonts w:asciiTheme="majorHAnsi" w:eastAsiaTheme="majorEastAsia" w:hAnsiTheme="majorHAnsi" w:cstheme="majorBidi"/>
      <w:color w:val="243F60" w:themeColor="accent1" w:themeShade="7F"/>
    </w:rPr>
  </w:style>
  <w:style w:type="paragraph" w:styleId="TOC1">
    <w:name w:val="toc 1"/>
    <w:basedOn w:val="Normal"/>
    <w:uiPriority w:val="39"/>
    <w:qFormat/>
    <w:rsid w:val="00912FF6"/>
    <w:pPr>
      <w:spacing w:before="44"/>
      <w:ind w:left="500"/>
    </w:pPr>
    <w:rPr>
      <w:b/>
      <w:bCs/>
      <w:sz w:val="28"/>
      <w:szCs w:val="28"/>
    </w:rPr>
  </w:style>
  <w:style w:type="paragraph" w:styleId="TOC2">
    <w:name w:val="toc 2"/>
    <w:basedOn w:val="Normal"/>
    <w:uiPriority w:val="39"/>
    <w:qFormat/>
    <w:rsid w:val="00912FF6"/>
    <w:pPr>
      <w:spacing w:before="1"/>
      <w:ind w:left="500"/>
    </w:pPr>
    <w:rPr>
      <w:b/>
      <w:bCs/>
      <w:sz w:val="27"/>
      <w:szCs w:val="27"/>
    </w:rPr>
  </w:style>
  <w:style w:type="paragraph" w:styleId="TOC3">
    <w:name w:val="toc 3"/>
    <w:basedOn w:val="Normal"/>
    <w:uiPriority w:val="39"/>
    <w:qFormat/>
    <w:rsid w:val="00912FF6"/>
    <w:pPr>
      <w:spacing w:before="2"/>
      <w:ind w:left="500"/>
    </w:pPr>
    <w:rPr>
      <w:b/>
      <w:bCs/>
      <w:sz w:val="24"/>
      <w:szCs w:val="24"/>
    </w:rPr>
  </w:style>
  <w:style w:type="paragraph" w:styleId="TOC4">
    <w:name w:val="toc 4"/>
    <w:basedOn w:val="Normal"/>
    <w:uiPriority w:val="1"/>
    <w:qFormat/>
    <w:rsid w:val="00912FF6"/>
    <w:pPr>
      <w:spacing w:before="24"/>
      <w:ind w:left="1280" w:hanging="780"/>
    </w:pPr>
    <w:rPr>
      <w:sz w:val="24"/>
      <w:szCs w:val="24"/>
    </w:rPr>
  </w:style>
  <w:style w:type="paragraph" w:styleId="TOC5">
    <w:name w:val="toc 5"/>
    <w:basedOn w:val="Normal"/>
    <w:uiPriority w:val="1"/>
    <w:qFormat/>
    <w:rsid w:val="00912FF6"/>
    <w:pPr>
      <w:spacing w:before="39"/>
      <w:ind w:left="500"/>
    </w:pPr>
    <w:rPr>
      <w:b/>
      <w:bCs/>
      <w:sz w:val="23"/>
      <w:szCs w:val="23"/>
    </w:rPr>
  </w:style>
  <w:style w:type="paragraph" w:styleId="TOC6">
    <w:name w:val="toc 6"/>
    <w:basedOn w:val="Normal"/>
    <w:uiPriority w:val="1"/>
    <w:qFormat/>
    <w:rsid w:val="00912FF6"/>
    <w:pPr>
      <w:spacing w:before="35"/>
      <w:ind w:left="1277" w:hanging="777"/>
    </w:pPr>
    <w:rPr>
      <w:sz w:val="23"/>
      <w:szCs w:val="23"/>
    </w:rPr>
  </w:style>
  <w:style w:type="paragraph" w:styleId="TOC7">
    <w:name w:val="toc 7"/>
    <w:basedOn w:val="Normal"/>
    <w:uiPriority w:val="1"/>
    <w:qFormat/>
    <w:rsid w:val="00912FF6"/>
    <w:pPr>
      <w:spacing w:before="240"/>
      <w:ind w:left="1160" w:hanging="660"/>
    </w:pPr>
  </w:style>
  <w:style w:type="paragraph" w:styleId="TOC8">
    <w:name w:val="toc 8"/>
    <w:basedOn w:val="Normal"/>
    <w:uiPriority w:val="1"/>
    <w:qFormat/>
    <w:rsid w:val="00912FF6"/>
    <w:pPr>
      <w:spacing w:before="275"/>
      <w:ind w:left="500"/>
    </w:pPr>
    <w:rPr>
      <w:b/>
      <w:bCs/>
      <w:i/>
    </w:rPr>
  </w:style>
  <w:style w:type="paragraph" w:styleId="TOC9">
    <w:name w:val="toc 9"/>
    <w:basedOn w:val="Normal"/>
    <w:uiPriority w:val="1"/>
    <w:qFormat/>
    <w:rsid w:val="00912FF6"/>
    <w:pPr>
      <w:spacing w:before="24"/>
      <w:ind w:left="1220"/>
    </w:pPr>
    <w:rPr>
      <w:sz w:val="24"/>
      <w:szCs w:val="24"/>
    </w:rPr>
  </w:style>
  <w:style w:type="paragraph" w:styleId="BodyText">
    <w:name w:val="Body Text"/>
    <w:basedOn w:val="Normal"/>
    <w:link w:val="BodyTextChar"/>
    <w:uiPriority w:val="1"/>
    <w:qFormat/>
    <w:rsid w:val="00912FF6"/>
    <w:rPr>
      <w:sz w:val="24"/>
      <w:szCs w:val="24"/>
    </w:rPr>
  </w:style>
  <w:style w:type="character" w:customStyle="1" w:styleId="BodyTextChar">
    <w:name w:val="Body Text Char"/>
    <w:basedOn w:val="DefaultParagraphFont"/>
    <w:link w:val="BodyText"/>
    <w:uiPriority w:val="1"/>
    <w:rsid w:val="00912FF6"/>
    <w:rPr>
      <w:rFonts w:ascii="Times New Roman" w:eastAsia="Times New Roman" w:hAnsi="Times New Roman" w:cs="Times New Roman"/>
      <w:sz w:val="24"/>
      <w:szCs w:val="24"/>
    </w:rPr>
  </w:style>
  <w:style w:type="paragraph" w:styleId="ListParagraph">
    <w:name w:val="List Paragraph"/>
    <w:basedOn w:val="Normal"/>
    <w:uiPriority w:val="1"/>
    <w:qFormat/>
    <w:rsid w:val="00912FF6"/>
    <w:pPr>
      <w:ind w:left="120"/>
    </w:pPr>
  </w:style>
  <w:style w:type="paragraph" w:customStyle="1" w:styleId="TableParagraph">
    <w:name w:val="Table Paragraph"/>
    <w:basedOn w:val="Normal"/>
    <w:uiPriority w:val="1"/>
    <w:qFormat/>
    <w:rsid w:val="00912FF6"/>
    <w:pPr>
      <w:spacing w:before="133"/>
      <w:ind w:left="50"/>
    </w:pPr>
  </w:style>
  <w:style w:type="paragraph" w:styleId="BalloonText">
    <w:name w:val="Balloon Text"/>
    <w:basedOn w:val="Normal"/>
    <w:link w:val="BalloonTextChar"/>
    <w:uiPriority w:val="99"/>
    <w:semiHidden/>
    <w:unhideWhenUsed/>
    <w:rsid w:val="00912FF6"/>
    <w:rPr>
      <w:rFonts w:ascii="Tahoma" w:hAnsi="Tahoma" w:cs="Tahoma"/>
      <w:sz w:val="16"/>
      <w:szCs w:val="16"/>
    </w:rPr>
  </w:style>
  <w:style w:type="character" w:customStyle="1" w:styleId="BalloonTextChar">
    <w:name w:val="Balloon Text Char"/>
    <w:basedOn w:val="DefaultParagraphFont"/>
    <w:link w:val="BalloonText"/>
    <w:uiPriority w:val="99"/>
    <w:semiHidden/>
    <w:rsid w:val="00912FF6"/>
    <w:rPr>
      <w:rFonts w:ascii="Tahoma" w:eastAsia="Times New Roman" w:hAnsi="Tahoma" w:cs="Tahoma"/>
      <w:sz w:val="16"/>
      <w:szCs w:val="16"/>
    </w:rPr>
  </w:style>
  <w:style w:type="paragraph" w:styleId="NormalWeb">
    <w:name w:val="Normal (Web)"/>
    <w:basedOn w:val="Normal"/>
    <w:rsid w:val="00912FF6"/>
    <w:pPr>
      <w:widowControl/>
      <w:autoSpaceDE/>
      <w:autoSpaceDN/>
      <w:spacing w:before="100" w:beforeAutospacing="1" w:after="100" w:afterAutospacing="1"/>
    </w:pPr>
    <w:rPr>
      <w:sz w:val="24"/>
      <w:szCs w:val="24"/>
    </w:rPr>
  </w:style>
  <w:style w:type="paragraph" w:styleId="NoSpacing">
    <w:name w:val="No Spacing"/>
    <w:link w:val="NoSpacingChar"/>
    <w:uiPriority w:val="1"/>
    <w:qFormat/>
    <w:rsid w:val="00912FF6"/>
    <w:pPr>
      <w:spacing w:after="0" w:line="240" w:lineRule="auto"/>
    </w:pPr>
    <w:rPr>
      <w:rFonts w:eastAsiaTheme="minorEastAsia"/>
    </w:rPr>
  </w:style>
  <w:style w:type="character" w:customStyle="1" w:styleId="NoSpacingChar">
    <w:name w:val="No Spacing Char"/>
    <w:basedOn w:val="DefaultParagraphFont"/>
    <w:link w:val="NoSpacing"/>
    <w:uiPriority w:val="1"/>
    <w:rsid w:val="00912FF6"/>
    <w:rPr>
      <w:rFonts w:eastAsiaTheme="minorEastAsia"/>
    </w:rPr>
  </w:style>
  <w:style w:type="paragraph" w:styleId="TOCHeading">
    <w:name w:val="TOC Heading"/>
    <w:basedOn w:val="Heading1"/>
    <w:next w:val="Normal"/>
    <w:uiPriority w:val="39"/>
    <w:semiHidden/>
    <w:unhideWhenUsed/>
    <w:qFormat/>
    <w:rsid w:val="00912FF6"/>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912FF6"/>
    <w:rPr>
      <w:color w:val="0000FF" w:themeColor="hyperlink"/>
      <w:u w:val="single"/>
    </w:rPr>
  </w:style>
  <w:style w:type="paragraph" w:styleId="Header">
    <w:name w:val="header"/>
    <w:basedOn w:val="Normal"/>
    <w:link w:val="HeaderChar"/>
    <w:uiPriority w:val="99"/>
    <w:semiHidden/>
    <w:unhideWhenUsed/>
    <w:rsid w:val="00912FF6"/>
    <w:pPr>
      <w:tabs>
        <w:tab w:val="center" w:pos="4680"/>
        <w:tab w:val="right" w:pos="9360"/>
      </w:tabs>
    </w:pPr>
  </w:style>
  <w:style w:type="character" w:customStyle="1" w:styleId="HeaderChar">
    <w:name w:val="Header Char"/>
    <w:basedOn w:val="DefaultParagraphFont"/>
    <w:link w:val="Header"/>
    <w:uiPriority w:val="99"/>
    <w:semiHidden/>
    <w:rsid w:val="00912FF6"/>
    <w:rPr>
      <w:rFonts w:ascii="Times New Roman" w:eastAsia="Times New Roman" w:hAnsi="Times New Roman" w:cs="Times New Roman"/>
    </w:rPr>
  </w:style>
  <w:style w:type="paragraph" w:styleId="Footer">
    <w:name w:val="footer"/>
    <w:basedOn w:val="Normal"/>
    <w:link w:val="FooterChar"/>
    <w:uiPriority w:val="99"/>
    <w:semiHidden/>
    <w:unhideWhenUsed/>
    <w:rsid w:val="00912FF6"/>
    <w:pPr>
      <w:tabs>
        <w:tab w:val="center" w:pos="4680"/>
        <w:tab w:val="right" w:pos="9360"/>
      </w:tabs>
    </w:pPr>
  </w:style>
  <w:style w:type="character" w:customStyle="1" w:styleId="FooterChar">
    <w:name w:val="Footer Char"/>
    <w:basedOn w:val="DefaultParagraphFont"/>
    <w:link w:val="Footer"/>
    <w:uiPriority w:val="99"/>
    <w:semiHidden/>
    <w:rsid w:val="00912FF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12FF6"/>
    <w:rPr>
      <w:sz w:val="16"/>
      <w:szCs w:val="16"/>
    </w:rPr>
  </w:style>
  <w:style w:type="paragraph" w:styleId="CommentText">
    <w:name w:val="annotation text"/>
    <w:basedOn w:val="Normal"/>
    <w:link w:val="CommentTextChar"/>
    <w:uiPriority w:val="99"/>
    <w:semiHidden/>
    <w:unhideWhenUsed/>
    <w:rsid w:val="00912FF6"/>
    <w:rPr>
      <w:sz w:val="20"/>
      <w:szCs w:val="20"/>
    </w:rPr>
  </w:style>
  <w:style w:type="character" w:customStyle="1" w:styleId="CommentTextChar">
    <w:name w:val="Comment Text Char"/>
    <w:basedOn w:val="DefaultParagraphFont"/>
    <w:link w:val="CommentText"/>
    <w:uiPriority w:val="99"/>
    <w:semiHidden/>
    <w:rsid w:val="00912F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12FF6"/>
    <w:rPr>
      <w:b/>
      <w:bCs/>
    </w:rPr>
  </w:style>
  <w:style w:type="character" w:customStyle="1" w:styleId="CommentSubjectChar">
    <w:name w:val="Comment Subject Char"/>
    <w:basedOn w:val="CommentTextChar"/>
    <w:link w:val="CommentSubject"/>
    <w:uiPriority w:val="99"/>
    <w:semiHidden/>
    <w:rsid w:val="00912FF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hyperlink" Target="https://www.dhakatribune.com/business/economy/2017/07/03/remittance-inflow-lowest-five-yea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www.bb.org.bd/" TargetMode="External"/><Relationship Id="rId2" Type="http://schemas.openxmlformats.org/officeDocument/2006/relationships/numbering" Target="numbering.xml"/><Relationship Id="rId16" Type="http://schemas.openxmlformats.org/officeDocument/2006/relationships/hyperlink" Target="https://www.ti-bangladesh.org/beta3/images/2017/FullReport_Migration_English.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iom.int/who-is-a-migrant"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Sheet1!$E$23</c:f>
              <c:strCache>
                <c:ptCount val="1"/>
                <c:pt idx="0">
                  <c:v>2013-2014</c:v>
                </c:pt>
              </c:strCache>
            </c:strRef>
          </c:tx>
          <c:cat>
            <c:strRef>
              <c:f>Sheet1!$D$24:$D$35</c:f>
              <c:strCache>
                <c:ptCount val="12"/>
                <c:pt idx="0">
                  <c:v>Bahrain</c:v>
                </c:pt>
                <c:pt idx="1">
                  <c:v>Kuwait</c:v>
                </c:pt>
                <c:pt idx="2">
                  <c:v>Oman</c:v>
                </c:pt>
                <c:pt idx="3">
                  <c:v>Qatar</c:v>
                </c:pt>
                <c:pt idx="4">
                  <c:v>K.S.A.</c:v>
                </c:pt>
                <c:pt idx="5">
                  <c:v>U.A.E.</c:v>
                </c:pt>
                <c:pt idx="6">
                  <c:v>Italy</c:v>
                </c:pt>
                <c:pt idx="7">
                  <c:v>Malaysia</c:v>
                </c:pt>
                <c:pt idx="8">
                  <c:v>Singapore</c:v>
                </c:pt>
                <c:pt idx="9">
                  <c:v>U.K.</c:v>
                </c:pt>
                <c:pt idx="10">
                  <c:v>U.S.A.</c:v>
                </c:pt>
                <c:pt idx="11">
                  <c:v>Others</c:v>
                </c:pt>
              </c:strCache>
            </c:strRef>
          </c:cat>
          <c:val>
            <c:numRef>
              <c:f>Sheet1!$E$24:$E$35</c:f>
              <c:numCache>
                <c:formatCode>General</c:formatCode>
                <c:ptCount val="12"/>
                <c:pt idx="0">
                  <c:v>459.39</c:v>
                </c:pt>
                <c:pt idx="1">
                  <c:v>1106.8799999999999</c:v>
                </c:pt>
                <c:pt idx="2">
                  <c:v>701.08</c:v>
                </c:pt>
                <c:pt idx="3">
                  <c:v>257.52999999999969</c:v>
                </c:pt>
                <c:pt idx="4">
                  <c:v>3118.88</c:v>
                </c:pt>
                <c:pt idx="5">
                  <c:v>2684.86</c:v>
                </c:pt>
                <c:pt idx="6">
                  <c:v>269.58999999999969</c:v>
                </c:pt>
                <c:pt idx="7">
                  <c:v>1064.6799999999998</c:v>
                </c:pt>
                <c:pt idx="8">
                  <c:v>429.11</c:v>
                </c:pt>
                <c:pt idx="9">
                  <c:v>901.23</c:v>
                </c:pt>
                <c:pt idx="10">
                  <c:v>2323.3200000000002</c:v>
                </c:pt>
                <c:pt idx="11">
                  <c:v>911.37</c:v>
                </c:pt>
              </c:numCache>
            </c:numRef>
          </c:val>
        </c:ser>
        <c:ser>
          <c:idx val="1"/>
          <c:order val="1"/>
          <c:tx>
            <c:strRef>
              <c:f>Sheet1!$F$23</c:f>
              <c:strCache>
                <c:ptCount val="1"/>
                <c:pt idx="0">
                  <c:v>2014-2015</c:v>
                </c:pt>
              </c:strCache>
            </c:strRef>
          </c:tx>
          <c:cat>
            <c:strRef>
              <c:f>Sheet1!$D$24:$D$35</c:f>
              <c:strCache>
                <c:ptCount val="12"/>
                <c:pt idx="0">
                  <c:v>Bahrain</c:v>
                </c:pt>
                <c:pt idx="1">
                  <c:v>Kuwait</c:v>
                </c:pt>
                <c:pt idx="2">
                  <c:v>Oman</c:v>
                </c:pt>
                <c:pt idx="3">
                  <c:v>Qatar</c:v>
                </c:pt>
                <c:pt idx="4">
                  <c:v>K.S.A.</c:v>
                </c:pt>
                <c:pt idx="5">
                  <c:v>U.A.E.</c:v>
                </c:pt>
                <c:pt idx="6">
                  <c:v>Italy</c:v>
                </c:pt>
                <c:pt idx="7">
                  <c:v>Malaysia</c:v>
                </c:pt>
                <c:pt idx="8">
                  <c:v>Singapore</c:v>
                </c:pt>
                <c:pt idx="9">
                  <c:v>U.K.</c:v>
                </c:pt>
                <c:pt idx="10">
                  <c:v>U.S.A.</c:v>
                </c:pt>
                <c:pt idx="11">
                  <c:v>Others</c:v>
                </c:pt>
              </c:strCache>
            </c:strRef>
          </c:cat>
          <c:val>
            <c:numRef>
              <c:f>Sheet1!$F$24:$F$35</c:f>
              <c:numCache>
                <c:formatCode>General</c:formatCode>
                <c:ptCount val="12"/>
                <c:pt idx="0">
                  <c:v>554.33999999999946</c:v>
                </c:pt>
                <c:pt idx="1">
                  <c:v>1077.78</c:v>
                </c:pt>
                <c:pt idx="2">
                  <c:v>915.26</c:v>
                </c:pt>
                <c:pt idx="3">
                  <c:v>310.14999999999998</c:v>
                </c:pt>
                <c:pt idx="4">
                  <c:v>3345.23</c:v>
                </c:pt>
                <c:pt idx="5">
                  <c:v>2823.77</c:v>
                </c:pt>
                <c:pt idx="6">
                  <c:v>260.16000000000008</c:v>
                </c:pt>
                <c:pt idx="7">
                  <c:v>1381.53</c:v>
                </c:pt>
                <c:pt idx="8">
                  <c:v>443.44</c:v>
                </c:pt>
                <c:pt idx="9">
                  <c:v>812.33999999999946</c:v>
                </c:pt>
                <c:pt idx="10">
                  <c:v>2380.19</c:v>
                </c:pt>
                <c:pt idx="11">
                  <c:v>1012.57</c:v>
                </c:pt>
              </c:numCache>
            </c:numRef>
          </c:val>
        </c:ser>
        <c:ser>
          <c:idx val="2"/>
          <c:order val="2"/>
          <c:tx>
            <c:strRef>
              <c:f>Sheet1!$G$23</c:f>
              <c:strCache>
                <c:ptCount val="1"/>
                <c:pt idx="0">
                  <c:v>2015-2016</c:v>
                </c:pt>
              </c:strCache>
            </c:strRef>
          </c:tx>
          <c:cat>
            <c:strRef>
              <c:f>Sheet1!$D$24:$D$35</c:f>
              <c:strCache>
                <c:ptCount val="12"/>
                <c:pt idx="0">
                  <c:v>Bahrain</c:v>
                </c:pt>
                <c:pt idx="1">
                  <c:v>Kuwait</c:v>
                </c:pt>
                <c:pt idx="2">
                  <c:v>Oman</c:v>
                </c:pt>
                <c:pt idx="3">
                  <c:v>Qatar</c:v>
                </c:pt>
                <c:pt idx="4">
                  <c:v>K.S.A.</c:v>
                </c:pt>
                <c:pt idx="5">
                  <c:v>U.A.E.</c:v>
                </c:pt>
                <c:pt idx="6">
                  <c:v>Italy</c:v>
                </c:pt>
                <c:pt idx="7">
                  <c:v>Malaysia</c:v>
                </c:pt>
                <c:pt idx="8">
                  <c:v>Singapore</c:v>
                </c:pt>
                <c:pt idx="9">
                  <c:v>U.K.</c:v>
                </c:pt>
                <c:pt idx="10">
                  <c:v>U.S.A.</c:v>
                </c:pt>
                <c:pt idx="11">
                  <c:v>Others</c:v>
                </c:pt>
              </c:strCache>
            </c:strRef>
          </c:cat>
          <c:val>
            <c:numRef>
              <c:f>Sheet1!$G$24:$G$35</c:f>
              <c:numCache>
                <c:formatCode>General</c:formatCode>
                <c:ptCount val="12"/>
                <c:pt idx="0">
                  <c:v>489.98999999999899</c:v>
                </c:pt>
                <c:pt idx="1">
                  <c:v>1039.95</c:v>
                </c:pt>
                <c:pt idx="2">
                  <c:v>909.65</c:v>
                </c:pt>
                <c:pt idx="3">
                  <c:v>435.61</c:v>
                </c:pt>
                <c:pt idx="4">
                  <c:v>2955.55</c:v>
                </c:pt>
                <c:pt idx="5">
                  <c:v>2711.74</c:v>
                </c:pt>
                <c:pt idx="6">
                  <c:v>351.31</c:v>
                </c:pt>
                <c:pt idx="7">
                  <c:v>1337.1399999999999</c:v>
                </c:pt>
                <c:pt idx="8">
                  <c:v>387.24</c:v>
                </c:pt>
                <c:pt idx="9">
                  <c:v>863.28000000000054</c:v>
                </c:pt>
                <c:pt idx="10">
                  <c:v>2424.3200000000002</c:v>
                </c:pt>
                <c:pt idx="11">
                  <c:v>1025.23</c:v>
                </c:pt>
              </c:numCache>
            </c:numRef>
          </c:val>
        </c:ser>
        <c:ser>
          <c:idx val="3"/>
          <c:order val="3"/>
          <c:tx>
            <c:strRef>
              <c:f>Sheet1!$H$23</c:f>
              <c:strCache>
                <c:ptCount val="1"/>
                <c:pt idx="0">
                  <c:v>2016-2017</c:v>
                </c:pt>
              </c:strCache>
            </c:strRef>
          </c:tx>
          <c:cat>
            <c:strRef>
              <c:f>Sheet1!$D$24:$D$35</c:f>
              <c:strCache>
                <c:ptCount val="12"/>
                <c:pt idx="0">
                  <c:v>Bahrain</c:v>
                </c:pt>
                <c:pt idx="1">
                  <c:v>Kuwait</c:v>
                </c:pt>
                <c:pt idx="2">
                  <c:v>Oman</c:v>
                </c:pt>
                <c:pt idx="3">
                  <c:v>Qatar</c:v>
                </c:pt>
                <c:pt idx="4">
                  <c:v>K.S.A.</c:v>
                </c:pt>
                <c:pt idx="5">
                  <c:v>U.A.E.</c:v>
                </c:pt>
                <c:pt idx="6">
                  <c:v>Italy</c:v>
                </c:pt>
                <c:pt idx="7">
                  <c:v>Malaysia</c:v>
                </c:pt>
                <c:pt idx="8">
                  <c:v>Singapore</c:v>
                </c:pt>
                <c:pt idx="9">
                  <c:v>U.K.</c:v>
                </c:pt>
                <c:pt idx="10">
                  <c:v>U.S.A.</c:v>
                </c:pt>
                <c:pt idx="11">
                  <c:v>Others</c:v>
                </c:pt>
              </c:strCache>
            </c:strRef>
          </c:cat>
          <c:val>
            <c:numRef>
              <c:f>Sheet1!$H$24:$H$35</c:f>
              <c:numCache>
                <c:formatCode>General</c:formatCode>
                <c:ptCount val="12"/>
                <c:pt idx="0">
                  <c:v>437.14000000000038</c:v>
                </c:pt>
                <c:pt idx="1">
                  <c:v>1033.31</c:v>
                </c:pt>
                <c:pt idx="2">
                  <c:v>897.71</c:v>
                </c:pt>
                <c:pt idx="3">
                  <c:v>576.02</c:v>
                </c:pt>
                <c:pt idx="4">
                  <c:v>2267.2199999999998</c:v>
                </c:pt>
                <c:pt idx="5">
                  <c:v>2093.54</c:v>
                </c:pt>
                <c:pt idx="6">
                  <c:v>510.78</c:v>
                </c:pt>
                <c:pt idx="7">
                  <c:v>1103.6199999999999</c:v>
                </c:pt>
                <c:pt idx="8">
                  <c:v>300.98999999999899</c:v>
                </c:pt>
                <c:pt idx="9">
                  <c:v>808.16</c:v>
                </c:pt>
                <c:pt idx="10">
                  <c:v>1688.86</c:v>
                </c:pt>
                <c:pt idx="11">
                  <c:v>1052.0899999999999</c:v>
                </c:pt>
              </c:numCache>
            </c:numRef>
          </c:val>
        </c:ser>
        <c:ser>
          <c:idx val="4"/>
          <c:order val="4"/>
          <c:tx>
            <c:strRef>
              <c:f>Sheet1!$I$23</c:f>
              <c:strCache>
                <c:ptCount val="1"/>
                <c:pt idx="0">
                  <c:v>2017-2018</c:v>
                </c:pt>
              </c:strCache>
            </c:strRef>
          </c:tx>
          <c:cat>
            <c:strRef>
              <c:f>Sheet1!$D$24:$D$35</c:f>
              <c:strCache>
                <c:ptCount val="12"/>
                <c:pt idx="0">
                  <c:v>Bahrain</c:v>
                </c:pt>
                <c:pt idx="1">
                  <c:v>Kuwait</c:v>
                </c:pt>
                <c:pt idx="2">
                  <c:v>Oman</c:v>
                </c:pt>
                <c:pt idx="3">
                  <c:v>Qatar</c:v>
                </c:pt>
                <c:pt idx="4">
                  <c:v>K.S.A.</c:v>
                </c:pt>
                <c:pt idx="5">
                  <c:v>U.A.E.</c:v>
                </c:pt>
                <c:pt idx="6">
                  <c:v>Italy</c:v>
                </c:pt>
                <c:pt idx="7">
                  <c:v>Malaysia</c:v>
                </c:pt>
                <c:pt idx="8">
                  <c:v>Singapore</c:v>
                </c:pt>
                <c:pt idx="9">
                  <c:v>U.K.</c:v>
                </c:pt>
                <c:pt idx="10">
                  <c:v>U.S.A.</c:v>
                </c:pt>
                <c:pt idx="11">
                  <c:v>Others</c:v>
                </c:pt>
              </c:strCache>
            </c:strRef>
          </c:cat>
          <c:val>
            <c:numRef>
              <c:f>Sheet1!$I$24:$I$35</c:f>
              <c:numCache>
                <c:formatCode>General</c:formatCode>
                <c:ptCount val="12"/>
                <c:pt idx="0">
                  <c:v>251.07</c:v>
                </c:pt>
                <c:pt idx="1">
                  <c:v>527.20000000000005</c:v>
                </c:pt>
                <c:pt idx="2">
                  <c:v>450.98999999999899</c:v>
                </c:pt>
                <c:pt idx="3">
                  <c:v>338.17</c:v>
                </c:pt>
                <c:pt idx="4">
                  <c:v>1202.33</c:v>
                </c:pt>
                <c:pt idx="5">
                  <c:v>1138.3599999999999</c:v>
                </c:pt>
                <c:pt idx="6">
                  <c:v>341.75</c:v>
                </c:pt>
                <c:pt idx="7">
                  <c:v>504.63</c:v>
                </c:pt>
                <c:pt idx="8">
                  <c:v>145.93</c:v>
                </c:pt>
                <c:pt idx="9">
                  <c:v>498.78999999999894</c:v>
                </c:pt>
                <c:pt idx="10">
                  <c:v>962.35999999999797</c:v>
                </c:pt>
                <c:pt idx="11">
                  <c:v>574.14</c:v>
                </c:pt>
              </c:numCache>
            </c:numRef>
          </c:val>
        </c:ser>
        <c:axId val="123205504"/>
        <c:axId val="123207040"/>
      </c:barChart>
      <c:catAx>
        <c:axId val="123205504"/>
        <c:scaling>
          <c:orientation val="minMax"/>
        </c:scaling>
        <c:axPos val="b"/>
        <c:tickLblPos val="nextTo"/>
        <c:crossAx val="123207040"/>
        <c:crosses val="autoZero"/>
        <c:auto val="1"/>
        <c:lblAlgn val="ctr"/>
        <c:lblOffset val="100"/>
      </c:catAx>
      <c:valAx>
        <c:axId val="123207040"/>
        <c:scaling>
          <c:orientation val="minMax"/>
        </c:scaling>
        <c:axPos val="l"/>
        <c:majorGridlines/>
        <c:numFmt formatCode="General" sourceLinked="1"/>
        <c:tickLblPos val="nextTo"/>
        <c:crossAx val="123205504"/>
        <c:crosses val="autoZero"/>
        <c:crossBetween val="between"/>
      </c:valAx>
    </c:plotArea>
    <c:legend>
      <c:legendPos val="r"/>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lineChart>
        <c:grouping val="standard"/>
        <c:ser>
          <c:idx val="0"/>
          <c:order val="0"/>
          <c:tx>
            <c:strRef>
              <c:f>Sheet1!$D$4</c:f>
              <c:strCache>
                <c:ptCount val="1"/>
                <c:pt idx="0">
                  <c:v>Remittances In million US dollar</c:v>
                </c:pt>
              </c:strCache>
            </c:strRef>
          </c:tx>
          <c:cat>
            <c:strRef>
              <c:f>Sheet1!$C$5:$C$32</c:f>
              <c:strCache>
                <c:ptCount val="28"/>
                <c:pt idx="0">
                  <c:v>  2017-2018*</c:v>
                </c:pt>
                <c:pt idx="1">
                  <c:v>2016-2017</c:v>
                </c:pt>
                <c:pt idx="2">
                  <c:v>2015-2016</c:v>
                </c:pt>
                <c:pt idx="3">
                  <c:v>2014-2015</c:v>
                </c:pt>
                <c:pt idx="4">
                  <c:v>2013-2014</c:v>
                </c:pt>
                <c:pt idx="5">
                  <c:v>2012-2013</c:v>
                </c:pt>
                <c:pt idx="6">
                  <c:v>2011-2012</c:v>
                </c:pt>
                <c:pt idx="7">
                  <c:v>2010-2011</c:v>
                </c:pt>
                <c:pt idx="8">
                  <c:v>2009-2010</c:v>
                </c:pt>
                <c:pt idx="9">
                  <c:v>2008-2009</c:v>
                </c:pt>
                <c:pt idx="10">
                  <c:v>2007-2008</c:v>
                </c:pt>
                <c:pt idx="11">
                  <c:v>2006-2007</c:v>
                </c:pt>
                <c:pt idx="12">
                  <c:v>2005-2006</c:v>
                </c:pt>
                <c:pt idx="13">
                  <c:v>2004-2005</c:v>
                </c:pt>
                <c:pt idx="14">
                  <c:v>2003-2004</c:v>
                </c:pt>
                <c:pt idx="15">
                  <c:v>2002-2003</c:v>
                </c:pt>
                <c:pt idx="16">
                  <c:v>2001-2002</c:v>
                </c:pt>
                <c:pt idx="17">
                  <c:v>2000-2001</c:v>
                </c:pt>
                <c:pt idx="18">
                  <c:v>1999-2000</c:v>
                </c:pt>
                <c:pt idx="19">
                  <c:v>1998-1999</c:v>
                </c:pt>
                <c:pt idx="20">
                  <c:v>1997-1998</c:v>
                </c:pt>
                <c:pt idx="21">
                  <c:v>1996-1997</c:v>
                </c:pt>
                <c:pt idx="22">
                  <c:v>1995-1996</c:v>
                </c:pt>
                <c:pt idx="23">
                  <c:v>1994-1995</c:v>
                </c:pt>
                <c:pt idx="24">
                  <c:v>1993-1994</c:v>
                </c:pt>
                <c:pt idx="25">
                  <c:v>1992-1993</c:v>
                </c:pt>
                <c:pt idx="26">
                  <c:v>1991-1992</c:v>
                </c:pt>
                <c:pt idx="27">
                  <c:v>1990-1991</c:v>
                </c:pt>
              </c:strCache>
            </c:strRef>
          </c:cat>
          <c:val>
            <c:numRef>
              <c:f>Sheet1!$D$5:$D$32</c:f>
              <c:numCache>
                <c:formatCode>General</c:formatCode>
                <c:ptCount val="28"/>
                <c:pt idx="0">
                  <c:v>6935.72</c:v>
                </c:pt>
                <c:pt idx="1">
                  <c:v>12769.449999999983</c:v>
                </c:pt>
                <c:pt idx="2">
                  <c:v>14931.18</c:v>
                </c:pt>
                <c:pt idx="3">
                  <c:v>15316.91</c:v>
                </c:pt>
                <c:pt idx="4">
                  <c:v>14228.26</c:v>
                </c:pt>
                <c:pt idx="5">
                  <c:v>14461.14000000001</c:v>
                </c:pt>
                <c:pt idx="6">
                  <c:v>12843.43</c:v>
                </c:pt>
                <c:pt idx="7">
                  <c:v>11650.32</c:v>
                </c:pt>
                <c:pt idx="8">
                  <c:v>10987.4</c:v>
                </c:pt>
                <c:pt idx="9">
                  <c:v>9689.26</c:v>
                </c:pt>
                <c:pt idx="10">
                  <c:v>7914.78</c:v>
                </c:pt>
                <c:pt idx="11">
                  <c:v>5998.4699999999993</c:v>
                </c:pt>
                <c:pt idx="12">
                  <c:v>4802.41</c:v>
                </c:pt>
                <c:pt idx="13">
                  <c:v>3848.29</c:v>
                </c:pt>
                <c:pt idx="14">
                  <c:v>3371.9700000000012</c:v>
                </c:pt>
                <c:pt idx="15">
                  <c:v>3061.9700000000012</c:v>
                </c:pt>
                <c:pt idx="16">
                  <c:v>2501.13</c:v>
                </c:pt>
                <c:pt idx="17">
                  <c:v>1882.1</c:v>
                </c:pt>
                <c:pt idx="18">
                  <c:v>1949.32</c:v>
                </c:pt>
                <c:pt idx="19">
                  <c:v>1705.74</c:v>
                </c:pt>
                <c:pt idx="20">
                  <c:v>1525.43</c:v>
                </c:pt>
                <c:pt idx="21">
                  <c:v>1475.42</c:v>
                </c:pt>
                <c:pt idx="22">
                  <c:v>1217.06</c:v>
                </c:pt>
                <c:pt idx="23">
                  <c:v>1197.6299999999999</c:v>
                </c:pt>
                <c:pt idx="24">
                  <c:v>1088.72</c:v>
                </c:pt>
                <c:pt idx="25">
                  <c:v>944.57</c:v>
                </c:pt>
                <c:pt idx="26">
                  <c:v>849.66</c:v>
                </c:pt>
                <c:pt idx="27">
                  <c:v>763.91</c:v>
                </c:pt>
              </c:numCache>
            </c:numRef>
          </c:val>
        </c:ser>
        <c:marker val="1"/>
        <c:axId val="126168064"/>
        <c:axId val="126198528"/>
      </c:lineChart>
      <c:catAx>
        <c:axId val="126168064"/>
        <c:scaling>
          <c:orientation val="minMax"/>
        </c:scaling>
        <c:axPos val="b"/>
        <c:tickLblPos val="nextTo"/>
        <c:crossAx val="126198528"/>
        <c:crosses val="autoZero"/>
        <c:auto val="1"/>
        <c:lblAlgn val="ctr"/>
        <c:lblOffset val="100"/>
      </c:catAx>
      <c:valAx>
        <c:axId val="126198528"/>
        <c:scaling>
          <c:orientation val="minMax"/>
        </c:scaling>
        <c:axPos val="l"/>
        <c:majorGridlines/>
        <c:numFmt formatCode="General" sourceLinked="1"/>
        <c:tickLblPos val="nextTo"/>
        <c:crossAx val="12616806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barChart>
        <c:barDir val="col"/>
        <c:grouping val="clustered"/>
        <c:ser>
          <c:idx val="0"/>
          <c:order val="0"/>
          <c:tx>
            <c:strRef>
              <c:f>Sheet1!$D$6</c:f>
              <c:strCache>
                <c:ptCount val="1"/>
                <c:pt idx="0">
                  <c:v>Figure in $ Billion</c:v>
                </c:pt>
              </c:strCache>
            </c:strRef>
          </c:tx>
          <c:dLbls>
            <c:showVal val="1"/>
          </c:dLbls>
          <c:cat>
            <c:strRef>
              <c:f>Sheet1!$E$5:$I$5</c:f>
              <c:strCache>
                <c:ptCount val="5"/>
                <c:pt idx="0">
                  <c:v>FY13</c:v>
                </c:pt>
                <c:pt idx="1">
                  <c:v>FY14</c:v>
                </c:pt>
                <c:pt idx="2">
                  <c:v>FY15</c:v>
                </c:pt>
                <c:pt idx="3">
                  <c:v>FY16</c:v>
                </c:pt>
                <c:pt idx="4">
                  <c:v>FY17</c:v>
                </c:pt>
              </c:strCache>
            </c:strRef>
          </c:cat>
          <c:val>
            <c:numRef>
              <c:f>Sheet1!$E$6:$I$6</c:f>
              <c:numCache>
                <c:formatCode>General</c:formatCode>
                <c:ptCount val="5"/>
                <c:pt idx="0">
                  <c:v>14.46</c:v>
                </c:pt>
                <c:pt idx="1">
                  <c:v>14.219999999999999</c:v>
                </c:pt>
                <c:pt idx="2">
                  <c:v>15.31</c:v>
                </c:pt>
                <c:pt idx="3">
                  <c:v>14.93</c:v>
                </c:pt>
                <c:pt idx="4">
                  <c:v>12.76</c:v>
                </c:pt>
              </c:numCache>
            </c:numRef>
          </c:val>
        </c:ser>
        <c:axId val="126197120"/>
        <c:axId val="126219392"/>
      </c:barChart>
      <c:catAx>
        <c:axId val="126197120"/>
        <c:scaling>
          <c:orientation val="minMax"/>
        </c:scaling>
        <c:axPos val="b"/>
        <c:tickLblPos val="nextTo"/>
        <c:crossAx val="126219392"/>
        <c:crosses val="autoZero"/>
        <c:auto val="1"/>
        <c:lblAlgn val="ctr"/>
        <c:lblOffset val="100"/>
      </c:catAx>
      <c:valAx>
        <c:axId val="126219392"/>
        <c:scaling>
          <c:orientation val="minMax"/>
        </c:scaling>
        <c:axPos val="l"/>
        <c:majorGridlines/>
        <c:numFmt formatCode="General" sourceLinked="1"/>
        <c:tickLblPos val="nextTo"/>
        <c:crossAx val="126197120"/>
        <c:crosses val="autoZero"/>
        <c:crossBetween val="between"/>
      </c:val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0.85622</cdr:x>
      <cdr:y>0.79861</cdr:y>
    </cdr:from>
    <cdr:to>
      <cdr:x>0.98385</cdr:x>
      <cdr:y>0.94444</cdr:y>
    </cdr:to>
    <cdr:sp macro="" textlink="">
      <cdr:nvSpPr>
        <cdr:cNvPr id="3" name="TextBox 2"/>
        <cdr:cNvSpPr txBox="1"/>
      </cdr:nvSpPr>
      <cdr:spPr>
        <a:xfrm xmlns:a="http://schemas.openxmlformats.org/drawingml/2006/main">
          <a:off x="5048251" y="2190750"/>
          <a:ext cx="752475" cy="4000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D479-DCD9-457A-B3AD-AC7FB46D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14744</Words>
  <Characters>84044</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Migration from Bangladesh: Governance Problems and Way Forward</dc:title>
  <dc:creator>Harun</dc:creator>
  <cp:lastModifiedBy>Harun</cp:lastModifiedBy>
  <cp:revision>2</cp:revision>
  <dcterms:created xsi:type="dcterms:W3CDTF">2018-05-22T21:03:00Z</dcterms:created>
  <dcterms:modified xsi:type="dcterms:W3CDTF">2018-05-22T21:03:00Z</dcterms:modified>
</cp:coreProperties>
</file>