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3C6CE" w14:textId="77777777" w:rsidR="006977D0" w:rsidRDefault="006977D0">
      <w:pPr>
        <w:jc w:val="center"/>
        <w:rPr>
          <w:rFonts w:ascii="Arial" w:hAnsi="Arial" w:cs="Arial"/>
          <w:sz w:val="40"/>
          <w:szCs w:val="40"/>
        </w:rPr>
      </w:pPr>
    </w:p>
    <w:p w14:paraId="7ECF66B2" w14:textId="77777777" w:rsidR="00B20B90" w:rsidRDefault="00B20B90">
      <w:pPr>
        <w:jc w:val="center"/>
        <w:rPr>
          <w:rFonts w:ascii="Arial" w:hAnsi="Arial" w:cs="Arial"/>
          <w:sz w:val="40"/>
          <w:szCs w:val="40"/>
        </w:rPr>
      </w:pPr>
    </w:p>
    <w:p w14:paraId="227048FD" w14:textId="77777777" w:rsidR="00B20B90" w:rsidRDefault="00B20B90">
      <w:pPr>
        <w:jc w:val="center"/>
        <w:rPr>
          <w:rFonts w:ascii="Arial" w:hAnsi="Arial" w:cs="Arial"/>
          <w:sz w:val="40"/>
          <w:szCs w:val="40"/>
        </w:rPr>
      </w:pPr>
    </w:p>
    <w:p w14:paraId="2881A89A" w14:textId="77777777" w:rsidR="00B20B90" w:rsidRDefault="00B20B90">
      <w:pPr>
        <w:jc w:val="center"/>
        <w:rPr>
          <w:rFonts w:ascii="Arial" w:hAnsi="Arial" w:cs="Arial"/>
          <w:sz w:val="40"/>
          <w:szCs w:val="40"/>
        </w:rPr>
      </w:pPr>
    </w:p>
    <w:p w14:paraId="295247AE" w14:textId="77777777" w:rsidR="00B20B90" w:rsidRDefault="00B20B90">
      <w:pPr>
        <w:jc w:val="center"/>
        <w:rPr>
          <w:rFonts w:ascii="Arial" w:hAnsi="Arial" w:cs="Arial"/>
          <w:sz w:val="40"/>
          <w:szCs w:val="40"/>
        </w:rPr>
      </w:pPr>
    </w:p>
    <w:p w14:paraId="38F1D0F8" w14:textId="77777777" w:rsidR="006977D0" w:rsidRDefault="006977D0" w:rsidP="00B20B90">
      <w:pPr>
        <w:rPr>
          <w:rFonts w:ascii="Arial" w:hAnsi="Arial" w:cs="Arial"/>
          <w:sz w:val="40"/>
          <w:szCs w:val="40"/>
        </w:rPr>
      </w:pPr>
    </w:p>
    <w:p w14:paraId="7999671D" w14:textId="0D15CDA2" w:rsidR="000B4629" w:rsidRDefault="00000000" w:rsidP="000B4629">
      <w:pPr>
        <w:spacing w:before="100" w:beforeAutospacing="1" w:after="100" w:afterAutospacing="1" w:line="240" w:lineRule="auto"/>
        <w:jc w:val="center"/>
        <w:outlineLvl w:val="2"/>
        <w:rPr>
          <w:rFonts w:ascii="Times New Roman" w:eastAsia="Times New Roman" w:hAnsi="Times New Roman"/>
          <w:bCs/>
          <w:color w:val="4F81BD"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B4629">
        <w:rPr>
          <w:rFonts w:ascii="Times New Roman" w:eastAsia="Times New Roman" w:hAnsi="Times New Roman"/>
          <w:bCs/>
          <w:color w:val="4F81BD"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Title of the report</w:t>
      </w:r>
      <w:r w:rsidR="000B4629" w:rsidRPr="000B4629">
        <w:rPr>
          <w:rFonts w:ascii="Times New Roman" w:eastAsia="Times New Roman" w:hAnsi="Times New Roman"/>
          <w:bCs/>
          <w:color w:val="4F81BD"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137AF153" w14:textId="77DE3441" w:rsidR="000B4629" w:rsidRPr="00CC3258" w:rsidRDefault="000B4629" w:rsidP="000B4629">
      <w:pPr>
        <w:spacing w:before="100" w:beforeAutospacing="1" w:after="100" w:afterAutospacing="1" w:line="240" w:lineRule="auto"/>
        <w:jc w:val="center"/>
        <w:outlineLvl w:val="2"/>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C3258">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Readiness for </w:t>
      </w:r>
      <w:r w:rsidR="004971C5" w:rsidRPr="00CC3258">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r w:rsidRPr="00CC3258">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mplementation of </w:t>
      </w:r>
      <w:r w:rsidR="004971C5" w:rsidRPr="00CC3258">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Artificial Intelligence</w:t>
      </w:r>
      <w:r w:rsidRPr="00CC3258">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02787" w:rsidRPr="00CC3258">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(AI) </w:t>
      </w:r>
      <w:r w:rsidRPr="00CC3258">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w:t>
      </w:r>
      <w:r w:rsidR="00CC3258" w:rsidRPr="00CC3258">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Accounting Sector of Bangladesh</w:t>
      </w:r>
    </w:p>
    <w:p w14:paraId="2FEA8B9E" w14:textId="6E88C54E" w:rsidR="006977D0" w:rsidRDefault="006977D0">
      <w:pPr>
        <w:jc w:val="center"/>
        <w:rPr>
          <w:rFonts w:ascii="Arial" w:hAnsi="Arial" w:cs="Arial"/>
          <w:sz w:val="40"/>
          <w:szCs w:val="40"/>
        </w:rPr>
      </w:pPr>
    </w:p>
    <w:p w14:paraId="53FAF7DA" w14:textId="77777777" w:rsidR="006977D0" w:rsidRDefault="006977D0"/>
    <w:p w14:paraId="5E033CA9" w14:textId="77777777" w:rsidR="006977D0" w:rsidRDefault="006977D0"/>
    <w:p w14:paraId="3D3B10C3" w14:textId="77777777" w:rsidR="006977D0" w:rsidRDefault="006977D0"/>
    <w:p w14:paraId="1DFEDBDD" w14:textId="77777777" w:rsidR="006977D0" w:rsidRDefault="006977D0"/>
    <w:p w14:paraId="55456AA7" w14:textId="77777777" w:rsidR="006977D0" w:rsidRDefault="006977D0"/>
    <w:p w14:paraId="72C49A3B" w14:textId="77777777" w:rsidR="00B20B90" w:rsidRDefault="00B20B90"/>
    <w:p w14:paraId="58B11C84" w14:textId="77777777" w:rsidR="00B20B90" w:rsidRDefault="00B20B90"/>
    <w:p w14:paraId="15E33F37" w14:textId="77777777" w:rsidR="00B20B90" w:rsidRDefault="00B20B90"/>
    <w:p w14:paraId="63195970" w14:textId="77777777" w:rsidR="006977D0" w:rsidRDefault="006977D0"/>
    <w:p w14:paraId="5E89168C" w14:textId="77777777" w:rsidR="006977D0" w:rsidRDefault="006977D0"/>
    <w:p w14:paraId="3CCF09A8" w14:textId="77777777" w:rsidR="005D3BE7" w:rsidRPr="000B6F09" w:rsidRDefault="005D3BE7" w:rsidP="005D3BE7">
      <w:pPr>
        <w:jc w:val="center"/>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B6F09">
        <w:rPr>
          <w:rFonts w:ascii="Times New Roman" w:eastAsia="Times New Roman" w:hAnsi="Times New Roman"/>
          <w:bCs/>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Readiness for Implementation of Artificial Intelligence (AI) in the Accounting Sector of Bangladesh</w:t>
      </w:r>
    </w:p>
    <w:p w14:paraId="7E790669" w14:textId="77777777" w:rsidR="006977D0" w:rsidRDefault="006977D0"/>
    <w:p w14:paraId="03F7E6C1" w14:textId="77777777" w:rsidR="006977D0" w:rsidRDefault="006977D0">
      <w:pPr>
        <w:rPr>
          <w:rFonts w:ascii="Arial" w:hAnsi="Arial" w:cs="Arial"/>
          <w:sz w:val="28"/>
          <w:szCs w:val="28"/>
        </w:rPr>
      </w:pPr>
    </w:p>
    <w:p w14:paraId="585C3049" w14:textId="136E74A0" w:rsidR="006977D0" w:rsidRDefault="00000000">
      <w:pPr>
        <w:jc w:val="center"/>
        <w:rPr>
          <w:rFonts w:ascii="Arial" w:hAnsi="Arial" w:cs="Arial"/>
          <w:b/>
          <w:sz w:val="28"/>
          <w:szCs w:val="28"/>
        </w:rPr>
      </w:pPr>
      <w:commentRangeStart w:id="0"/>
      <w:r>
        <w:rPr>
          <w:rFonts w:ascii="Arial" w:hAnsi="Arial" w:cs="Arial"/>
          <w:b/>
          <w:sz w:val="28"/>
          <w:szCs w:val="28"/>
        </w:rPr>
        <w:t>Submitted to:</w:t>
      </w:r>
      <w:commentRangeEnd w:id="0"/>
      <w:r>
        <w:rPr>
          <w:rStyle w:val="CommentReference"/>
          <w:b/>
        </w:rPr>
        <w:commentReference w:id="0"/>
      </w:r>
      <w:r w:rsidR="000B4629">
        <w:rPr>
          <w:rFonts w:ascii="Arial" w:hAnsi="Arial" w:cs="Arial"/>
          <w:b/>
          <w:sz w:val="28"/>
          <w:szCs w:val="28"/>
        </w:rPr>
        <w:t xml:space="preserve"> </w:t>
      </w:r>
    </w:p>
    <w:p w14:paraId="63B546DF" w14:textId="4D53FE81" w:rsidR="006977D0" w:rsidRPr="00AC3C5E" w:rsidRDefault="00000000">
      <w:pPr>
        <w:jc w:val="center"/>
        <w:rPr>
          <w:rFonts w:ascii="Arial" w:hAnsi="Arial" w:cs="Arial"/>
          <w:sz w:val="24"/>
          <w:szCs w:val="24"/>
        </w:rPr>
      </w:pPr>
      <w:commentRangeStart w:id="1"/>
      <w:r w:rsidRPr="00AC3C5E">
        <w:rPr>
          <w:rFonts w:ascii="Arial" w:hAnsi="Arial" w:cs="Arial"/>
          <w:sz w:val="24"/>
          <w:szCs w:val="24"/>
        </w:rPr>
        <w:t xml:space="preserve">Name: </w:t>
      </w:r>
      <w:r w:rsidR="000B4629" w:rsidRPr="00AC3C5E">
        <w:rPr>
          <w:rFonts w:ascii="Arial" w:eastAsia="Times New Roman" w:hAnsi="Arial" w:cs="Arial"/>
          <w:bCs/>
          <w:sz w:val="24"/>
          <w:szCs w:val="24"/>
          <w14:shadow w14:blurRad="38100" w14:dist="25400" w14:dir="5400000" w14:sx="100000" w14:sy="100000" w14:kx="0" w14:ky="0" w14:algn="ctr">
            <w14:srgbClr w14:val="6E747A">
              <w14:alpha w14:val="57000"/>
            </w14:srgbClr>
          </w14:shadow>
          <w14:textOutline w14:w="9525" w14:cap="flat" w14:cmpd="sng" w14:algn="ctr">
            <w14:solidFill>
              <w14:schemeClr w14:val="accent2"/>
            </w14:solidFill>
            <w14:prstDash w14:val="solid"/>
            <w14:round/>
          </w14:textOutline>
        </w:rPr>
        <w:t xml:space="preserve">Dr. Mofijul Hoq Masum </w:t>
      </w:r>
      <w:r w:rsidR="004971C5" w:rsidRPr="00AC3C5E">
        <w:rPr>
          <w:rFonts w:ascii="Arial" w:eastAsia="Times New Roman" w:hAnsi="Arial" w:cs="Arial"/>
          <w:bCs/>
          <w:sz w:val="24"/>
          <w:szCs w:val="24"/>
          <w14:shadow w14:blurRad="38100" w14:dist="25400" w14:dir="5400000" w14:sx="100000" w14:sy="100000" w14:kx="0" w14:ky="0" w14:algn="ctr">
            <w14:srgbClr w14:val="6E747A">
              <w14:alpha w14:val="57000"/>
            </w14:srgbClr>
          </w14:shadow>
          <w14:textOutline w14:w="9525" w14:cap="flat" w14:cmpd="sng" w14:algn="ctr">
            <w14:solidFill>
              <w14:schemeClr w14:val="accent2"/>
            </w14:solidFill>
            <w14:prstDash w14:val="solid"/>
            <w14:round/>
          </w14:textOutline>
        </w:rPr>
        <w:t>F</w:t>
      </w:r>
      <w:r w:rsidR="000B4629" w:rsidRPr="00AC3C5E">
        <w:rPr>
          <w:rFonts w:ascii="Arial" w:eastAsia="Times New Roman" w:hAnsi="Arial" w:cs="Arial"/>
          <w:bCs/>
          <w:sz w:val="24"/>
          <w:szCs w:val="24"/>
          <w14:shadow w14:blurRad="38100" w14:dist="25400" w14:dir="5400000" w14:sx="100000" w14:sy="100000" w14:kx="0" w14:ky="0" w14:algn="ctr">
            <w14:srgbClr w14:val="6E747A">
              <w14:alpha w14:val="57000"/>
            </w14:srgbClr>
          </w14:shadow>
          <w14:textOutline w14:w="9525" w14:cap="flat" w14:cmpd="sng" w14:algn="ctr">
            <w14:solidFill>
              <w14:schemeClr w14:val="accent2"/>
            </w14:solidFill>
            <w14:prstDash w14:val="solid"/>
            <w14:round/>
          </w14:textOutline>
        </w:rPr>
        <w:t>CMA</w:t>
      </w:r>
    </w:p>
    <w:p w14:paraId="3C6CB77F" w14:textId="0C38941D" w:rsidR="006977D0" w:rsidRPr="00AC3C5E" w:rsidRDefault="00000000">
      <w:pPr>
        <w:jc w:val="center"/>
        <w:rPr>
          <w:rFonts w:ascii="Arial" w:hAnsi="Arial" w:cs="Arial"/>
          <w:sz w:val="24"/>
          <w:szCs w:val="24"/>
        </w:rPr>
      </w:pPr>
      <w:r w:rsidRPr="00AC3C5E">
        <w:rPr>
          <w:rFonts w:ascii="Arial" w:hAnsi="Arial" w:cs="Arial"/>
          <w:sz w:val="24"/>
          <w:szCs w:val="24"/>
        </w:rPr>
        <w:t>Designation</w:t>
      </w:r>
      <w:r w:rsidR="000B4629" w:rsidRPr="00AC3C5E">
        <w:rPr>
          <w:rFonts w:ascii="Arial" w:hAnsi="Arial" w:cs="Arial"/>
          <w:sz w:val="24"/>
          <w:szCs w:val="24"/>
        </w:rPr>
        <w:t xml:space="preserve">: </w:t>
      </w:r>
      <w:r w:rsidR="000B4629" w:rsidRPr="00AC3C5E">
        <w:rPr>
          <w:rFonts w:ascii="Arial" w:eastAsia="Times New Roman" w:hAnsi="Arial" w:cs="Arial"/>
          <w:bCs/>
          <w:sz w:val="24"/>
          <w:szCs w:val="24"/>
          <w14:shadow w14:blurRad="38100" w14:dist="25400" w14:dir="5400000" w14:sx="100000" w14:sy="100000" w14:kx="0" w14:ky="0" w14:algn="ctr">
            <w14:srgbClr w14:val="6E747A">
              <w14:alpha w14:val="57000"/>
            </w14:srgbClr>
          </w14:shadow>
          <w14:textOutline w14:w="9525" w14:cap="flat" w14:cmpd="sng" w14:algn="ctr">
            <w14:solidFill>
              <w14:schemeClr w14:val="accent2"/>
            </w14:solidFill>
            <w14:prstDash w14:val="solid"/>
            <w14:round/>
          </w14:textOutline>
        </w:rPr>
        <w:t>Associate Professor (SoBE)</w:t>
      </w:r>
    </w:p>
    <w:p w14:paraId="31C85EDA" w14:textId="3FE97A36" w:rsidR="006977D0" w:rsidRPr="00AC3C5E" w:rsidRDefault="00000000">
      <w:pPr>
        <w:jc w:val="center"/>
        <w:rPr>
          <w:rFonts w:ascii="Arial" w:hAnsi="Arial" w:cs="Arial"/>
          <w:sz w:val="24"/>
          <w:szCs w:val="24"/>
        </w:rPr>
      </w:pPr>
      <w:r w:rsidRPr="00AC3C5E">
        <w:rPr>
          <w:rFonts w:ascii="Arial" w:hAnsi="Arial" w:cs="Arial"/>
          <w:sz w:val="24"/>
          <w:szCs w:val="24"/>
        </w:rPr>
        <w:t>Major</w:t>
      </w:r>
      <w:commentRangeEnd w:id="1"/>
      <w:r w:rsidRPr="00AC3C5E">
        <w:rPr>
          <w:rStyle w:val="CommentReference"/>
          <w:rFonts w:ascii="Arial" w:hAnsi="Arial" w:cs="Arial"/>
          <w:sz w:val="24"/>
          <w:szCs w:val="24"/>
        </w:rPr>
        <w:commentReference w:id="1"/>
      </w:r>
      <w:r w:rsidR="000B4629" w:rsidRPr="00AC3C5E">
        <w:rPr>
          <w:rFonts w:ascii="Arial" w:hAnsi="Arial" w:cs="Arial"/>
          <w:sz w:val="24"/>
          <w:szCs w:val="24"/>
        </w:rPr>
        <w:t xml:space="preserve">: </w:t>
      </w:r>
      <w:r w:rsidR="000B4629" w:rsidRPr="00AC3C5E">
        <w:rPr>
          <w:rFonts w:ascii="Arial" w:eastAsia="Times New Roman" w:hAnsi="Arial" w:cs="Arial"/>
          <w:bCs/>
          <w:sz w:val="24"/>
          <w:szCs w:val="24"/>
          <w14:shadow w14:blurRad="38100" w14:dist="25400" w14:dir="5400000" w14:sx="100000" w14:sy="100000" w14:kx="0" w14:ky="0" w14:algn="ctr">
            <w14:srgbClr w14:val="6E747A">
              <w14:alpha w14:val="57000"/>
            </w14:srgbClr>
          </w14:shadow>
          <w14:textOutline w14:w="9525" w14:cap="flat" w14:cmpd="sng" w14:algn="ctr">
            <w14:solidFill>
              <w14:schemeClr w14:val="accent2"/>
            </w14:solidFill>
            <w14:prstDash w14:val="solid"/>
            <w14:round/>
          </w14:textOutline>
        </w:rPr>
        <w:t>BBA in AIS</w:t>
      </w:r>
    </w:p>
    <w:p w14:paraId="5E30766E" w14:textId="77777777" w:rsidR="006977D0" w:rsidRDefault="006977D0" w:rsidP="000B6F09">
      <w:pPr>
        <w:rPr>
          <w:rFonts w:ascii="Arial" w:hAnsi="Arial" w:cs="Arial"/>
          <w:sz w:val="24"/>
          <w:szCs w:val="24"/>
        </w:rPr>
      </w:pPr>
    </w:p>
    <w:p w14:paraId="043C31B5" w14:textId="77777777" w:rsidR="006977D0" w:rsidRDefault="00000000">
      <w:pPr>
        <w:jc w:val="center"/>
        <w:rPr>
          <w:rFonts w:ascii="Arial" w:hAnsi="Arial" w:cs="Arial"/>
          <w:b/>
          <w:sz w:val="28"/>
          <w:szCs w:val="28"/>
        </w:rPr>
      </w:pPr>
      <w:commentRangeStart w:id="2"/>
      <w:r>
        <w:rPr>
          <w:rFonts w:ascii="Arial" w:hAnsi="Arial" w:cs="Arial"/>
          <w:b/>
          <w:sz w:val="28"/>
          <w:szCs w:val="28"/>
        </w:rPr>
        <w:t>Submitted by:</w:t>
      </w:r>
      <w:commentRangeEnd w:id="2"/>
      <w:r>
        <w:rPr>
          <w:rStyle w:val="CommentReference"/>
        </w:rPr>
        <w:commentReference w:id="2"/>
      </w:r>
    </w:p>
    <w:p w14:paraId="144B94C5" w14:textId="7D8E697E" w:rsidR="006977D0" w:rsidRPr="00F97198" w:rsidRDefault="00000000">
      <w:pPr>
        <w:jc w:val="center"/>
        <w:rPr>
          <w:rFonts w:ascii="Arial" w:hAnsi="Arial" w:cs="Arial"/>
          <w:sz w:val="24"/>
          <w:szCs w:val="24"/>
        </w:rPr>
      </w:pPr>
      <w:r w:rsidRPr="009A7631">
        <w:rPr>
          <w:rFonts w:ascii="Arial" w:hAnsi="Arial" w:cs="Arial"/>
          <w:sz w:val="24"/>
          <w:szCs w:val="24"/>
        </w:rPr>
        <w:t>Name</w:t>
      </w:r>
      <w:r w:rsidR="000B4629" w:rsidRPr="009A7631">
        <w:rPr>
          <w:rFonts w:ascii="Arial" w:hAnsi="Arial" w:cs="Arial"/>
          <w:sz w:val="24"/>
          <w:szCs w:val="24"/>
        </w:rPr>
        <w:t>:</w:t>
      </w:r>
      <w:r w:rsidR="000B4629" w:rsidRPr="00F97198">
        <w:rPr>
          <w:rFonts w:ascii="Arial" w:hAnsi="Arial" w:cs="Arial"/>
          <w:sz w:val="24"/>
          <w:szCs w:val="24"/>
        </w:rPr>
        <w:t xml:space="preserve"> </w:t>
      </w:r>
      <w:r w:rsidR="000B4629" w:rsidRPr="00F97198">
        <w:rPr>
          <w:rFonts w:ascii="Arial" w:eastAsia="Times New Roman" w:hAnsi="Arial" w:cs="Arial"/>
          <w:bCs/>
          <w:color w:val="4F81BD" w:themeColor="accent1"/>
          <w:sz w:val="24"/>
          <w:szCs w:val="24"/>
          <w14:shadow w14:blurRad="38100" w14:dist="25400" w14:dir="5400000" w14:sx="100000" w14:sy="100000" w14:kx="0" w14:ky="0" w14:algn="ctr">
            <w14:srgbClr w14:val="6E747A">
              <w14:alpha w14:val="57000"/>
            </w14:srgbClr>
          </w14:shadow>
          <w14:textOutline w14:w="9525" w14:cap="flat" w14:cmpd="sng" w14:algn="ctr">
            <w14:solidFill>
              <w14:schemeClr w14:val="accent2"/>
            </w14:solidFill>
            <w14:prstDash w14:val="solid"/>
            <w14:round/>
          </w14:textOutline>
        </w:rPr>
        <w:t>ABM Fuad Hassan</w:t>
      </w:r>
    </w:p>
    <w:p w14:paraId="3296FCE5" w14:textId="7ECC7AC6" w:rsidR="006977D0" w:rsidRPr="00F97198" w:rsidRDefault="00000000">
      <w:pPr>
        <w:jc w:val="center"/>
        <w:rPr>
          <w:rFonts w:ascii="Arial" w:hAnsi="Arial" w:cs="Arial"/>
          <w:sz w:val="24"/>
          <w:szCs w:val="24"/>
        </w:rPr>
      </w:pPr>
      <w:r w:rsidRPr="00F97198">
        <w:rPr>
          <w:rFonts w:ascii="Arial" w:hAnsi="Arial" w:cs="Arial"/>
          <w:sz w:val="24"/>
          <w:szCs w:val="24"/>
        </w:rPr>
        <w:t>Id:</w:t>
      </w:r>
      <w:r w:rsidR="000B4629" w:rsidRPr="00F97198">
        <w:rPr>
          <w:rFonts w:ascii="Arial" w:hAnsi="Arial" w:cs="Arial"/>
          <w:sz w:val="24"/>
          <w:szCs w:val="24"/>
        </w:rPr>
        <w:t xml:space="preserve"> </w:t>
      </w:r>
      <w:r w:rsidR="000B4629" w:rsidRPr="00F97198">
        <w:rPr>
          <w:rFonts w:ascii="Arial" w:eastAsia="Times New Roman" w:hAnsi="Arial" w:cs="Arial"/>
          <w:bCs/>
          <w:color w:val="4F81BD" w:themeColor="accent1"/>
          <w:sz w:val="24"/>
          <w:szCs w:val="24"/>
          <w14:shadow w14:blurRad="38100" w14:dist="25400" w14:dir="5400000" w14:sx="100000" w14:sy="100000" w14:kx="0" w14:ky="0" w14:algn="ctr">
            <w14:srgbClr w14:val="6E747A">
              <w14:alpha w14:val="57000"/>
            </w14:srgbClr>
          </w14:shadow>
          <w14:textOutline w14:w="9525" w14:cap="flat" w14:cmpd="sng" w14:algn="ctr">
            <w14:solidFill>
              <w14:schemeClr w14:val="accent2"/>
            </w14:solidFill>
            <w14:prstDash w14:val="solid"/>
            <w14:round/>
          </w14:textOutline>
        </w:rPr>
        <w:t>1142230011</w:t>
      </w:r>
    </w:p>
    <w:p w14:paraId="6570A0ED" w14:textId="425E84BD" w:rsidR="006977D0" w:rsidRPr="00F97198" w:rsidRDefault="00000000">
      <w:pPr>
        <w:jc w:val="center"/>
        <w:rPr>
          <w:rFonts w:ascii="Arial" w:hAnsi="Arial" w:cs="Arial"/>
          <w:sz w:val="24"/>
          <w:szCs w:val="24"/>
        </w:rPr>
      </w:pPr>
      <w:r w:rsidRPr="00F97198">
        <w:rPr>
          <w:rFonts w:ascii="Arial" w:hAnsi="Arial" w:cs="Arial"/>
          <w:sz w:val="24"/>
          <w:szCs w:val="24"/>
        </w:rPr>
        <w:t>Major:</w:t>
      </w:r>
      <w:r w:rsidR="000B4629" w:rsidRPr="00F97198">
        <w:rPr>
          <w:rFonts w:ascii="Arial" w:hAnsi="Arial" w:cs="Arial"/>
          <w:sz w:val="24"/>
          <w:szCs w:val="24"/>
        </w:rPr>
        <w:t xml:space="preserve"> </w:t>
      </w:r>
      <w:r w:rsidR="000B4629" w:rsidRPr="00F97198">
        <w:rPr>
          <w:rFonts w:ascii="Arial" w:eastAsia="Times New Roman" w:hAnsi="Arial" w:cs="Arial"/>
          <w:bCs/>
          <w:color w:val="4F81BD" w:themeColor="accent1"/>
          <w:sz w:val="24"/>
          <w:szCs w:val="24"/>
          <w14:shadow w14:blurRad="38100" w14:dist="25400" w14:dir="5400000" w14:sx="100000" w14:sy="100000" w14:kx="0" w14:ky="0" w14:algn="ctr">
            <w14:srgbClr w14:val="6E747A">
              <w14:alpha w14:val="57000"/>
            </w14:srgbClr>
          </w14:shadow>
          <w14:textOutline w14:w="9525" w14:cap="flat" w14:cmpd="sng" w14:algn="ctr">
            <w14:solidFill>
              <w14:schemeClr w14:val="accent2"/>
            </w14:solidFill>
            <w14:prstDash w14:val="solid"/>
            <w14:round/>
          </w14:textOutline>
        </w:rPr>
        <w:t>BBA in AIS</w:t>
      </w:r>
    </w:p>
    <w:p w14:paraId="2CDA85BB" w14:textId="19AF624C" w:rsidR="006977D0" w:rsidRPr="009A7631" w:rsidRDefault="00000000">
      <w:pPr>
        <w:jc w:val="center"/>
        <w:rPr>
          <w:rFonts w:ascii="Arial" w:hAnsi="Arial" w:cs="Arial"/>
          <w:sz w:val="24"/>
          <w:szCs w:val="24"/>
        </w:rPr>
      </w:pPr>
      <w:r w:rsidRPr="009A7631">
        <w:rPr>
          <w:rFonts w:ascii="Arial" w:hAnsi="Arial" w:cs="Arial"/>
          <w:sz w:val="24"/>
          <w:szCs w:val="24"/>
        </w:rPr>
        <w:t xml:space="preserve">Registration Trimester: </w:t>
      </w:r>
      <w:r w:rsidR="000B4629" w:rsidRPr="009A7631">
        <w:rPr>
          <w:rFonts w:ascii="Arial" w:hAnsi="Arial" w:cs="Arial"/>
          <w:sz w:val="24"/>
          <w:szCs w:val="24"/>
        </w:rPr>
        <w:t>Spring 2025</w:t>
      </w:r>
    </w:p>
    <w:p w14:paraId="531FC8E7" w14:textId="77777777" w:rsidR="006977D0" w:rsidRDefault="006977D0">
      <w:pPr>
        <w:jc w:val="center"/>
        <w:rPr>
          <w:rFonts w:ascii="Arial" w:hAnsi="Arial" w:cs="Arial"/>
          <w:sz w:val="24"/>
          <w:szCs w:val="24"/>
        </w:rPr>
      </w:pPr>
    </w:p>
    <w:p w14:paraId="56492469" w14:textId="77777777" w:rsidR="006977D0" w:rsidRDefault="00000000">
      <w:pPr>
        <w:jc w:val="center"/>
        <w:rPr>
          <w:rFonts w:ascii="Arial" w:hAnsi="Arial" w:cs="Arial"/>
          <w:sz w:val="24"/>
          <w:szCs w:val="24"/>
        </w:rPr>
      </w:pPr>
      <w:r>
        <w:rPr>
          <w:noProof/>
        </w:rPr>
        <w:drawing>
          <wp:inline distT="0" distB="0" distL="0" distR="0" wp14:anchorId="6D5A8546" wp14:editId="2F2BC018">
            <wp:extent cx="758825" cy="693420"/>
            <wp:effectExtent l="0" t="0" r="3175" b="0"/>
            <wp:docPr id="2" name="Picture 2"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61470" cy="696027"/>
                    </a:xfrm>
                    <a:prstGeom prst="rect">
                      <a:avLst/>
                    </a:prstGeom>
                    <a:noFill/>
                    <a:ln>
                      <a:noFill/>
                    </a:ln>
                  </pic:spPr>
                </pic:pic>
              </a:graphicData>
            </a:graphic>
          </wp:inline>
        </w:drawing>
      </w:r>
    </w:p>
    <w:p w14:paraId="4F06A2F1" w14:textId="77777777" w:rsidR="006977D0" w:rsidRDefault="00000000">
      <w:pPr>
        <w:jc w:val="center"/>
        <w:rPr>
          <w:rFonts w:ascii="Arial" w:hAnsi="Arial" w:cs="Arial"/>
          <w:b/>
          <w:sz w:val="32"/>
          <w:szCs w:val="32"/>
        </w:rPr>
      </w:pPr>
      <w:commentRangeStart w:id="3"/>
      <w:r>
        <w:rPr>
          <w:rFonts w:ascii="Arial" w:hAnsi="Arial" w:cs="Arial"/>
          <w:b/>
          <w:sz w:val="32"/>
          <w:szCs w:val="32"/>
        </w:rPr>
        <w:t xml:space="preserve">School of Business and Economics </w:t>
      </w:r>
      <w:commentRangeEnd w:id="3"/>
      <w:r>
        <w:rPr>
          <w:rStyle w:val="CommentReference"/>
          <w:sz w:val="32"/>
          <w:szCs w:val="32"/>
        </w:rPr>
        <w:commentReference w:id="3"/>
      </w:r>
    </w:p>
    <w:p w14:paraId="0EB82E04" w14:textId="0162021D" w:rsidR="006977D0" w:rsidRDefault="00000000" w:rsidP="000B6F09">
      <w:pPr>
        <w:jc w:val="center"/>
        <w:rPr>
          <w:rFonts w:ascii="Arial" w:hAnsi="Arial" w:cs="Arial"/>
          <w:b/>
          <w:sz w:val="40"/>
          <w:szCs w:val="40"/>
        </w:rPr>
      </w:pPr>
      <w:commentRangeStart w:id="4"/>
      <w:r>
        <w:rPr>
          <w:rFonts w:ascii="Arial" w:hAnsi="Arial" w:cs="Arial"/>
          <w:b/>
          <w:sz w:val="40"/>
          <w:szCs w:val="40"/>
        </w:rPr>
        <w:t xml:space="preserve">United </w:t>
      </w:r>
      <w:r>
        <w:rPr>
          <w:rFonts w:ascii="Arial" w:hAnsi="Arial" w:cs="Arial"/>
          <w:sz w:val="40"/>
          <w:szCs w:val="40"/>
        </w:rPr>
        <w:t>International</w:t>
      </w:r>
      <w:r>
        <w:rPr>
          <w:rFonts w:ascii="Arial" w:hAnsi="Arial" w:cs="Arial"/>
          <w:b/>
          <w:sz w:val="40"/>
          <w:szCs w:val="40"/>
        </w:rPr>
        <w:t xml:space="preserve"> University </w:t>
      </w:r>
      <w:commentRangeEnd w:id="4"/>
      <w:r>
        <w:rPr>
          <w:rStyle w:val="CommentReference"/>
        </w:rPr>
        <w:commentReference w:id="4"/>
      </w:r>
    </w:p>
    <w:p w14:paraId="60E7B5BF" w14:textId="77777777" w:rsidR="00F97198" w:rsidRDefault="00F97198" w:rsidP="000B6F09">
      <w:pPr>
        <w:jc w:val="center"/>
        <w:rPr>
          <w:rFonts w:ascii="Arial" w:hAnsi="Arial" w:cs="Arial"/>
          <w:b/>
          <w:sz w:val="40"/>
          <w:szCs w:val="40"/>
        </w:rPr>
      </w:pPr>
    </w:p>
    <w:p w14:paraId="056B3231" w14:textId="724723D0" w:rsidR="006977D0" w:rsidRDefault="00000000" w:rsidP="00F05F92">
      <w:pPr>
        <w:jc w:val="center"/>
        <w:rPr>
          <w:rFonts w:ascii="Arial" w:hAnsi="Arial" w:cs="Arial"/>
          <w:b/>
          <w:sz w:val="28"/>
          <w:szCs w:val="28"/>
        </w:rPr>
      </w:pPr>
      <w:r>
        <w:rPr>
          <w:rFonts w:ascii="Arial" w:hAnsi="Arial" w:cs="Arial"/>
          <w:b/>
          <w:sz w:val="28"/>
          <w:szCs w:val="28"/>
        </w:rPr>
        <w:t xml:space="preserve">Date of submission: </w:t>
      </w:r>
      <w:r w:rsidR="00B8438A">
        <w:rPr>
          <w:rFonts w:ascii="Arial" w:hAnsi="Arial" w:cs="Arial"/>
          <w:b/>
          <w:sz w:val="28"/>
          <w:szCs w:val="28"/>
        </w:rPr>
        <w:t>August</w:t>
      </w:r>
      <w:r>
        <w:rPr>
          <w:rFonts w:ascii="Arial" w:hAnsi="Arial" w:cs="Arial"/>
          <w:b/>
          <w:sz w:val="28"/>
          <w:szCs w:val="28"/>
        </w:rPr>
        <w:t xml:space="preserve"> </w:t>
      </w:r>
      <w:r w:rsidR="00B8438A">
        <w:rPr>
          <w:rFonts w:ascii="Arial" w:hAnsi="Arial" w:cs="Arial"/>
          <w:b/>
          <w:sz w:val="28"/>
          <w:szCs w:val="28"/>
        </w:rPr>
        <w:t>02</w:t>
      </w:r>
      <w:r>
        <w:rPr>
          <w:rFonts w:ascii="Arial" w:hAnsi="Arial" w:cs="Arial"/>
          <w:b/>
          <w:sz w:val="28"/>
          <w:szCs w:val="28"/>
        </w:rPr>
        <w:t>, 202</w:t>
      </w:r>
      <w:r w:rsidR="000B4629">
        <w:rPr>
          <w:rFonts w:ascii="Arial" w:hAnsi="Arial" w:cs="Arial"/>
          <w:b/>
          <w:sz w:val="28"/>
          <w:szCs w:val="28"/>
        </w:rPr>
        <w:t>5</w:t>
      </w:r>
      <w:r>
        <w:rPr>
          <w:rFonts w:ascii="Arial" w:hAnsi="Arial" w:cs="Arial"/>
          <w:b/>
          <w:sz w:val="28"/>
          <w:szCs w:val="28"/>
        </w:rPr>
        <w:t xml:space="preserve"> </w:t>
      </w:r>
    </w:p>
    <w:p w14:paraId="5B17D218" w14:textId="77777777" w:rsidR="006977D0" w:rsidRDefault="00000000">
      <w:pPr>
        <w:pStyle w:val="Heading1"/>
      </w:pPr>
      <w:bookmarkStart w:id="5" w:name="_Toc184116081"/>
      <w:r>
        <w:lastRenderedPageBreak/>
        <w:t>Letter of Transmittal</w:t>
      </w:r>
      <w:bookmarkEnd w:id="5"/>
      <w:r>
        <w:t xml:space="preserve"> </w:t>
      </w:r>
    </w:p>
    <w:p w14:paraId="6C0A25AD" w14:textId="77777777" w:rsidR="002B2EED" w:rsidRDefault="002B2EED" w:rsidP="002B2EED">
      <w:pPr>
        <w:rPr>
          <w:rFonts w:ascii="Arial" w:eastAsiaTheme="majorEastAsia" w:hAnsi="Arial" w:cs="Arial"/>
          <w:bCs/>
          <w:sz w:val="24"/>
          <w:szCs w:val="24"/>
          <w:highlight w:val="yellow"/>
          <w:lang w:val="en-GB"/>
        </w:rPr>
      </w:pPr>
    </w:p>
    <w:p w14:paraId="0D87C1C4" w14:textId="14C1F737" w:rsidR="002B2EED" w:rsidRPr="00AC3C5E" w:rsidRDefault="002B2EED" w:rsidP="002B2EED">
      <w:pPr>
        <w:rPr>
          <w:rFonts w:ascii="Arial" w:eastAsiaTheme="majorEastAsia" w:hAnsi="Arial" w:cs="Arial"/>
          <w:bCs/>
          <w:sz w:val="24"/>
          <w:szCs w:val="24"/>
          <w:lang w:val="en-GB"/>
        </w:rPr>
      </w:pPr>
      <w:r w:rsidRPr="00AC3C5E">
        <w:rPr>
          <w:rFonts w:ascii="Arial" w:eastAsiaTheme="majorEastAsia" w:hAnsi="Arial" w:cs="Arial"/>
          <w:bCs/>
          <w:sz w:val="24"/>
          <w:szCs w:val="24"/>
          <w:lang w:val="en-GB"/>
        </w:rPr>
        <w:t xml:space="preserve">Dr. Mofijul Hoq Masum </w:t>
      </w:r>
      <w:r w:rsidR="00602787" w:rsidRPr="00AC3C5E">
        <w:rPr>
          <w:rFonts w:ascii="Arial" w:eastAsiaTheme="majorEastAsia" w:hAnsi="Arial" w:cs="Arial"/>
          <w:bCs/>
          <w:sz w:val="24"/>
          <w:szCs w:val="24"/>
          <w:lang w:val="en-GB"/>
        </w:rPr>
        <w:t>F</w:t>
      </w:r>
      <w:r w:rsidRPr="00AC3C5E">
        <w:rPr>
          <w:rFonts w:ascii="Arial" w:eastAsiaTheme="majorEastAsia" w:hAnsi="Arial" w:cs="Arial"/>
          <w:bCs/>
          <w:sz w:val="24"/>
          <w:szCs w:val="24"/>
          <w:lang w:val="en-GB"/>
        </w:rPr>
        <w:t xml:space="preserve">CMA </w:t>
      </w:r>
    </w:p>
    <w:p w14:paraId="2C212EEE" w14:textId="37D86E8D" w:rsidR="002B2EED" w:rsidRPr="00AC3C5E" w:rsidRDefault="00AC3C5E" w:rsidP="002B2EED">
      <w:pPr>
        <w:rPr>
          <w:rFonts w:ascii="Arial" w:eastAsiaTheme="majorEastAsia" w:hAnsi="Arial" w:cs="Arial"/>
          <w:bCs/>
          <w:sz w:val="24"/>
          <w:szCs w:val="24"/>
          <w:lang w:val="en-GB"/>
        </w:rPr>
      </w:pPr>
      <w:r w:rsidRPr="00AC3C5E">
        <w:rPr>
          <w:rFonts w:ascii="Arial" w:eastAsiaTheme="majorEastAsia" w:hAnsi="Arial" w:cs="Arial"/>
          <w:bCs/>
          <w:sz w:val="24"/>
          <w:szCs w:val="24"/>
          <w:lang w:val="en-GB"/>
        </w:rPr>
        <w:t>Associate</w:t>
      </w:r>
      <w:r w:rsidR="002B2EED" w:rsidRPr="00AC3C5E">
        <w:rPr>
          <w:rFonts w:ascii="Arial" w:eastAsiaTheme="majorEastAsia" w:hAnsi="Arial" w:cs="Arial"/>
          <w:bCs/>
          <w:sz w:val="24"/>
          <w:szCs w:val="24"/>
          <w:lang w:val="en-GB"/>
        </w:rPr>
        <w:t xml:space="preserve"> Professor</w:t>
      </w:r>
      <w:r w:rsidR="002F42C1">
        <w:rPr>
          <w:rFonts w:ascii="Arial" w:eastAsiaTheme="majorEastAsia" w:hAnsi="Arial" w:cs="Arial"/>
          <w:bCs/>
          <w:sz w:val="24"/>
          <w:szCs w:val="24"/>
          <w:lang w:val="en-GB"/>
        </w:rPr>
        <w:t xml:space="preserve"> - AIS</w:t>
      </w:r>
    </w:p>
    <w:p w14:paraId="1012392E" w14:textId="77777777" w:rsidR="002B2EED" w:rsidRPr="00E20085" w:rsidRDefault="002B2EED" w:rsidP="002B2EED">
      <w:pPr>
        <w:rPr>
          <w:rFonts w:ascii="Arial" w:eastAsiaTheme="majorEastAsia" w:hAnsi="Arial" w:cs="Arial"/>
          <w:bCs/>
          <w:sz w:val="24"/>
          <w:szCs w:val="24"/>
          <w:lang w:val="en-GB"/>
        </w:rPr>
      </w:pPr>
      <w:r w:rsidRPr="00E20085">
        <w:rPr>
          <w:rFonts w:ascii="Arial" w:eastAsiaTheme="majorEastAsia" w:hAnsi="Arial" w:cs="Arial"/>
          <w:bCs/>
          <w:sz w:val="24"/>
          <w:szCs w:val="24"/>
          <w:lang w:val="en-GB"/>
        </w:rPr>
        <w:t>United International University</w:t>
      </w:r>
    </w:p>
    <w:p w14:paraId="26284F96" w14:textId="77777777" w:rsidR="002B2EED" w:rsidRPr="00E20085" w:rsidRDefault="002B2EED" w:rsidP="002B2EED">
      <w:pPr>
        <w:rPr>
          <w:rFonts w:ascii="Arial" w:eastAsiaTheme="majorEastAsia" w:hAnsi="Arial" w:cs="Arial"/>
          <w:bCs/>
          <w:sz w:val="24"/>
          <w:szCs w:val="24"/>
          <w:lang w:val="en-GB"/>
        </w:rPr>
      </w:pPr>
    </w:p>
    <w:p w14:paraId="7381F7F8" w14:textId="470EBD5D" w:rsidR="002B2EED" w:rsidRPr="00E20085" w:rsidRDefault="002B2EED" w:rsidP="002B2EED">
      <w:pPr>
        <w:rPr>
          <w:rFonts w:ascii="Arial" w:eastAsiaTheme="majorEastAsia" w:hAnsi="Arial" w:cs="Arial"/>
          <w:bCs/>
          <w:sz w:val="24"/>
          <w:szCs w:val="24"/>
          <w:lang w:val="en-GB"/>
        </w:rPr>
      </w:pPr>
      <w:r w:rsidRPr="00E20085">
        <w:rPr>
          <w:rFonts w:ascii="Arial" w:eastAsiaTheme="majorEastAsia" w:hAnsi="Arial" w:cs="Arial"/>
          <w:bCs/>
          <w:sz w:val="24"/>
          <w:szCs w:val="24"/>
          <w:lang w:val="en-GB"/>
        </w:rPr>
        <w:t xml:space="preserve">Subject: Submission of the </w:t>
      </w:r>
      <w:r w:rsidRPr="002B2EED">
        <w:rPr>
          <w:rFonts w:ascii="Arial" w:eastAsiaTheme="majorEastAsia" w:hAnsi="Arial" w:cs="Arial"/>
          <w:bCs/>
          <w:sz w:val="24"/>
          <w:szCs w:val="24"/>
          <w:lang w:val="en-GB"/>
        </w:rPr>
        <w:t>project</w:t>
      </w:r>
      <w:r w:rsidRPr="00E20085">
        <w:rPr>
          <w:rFonts w:ascii="Arial" w:eastAsiaTheme="majorEastAsia" w:hAnsi="Arial" w:cs="Arial"/>
          <w:bCs/>
          <w:sz w:val="24"/>
          <w:szCs w:val="24"/>
          <w:lang w:val="en-GB"/>
        </w:rPr>
        <w:t xml:space="preserve"> report</w:t>
      </w:r>
    </w:p>
    <w:p w14:paraId="5C12D410" w14:textId="77777777" w:rsidR="002B2EED" w:rsidRPr="00E20085" w:rsidRDefault="002B2EED" w:rsidP="002B2EED">
      <w:pPr>
        <w:rPr>
          <w:rFonts w:ascii="Arial" w:eastAsiaTheme="majorEastAsia" w:hAnsi="Arial" w:cs="Arial"/>
          <w:bCs/>
          <w:sz w:val="24"/>
          <w:szCs w:val="24"/>
          <w:lang w:val="en-GB"/>
        </w:rPr>
      </w:pPr>
    </w:p>
    <w:p w14:paraId="595E441A" w14:textId="77777777" w:rsidR="002B2EED" w:rsidRPr="00E20085" w:rsidRDefault="002B2EED" w:rsidP="002B2EED">
      <w:pPr>
        <w:rPr>
          <w:rFonts w:ascii="Arial" w:eastAsiaTheme="majorEastAsia" w:hAnsi="Arial" w:cs="Arial"/>
          <w:bCs/>
          <w:sz w:val="24"/>
          <w:szCs w:val="24"/>
          <w:lang w:val="en-GB"/>
        </w:rPr>
      </w:pPr>
      <w:r w:rsidRPr="00E20085">
        <w:rPr>
          <w:rFonts w:ascii="Arial" w:eastAsiaTheme="majorEastAsia" w:hAnsi="Arial" w:cs="Arial"/>
          <w:bCs/>
          <w:sz w:val="24"/>
          <w:szCs w:val="24"/>
          <w:lang w:val="en-GB"/>
        </w:rPr>
        <w:t xml:space="preserve">Dear </w:t>
      </w:r>
      <w:r w:rsidRPr="002B2EED">
        <w:rPr>
          <w:rFonts w:ascii="Arial" w:eastAsiaTheme="majorEastAsia" w:hAnsi="Arial" w:cs="Arial"/>
          <w:bCs/>
          <w:sz w:val="24"/>
          <w:szCs w:val="24"/>
          <w:lang w:val="en-GB"/>
        </w:rPr>
        <w:t>Sir</w:t>
      </w:r>
      <w:r w:rsidRPr="00E20085">
        <w:rPr>
          <w:rFonts w:ascii="Arial" w:eastAsiaTheme="majorEastAsia" w:hAnsi="Arial" w:cs="Arial"/>
          <w:bCs/>
          <w:sz w:val="24"/>
          <w:szCs w:val="24"/>
          <w:lang w:val="en-GB"/>
        </w:rPr>
        <w:t>,</w:t>
      </w:r>
    </w:p>
    <w:p w14:paraId="10676E91" w14:textId="3631E669" w:rsidR="002B2EED" w:rsidRPr="00E20085" w:rsidRDefault="002B2EED" w:rsidP="002B2EED">
      <w:pPr>
        <w:spacing w:line="360" w:lineRule="auto"/>
        <w:jc w:val="both"/>
        <w:rPr>
          <w:rFonts w:ascii="Arial" w:eastAsiaTheme="majorEastAsia" w:hAnsi="Arial" w:cs="Arial"/>
          <w:bCs/>
          <w:sz w:val="24"/>
          <w:szCs w:val="24"/>
        </w:rPr>
      </w:pPr>
      <w:r w:rsidRPr="00E20085">
        <w:rPr>
          <w:rFonts w:ascii="Arial" w:eastAsiaTheme="majorEastAsia" w:hAnsi="Arial" w:cs="Arial"/>
          <w:bCs/>
          <w:sz w:val="24"/>
          <w:szCs w:val="24"/>
        </w:rPr>
        <w:t xml:space="preserve">We are very pleased and delighted to submit herewith </w:t>
      </w:r>
      <w:r w:rsidRPr="002B2EED">
        <w:rPr>
          <w:rFonts w:ascii="Arial" w:eastAsiaTheme="majorEastAsia" w:hAnsi="Arial" w:cs="Arial"/>
          <w:bCs/>
          <w:sz w:val="24"/>
          <w:szCs w:val="24"/>
        </w:rPr>
        <w:t>my project</w:t>
      </w:r>
      <w:r w:rsidRPr="00E20085">
        <w:rPr>
          <w:rFonts w:ascii="Arial" w:eastAsiaTheme="majorEastAsia" w:hAnsi="Arial" w:cs="Arial"/>
          <w:bCs/>
          <w:sz w:val="24"/>
          <w:szCs w:val="24"/>
        </w:rPr>
        <w:t xml:space="preserve"> report</w:t>
      </w:r>
      <w:r w:rsidRPr="00E20085">
        <w:rPr>
          <w:rFonts w:ascii="Arial" w:eastAsiaTheme="majorEastAsia" w:hAnsi="Arial" w:cs="Arial"/>
          <w:bCs/>
          <w:sz w:val="24"/>
          <w:szCs w:val="24"/>
          <w:lang w:val="en-GB"/>
        </w:rPr>
        <w:t xml:space="preserve">. The topic of </w:t>
      </w:r>
      <w:r w:rsidRPr="002B2EED">
        <w:rPr>
          <w:rFonts w:ascii="Arial" w:eastAsiaTheme="majorEastAsia" w:hAnsi="Arial" w:cs="Arial"/>
          <w:bCs/>
          <w:sz w:val="24"/>
          <w:szCs w:val="24"/>
          <w:lang w:val="en-GB"/>
        </w:rPr>
        <w:t>my is “</w:t>
      </w:r>
      <w:r w:rsidR="005D3BE7" w:rsidRPr="005D3BE7">
        <w:rPr>
          <w:rFonts w:ascii="Arial" w:eastAsiaTheme="majorEastAsia" w:hAnsi="Arial" w:cs="Arial"/>
          <w:bCs/>
          <w:sz w:val="24"/>
          <w:szCs w:val="24"/>
        </w:rPr>
        <w:t>Readiness for Implementation of Artificial Intelligence (AI) in the Accounting Sector of Bangladesh</w:t>
      </w:r>
      <w:r w:rsidRPr="002B2EED">
        <w:rPr>
          <w:rFonts w:ascii="Arial" w:eastAsiaTheme="majorEastAsia" w:hAnsi="Arial" w:cs="Arial"/>
          <w:bCs/>
          <w:sz w:val="24"/>
          <w:szCs w:val="24"/>
        </w:rPr>
        <w:t>”</w:t>
      </w:r>
      <w:r w:rsidRPr="00E20085">
        <w:rPr>
          <w:rFonts w:ascii="Arial" w:eastAsiaTheme="majorEastAsia" w:hAnsi="Arial" w:cs="Arial"/>
          <w:bCs/>
          <w:sz w:val="24"/>
          <w:szCs w:val="24"/>
          <w:lang w:val="en-GB"/>
        </w:rPr>
        <w:t xml:space="preserve"> </w:t>
      </w:r>
      <w:r w:rsidRPr="002B2EED">
        <w:rPr>
          <w:rFonts w:ascii="Arial" w:eastAsiaTheme="majorEastAsia" w:hAnsi="Arial" w:cs="Arial"/>
          <w:bCs/>
          <w:sz w:val="24"/>
          <w:szCs w:val="24"/>
          <w:lang w:val="en-GB"/>
        </w:rPr>
        <w:t>which</w:t>
      </w:r>
      <w:r w:rsidRPr="00E20085">
        <w:rPr>
          <w:rFonts w:ascii="Arial" w:eastAsiaTheme="majorEastAsia" w:hAnsi="Arial" w:cs="Arial"/>
          <w:bCs/>
          <w:sz w:val="24"/>
          <w:szCs w:val="24"/>
          <w:lang w:val="en-GB"/>
        </w:rPr>
        <w:t xml:space="preserve"> </w:t>
      </w:r>
      <w:r w:rsidRPr="00E20085">
        <w:rPr>
          <w:rFonts w:ascii="Arial" w:eastAsiaTheme="majorEastAsia" w:hAnsi="Arial" w:cs="Arial"/>
          <w:bCs/>
          <w:sz w:val="24"/>
          <w:szCs w:val="24"/>
        </w:rPr>
        <w:t>is</w:t>
      </w:r>
      <w:r w:rsidRPr="00E20085">
        <w:rPr>
          <w:rFonts w:ascii="Arial" w:eastAsiaTheme="majorEastAsia" w:hAnsi="Arial" w:cs="Arial"/>
          <w:bCs/>
          <w:sz w:val="24"/>
          <w:szCs w:val="24"/>
          <w:lang w:val="en-GB"/>
        </w:rPr>
        <w:t xml:space="preserve"> based on collected</w:t>
      </w:r>
      <w:r w:rsidRPr="002B2EED">
        <w:rPr>
          <w:rFonts w:ascii="Arial" w:eastAsiaTheme="majorEastAsia" w:hAnsi="Arial" w:cs="Arial"/>
          <w:bCs/>
          <w:sz w:val="24"/>
          <w:szCs w:val="24"/>
          <w:lang w:val="en-GB"/>
        </w:rPr>
        <w:t xml:space="preserve"> the </w:t>
      </w:r>
      <w:r w:rsidRPr="00E20085">
        <w:rPr>
          <w:rFonts w:ascii="Arial" w:eastAsiaTheme="majorEastAsia" w:hAnsi="Arial" w:cs="Arial"/>
          <w:bCs/>
          <w:sz w:val="24"/>
          <w:szCs w:val="24"/>
          <w:lang w:val="en-GB"/>
        </w:rPr>
        <w:t>information from</w:t>
      </w:r>
      <w:r w:rsidRPr="002B2EED">
        <w:rPr>
          <w:rFonts w:ascii="Arial" w:eastAsiaTheme="majorEastAsia" w:hAnsi="Arial" w:cs="Arial"/>
          <w:bCs/>
          <w:sz w:val="24"/>
          <w:szCs w:val="24"/>
          <w:lang w:val="en-GB"/>
        </w:rPr>
        <w:t xml:space="preserve"> my research study</w:t>
      </w:r>
      <w:r w:rsidRPr="00E20085">
        <w:rPr>
          <w:rFonts w:ascii="Arial" w:eastAsiaTheme="majorEastAsia" w:hAnsi="Arial" w:cs="Arial"/>
          <w:bCs/>
          <w:sz w:val="24"/>
          <w:szCs w:val="24"/>
          <w:lang w:val="en-GB"/>
        </w:rPr>
        <w:t>.</w:t>
      </w:r>
    </w:p>
    <w:p w14:paraId="6B097156" w14:textId="01AB26D0" w:rsidR="002B2EED" w:rsidRPr="00E20085" w:rsidRDefault="002B2EED" w:rsidP="002B2EED">
      <w:pPr>
        <w:spacing w:line="360" w:lineRule="auto"/>
        <w:jc w:val="both"/>
        <w:rPr>
          <w:rFonts w:ascii="Arial" w:eastAsiaTheme="majorEastAsia" w:hAnsi="Arial" w:cs="Arial"/>
          <w:bCs/>
          <w:sz w:val="24"/>
          <w:szCs w:val="24"/>
          <w:lang w:val="en-GB"/>
        </w:rPr>
      </w:pPr>
      <w:r w:rsidRPr="00E20085">
        <w:rPr>
          <w:rFonts w:ascii="Arial" w:eastAsiaTheme="majorEastAsia" w:hAnsi="Arial" w:cs="Arial"/>
          <w:bCs/>
          <w:sz w:val="24"/>
          <w:szCs w:val="24"/>
        </w:rPr>
        <w:t xml:space="preserve">In </w:t>
      </w:r>
      <w:r w:rsidRPr="002B2EED">
        <w:rPr>
          <w:rFonts w:ascii="Arial" w:eastAsiaTheme="majorEastAsia" w:hAnsi="Arial" w:cs="Arial"/>
          <w:bCs/>
          <w:sz w:val="24"/>
          <w:szCs w:val="24"/>
        </w:rPr>
        <w:t>my</w:t>
      </w:r>
      <w:r w:rsidRPr="00E20085">
        <w:rPr>
          <w:rFonts w:ascii="Arial" w:eastAsiaTheme="majorEastAsia" w:hAnsi="Arial" w:cs="Arial"/>
          <w:bCs/>
          <w:sz w:val="24"/>
          <w:szCs w:val="24"/>
        </w:rPr>
        <w:t xml:space="preserve"> report </w:t>
      </w:r>
      <w:r w:rsidRPr="002B2EED">
        <w:rPr>
          <w:rFonts w:ascii="Arial" w:eastAsiaTheme="majorEastAsia" w:hAnsi="Arial" w:cs="Arial"/>
          <w:bCs/>
          <w:sz w:val="24"/>
          <w:szCs w:val="24"/>
        </w:rPr>
        <w:t>I have</w:t>
      </w:r>
      <w:r w:rsidRPr="00E20085">
        <w:rPr>
          <w:rFonts w:ascii="Arial" w:eastAsiaTheme="majorEastAsia" w:hAnsi="Arial" w:cs="Arial"/>
          <w:bCs/>
          <w:sz w:val="24"/>
          <w:szCs w:val="24"/>
        </w:rPr>
        <w:t xml:space="preserve"> tried to elaborate on our business practices in Bangladesh surrounding the </w:t>
      </w:r>
      <w:r w:rsidRPr="002B2EED">
        <w:rPr>
          <w:rFonts w:ascii="Arial" w:eastAsiaTheme="majorEastAsia" w:hAnsi="Arial" w:cs="Arial"/>
          <w:bCs/>
          <w:sz w:val="24"/>
          <w:szCs w:val="24"/>
        </w:rPr>
        <w:t>preparedness of technical infrastructure</w:t>
      </w:r>
      <w:r w:rsidRPr="00E20085">
        <w:rPr>
          <w:rFonts w:ascii="Arial" w:eastAsiaTheme="majorEastAsia" w:hAnsi="Arial" w:cs="Arial"/>
          <w:bCs/>
          <w:sz w:val="24"/>
          <w:szCs w:val="24"/>
        </w:rPr>
        <w:t>, recruitment process, employee diversity and training etc</w:t>
      </w:r>
      <w:r w:rsidRPr="002B2EED">
        <w:rPr>
          <w:rFonts w:ascii="Arial" w:eastAsiaTheme="majorEastAsia" w:hAnsi="Arial" w:cs="Arial"/>
          <w:bCs/>
          <w:sz w:val="24"/>
          <w:szCs w:val="24"/>
        </w:rPr>
        <w:t>. and its impact on the adaptability of Artificial Intelligence tools</w:t>
      </w:r>
      <w:r w:rsidRPr="00E20085">
        <w:rPr>
          <w:rFonts w:ascii="Arial" w:eastAsiaTheme="majorEastAsia" w:hAnsi="Arial" w:cs="Arial"/>
          <w:bCs/>
          <w:sz w:val="24"/>
          <w:szCs w:val="24"/>
        </w:rPr>
        <w:t>.</w:t>
      </w:r>
    </w:p>
    <w:p w14:paraId="644DE714" w14:textId="49D4BEDE" w:rsidR="002B2EED" w:rsidRPr="00E20085" w:rsidRDefault="002B2EED" w:rsidP="002B2EED">
      <w:pPr>
        <w:spacing w:line="360" w:lineRule="auto"/>
        <w:jc w:val="both"/>
        <w:rPr>
          <w:rFonts w:ascii="Arial" w:eastAsiaTheme="majorEastAsia" w:hAnsi="Arial" w:cs="Arial"/>
          <w:bCs/>
          <w:sz w:val="24"/>
          <w:szCs w:val="24"/>
        </w:rPr>
      </w:pPr>
      <w:r w:rsidRPr="002B2EED">
        <w:rPr>
          <w:rFonts w:ascii="Arial" w:eastAsiaTheme="majorEastAsia" w:hAnsi="Arial" w:cs="Arial"/>
          <w:bCs/>
          <w:sz w:val="24"/>
          <w:szCs w:val="24"/>
          <w:lang w:val="en-GB"/>
        </w:rPr>
        <w:t>I</w:t>
      </w:r>
      <w:r w:rsidRPr="00E20085">
        <w:rPr>
          <w:rFonts w:ascii="Arial" w:eastAsiaTheme="majorEastAsia" w:hAnsi="Arial" w:cs="Arial"/>
          <w:bCs/>
          <w:sz w:val="24"/>
          <w:szCs w:val="24"/>
          <w:lang w:val="en-GB"/>
        </w:rPr>
        <w:t xml:space="preserve"> tried </w:t>
      </w:r>
      <w:r w:rsidRPr="00E20085">
        <w:rPr>
          <w:rFonts w:ascii="Arial" w:eastAsiaTheme="majorEastAsia" w:hAnsi="Arial" w:cs="Arial"/>
          <w:bCs/>
          <w:sz w:val="24"/>
          <w:szCs w:val="24"/>
        </w:rPr>
        <w:t xml:space="preserve">to give </w:t>
      </w:r>
      <w:r w:rsidRPr="002B2EED">
        <w:rPr>
          <w:rFonts w:ascii="Arial" w:eastAsiaTheme="majorEastAsia" w:hAnsi="Arial" w:cs="Arial"/>
          <w:bCs/>
          <w:sz w:val="24"/>
          <w:szCs w:val="24"/>
        </w:rPr>
        <w:t>my</w:t>
      </w:r>
      <w:r w:rsidRPr="00E20085">
        <w:rPr>
          <w:rFonts w:ascii="Arial" w:eastAsiaTheme="majorEastAsia" w:hAnsi="Arial" w:cs="Arial"/>
          <w:bCs/>
          <w:sz w:val="24"/>
          <w:szCs w:val="24"/>
        </w:rPr>
        <w:t xml:space="preserve"> very best and utmost effort regarding the completion of </w:t>
      </w:r>
      <w:r w:rsidRPr="002B2EED">
        <w:rPr>
          <w:rFonts w:ascii="Arial" w:eastAsiaTheme="majorEastAsia" w:hAnsi="Arial" w:cs="Arial"/>
          <w:bCs/>
          <w:sz w:val="24"/>
          <w:szCs w:val="24"/>
        </w:rPr>
        <w:t>my</w:t>
      </w:r>
      <w:r w:rsidRPr="00E20085">
        <w:rPr>
          <w:rFonts w:ascii="Arial" w:eastAsiaTheme="majorEastAsia" w:hAnsi="Arial" w:cs="Arial"/>
          <w:bCs/>
          <w:sz w:val="24"/>
          <w:szCs w:val="24"/>
        </w:rPr>
        <w:t xml:space="preserve"> report </w:t>
      </w:r>
      <w:r w:rsidRPr="00E20085">
        <w:rPr>
          <w:rFonts w:ascii="Arial" w:eastAsiaTheme="majorEastAsia" w:hAnsi="Arial" w:cs="Arial"/>
          <w:bCs/>
          <w:sz w:val="24"/>
          <w:szCs w:val="24"/>
          <w:lang w:val="en-GB"/>
        </w:rPr>
        <w:t xml:space="preserve">to make the report better and </w:t>
      </w:r>
      <w:r w:rsidRPr="00E20085">
        <w:rPr>
          <w:rFonts w:ascii="Arial" w:eastAsiaTheme="majorEastAsia" w:hAnsi="Arial" w:cs="Arial"/>
          <w:bCs/>
          <w:sz w:val="24"/>
          <w:szCs w:val="24"/>
        </w:rPr>
        <w:t>restrain from</w:t>
      </w:r>
      <w:r w:rsidRPr="00E20085">
        <w:rPr>
          <w:rFonts w:ascii="Arial" w:eastAsiaTheme="majorEastAsia" w:hAnsi="Arial" w:cs="Arial"/>
          <w:bCs/>
          <w:sz w:val="24"/>
          <w:szCs w:val="24"/>
          <w:lang w:val="en-GB"/>
        </w:rPr>
        <w:t xml:space="preserve"> plagiarism</w:t>
      </w:r>
      <w:r w:rsidRPr="00E20085">
        <w:rPr>
          <w:rFonts w:ascii="Arial" w:eastAsiaTheme="majorEastAsia" w:hAnsi="Arial" w:cs="Arial"/>
          <w:bCs/>
          <w:sz w:val="24"/>
          <w:szCs w:val="24"/>
        </w:rPr>
        <w:t xml:space="preserve"> and copying</w:t>
      </w:r>
      <w:r w:rsidRPr="00E20085">
        <w:rPr>
          <w:rFonts w:ascii="Arial" w:eastAsiaTheme="majorEastAsia" w:hAnsi="Arial" w:cs="Arial"/>
          <w:bCs/>
          <w:sz w:val="24"/>
          <w:szCs w:val="24"/>
          <w:lang w:val="en-GB"/>
        </w:rPr>
        <w:t xml:space="preserve">. It would </w:t>
      </w:r>
      <w:r w:rsidRPr="00E20085">
        <w:rPr>
          <w:rFonts w:ascii="Arial" w:eastAsiaTheme="majorEastAsia" w:hAnsi="Arial" w:cs="Arial"/>
          <w:bCs/>
          <w:sz w:val="24"/>
          <w:szCs w:val="24"/>
        </w:rPr>
        <w:t xml:space="preserve">have </w:t>
      </w:r>
      <w:r w:rsidRPr="00E20085">
        <w:rPr>
          <w:rFonts w:ascii="Arial" w:eastAsiaTheme="majorEastAsia" w:hAnsi="Arial" w:cs="Arial"/>
          <w:bCs/>
          <w:sz w:val="24"/>
          <w:szCs w:val="24"/>
          <w:lang w:val="en-GB"/>
        </w:rPr>
        <w:t>be</w:t>
      </w:r>
      <w:r w:rsidRPr="00E20085">
        <w:rPr>
          <w:rFonts w:ascii="Arial" w:eastAsiaTheme="majorEastAsia" w:hAnsi="Arial" w:cs="Arial"/>
          <w:bCs/>
          <w:sz w:val="24"/>
          <w:szCs w:val="24"/>
        </w:rPr>
        <w:t>en</w:t>
      </w:r>
      <w:r w:rsidRPr="00E20085">
        <w:rPr>
          <w:rFonts w:ascii="Arial" w:eastAsiaTheme="majorEastAsia" w:hAnsi="Arial" w:cs="Arial"/>
          <w:bCs/>
          <w:sz w:val="24"/>
          <w:szCs w:val="24"/>
          <w:lang w:val="en-GB"/>
        </w:rPr>
        <w:t xml:space="preserve"> </w:t>
      </w:r>
      <w:r w:rsidRPr="00E20085">
        <w:rPr>
          <w:rFonts w:ascii="Arial" w:eastAsiaTheme="majorEastAsia" w:hAnsi="Arial" w:cs="Arial"/>
          <w:bCs/>
          <w:sz w:val="24"/>
          <w:szCs w:val="24"/>
        </w:rPr>
        <w:t xml:space="preserve">almost </w:t>
      </w:r>
      <w:r w:rsidRPr="00E20085">
        <w:rPr>
          <w:rFonts w:ascii="Arial" w:eastAsiaTheme="majorEastAsia" w:hAnsi="Arial" w:cs="Arial"/>
          <w:bCs/>
          <w:sz w:val="24"/>
          <w:szCs w:val="24"/>
          <w:lang w:val="en-GB"/>
        </w:rPr>
        <w:t>impossible</w:t>
      </w:r>
      <w:r w:rsidRPr="00E20085">
        <w:rPr>
          <w:rFonts w:ascii="Arial" w:eastAsiaTheme="majorEastAsia" w:hAnsi="Arial" w:cs="Arial"/>
          <w:bCs/>
          <w:sz w:val="24"/>
          <w:szCs w:val="24"/>
        </w:rPr>
        <w:t xml:space="preserve"> to complete this report without your follow-up and passionate guidance</w:t>
      </w:r>
      <w:r w:rsidRPr="00E20085">
        <w:rPr>
          <w:rFonts w:ascii="Arial" w:eastAsiaTheme="majorEastAsia" w:hAnsi="Arial" w:cs="Arial"/>
          <w:bCs/>
          <w:sz w:val="24"/>
          <w:szCs w:val="24"/>
          <w:lang w:val="en-GB"/>
        </w:rPr>
        <w:t xml:space="preserve">. </w:t>
      </w:r>
      <w:r w:rsidRPr="002B2EED">
        <w:rPr>
          <w:rFonts w:ascii="Arial" w:eastAsiaTheme="majorEastAsia" w:hAnsi="Arial" w:cs="Arial"/>
          <w:bCs/>
          <w:sz w:val="24"/>
          <w:szCs w:val="24"/>
        </w:rPr>
        <w:t xml:space="preserve">I </w:t>
      </w:r>
      <w:r w:rsidRPr="00E20085">
        <w:rPr>
          <w:rFonts w:ascii="Arial" w:eastAsiaTheme="majorEastAsia" w:hAnsi="Arial" w:cs="Arial"/>
          <w:bCs/>
          <w:sz w:val="24"/>
          <w:szCs w:val="24"/>
        </w:rPr>
        <w:t xml:space="preserve">would call </w:t>
      </w:r>
      <w:r w:rsidRPr="002B2EED">
        <w:rPr>
          <w:rFonts w:ascii="Arial" w:eastAsiaTheme="majorEastAsia" w:hAnsi="Arial" w:cs="Arial"/>
          <w:bCs/>
          <w:sz w:val="24"/>
          <w:szCs w:val="24"/>
        </w:rPr>
        <w:t>myself</w:t>
      </w:r>
      <w:r w:rsidRPr="00E20085">
        <w:rPr>
          <w:rFonts w:ascii="Arial" w:eastAsiaTheme="majorEastAsia" w:hAnsi="Arial" w:cs="Arial"/>
          <w:bCs/>
          <w:sz w:val="24"/>
          <w:szCs w:val="24"/>
        </w:rPr>
        <w:t xml:space="preserve"> extremely lucky to have you as </w:t>
      </w:r>
      <w:r w:rsidRPr="002B2EED">
        <w:rPr>
          <w:rFonts w:ascii="Arial" w:eastAsiaTheme="majorEastAsia" w:hAnsi="Arial" w:cs="Arial"/>
          <w:bCs/>
          <w:sz w:val="24"/>
          <w:szCs w:val="24"/>
        </w:rPr>
        <w:t>my</w:t>
      </w:r>
      <w:r w:rsidRPr="00E20085">
        <w:rPr>
          <w:rFonts w:ascii="Arial" w:eastAsiaTheme="majorEastAsia" w:hAnsi="Arial" w:cs="Arial"/>
          <w:bCs/>
          <w:sz w:val="24"/>
          <w:szCs w:val="24"/>
        </w:rPr>
        <w:t xml:space="preserve"> course teacher.</w:t>
      </w:r>
    </w:p>
    <w:p w14:paraId="1BA6C767" w14:textId="22D042EA" w:rsidR="002B2EED" w:rsidRPr="00E20085" w:rsidRDefault="00B8438A" w:rsidP="002B2EED">
      <w:pPr>
        <w:rPr>
          <w:rFonts w:ascii="Arial" w:eastAsiaTheme="majorEastAsia" w:hAnsi="Arial" w:cs="Arial"/>
          <w:bCs/>
          <w:sz w:val="24"/>
          <w:szCs w:val="24"/>
        </w:rPr>
      </w:pPr>
      <w:r>
        <w:rPr>
          <w:noProof/>
        </w:rPr>
        <mc:AlternateContent>
          <mc:Choice Requires="wpg">
            <w:drawing>
              <wp:anchor distT="0" distB="0" distL="114300" distR="114300" simplePos="0" relativeHeight="251659264" behindDoc="1" locked="0" layoutInCell="1" allowOverlap="1" wp14:anchorId="2AA3CFB8" wp14:editId="69648EF9">
                <wp:simplePos x="0" y="0"/>
                <wp:positionH relativeFrom="page">
                  <wp:posOffset>914400</wp:posOffset>
                </wp:positionH>
                <wp:positionV relativeFrom="paragraph">
                  <wp:posOffset>-635</wp:posOffset>
                </wp:positionV>
                <wp:extent cx="2208530" cy="775970"/>
                <wp:effectExtent l="0" t="0" r="0" b="0"/>
                <wp:wrapNone/>
                <wp:docPr id="12"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8530" cy="775970"/>
                          <a:chOff x="1423" y="188"/>
                          <a:chExt cx="3478" cy="1222"/>
                        </a:xfrm>
                      </wpg:grpSpPr>
                      <wps:wsp>
                        <wps:cNvPr id="13" name="Line 4"/>
                        <wps:cNvCnPr>
                          <a:cxnSpLocks noChangeShapeType="1"/>
                        </wps:cNvCnPr>
                        <wps:spPr bwMode="auto">
                          <a:xfrm>
                            <a:off x="1423" y="1083"/>
                            <a:ext cx="3478" cy="0"/>
                          </a:xfrm>
                          <a:prstGeom prst="line">
                            <a:avLst/>
                          </a:prstGeom>
                          <a:noFill/>
                          <a:ln w="1295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 name="docshape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870" y="187"/>
                            <a:ext cx="2234" cy="1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AA541C" id="docshapegroup8" o:spid="_x0000_s1026" style="position:absolute;margin-left:1in;margin-top:-.05pt;width:173.9pt;height:61.1pt;z-index:-251657216;mso-position-horizontal-relative:page" coordorigin="1423,188" coordsize="3478,1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">
                <v:line id="Line 4" o:spid="_x0000_s1027" style="position:absolute;visibility:visible;mso-wrap-style:square" from="1423,1083" to="4901,1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" strokeweight="1.0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 o:spid="_x0000_s1028" type="#_x0000_t75" style="position:absolute;left:1870;top:187;width:2234;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">
                  <v:imagedata r:id="rId14" o:title=""/>
                </v:shape>
                <w10:wrap anchorx="page"/>
              </v:group>
            </w:pict>
          </mc:Fallback>
        </mc:AlternateContent>
      </w:r>
    </w:p>
    <w:p w14:paraId="683C8BCA" w14:textId="77777777" w:rsidR="002B2EED" w:rsidRPr="00E20085" w:rsidRDefault="002B2EED" w:rsidP="002B2EED">
      <w:pPr>
        <w:rPr>
          <w:rFonts w:ascii="Arial" w:eastAsiaTheme="majorEastAsia" w:hAnsi="Arial" w:cs="Arial"/>
          <w:bCs/>
          <w:sz w:val="24"/>
          <w:szCs w:val="24"/>
          <w:lang w:val="en-GB"/>
        </w:rPr>
      </w:pPr>
    </w:p>
    <w:p w14:paraId="75CBA842" w14:textId="77777777" w:rsidR="002B2EED" w:rsidRPr="00E20085" w:rsidRDefault="002B2EED" w:rsidP="002B2EED">
      <w:pPr>
        <w:rPr>
          <w:rFonts w:ascii="Arial" w:eastAsiaTheme="majorEastAsia" w:hAnsi="Arial" w:cs="Arial"/>
          <w:bCs/>
          <w:sz w:val="24"/>
          <w:szCs w:val="24"/>
          <w:lang w:val="en-GB"/>
        </w:rPr>
      </w:pPr>
      <w:r w:rsidRPr="00E20085">
        <w:rPr>
          <w:rFonts w:ascii="Arial" w:eastAsiaTheme="majorEastAsia" w:hAnsi="Arial" w:cs="Arial"/>
          <w:bCs/>
          <w:sz w:val="24"/>
          <w:szCs w:val="24"/>
          <w:lang w:val="en-GB"/>
        </w:rPr>
        <w:t>Sincerely Yours,</w:t>
      </w:r>
    </w:p>
    <w:p w14:paraId="2102F10D" w14:textId="77777777" w:rsidR="002B2EED" w:rsidRPr="002B2EED" w:rsidRDefault="002B2EED" w:rsidP="002B2EED">
      <w:pPr>
        <w:rPr>
          <w:rFonts w:ascii="Arial" w:eastAsiaTheme="majorEastAsia" w:hAnsi="Arial" w:cs="Arial"/>
          <w:bCs/>
          <w:sz w:val="24"/>
          <w:szCs w:val="24"/>
          <w:lang w:val="en-GB"/>
        </w:rPr>
      </w:pPr>
      <w:r w:rsidRPr="002B2EED">
        <w:rPr>
          <w:rFonts w:ascii="Arial" w:eastAsiaTheme="majorEastAsia" w:hAnsi="Arial" w:cs="Arial"/>
          <w:bCs/>
          <w:sz w:val="24"/>
          <w:szCs w:val="24"/>
          <w:lang w:val="en-GB"/>
        </w:rPr>
        <w:t>ABM Fuad Hassan</w:t>
      </w:r>
    </w:p>
    <w:p w14:paraId="08E649FB" w14:textId="77777777" w:rsidR="002B2EED" w:rsidRPr="002B2EED" w:rsidRDefault="002B2EED" w:rsidP="002B2EED">
      <w:pPr>
        <w:rPr>
          <w:rFonts w:ascii="Arial" w:eastAsiaTheme="majorEastAsia" w:hAnsi="Arial" w:cs="Arial"/>
          <w:bCs/>
          <w:sz w:val="24"/>
          <w:szCs w:val="24"/>
          <w:lang w:val="en-GB"/>
        </w:rPr>
      </w:pPr>
      <w:r w:rsidRPr="002B2EED">
        <w:rPr>
          <w:rFonts w:ascii="Arial" w:eastAsiaTheme="majorEastAsia" w:hAnsi="Arial" w:cs="Arial"/>
          <w:bCs/>
          <w:sz w:val="24"/>
          <w:szCs w:val="24"/>
          <w:lang w:val="en-GB"/>
        </w:rPr>
        <w:t>Id: 1142230011</w:t>
      </w:r>
    </w:p>
    <w:p w14:paraId="2FC34B9D" w14:textId="77777777" w:rsidR="006977D0" w:rsidRDefault="006977D0" w:rsidP="002B2EED">
      <w:pPr>
        <w:rPr>
          <w:rFonts w:ascii="Arial" w:hAnsi="Arial" w:cs="Arial"/>
          <w:b/>
          <w:sz w:val="40"/>
          <w:szCs w:val="40"/>
        </w:rPr>
      </w:pPr>
    </w:p>
    <w:p w14:paraId="00C1CCE8" w14:textId="01322652" w:rsidR="006977D0" w:rsidRDefault="00000000" w:rsidP="00AA6834">
      <w:pPr>
        <w:pStyle w:val="Heading1"/>
      </w:pPr>
      <w:bookmarkStart w:id="6" w:name="_Toc184116083"/>
      <w:commentRangeStart w:id="7"/>
      <w:r>
        <w:lastRenderedPageBreak/>
        <w:t xml:space="preserve">Declaration of the Student </w:t>
      </w:r>
      <w:commentRangeEnd w:id="7"/>
      <w:r>
        <w:rPr>
          <w:rStyle w:val="CommentReference"/>
        </w:rPr>
        <w:commentReference w:id="7"/>
      </w:r>
      <w:bookmarkEnd w:id="6"/>
    </w:p>
    <w:p w14:paraId="76E38B6F" w14:textId="77777777" w:rsidR="00AA6834" w:rsidRPr="00AA6834" w:rsidRDefault="00AA6834" w:rsidP="00AA6834"/>
    <w:p w14:paraId="591FBFCD" w14:textId="5678D64D" w:rsidR="00AA6834" w:rsidRDefault="00AA6834" w:rsidP="00AA6834">
      <w:pPr>
        <w:spacing w:line="360" w:lineRule="auto"/>
        <w:jc w:val="both"/>
        <w:rPr>
          <w:rFonts w:ascii="Arial" w:hAnsi="Arial" w:cs="Arial"/>
          <w:sz w:val="24"/>
          <w:szCs w:val="24"/>
        </w:rPr>
      </w:pPr>
      <w:r w:rsidRPr="00AA6834">
        <w:rPr>
          <w:rFonts w:ascii="Arial" w:hAnsi="Arial" w:cs="Arial"/>
          <w:sz w:val="24"/>
          <w:szCs w:val="24"/>
        </w:rPr>
        <w:t>I hereby declare that the project work entitled "</w:t>
      </w:r>
      <w:r w:rsidR="005D3BE7" w:rsidRPr="005D3BE7">
        <w:rPr>
          <w:rFonts w:ascii="Arial" w:hAnsi="Arial" w:cs="Arial"/>
          <w:sz w:val="24"/>
          <w:szCs w:val="24"/>
        </w:rPr>
        <w:t>Readiness for Implementation of Artificial Intelligence (AI) in the Accounting Sector of Bangladesh</w:t>
      </w:r>
      <w:r w:rsidRPr="00AA6834">
        <w:rPr>
          <w:rFonts w:ascii="Arial" w:hAnsi="Arial" w:cs="Arial"/>
          <w:sz w:val="24"/>
          <w:szCs w:val="24"/>
        </w:rPr>
        <w:t xml:space="preserve">" submitted to the </w:t>
      </w:r>
      <w:r>
        <w:rPr>
          <w:rFonts w:ascii="Arial" w:hAnsi="Arial" w:cs="Arial"/>
          <w:sz w:val="24"/>
          <w:szCs w:val="24"/>
        </w:rPr>
        <w:t>United International University</w:t>
      </w:r>
      <w:r w:rsidRPr="00AA6834">
        <w:rPr>
          <w:rFonts w:ascii="Arial" w:hAnsi="Arial" w:cs="Arial"/>
          <w:sz w:val="24"/>
          <w:szCs w:val="24"/>
        </w:rPr>
        <w:t xml:space="preserve">, is done by me under the </w:t>
      </w:r>
      <w:r w:rsidR="00CC2CAC" w:rsidRPr="00AA6834">
        <w:rPr>
          <w:rFonts w:ascii="Arial" w:hAnsi="Arial" w:cs="Arial"/>
          <w:sz w:val="24"/>
          <w:szCs w:val="24"/>
        </w:rPr>
        <w:t>supervision</w:t>
      </w:r>
      <w:r w:rsidRPr="00AA6834">
        <w:rPr>
          <w:rFonts w:ascii="Arial" w:hAnsi="Arial" w:cs="Arial"/>
          <w:sz w:val="24"/>
          <w:szCs w:val="24"/>
        </w:rPr>
        <w:t xml:space="preserve"> of </w:t>
      </w:r>
      <w:r w:rsidRPr="003112F8">
        <w:rPr>
          <w:rFonts w:ascii="Arial" w:hAnsi="Arial" w:cs="Arial"/>
          <w:sz w:val="24"/>
          <w:szCs w:val="24"/>
        </w:rPr>
        <w:t xml:space="preserve">Dr. Mofijul Hoq Masum </w:t>
      </w:r>
      <w:r w:rsidR="003112F8" w:rsidRPr="003112F8">
        <w:rPr>
          <w:rFonts w:ascii="Arial" w:hAnsi="Arial" w:cs="Arial"/>
          <w:sz w:val="24"/>
          <w:szCs w:val="24"/>
        </w:rPr>
        <w:t>F</w:t>
      </w:r>
      <w:r w:rsidRPr="003112F8">
        <w:rPr>
          <w:rFonts w:ascii="Arial" w:hAnsi="Arial" w:cs="Arial"/>
          <w:sz w:val="24"/>
          <w:szCs w:val="24"/>
        </w:rPr>
        <w:t xml:space="preserve">CMA, </w:t>
      </w:r>
      <w:r w:rsidRPr="00AA6834">
        <w:rPr>
          <w:rFonts w:ascii="Arial" w:hAnsi="Arial" w:cs="Arial"/>
          <w:sz w:val="24"/>
          <w:szCs w:val="24"/>
        </w:rPr>
        <w:t xml:space="preserve">and this project work is </w:t>
      </w:r>
      <w:r w:rsidR="00CC2CAC">
        <w:rPr>
          <w:rFonts w:ascii="Arial" w:hAnsi="Arial" w:cs="Arial"/>
          <w:sz w:val="24"/>
          <w:szCs w:val="24"/>
        </w:rPr>
        <w:t>as per the</w:t>
      </w:r>
      <w:r w:rsidRPr="00AA6834">
        <w:rPr>
          <w:rFonts w:ascii="Arial" w:hAnsi="Arial" w:cs="Arial"/>
          <w:sz w:val="24"/>
          <w:szCs w:val="24"/>
        </w:rPr>
        <w:t xml:space="preserve"> requirements</w:t>
      </w:r>
      <w:r w:rsidR="00CC2CAC">
        <w:rPr>
          <w:rFonts w:ascii="Arial" w:hAnsi="Arial" w:cs="Arial"/>
          <w:sz w:val="24"/>
          <w:szCs w:val="24"/>
        </w:rPr>
        <w:t xml:space="preserve"> </w:t>
      </w:r>
      <w:r w:rsidRPr="00AA6834">
        <w:rPr>
          <w:rFonts w:ascii="Arial" w:hAnsi="Arial" w:cs="Arial"/>
          <w:sz w:val="24"/>
          <w:szCs w:val="24"/>
        </w:rPr>
        <w:t xml:space="preserve">of the degree of </w:t>
      </w:r>
      <w:r>
        <w:rPr>
          <w:rFonts w:ascii="Arial" w:hAnsi="Arial" w:cs="Arial"/>
          <w:sz w:val="24"/>
          <w:szCs w:val="24"/>
        </w:rPr>
        <w:t>Bachelors of Business and Administration in Accounting and Information system</w:t>
      </w:r>
      <w:r w:rsidRPr="00AA6834">
        <w:rPr>
          <w:rFonts w:ascii="Arial" w:hAnsi="Arial" w:cs="Arial"/>
          <w:sz w:val="24"/>
          <w:szCs w:val="24"/>
        </w:rPr>
        <w:t>.</w:t>
      </w:r>
    </w:p>
    <w:p w14:paraId="0F2FA275" w14:textId="478BCC0C" w:rsidR="006977D0" w:rsidRPr="00AA6834" w:rsidRDefault="002B2EED" w:rsidP="00AA6834">
      <w:pPr>
        <w:spacing w:line="360" w:lineRule="auto"/>
        <w:jc w:val="both"/>
        <w:rPr>
          <w:rFonts w:ascii="Arial" w:hAnsi="Arial" w:cs="Arial"/>
          <w:sz w:val="24"/>
          <w:szCs w:val="24"/>
        </w:rPr>
      </w:pPr>
      <w:r w:rsidRPr="00AA6834">
        <w:rPr>
          <w:rFonts w:ascii="Arial" w:hAnsi="Arial" w:cs="Arial"/>
          <w:sz w:val="24"/>
          <w:szCs w:val="24"/>
        </w:rPr>
        <w:t xml:space="preserve">The report has been prepared using authentic data and the credibility of the report is preserved accordingly. </w:t>
      </w:r>
      <w:r w:rsidR="00AA6834" w:rsidRPr="00AA6834">
        <w:rPr>
          <w:rFonts w:ascii="Arial" w:hAnsi="Arial" w:cs="Arial"/>
          <w:sz w:val="24"/>
          <w:szCs w:val="24"/>
        </w:rPr>
        <w:t xml:space="preserve">No information contained in this report is fake or biased according to my best understanding. </w:t>
      </w:r>
    </w:p>
    <w:p w14:paraId="31782CD6" w14:textId="77777777" w:rsidR="006977D0" w:rsidRPr="00AA6834" w:rsidRDefault="006977D0" w:rsidP="00AA6834">
      <w:pPr>
        <w:spacing w:line="360" w:lineRule="auto"/>
        <w:jc w:val="both"/>
        <w:rPr>
          <w:rFonts w:ascii="Arial" w:hAnsi="Arial" w:cs="Arial"/>
          <w:sz w:val="24"/>
          <w:szCs w:val="24"/>
        </w:rPr>
      </w:pPr>
    </w:p>
    <w:p w14:paraId="6A5CC869" w14:textId="77777777" w:rsidR="006977D0" w:rsidRDefault="006977D0"/>
    <w:p w14:paraId="0481469B" w14:textId="77777777" w:rsidR="006977D0" w:rsidRDefault="006977D0"/>
    <w:p w14:paraId="6E7E4F58" w14:textId="77777777" w:rsidR="006977D0" w:rsidRDefault="006977D0"/>
    <w:p w14:paraId="7EB6D528" w14:textId="77777777" w:rsidR="006977D0" w:rsidRDefault="006977D0"/>
    <w:p w14:paraId="471C58D7" w14:textId="77777777" w:rsidR="006977D0" w:rsidRDefault="006977D0"/>
    <w:p w14:paraId="25890CF2" w14:textId="77777777" w:rsidR="006977D0" w:rsidRDefault="006977D0"/>
    <w:p w14:paraId="15C2556A" w14:textId="77777777" w:rsidR="006977D0" w:rsidRDefault="006977D0"/>
    <w:p w14:paraId="5B539182" w14:textId="77777777" w:rsidR="006977D0" w:rsidRDefault="006977D0"/>
    <w:p w14:paraId="30020570" w14:textId="77777777" w:rsidR="006977D0" w:rsidRDefault="006977D0"/>
    <w:p w14:paraId="58977207" w14:textId="77777777" w:rsidR="006977D0" w:rsidRDefault="006977D0"/>
    <w:p w14:paraId="5BFEFD57" w14:textId="5F69C338" w:rsidR="006977D0" w:rsidRDefault="006977D0"/>
    <w:p w14:paraId="6049CE04" w14:textId="77777777" w:rsidR="006977D0" w:rsidRDefault="006977D0"/>
    <w:p w14:paraId="77FE3AD7" w14:textId="77777777" w:rsidR="009F4735" w:rsidRDefault="009F4735"/>
    <w:p w14:paraId="5AFC3035" w14:textId="7D4B1FEB" w:rsidR="009F4735" w:rsidRDefault="009F4735"/>
    <w:p w14:paraId="199E175D" w14:textId="77777777" w:rsidR="00890F2D" w:rsidRDefault="00890F2D"/>
    <w:p w14:paraId="662DB535" w14:textId="77777777" w:rsidR="00890F2D" w:rsidRDefault="00890F2D"/>
    <w:p w14:paraId="0A716060" w14:textId="77777777" w:rsidR="006977D0" w:rsidRDefault="00000000">
      <w:pPr>
        <w:pStyle w:val="Heading1"/>
      </w:pPr>
      <w:bookmarkStart w:id="8" w:name="_Toc184116084"/>
      <w:commentRangeStart w:id="9"/>
      <w:r>
        <w:lastRenderedPageBreak/>
        <w:t>Acknowledgement</w:t>
      </w:r>
      <w:commentRangeEnd w:id="9"/>
      <w:r>
        <w:rPr>
          <w:rStyle w:val="CommentReference"/>
          <w:sz w:val="32"/>
          <w:szCs w:val="28"/>
        </w:rPr>
        <w:commentReference w:id="9"/>
      </w:r>
      <w:bookmarkEnd w:id="8"/>
    </w:p>
    <w:p w14:paraId="62F66F4B" w14:textId="77777777" w:rsidR="00AA6834" w:rsidRPr="00AA6834" w:rsidRDefault="00AA6834" w:rsidP="00AA6834"/>
    <w:p w14:paraId="7258C9AB" w14:textId="09C1CC91" w:rsidR="002B2EED" w:rsidRPr="002B2EED" w:rsidRDefault="002B2EED" w:rsidP="002B2EED">
      <w:pPr>
        <w:spacing w:line="360" w:lineRule="auto"/>
        <w:jc w:val="both"/>
        <w:rPr>
          <w:rFonts w:ascii="Arial" w:eastAsiaTheme="majorEastAsia" w:hAnsi="Arial" w:cs="Arial"/>
          <w:bCs/>
          <w:sz w:val="24"/>
          <w:szCs w:val="24"/>
          <w:lang w:val="en-GB"/>
        </w:rPr>
      </w:pPr>
      <w:r w:rsidRPr="002B2EED">
        <w:rPr>
          <w:rFonts w:ascii="Arial" w:eastAsia="Times New Roman" w:hAnsi="Arial" w:cs="Arial"/>
          <w:sz w:val="24"/>
          <w:szCs w:val="24"/>
        </w:rPr>
        <w:t xml:space="preserve">First, and foremost, </w:t>
      </w:r>
      <w:r w:rsidR="00AA6834">
        <w:rPr>
          <w:rFonts w:ascii="Arial" w:eastAsia="Times New Roman" w:hAnsi="Arial" w:cs="Arial"/>
          <w:sz w:val="24"/>
          <w:szCs w:val="24"/>
        </w:rPr>
        <w:t>I</w:t>
      </w:r>
      <w:r w:rsidRPr="002B2EED">
        <w:rPr>
          <w:rFonts w:ascii="Arial" w:eastAsia="Times New Roman" w:hAnsi="Arial" w:cs="Arial"/>
          <w:sz w:val="24"/>
          <w:szCs w:val="24"/>
        </w:rPr>
        <w:t xml:space="preserve"> would like to thank Almighty Allah (SWT), who has given </w:t>
      </w:r>
      <w:r w:rsidR="00AA6834">
        <w:rPr>
          <w:rFonts w:ascii="Arial" w:eastAsia="Times New Roman" w:hAnsi="Arial" w:cs="Arial"/>
          <w:sz w:val="24"/>
          <w:szCs w:val="24"/>
        </w:rPr>
        <w:t>me</w:t>
      </w:r>
      <w:r w:rsidRPr="002B2EED">
        <w:rPr>
          <w:rFonts w:ascii="Arial" w:eastAsia="Times New Roman" w:hAnsi="Arial" w:cs="Arial"/>
          <w:sz w:val="24"/>
          <w:szCs w:val="24"/>
        </w:rPr>
        <w:t xml:space="preserve"> the ability and strength to prepare </w:t>
      </w:r>
      <w:r w:rsidR="00AA6834">
        <w:rPr>
          <w:rFonts w:ascii="Arial" w:eastAsia="Times New Roman" w:hAnsi="Arial" w:cs="Arial"/>
          <w:sz w:val="24"/>
          <w:szCs w:val="24"/>
        </w:rPr>
        <w:t>my</w:t>
      </w:r>
      <w:r w:rsidRPr="002B2EED">
        <w:rPr>
          <w:rFonts w:ascii="Arial" w:eastAsia="Times New Roman" w:hAnsi="Arial" w:cs="Arial"/>
          <w:sz w:val="24"/>
          <w:szCs w:val="24"/>
        </w:rPr>
        <w:t xml:space="preserve"> report successfully. </w:t>
      </w:r>
      <w:r w:rsidR="00AA6834">
        <w:rPr>
          <w:rFonts w:ascii="Arial" w:eastAsia="Times New Roman" w:hAnsi="Arial" w:cs="Arial"/>
          <w:sz w:val="24"/>
          <w:szCs w:val="24"/>
        </w:rPr>
        <w:t>I</w:t>
      </w:r>
      <w:r w:rsidRPr="002B2EED">
        <w:rPr>
          <w:rFonts w:ascii="Arial" w:eastAsia="Times New Roman" w:hAnsi="Arial" w:cs="Arial"/>
          <w:sz w:val="24"/>
          <w:szCs w:val="24"/>
        </w:rPr>
        <w:t xml:space="preserve"> would also like to show our heartfelt gratitude to our faculty </w:t>
      </w:r>
      <w:r w:rsidRPr="003112F8">
        <w:rPr>
          <w:rFonts w:ascii="Arial" w:eastAsia="Times New Roman" w:hAnsi="Arial" w:cs="Arial"/>
          <w:sz w:val="24"/>
          <w:szCs w:val="24"/>
        </w:rPr>
        <w:t xml:space="preserve">member, </w:t>
      </w:r>
      <w:r w:rsidRPr="003112F8">
        <w:rPr>
          <w:rFonts w:ascii="Arial" w:eastAsiaTheme="majorEastAsia" w:hAnsi="Arial" w:cs="Arial"/>
          <w:bCs/>
          <w:sz w:val="24"/>
          <w:szCs w:val="24"/>
          <w:lang w:val="en-GB"/>
        </w:rPr>
        <w:t xml:space="preserve">Dr. Mofijul Hoq Masum </w:t>
      </w:r>
      <w:r w:rsidR="003112F8" w:rsidRPr="003112F8">
        <w:rPr>
          <w:rFonts w:ascii="Arial" w:eastAsiaTheme="majorEastAsia" w:hAnsi="Arial" w:cs="Arial"/>
          <w:bCs/>
          <w:sz w:val="24"/>
          <w:szCs w:val="24"/>
          <w:lang w:val="en-GB"/>
        </w:rPr>
        <w:t>F</w:t>
      </w:r>
      <w:r w:rsidRPr="003112F8">
        <w:rPr>
          <w:rFonts w:ascii="Arial" w:eastAsiaTheme="majorEastAsia" w:hAnsi="Arial" w:cs="Arial"/>
          <w:bCs/>
          <w:sz w:val="24"/>
          <w:szCs w:val="24"/>
          <w:lang w:val="en-GB"/>
        </w:rPr>
        <w:t>CMA</w:t>
      </w:r>
      <w:r w:rsidRPr="003112F8">
        <w:rPr>
          <w:rFonts w:ascii="Arial" w:eastAsia="Times New Roman" w:hAnsi="Arial" w:cs="Arial"/>
          <w:sz w:val="24"/>
          <w:szCs w:val="24"/>
        </w:rPr>
        <w:t xml:space="preserve">, </w:t>
      </w:r>
      <w:r w:rsidRPr="002B2EED">
        <w:rPr>
          <w:rFonts w:ascii="Arial" w:eastAsia="Times New Roman" w:hAnsi="Arial" w:cs="Arial"/>
          <w:sz w:val="24"/>
          <w:szCs w:val="24"/>
        </w:rPr>
        <w:t xml:space="preserve">for his amazing cooperation and for providing </w:t>
      </w:r>
      <w:r w:rsidR="00AA6834">
        <w:rPr>
          <w:rFonts w:ascii="Arial" w:eastAsia="Times New Roman" w:hAnsi="Arial" w:cs="Arial"/>
          <w:sz w:val="24"/>
          <w:szCs w:val="24"/>
        </w:rPr>
        <w:t>me</w:t>
      </w:r>
      <w:r w:rsidRPr="002B2EED">
        <w:rPr>
          <w:rFonts w:ascii="Arial" w:eastAsia="Times New Roman" w:hAnsi="Arial" w:cs="Arial"/>
          <w:sz w:val="24"/>
          <w:szCs w:val="24"/>
        </w:rPr>
        <w:t xml:space="preserve"> with the opportunity to perform </w:t>
      </w:r>
      <w:r w:rsidR="00AA6834">
        <w:rPr>
          <w:rFonts w:ascii="Arial" w:eastAsia="Times New Roman" w:hAnsi="Arial" w:cs="Arial"/>
          <w:sz w:val="24"/>
          <w:szCs w:val="24"/>
        </w:rPr>
        <w:t>essential</w:t>
      </w:r>
      <w:r w:rsidRPr="002B2EED">
        <w:rPr>
          <w:rFonts w:ascii="Arial" w:eastAsia="Times New Roman" w:hAnsi="Arial" w:cs="Arial"/>
          <w:sz w:val="24"/>
          <w:szCs w:val="24"/>
        </w:rPr>
        <w:t xml:space="preserve"> task</w:t>
      </w:r>
      <w:r w:rsidR="00AA6834">
        <w:rPr>
          <w:rFonts w:ascii="Arial" w:eastAsia="Times New Roman" w:hAnsi="Arial" w:cs="Arial"/>
          <w:sz w:val="24"/>
          <w:szCs w:val="24"/>
        </w:rPr>
        <w:t>s</w:t>
      </w:r>
      <w:r w:rsidRPr="002B2EED">
        <w:rPr>
          <w:rFonts w:ascii="Arial" w:eastAsia="Times New Roman" w:hAnsi="Arial" w:cs="Arial"/>
          <w:sz w:val="24"/>
          <w:szCs w:val="24"/>
        </w:rPr>
        <w:t xml:space="preserve"> on such a stimulating and engaging topic, and allowing </w:t>
      </w:r>
      <w:r w:rsidR="00AA6834">
        <w:rPr>
          <w:rFonts w:ascii="Arial" w:eastAsia="Times New Roman" w:hAnsi="Arial" w:cs="Arial"/>
          <w:sz w:val="24"/>
          <w:szCs w:val="24"/>
        </w:rPr>
        <w:t>me</w:t>
      </w:r>
      <w:r w:rsidRPr="002B2EED">
        <w:rPr>
          <w:rFonts w:ascii="Arial" w:eastAsia="Times New Roman" w:hAnsi="Arial" w:cs="Arial"/>
          <w:sz w:val="24"/>
          <w:szCs w:val="24"/>
        </w:rPr>
        <w:t xml:space="preserve"> to operate a pervasive analysis. All that I have learned in the project, our faculty member has assisted </w:t>
      </w:r>
      <w:r w:rsidR="00AA6834">
        <w:rPr>
          <w:rFonts w:ascii="Arial" w:eastAsia="Times New Roman" w:hAnsi="Arial" w:cs="Arial"/>
          <w:sz w:val="24"/>
          <w:szCs w:val="24"/>
        </w:rPr>
        <w:t>me</w:t>
      </w:r>
      <w:r w:rsidRPr="002B2EED">
        <w:rPr>
          <w:rFonts w:ascii="Arial" w:eastAsia="Times New Roman" w:hAnsi="Arial" w:cs="Arial"/>
          <w:sz w:val="24"/>
          <w:szCs w:val="24"/>
        </w:rPr>
        <w:t xml:space="preserve">, and </w:t>
      </w:r>
      <w:r w:rsidR="00AA6834">
        <w:rPr>
          <w:rFonts w:ascii="Arial" w:eastAsia="Times New Roman" w:hAnsi="Arial" w:cs="Arial"/>
          <w:sz w:val="24"/>
          <w:szCs w:val="24"/>
        </w:rPr>
        <w:t>I</w:t>
      </w:r>
      <w:r w:rsidRPr="002B2EED">
        <w:rPr>
          <w:rFonts w:ascii="Arial" w:eastAsia="Times New Roman" w:hAnsi="Arial" w:cs="Arial"/>
          <w:sz w:val="24"/>
          <w:szCs w:val="24"/>
        </w:rPr>
        <w:t xml:space="preserve"> have practically applied </w:t>
      </w:r>
      <w:r w:rsidR="00AA6834">
        <w:rPr>
          <w:rFonts w:ascii="Arial" w:eastAsia="Times New Roman" w:hAnsi="Arial" w:cs="Arial"/>
          <w:sz w:val="24"/>
          <w:szCs w:val="24"/>
        </w:rPr>
        <w:t>my</w:t>
      </w:r>
      <w:r w:rsidRPr="002B2EED">
        <w:rPr>
          <w:rFonts w:ascii="Arial" w:eastAsia="Times New Roman" w:hAnsi="Arial" w:cs="Arial"/>
          <w:sz w:val="24"/>
          <w:szCs w:val="24"/>
        </w:rPr>
        <w:t xml:space="preserve"> knowledge while preparing this report. So, this activity will be very beneficial for me and I am ever so grateful to our beloved faculty.</w:t>
      </w:r>
    </w:p>
    <w:p w14:paraId="3A8AEC16" w14:textId="77777777" w:rsidR="006977D0" w:rsidRDefault="006977D0"/>
    <w:p w14:paraId="4161E479" w14:textId="77777777" w:rsidR="006977D0" w:rsidRDefault="006977D0"/>
    <w:p w14:paraId="4C8AE645" w14:textId="77777777" w:rsidR="002B2EED" w:rsidRDefault="002B2EED"/>
    <w:p w14:paraId="205C95B1" w14:textId="77777777" w:rsidR="002B2EED" w:rsidRDefault="002B2EED"/>
    <w:p w14:paraId="7A50EC57" w14:textId="77777777" w:rsidR="002B2EED" w:rsidRDefault="002B2EED"/>
    <w:p w14:paraId="6386C1EF" w14:textId="77777777" w:rsidR="006977D0" w:rsidRDefault="006977D0"/>
    <w:p w14:paraId="43CACEB5" w14:textId="77777777" w:rsidR="006977D0" w:rsidRDefault="006977D0"/>
    <w:p w14:paraId="5668CA46" w14:textId="77777777" w:rsidR="006977D0" w:rsidRDefault="006977D0"/>
    <w:p w14:paraId="203F6612" w14:textId="77777777" w:rsidR="00E20085" w:rsidRDefault="00E20085"/>
    <w:p w14:paraId="31BC952D" w14:textId="77777777" w:rsidR="002B2EED" w:rsidRDefault="002B2EED"/>
    <w:p w14:paraId="48285967" w14:textId="77777777" w:rsidR="002B2EED" w:rsidRDefault="002B2EED"/>
    <w:p w14:paraId="372D5CD4" w14:textId="77777777" w:rsidR="002B2EED" w:rsidRDefault="002B2EED"/>
    <w:p w14:paraId="476F3037" w14:textId="77777777" w:rsidR="002B2EED" w:rsidRDefault="002B2EED"/>
    <w:p w14:paraId="1BE881DE" w14:textId="77777777" w:rsidR="002B2EED" w:rsidRDefault="002B2EED"/>
    <w:p w14:paraId="58AF99A7" w14:textId="77777777" w:rsidR="002B2EED" w:rsidRDefault="002B2EED"/>
    <w:p w14:paraId="4ECB28EA" w14:textId="77777777" w:rsidR="002B2EED" w:rsidRDefault="002B2EED"/>
    <w:p w14:paraId="05390C83" w14:textId="77777777" w:rsidR="006977D0" w:rsidRDefault="00000000">
      <w:pPr>
        <w:pStyle w:val="Heading1"/>
      </w:pPr>
      <w:bookmarkStart w:id="10" w:name="_Toc184116085"/>
      <w:commentRangeStart w:id="11"/>
      <w:r>
        <w:lastRenderedPageBreak/>
        <w:t xml:space="preserve">Abstract </w:t>
      </w:r>
      <w:commentRangeEnd w:id="11"/>
      <w:r>
        <w:rPr>
          <w:rStyle w:val="CommentReference"/>
        </w:rPr>
        <w:commentReference w:id="11"/>
      </w:r>
      <w:bookmarkEnd w:id="10"/>
    </w:p>
    <w:p w14:paraId="7C84EA52" w14:textId="77777777" w:rsidR="00AA6834" w:rsidRPr="00AA6834" w:rsidRDefault="00AA6834" w:rsidP="00AA6834"/>
    <w:p w14:paraId="78A1B196" w14:textId="548348B8" w:rsidR="006977D0" w:rsidRPr="00D742A9" w:rsidRDefault="00E20085" w:rsidP="00E20085">
      <w:pPr>
        <w:spacing w:line="360" w:lineRule="auto"/>
        <w:jc w:val="both"/>
        <w:rPr>
          <w:rFonts w:ascii="Arial" w:eastAsia="Times New Roman" w:hAnsi="Arial" w:cs="Arial"/>
          <w:sz w:val="24"/>
          <w:szCs w:val="24"/>
        </w:rPr>
      </w:pPr>
      <w:r w:rsidRPr="00D742A9">
        <w:rPr>
          <w:rFonts w:ascii="Arial" w:eastAsia="Times New Roman" w:hAnsi="Arial" w:cs="Arial"/>
          <w:sz w:val="24"/>
          <w:szCs w:val="24"/>
        </w:rPr>
        <w:t xml:space="preserve">The world is moving at a high pace side by side along with the technological uprising brought about by the ingenious revolution in information technology. The most notable among them is the use of artificial intelligence in business processes and decision-making. Use of AI stretches from accounting to healthcare. This paper meticulously talks about AI and the preparedness of organizational infrastructures in Bangladesh to deploy AI in accounting and finance functions. The methodology employed is a quantitative analysis through a digital survey which is analyzed to reveal objective scoring. </w:t>
      </w:r>
      <w:r w:rsidR="00460AE1" w:rsidRPr="00D742A9">
        <w:rPr>
          <w:rFonts w:ascii="Arial" w:eastAsia="Times New Roman" w:hAnsi="Arial" w:cs="Arial"/>
          <w:sz w:val="24"/>
          <w:szCs w:val="24"/>
        </w:rPr>
        <w:t>Google forms have been prepared</w:t>
      </w:r>
      <w:r w:rsidR="00460AE1" w:rsidRPr="000E167A">
        <w:rPr>
          <w:rFonts w:ascii="Arial" w:eastAsia="Times New Roman" w:hAnsi="Arial" w:cs="Arial"/>
          <w:sz w:val="24"/>
          <w:szCs w:val="24"/>
        </w:rPr>
        <w:t xml:space="preserve"> with the selected questionnaire and distributed among professionals through professional network. </w:t>
      </w:r>
      <w:r w:rsidRPr="000E167A">
        <w:rPr>
          <w:rFonts w:ascii="Arial" w:eastAsia="Times New Roman" w:hAnsi="Arial" w:cs="Arial"/>
          <w:sz w:val="24"/>
          <w:szCs w:val="24"/>
        </w:rPr>
        <w:t xml:space="preserve">The basis followed for questionnaire were the dimensions of digital readiness level 4.0 model as proposed by studies performed </w:t>
      </w:r>
      <w:r w:rsidR="003112F8" w:rsidRPr="000E167A">
        <w:rPr>
          <w:rFonts w:ascii="Arial" w:eastAsia="Times New Roman" w:hAnsi="Arial" w:cs="Arial"/>
          <w:sz w:val="24"/>
          <w:szCs w:val="24"/>
        </w:rPr>
        <w:t xml:space="preserve">by </w:t>
      </w:r>
      <w:r w:rsidRPr="000E167A">
        <w:rPr>
          <w:rFonts w:ascii="Arial" w:eastAsia="Times New Roman" w:hAnsi="Arial" w:cs="Arial"/>
          <w:sz w:val="24"/>
          <w:szCs w:val="24"/>
        </w:rPr>
        <w:t>Pirola</w:t>
      </w:r>
      <w:r w:rsidR="003112F8" w:rsidRPr="000E167A">
        <w:rPr>
          <w:rFonts w:ascii="Arial" w:eastAsia="Times New Roman" w:hAnsi="Arial" w:cs="Arial"/>
          <w:sz w:val="24"/>
          <w:szCs w:val="24"/>
        </w:rPr>
        <w:t xml:space="preserve"> et al</w:t>
      </w:r>
      <w:r w:rsidR="00BE54FA">
        <w:rPr>
          <w:rFonts w:ascii="Arial" w:eastAsia="Times New Roman" w:hAnsi="Arial" w:cs="Arial"/>
          <w:sz w:val="24"/>
          <w:szCs w:val="24"/>
        </w:rPr>
        <w:t>.</w:t>
      </w:r>
      <w:r w:rsidR="003112F8" w:rsidRPr="000E167A">
        <w:rPr>
          <w:rFonts w:ascii="Arial" w:eastAsia="Times New Roman" w:hAnsi="Arial" w:cs="Arial"/>
          <w:sz w:val="24"/>
          <w:szCs w:val="24"/>
        </w:rPr>
        <w:t xml:space="preserve"> (</w:t>
      </w:r>
      <w:r w:rsidR="000E167A" w:rsidRPr="000E167A">
        <w:rPr>
          <w:rFonts w:ascii="Arial" w:eastAsia="Times New Roman" w:hAnsi="Arial" w:cs="Arial"/>
          <w:sz w:val="24"/>
          <w:szCs w:val="24"/>
        </w:rPr>
        <w:t>2019</w:t>
      </w:r>
      <w:r w:rsidR="003112F8" w:rsidRPr="000E167A">
        <w:rPr>
          <w:rFonts w:ascii="Arial" w:eastAsia="Times New Roman" w:hAnsi="Arial" w:cs="Arial"/>
          <w:sz w:val="24"/>
          <w:szCs w:val="24"/>
        </w:rPr>
        <w:t>)</w:t>
      </w:r>
      <w:r w:rsidRPr="000E167A">
        <w:rPr>
          <w:rFonts w:ascii="Arial" w:eastAsia="Times New Roman" w:hAnsi="Arial" w:cs="Arial"/>
          <w:sz w:val="24"/>
          <w:szCs w:val="24"/>
        </w:rPr>
        <w:t>.</w:t>
      </w:r>
      <w:r w:rsidR="009A7631" w:rsidRPr="000E167A">
        <w:rPr>
          <w:rFonts w:ascii="Arial" w:eastAsia="Times New Roman" w:hAnsi="Arial" w:cs="Arial"/>
          <w:sz w:val="24"/>
          <w:szCs w:val="24"/>
        </w:rPr>
        <w:t xml:space="preserve"> The dimensions were 1. People, 2. Process, 3. Strategy, 4. Technology, 5. Integration. </w:t>
      </w:r>
      <w:r w:rsidRPr="00D742A9">
        <w:rPr>
          <w:rFonts w:ascii="Arial" w:eastAsia="Times New Roman" w:hAnsi="Arial" w:cs="Arial"/>
          <w:sz w:val="24"/>
          <w:szCs w:val="24"/>
        </w:rPr>
        <w:t>This study unveils strengths</w:t>
      </w:r>
      <w:r w:rsidR="009A7631" w:rsidRPr="00D742A9">
        <w:rPr>
          <w:rFonts w:ascii="Arial" w:eastAsia="Times New Roman" w:hAnsi="Arial" w:cs="Arial"/>
          <w:sz w:val="24"/>
          <w:szCs w:val="24"/>
        </w:rPr>
        <w:t xml:space="preserve"> in the corporate practices</w:t>
      </w:r>
      <w:r w:rsidRPr="00D742A9">
        <w:rPr>
          <w:rFonts w:ascii="Arial" w:eastAsia="Times New Roman" w:hAnsi="Arial" w:cs="Arial"/>
          <w:sz w:val="24"/>
          <w:szCs w:val="24"/>
        </w:rPr>
        <w:t xml:space="preserve"> such as security</w:t>
      </w:r>
      <w:r w:rsidR="009A7631" w:rsidRPr="00D742A9">
        <w:rPr>
          <w:rFonts w:ascii="Arial" w:eastAsia="Times New Roman" w:hAnsi="Arial" w:cs="Arial"/>
          <w:sz w:val="24"/>
          <w:szCs w:val="24"/>
        </w:rPr>
        <w:t xml:space="preserve"> regarding Information Technology</w:t>
      </w:r>
      <w:r w:rsidRPr="00D742A9">
        <w:rPr>
          <w:rFonts w:ascii="Arial" w:eastAsia="Times New Roman" w:hAnsi="Arial" w:cs="Arial"/>
          <w:sz w:val="24"/>
          <w:szCs w:val="24"/>
        </w:rPr>
        <w:t>,</w:t>
      </w:r>
      <w:r w:rsidR="009A7631" w:rsidRPr="00D742A9">
        <w:rPr>
          <w:rFonts w:ascii="Arial" w:eastAsia="Times New Roman" w:hAnsi="Arial" w:cs="Arial"/>
          <w:sz w:val="24"/>
          <w:szCs w:val="24"/>
        </w:rPr>
        <w:t xml:space="preserve"> secured</w:t>
      </w:r>
      <w:r w:rsidRPr="00D742A9">
        <w:rPr>
          <w:rFonts w:ascii="Arial" w:eastAsia="Times New Roman" w:hAnsi="Arial" w:cs="Arial"/>
          <w:sz w:val="24"/>
          <w:szCs w:val="24"/>
        </w:rPr>
        <w:t xml:space="preserve"> data backup</w:t>
      </w:r>
      <w:r w:rsidR="009A7631" w:rsidRPr="00D742A9">
        <w:rPr>
          <w:rFonts w:ascii="Arial" w:eastAsia="Times New Roman" w:hAnsi="Arial" w:cs="Arial"/>
          <w:sz w:val="24"/>
          <w:szCs w:val="24"/>
        </w:rPr>
        <w:t>, frequent use of ERP, strong collaboration between departments. W</w:t>
      </w:r>
      <w:r w:rsidRPr="00D742A9">
        <w:rPr>
          <w:rFonts w:ascii="Arial" w:eastAsia="Times New Roman" w:hAnsi="Arial" w:cs="Arial"/>
          <w:sz w:val="24"/>
          <w:szCs w:val="24"/>
        </w:rPr>
        <w:t>eaknesses such as uniform communication</w:t>
      </w:r>
      <w:r w:rsidR="009A7631" w:rsidRPr="00D742A9">
        <w:rPr>
          <w:rFonts w:ascii="Arial" w:eastAsia="Times New Roman" w:hAnsi="Arial" w:cs="Arial"/>
          <w:sz w:val="24"/>
          <w:szCs w:val="24"/>
        </w:rPr>
        <w:t xml:space="preserve"> is absent within the organization, reluctant to incorporate recent updates in technology, unfamiliarity with AI concepts</w:t>
      </w:r>
      <w:r w:rsidRPr="00D742A9">
        <w:rPr>
          <w:rFonts w:ascii="Arial" w:eastAsia="Times New Roman" w:hAnsi="Arial" w:cs="Arial"/>
          <w:sz w:val="24"/>
          <w:szCs w:val="24"/>
        </w:rPr>
        <w:t xml:space="preserve"> and outdated </w:t>
      </w:r>
      <w:r w:rsidR="009A7631" w:rsidRPr="00D742A9">
        <w:rPr>
          <w:rFonts w:ascii="Arial" w:eastAsia="Times New Roman" w:hAnsi="Arial" w:cs="Arial"/>
          <w:sz w:val="24"/>
          <w:szCs w:val="24"/>
        </w:rPr>
        <w:t>cloud</w:t>
      </w:r>
      <w:r w:rsidRPr="00D742A9">
        <w:rPr>
          <w:rFonts w:ascii="Arial" w:eastAsia="Times New Roman" w:hAnsi="Arial" w:cs="Arial"/>
          <w:sz w:val="24"/>
          <w:szCs w:val="24"/>
        </w:rPr>
        <w:t xml:space="preserve"> technologies within the organizations in Bangladesh</w:t>
      </w:r>
      <w:r w:rsidR="009A7631" w:rsidRPr="00D742A9">
        <w:rPr>
          <w:rFonts w:ascii="Arial" w:eastAsia="Times New Roman" w:hAnsi="Arial" w:cs="Arial"/>
          <w:sz w:val="24"/>
          <w:szCs w:val="24"/>
        </w:rPr>
        <w:t xml:space="preserve">. </w:t>
      </w:r>
      <w:r w:rsidR="00DA77A6" w:rsidRPr="00D742A9">
        <w:rPr>
          <w:rFonts w:ascii="Arial" w:eastAsia="Times New Roman" w:hAnsi="Arial" w:cs="Arial"/>
          <w:sz w:val="24"/>
          <w:szCs w:val="24"/>
        </w:rPr>
        <w:t xml:space="preserve">Additional challenges observed were vulnerability and cybersecurity of </w:t>
      </w:r>
      <w:r w:rsidR="00460AE1" w:rsidRPr="00D742A9">
        <w:rPr>
          <w:rFonts w:ascii="Arial" w:eastAsia="Times New Roman" w:hAnsi="Arial" w:cs="Arial"/>
          <w:sz w:val="24"/>
          <w:szCs w:val="24"/>
        </w:rPr>
        <w:t xml:space="preserve">Information </w:t>
      </w:r>
      <w:r w:rsidR="00DA77A6" w:rsidRPr="00D742A9">
        <w:rPr>
          <w:rFonts w:ascii="Arial" w:eastAsia="Times New Roman" w:hAnsi="Arial" w:cs="Arial"/>
          <w:sz w:val="24"/>
          <w:szCs w:val="24"/>
        </w:rPr>
        <w:t>T</w:t>
      </w:r>
      <w:r w:rsidR="00460AE1" w:rsidRPr="00D742A9">
        <w:rPr>
          <w:rFonts w:ascii="Arial" w:eastAsia="Times New Roman" w:hAnsi="Arial" w:cs="Arial"/>
          <w:sz w:val="24"/>
          <w:szCs w:val="24"/>
        </w:rPr>
        <w:t>echnology</w:t>
      </w:r>
      <w:r w:rsidR="00DA77A6" w:rsidRPr="00D742A9">
        <w:rPr>
          <w:rFonts w:ascii="Arial" w:eastAsia="Times New Roman" w:hAnsi="Arial" w:cs="Arial"/>
          <w:sz w:val="24"/>
          <w:szCs w:val="24"/>
        </w:rPr>
        <w:t xml:space="preserve"> infrastructures, uniform goal incorporating AI </w:t>
      </w:r>
      <w:r w:rsidR="00460AE1" w:rsidRPr="00D742A9">
        <w:rPr>
          <w:rFonts w:ascii="Arial" w:eastAsia="Times New Roman" w:hAnsi="Arial" w:cs="Arial"/>
          <w:sz w:val="24"/>
          <w:szCs w:val="24"/>
        </w:rPr>
        <w:t xml:space="preserve">tools, through transparency of data and potential displacement of employees performing repetitive jobs. All these weaknesses and challenges have to be addressed to prepare the technological infrastructure of the organizations of Bangladesh for proper adoption of Artificial intelligence in accounting and finance function. </w:t>
      </w:r>
    </w:p>
    <w:p w14:paraId="7393A6FA" w14:textId="490C301D" w:rsidR="00E20085" w:rsidRPr="00E20085" w:rsidRDefault="00E20085" w:rsidP="00E20085">
      <w:pPr>
        <w:spacing w:line="360" w:lineRule="auto"/>
        <w:jc w:val="both"/>
        <w:rPr>
          <w:rFonts w:ascii="Arial" w:hAnsi="Arial" w:cs="Arial"/>
        </w:rPr>
      </w:pPr>
      <w:r w:rsidRPr="00D742A9">
        <w:rPr>
          <w:rFonts w:ascii="Arial" w:eastAsia="Times New Roman" w:hAnsi="Arial" w:cs="Arial"/>
          <w:sz w:val="24"/>
          <w:szCs w:val="24"/>
        </w:rPr>
        <w:t>Keywords: Artificial Intelligence, Blockchain, Cloud storage, Machine Learning, Big Data</w:t>
      </w:r>
    </w:p>
    <w:p w14:paraId="6E26C9F1" w14:textId="77777777" w:rsidR="006977D0" w:rsidRDefault="006977D0"/>
    <w:p w14:paraId="266C3E32" w14:textId="77777777" w:rsidR="00E20085" w:rsidRDefault="00E20085" w:rsidP="00B91D19">
      <w:pPr>
        <w:rPr>
          <w:rFonts w:ascii="Arial" w:hAnsi="Arial" w:cs="Arial"/>
          <w:sz w:val="24"/>
          <w:szCs w:val="24"/>
        </w:rPr>
      </w:pPr>
    </w:p>
    <w:p w14:paraId="4D325ED0" w14:textId="77777777" w:rsidR="00E20085" w:rsidRDefault="00E20085">
      <w:pPr>
        <w:jc w:val="center"/>
        <w:rPr>
          <w:rFonts w:ascii="Arial" w:hAnsi="Arial" w:cs="Arial"/>
          <w:sz w:val="24"/>
          <w:szCs w:val="24"/>
        </w:rPr>
      </w:pPr>
    </w:p>
    <w:sdt>
      <w:sdtPr>
        <w:rPr>
          <w:rFonts w:ascii="Calibri" w:eastAsia="Calibri" w:hAnsi="Calibri" w:cs="Times New Roman"/>
          <w:b w:val="0"/>
          <w:bCs w:val="0"/>
          <w:color w:val="auto"/>
          <w:sz w:val="22"/>
          <w:szCs w:val="22"/>
          <w:lang w:eastAsia="en-US"/>
        </w:rPr>
        <w:id w:val="1595287686"/>
        <w:docPartObj>
          <w:docPartGallery w:val="Table of Contents"/>
          <w:docPartUnique/>
        </w:docPartObj>
      </w:sdtPr>
      <w:sdtContent>
        <w:p w14:paraId="7831E0CA" w14:textId="77777777" w:rsidR="006977D0" w:rsidRDefault="00000000">
          <w:pPr>
            <w:pStyle w:val="TOCHeading1"/>
            <w:jc w:val="center"/>
          </w:pPr>
          <w:r>
            <w:t xml:space="preserve">Table of Contents </w:t>
          </w:r>
        </w:p>
        <w:p w14:paraId="11AE9122" w14:textId="21835FBD" w:rsidR="006977D0" w:rsidRDefault="00000000">
          <w:pPr>
            <w:pStyle w:val="TOC1"/>
            <w:tabs>
              <w:tab w:val="right" w:leader="dot" w:pos="9350"/>
            </w:tabs>
            <w:rPr>
              <w:rFonts w:asciiTheme="minorHAnsi" w:eastAsiaTheme="minorEastAsia" w:hAnsiTheme="minorHAnsi" w:cstheme="minorBidi"/>
            </w:rPr>
          </w:pPr>
          <w:r>
            <w:fldChar w:fldCharType="begin"/>
          </w:r>
          <w:r>
            <w:instrText xml:space="preserve"> TOC \o "1-3" \h \z \u </w:instrText>
          </w:r>
          <w:r>
            <w:fldChar w:fldCharType="separate"/>
          </w:r>
          <w:hyperlink w:anchor="_Toc184116081" w:history="1">
            <w:r w:rsidR="006977D0">
              <w:rPr>
                <w:rStyle w:val="Hyperlink"/>
              </w:rPr>
              <w:t>Letter of Transmittal</w:t>
            </w:r>
            <w:r w:rsidR="006977D0">
              <w:tab/>
            </w:r>
            <w:r w:rsidR="006977D0">
              <w:fldChar w:fldCharType="begin"/>
            </w:r>
            <w:r w:rsidR="006977D0">
              <w:instrText xml:space="preserve"> PAGEREF _Toc184116081 \h </w:instrText>
            </w:r>
            <w:r w:rsidR="006977D0">
              <w:fldChar w:fldCharType="separate"/>
            </w:r>
            <w:r w:rsidR="00F97198">
              <w:rPr>
                <w:noProof/>
              </w:rPr>
              <w:t>2</w:t>
            </w:r>
            <w:r w:rsidR="006977D0">
              <w:fldChar w:fldCharType="end"/>
            </w:r>
          </w:hyperlink>
        </w:p>
        <w:p w14:paraId="710279A6" w14:textId="0D74090D" w:rsidR="006977D0" w:rsidRDefault="006977D0">
          <w:pPr>
            <w:pStyle w:val="TOC1"/>
            <w:tabs>
              <w:tab w:val="right" w:leader="dot" w:pos="9350"/>
            </w:tabs>
            <w:rPr>
              <w:rFonts w:asciiTheme="minorHAnsi" w:eastAsiaTheme="minorEastAsia" w:hAnsiTheme="minorHAnsi" w:cstheme="minorBidi"/>
            </w:rPr>
          </w:pPr>
          <w:hyperlink w:anchor="_Toc184116082" w:history="1">
            <w:r>
              <w:rPr>
                <w:rStyle w:val="Hyperlink"/>
              </w:rPr>
              <w:t>Certification of Similarity Index</w:t>
            </w:r>
            <w:r>
              <w:tab/>
            </w:r>
            <w:r>
              <w:fldChar w:fldCharType="begin"/>
            </w:r>
            <w:r>
              <w:instrText xml:space="preserve"> PAGEREF _Toc184116082 \h </w:instrText>
            </w:r>
            <w:r>
              <w:fldChar w:fldCharType="separate"/>
            </w:r>
            <w:r w:rsidR="00F97198">
              <w:rPr>
                <w:noProof/>
              </w:rPr>
              <w:t>3</w:t>
            </w:r>
            <w:r>
              <w:fldChar w:fldCharType="end"/>
            </w:r>
          </w:hyperlink>
        </w:p>
        <w:p w14:paraId="0701CD45" w14:textId="0D57DA60" w:rsidR="006977D0" w:rsidRDefault="006977D0">
          <w:pPr>
            <w:pStyle w:val="TOC1"/>
            <w:tabs>
              <w:tab w:val="right" w:leader="dot" w:pos="9350"/>
            </w:tabs>
            <w:rPr>
              <w:rFonts w:asciiTheme="minorHAnsi" w:eastAsiaTheme="minorEastAsia" w:hAnsiTheme="minorHAnsi" w:cstheme="minorBidi"/>
            </w:rPr>
          </w:pPr>
          <w:hyperlink w:anchor="_Toc184116083" w:history="1">
            <w:r>
              <w:rPr>
                <w:rStyle w:val="Hyperlink"/>
              </w:rPr>
              <w:t xml:space="preserve">Declaration of the Student </w:t>
            </w:r>
            <w:r>
              <w:tab/>
            </w:r>
            <w:r>
              <w:fldChar w:fldCharType="begin"/>
            </w:r>
            <w:r>
              <w:instrText xml:space="preserve"> PAGEREF _Toc184116083 \h </w:instrText>
            </w:r>
            <w:r>
              <w:fldChar w:fldCharType="separate"/>
            </w:r>
            <w:r w:rsidR="00F97198">
              <w:rPr>
                <w:noProof/>
              </w:rPr>
              <w:t>4</w:t>
            </w:r>
            <w:r>
              <w:fldChar w:fldCharType="end"/>
            </w:r>
          </w:hyperlink>
        </w:p>
        <w:p w14:paraId="6B2C7C32" w14:textId="76C5237C" w:rsidR="006977D0" w:rsidRDefault="006977D0">
          <w:pPr>
            <w:pStyle w:val="TOC1"/>
            <w:tabs>
              <w:tab w:val="right" w:leader="dot" w:pos="9350"/>
            </w:tabs>
            <w:rPr>
              <w:rFonts w:asciiTheme="minorHAnsi" w:eastAsiaTheme="minorEastAsia" w:hAnsiTheme="minorHAnsi" w:cstheme="minorBidi"/>
            </w:rPr>
          </w:pPr>
          <w:hyperlink w:anchor="_Toc184116084" w:history="1">
            <w:r>
              <w:rPr>
                <w:rStyle w:val="Hyperlink"/>
              </w:rPr>
              <w:t>Acknowledgement</w:t>
            </w:r>
            <w:r>
              <w:tab/>
            </w:r>
            <w:r>
              <w:fldChar w:fldCharType="begin"/>
            </w:r>
            <w:r>
              <w:instrText xml:space="preserve"> PAGEREF _Toc184116084 \h </w:instrText>
            </w:r>
            <w:r>
              <w:fldChar w:fldCharType="separate"/>
            </w:r>
            <w:r w:rsidR="00F97198">
              <w:rPr>
                <w:noProof/>
              </w:rPr>
              <w:t>5</w:t>
            </w:r>
            <w:r>
              <w:fldChar w:fldCharType="end"/>
            </w:r>
          </w:hyperlink>
        </w:p>
        <w:p w14:paraId="24A589D8" w14:textId="0A4DB30A" w:rsidR="006977D0" w:rsidRDefault="006977D0">
          <w:pPr>
            <w:pStyle w:val="TOC1"/>
            <w:tabs>
              <w:tab w:val="right" w:leader="dot" w:pos="9350"/>
            </w:tabs>
            <w:rPr>
              <w:rFonts w:asciiTheme="minorHAnsi" w:eastAsiaTheme="minorEastAsia" w:hAnsiTheme="minorHAnsi" w:cstheme="minorBidi"/>
            </w:rPr>
          </w:pPr>
          <w:hyperlink w:anchor="_Toc184116085" w:history="1">
            <w:r>
              <w:rPr>
                <w:rStyle w:val="Hyperlink"/>
              </w:rPr>
              <w:t xml:space="preserve">Abstract </w:t>
            </w:r>
            <w:r>
              <w:tab/>
            </w:r>
            <w:r>
              <w:fldChar w:fldCharType="begin"/>
            </w:r>
            <w:r>
              <w:instrText xml:space="preserve"> PAGEREF _Toc184116085 \h </w:instrText>
            </w:r>
            <w:r>
              <w:fldChar w:fldCharType="separate"/>
            </w:r>
            <w:r w:rsidR="00F97198">
              <w:rPr>
                <w:noProof/>
              </w:rPr>
              <w:t>6</w:t>
            </w:r>
            <w:r>
              <w:fldChar w:fldCharType="end"/>
            </w:r>
          </w:hyperlink>
        </w:p>
        <w:p w14:paraId="7DA5EAB9" w14:textId="0E529A8F" w:rsidR="006977D0" w:rsidRDefault="006977D0">
          <w:pPr>
            <w:pStyle w:val="TOC1"/>
            <w:tabs>
              <w:tab w:val="right" w:leader="dot" w:pos="9350"/>
            </w:tabs>
            <w:rPr>
              <w:rFonts w:asciiTheme="minorHAnsi" w:eastAsiaTheme="minorEastAsia" w:hAnsiTheme="minorHAnsi" w:cstheme="minorBidi"/>
            </w:rPr>
          </w:pPr>
          <w:hyperlink w:anchor="_Toc184116086" w:history="1">
            <w:r>
              <w:rPr>
                <w:rStyle w:val="Hyperlink"/>
              </w:rPr>
              <w:t>List of Figures</w:t>
            </w:r>
            <w:r>
              <w:tab/>
            </w:r>
            <w:r>
              <w:fldChar w:fldCharType="begin"/>
            </w:r>
            <w:r>
              <w:instrText xml:space="preserve"> PAGEREF _Toc184116086 \h </w:instrText>
            </w:r>
            <w:r>
              <w:fldChar w:fldCharType="separate"/>
            </w:r>
            <w:r w:rsidR="00F97198">
              <w:rPr>
                <w:noProof/>
              </w:rPr>
              <w:t>8</w:t>
            </w:r>
            <w:r>
              <w:fldChar w:fldCharType="end"/>
            </w:r>
          </w:hyperlink>
        </w:p>
        <w:p w14:paraId="612AB171" w14:textId="29D058EF" w:rsidR="006977D0" w:rsidRDefault="006977D0">
          <w:pPr>
            <w:pStyle w:val="TOC1"/>
            <w:tabs>
              <w:tab w:val="right" w:leader="dot" w:pos="9350"/>
            </w:tabs>
            <w:rPr>
              <w:rFonts w:asciiTheme="minorHAnsi" w:eastAsiaTheme="minorEastAsia" w:hAnsiTheme="minorHAnsi" w:cstheme="minorBidi"/>
            </w:rPr>
          </w:pPr>
          <w:hyperlink w:anchor="_Toc184116087" w:history="1">
            <w:r>
              <w:rPr>
                <w:rStyle w:val="Hyperlink"/>
              </w:rPr>
              <w:t>List of Tables</w:t>
            </w:r>
            <w:r>
              <w:tab/>
            </w:r>
            <w:r>
              <w:fldChar w:fldCharType="begin"/>
            </w:r>
            <w:r>
              <w:instrText xml:space="preserve"> PAGEREF _Toc184116087 \h </w:instrText>
            </w:r>
            <w:r>
              <w:fldChar w:fldCharType="separate"/>
            </w:r>
            <w:r w:rsidR="00F97198">
              <w:rPr>
                <w:noProof/>
              </w:rPr>
              <w:t>9</w:t>
            </w:r>
            <w:r>
              <w:fldChar w:fldCharType="end"/>
            </w:r>
          </w:hyperlink>
        </w:p>
        <w:p w14:paraId="3DE62E2B" w14:textId="7E61762F" w:rsidR="006977D0" w:rsidRDefault="006977D0">
          <w:pPr>
            <w:pStyle w:val="TOC1"/>
            <w:tabs>
              <w:tab w:val="right" w:leader="dot" w:pos="9350"/>
            </w:tabs>
            <w:rPr>
              <w:rFonts w:asciiTheme="minorHAnsi" w:eastAsiaTheme="minorEastAsia" w:hAnsiTheme="minorHAnsi" w:cstheme="minorBidi"/>
            </w:rPr>
          </w:pPr>
          <w:hyperlink w:anchor="_Toc184116088" w:history="1">
            <w:r>
              <w:rPr>
                <w:rStyle w:val="Hyperlink"/>
              </w:rPr>
              <w:t>List of Equations</w:t>
            </w:r>
            <w:r>
              <w:tab/>
            </w:r>
            <w:r>
              <w:fldChar w:fldCharType="begin"/>
            </w:r>
            <w:r>
              <w:instrText xml:space="preserve"> PAGEREF _Toc184116088 \h </w:instrText>
            </w:r>
            <w:r>
              <w:fldChar w:fldCharType="separate"/>
            </w:r>
            <w:r w:rsidR="00F97198">
              <w:rPr>
                <w:noProof/>
              </w:rPr>
              <w:t>10</w:t>
            </w:r>
            <w:r>
              <w:fldChar w:fldCharType="end"/>
            </w:r>
          </w:hyperlink>
        </w:p>
        <w:p w14:paraId="4285F399" w14:textId="20B11C7B" w:rsidR="006977D0" w:rsidRDefault="006977D0">
          <w:pPr>
            <w:pStyle w:val="TOC1"/>
            <w:tabs>
              <w:tab w:val="right" w:leader="dot" w:pos="9350"/>
            </w:tabs>
            <w:rPr>
              <w:rFonts w:asciiTheme="minorHAnsi" w:eastAsiaTheme="minorEastAsia" w:hAnsiTheme="minorHAnsi" w:cstheme="minorBidi"/>
            </w:rPr>
          </w:pPr>
          <w:hyperlink w:anchor="_Toc184116089" w:history="1">
            <w:r>
              <w:rPr>
                <w:rStyle w:val="Hyperlink"/>
              </w:rPr>
              <w:t>List of Acronyms &amp; Abbreviations</w:t>
            </w:r>
            <w:r>
              <w:tab/>
            </w:r>
            <w:r>
              <w:fldChar w:fldCharType="begin"/>
            </w:r>
            <w:r>
              <w:instrText xml:space="preserve"> PAGEREF _Toc184116089 \h </w:instrText>
            </w:r>
            <w:r>
              <w:fldChar w:fldCharType="separate"/>
            </w:r>
            <w:r w:rsidR="00F97198">
              <w:rPr>
                <w:noProof/>
              </w:rPr>
              <w:t>11</w:t>
            </w:r>
            <w:r>
              <w:fldChar w:fldCharType="end"/>
            </w:r>
          </w:hyperlink>
        </w:p>
        <w:p w14:paraId="27DF1577" w14:textId="668DBC87" w:rsidR="006977D0" w:rsidRDefault="006977D0">
          <w:pPr>
            <w:pStyle w:val="TOC1"/>
            <w:tabs>
              <w:tab w:val="right" w:leader="dot" w:pos="9350"/>
            </w:tabs>
            <w:rPr>
              <w:rFonts w:asciiTheme="minorHAnsi" w:eastAsiaTheme="minorEastAsia" w:hAnsiTheme="minorHAnsi" w:cstheme="minorBidi"/>
            </w:rPr>
          </w:pPr>
          <w:hyperlink w:anchor="_Toc184116090" w:history="1">
            <w:r>
              <w:rPr>
                <w:rStyle w:val="Hyperlink"/>
              </w:rPr>
              <w:t>CHAPTER I: INTRODUCTION</w:t>
            </w:r>
            <w:r>
              <w:tab/>
            </w:r>
            <w:r>
              <w:fldChar w:fldCharType="begin"/>
            </w:r>
            <w:r>
              <w:instrText xml:space="preserve"> PAGEREF _Toc184116090 \h </w:instrText>
            </w:r>
            <w:r>
              <w:fldChar w:fldCharType="separate"/>
            </w:r>
            <w:r w:rsidR="00F97198">
              <w:rPr>
                <w:noProof/>
              </w:rPr>
              <w:t>12</w:t>
            </w:r>
            <w:r>
              <w:fldChar w:fldCharType="end"/>
            </w:r>
          </w:hyperlink>
        </w:p>
        <w:p w14:paraId="34474AC0" w14:textId="5016A38B" w:rsidR="006977D0" w:rsidRDefault="006977D0">
          <w:pPr>
            <w:pStyle w:val="TOC2"/>
            <w:tabs>
              <w:tab w:val="left" w:pos="880"/>
              <w:tab w:val="right" w:leader="dot" w:pos="9350"/>
            </w:tabs>
            <w:rPr>
              <w:rFonts w:asciiTheme="minorHAnsi" w:eastAsiaTheme="minorEastAsia" w:hAnsiTheme="minorHAnsi" w:cstheme="minorBidi"/>
            </w:rPr>
          </w:pPr>
          <w:hyperlink w:anchor="_Toc184116091" w:history="1">
            <w:r>
              <w:rPr>
                <w:rStyle w:val="Hyperlink"/>
              </w:rPr>
              <w:t>I.1</w:t>
            </w:r>
            <w:r>
              <w:rPr>
                <w:rFonts w:asciiTheme="minorHAnsi" w:eastAsiaTheme="minorEastAsia" w:hAnsiTheme="minorHAnsi" w:cstheme="minorBidi"/>
              </w:rPr>
              <w:tab/>
            </w:r>
            <w:r>
              <w:rPr>
                <w:rStyle w:val="Hyperlink"/>
              </w:rPr>
              <w:t>Background of the Study</w:t>
            </w:r>
            <w:r>
              <w:tab/>
            </w:r>
            <w:r>
              <w:fldChar w:fldCharType="begin"/>
            </w:r>
            <w:r>
              <w:instrText xml:space="preserve"> PAGEREF _Toc184116091 \h </w:instrText>
            </w:r>
            <w:r>
              <w:fldChar w:fldCharType="separate"/>
            </w:r>
            <w:r w:rsidR="00F97198">
              <w:rPr>
                <w:noProof/>
              </w:rPr>
              <w:t>12</w:t>
            </w:r>
            <w:r>
              <w:fldChar w:fldCharType="end"/>
            </w:r>
          </w:hyperlink>
        </w:p>
        <w:p w14:paraId="2E0B7D65" w14:textId="2CB6D55D" w:rsidR="006977D0" w:rsidRDefault="006977D0">
          <w:pPr>
            <w:pStyle w:val="TOC2"/>
            <w:tabs>
              <w:tab w:val="left" w:pos="880"/>
              <w:tab w:val="right" w:leader="dot" w:pos="9350"/>
            </w:tabs>
            <w:rPr>
              <w:rFonts w:asciiTheme="minorHAnsi" w:eastAsiaTheme="minorEastAsia" w:hAnsiTheme="minorHAnsi" w:cstheme="minorBidi"/>
            </w:rPr>
          </w:pPr>
          <w:hyperlink w:anchor="_Toc184116092" w:history="1">
            <w:r>
              <w:rPr>
                <w:rStyle w:val="Hyperlink"/>
              </w:rPr>
              <w:t>I.2</w:t>
            </w:r>
            <w:r>
              <w:rPr>
                <w:rFonts w:asciiTheme="minorHAnsi" w:eastAsiaTheme="minorEastAsia" w:hAnsiTheme="minorHAnsi" w:cstheme="minorBidi"/>
              </w:rPr>
              <w:tab/>
            </w:r>
            <w:r>
              <w:rPr>
                <w:rStyle w:val="Hyperlink"/>
              </w:rPr>
              <w:t>Statement of the Problem</w:t>
            </w:r>
            <w:r>
              <w:tab/>
            </w:r>
            <w:r>
              <w:fldChar w:fldCharType="begin"/>
            </w:r>
            <w:r>
              <w:instrText xml:space="preserve"> PAGEREF _Toc184116092 \h </w:instrText>
            </w:r>
            <w:r>
              <w:fldChar w:fldCharType="separate"/>
            </w:r>
            <w:r w:rsidR="00F97198">
              <w:rPr>
                <w:noProof/>
              </w:rPr>
              <w:t>13</w:t>
            </w:r>
            <w:r>
              <w:fldChar w:fldCharType="end"/>
            </w:r>
          </w:hyperlink>
        </w:p>
        <w:p w14:paraId="09D656C6" w14:textId="6B23003B" w:rsidR="006977D0" w:rsidRDefault="006977D0">
          <w:pPr>
            <w:pStyle w:val="TOC2"/>
            <w:tabs>
              <w:tab w:val="left" w:pos="880"/>
              <w:tab w:val="right" w:leader="dot" w:pos="9350"/>
            </w:tabs>
            <w:rPr>
              <w:rFonts w:asciiTheme="minorHAnsi" w:eastAsiaTheme="minorEastAsia" w:hAnsiTheme="minorHAnsi" w:cstheme="minorBidi"/>
            </w:rPr>
          </w:pPr>
          <w:hyperlink w:anchor="_Toc184116093" w:history="1">
            <w:r>
              <w:rPr>
                <w:rStyle w:val="Hyperlink"/>
              </w:rPr>
              <w:t>I.3</w:t>
            </w:r>
            <w:r>
              <w:rPr>
                <w:rFonts w:asciiTheme="minorHAnsi" w:eastAsiaTheme="minorEastAsia" w:hAnsiTheme="minorHAnsi" w:cstheme="minorBidi"/>
              </w:rPr>
              <w:tab/>
            </w:r>
            <w:r>
              <w:rPr>
                <w:rStyle w:val="Hyperlink"/>
              </w:rPr>
              <w:t>Objectives of the Study</w:t>
            </w:r>
            <w:r>
              <w:tab/>
            </w:r>
            <w:r>
              <w:fldChar w:fldCharType="begin"/>
            </w:r>
            <w:r>
              <w:instrText xml:space="preserve"> PAGEREF _Toc184116093 \h </w:instrText>
            </w:r>
            <w:r>
              <w:fldChar w:fldCharType="separate"/>
            </w:r>
            <w:r w:rsidR="00F97198">
              <w:rPr>
                <w:noProof/>
              </w:rPr>
              <w:t>13</w:t>
            </w:r>
            <w:r>
              <w:fldChar w:fldCharType="end"/>
            </w:r>
          </w:hyperlink>
        </w:p>
        <w:p w14:paraId="7ECB9D8D" w14:textId="24CCE1B9" w:rsidR="006977D0" w:rsidRDefault="006977D0">
          <w:pPr>
            <w:pStyle w:val="TOC2"/>
            <w:tabs>
              <w:tab w:val="left" w:pos="880"/>
              <w:tab w:val="right" w:leader="dot" w:pos="9350"/>
            </w:tabs>
            <w:rPr>
              <w:rFonts w:asciiTheme="minorHAnsi" w:eastAsiaTheme="minorEastAsia" w:hAnsiTheme="minorHAnsi" w:cstheme="minorBidi"/>
            </w:rPr>
          </w:pPr>
          <w:hyperlink w:anchor="_Toc184116094" w:history="1">
            <w:r>
              <w:rPr>
                <w:rStyle w:val="Hyperlink"/>
              </w:rPr>
              <w:t>I.4</w:t>
            </w:r>
            <w:r>
              <w:rPr>
                <w:rFonts w:asciiTheme="minorHAnsi" w:eastAsiaTheme="minorEastAsia" w:hAnsiTheme="minorHAnsi" w:cstheme="minorBidi"/>
              </w:rPr>
              <w:tab/>
            </w:r>
            <w:r>
              <w:rPr>
                <w:rStyle w:val="Hyperlink"/>
              </w:rPr>
              <w:t>Scope and Limitations of the Study</w:t>
            </w:r>
            <w:r>
              <w:tab/>
            </w:r>
            <w:r>
              <w:fldChar w:fldCharType="begin"/>
            </w:r>
            <w:r>
              <w:instrText xml:space="preserve"> PAGEREF _Toc184116094 \h </w:instrText>
            </w:r>
            <w:r>
              <w:fldChar w:fldCharType="separate"/>
            </w:r>
            <w:r w:rsidR="00F97198">
              <w:rPr>
                <w:noProof/>
              </w:rPr>
              <w:t>14</w:t>
            </w:r>
            <w:r>
              <w:fldChar w:fldCharType="end"/>
            </w:r>
          </w:hyperlink>
        </w:p>
        <w:p w14:paraId="64683031" w14:textId="02616783" w:rsidR="006977D0" w:rsidRDefault="006977D0">
          <w:pPr>
            <w:pStyle w:val="TOC2"/>
            <w:tabs>
              <w:tab w:val="left" w:pos="880"/>
              <w:tab w:val="right" w:leader="dot" w:pos="9350"/>
            </w:tabs>
            <w:rPr>
              <w:rFonts w:asciiTheme="minorHAnsi" w:eastAsiaTheme="minorEastAsia" w:hAnsiTheme="minorHAnsi" w:cstheme="minorBidi"/>
            </w:rPr>
          </w:pPr>
          <w:hyperlink w:anchor="_Toc184116095" w:history="1">
            <w:r>
              <w:rPr>
                <w:rStyle w:val="Hyperlink"/>
              </w:rPr>
              <w:t>I.5</w:t>
            </w:r>
            <w:r>
              <w:rPr>
                <w:rFonts w:asciiTheme="minorHAnsi" w:eastAsiaTheme="minorEastAsia" w:hAnsiTheme="minorHAnsi" w:cstheme="minorBidi"/>
              </w:rPr>
              <w:tab/>
            </w:r>
            <w:r>
              <w:rPr>
                <w:rStyle w:val="Hyperlink"/>
              </w:rPr>
              <w:t>Definition of Key Terms</w:t>
            </w:r>
            <w:r>
              <w:tab/>
            </w:r>
            <w:r>
              <w:fldChar w:fldCharType="begin"/>
            </w:r>
            <w:r>
              <w:instrText xml:space="preserve"> PAGEREF _Toc184116095 \h </w:instrText>
            </w:r>
            <w:r>
              <w:fldChar w:fldCharType="separate"/>
            </w:r>
            <w:r w:rsidR="00F97198">
              <w:rPr>
                <w:noProof/>
              </w:rPr>
              <w:t>14</w:t>
            </w:r>
            <w:r>
              <w:fldChar w:fldCharType="end"/>
            </w:r>
          </w:hyperlink>
        </w:p>
        <w:p w14:paraId="0C0DBF51" w14:textId="63CE73E4" w:rsidR="006977D0" w:rsidRDefault="006977D0">
          <w:pPr>
            <w:pStyle w:val="TOC2"/>
            <w:tabs>
              <w:tab w:val="left" w:pos="880"/>
              <w:tab w:val="right" w:leader="dot" w:pos="9350"/>
            </w:tabs>
            <w:rPr>
              <w:rFonts w:asciiTheme="minorHAnsi" w:eastAsiaTheme="minorEastAsia" w:hAnsiTheme="minorHAnsi" w:cstheme="minorBidi"/>
            </w:rPr>
          </w:pPr>
          <w:hyperlink w:anchor="_Toc184116096" w:history="1">
            <w:r>
              <w:rPr>
                <w:rStyle w:val="Hyperlink"/>
              </w:rPr>
              <w:t>I.6</w:t>
            </w:r>
            <w:r>
              <w:rPr>
                <w:rFonts w:asciiTheme="minorHAnsi" w:eastAsiaTheme="minorEastAsia" w:hAnsiTheme="minorHAnsi" w:cstheme="minorBidi"/>
              </w:rPr>
              <w:tab/>
            </w:r>
            <w:r>
              <w:rPr>
                <w:rStyle w:val="Hyperlink"/>
              </w:rPr>
              <w:t>Organization of the Remaining Chapter</w:t>
            </w:r>
            <w:r>
              <w:tab/>
            </w:r>
            <w:r>
              <w:fldChar w:fldCharType="begin"/>
            </w:r>
            <w:r>
              <w:instrText xml:space="preserve"> PAGEREF _Toc184116096 \h </w:instrText>
            </w:r>
            <w:r>
              <w:fldChar w:fldCharType="separate"/>
            </w:r>
            <w:r w:rsidR="00F97198">
              <w:rPr>
                <w:noProof/>
              </w:rPr>
              <w:t>14</w:t>
            </w:r>
            <w:r>
              <w:fldChar w:fldCharType="end"/>
            </w:r>
          </w:hyperlink>
        </w:p>
        <w:p w14:paraId="06712F0A" w14:textId="0CA3DBD8" w:rsidR="006977D0" w:rsidRDefault="006977D0">
          <w:pPr>
            <w:pStyle w:val="TOC1"/>
            <w:tabs>
              <w:tab w:val="right" w:leader="dot" w:pos="9350"/>
            </w:tabs>
            <w:rPr>
              <w:rFonts w:asciiTheme="minorHAnsi" w:eastAsiaTheme="minorEastAsia" w:hAnsiTheme="minorHAnsi" w:cstheme="minorBidi"/>
            </w:rPr>
          </w:pPr>
          <w:hyperlink w:anchor="_Toc184116097" w:history="1">
            <w:r>
              <w:rPr>
                <w:rStyle w:val="Hyperlink"/>
              </w:rPr>
              <w:t>CHAPTER II: REVIEW OF THE LITERATURE</w:t>
            </w:r>
            <w:r>
              <w:tab/>
            </w:r>
            <w:r>
              <w:fldChar w:fldCharType="begin"/>
            </w:r>
            <w:r>
              <w:instrText xml:space="preserve"> PAGEREF _Toc184116097 \h </w:instrText>
            </w:r>
            <w:r>
              <w:fldChar w:fldCharType="separate"/>
            </w:r>
            <w:r w:rsidR="00F97198">
              <w:rPr>
                <w:noProof/>
              </w:rPr>
              <w:t>14</w:t>
            </w:r>
            <w:r>
              <w:fldChar w:fldCharType="end"/>
            </w:r>
          </w:hyperlink>
        </w:p>
        <w:p w14:paraId="3CF19419" w14:textId="78CAA5C7" w:rsidR="006977D0" w:rsidRDefault="006977D0">
          <w:pPr>
            <w:pStyle w:val="TOC2"/>
            <w:tabs>
              <w:tab w:val="left" w:pos="880"/>
              <w:tab w:val="right" w:leader="dot" w:pos="9350"/>
            </w:tabs>
            <w:rPr>
              <w:rFonts w:asciiTheme="minorHAnsi" w:eastAsiaTheme="minorEastAsia" w:hAnsiTheme="minorHAnsi" w:cstheme="minorBidi"/>
            </w:rPr>
          </w:pPr>
          <w:hyperlink w:anchor="_Toc184116099" w:history="1">
            <w:r>
              <w:rPr>
                <w:rStyle w:val="Hyperlink"/>
              </w:rPr>
              <w:t>2.</w:t>
            </w:r>
            <w:r w:rsidR="00337C3F">
              <w:rPr>
                <w:rStyle w:val="Hyperlink"/>
              </w:rPr>
              <w:t>1</w:t>
            </w:r>
            <w:r>
              <w:rPr>
                <w:rFonts w:asciiTheme="minorHAnsi" w:eastAsiaTheme="minorEastAsia" w:hAnsiTheme="minorHAnsi" w:cstheme="minorBidi"/>
              </w:rPr>
              <w:tab/>
            </w:r>
            <w:r>
              <w:rPr>
                <w:rStyle w:val="Hyperlink"/>
              </w:rPr>
              <w:t>Literature Survey</w:t>
            </w:r>
            <w:r>
              <w:tab/>
            </w:r>
            <w:r>
              <w:fldChar w:fldCharType="begin"/>
            </w:r>
            <w:r>
              <w:instrText xml:space="preserve"> PAGEREF _Toc184116099 \h </w:instrText>
            </w:r>
            <w:r>
              <w:fldChar w:fldCharType="separate"/>
            </w:r>
            <w:r w:rsidR="00F97198">
              <w:rPr>
                <w:noProof/>
              </w:rPr>
              <w:t>14</w:t>
            </w:r>
            <w:r>
              <w:fldChar w:fldCharType="end"/>
            </w:r>
          </w:hyperlink>
        </w:p>
        <w:p w14:paraId="085688C9" w14:textId="63829C70" w:rsidR="006977D0" w:rsidRDefault="006977D0">
          <w:pPr>
            <w:pStyle w:val="TOC1"/>
            <w:tabs>
              <w:tab w:val="right" w:leader="dot" w:pos="9350"/>
            </w:tabs>
            <w:rPr>
              <w:rFonts w:asciiTheme="minorHAnsi" w:eastAsiaTheme="minorEastAsia" w:hAnsiTheme="minorHAnsi" w:cstheme="minorBidi"/>
            </w:rPr>
          </w:pPr>
          <w:hyperlink w:anchor="_Toc184116101" w:history="1">
            <w:r>
              <w:rPr>
                <w:rStyle w:val="Hyperlink"/>
              </w:rPr>
              <w:t>CHAPTER III: RESEARCH METHODS</w:t>
            </w:r>
            <w:r>
              <w:tab/>
            </w:r>
            <w:r>
              <w:fldChar w:fldCharType="begin"/>
            </w:r>
            <w:r>
              <w:instrText xml:space="preserve"> PAGEREF _Toc184116101 \h </w:instrText>
            </w:r>
            <w:r>
              <w:fldChar w:fldCharType="separate"/>
            </w:r>
            <w:r w:rsidR="00F97198">
              <w:rPr>
                <w:noProof/>
              </w:rPr>
              <w:t>30</w:t>
            </w:r>
            <w:r>
              <w:fldChar w:fldCharType="end"/>
            </w:r>
          </w:hyperlink>
        </w:p>
        <w:p w14:paraId="7ACA4E6C" w14:textId="4EA37776" w:rsidR="006977D0" w:rsidRDefault="006977D0">
          <w:pPr>
            <w:pStyle w:val="TOC2"/>
            <w:tabs>
              <w:tab w:val="left" w:pos="880"/>
              <w:tab w:val="right" w:leader="dot" w:pos="9350"/>
            </w:tabs>
            <w:rPr>
              <w:rFonts w:asciiTheme="minorHAnsi" w:eastAsiaTheme="minorEastAsia" w:hAnsiTheme="minorHAnsi" w:cstheme="minorBidi"/>
            </w:rPr>
          </w:pPr>
          <w:hyperlink w:anchor="_Toc184116102" w:history="1">
            <w:r>
              <w:rPr>
                <w:rStyle w:val="Hyperlink"/>
                <w:rFonts w:ascii="Times New Roman" w:hAnsi="Times New Roman"/>
              </w:rPr>
              <w:t>3.1</w:t>
            </w:r>
            <w:r>
              <w:rPr>
                <w:rFonts w:asciiTheme="minorHAnsi" w:eastAsiaTheme="minorEastAsia" w:hAnsiTheme="minorHAnsi" w:cstheme="minorBidi"/>
              </w:rPr>
              <w:tab/>
            </w:r>
            <w:r>
              <w:rPr>
                <w:rStyle w:val="Hyperlink"/>
                <w:rFonts w:ascii="Times New Roman" w:hAnsi="Times New Roman"/>
              </w:rPr>
              <w:t>Research Design</w:t>
            </w:r>
            <w:r>
              <w:tab/>
            </w:r>
            <w:r>
              <w:fldChar w:fldCharType="begin"/>
            </w:r>
            <w:r>
              <w:instrText xml:space="preserve"> PAGEREF _Toc184116102 \h </w:instrText>
            </w:r>
            <w:r>
              <w:fldChar w:fldCharType="separate"/>
            </w:r>
            <w:r w:rsidR="00F97198">
              <w:rPr>
                <w:noProof/>
              </w:rPr>
              <w:t>30</w:t>
            </w:r>
            <w:r>
              <w:fldChar w:fldCharType="end"/>
            </w:r>
          </w:hyperlink>
        </w:p>
        <w:p w14:paraId="3E2F8969" w14:textId="37547DE1" w:rsidR="006977D0" w:rsidRDefault="006977D0">
          <w:pPr>
            <w:pStyle w:val="TOC2"/>
            <w:tabs>
              <w:tab w:val="left" w:pos="880"/>
              <w:tab w:val="right" w:leader="dot" w:pos="9350"/>
            </w:tabs>
            <w:rPr>
              <w:rFonts w:asciiTheme="minorHAnsi" w:eastAsiaTheme="minorEastAsia" w:hAnsiTheme="minorHAnsi" w:cstheme="minorBidi"/>
            </w:rPr>
          </w:pPr>
          <w:hyperlink w:anchor="_Toc184116103" w:history="1">
            <w:r>
              <w:rPr>
                <w:rStyle w:val="Hyperlink"/>
                <w:rFonts w:ascii="Times New Roman" w:hAnsi="Times New Roman"/>
              </w:rPr>
              <w:t>3.2</w:t>
            </w:r>
            <w:r>
              <w:rPr>
                <w:rFonts w:asciiTheme="minorHAnsi" w:eastAsiaTheme="minorEastAsia" w:hAnsiTheme="minorHAnsi" w:cstheme="minorBidi"/>
              </w:rPr>
              <w:tab/>
            </w:r>
            <w:r>
              <w:rPr>
                <w:rStyle w:val="Hyperlink"/>
                <w:rFonts w:ascii="Times New Roman" w:hAnsi="Times New Roman"/>
              </w:rPr>
              <w:t>Sample</w:t>
            </w:r>
            <w:r>
              <w:tab/>
            </w:r>
            <w:r>
              <w:fldChar w:fldCharType="begin"/>
            </w:r>
            <w:r>
              <w:instrText xml:space="preserve"> PAGEREF _Toc184116103 \h </w:instrText>
            </w:r>
            <w:r>
              <w:fldChar w:fldCharType="separate"/>
            </w:r>
            <w:r w:rsidR="00F97198">
              <w:rPr>
                <w:noProof/>
              </w:rPr>
              <w:t>30</w:t>
            </w:r>
            <w:r>
              <w:fldChar w:fldCharType="end"/>
            </w:r>
          </w:hyperlink>
        </w:p>
        <w:p w14:paraId="40B74481" w14:textId="772D68B7" w:rsidR="006977D0" w:rsidRDefault="006977D0">
          <w:pPr>
            <w:pStyle w:val="TOC2"/>
            <w:tabs>
              <w:tab w:val="left" w:pos="880"/>
              <w:tab w:val="right" w:leader="dot" w:pos="9350"/>
            </w:tabs>
            <w:rPr>
              <w:rFonts w:asciiTheme="minorHAnsi" w:eastAsiaTheme="minorEastAsia" w:hAnsiTheme="minorHAnsi" w:cstheme="minorBidi"/>
            </w:rPr>
          </w:pPr>
          <w:hyperlink w:anchor="_Toc184116104" w:history="1">
            <w:r>
              <w:rPr>
                <w:rStyle w:val="Hyperlink"/>
                <w:rFonts w:ascii="Times New Roman" w:hAnsi="Times New Roman"/>
              </w:rPr>
              <w:t>3.3</w:t>
            </w:r>
            <w:r>
              <w:rPr>
                <w:rFonts w:asciiTheme="minorHAnsi" w:eastAsiaTheme="minorEastAsia" w:hAnsiTheme="minorHAnsi" w:cstheme="minorBidi"/>
              </w:rPr>
              <w:tab/>
            </w:r>
            <w:r>
              <w:rPr>
                <w:rStyle w:val="Hyperlink"/>
                <w:rFonts w:ascii="Times New Roman" w:hAnsi="Times New Roman"/>
              </w:rPr>
              <w:t>Questionnaire Development (if any) / Model Specification</w:t>
            </w:r>
            <w:r>
              <w:tab/>
            </w:r>
            <w:r>
              <w:fldChar w:fldCharType="begin"/>
            </w:r>
            <w:r>
              <w:instrText xml:space="preserve"> PAGEREF _Toc184116104 \h </w:instrText>
            </w:r>
            <w:r>
              <w:fldChar w:fldCharType="separate"/>
            </w:r>
            <w:r w:rsidR="00F97198">
              <w:rPr>
                <w:noProof/>
              </w:rPr>
              <w:t>31</w:t>
            </w:r>
            <w:r>
              <w:fldChar w:fldCharType="end"/>
            </w:r>
          </w:hyperlink>
        </w:p>
        <w:p w14:paraId="51CBEE04" w14:textId="256A5C12" w:rsidR="006977D0" w:rsidRDefault="006977D0">
          <w:pPr>
            <w:pStyle w:val="TOC2"/>
            <w:tabs>
              <w:tab w:val="left" w:pos="880"/>
              <w:tab w:val="right" w:leader="dot" w:pos="9350"/>
            </w:tabs>
            <w:rPr>
              <w:rFonts w:asciiTheme="minorHAnsi" w:eastAsiaTheme="minorEastAsia" w:hAnsiTheme="minorHAnsi" w:cstheme="minorBidi"/>
            </w:rPr>
          </w:pPr>
          <w:hyperlink w:anchor="_Toc184116105" w:history="1">
            <w:r>
              <w:rPr>
                <w:rStyle w:val="Hyperlink"/>
                <w:rFonts w:ascii="Times New Roman" w:hAnsi="Times New Roman"/>
              </w:rPr>
              <w:t>3.4</w:t>
            </w:r>
            <w:r>
              <w:rPr>
                <w:rFonts w:asciiTheme="minorHAnsi" w:eastAsiaTheme="minorEastAsia" w:hAnsiTheme="minorHAnsi" w:cstheme="minorBidi"/>
              </w:rPr>
              <w:tab/>
            </w:r>
            <w:r>
              <w:rPr>
                <w:rStyle w:val="Hyperlink"/>
                <w:rFonts w:ascii="Times New Roman" w:hAnsi="Times New Roman"/>
              </w:rPr>
              <w:t>Data Collection</w:t>
            </w:r>
            <w:r>
              <w:tab/>
            </w:r>
            <w:r>
              <w:fldChar w:fldCharType="begin"/>
            </w:r>
            <w:r>
              <w:instrText xml:space="preserve"> PAGEREF _Toc184116105 \h </w:instrText>
            </w:r>
            <w:r>
              <w:fldChar w:fldCharType="separate"/>
            </w:r>
            <w:r w:rsidR="00F97198">
              <w:rPr>
                <w:noProof/>
              </w:rPr>
              <w:t>33</w:t>
            </w:r>
            <w:r>
              <w:fldChar w:fldCharType="end"/>
            </w:r>
          </w:hyperlink>
        </w:p>
        <w:p w14:paraId="1776F189" w14:textId="4528FEC0" w:rsidR="006977D0" w:rsidRDefault="006977D0">
          <w:pPr>
            <w:pStyle w:val="TOC2"/>
            <w:tabs>
              <w:tab w:val="left" w:pos="880"/>
              <w:tab w:val="right" w:leader="dot" w:pos="9350"/>
            </w:tabs>
            <w:rPr>
              <w:rFonts w:asciiTheme="minorHAnsi" w:eastAsiaTheme="minorEastAsia" w:hAnsiTheme="minorHAnsi" w:cstheme="minorBidi"/>
            </w:rPr>
          </w:pPr>
          <w:hyperlink w:anchor="_Toc184116106" w:history="1">
            <w:r>
              <w:rPr>
                <w:rStyle w:val="Hyperlink"/>
                <w:rFonts w:ascii="Times New Roman" w:hAnsi="Times New Roman"/>
              </w:rPr>
              <w:t>3.5</w:t>
            </w:r>
            <w:r>
              <w:rPr>
                <w:rFonts w:asciiTheme="minorHAnsi" w:eastAsiaTheme="minorEastAsia" w:hAnsiTheme="minorHAnsi" w:cstheme="minorBidi"/>
              </w:rPr>
              <w:tab/>
            </w:r>
            <w:r>
              <w:rPr>
                <w:rStyle w:val="Hyperlink"/>
                <w:rFonts w:ascii="Times New Roman" w:hAnsi="Times New Roman"/>
              </w:rPr>
              <w:t>Data Analysis Plan</w:t>
            </w:r>
            <w:r>
              <w:tab/>
            </w:r>
            <w:r>
              <w:fldChar w:fldCharType="begin"/>
            </w:r>
            <w:r>
              <w:instrText xml:space="preserve"> PAGEREF _Toc184116106 \h </w:instrText>
            </w:r>
            <w:r>
              <w:fldChar w:fldCharType="separate"/>
            </w:r>
            <w:r w:rsidR="00F97198">
              <w:rPr>
                <w:noProof/>
              </w:rPr>
              <w:t>34</w:t>
            </w:r>
            <w:r>
              <w:fldChar w:fldCharType="end"/>
            </w:r>
          </w:hyperlink>
        </w:p>
        <w:p w14:paraId="491CE5B1" w14:textId="3BE788A1" w:rsidR="006977D0" w:rsidRDefault="006977D0">
          <w:pPr>
            <w:pStyle w:val="TOC1"/>
            <w:tabs>
              <w:tab w:val="right" w:leader="dot" w:pos="9350"/>
            </w:tabs>
            <w:rPr>
              <w:rFonts w:asciiTheme="minorHAnsi" w:eastAsiaTheme="minorEastAsia" w:hAnsiTheme="minorHAnsi" w:cstheme="minorBidi"/>
            </w:rPr>
          </w:pPr>
          <w:hyperlink w:anchor="_Toc184116107" w:history="1">
            <w:r>
              <w:rPr>
                <w:rStyle w:val="Hyperlink"/>
              </w:rPr>
              <w:t>CHAPTER IV: RESEARCH FINDINGS &amp; ANALYSIS</w:t>
            </w:r>
            <w:r>
              <w:tab/>
            </w:r>
            <w:r>
              <w:fldChar w:fldCharType="begin"/>
            </w:r>
            <w:r>
              <w:instrText xml:space="preserve"> PAGEREF _Toc184116107 \h </w:instrText>
            </w:r>
            <w:r>
              <w:fldChar w:fldCharType="separate"/>
            </w:r>
            <w:r w:rsidR="00F97198">
              <w:rPr>
                <w:noProof/>
              </w:rPr>
              <w:t>35</w:t>
            </w:r>
            <w:r>
              <w:fldChar w:fldCharType="end"/>
            </w:r>
          </w:hyperlink>
        </w:p>
        <w:p w14:paraId="74A497BB" w14:textId="62CAD9B9" w:rsidR="006977D0" w:rsidRDefault="006977D0">
          <w:pPr>
            <w:pStyle w:val="TOC1"/>
            <w:tabs>
              <w:tab w:val="right" w:leader="dot" w:pos="9350"/>
            </w:tabs>
            <w:rPr>
              <w:rFonts w:asciiTheme="minorHAnsi" w:eastAsiaTheme="minorEastAsia" w:hAnsiTheme="minorHAnsi" w:cstheme="minorBidi"/>
            </w:rPr>
          </w:pPr>
          <w:hyperlink w:anchor="_Toc184116108" w:history="1">
            <w:r>
              <w:rPr>
                <w:rStyle w:val="Hyperlink"/>
              </w:rPr>
              <w:t>CHAPTER V: DISCUSSION</w:t>
            </w:r>
            <w:r>
              <w:tab/>
            </w:r>
            <w:r>
              <w:fldChar w:fldCharType="begin"/>
            </w:r>
            <w:r>
              <w:instrText xml:space="preserve"> PAGEREF _Toc184116108 \h </w:instrText>
            </w:r>
            <w:r>
              <w:fldChar w:fldCharType="separate"/>
            </w:r>
            <w:r w:rsidR="00F97198">
              <w:rPr>
                <w:noProof/>
              </w:rPr>
              <w:t>47</w:t>
            </w:r>
            <w:r>
              <w:fldChar w:fldCharType="end"/>
            </w:r>
          </w:hyperlink>
        </w:p>
        <w:p w14:paraId="695DD85E" w14:textId="3C30C256" w:rsidR="006977D0" w:rsidRDefault="006977D0">
          <w:pPr>
            <w:pStyle w:val="TOC2"/>
            <w:tabs>
              <w:tab w:val="left" w:pos="880"/>
              <w:tab w:val="right" w:leader="dot" w:pos="9350"/>
            </w:tabs>
            <w:rPr>
              <w:rFonts w:asciiTheme="minorHAnsi" w:eastAsiaTheme="minorEastAsia" w:hAnsiTheme="minorHAnsi" w:cstheme="minorBidi"/>
            </w:rPr>
          </w:pPr>
          <w:hyperlink w:anchor="_Toc184116109" w:history="1">
            <w:r>
              <w:rPr>
                <w:rStyle w:val="Hyperlink"/>
              </w:rPr>
              <w:t>5.1</w:t>
            </w:r>
            <w:r>
              <w:rPr>
                <w:rFonts w:asciiTheme="minorHAnsi" w:eastAsiaTheme="minorEastAsia" w:hAnsiTheme="minorHAnsi" w:cstheme="minorBidi"/>
              </w:rPr>
              <w:tab/>
            </w:r>
            <w:r>
              <w:rPr>
                <w:rStyle w:val="Hyperlink"/>
              </w:rPr>
              <w:t>Conclusions</w:t>
            </w:r>
            <w:r>
              <w:tab/>
            </w:r>
            <w:r>
              <w:fldChar w:fldCharType="begin"/>
            </w:r>
            <w:r>
              <w:instrText xml:space="preserve"> PAGEREF _Toc184116109 \h </w:instrText>
            </w:r>
            <w:r>
              <w:fldChar w:fldCharType="separate"/>
            </w:r>
            <w:r w:rsidR="00F97198">
              <w:rPr>
                <w:noProof/>
              </w:rPr>
              <w:t>47</w:t>
            </w:r>
            <w:r>
              <w:fldChar w:fldCharType="end"/>
            </w:r>
          </w:hyperlink>
        </w:p>
        <w:p w14:paraId="21B582E4" w14:textId="46EE1BCC" w:rsidR="006977D0" w:rsidRDefault="006977D0" w:rsidP="00063597">
          <w:pPr>
            <w:pStyle w:val="TOC2"/>
            <w:tabs>
              <w:tab w:val="left" w:pos="880"/>
              <w:tab w:val="right" w:leader="dot" w:pos="9350"/>
            </w:tabs>
            <w:rPr>
              <w:rFonts w:asciiTheme="minorHAnsi" w:eastAsiaTheme="minorEastAsia" w:hAnsiTheme="minorHAnsi" w:cstheme="minorBidi"/>
            </w:rPr>
          </w:pPr>
          <w:hyperlink w:anchor="_Toc184116110" w:history="1">
            <w:r>
              <w:rPr>
                <w:rStyle w:val="Hyperlink"/>
              </w:rPr>
              <w:t>5.2</w:t>
            </w:r>
            <w:r>
              <w:rPr>
                <w:rFonts w:asciiTheme="minorHAnsi" w:eastAsiaTheme="minorEastAsia" w:hAnsiTheme="minorHAnsi" w:cstheme="minorBidi"/>
              </w:rPr>
              <w:tab/>
            </w:r>
            <w:r>
              <w:rPr>
                <w:rStyle w:val="Hyperlink"/>
              </w:rPr>
              <w:t>Scope for Future Study</w:t>
            </w:r>
            <w:r>
              <w:tab/>
            </w:r>
            <w:r>
              <w:fldChar w:fldCharType="begin"/>
            </w:r>
            <w:r>
              <w:instrText xml:space="preserve"> PAGEREF _Toc184116110 \h </w:instrText>
            </w:r>
            <w:r>
              <w:fldChar w:fldCharType="separate"/>
            </w:r>
            <w:r w:rsidR="00F97198">
              <w:rPr>
                <w:noProof/>
              </w:rPr>
              <w:t>48</w:t>
            </w:r>
            <w:r>
              <w:fldChar w:fldCharType="end"/>
            </w:r>
          </w:hyperlink>
        </w:p>
        <w:p w14:paraId="4B6B2557" w14:textId="0D703A4C" w:rsidR="006977D0" w:rsidRDefault="006977D0">
          <w:pPr>
            <w:pStyle w:val="TOC1"/>
            <w:tabs>
              <w:tab w:val="right" w:leader="dot" w:pos="9350"/>
            </w:tabs>
            <w:rPr>
              <w:rFonts w:asciiTheme="minorHAnsi" w:eastAsiaTheme="minorEastAsia" w:hAnsiTheme="minorHAnsi" w:cstheme="minorBidi"/>
            </w:rPr>
          </w:pPr>
          <w:hyperlink w:anchor="_Toc184116112" w:history="1">
            <w:r>
              <w:rPr>
                <w:rStyle w:val="Hyperlink"/>
              </w:rPr>
              <w:t>Reference</w:t>
            </w:r>
            <w:r>
              <w:tab/>
            </w:r>
            <w:r>
              <w:fldChar w:fldCharType="begin"/>
            </w:r>
            <w:r>
              <w:instrText xml:space="preserve"> PAGEREF _Toc184116112 \h </w:instrText>
            </w:r>
            <w:r>
              <w:fldChar w:fldCharType="separate"/>
            </w:r>
            <w:r w:rsidR="00F97198">
              <w:rPr>
                <w:noProof/>
              </w:rPr>
              <w:t>49</w:t>
            </w:r>
            <w:r>
              <w:fldChar w:fldCharType="end"/>
            </w:r>
          </w:hyperlink>
        </w:p>
        <w:p w14:paraId="68846381" w14:textId="7D406D2C" w:rsidR="006977D0" w:rsidRDefault="006977D0">
          <w:pPr>
            <w:pStyle w:val="TOC1"/>
            <w:tabs>
              <w:tab w:val="right" w:leader="dot" w:pos="9350"/>
            </w:tabs>
          </w:pPr>
          <w:hyperlink w:anchor="_Toc184116113" w:history="1">
            <w:r>
              <w:rPr>
                <w:rStyle w:val="Hyperlink"/>
              </w:rPr>
              <w:t xml:space="preserve">Appendix-A: </w:t>
            </w:r>
            <w:r>
              <w:tab/>
            </w:r>
            <w:r>
              <w:fldChar w:fldCharType="begin"/>
            </w:r>
            <w:r>
              <w:instrText xml:space="preserve"> PAGEREF _Toc184116113 \h </w:instrText>
            </w:r>
            <w:r>
              <w:fldChar w:fldCharType="separate"/>
            </w:r>
            <w:r w:rsidR="00F97198">
              <w:rPr>
                <w:noProof/>
              </w:rPr>
              <w:t>5</w:t>
            </w:r>
            <w:r w:rsidR="000D2079">
              <w:rPr>
                <w:noProof/>
              </w:rPr>
              <w:t>3</w:t>
            </w:r>
            <w:r>
              <w:fldChar w:fldCharType="end"/>
            </w:r>
          </w:hyperlink>
        </w:p>
        <w:p w14:paraId="04DEC2F9" w14:textId="0A94DF4F" w:rsidR="000D2079" w:rsidRPr="000D2079" w:rsidRDefault="000D2079" w:rsidP="000D2079">
          <w:r>
            <w:t>Similarity Report……………………………………………………………………………………………………………………………...56</w:t>
          </w:r>
        </w:p>
        <w:p w14:paraId="289A29FE" w14:textId="6D382838" w:rsidR="00B91D19" w:rsidRPr="000C6A01" w:rsidRDefault="00000000" w:rsidP="00E20085">
          <w:r>
            <w:rPr>
              <w:b/>
              <w:bCs/>
            </w:rPr>
            <w:fldChar w:fldCharType="end"/>
          </w:r>
        </w:p>
      </w:sdtContent>
    </w:sdt>
    <w:p w14:paraId="1EA75CCC" w14:textId="0CBEEC9E" w:rsidR="006977D0" w:rsidRDefault="00000000" w:rsidP="00E20085">
      <w:pPr>
        <w:pStyle w:val="Heading1"/>
      </w:pPr>
      <w:bookmarkStart w:id="12" w:name="_Toc184116086"/>
      <w:r>
        <w:lastRenderedPageBreak/>
        <w:t>List of Figures</w:t>
      </w:r>
      <w:bookmarkEnd w:id="12"/>
      <w:r>
        <w:t xml:space="preserve"> </w:t>
      </w:r>
    </w:p>
    <w:tbl>
      <w:tblPr>
        <w:tblW w:w="10390" w:type="dxa"/>
        <w:tblInd w:w="-630" w:type="dxa"/>
        <w:tblLook w:val="04A0" w:firstRow="1" w:lastRow="0" w:firstColumn="1" w:lastColumn="0" w:noHBand="0" w:noVBand="1"/>
      </w:tblPr>
      <w:tblGrid>
        <w:gridCol w:w="9630"/>
        <w:gridCol w:w="760"/>
      </w:tblGrid>
      <w:tr w:rsidR="00E20085" w:rsidRPr="008C35E4" w14:paraId="25CF2E64" w14:textId="77777777" w:rsidTr="00393C59">
        <w:trPr>
          <w:trHeight w:val="432"/>
        </w:trPr>
        <w:tc>
          <w:tcPr>
            <w:tcW w:w="9630" w:type="dxa"/>
            <w:tcBorders>
              <w:top w:val="nil"/>
              <w:left w:val="nil"/>
              <w:bottom w:val="double" w:sz="6" w:space="0" w:color="auto"/>
              <w:right w:val="nil"/>
            </w:tcBorders>
            <w:noWrap/>
            <w:vAlign w:val="bottom"/>
            <w:hideMark/>
          </w:tcPr>
          <w:p w14:paraId="338AF941" w14:textId="51D3694E" w:rsidR="00E20085" w:rsidRPr="008C35E4" w:rsidRDefault="00E20085" w:rsidP="00604DA2">
            <w:pPr>
              <w:spacing w:after="0" w:line="240" w:lineRule="auto"/>
              <w:rPr>
                <w:rFonts w:ascii="Arial" w:eastAsia="Times New Roman" w:hAnsi="Arial" w:cs="Arial"/>
                <w:color w:val="000000"/>
                <w:sz w:val="24"/>
                <w:szCs w:val="24"/>
                <w:lang w:eastAsia="zh-CN" w:bidi="th-TH"/>
              </w:rPr>
            </w:pPr>
            <w:r w:rsidRPr="008C35E4">
              <w:rPr>
                <w:rFonts w:ascii="Arial" w:eastAsia="Times New Roman" w:hAnsi="Arial" w:cs="Arial"/>
                <w:color w:val="000000"/>
                <w:sz w:val="24"/>
                <w:szCs w:val="24"/>
                <w:lang w:eastAsia="zh-CN" w:bidi="th-TH"/>
              </w:rPr>
              <w:t>Average Scores in each dimension from analysis and findings</w:t>
            </w:r>
          </w:p>
        </w:tc>
        <w:tc>
          <w:tcPr>
            <w:tcW w:w="760" w:type="dxa"/>
            <w:tcBorders>
              <w:top w:val="nil"/>
              <w:left w:val="nil"/>
              <w:bottom w:val="double" w:sz="6" w:space="0" w:color="auto"/>
              <w:right w:val="nil"/>
            </w:tcBorders>
            <w:noWrap/>
            <w:vAlign w:val="bottom"/>
            <w:hideMark/>
          </w:tcPr>
          <w:p w14:paraId="75890D46" w14:textId="77777777" w:rsidR="00E20085" w:rsidRPr="008C35E4" w:rsidRDefault="00E20085" w:rsidP="00604DA2">
            <w:pPr>
              <w:spacing w:after="0" w:line="240" w:lineRule="auto"/>
              <w:rPr>
                <w:rFonts w:ascii="Arial" w:eastAsia="Times New Roman" w:hAnsi="Arial" w:cs="Arial"/>
                <w:color w:val="000000"/>
                <w:sz w:val="24"/>
                <w:szCs w:val="24"/>
                <w:lang w:eastAsia="zh-CN" w:bidi="th-TH"/>
              </w:rPr>
            </w:pPr>
            <w:r w:rsidRPr="008C35E4">
              <w:rPr>
                <w:rFonts w:ascii="Arial" w:eastAsia="Times New Roman" w:hAnsi="Arial" w:cs="Arial"/>
                <w:color w:val="000000"/>
                <w:sz w:val="24"/>
                <w:szCs w:val="24"/>
                <w:lang w:eastAsia="zh-CN" w:bidi="th-TH"/>
              </w:rPr>
              <w:t> </w:t>
            </w:r>
          </w:p>
        </w:tc>
      </w:tr>
      <w:tr w:rsidR="00E20085" w:rsidRPr="008C35E4" w14:paraId="18E9D05A" w14:textId="77777777" w:rsidTr="00393C59">
        <w:trPr>
          <w:trHeight w:val="324"/>
        </w:trPr>
        <w:tc>
          <w:tcPr>
            <w:tcW w:w="9630" w:type="dxa"/>
            <w:tcBorders>
              <w:top w:val="nil"/>
              <w:left w:val="nil"/>
              <w:bottom w:val="single" w:sz="4" w:space="0" w:color="auto"/>
              <w:right w:val="nil"/>
            </w:tcBorders>
            <w:noWrap/>
            <w:vAlign w:val="bottom"/>
            <w:hideMark/>
          </w:tcPr>
          <w:p w14:paraId="183384D4" w14:textId="77777777" w:rsidR="00E20085" w:rsidRPr="008C35E4" w:rsidRDefault="00E20085" w:rsidP="00604DA2">
            <w:pPr>
              <w:spacing w:after="0" w:line="240" w:lineRule="auto"/>
              <w:rPr>
                <w:rFonts w:ascii="Arial" w:eastAsia="Times New Roman" w:hAnsi="Arial" w:cs="Arial"/>
                <w:color w:val="000000"/>
                <w:sz w:val="24"/>
                <w:szCs w:val="24"/>
                <w:lang w:eastAsia="zh-CN" w:bidi="th-TH"/>
              </w:rPr>
            </w:pPr>
          </w:p>
        </w:tc>
        <w:tc>
          <w:tcPr>
            <w:tcW w:w="760" w:type="dxa"/>
            <w:tcBorders>
              <w:top w:val="nil"/>
              <w:left w:val="nil"/>
              <w:bottom w:val="single" w:sz="4" w:space="0" w:color="auto"/>
              <w:right w:val="nil"/>
            </w:tcBorders>
            <w:noWrap/>
            <w:vAlign w:val="bottom"/>
            <w:hideMark/>
          </w:tcPr>
          <w:p w14:paraId="0B7B6BF8" w14:textId="77777777" w:rsidR="00E20085" w:rsidRPr="008C35E4" w:rsidRDefault="00E20085" w:rsidP="00604DA2">
            <w:pPr>
              <w:spacing w:after="0" w:line="240" w:lineRule="auto"/>
              <w:rPr>
                <w:rFonts w:ascii="Arial" w:eastAsia="Times New Roman" w:hAnsi="Arial" w:cs="Arial"/>
                <w:sz w:val="24"/>
                <w:szCs w:val="24"/>
                <w:lang w:eastAsia="zh-CN" w:bidi="th-TH"/>
              </w:rPr>
            </w:pPr>
          </w:p>
        </w:tc>
      </w:tr>
      <w:tr w:rsidR="00E20085" w:rsidRPr="008C35E4" w14:paraId="1918AFFC" w14:textId="77777777" w:rsidTr="00393C59">
        <w:trPr>
          <w:trHeight w:val="360"/>
        </w:trPr>
        <w:tc>
          <w:tcPr>
            <w:tcW w:w="9630" w:type="dxa"/>
            <w:tcBorders>
              <w:top w:val="single" w:sz="4" w:space="0" w:color="auto"/>
              <w:left w:val="single" w:sz="4" w:space="0" w:color="auto"/>
              <w:bottom w:val="nil"/>
              <w:right w:val="nil"/>
            </w:tcBorders>
            <w:noWrap/>
            <w:vAlign w:val="bottom"/>
            <w:hideMark/>
          </w:tcPr>
          <w:p w14:paraId="5CEADC91" w14:textId="77777777" w:rsidR="00E20085" w:rsidRPr="008C35E4" w:rsidRDefault="00E20085" w:rsidP="00604DA2">
            <w:pPr>
              <w:spacing w:after="0" w:line="240" w:lineRule="auto"/>
              <w:rPr>
                <w:rFonts w:ascii="Arial" w:eastAsia="Times New Roman" w:hAnsi="Arial" w:cs="Arial"/>
                <w:color w:val="000000"/>
                <w:sz w:val="24"/>
                <w:szCs w:val="24"/>
                <w:lang w:eastAsia="zh-CN" w:bidi="th-TH"/>
              </w:rPr>
            </w:pPr>
            <w:r w:rsidRPr="008C35E4">
              <w:rPr>
                <w:rFonts w:ascii="Arial" w:eastAsia="Times New Roman" w:hAnsi="Arial" w:cs="Arial"/>
                <w:color w:val="000000"/>
                <w:sz w:val="24"/>
                <w:szCs w:val="24"/>
                <w:lang w:eastAsia="zh-CN" w:bidi="th-TH"/>
              </w:rPr>
              <w:t>Dimension 1: People</w:t>
            </w:r>
          </w:p>
        </w:tc>
        <w:tc>
          <w:tcPr>
            <w:tcW w:w="760" w:type="dxa"/>
            <w:tcBorders>
              <w:top w:val="single" w:sz="4" w:space="0" w:color="auto"/>
              <w:left w:val="nil"/>
              <w:bottom w:val="nil"/>
              <w:right w:val="single" w:sz="4" w:space="0" w:color="auto"/>
            </w:tcBorders>
            <w:noWrap/>
            <w:vAlign w:val="bottom"/>
            <w:hideMark/>
          </w:tcPr>
          <w:p w14:paraId="391C98A4" w14:textId="16A96DB4" w:rsidR="00E20085" w:rsidRPr="008C35E4" w:rsidRDefault="00E20085" w:rsidP="00604DA2">
            <w:pPr>
              <w:spacing w:after="0" w:line="240" w:lineRule="auto"/>
              <w:rPr>
                <w:rFonts w:ascii="Arial" w:eastAsia="Times New Roman" w:hAnsi="Arial" w:cs="Arial"/>
                <w:b/>
                <w:bCs/>
                <w:color w:val="000000"/>
                <w:sz w:val="24"/>
                <w:szCs w:val="24"/>
                <w:lang w:eastAsia="zh-CN" w:bidi="th-TH"/>
              </w:rPr>
            </w:pPr>
            <w:r w:rsidRPr="008C35E4">
              <w:rPr>
                <w:rFonts w:ascii="Arial" w:eastAsia="Times New Roman" w:hAnsi="Arial" w:cs="Arial"/>
                <w:b/>
                <w:bCs/>
                <w:color w:val="000000"/>
                <w:sz w:val="24"/>
                <w:szCs w:val="24"/>
                <w:lang w:eastAsia="zh-CN" w:bidi="th-TH"/>
              </w:rPr>
              <w:t xml:space="preserve">   3.</w:t>
            </w:r>
            <w:r w:rsidR="00063597">
              <w:rPr>
                <w:rFonts w:ascii="Arial" w:eastAsia="Times New Roman" w:hAnsi="Arial" w:cs="Arial"/>
                <w:b/>
                <w:bCs/>
                <w:color w:val="000000"/>
                <w:sz w:val="24"/>
                <w:szCs w:val="24"/>
                <w:lang w:eastAsia="zh-CN" w:bidi="th-TH"/>
              </w:rPr>
              <w:t>75</w:t>
            </w:r>
          </w:p>
        </w:tc>
      </w:tr>
      <w:tr w:rsidR="00E20085" w:rsidRPr="008C35E4" w14:paraId="68EFC24E" w14:textId="77777777" w:rsidTr="00393C59">
        <w:trPr>
          <w:trHeight w:val="120"/>
        </w:trPr>
        <w:tc>
          <w:tcPr>
            <w:tcW w:w="9630" w:type="dxa"/>
            <w:tcBorders>
              <w:top w:val="single" w:sz="4" w:space="0" w:color="auto"/>
              <w:left w:val="nil"/>
              <w:bottom w:val="single" w:sz="4" w:space="0" w:color="auto"/>
              <w:right w:val="nil"/>
            </w:tcBorders>
            <w:noWrap/>
            <w:vAlign w:val="bottom"/>
            <w:hideMark/>
          </w:tcPr>
          <w:p w14:paraId="0A8F227B" w14:textId="77777777" w:rsidR="00E20085" w:rsidRPr="008C35E4" w:rsidRDefault="00E20085" w:rsidP="00604DA2">
            <w:pPr>
              <w:spacing w:after="0" w:line="240" w:lineRule="auto"/>
              <w:jc w:val="right"/>
              <w:rPr>
                <w:rFonts w:ascii="Arial" w:eastAsia="Times New Roman" w:hAnsi="Arial" w:cs="Arial"/>
                <w:color w:val="000000"/>
                <w:sz w:val="24"/>
                <w:szCs w:val="24"/>
                <w:lang w:eastAsia="zh-CN" w:bidi="th-TH"/>
              </w:rPr>
            </w:pPr>
          </w:p>
        </w:tc>
        <w:tc>
          <w:tcPr>
            <w:tcW w:w="760" w:type="dxa"/>
            <w:tcBorders>
              <w:top w:val="single" w:sz="4" w:space="0" w:color="auto"/>
              <w:left w:val="nil"/>
              <w:bottom w:val="single" w:sz="4" w:space="0" w:color="auto"/>
              <w:right w:val="nil"/>
            </w:tcBorders>
            <w:noWrap/>
            <w:vAlign w:val="bottom"/>
            <w:hideMark/>
          </w:tcPr>
          <w:p w14:paraId="302A7C4F" w14:textId="77777777" w:rsidR="00E20085" w:rsidRPr="008C35E4" w:rsidRDefault="00E20085" w:rsidP="00604DA2">
            <w:pPr>
              <w:spacing w:after="0" w:line="240" w:lineRule="auto"/>
              <w:rPr>
                <w:rFonts w:ascii="Arial" w:eastAsia="Times New Roman" w:hAnsi="Arial" w:cs="Arial"/>
                <w:sz w:val="24"/>
                <w:szCs w:val="24"/>
                <w:lang w:eastAsia="zh-CN" w:bidi="th-TH"/>
              </w:rPr>
            </w:pPr>
          </w:p>
        </w:tc>
      </w:tr>
      <w:tr w:rsidR="00E20085" w:rsidRPr="008C35E4" w14:paraId="09D9D9E9" w14:textId="77777777" w:rsidTr="00393C59">
        <w:trPr>
          <w:trHeight w:val="360"/>
        </w:trPr>
        <w:tc>
          <w:tcPr>
            <w:tcW w:w="9630" w:type="dxa"/>
            <w:tcBorders>
              <w:top w:val="single" w:sz="4" w:space="0" w:color="auto"/>
              <w:left w:val="single" w:sz="4" w:space="0" w:color="auto"/>
              <w:bottom w:val="nil"/>
              <w:right w:val="nil"/>
            </w:tcBorders>
            <w:noWrap/>
            <w:vAlign w:val="bottom"/>
            <w:hideMark/>
          </w:tcPr>
          <w:p w14:paraId="50FE21D9" w14:textId="77777777" w:rsidR="00E20085" w:rsidRPr="008C35E4" w:rsidRDefault="00E20085" w:rsidP="00604DA2">
            <w:pPr>
              <w:spacing w:after="0" w:line="240" w:lineRule="auto"/>
              <w:rPr>
                <w:rFonts w:ascii="Arial" w:eastAsia="Times New Roman" w:hAnsi="Arial" w:cs="Arial"/>
                <w:color w:val="000000"/>
                <w:sz w:val="24"/>
                <w:szCs w:val="24"/>
                <w:lang w:eastAsia="zh-CN" w:bidi="th-TH"/>
              </w:rPr>
            </w:pPr>
            <w:r w:rsidRPr="008C35E4">
              <w:rPr>
                <w:rFonts w:ascii="Arial" w:eastAsia="Times New Roman" w:hAnsi="Arial" w:cs="Arial"/>
                <w:color w:val="000000"/>
                <w:sz w:val="24"/>
                <w:szCs w:val="24"/>
                <w:lang w:eastAsia="zh-CN" w:bidi="th-TH"/>
              </w:rPr>
              <w:t>Dimension 2: Strategy</w:t>
            </w:r>
          </w:p>
        </w:tc>
        <w:tc>
          <w:tcPr>
            <w:tcW w:w="760" w:type="dxa"/>
            <w:tcBorders>
              <w:top w:val="single" w:sz="4" w:space="0" w:color="auto"/>
              <w:left w:val="nil"/>
              <w:bottom w:val="nil"/>
              <w:right w:val="single" w:sz="4" w:space="0" w:color="auto"/>
            </w:tcBorders>
            <w:noWrap/>
            <w:vAlign w:val="bottom"/>
            <w:hideMark/>
          </w:tcPr>
          <w:p w14:paraId="406550CF" w14:textId="11FACC2A" w:rsidR="00E20085" w:rsidRPr="008C35E4" w:rsidRDefault="00E20085" w:rsidP="00604DA2">
            <w:pPr>
              <w:spacing w:after="0" w:line="240" w:lineRule="auto"/>
              <w:rPr>
                <w:rFonts w:ascii="Arial" w:eastAsia="Times New Roman" w:hAnsi="Arial" w:cs="Arial"/>
                <w:b/>
                <w:bCs/>
                <w:color w:val="000000"/>
                <w:sz w:val="24"/>
                <w:szCs w:val="24"/>
                <w:lang w:eastAsia="zh-CN" w:bidi="th-TH"/>
              </w:rPr>
            </w:pPr>
            <w:r w:rsidRPr="008C35E4">
              <w:rPr>
                <w:rFonts w:ascii="Arial" w:eastAsia="Times New Roman" w:hAnsi="Arial" w:cs="Arial"/>
                <w:b/>
                <w:bCs/>
                <w:color w:val="000000"/>
                <w:sz w:val="24"/>
                <w:szCs w:val="24"/>
                <w:lang w:eastAsia="zh-CN" w:bidi="th-TH"/>
              </w:rPr>
              <w:t xml:space="preserve">   3.</w:t>
            </w:r>
            <w:r w:rsidR="00063597">
              <w:rPr>
                <w:rFonts w:ascii="Arial" w:eastAsia="Times New Roman" w:hAnsi="Arial" w:cs="Arial"/>
                <w:b/>
                <w:bCs/>
                <w:color w:val="000000"/>
                <w:sz w:val="24"/>
                <w:szCs w:val="24"/>
                <w:lang w:eastAsia="zh-CN" w:bidi="th-TH"/>
              </w:rPr>
              <w:t>5</w:t>
            </w:r>
            <w:r w:rsidRPr="008C35E4">
              <w:rPr>
                <w:rFonts w:ascii="Arial" w:eastAsia="Times New Roman" w:hAnsi="Arial" w:cs="Arial"/>
                <w:b/>
                <w:bCs/>
                <w:color w:val="000000"/>
                <w:sz w:val="24"/>
                <w:szCs w:val="24"/>
                <w:lang w:eastAsia="zh-CN" w:bidi="th-TH"/>
              </w:rPr>
              <w:t xml:space="preserve">0 </w:t>
            </w:r>
          </w:p>
        </w:tc>
      </w:tr>
      <w:tr w:rsidR="00E20085" w:rsidRPr="008C35E4" w14:paraId="1C3159B5" w14:textId="77777777" w:rsidTr="00393C59">
        <w:trPr>
          <w:trHeight w:val="120"/>
        </w:trPr>
        <w:tc>
          <w:tcPr>
            <w:tcW w:w="9630" w:type="dxa"/>
            <w:tcBorders>
              <w:top w:val="single" w:sz="4" w:space="0" w:color="auto"/>
              <w:left w:val="nil"/>
              <w:bottom w:val="single" w:sz="4" w:space="0" w:color="auto"/>
              <w:right w:val="nil"/>
            </w:tcBorders>
            <w:noWrap/>
            <w:vAlign w:val="bottom"/>
            <w:hideMark/>
          </w:tcPr>
          <w:p w14:paraId="389B602C" w14:textId="77777777" w:rsidR="00E20085" w:rsidRPr="008C35E4" w:rsidRDefault="00E20085" w:rsidP="00604DA2">
            <w:pPr>
              <w:spacing w:after="0" w:line="240" w:lineRule="auto"/>
              <w:jc w:val="right"/>
              <w:rPr>
                <w:rFonts w:ascii="Arial" w:eastAsia="Times New Roman" w:hAnsi="Arial" w:cs="Arial"/>
                <w:color w:val="000000"/>
                <w:sz w:val="24"/>
                <w:szCs w:val="24"/>
                <w:lang w:eastAsia="zh-CN" w:bidi="th-TH"/>
              </w:rPr>
            </w:pPr>
          </w:p>
        </w:tc>
        <w:tc>
          <w:tcPr>
            <w:tcW w:w="760" w:type="dxa"/>
            <w:tcBorders>
              <w:top w:val="single" w:sz="4" w:space="0" w:color="auto"/>
              <w:left w:val="nil"/>
              <w:bottom w:val="single" w:sz="4" w:space="0" w:color="auto"/>
              <w:right w:val="nil"/>
            </w:tcBorders>
            <w:noWrap/>
            <w:vAlign w:val="bottom"/>
            <w:hideMark/>
          </w:tcPr>
          <w:p w14:paraId="3BC553EC" w14:textId="77777777" w:rsidR="00E20085" w:rsidRPr="008C35E4" w:rsidRDefault="00E20085" w:rsidP="00604DA2">
            <w:pPr>
              <w:spacing w:after="0" w:line="240" w:lineRule="auto"/>
              <w:rPr>
                <w:rFonts w:ascii="Arial" w:eastAsia="Times New Roman" w:hAnsi="Arial" w:cs="Arial"/>
                <w:sz w:val="24"/>
                <w:szCs w:val="24"/>
                <w:lang w:eastAsia="zh-CN" w:bidi="th-TH"/>
              </w:rPr>
            </w:pPr>
          </w:p>
        </w:tc>
      </w:tr>
      <w:tr w:rsidR="00E20085" w:rsidRPr="008C35E4" w14:paraId="75CF8F4A" w14:textId="77777777" w:rsidTr="00393C59">
        <w:trPr>
          <w:trHeight w:val="360"/>
        </w:trPr>
        <w:tc>
          <w:tcPr>
            <w:tcW w:w="9630" w:type="dxa"/>
            <w:tcBorders>
              <w:top w:val="single" w:sz="4" w:space="0" w:color="auto"/>
              <w:left w:val="single" w:sz="4" w:space="0" w:color="auto"/>
              <w:bottom w:val="single" w:sz="4" w:space="0" w:color="auto"/>
              <w:right w:val="nil"/>
            </w:tcBorders>
            <w:noWrap/>
            <w:vAlign w:val="bottom"/>
            <w:hideMark/>
          </w:tcPr>
          <w:p w14:paraId="2C4B277B" w14:textId="77777777" w:rsidR="00E20085" w:rsidRPr="008C35E4" w:rsidRDefault="00E20085" w:rsidP="00604DA2">
            <w:pPr>
              <w:spacing w:after="0" w:line="240" w:lineRule="auto"/>
              <w:rPr>
                <w:rFonts w:ascii="Arial" w:eastAsia="Times New Roman" w:hAnsi="Arial" w:cs="Arial"/>
                <w:color w:val="000000"/>
                <w:sz w:val="24"/>
                <w:szCs w:val="24"/>
                <w:lang w:eastAsia="zh-CN" w:bidi="th-TH"/>
              </w:rPr>
            </w:pPr>
            <w:r w:rsidRPr="008C35E4">
              <w:rPr>
                <w:rFonts w:ascii="Arial" w:eastAsia="Times New Roman" w:hAnsi="Arial" w:cs="Arial"/>
                <w:color w:val="000000"/>
                <w:sz w:val="24"/>
                <w:szCs w:val="24"/>
                <w:lang w:eastAsia="zh-CN" w:bidi="th-TH"/>
              </w:rPr>
              <w:t>Dimension 3: Process</w:t>
            </w:r>
          </w:p>
        </w:tc>
        <w:tc>
          <w:tcPr>
            <w:tcW w:w="760" w:type="dxa"/>
            <w:tcBorders>
              <w:top w:val="single" w:sz="4" w:space="0" w:color="auto"/>
              <w:left w:val="nil"/>
              <w:bottom w:val="single" w:sz="4" w:space="0" w:color="auto"/>
              <w:right w:val="single" w:sz="4" w:space="0" w:color="auto"/>
            </w:tcBorders>
            <w:noWrap/>
            <w:vAlign w:val="bottom"/>
            <w:hideMark/>
          </w:tcPr>
          <w:p w14:paraId="5A367266" w14:textId="3FC1D384" w:rsidR="00E20085" w:rsidRPr="008C35E4" w:rsidRDefault="00E20085" w:rsidP="00604DA2">
            <w:pPr>
              <w:spacing w:after="0" w:line="240" w:lineRule="auto"/>
              <w:rPr>
                <w:rFonts w:ascii="Arial" w:eastAsia="Times New Roman" w:hAnsi="Arial" w:cs="Arial"/>
                <w:b/>
                <w:bCs/>
                <w:color w:val="000000"/>
                <w:sz w:val="24"/>
                <w:szCs w:val="24"/>
                <w:lang w:eastAsia="zh-CN" w:bidi="th-TH"/>
              </w:rPr>
            </w:pPr>
            <w:r w:rsidRPr="008C35E4">
              <w:rPr>
                <w:rFonts w:ascii="Arial" w:eastAsia="Times New Roman" w:hAnsi="Arial" w:cs="Arial"/>
                <w:b/>
                <w:bCs/>
                <w:color w:val="000000"/>
                <w:sz w:val="24"/>
                <w:szCs w:val="24"/>
                <w:lang w:eastAsia="zh-CN" w:bidi="th-TH"/>
              </w:rPr>
              <w:t xml:space="preserve">   3.7</w:t>
            </w:r>
            <w:r w:rsidR="00063597">
              <w:rPr>
                <w:rFonts w:ascii="Arial" w:eastAsia="Times New Roman" w:hAnsi="Arial" w:cs="Arial"/>
                <w:b/>
                <w:bCs/>
                <w:color w:val="000000"/>
                <w:sz w:val="24"/>
                <w:szCs w:val="24"/>
                <w:lang w:eastAsia="zh-CN" w:bidi="th-TH"/>
              </w:rPr>
              <w:t>5</w:t>
            </w:r>
            <w:r w:rsidRPr="008C35E4">
              <w:rPr>
                <w:rFonts w:ascii="Arial" w:eastAsia="Times New Roman" w:hAnsi="Arial" w:cs="Arial"/>
                <w:b/>
                <w:bCs/>
                <w:color w:val="000000"/>
                <w:sz w:val="24"/>
                <w:szCs w:val="24"/>
                <w:lang w:eastAsia="zh-CN" w:bidi="th-TH"/>
              </w:rPr>
              <w:t xml:space="preserve"> </w:t>
            </w:r>
          </w:p>
        </w:tc>
      </w:tr>
      <w:tr w:rsidR="00E20085" w:rsidRPr="008C35E4" w14:paraId="280CEDEA" w14:textId="77777777" w:rsidTr="00393C59">
        <w:trPr>
          <w:trHeight w:val="120"/>
        </w:trPr>
        <w:tc>
          <w:tcPr>
            <w:tcW w:w="9630" w:type="dxa"/>
            <w:tcBorders>
              <w:top w:val="nil"/>
              <w:left w:val="nil"/>
              <w:bottom w:val="single" w:sz="4" w:space="0" w:color="auto"/>
              <w:right w:val="nil"/>
            </w:tcBorders>
            <w:noWrap/>
            <w:vAlign w:val="bottom"/>
            <w:hideMark/>
          </w:tcPr>
          <w:p w14:paraId="39667BED" w14:textId="77777777" w:rsidR="00E20085" w:rsidRPr="008C35E4" w:rsidRDefault="00E20085" w:rsidP="00604DA2">
            <w:pPr>
              <w:spacing w:after="0" w:line="240" w:lineRule="auto"/>
              <w:jc w:val="right"/>
              <w:rPr>
                <w:rFonts w:ascii="Arial" w:eastAsia="Times New Roman" w:hAnsi="Arial" w:cs="Arial"/>
                <w:color w:val="000000"/>
                <w:sz w:val="24"/>
                <w:szCs w:val="24"/>
                <w:lang w:eastAsia="zh-CN" w:bidi="th-TH"/>
              </w:rPr>
            </w:pPr>
          </w:p>
        </w:tc>
        <w:tc>
          <w:tcPr>
            <w:tcW w:w="760" w:type="dxa"/>
            <w:tcBorders>
              <w:top w:val="nil"/>
              <w:left w:val="nil"/>
              <w:bottom w:val="single" w:sz="4" w:space="0" w:color="auto"/>
              <w:right w:val="nil"/>
            </w:tcBorders>
            <w:noWrap/>
            <w:vAlign w:val="bottom"/>
            <w:hideMark/>
          </w:tcPr>
          <w:p w14:paraId="2BAD07B1" w14:textId="77777777" w:rsidR="00E20085" w:rsidRPr="008C35E4" w:rsidRDefault="00E20085" w:rsidP="00604DA2">
            <w:pPr>
              <w:spacing w:after="0" w:line="240" w:lineRule="auto"/>
              <w:rPr>
                <w:rFonts w:ascii="Arial" w:eastAsia="Times New Roman" w:hAnsi="Arial" w:cs="Arial"/>
                <w:sz w:val="24"/>
                <w:szCs w:val="24"/>
                <w:lang w:eastAsia="zh-CN" w:bidi="th-TH"/>
              </w:rPr>
            </w:pPr>
          </w:p>
        </w:tc>
      </w:tr>
      <w:tr w:rsidR="00E20085" w:rsidRPr="008C35E4" w14:paraId="2ED58ACF" w14:textId="77777777" w:rsidTr="00393C59">
        <w:trPr>
          <w:trHeight w:val="360"/>
        </w:trPr>
        <w:tc>
          <w:tcPr>
            <w:tcW w:w="9630" w:type="dxa"/>
            <w:tcBorders>
              <w:top w:val="single" w:sz="4" w:space="0" w:color="auto"/>
              <w:left w:val="single" w:sz="4" w:space="0" w:color="auto"/>
              <w:bottom w:val="single" w:sz="4" w:space="0" w:color="auto"/>
              <w:right w:val="nil"/>
            </w:tcBorders>
            <w:noWrap/>
            <w:vAlign w:val="bottom"/>
            <w:hideMark/>
          </w:tcPr>
          <w:p w14:paraId="130FF0F8" w14:textId="77777777" w:rsidR="00E20085" w:rsidRPr="008C35E4" w:rsidRDefault="00E20085" w:rsidP="00604DA2">
            <w:pPr>
              <w:spacing w:after="0" w:line="240" w:lineRule="auto"/>
              <w:rPr>
                <w:rFonts w:ascii="Arial" w:eastAsia="Times New Roman" w:hAnsi="Arial" w:cs="Arial"/>
                <w:color w:val="000000"/>
                <w:sz w:val="24"/>
                <w:szCs w:val="24"/>
                <w:lang w:eastAsia="zh-CN" w:bidi="th-TH"/>
              </w:rPr>
            </w:pPr>
            <w:r w:rsidRPr="008C35E4">
              <w:rPr>
                <w:rFonts w:ascii="Arial" w:eastAsia="Times New Roman" w:hAnsi="Arial" w:cs="Arial"/>
                <w:color w:val="000000"/>
                <w:sz w:val="24"/>
                <w:szCs w:val="24"/>
                <w:lang w:eastAsia="zh-CN" w:bidi="th-TH"/>
              </w:rPr>
              <w:t>Dimension 4: Technology</w:t>
            </w:r>
          </w:p>
        </w:tc>
        <w:tc>
          <w:tcPr>
            <w:tcW w:w="760" w:type="dxa"/>
            <w:tcBorders>
              <w:top w:val="single" w:sz="4" w:space="0" w:color="auto"/>
              <w:left w:val="nil"/>
              <w:bottom w:val="single" w:sz="4" w:space="0" w:color="auto"/>
              <w:right w:val="single" w:sz="4" w:space="0" w:color="auto"/>
            </w:tcBorders>
            <w:noWrap/>
            <w:vAlign w:val="bottom"/>
            <w:hideMark/>
          </w:tcPr>
          <w:p w14:paraId="659C0E18" w14:textId="620BDB5C" w:rsidR="00E20085" w:rsidRPr="008C35E4" w:rsidRDefault="00E20085" w:rsidP="00604DA2">
            <w:pPr>
              <w:spacing w:after="0" w:line="240" w:lineRule="auto"/>
              <w:rPr>
                <w:rFonts w:ascii="Arial" w:eastAsia="Times New Roman" w:hAnsi="Arial" w:cs="Arial"/>
                <w:b/>
                <w:bCs/>
                <w:color w:val="000000"/>
                <w:sz w:val="24"/>
                <w:szCs w:val="24"/>
                <w:lang w:eastAsia="zh-CN" w:bidi="th-TH"/>
              </w:rPr>
            </w:pPr>
            <w:r w:rsidRPr="008C35E4">
              <w:rPr>
                <w:rFonts w:ascii="Arial" w:eastAsia="Times New Roman" w:hAnsi="Arial" w:cs="Arial"/>
                <w:b/>
                <w:bCs/>
                <w:color w:val="000000"/>
                <w:sz w:val="24"/>
                <w:szCs w:val="24"/>
                <w:lang w:eastAsia="zh-CN" w:bidi="th-TH"/>
              </w:rPr>
              <w:t xml:space="preserve">   3.</w:t>
            </w:r>
            <w:r w:rsidR="00063597">
              <w:rPr>
                <w:rFonts w:ascii="Arial" w:eastAsia="Times New Roman" w:hAnsi="Arial" w:cs="Arial"/>
                <w:b/>
                <w:bCs/>
                <w:color w:val="000000"/>
                <w:sz w:val="24"/>
                <w:szCs w:val="24"/>
                <w:lang w:eastAsia="zh-CN" w:bidi="th-TH"/>
              </w:rPr>
              <w:t>75</w:t>
            </w:r>
          </w:p>
        </w:tc>
      </w:tr>
      <w:tr w:rsidR="00E20085" w:rsidRPr="008C35E4" w14:paraId="1F169A9D" w14:textId="77777777" w:rsidTr="00393C59">
        <w:trPr>
          <w:trHeight w:val="179"/>
        </w:trPr>
        <w:tc>
          <w:tcPr>
            <w:tcW w:w="9630" w:type="dxa"/>
            <w:tcBorders>
              <w:top w:val="single" w:sz="4" w:space="0" w:color="auto"/>
              <w:bottom w:val="single" w:sz="4" w:space="0" w:color="auto"/>
            </w:tcBorders>
            <w:noWrap/>
            <w:vAlign w:val="bottom"/>
          </w:tcPr>
          <w:p w14:paraId="3ADC872E" w14:textId="77777777" w:rsidR="00E20085" w:rsidRPr="008C35E4" w:rsidRDefault="00E20085" w:rsidP="00604DA2">
            <w:pPr>
              <w:spacing w:after="0" w:line="240" w:lineRule="auto"/>
              <w:rPr>
                <w:rFonts w:ascii="Arial" w:eastAsia="Times New Roman" w:hAnsi="Arial" w:cs="Arial"/>
                <w:color w:val="000000"/>
                <w:sz w:val="24"/>
                <w:szCs w:val="24"/>
                <w:lang w:eastAsia="zh-CN" w:bidi="th-TH"/>
              </w:rPr>
            </w:pPr>
          </w:p>
        </w:tc>
        <w:tc>
          <w:tcPr>
            <w:tcW w:w="760" w:type="dxa"/>
            <w:tcBorders>
              <w:top w:val="single" w:sz="4" w:space="0" w:color="auto"/>
              <w:bottom w:val="single" w:sz="4" w:space="0" w:color="auto"/>
            </w:tcBorders>
            <w:noWrap/>
            <w:vAlign w:val="bottom"/>
          </w:tcPr>
          <w:p w14:paraId="393AC7FA" w14:textId="77777777" w:rsidR="00E20085" w:rsidRPr="008C35E4" w:rsidRDefault="00E20085" w:rsidP="00604DA2">
            <w:pPr>
              <w:spacing w:after="0" w:line="240" w:lineRule="auto"/>
              <w:rPr>
                <w:rFonts w:ascii="Arial" w:eastAsia="Times New Roman" w:hAnsi="Arial" w:cs="Arial"/>
                <w:b/>
                <w:bCs/>
                <w:color w:val="000000"/>
                <w:sz w:val="24"/>
                <w:szCs w:val="24"/>
                <w:lang w:eastAsia="zh-CN" w:bidi="th-TH"/>
              </w:rPr>
            </w:pPr>
          </w:p>
        </w:tc>
      </w:tr>
      <w:tr w:rsidR="00E20085" w:rsidRPr="008C35E4" w14:paraId="5D284934" w14:textId="77777777" w:rsidTr="00393C59">
        <w:trPr>
          <w:trHeight w:val="80"/>
        </w:trPr>
        <w:tc>
          <w:tcPr>
            <w:tcW w:w="9630" w:type="dxa"/>
            <w:tcBorders>
              <w:top w:val="single" w:sz="4" w:space="0" w:color="auto"/>
              <w:left w:val="single" w:sz="4" w:space="0" w:color="auto"/>
              <w:bottom w:val="single" w:sz="4" w:space="0" w:color="auto"/>
              <w:right w:val="nil"/>
            </w:tcBorders>
            <w:noWrap/>
            <w:vAlign w:val="bottom"/>
            <w:hideMark/>
          </w:tcPr>
          <w:p w14:paraId="2AE2AA8E" w14:textId="71C6B9EB" w:rsidR="00E20085" w:rsidRPr="008C35E4" w:rsidRDefault="00E20085" w:rsidP="00604DA2">
            <w:pPr>
              <w:spacing w:after="0" w:line="240" w:lineRule="auto"/>
              <w:rPr>
                <w:rFonts w:ascii="Arial" w:eastAsia="Times New Roman" w:hAnsi="Arial" w:cs="Arial"/>
                <w:color w:val="000000"/>
                <w:sz w:val="24"/>
                <w:szCs w:val="24"/>
                <w:lang w:eastAsia="zh-CN" w:bidi="th-TH"/>
              </w:rPr>
            </w:pPr>
            <w:r w:rsidRPr="008C35E4">
              <w:rPr>
                <w:rFonts w:ascii="Arial" w:eastAsia="Times New Roman" w:hAnsi="Arial" w:cs="Arial"/>
                <w:color w:val="000000"/>
                <w:sz w:val="24"/>
                <w:szCs w:val="24"/>
                <w:lang w:eastAsia="zh-CN" w:bidi="th-TH"/>
              </w:rPr>
              <w:t>Dimension 5: Integration</w:t>
            </w:r>
          </w:p>
        </w:tc>
        <w:tc>
          <w:tcPr>
            <w:tcW w:w="760" w:type="dxa"/>
            <w:tcBorders>
              <w:top w:val="single" w:sz="4" w:space="0" w:color="auto"/>
              <w:left w:val="nil"/>
              <w:bottom w:val="single" w:sz="4" w:space="0" w:color="auto"/>
              <w:right w:val="single" w:sz="4" w:space="0" w:color="auto"/>
            </w:tcBorders>
            <w:noWrap/>
            <w:vAlign w:val="bottom"/>
            <w:hideMark/>
          </w:tcPr>
          <w:p w14:paraId="54B5CA8C" w14:textId="576424F4" w:rsidR="00E20085" w:rsidRPr="008C35E4" w:rsidRDefault="00E20085" w:rsidP="00604DA2">
            <w:pPr>
              <w:spacing w:after="0" w:line="240" w:lineRule="auto"/>
              <w:rPr>
                <w:rFonts w:ascii="Arial" w:eastAsia="Times New Roman" w:hAnsi="Arial" w:cs="Arial"/>
                <w:b/>
                <w:bCs/>
                <w:color w:val="000000"/>
                <w:sz w:val="24"/>
                <w:szCs w:val="24"/>
                <w:lang w:eastAsia="zh-CN" w:bidi="th-TH"/>
              </w:rPr>
            </w:pPr>
            <w:r w:rsidRPr="008C35E4">
              <w:rPr>
                <w:rFonts w:ascii="Arial" w:eastAsia="Times New Roman" w:hAnsi="Arial" w:cs="Arial"/>
                <w:b/>
                <w:bCs/>
                <w:color w:val="000000"/>
                <w:sz w:val="24"/>
                <w:szCs w:val="24"/>
                <w:lang w:eastAsia="zh-CN" w:bidi="th-TH"/>
              </w:rPr>
              <w:t xml:space="preserve">   </w:t>
            </w:r>
            <w:r w:rsidR="00063597">
              <w:rPr>
                <w:rFonts w:ascii="Arial" w:eastAsia="Times New Roman" w:hAnsi="Arial" w:cs="Arial"/>
                <w:b/>
                <w:bCs/>
                <w:color w:val="000000"/>
                <w:sz w:val="24"/>
                <w:szCs w:val="24"/>
                <w:lang w:eastAsia="zh-CN" w:bidi="th-TH"/>
              </w:rPr>
              <w:t>4.00</w:t>
            </w:r>
            <w:r w:rsidRPr="008C35E4">
              <w:rPr>
                <w:rFonts w:ascii="Arial" w:eastAsia="Times New Roman" w:hAnsi="Arial" w:cs="Arial"/>
                <w:b/>
                <w:bCs/>
                <w:color w:val="000000"/>
                <w:sz w:val="24"/>
                <w:szCs w:val="24"/>
                <w:lang w:eastAsia="zh-CN" w:bidi="th-TH"/>
              </w:rPr>
              <w:t xml:space="preserve"> </w:t>
            </w:r>
          </w:p>
        </w:tc>
      </w:tr>
    </w:tbl>
    <w:p w14:paraId="2DE7B113" w14:textId="77777777" w:rsidR="006977D0" w:rsidRDefault="006977D0"/>
    <w:p w14:paraId="2C80F3C1" w14:textId="77777777" w:rsidR="006977D0" w:rsidRDefault="006977D0"/>
    <w:p w14:paraId="6A140263" w14:textId="77777777" w:rsidR="006977D0" w:rsidRDefault="006977D0"/>
    <w:p w14:paraId="1CAC708D" w14:textId="77777777" w:rsidR="006977D0" w:rsidRDefault="006977D0"/>
    <w:p w14:paraId="5294B784" w14:textId="77777777" w:rsidR="00B91D19" w:rsidRDefault="00B91D19"/>
    <w:p w14:paraId="77ADD638" w14:textId="77777777" w:rsidR="00B91D19" w:rsidRDefault="00B91D19"/>
    <w:p w14:paraId="150F5FA5" w14:textId="77777777" w:rsidR="00B91D19" w:rsidRDefault="00B91D19"/>
    <w:p w14:paraId="4993A4FB" w14:textId="77777777" w:rsidR="00B91D19" w:rsidRDefault="00B91D19"/>
    <w:p w14:paraId="1D2BFE69" w14:textId="77777777" w:rsidR="00B91D19" w:rsidRDefault="00B91D19"/>
    <w:p w14:paraId="14F4590B" w14:textId="77777777" w:rsidR="00B91D19" w:rsidRDefault="00B91D19"/>
    <w:p w14:paraId="52FC8CA9" w14:textId="77777777" w:rsidR="00B91D19" w:rsidRDefault="00B91D19"/>
    <w:p w14:paraId="33450917" w14:textId="77777777" w:rsidR="00B91D19" w:rsidRDefault="00B91D19"/>
    <w:p w14:paraId="1E6689DF" w14:textId="77777777" w:rsidR="006977D0" w:rsidRDefault="006977D0"/>
    <w:p w14:paraId="1EB2F9A0" w14:textId="77777777" w:rsidR="008C35E4" w:rsidRDefault="008C35E4"/>
    <w:p w14:paraId="2E86BF2C" w14:textId="77777777" w:rsidR="00890F2D" w:rsidRDefault="00890F2D"/>
    <w:p w14:paraId="534B0871" w14:textId="77777777" w:rsidR="00890F2D" w:rsidRDefault="00890F2D"/>
    <w:p w14:paraId="600C3735" w14:textId="77777777" w:rsidR="006977D0" w:rsidRDefault="00000000">
      <w:pPr>
        <w:pStyle w:val="Heading1"/>
      </w:pPr>
      <w:bookmarkStart w:id="13" w:name="_Toc184116087"/>
      <w:r>
        <w:lastRenderedPageBreak/>
        <w:t>List of Tables</w:t>
      </w:r>
      <w:bookmarkEnd w:id="13"/>
      <w:r>
        <w:t xml:space="preserve"> </w:t>
      </w:r>
    </w:p>
    <w:tbl>
      <w:tblPr>
        <w:tblW w:w="10350" w:type="dxa"/>
        <w:tblInd w:w="-630" w:type="dxa"/>
        <w:tblLook w:val="04A0" w:firstRow="1" w:lastRow="0" w:firstColumn="1" w:lastColumn="0" w:noHBand="0" w:noVBand="1"/>
      </w:tblPr>
      <w:tblGrid>
        <w:gridCol w:w="8820"/>
        <w:gridCol w:w="1530"/>
      </w:tblGrid>
      <w:tr w:rsidR="008C35E4" w:rsidRPr="00E77069" w14:paraId="39D093D1" w14:textId="77777777" w:rsidTr="00393C59">
        <w:trPr>
          <w:trHeight w:val="432"/>
        </w:trPr>
        <w:tc>
          <w:tcPr>
            <w:tcW w:w="8820" w:type="dxa"/>
            <w:tcBorders>
              <w:top w:val="nil"/>
              <w:left w:val="nil"/>
              <w:bottom w:val="double" w:sz="6" w:space="0" w:color="auto"/>
              <w:right w:val="nil"/>
            </w:tcBorders>
            <w:noWrap/>
            <w:vAlign w:val="bottom"/>
            <w:hideMark/>
          </w:tcPr>
          <w:p w14:paraId="59FFC607" w14:textId="631F97C4" w:rsidR="008C35E4" w:rsidRPr="00E77069" w:rsidRDefault="008C35E4" w:rsidP="00604DA2">
            <w:pPr>
              <w:spacing w:after="0" w:line="240" w:lineRule="auto"/>
              <w:rPr>
                <w:rFonts w:ascii="Arial" w:eastAsia="Times New Roman" w:hAnsi="Arial" w:cs="Arial"/>
                <w:color w:val="000000"/>
                <w:sz w:val="24"/>
                <w:szCs w:val="24"/>
                <w:lang w:eastAsia="zh-CN" w:bidi="th-TH"/>
              </w:rPr>
            </w:pPr>
            <w:r w:rsidRPr="00E77069">
              <w:rPr>
                <w:rFonts w:ascii="Arial" w:eastAsia="Times New Roman" w:hAnsi="Arial" w:cs="Arial"/>
                <w:color w:val="000000"/>
                <w:sz w:val="24"/>
                <w:szCs w:val="24"/>
                <w:lang w:eastAsia="zh-CN" w:bidi="th-TH"/>
              </w:rPr>
              <w:t>Tables presented in the report</w:t>
            </w:r>
          </w:p>
        </w:tc>
        <w:tc>
          <w:tcPr>
            <w:tcW w:w="1530" w:type="dxa"/>
            <w:tcBorders>
              <w:top w:val="nil"/>
              <w:left w:val="nil"/>
              <w:bottom w:val="double" w:sz="6" w:space="0" w:color="auto"/>
              <w:right w:val="nil"/>
            </w:tcBorders>
            <w:noWrap/>
            <w:vAlign w:val="bottom"/>
            <w:hideMark/>
          </w:tcPr>
          <w:p w14:paraId="445CDE7F" w14:textId="77777777" w:rsidR="008C35E4" w:rsidRPr="00E77069" w:rsidRDefault="008C35E4" w:rsidP="00604DA2">
            <w:pPr>
              <w:spacing w:after="0" w:line="240" w:lineRule="auto"/>
              <w:rPr>
                <w:rFonts w:ascii="Arial" w:eastAsia="Times New Roman" w:hAnsi="Arial" w:cs="Arial"/>
                <w:color w:val="000000"/>
                <w:sz w:val="24"/>
                <w:szCs w:val="24"/>
                <w:lang w:eastAsia="zh-CN" w:bidi="th-TH"/>
              </w:rPr>
            </w:pPr>
            <w:r w:rsidRPr="00E77069">
              <w:rPr>
                <w:rFonts w:ascii="Arial" w:eastAsia="Times New Roman" w:hAnsi="Arial" w:cs="Arial"/>
                <w:color w:val="000000"/>
                <w:sz w:val="24"/>
                <w:szCs w:val="24"/>
                <w:lang w:eastAsia="zh-CN" w:bidi="th-TH"/>
              </w:rPr>
              <w:t> </w:t>
            </w:r>
          </w:p>
        </w:tc>
      </w:tr>
      <w:tr w:rsidR="008C35E4" w:rsidRPr="00E77069" w14:paraId="35A2B385" w14:textId="77777777" w:rsidTr="00393C59">
        <w:trPr>
          <w:trHeight w:val="324"/>
        </w:trPr>
        <w:tc>
          <w:tcPr>
            <w:tcW w:w="8820" w:type="dxa"/>
            <w:tcBorders>
              <w:top w:val="nil"/>
              <w:left w:val="nil"/>
              <w:bottom w:val="single" w:sz="4" w:space="0" w:color="auto"/>
              <w:right w:val="nil"/>
            </w:tcBorders>
            <w:noWrap/>
            <w:vAlign w:val="bottom"/>
            <w:hideMark/>
          </w:tcPr>
          <w:p w14:paraId="11C37F10" w14:textId="77777777" w:rsidR="008C35E4" w:rsidRPr="00E77069" w:rsidRDefault="008C35E4" w:rsidP="00604DA2">
            <w:pPr>
              <w:spacing w:after="0" w:line="240" w:lineRule="auto"/>
              <w:rPr>
                <w:rFonts w:ascii="Arial" w:eastAsia="Times New Roman" w:hAnsi="Arial" w:cs="Arial"/>
                <w:color w:val="000000"/>
                <w:sz w:val="24"/>
                <w:szCs w:val="24"/>
                <w:lang w:eastAsia="zh-CN" w:bidi="th-TH"/>
              </w:rPr>
            </w:pPr>
          </w:p>
        </w:tc>
        <w:tc>
          <w:tcPr>
            <w:tcW w:w="1530" w:type="dxa"/>
            <w:tcBorders>
              <w:top w:val="nil"/>
              <w:left w:val="nil"/>
              <w:bottom w:val="single" w:sz="4" w:space="0" w:color="auto"/>
              <w:right w:val="nil"/>
            </w:tcBorders>
            <w:noWrap/>
            <w:vAlign w:val="bottom"/>
            <w:hideMark/>
          </w:tcPr>
          <w:p w14:paraId="13EE3CE4" w14:textId="77777777" w:rsidR="008C35E4" w:rsidRPr="00E77069" w:rsidRDefault="008C35E4" w:rsidP="00604DA2">
            <w:pPr>
              <w:spacing w:after="0" w:line="240" w:lineRule="auto"/>
              <w:rPr>
                <w:rFonts w:ascii="Arial" w:eastAsia="Times New Roman" w:hAnsi="Arial" w:cs="Arial"/>
                <w:sz w:val="24"/>
                <w:szCs w:val="24"/>
                <w:lang w:eastAsia="zh-CN" w:bidi="th-TH"/>
              </w:rPr>
            </w:pPr>
          </w:p>
        </w:tc>
      </w:tr>
      <w:tr w:rsidR="008C35E4" w:rsidRPr="00E77069" w14:paraId="135C0811" w14:textId="77777777" w:rsidTr="00393C59">
        <w:trPr>
          <w:trHeight w:val="360"/>
        </w:trPr>
        <w:tc>
          <w:tcPr>
            <w:tcW w:w="8820" w:type="dxa"/>
            <w:tcBorders>
              <w:top w:val="single" w:sz="4" w:space="0" w:color="auto"/>
              <w:left w:val="single" w:sz="4" w:space="0" w:color="auto"/>
              <w:bottom w:val="nil"/>
              <w:right w:val="nil"/>
            </w:tcBorders>
            <w:noWrap/>
            <w:vAlign w:val="bottom"/>
            <w:hideMark/>
          </w:tcPr>
          <w:p w14:paraId="3DCDD41A" w14:textId="49726E29" w:rsidR="008C35E4" w:rsidRPr="00E77069" w:rsidRDefault="008C35E4" w:rsidP="00604DA2">
            <w:pPr>
              <w:spacing w:after="0" w:line="240" w:lineRule="auto"/>
              <w:rPr>
                <w:rFonts w:ascii="Arial" w:eastAsia="Times New Roman" w:hAnsi="Arial" w:cs="Arial"/>
                <w:color w:val="000000"/>
                <w:sz w:val="24"/>
                <w:szCs w:val="24"/>
                <w:lang w:eastAsia="zh-CN" w:bidi="th-TH"/>
              </w:rPr>
            </w:pPr>
            <w:r w:rsidRPr="00E77069">
              <w:rPr>
                <w:rFonts w:ascii="Arial" w:eastAsia="Times New Roman" w:hAnsi="Arial" w:cs="Arial"/>
                <w:color w:val="000000"/>
                <w:sz w:val="24"/>
                <w:szCs w:val="24"/>
                <w:lang w:eastAsia="zh-CN" w:bidi="th-TH"/>
              </w:rPr>
              <w:t>Average Scores of all the dimensions and details</w:t>
            </w:r>
          </w:p>
        </w:tc>
        <w:tc>
          <w:tcPr>
            <w:tcW w:w="1530" w:type="dxa"/>
            <w:tcBorders>
              <w:top w:val="single" w:sz="4" w:space="0" w:color="auto"/>
              <w:left w:val="nil"/>
              <w:bottom w:val="nil"/>
              <w:right w:val="single" w:sz="4" w:space="0" w:color="auto"/>
            </w:tcBorders>
            <w:noWrap/>
            <w:vAlign w:val="bottom"/>
            <w:hideMark/>
          </w:tcPr>
          <w:p w14:paraId="1C4EBAAC" w14:textId="77AB7020" w:rsidR="008C35E4" w:rsidRPr="00E77069" w:rsidRDefault="008C35E4" w:rsidP="008C35E4">
            <w:pPr>
              <w:spacing w:after="0" w:line="240" w:lineRule="auto"/>
              <w:ind w:left="-24" w:right="-222"/>
              <w:rPr>
                <w:rFonts w:ascii="Arial" w:eastAsia="Times New Roman" w:hAnsi="Arial" w:cs="Arial"/>
                <w:b/>
                <w:bCs/>
                <w:color w:val="000000"/>
                <w:sz w:val="24"/>
                <w:szCs w:val="24"/>
                <w:lang w:eastAsia="zh-CN" w:bidi="th-TH"/>
              </w:rPr>
            </w:pPr>
            <w:r w:rsidRPr="00E77069">
              <w:rPr>
                <w:rFonts w:ascii="Arial" w:eastAsia="Times New Roman" w:hAnsi="Arial" w:cs="Arial"/>
                <w:b/>
                <w:bCs/>
                <w:color w:val="000000"/>
                <w:sz w:val="24"/>
                <w:szCs w:val="24"/>
                <w:lang w:eastAsia="zh-CN" w:bidi="th-TH"/>
              </w:rPr>
              <w:t>Annexure 1</w:t>
            </w:r>
          </w:p>
        </w:tc>
      </w:tr>
      <w:tr w:rsidR="008C35E4" w:rsidRPr="00E77069" w14:paraId="58935CDC" w14:textId="77777777" w:rsidTr="00393C59">
        <w:trPr>
          <w:trHeight w:val="120"/>
        </w:trPr>
        <w:tc>
          <w:tcPr>
            <w:tcW w:w="8820" w:type="dxa"/>
            <w:tcBorders>
              <w:top w:val="single" w:sz="4" w:space="0" w:color="auto"/>
              <w:left w:val="nil"/>
              <w:bottom w:val="single" w:sz="4" w:space="0" w:color="auto"/>
              <w:right w:val="nil"/>
            </w:tcBorders>
            <w:noWrap/>
            <w:vAlign w:val="bottom"/>
            <w:hideMark/>
          </w:tcPr>
          <w:p w14:paraId="4CAE34C3" w14:textId="77777777" w:rsidR="008C35E4" w:rsidRPr="00E77069" w:rsidRDefault="008C35E4" w:rsidP="00604DA2">
            <w:pPr>
              <w:spacing w:after="0" w:line="240" w:lineRule="auto"/>
              <w:jc w:val="right"/>
              <w:rPr>
                <w:rFonts w:ascii="Arial" w:eastAsia="Times New Roman" w:hAnsi="Arial" w:cs="Arial"/>
                <w:color w:val="000000"/>
                <w:sz w:val="24"/>
                <w:szCs w:val="24"/>
                <w:lang w:eastAsia="zh-CN" w:bidi="th-TH"/>
              </w:rPr>
            </w:pPr>
          </w:p>
        </w:tc>
        <w:tc>
          <w:tcPr>
            <w:tcW w:w="1530" w:type="dxa"/>
            <w:tcBorders>
              <w:top w:val="single" w:sz="4" w:space="0" w:color="auto"/>
              <w:left w:val="nil"/>
              <w:bottom w:val="single" w:sz="4" w:space="0" w:color="auto"/>
              <w:right w:val="nil"/>
            </w:tcBorders>
            <w:noWrap/>
            <w:vAlign w:val="bottom"/>
            <w:hideMark/>
          </w:tcPr>
          <w:p w14:paraId="522B0CB5" w14:textId="77777777" w:rsidR="008C35E4" w:rsidRPr="00E77069" w:rsidRDefault="008C35E4" w:rsidP="00604DA2">
            <w:pPr>
              <w:spacing w:after="0" w:line="240" w:lineRule="auto"/>
              <w:rPr>
                <w:rFonts w:ascii="Arial" w:eastAsia="Times New Roman" w:hAnsi="Arial" w:cs="Arial"/>
                <w:sz w:val="24"/>
                <w:szCs w:val="24"/>
                <w:lang w:eastAsia="zh-CN" w:bidi="th-TH"/>
              </w:rPr>
            </w:pPr>
          </w:p>
        </w:tc>
      </w:tr>
    </w:tbl>
    <w:p w14:paraId="4FAEC57E" w14:textId="77777777" w:rsidR="006977D0" w:rsidRDefault="006977D0"/>
    <w:p w14:paraId="7EDB596C" w14:textId="77777777" w:rsidR="006977D0" w:rsidRDefault="006977D0"/>
    <w:p w14:paraId="40027E98" w14:textId="77777777" w:rsidR="006977D0" w:rsidRDefault="006977D0"/>
    <w:p w14:paraId="3ABF5886" w14:textId="77777777" w:rsidR="006977D0" w:rsidRDefault="006977D0"/>
    <w:p w14:paraId="59B3D536" w14:textId="77777777" w:rsidR="006977D0" w:rsidRDefault="006977D0"/>
    <w:p w14:paraId="63074BDC" w14:textId="77777777" w:rsidR="006977D0" w:rsidRDefault="006977D0"/>
    <w:p w14:paraId="29F62F8F" w14:textId="77777777" w:rsidR="006977D0" w:rsidRDefault="006977D0"/>
    <w:p w14:paraId="648B455B" w14:textId="77777777" w:rsidR="006977D0" w:rsidRDefault="006977D0"/>
    <w:p w14:paraId="4DF0AE0B" w14:textId="77777777" w:rsidR="006977D0" w:rsidRDefault="006977D0"/>
    <w:p w14:paraId="2551AABF" w14:textId="77777777" w:rsidR="006977D0" w:rsidRDefault="006977D0"/>
    <w:p w14:paraId="4910378E" w14:textId="77777777" w:rsidR="006977D0" w:rsidRDefault="006977D0"/>
    <w:p w14:paraId="1BFCDDA4" w14:textId="77777777" w:rsidR="006977D0" w:rsidRDefault="006977D0"/>
    <w:p w14:paraId="437FF9BD" w14:textId="77777777" w:rsidR="00386BC5" w:rsidRDefault="00386BC5"/>
    <w:p w14:paraId="57B2D43F" w14:textId="77777777" w:rsidR="00386BC5" w:rsidRDefault="00386BC5"/>
    <w:p w14:paraId="527A0117" w14:textId="77777777" w:rsidR="00386BC5" w:rsidRDefault="00386BC5"/>
    <w:p w14:paraId="7087980D" w14:textId="77777777" w:rsidR="00386BC5" w:rsidRDefault="00386BC5"/>
    <w:p w14:paraId="014A851D" w14:textId="77777777" w:rsidR="00386BC5" w:rsidRDefault="00386BC5"/>
    <w:p w14:paraId="3963FD27" w14:textId="77777777" w:rsidR="00386BC5" w:rsidRDefault="00386BC5"/>
    <w:p w14:paraId="5BF758A4" w14:textId="77777777" w:rsidR="00386BC5" w:rsidRDefault="00386BC5"/>
    <w:p w14:paraId="72C1EE70" w14:textId="77777777" w:rsidR="00890F2D" w:rsidRDefault="00890F2D"/>
    <w:p w14:paraId="77B17EC5" w14:textId="77777777" w:rsidR="00890F2D" w:rsidRDefault="00890F2D"/>
    <w:p w14:paraId="69390C4B" w14:textId="77777777" w:rsidR="008C35E4" w:rsidRDefault="008C35E4"/>
    <w:p w14:paraId="0EE6F775" w14:textId="439ECDAE" w:rsidR="006977D0" w:rsidRDefault="00000000" w:rsidP="008C35E4">
      <w:pPr>
        <w:pStyle w:val="Heading1"/>
      </w:pPr>
      <w:bookmarkStart w:id="14" w:name="_Toc184116088"/>
      <w:r>
        <w:lastRenderedPageBreak/>
        <w:t>List of Equations</w:t>
      </w:r>
      <w:bookmarkEnd w:id="14"/>
      <w:r>
        <w:t xml:space="preserve"> </w:t>
      </w:r>
    </w:p>
    <w:tbl>
      <w:tblPr>
        <w:tblW w:w="10260" w:type="dxa"/>
        <w:tblInd w:w="-540" w:type="dxa"/>
        <w:tblLook w:val="04A0" w:firstRow="1" w:lastRow="0" w:firstColumn="1" w:lastColumn="0" w:noHBand="0" w:noVBand="1"/>
      </w:tblPr>
      <w:tblGrid>
        <w:gridCol w:w="8730"/>
        <w:gridCol w:w="1530"/>
      </w:tblGrid>
      <w:tr w:rsidR="008C35E4" w:rsidRPr="00E77069" w14:paraId="2ACB3411" w14:textId="77777777" w:rsidTr="00393C59">
        <w:trPr>
          <w:trHeight w:val="432"/>
        </w:trPr>
        <w:tc>
          <w:tcPr>
            <w:tcW w:w="8730" w:type="dxa"/>
            <w:tcBorders>
              <w:top w:val="nil"/>
              <w:left w:val="nil"/>
              <w:bottom w:val="double" w:sz="6" w:space="0" w:color="auto"/>
              <w:right w:val="nil"/>
            </w:tcBorders>
            <w:noWrap/>
            <w:vAlign w:val="bottom"/>
            <w:hideMark/>
          </w:tcPr>
          <w:p w14:paraId="10BE537B" w14:textId="7C6BCE45" w:rsidR="008C35E4" w:rsidRPr="00E77069" w:rsidRDefault="008C35E4" w:rsidP="00604DA2">
            <w:pPr>
              <w:spacing w:after="0" w:line="240" w:lineRule="auto"/>
              <w:rPr>
                <w:rFonts w:ascii="Arial" w:eastAsia="Times New Roman" w:hAnsi="Arial" w:cs="Arial"/>
                <w:color w:val="000000"/>
                <w:sz w:val="24"/>
                <w:szCs w:val="24"/>
                <w:lang w:eastAsia="zh-CN" w:bidi="th-TH"/>
              </w:rPr>
            </w:pPr>
            <w:r w:rsidRPr="00E77069">
              <w:rPr>
                <w:rFonts w:ascii="Arial" w:eastAsia="Times New Roman" w:hAnsi="Arial" w:cs="Arial"/>
                <w:color w:val="000000"/>
                <w:sz w:val="24"/>
                <w:szCs w:val="24"/>
                <w:lang w:eastAsia="zh-CN" w:bidi="th-TH"/>
              </w:rPr>
              <w:t>List of equations used in the report</w:t>
            </w:r>
          </w:p>
        </w:tc>
        <w:tc>
          <w:tcPr>
            <w:tcW w:w="1530" w:type="dxa"/>
            <w:tcBorders>
              <w:top w:val="nil"/>
              <w:left w:val="nil"/>
              <w:bottom w:val="double" w:sz="6" w:space="0" w:color="auto"/>
              <w:right w:val="nil"/>
            </w:tcBorders>
            <w:noWrap/>
            <w:vAlign w:val="bottom"/>
            <w:hideMark/>
          </w:tcPr>
          <w:p w14:paraId="70954D81" w14:textId="77777777" w:rsidR="008C35E4" w:rsidRPr="00E77069" w:rsidRDefault="008C35E4" w:rsidP="00604DA2">
            <w:pPr>
              <w:spacing w:after="0" w:line="240" w:lineRule="auto"/>
              <w:rPr>
                <w:rFonts w:ascii="Arial" w:eastAsia="Times New Roman" w:hAnsi="Arial" w:cs="Arial"/>
                <w:color w:val="000000"/>
                <w:sz w:val="24"/>
                <w:szCs w:val="24"/>
                <w:lang w:eastAsia="zh-CN" w:bidi="th-TH"/>
              </w:rPr>
            </w:pPr>
            <w:r w:rsidRPr="00E77069">
              <w:rPr>
                <w:rFonts w:ascii="Arial" w:eastAsia="Times New Roman" w:hAnsi="Arial" w:cs="Arial"/>
                <w:color w:val="000000"/>
                <w:sz w:val="24"/>
                <w:szCs w:val="24"/>
                <w:lang w:eastAsia="zh-CN" w:bidi="th-TH"/>
              </w:rPr>
              <w:t> </w:t>
            </w:r>
          </w:p>
        </w:tc>
      </w:tr>
      <w:tr w:rsidR="008C35E4" w:rsidRPr="00E77069" w14:paraId="2CB55393" w14:textId="77777777" w:rsidTr="00393C59">
        <w:trPr>
          <w:trHeight w:val="324"/>
        </w:trPr>
        <w:tc>
          <w:tcPr>
            <w:tcW w:w="8730" w:type="dxa"/>
            <w:tcBorders>
              <w:top w:val="nil"/>
              <w:left w:val="nil"/>
              <w:bottom w:val="single" w:sz="4" w:space="0" w:color="auto"/>
              <w:right w:val="nil"/>
            </w:tcBorders>
            <w:noWrap/>
            <w:vAlign w:val="bottom"/>
            <w:hideMark/>
          </w:tcPr>
          <w:p w14:paraId="509940B9" w14:textId="77777777" w:rsidR="008C35E4" w:rsidRPr="00E77069" w:rsidRDefault="008C35E4" w:rsidP="00604DA2">
            <w:pPr>
              <w:spacing w:after="0" w:line="240" w:lineRule="auto"/>
              <w:rPr>
                <w:rFonts w:ascii="Arial" w:eastAsia="Times New Roman" w:hAnsi="Arial" w:cs="Arial"/>
                <w:color w:val="000000"/>
                <w:sz w:val="24"/>
                <w:szCs w:val="24"/>
                <w:lang w:eastAsia="zh-CN" w:bidi="th-TH"/>
              </w:rPr>
            </w:pPr>
          </w:p>
        </w:tc>
        <w:tc>
          <w:tcPr>
            <w:tcW w:w="1530" w:type="dxa"/>
            <w:tcBorders>
              <w:top w:val="nil"/>
              <w:left w:val="nil"/>
              <w:bottom w:val="single" w:sz="4" w:space="0" w:color="auto"/>
              <w:right w:val="nil"/>
            </w:tcBorders>
            <w:noWrap/>
            <w:vAlign w:val="bottom"/>
            <w:hideMark/>
          </w:tcPr>
          <w:p w14:paraId="2254DD2A" w14:textId="77777777" w:rsidR="008C35E4" w:rsidRPr="00E77069" w:rsidRDefault="008C35E4" w:rsidP="00604DA2">
            <w:pPr>
              <w:spacing w:after="0" w:line="240" w:lineRule="auto"/>
              <w:rPr>
                <w:rFonts w:ascii="Arial" w:eastAsia="Times New Roman" w:hAnsi="Arial" w:cs="Arial"/>
                <w:sz w:val="24"/>
                <w:szCs w:val="24"/>
                <w:lang w:eastAsia="zh-CN" w:bidi="th-TH"/>
              </w:rPr>
            </w:pPr>
          </w:p>
        </w:tc>
      </w:tr>
      <w:tr w:rsidR="008C35E4" w:rsidRPr="00E77069" w14:paraId="4ED0024F" w14:textId="77777777" w:rsidTr="00393C59">
        <w:trPr>
          <w:trHeight w:val="360"/>
        </w:trPr>
        <w:tc>
          <w:tcPr>
            <w:tcW w:w="8730" w:type="dxa"/>
            <w:tcBorders>
              <w:top w:val="single" w:sz="4" w:space="0" w:color="auto"/>
              <w:left w:val="single" w:sz="4" w:space="0" w:color="auto"/>
              <w:bottom w:val="nil"/>
              <w:right w:val="nil"/>
            </w:tcBorders>
            <w:noWrap/>
            <w:vAlign w:val="bottom"/>
            <w:hideMark/>
          </w:tcPr>
          <w:p w14:paraId="4353F489" w14:textId="28C6DC6A" w:rsidR="008C35E4" w:rsidRPr="00E77069" w:rsidRDefault="008C35E4" w:rsidP="00604DA2">
            <w:pPr>
              <w:spacing w:after="0" w:line="240" w:lineRule="auto"/>
              <w:rPr>
                <w:rFonts w:ascii="Arial" w:eastAsia="Times New Roman" w:hAnsi="Arial" w:cs="Arial"/>
                <w:color w:val="000000"/>
                <w:sz w:val="24"/>
                <w:szCs w:val="24"/>
                <w:lang w:eastAsia="zh-CN" w:bidi="th-TH"/>
              </w:rPr>
            </w:pPr>
            <w:r w:rsidRPr="00E77069">
              <w:rPr>
                <w:rFonts w:ascii="Arial" w:eastAsia="Times New Roman" w:hAnsi="Arial" w:cs="Arial"/>
                <w:color w:val="000000"/>
                <w:sz w:val="24"/>
                <w:szCs w:val="24"/>
                <w:lang w:eastAsia="zh-CN" w:bidi="th-TH"/>
              </w:rPr>
              <w:t>Not Applicable (Descriptive statistics)</w:t>
            </w:r>
          </w:p>
        </w:tc>
        <w:tc>
          <w:tcPr>
            <w:tcW w:w="1530" w:type="dxa"/>
            <w:tcBorders>
              <w:top w:val="single" w:sz="4" w:space="0" w:color="auto"/>
              <w:left w:val="nil"/>
              <w:bottom w:val="nil"/>
              <w:right w:val="single" w:sz="4" w:space="0" w:color="auto"/>
            </w:tcBorders>
            <w:noWrap/>
            <w:vAlign w:val="bottom"/>
          </w:tcPr>
          <w:p w14:paraId="06D90636" w14:textId="5996801F" w:rsidR="008C35E4" w:rsidRPr="00E77069" w:rsidRDefault="008C35E4" w:rsidP="00604DA2">
            <w:pPr>
              <w:spacing w:after="0" w:line="240" w:lineRule="auto"/>
              <w:ind w:left="-24" w:right="-222"/>
              <w:rPr>
                <w:rFonts w:ascii="Arial" w:eastAsia="Times New Roman" w:hAnsi="Arial" w:cs="Arial"/>
                <w:b/>
                <w:bCs/>
                <w:color w:val="000000"/>
                <w:sz w:val="24"/>
                <w:szCs w:val="24"/>
                <w:lang w:eastAsia="zh-CN" w:bidi="th-TH"/>
              </w:rPr>
            </w:pPr>
          </w:p>
        </w:tc>
      </w:tr>
      <w:tr w:rsidR="008C35E4" w:rsidRPr="00E77069" w14:paraId="5F4A6202" w14:textId="77777777" w:rsidTr="00393C59">
        <w:trPr>
          <w:trHeight w:val="120"/>
        </w:trPr>
        <w:tc>
          <w:tcPr>
            <w:tcW w:w="8730" w:type="dxa"/>
            <w:tcBorders>
              <w:top w:val="single" w:sz="4" w:space="0" w:color="auto"/>
              <w:left w:val="nil"/>
              <w:bottom w:val="single" w:sz="4" w:space="0" w:color="auto"/>
              <w:right w:val="nil"/>
            </w:tcBorders>
            <w:noWrap/>
            <w:vAlign w:val="bottom"/>
            <w:hideMark/>
          </w:tcPr>
          <w:p w14:paraId="1CF56F7C" w14:textId="77777777" w:rsidR="008C35E4" w:rsidRPr="00E77069" w:rsidRDefault="008C35E4" w:rsidP="00604DA2">
            <w:pPr>
              <w:spacing w:after="0" w:line="240" w:lineRule="auto"/>
              <w:jc w:val="right"/>
              <w:rPr>
                <w:rFonts w:ascii="Arial" w:eastAsia="Times New Roman" w:hAnsi="Arial" w:cs="Arial"/>
                <w:color w:val="000000"/>
                <w:sz w:val="24"/>
                <w:szCs w:val="24"/>
                <w:lang w:eastAsia="zh-CN" w:bidi="th-TH"/>
              </w:rPr>
            </w:pPr>
          </w:p>
        </w:tc>
        <w:tc>
          <w:tcPr>
            <w:tcW w:w="1530" w:type="dxa"/>
            <w:tcBorders>
              <w:top w:val="single" w:sz="4" w:space="0" w:color="auto"/>
              <w:left w:val="nil"/>
              <w:bottom w:val="single" w:sz="4" w:space="0" w:color="auto"/>
              <w:right w:val="nil"/>
            </w:tcBorders>
            <w:noWrap/>
            <w:vAlign w:val="bottom"/>
            <w:hideMark/>
          </w:tcPr>
          <w:p w14:paraId="0EC2B946" w14:textId="77777777" w:rsidR="008C35E4" w:rsidRPr="00E77069" w:rsidRDefault="008C35E4" w:rsidP="00604DA2">
            <w:pPr>
              <w:spacing w:after="0" w:line="240" w:lineRule="auto"/>
              <w:rPr>
                <w:rFonts w:ascii="Arial" w:eastAsia="Times New Roman" w:hAnsi="Arial" w:cs="Arial"/>
                <w:sz w:val="24"/>
                <w:szCs w:val="24"/>
                <w:lang w:eastAsia="zh-CN" w:bidi="th-TH"/>
              </w:rPr>
            </w:pPr>
          </w:p>
        </w:tc>
      </w:tr>
    </w:tbl>
    <w:p w14:paraId="4DAFEA04" w14:textId="77777777" w:rsidR="006977D0" w:rsidRDefault="006977D0"/>
    <w:p w14:paraId="70B1833A" w14:textId="77777777" w:rsidR="006977D0" w:rsidRDefault="006977D0">
      <w:pPr>
        <w:jc w:val="center"/>
        <w:rPr>
          <w:rFonts w:ascii="Arial" w:hAnsi="Arial" w:cs="Arial"/>
          <w:sz w:val="24"/>
          <w:szCs w:val="24"/>
        </w:rPr>
      </w:pPr>
    </w:p>
    <w:p w14:paraId="650437DD" w14:textId="77777777" w:rsidR="006977D0" w:rsidRDefault="006977D0">
      <w:pPr>
        <w:jc w:val="center"/>
        <w:rPr>
          <w:rFonts w:ascii="Arial" w:hAnsi="Arial" w:cs="Arial"/>
          <w:sz w:val="24"/>
          <w:szCs w:val="24"/>
        </w:rPr>
      </w:pPr>
    </w:p>
    <w:p w14:paraId="6DDFF36C" w14:textId="77777777" w:rsidR="006977D0" w:rsidRDefault="006977D0">
      <w:pPr>
        <w:jc w:val="center"/>
        <w:rPr>
          <w:rFonts w:ascii="Arial" w:hAnsi="Arial" w:cs="Arial"/>
          <w:sz w:val="24"/>
          <w:szCs w:val="24"/>
        </w:rPr>
      </w:pPr>
    </w:p>
    <w:p w14:paraId="438A63C8" w14:textId="77777777" w:rsidR="006977D0" w:rsidRDefault="006977D0">
      <w:pPr>
        <w:jc w:val="center"/>
        <w:rPr>
          <w:rFonts w:ascii="Arial" w:hAnsi="Arial" w:cs="Arial"/>
          <w:sz w:val="24"/>
          <w:szCs w:val="24"/>
        </w:rPr>
      </w:pPr>
    </w:p>
    <w:p w14:paraId="2F22B8B6" w14:textId="77777777" w:rsidR="006977D0" w:rsidRDefault="006977D0">
      <w:pPr>
        <w:jc w:val="center"/>
        <w:rPr>
          <w:rFonts w:ascii="Arial" w:hAnsi="Arial" w:cs="Arial"/>
          <w:sz w:val="24"/>
          <w:szCs w:val="24"/>
        </w:rPr>
      </w:pPr>
    </w:p>
    <w:p w14:paraId="6214FBC7" w14:textId="77777777" w:rsidR="006977D0" w:rsidRDefault="006977D0">
      <w:pPr>
        <w:jc w:val="center"/>
        <w:rPr>
          <w:rFonts w:ascii="Arial" w:hAnsi="Arial" w:cs="Arial"/>
          <w:sz w:val="24"/>
          <w:szCs w:val="24"/>
        </w:rPr>
      </w:pPr>
    </w:p>
    <w:p w14:paraId="26310B2C" w14:textId="77777777" w:rsidR="006977D0" w:rsidRDefault="006977D0" w:rsidP="006F574E">
      <w:pPr>
        <w:rPr>
          <w:rFonts w:ascii="Arial" w:hAnsi="Arial" w:cs="Arial"/>
          <w:sz w:val="24"/>
          <w:szCs w:val="24"/>
        </w:rPr>
      </w:pPr>
    </w:p>
    <w:p w14:paraId="56ADBF3B" w14:textId="77777777" w:rsidR="00B91D19" w:rsidRDefault="00B91D19" w:rsidP="006F574E">
      <w:pPr>
        <w:rPr>
          <w:rFonts w:ascii="Arial" w:hAnsi="Arial" w:cs="Arial"/>
          <w:sz w:val="24"/>
          <w:szCs w:val="24"/>
        </w:rPr>
      </w:pPr>
    </w:p>
    <w:p w14:paraId="039AA5D7" w14:textId="77777777" w:rsidR="00B91D19" w:rsidRDefault="00B91D19" w:rsidP="006F574E">
      <w:pPr>
        <w:rPr>
          <w:rFonts w:ascii="Arial" w:hAnsi="Arial" w:cs="Arial"/>
          <w:sz w:val="24"/>
          <w:szCs w:val="24"/>
        </w:rPr>
      </w:pPr>
    </w:p>
    <w:p w14:paraId="47D1C324" w14:textId="77777777" w:rsidR="00B91D19" w:rsidRDefault="00B91D19" w:rsidP="006F574E">
      <w:pPr>
        <w:rPr>
          <w:rFonts w:ascii="Arial" w:hAnsi="Arial" w:cs="Arial"/>
          <w:sz w:val="24"/>
          <w:szCs w:val="24"/>
        </w:rPr>
      </w:pPr>
    </w:p>
    <w:p w14:paraId="77953577" w14:textId="77777777" w:rsidR="00B91D19" w:rsidRDefault="00B91D19" w:rsidP="006F574E">
      <w:pPr>
        <w:rPr>
          <w:rFonts w:ascii="Arial" w:hAnsi="Arial" w:cs="Arial"/>
          <w:sz w:val="24"/>
          <w:szCs w:val="24"/>
        </w:rPr>
      </w:pPr>
    </w:p>
    <w:p w14:paraId="7507522C" w14:textId="77777777" w:rsidR="00B91D19" w:rsidRDefault="00B91D19" w:rsidP="006F574E">
      <w:pPr>
        <w:rPr>
          <w:rFonts w:ascii="Arial" w:hAnsi="Arial" w:cs="Arial"/>
          <w:sz w:val="24"/>
          <w:szCs w:val="24"/>
        </w:rPr>
      </w:pPr>
    </w:p>
    <w:p w14:paraId="52B8156D" w14:textId="77777777" w:rsidR="00B91D19" w:rsidRDefault="00B91D19" w:rsidP="006F574E">
      <w:pPr>
        <w:rPr>
          <w:rFonts w:ascii="Arial" w:hAnsi="Arial" w:cs="Arial"/>
          <w:sz w:val="24"/>
          <w:szCs w:val="24"/>
        </w:rPr>
      </w:pPr>
    </w:p>
    <w:p w14:paraId="4083251B" w14:textId="77777777" w:rsidR="00B91D19" w:rsidRDefault="00B91D19" w:rsidP="006F574E">
      <w:pPr>
        <w:rPr>
          <w:rFonts w:ascii="Arial" w:hAnsi="Arial" w:cs="Arial"/>
          <w:sz w:val="24"/>
          <w:szCs w:val="24"/>
        </w:rPr>
      </w:pPr>
    </w:p>
    <w:p w14:paraId="7373CE0A" w14:textId="77777777" w:rsidR="00B91D19" w:rsidRDefault="00B91D19" w:rsidP="006F574E">
      <w:pPr>
        <w:rPr>
          <w:rFonts w:ascii="Arial" w:hAnsi="Arial" w:cs="Arial"/>
          <w:sz w:val="24"/>
          <w:szCs w:val="24"/>
        </w:rPr>
      </w:pPr>
    </w:p>
    <w:p w14:paraId="52D7E35D" w14:textId="77777777" w:rsidR="00B91D19" w:rsidRDefault="00B91D19" w:rsidP="006F574E">
      <w:pPr>
        <w:rPr>
          <w:rFonts w:ascii="Arial" w:hAnsi="Arial" w:cs="Arial"/>
          <w:sz w:val="24"/>
          <w:szCs w:val="24"/>
        </w:rPr>
      </w:pPr>
    </w:p>
    <w:p w14:paraId="46C0F2BC" w14:textId="77777777" w:rsidR="00B91D19" w:rsidRDefault="00B91D19" w:rsidP="006F574E">
      <w:pPr>
        <w:rPr>
          <w:rFonts w:ascii="Arial" w:hAnsi="Arial" w:cs="Arial"/>
          <w:sz w:val="24"/>
          <w:szCs w:val="24"/>
        </w:rPr>
      </w:pPr>
    </w:p>
    <w:p w14:paraId="7C995F65" w14:textId="77777777" w:rsidR="00B91D19" w:rsidRDefault="00B91D19" w:rsidP="006F574E">
      <w:pPr>
        <w:rPr>
          <w:rFonts w:ascii="Arial" w:hAnsi="Arial" w:cs="Arial"/>
          <w:sz w:val="24"/>
          <w:szCs w:val="24"/>
        </w:rPr>
      </w:pPr>
    </w:p>
    <w:p w14:paraId="4F329C85" w14:textId="77777777" w:rsidR="00890F2D" w:rsidRDefault="00890F2D" w:rsidP="006F574E">
      <w:pPr>
        <w:rPr>
          <w:rFonts w:ascii="Arial" w:hAnsi="Arial" w:cs="Arial"/>
          <w:sz w:val="24"/>
          <w:szCs w:val="24"/>
        </w:rPr>
      </w:pPr>
    </w:p>
    <w:p w14:paraId="4576DE7A" w14:textId="77777777" w:rsidR="00890F2D" w:rsidRDefault="00890F2D" w:rsidP="006F574E">
      <w:pPr>
        <w:rPr>
          <w:rFonts w:ascii="Arial" w:hAnsi="Arial" w:cs="Arial"/>
          <w:sz w:val="24"/>
          <w:szCs w:val="24"/>
        </w:rPr>
      </w:pPr>
    </w:p>
    <w:p w14:paraId="5C4F20E4" w14:textId="77777777" w:rsidR="00B91D19" w:rsidRDefault="00B91D19" w:rsidP="006F574E">
      <w:pPr>
        <w:rPr>
          <w:rFonts w:ascii="Arial" w:hAnsi="Arial" w:cs="Arial"/>
          <w:sz w:val="24"/>
          <w:szCs w:val="24"/>
        </w:rPr>
      </w:pPr>
    </w:p>
    <w:p w14:paraId="42865A1F" w14:textId="77777777" w:rsidR="006977D0" w:rsidRDefault="00000000">
      <w:pPr>
        <w:pStyle w:val="Heading1"/>
      </w:pPr>
      <w:bookmarkStart w:id="15" w:name="_Toc184116089"/>
      <w:r>
        <w:lastRenderedPageBreak/>
        <w:t>List of Acronyms &amp; Abbreviations</w:t>
      </w:r>
      <w:bookmarkEnd w:id="15"/>
      <w:r>
        <w:t xml:space="preserve"> </w:t>
      </w:r>
    </w:p>
    <w:p w14:paraId="577AB970" w14:textId="77777777" w:rsidR="005B60EE" w:rsidRPr="005B60EE" w:rsidRDefault="005B60EE" w:rsidP="005B60EE"/>
    <w:p w14:paraId="373C2783" w14:textId="3FAE292C" w:rsidR="006977D0" w:rsidRDefault="006F574E" w:rsidP="005B60EE">
      <w:pPr>
        <w:pStyle w:val="ListParagraph"/>
        <w:numPr>
          <w:ilvl w:val="0"/>
          <w:numId w:val="5"/>
        </w:numPr>
        <w:rPr>
          <w:rFonts w:ascii="Arial" w:hAnsi="Arial" w:cs="Arial"/>
          <w:sz w:val="24"/>
          <w:szCs w:val="24"/>
        </w:rPr>
      </w:pPr>
      <w:r>
        <w:rPr>
          <w:rFonts w:ascii="Arial" w:hAnsi="Arial" w:cs="Arial"/>
          <w:sz w:val="24"/>
          <w:szCs w:val="24"/>
        </w:rPr>
        <w:t>AI: Artificial Intelligence</w:t>
      </w:r>
    </w:p>
    <w:p w14:paraId="757FB776" w14:textId="082FBE07" w:rsidR="006F574E" w:rsidRDefault="006F574E" w:rsidP="005B60EE">
      <w:pPr>
        <w:pStyle w:val="ListParagraph"/>
        <w:numPr>
          <w:ilvl w:val="0"/>
          <w:numId w:val="5"/>
        </w:numPr>
        <w:rPr>
          <w:rFonts w:ascii="Arial" w:hAnsi="Arial" w:cs="Arial"/>
          <w:sz w:val="24"/>
          <w:szCs w:val="24"/>
        </w:rPr>
      </w:pPr>
      <w:r>
        <w:rPr>
          <w:rFonts w:ascii="Arial" w:hAnsi="Arial" w:cs="Arial"/>
          <w:sz w:val="24"/>
          <w:szCs w:val="24"/>
        </w:rPr>
        <w:t>RMG: Ready Made Garments</w:t>
      </w:r>
    </w:p>
    <w:p w14:paraId="692615C9" w14:textId="598B6C08" w:rsidR="006F574E" w:rsidRDefault="006F574E" w:rsidP="005B60EE">
      <w:pPr>
        <w:pStyle w:val="ListParagraph"/>
        <w:numPr>
          <w:ilvl w:val="0"/>
          <w:numId w:val="5"/>
        </w:numPr>
        <w:rPr>
          <w:rFonts w:ascii="Arial" w:hAnsi="Arial" w:cs="Arial"/>
          <w:sz w:val="24"/>
          <w:szCs w:val="24"/>
        </w:rPr>
      </w:pPr>
      <w:r>
        <w:rPr>
          <w:rFonts w:ascii="Arial" w:hAnsi="Arial" w:cs="Arial"/>
          <w:sz w:val="24"/>
          <w:szCs w:val="24"/>
        </w:rPr>
        <w:t>IT: Information technology</w:t>
      </w:r>
    </w:p>
    <w:p w14:paraId="5867803A" w14:textId="5662387B" w:rsidR="006F574E" w:rsidRDefault="006F574E" w:rsidP="005B60EE">
      <w:pPr>
        <w:pStyle w:val="ListParagraph"/>
        <w:numPr>
          <w:ilvl w:val="0"/>
          <w:numId w:val="5"/>
        </w:numPr>
        <w:rPr>
          <w:rFonts w:ascii="Arial" w:hAnsi="Arial" w:cs="Arial"/>
          <w:sz w:val="24"/>
          <w:szCs w:val="24"/>
        </w:rPr>
      </w:pPr>
      <w:r>
        <w:rPr>
          <w:rFonts w:ascii="Arial" w:hAnsi="Arial" w:cs="Arial"/>
          <w:sz w:val="24"/>
          <w:szCs w:val="24"/>
        </w:rPr>
        <w:t>ERP: Enterprise Resource Planning</w:t>
      </w:r>
    </w:p>
    <w:p w14:paraId="3CC01705" w14:textId="60E9A27B" w:rsidR="006F574E" w:rsidRDefault="006F574E" w:rsidP="005B60EE">
      <w:pPr>
        <w:pStyle w:val="ListParagraph"/>
        <w:numPr>
          <w:ilvl w:val="0"/>
          <w:numId w:val="5"/>
        </w:numPr>
        <w:rPr>
          <w:rFonts w:ascii="Arial" w:hAnsi="Arial" w:cs="Arial"/>
          <w:sz w:val="24"/>
          <w:szCs w:val="24"/>
        </w:rPr>
      </w:pPr>
      <w:r>
        <w:rPr>
          <w:rFonts w:ascii="Arial" w:hAnsi="Arial" w:cs="Arial"/>
          <w:sz w:val="24"/>
          <w:szCs w:val="24"/>
        </w:rPr>
        <w:t>HR: Human Resource</w:t>
      </w:r>
    </w:p>
    <w:p w14:paraId="0D0CF6C9" w14:textId="56D52710" w:rsidR="006F574E" w:rsidRDefault="006F574E" w:rsidP="005B60EE">
      <w:pPr>
        <w:pStyle w:val="ListParagraph"/>
        <w:numPr>
          <w:ilvl w:val="0"/>
          <w:numId w:val="5"/>
        </w:numPr>
        <w:rPr>
          <w:rFonts w:ascii="Arial" w:hAnsi="Arial" w:cs="Arial"/>
          <w:sz w:val="24"/>
          <w:szCs w:val="24"/>
        </w:rPr>
      </w:pPr>
      <w:r>
        <w:rPr>
          <w:rFonts w:ascii="Arial" w:hAnsi="Arial" w:cs="Arial"/>
          <w:sz w:val="24"/>
          <w:szCs w:val="24"/>
        </w:rPr>
        <w:t>RPA: Robotic Process Automation</w:t>
      </w:r>
    </w:p>
    <w:p w14:paraId="5655E42B" w14:textId="14DA0B2C" w:rsidR="006F574E" w:rsidRDefault="006F574E" w:rsidP="005B60EE">
      <w:pPr>
        <w:pStyle w:val="ListParagraph"/>
        <w:numPr>
          <w:ilvl w:val="0"/>
          <w:numId w:val="5"/>
        </w:numPr>
        <w:rPr>
          <w:rFonts w:ascii="Arial" w:hAnsi="Arial" w:cs="Arial"/>
          <w:sz w:val="24"/>
          <w:szCs w:val="24"/>
        </w:rPr>
      </w:pPr>
      <w:r>
        <w:rPr>
          <w:rFonts w:ascii="Arial" w:hAnsi="Arial" w:cs="Arial"/>
          <w:sz w:val="24"/>
          <w:szCs w:val="24"/>
        </w:rPr>
        <w:t>EU: European Union</w:t>
      </w:r>
    </w:p>
    <w:p w14:paraId="6009BAB4" w14:textId="52DD4EA7" w:rsidR="006F574E" w:rsidRDefault="005B60EE" w:rsidP="005B60EE">
      <w:pPr>
        <w:pStyle w:val="ListParagraph"/>
        <w:numPr>
          <w:ilvl w:val="0"/>
          <w:numId w:val="5"/>
        </w:numPr>
        <w:rPr>
          <w:rFonts w:ascii="Arial" w:hAnsi="Arial" w:cs="Arial"/>
          <w:sz w:val="24"/>
          <w:szCs w:val="24"/>
        </w:rPr>
      </w:pPr>
      <w:r>
        <w:rPr>
          <w:rFonts w:ascii="Arial" w:hAnsi="Arial" w:cs="Arial"/>
          <w:sz w:val="24"/>
          <w:szCs w:val="24"/>
        </w:rPr>
        <w:t xml:space="preserve">AIA: </w:t>
      </w:r>
      <w:r w:rsidRPr="005B60EE">
        <w:rPr>
          <w:rFonts w:ascii="Arial" w:hAnsi="Arial" w:cs="Arial"/>
          <w:sz w:val="24"/>
          <w:szCs w:val="24"/>
        </w:rPr>
        <w:t>Artificial Intelligence Act</w:t>
      </w:r>
    </w:p>
    <w:p w14:paraId="2BB329C9" w14:textId="5844C556" w:rsidR="005B60EE" w:rsidRPr="006F574E" w:rsidRDefault="005B60EE" w:rsidP="005B60EE">
      <w:pPr>
        <w:pStyle w:val="ListParagraph"/>
        <w:numPr>
          <w:ilvl w:val="0"/>
          <w:numId w:val="5"/>
        </w:numPr>
        <w:rPr>
          <w:rFonts w:ascii="Arial" w:hAnsi="Arial" w:cs="Arial"/>
          <w:sz w:val="24"/>
          <w:szCs w:val="24"/>
        </w:rPr>
      </w:pPr>
      <w:r w:rsidRPr="005B60EE">
        <w:rPr>
          <w:rFonts w:ascii="Arial" w:hAnsi="Arial" w:cs="Arial"/>
          <w:sz w:val="24"/>
          <w:szCs w:val="24"/>
        </w:rPr>
        <w:t>SEM: structural equation modeling</w:t>
      </w:r>
    </w:p>
    <w:p w14:paraId="7AFC6727" w14:textId="77215562" w:rsidR="006977D0" w:rsidRDefault="005B60EE" w:rsidP="005B60EE">
      <w:pPr>
        <w:pStyle w:val="ListParagraph"/>
        <w:numPr>
          <w:ilvl w:val="0"/>
          <w:numId w:val="5"/>
        </w:numPr>
        <w:rPr>
          <w:rFonts w:ascii="Arial" w:hAnsi="Arial" w:cs="Arial"/>
          <w:sz w:val="24"/>
          <w:szCs w:val="24"/>
        </w:rPr>
      </w:pPr>
      <w:r>
        <w:rPr>
          <w:rFonts w:ascii="Arial" w:hAnsi="Arial" w:cs="Arial"/>
          <w:sz w:val="24"/>
          <w:szCs w:val="24"/>
        </w:rPr>
        <w:t>ID: Identification</w:t>
      </w:r>
    </w:p>
    <w:p w14:paraId="62F1132D" w14:textId="144F53F2" w:rsidR="005B60EE" w:rsidRDefault="005B60EE" w:rsidP="005B60EE">
      <w:pPr>
        <w:pStyle w:val="ListParagraph"/>
        <w:numPr>
          <w:ilvl w:val="0"/>
          <w:numId w:val="5"/>
        </w:numPr>
        <w:rPr>
          <w:rFonts w:ascii="Arial" w:hAnsi="Arial" w:cs="Arial"/>
          <w:sz w:val="24"/>
          <w:szCs w:val="24"/>
        </w:rPr>
      </w:pPr>
      <w:r>
        <w:rPr>
          <w:rFonts w:ascii="Arial" w:hAnsi="Arial" w:cs="Arial"/>
          <w:sz w:val="24"/>
          <w:szCs w:val="24"/>
        </w:rPr>
        <w:t>IoT: Internet of Things</w:t>
      </w:r>
    </w:p>
    <w:p w14:paraId="31638563" w14:textId="4C20CF9E" w:rsidR="005B60EE" w:rsidRDefault="005B60EE" w:rsidP="005B60EE">
      <w:pPr>
        <w:pStyle w:val="ListParagraph"/>
        <w:numPr>
          <w:ilvl w:val="0"/>
          <w:numId w:val="5"/>
        </w:numPr>
        <w:rPr>
          <w:rFonts w:ascii="Arial" w:hAnsi="Arial" w:cs="Arial"/>
          <w:sz w:val="24"/>
          <w:szCs w:val="24"/>
        </w:rPr>
      </w:pPr>
      <w:r>
        <w:rPr>
          <w:rFonts w:ascii="Arial" w:hAnsi="Arial" w:cs="Arial"/>
          <w:sz w:val="24"/>
          <w:szCs w:val="24"/>
        </w:rPr>
        <w:t>FAQ: Frequently Asked Questions</w:t>
      </w:r>
    </w:p>
    <w:p w14:paraId="50BBA1B2" w14:textId="4C693C2A" w:rsidR="005B60EE" w:rsidRDefault="005B60EE" w:rsidP="005B60EE">
      <w:pPr>
        <w:pStyle w:val="ListParagraph"/>
        <w:numPr>
          <w:ilvl w:val="0"/>
          <w:numId w:val="5"/>
        </w:numPr>
        <w:rPr>
          <w:rFonts w:ascii="Arial" w:hAnsi="Arial" w:cs="Arial"/>
          <w:sz w:val="24"/>
          <w:szCs w:val="24"/>
        </w:rPr>
      </w:pPr>
      <w:r>
        <w:rPr>
          <w:rFonts w:ascii="Arial" w:hAnsi="Arial" w:cs="Arial"/>
          <w:sz w:val="24"/>
          <w:szCs w:val="24"/>
        </w:rPr>
        <w:t>IPR: Intellectual Property Rights</w:t>
      </w:r>
    </w:p>
    <w:p w14:paraId="3CCABD9B" w14:textId="181C9521" w:rsidR="005B60EE" w:rsidRPr="005B60EE" w:rsidRDefault="005B60EE" w:rsidP="005B60EE">
      <w:pPr>
        <w:pStyle w:val="ListParagraph"/>
        <w:numPr>
          <w:ilvl w:val="0"/>
          <w:numId w:val="5"/>
        </w:numPr>
        <w:rPr>
          <w:rFonts w:ascii="Arial" w:hAnsi="Arial" w:cs="Arial"/>
          <w:sz w:val="24"/>
          <w:szCs w:val="24"/>
        </w:rPr>
      </w:pPr>
      <w:r>
        <w:rPr>
          <w:rFonts w:ascii="Arial" w:hAnsi="Arial" w:cs="Arial"/>
          <w:sz w:val="24"/>
          <w:szCs w:val="24"/>
        </w:rPr>
        <w:t>SME: Small and Medium Enterprise</w:t>
      </w:r>
    </w:p>
    <w:p w14:paraId="400E2BB1" w14:textId="77777777" w:rsidR="006977D0" w:rsidRDefault="006977D0">
      <w:pPr>
        <w:jc w:val="center"/>
        <w:rPr>
          <w:rFonts w:ascii="Arial" w:hAnsi="Arial" w:cs="Arial"/>
          <w:sz w:val="24"/>
          <w:szCs w:val="24"/>
        </w:rPr>
      </w:pPr>
    </w:p>
    <w:p w14:paraId="66E56AEC" w14:textId="77777777" w:rsidR="006977D0" w:rsidRDefault="006977D0" w:rsidP="005B60EE">
      <w:pPr>
        <w:rPr>
          <w:rFonts w:ascii="Arial" w:hAnsi="Arial" w:cs="Arial"/>
          <w:sz w:val="24"/>
          <w:szCs w:val="24"/>
        </w:rPr>
      </w:pPr>
    </w:p>
    <w:p w14:paraId="17B4BF41" w14:textId="77777777" w:rsidR="00B91D19" w:rsidRDefault="00B91D19" w:rsidP="005B60EE">
      <w:pPr>
        <w:rPr>
          <w:rFonts w:ascii="Arial" w:hAnsi="Arial" w:cs="Arial"/>
          <w:sz w:val="24"/>
          <w:szCs w:val="24"/>
        </w:rPr>
      </w:pPr>
    </w:p>
    <w:p w14:paraId="10246F0E" w14:textId="77777777" w:rsidR="00B91D19" w:rsidRDefault="00B91D19" w:rsidP="005B60EE">
      <w:pPr>
        <w:rPr>
          <w:rFonts w:ascii="Arial" w:hAnsi="Arial" w:cs="Arial"/>
          <w:sz w:val="24"/>
          <w:szCs w:val="24"/>
        </w:rPr>
      </w:pPr>
    </w:p>
    <w:p w14:paraId="0A990782" w14:textId="77777777" w:rsidR="00B91D19" w:rsidRDefault="00B91D19" w:rsidP="005B60EE">
      <w:pPr>
        <w:rPr>
          <w:rFonts w:ascii="Arial" w:hAnsi="Arial" w:cs="Arial"/>
          <w:sz w:val="24"/>
          <w:szCs w:val="24"/>
        </w:rPr>
      </w:pPr>
    </w:p>
    <w:p w14:paraId="2CD6231F" w14:textId="77777777" w:rsidR="00B91D19" w:rsidRDefault="00B91D19" w:rsidP="005B60EE">
      <w:pPr>
        <w:rPr>
          <w:rFonts w:ascii="Arial" w:hAnsi="Arial" w:cs="Arial"/>
          <w:sz w:val="24"/>
          <w:szCs w:val="24"/>
        </w:rPr>
      </w:pPr>
    </w:p>
    <w:p w14:paraId="54AF12F5" w14:textId="77777777" w:rsidR="00B91D19" w:rsidRDefault="00B91D19" w:rsidP="005B60EE">
      <w:pPr>
        <w:rPr>
          <w:rFonts w:ascii="Arial" w:hAnsi="Arial" w:cs="Arial"/>
          <w:sz w:val="24"/>
          <w:szCs w:val="24"/>
        </w:rPr>
      </w:pPr>
    </w:p>
    <w:p w14:paraId="70F52310" w14:textId="77777777" w:rsidR="00B91D19" w:rsidRDefault="00B91D19" w:rsidP="005B60EE">
      <w:pPr>
        <w:rPr>
          <w:rFonts w:ascii="Arial" w:hAnsi="Arial" w:cs="Arial"/>
          <w:sz w:val="24"/>
          <w:szCs w:val="24"/>
        </w:rPr>
      </w:pPr>
    </w:p>
    <w:p w14:paraId="39399060" w14:textId="77777777" w:rsidR="00B91D19" w:rsidRDefault="00B91D19" w:rsidP="005B60EE">
      <w:pPr>
        <w:rPr>
          <w:rFonts w:ascii="Arial" w:hAnsi="Arial" w:cs="Arial"/>
          <w:sz w:val="24"/>
          <w:szCs w:val="24"/>
        </w:rPr>
      </w:pPr>
    </w:p>
    <w:p w14:paraId="52EA98B4" w14:textId="77777777" w:rsidR="00B91D19" w:rsidRDefault="00B91D19" w:rsidP="005B60EE">
      <w:pPr>
        <w:rPr>
          <w:rFonts w:ascii="Arial" w:hAnsi="Arial" w:cs="Arial"/>
          <w:sz w:val="24"/>
          <w:szCs w:val="24"/>
        </w:rPr>
      </w:pPr>
    </w:p>
    <w:p w14:paraId="6EEBB63D" w14:textId="77777777" w:rsidR="00B91D19" w:rsidRDefault="00B91D19" w:rsidP="005B60EE">
      <w:pPr>
        <w:rPr>
          <w:rFonts w:ascii="Arial" w:hAnsi="Arial" w:cs="Arial"/>
          <w:sz w:val="24"/>
          <w:szCs w:val="24"/>
        </w:rPr>
      </w:pPr>
    </w:p>
    <w:p w14:paraId="3E7089DD" w14:textId="77777777" w:rsidR="00B91D19" w:rsidRDefault="00B91D19" w:rsidP="005B60EE">
      <w:pPr>
        <w:rPr>
          <w:rFonts w:ascii="Arial" w:hAnsi="Arial" w:cs="Arial"/>
          <w:sz w:val="24"/>
          <w:szCs w:val="24"/>
        </w:rPr>
      </w:pPr>
    </w:p>
    <w:p w14:paraId="3C88F0C5" w14:textId="77777777" w:rsidR="00B91D19" w:rsidRDefault="00B91D19" w:rsidP="005B60EE">
      <w:pPr>
        <w:rPr>
          <w:rFonts w:ascii="Arial" w:hAnsi="Arial" w:cs="Arial"/>
          <w:sz w:val="24"/>
          <w:szCs w:val="24"/>
        </w:rPr>
      </w:pPr>
    </w:p>
    <w:p w14:paraId="02526273" w14:textId="77777777" w:rsidR="00890F2D" w:rsidRDefault="00890F2D" w:rsidP="005B60EE">
      <w:pPr>
        <w:rPr>
          <w:rFonts w:ascii="Arial" w:hAnsi="Arial" w:cs="Arial"/>
          <w:sz w:val="24"/>
          <w:szCs w:val="24"/>
        </w:rPr>
      </w:pPr>
    </w:p>
    <w:p w14:paraId="2AAFC652" w14:textId="77777777" w:rsidR="00890F2D" w:rsidRDefault="00890F2D" w:rsidP="005B60EE">
      <w:pPr>
        <w:rPr>
          <w:rFonts w:ascii="Arial" w:hAnsi="Arial" w:cs="Arial"/>
          <w:sz w:val="24"/>
          <w:szCs w:val="24"/>
        </w:rPr>
      </w:pPr>
    </w:p>
    <w:p w14:paraId="0A43D141" w14:textId="77777777" w:rsidR="006977D0" w:rsidRDefault="00000000">
      <w:pPr>
        <w:pStyle w:val="Heading1"/>
      </w:pPr>
      <w:bookmarkStart w:id="16" w:name="_Toc184116090"/>
      <w:r>
        <w:lastRenderedPageBreak/>
        <w:t>CHAPTER I: INTRODUCTION</w:t>
      </w:r>
      <w:bookmarkEnd w:id="16"/>
    </w:p>
    <w:p w14:paraId="66BF6535" w14:textId="77777777" w:rsidR="006977D0" w:rsidRDefault="006977D0">
      <w:pPr>
        <w:jc w:val="center"/>
        <w:rPr>
          <w:rFonts w:ascii="Arial" w:hAnsi="Arial" w:cs="Arial"/>
          <w:sz w:val="24"/>
          <w:szCs w:val="24"/>
        </w:rPr>
      </w:pPr>
    </w:p>
    <w:p w14:paraId="579A7DBE" w14:textId="77777777" w:rsidR="006977D0" w:rsidRDefault="00000000">
      <w:pPr>
        <w:pStyle w:val="Heading2"/>
        <w:numPr>
          <w:ilvl w:val="0"/>
          <w:numId w:val="1"/>
        </w:numPr>
      </w:pPr>
      <w:bookmarkStart w:id="17" w:name="_Toc184116091"/>
      <w:r>
        <w:t>Background of the Study</w:t>
      </w:r>
      <w:bookmarkEnd w:id="17"/>
    </w:p>
    <w:p w14:paraId="6BF9C732" w14:textId="77777777" w:rsidR="005B60EE" w:rsidRPr="005B60EE" w:rsidRDefault="005B60EE" w:rsidP="005B60EE"/>
    <w:p w14:paraId="42068ECD" w14:textId="77777777" w:rsidR="005B60EE" w:rsidRPr="005B60EE" w:rsidRDefault="005B60EE" w:rsidP="00143CE2">
      <w:pPr>
        <w:spacing w:line="360" w:lineRule="auto"/>
        <w:jc w:val="both"/>
        <w:rPr>
          <w:rFonts w:ascii="Arial" w:hAnsi="Arial" w:cs="Arial"/>
          <w:sz w:val="24"/>
          <w:szCs w:val="24"/>
        </w:rPr>
      </w:pPr>
      <w:r w:rsidRPr="005B60EE">
        <w:rPr>
          <w:rFonts w:ascii="Arial" w:hAnsi="Arial" w:cs="Arial"/>
          <w:sz w:val="24"/>
          <w:szCs w:val="24"/>
        </w:rPr>
        <w:t xml:space="preserve">The modern age has seen the swift progression and immense development of technology with its famous and most popular contribution towards developing Artificial Intelligence and its profound use in various fields and professions which in many ways have changed the past practices. Although there is a widespread impact of AI in various domains, a significant impact can be observed in the accounting environment where the abilities of AI have been used in automation (capturing and storage of data), decision support and data analysis. Moreover, use of artificial intelligence can be perceived as a competitive edge by many companies worldwide.  With the arrival of artificial intelligence, it has been seen as a top priority in corporations worldwide in recent years which was largely driven by the accessibility of big data technologies and the emergence of complex techniques and infrastructures [T.H. Davenport, etal 2018]. </w:t>
      </w:r>
    </w:p>
    <w:p w14:paraId="11B81951" w14:textId="77777777" w:rsidR="005B60EE" w:rsidRDefault="005B60EE" w:rsidP="00143CE2">
      <w:pPr>
        <w:spacing w:before="100" w:beforeAutospacing="1" w:after="100" w:afterAutospacing="1" w:line="360" w:lineRule="auto"/>
        <w:jc w:val="both"/>
        <w:rPr>
          <w:rFonts w:ascii="Arial" w:eastAsia="Times New Roman" w:hAnsi="Arial" w:cs="Arial"/>
          <w:sz w:val="24"/>
          <w:szCs w:val="24"/>
        </w:rPr>
      </w:pPr>
      <w:r w:rsidRPr="005B60EE">
        <w:rPr>
          <w:rFonts w:ascii="Arial" w:eastAsia="Times New Roman" w:hAnsi="Arial" w:cs="Arial"/>
          <w:sz w:val="24"/>
          <w:szCs w:val="24"/>
        </w:rPr>
        <w:t xml:space="preserve">AI is being implemented with potential replacement of repetitive tasks within the organizations. The widespread application ranges from its application in e-commerce to healthcare. With the advancement of technologies involving AI analytics, blockchain, neural network, Bigdata analytics, machine learning and deep learning a wide scale application has become possible in the recent years. Large volumes of real-time data are being processed which reveal insights that can be used by businesses to make decisions in the ever-changing atmosphere. Moreover, the natural language processing (NLP) has opened a wide range of possibilities for the organizations to meticulously study consumer behavior patterns and formulate business strategies. </w:t>
      </w:r>
    </w:p>
    <w:p w14:paraId="33C13431" w14:textId="6DD34FE2" w:rsidR="00A22912" w:rsidRPr="00A22912" w:rsidRDefault="00A22912" w:rsidP="00A22912">
      <w:pPr>
        <w:spacing w:before="100" w:beforeAutospacing="1" w:after="100" w:afterAutospacing="1" w:line="360" w:lineRule="auto"/>
        <w:jc w:val="both"/>
        <w:rPr>
          <w:rFonts w:ascii="Arial" w:eastAsia="Times New Roman" w:hAnsi="Arial" w:cs="Arial"/>
          <w:sz w:val="24"/>
          <w:szCs w:val="24"/>
        </w:rPr>
      </w:pPr>
      <w:r w:rsidRPr="00A22912">
        <w:rPr>
          <w:rFonts w:ascii="Arial" w:eastAsia="Times New Roman" w:hAnsi="Arial" w:cs="Arial"/>
          <w:sz w:val="24"/>
          <w:szCs w:val="24"/>
        </w:rPr>
        <w:t>The incorporation of Artificial Intelligence (AI) in the accounting profession is changing how financial data is processed, analyzed, and reported. Globally, AI technologies such as machine learning, robotic process automation (RPA), and natural language processing are reformulating the roles of accountants, auditors and other practitioners by refining accuracy, efficiency, and compliance. Bangladesh had been seeing rapid growth in both its economy and also its accounting sector, however, it still lags in proper implementation of AI and digital transformation.</w:t>
      </w:r>
    </w:p>
    <w:p w14:paraId="3B758007" w14:textId="77777777" w:rsidR="005B60EE" w:rsidRDefault="00000000" w:rsidP="005B60EE">
      <w:pPr>
        <w:pStyle w:val="Heading2"/>
        <w:numPr>
          <w:ilvl w:val="0"/>
          <w:numId w:val="1"/>
        </w:numPr>
      </w:pPr>
      <w:bookmarkStart w:id="18" w:name="_Toc184116092"/>
      <w:r>
        <w:lastRenderedPageBreak/>
        <w:t>Statement of the Problem</w:t>
      </w:r>
      <w:bookmarkEnd w:id="18"/>
    </w:p>
    <w:p w14:paraId="53D3F89D" w14:textId="0B5AF4FF" w:rsidR="005B60EE" w:rsidRPr="005B60EE" w:rsidRDefault="005B60EE" w:rsidP="00143CE2">
      <w:pPr>
        <w:pStyle w:val="Heading2"/>
        <w:spacing w:line="360" w:lineRule="auto"/>
        <w:jc w:val="both"/>
        <w:rPr>
          <w:rFonts w:cs="Arial"/>
        </w:rPr>
      </w:pPr>
      <w:r w:rsidRPr="005B60EE">
        <w:rPr>
          <w:rFonts w:eastAsia="Times New Roman" w:cs="Arial"/>
          <w:sz w:val="24"/>
          <w:szCs w:val="24"/>
        </w:rPr>
        <w:t xml:space="preserve">It has become the need of organizations in Bangladesh to immediately adopt AI driven technologies in its practices to ensure efficiency and effectiveness of operations which will not only reduce the time taken but also significantly drop the resource utilization and maximize profitability. Despite the worldwide acceptance and adoption of AI and related tools, it is still a concern whether the infrastructures within the organizations in Bangladesh has the capacity for smooth transitioning to automation. Organizations and vendors supplying AI tools need to know whether the structure is present within the organization to readily adopt the AI functionalities within their systems. It is understood that without a sufficiently strong foundation, AI implementation may fail resulting in significant loss of time and resources. </w:t>
      </w:r>
    </w:p>
    <w:p w14:paraId="725B4351" w14:textId="77777777" w:rsidR="005B60EE" w:rsidRPr="005B60EE" w:rsidRDefault="005B60EE" w:rsidP="005B60EE"/>
    <w:p w14:paraId="29D8EBA7" w14:textId="77777777" w:rsidR="005B60EE" w:rsidRDefault="00000000" w:rsidP="005B60EE">
      <w:pPr>
        <w:pStyle w:val="Heading2"/>
        <w:numPr>
          <w:ilvl w:val="0"/>
          <w:numId w:val="1"/>
        </w:numPr>
      </w:pPr>
      <w:bookmarkStart w:id="19" w:name="_Toc184116093"/>
      <w:r>
        <w:t>Objectives of the Study</w:t>
      </w:r>
      <w:bookmarkEnd w:id="19"/>
    </w:p>
    <w:p w14:paraId="70CF3AF0" w14:textId="31FF093E" w:rsidR="000D2079" w:rsidRDefault="005B60EE" w:rsidP="00143CE2">
      <w:pPr>
        <w:pStyle w:val="Heading2"/>
        <w:spacing w:line="360" w:lineRule="auto"/>
        <w:jc w:val="both"/>
        <w:rPr>
          <w:rFonts w:eastAsia="Times New Roman" w:cs="Arial"/>
          <w:sz w:val="24"/>
          <w:szCs w:val="24"/>
        </w:rPr>
      </w:pPr>
      <w:r w:rsidRPr="005B60EE">
        <w:rPr>
          <w:rFonts w:eastAsia="Times New Roman" w:cs="Arial"/>
          <w:sz w:val="24"/>
          <w:szCs w:val="24"/>
        </w:rPr>
        <w:t>Comprehending the readiness of Bangladesh’s accounting environment for the application of AI is vital for enabling a smooth transition toward a technology-enabled future.</w:t>
      </w:r>
      <w:r w:rsidR="000D2079" w:rsidRPr="000D2079">
        <w:rPr>
          <w:rFonts w:eastAsia="Times New Roman" w:cs="Arial"/>
          <w:sz w:val="24"/>
          <w:szCs w:val="24"/>
        </w:rPr>
        <w:t xml:space="preserve"> </w:t>
      </w:r>
      <w:r w:rsidR="000D2079" w:rsidRPr="005B60EE">
        <w:rPr>
          <w:rFonts w:eastAsia="Times New Roman" w:cs="Arial"/>
          <w:sz w:val="24"/>
          <w:szCs w:val="24"/>
        </w:rPr>
        <w:t xml:space="preserve">This study examines the preparedness of organizations in Bangladesh by analyzing infrastructures for adopting AI technologies. </w:t>
      </w:r>
      <w:r w:rsidRPr="005B60EE">
        <w:rPr>
          <w:rFonts w:eastAsia="Times New Roman" w:cs="Arial"/>
          <w:sz w:val="24"/>
          <w:szCs w:val="24"/>
        </w:rPr>
        <w:t xml:space="preserve"> </w:t>
      </w:r>
      <w:r w:rsidR="000D2079">
        <w:rPr>
          <w:rFonts w:eastAsia="Times New Roman" w:cs="Arial"/>
          <w:sz w:val="24"/>
          <w:szCs w:val="24"/>
        </w:rPr>
        <w:t>The purpose of this project is to study the following:</w:t>
      </w:r>
    </w:p>
    <w:p w14:paraId="75172B52" w14:textId="6A13AB65" w:rsidR="000D2079" w:rsidRPr="000D2079" w:rsidRDefault="000D2079" w:rsidP="000D2079">
      <w:pPr>
        <w:pStyle w:val="Heading2"/>
        <w:numPr>
          <w:ilvl w:val="0"/>
          <w:numId w:val="36"/>
        </w:numPr>
        <w:spacing w:line="360" w:lineRule="auto"/>
        <w:jc w:val="both"/>
        <w:rPr>
          <w:rFonts w:cs="Arial"/>
          <w:sz w:val="24"/>
          <w:szCs w:val="24"/>
        </w:rPr>
      </w:pPr>
      <w:r>
        <w:rPr>
          <w:rFonts w:cs="Arial"/>
          <w:sz w:val="24"/>
          <w:szCs w:val="24"/>
        </w:rPr>
        <w:t>The application of AI and related technology in business practices.</w:t>
      </w:r>
    </w:p>
    <w:p w14:paraId="5E7712E4" w14:textId="16DC54E7" w:rsidR="000D2079" w:rsidRPr="000D2079" w:rsidRDefault="000D2079" w:rsidP="000D2079">
      <w:pPr>
        <w:pStyle w:val="Heading2"/>
        <w:numPr>
          <w:ilvl w:val="0"/>
          <w:numId w:val="36"/>
        </w:numPr>
        <w:spacing w:line="360" w:lineRule="auto"/>
        <w:jc w:val="both"/>
        <w:rPr>
          <w:rFonts w:cs="Arial"/>
          <w:sz w:val="24"/>
          <w:szCs w:val="24"/>
        </w:rPr>
      </w:pPr>
      <w:r>
        <w:rPr>
          <w:rFonts w:cs="Arial"/>
          <w:sz w:val="24"/>
          <w:szCs w:val="24"/>
        </w:rPr>
        <w:t>The structure required for proper implementation of AI capabilities in organization.</w:t>
      </w:r>
    </w:p>
    <w:p w14:paraId="33B4CD58" w14:textId="12771929" w:rsidR="000D2079" w:rsidRPr="000D2079" w:rsidRDefault="000D2079" w:rsidP="000D2079">
      <w:pPr>
        <w:pStyle w:val="Heading2"/>
        <w:numPr>
          <w:ilvl w:val="0"/>
          <w:numId w:val="36"/>
        </w:numPr>
        <w:spacing w:line="360" w:lineRule="auto"/>
        <w:jc w:val="both"/>
        <w:rPr>
          <w:rFonts w:eastAsia="Times New Roman" w:cs="Arial"/>
          <w:sz w:val="24"/>
          <w:szCs w:val="24"/>
        </w:rPr>
      </w:pPr>
      <w:r w:rsidRPr="005B60EE">
        <w:rPr>
          <w:rFonts w:eastAsia="Times New Roman" w:cs="Arial"/>
          <w:sz w:val="24"/>
          <w:szCs w:val="24"/>
        </w:rPr>
        <w:t>The study applies a quantitative approach using objective analysis to measure AI readiness through a countrywide survey</w:t>
      </w:r>
      <w:r>
        <w:rPr>
          <w:rFonts w:eastAsia="Times New Roman" w:cs="Arial"/>
          <w:sz w:val="24"/>
          <w:szCs w:val="24"/>
        </w:rPr>
        <w:t xml:space="preserve"> (Bangladesh)</w:t>
      </w:r>
      <w:r w:rsidRPr="005B60EE">
        <w:rPr>
          <w:rFonts w:eastAsia="Times New Roman" w:cs="Arial"/>
          <w:sz w:val="24"/>
          <w:szCs w:val="24"/>
        </w:rPr>
        <w:t xml:space="preserve"> of accounting professionals.</w:t>
      </w:r>
    </w:p>
    <w:p w14:paraId="7CEEEAC7" w14:textId="40CB3BBB" w:rsidR="000D2079" w:rsidRDefault="000D2079" w:rsidP="000D2079">
      <w:pPr>
        <w:pStyle w:val="Heading2"/>
        <w:numPr>
          <w:ilvl w:val="0"/>
          <w:numId w:val="36"/>
        </w:numPr>
        <w:spacing w:line="360" w:lineRule="auto"/>
        <w:jc w:val="both"/>
        <w:rPr>
          <w:rFonts w:cs="Arial"/>
          <w:sz w:val="24"/>
          <w:szCs w:val="24"/>
        </w:rPr>
      </w:pPr>
      <w:r>
        <w:rPr>
          <w:rFonts w:eastAsia="Times New Roman" w:cs="Arial"/>
          <w:sz w:val="24"/>
          <w:szCs w:val="24"/>
        </w:rPr>
        <w:t>T</w:t>
      </w:r>
      <w:r w:rsidRPr="00AA6834">
        <w:rPr>
          <w:rFonts w:cs="Arial"/>
          <w:sz w:val="24"/>
          <w:szCs w:val="24"/>
        </w:rPr>
        <w:t>his project work is</w:t>
      </w:r>
      <w:r>
        <w:rPr>
          <w:rFonts w:cs="Arial"/>
          <w:sz w:val="24"/>
          <w:szCs w:val="24"/>
        </w:rPr>
        <w:t xml:space="preserve"> prepared</w:t>
      </w:r>
      <w:r w:rsidRPr="00AA6834">
        <w:rPr>
          <w:rFonts w:cs="Arial"/>
          <w:sz w:val="24"/>
          <w:szCs w:val="24"/>
        </w:rPr>
        <w:t xml:space="preserve"> </w:t>
      </w:r>
      <w:r>
        <w:rPr>
          <w:rFonts w:cs="Arial"/>
          <w:sz w:val="24"/>
          <w:szCs w:val="24"/>
        </w:rPr>
        <w:t>as per the</w:t>
      </w:r>
      <w:r w:rsidRPr="00AA6834">
        <w:rPr>
          <w:rFonts w:cs="Arial"/>
          <w:sz w:val="24"/>
          <w:szCs w:val="24"/>
        </w:rPr>
        <w:t xml:space="preserve"> requirements</w:t>
      </w:r>
      <w:r>
        <w:rPr>
          <w:rFonts w:cs="Arial"/>
          <w:sz w:val="24"/>
          <w:szCs w:val="24"/>
        </w:rPr>
        <w:t xml:space="preserve"> </w:t>
      </w:r>
      <w:r w:rsidRPr="00AA6834">
        <w:rPr>
          <w:rFonts w:cs="Arial"/>
          <w:sz w:val="24"/>
          <w:szCs w:val="24"/>
        </w:rPr>
        <w:t xml:space="preserve">of the degree of </w:t>
      </w:r>
      <w:r>
        <w:rPr>
          <w:rFonts w:cs="Arial"/>
          <w:sz w:val="24"/>
          <w:szCs w:val="24"/>
        </w:rPr>
        <w:t>Bachelors of Business and Administration in Accounting and Information system</w:t>
      </w:r>
      <w:r w:rsidRPr="00AA6834">
        <w:rPr>
          <w:rFonts w:cs="Arial"/>
          <w:sz w:val="24"/>
          <w:szCs w:val="24"/>
        </w:rPr>
        <w:t>.</w:t>
      </w:r>
    </w:p>
    <w:p w14:paraId="76B71E55" w14:textId="77777777" w:rsidR="000D2079" w:rsidRPr="000D2079" w:rsidRDefault="000D2079" w:rsidP="000D2079"/>
    <w:p w14:paraId="139C373E" w14:textId="77777777" w:rsidR="006977D0" w:rsidRDefault="00000000">
      <w:pPr>
        <w:pStyle w:val="Heading2"/>
        <w:numPr>
          <w:ilvl w:val="0"/>
          <w:numId w:val="1"/>
        </w:numPr>
      </w:pPr>
      <w:bookmarkStart w:id="20" w:name="_Toc184116094"/>
      <w:r>
        <w:lastRenderedPageBreak/>
        <w:t>Scope and Limitations of the Study</w:t>
      </w:r>
      <w:bookmarkEnd w:id="20"/>
    </w:p>
    <w:p w14:paraId="43314EF1" w14:textId="13283CC4" w:rsidR="001A288B" w:rsidRDefault="00AA6834" w:rsidP="00AA6834">
      <w:pPr>
        <w:pStyle w:val="Heading2"/>
        <w:spacing w:line="360" w:lineRule="auto"/>
        <w:jc w:val="both"/>
        <w:rPr>
          <w:rFonts w:eastAsia="Times New Roman" w:cs="Arial"/>
          <w:sz w:val="24"/>
          <w:szCs w:val="24"/>
        </w:rPr>
      </w:pPr>
      <w:r w:rsidRPr="00AA6834">
        <w:rPr>
          <w:rFonts w:eastAsia="Times New Roman" w:cs="Arial"/>
          <w:sz w:val="24"/>
          <w:szCs w:val="24"/>
        </w:rPr>
        <w:t>The data has been collected from respondents who were selected ensuring representation from various sectors including corporate firms, public accounting agencies, and financial service providers. All participants were involved in the top management of the companies across Bangladesh. For th</w:t>
      </w:r>
      <w:r w:rsidR="005B7AB4">
        <w:rPr>
          <w:rFonts w:eastAsia="Times New Roman" w:cs="Arial"/>
          <w:sz w:val="24"/>
          <w:szCs w:val="24"/>
        </w:rPr>
        <w:t>is</w:t>
      </w:r>
      <w:r w:rsidRPr="00AA6834">
        <w:rPr>
          <w:rFonts w:eastAsia="Times New Roman" w:cs="Arial"/>
          <w:sz w:val="24"/>
          <w:szCs w:val="24"/>
        </w:rPr>
        <w:t xml:space="preserve"> study only the professionals within Bangladesh have been considered. The study was done with relatively small sample size (n=44)</w:t>
      </w:r>
      <w:r w:rsidR="005B7AB4">
        <w:rPr>
          <w:rFonts w:eastAsia="Times New Roman" w:cs="Arial"/>
          <w:sz w:val="24"/>
          <w:szCs w:val="24"/>
        </w:rPr>
        <w:t>.</w:t>
      </w:r>
    </w:p>
    <w:p w14:paraId="1481EA65" w14:textId="77777777" w:rsidR="00AA6834" w:rsidRPr="00AA6834" w:rsidRDefault="00AA6834" w:rsidP="00AA6834"/>
    <w:p w14:paraId="5FE04E92" w14:textId="48CB9C6C" w:rsidR="001A288B" w:rsidRPr="001A288B" w:rsidRDefault="00000000" w:rsidP="001A288B">
      <w:pPr>
        <w:pStyle w:val="Heading2"/>
        <w:numPr>
          <w:ilvl w:val="0"/>
          <w:numId w:val="1"/>
        </w:numPr>
      </w:pPr>
      <w:bookmarkStart w:id="21" w:name="_Toc184116095"/>
      <w:r>
        <w:t>Definition of Key Terms</w:t>
      </w:r>
      <w:bookmarkEnd w:id="21"/>
    </w:p>
    <w:p w14:paraId="0E8928D5" w14:textId="78B46EA3" w:rsidR="001A288B" w:rsidRPr="001A288B" w:rsidRDefault="001A288B" w:rsidP="00143CE2">
      <w:pPr>
        <w:pStyle w:val="Heading2"/>
        <w:spacing w:line="360" w:lineRule="auto"/>
        <w:jc w:val="both"/>
        <w:rPr>
          <w:rFonts w:eastAsia="Times New Roman" w:cs="Arial"/>
          <w:sz w:val="24"/>
          <w:szCs w:val="24"/>
        </w:rPr>
      </w:pPr>
      <w:r w:rsidRPr="001A288B">
        <w:rPr>
          <w:rFonts w:eastAsia="Times New Roman" w:cs="Arial"/>
          <w:b/>
          <w:bCs w:val="0"/>
          <w:sz w:val="24"/>
          <w:szCs w:val="24"/>
        </w:rPr>
        <w:t>Artificial Intelligence</w:t>
      </w:r>
      <w:r w:rsidRPr="001A288B">
        <w:rPr>
          <w:rFonts w:eastAsia="Times New Roman" w:cs="Arial"/>
          <w:sz w:val="24"/>
          <w:szCs w:val="24"/>
        </w:rPr>
        <w:t xml:space="preserve"> is a mix of software and equipment as a substitute for human intelligence that enables us to solve complex problems using reasoning, learning, elucidating, and recognizing patterns same as human experts. Artificial Intelligence uses expert systems instead of expert human and apply machine intelligence instead of human intelligence. Artificial Intelligence has a great impact on helping managers in making decisions by reducing repetitive decisions, providing more precise information, simplifying complex decision factors, and fact processing data analysis (Askary, Abu-Ghazaleh &amp; Tahat, 2018).</w:t>
      </w:r>
    </w:p>
    <w:p w14:paraId="17E66CE4" w14:textId="77777777" w:rsidR="005B60EE" w:rsidRDefault="005B60EE" w:rsidP="005B60EE"/>
    <w:p w14:paraId="541B041E" w14:textId="77777777" w:rsidR="001A288B" w:rsidRPr="005B60EE" w:rsidRDefault="001A288B" w:rsidP="005B60EE"/>
    <w:p w14:paraId="743AB9C3" w14:textId="38D33402" w:rsidR="00143CE2" w:rsidRDefault="00000000" w:rsidP="00143CE2">
      <w:pPr>
        <w:pStyle w:val="Heading2"/>
        <w:numPr>
          <w:ilvl w:val="0"/>
          <w:numId w:val="1"/>
        </w:numPr>
      </w:pPr>
      <w:bookmarkStart w:id="22" w:name="_Toc184116096"/>
      <w:r>
        <w:t>Organization of the Remaining Chapter</w:t>
      </w:r>
      <w:bookmarkEnd w:id="22"/>
    </w:p>
    <w:p w14:paraId="3AED4107" w14:textId="782E7EEF" w:rsidR="00143CE2" w:rsidRPr="00143CE2" w:rsidRDefault="00143CE2" w:rsidP="00143CE2">
      <w:pPr>
        <w:pStyle w:val="Heading2"/>
        <w:spacing w:line="360" w:lineRule="auto"/>
        <w:jc w:val="both"/>
        <w:rPr>
          <w:rFonts w:eastAsia="Times New Roman" w:cs="Arial"/>
          <w:sz w:val="24"/>
          <w:szCs w:val="24"/>
        </w:rPr>
      </w:pPr>
      <w:r w:rsidRPr="00143CE2">
        <w:rPr>
          <w:rFonts w:eastAsia="Times New Roman" w:cs="Arial"/>
          <w:sz w:val="24"/>
          <w:szCs w:val="24"/>
        </w:rPr>
        <w:t xml:space="preserve">The remaining chapters include literature reviews which examines past work done on the related topic. Research method discusses about the </w:t>
      </w:r>
      <w:r>
        <w:rPr>
          <w:rFonts w:eastAsia="Times New Roman" w:cs="Arial"/>
          <w:sz w:val="24"/>
          <w:szCs w:val="24"/>
        </w:rPr>
        <w:t>research design, sample, questionnaire, data collection and analysis. Thereafter, the research findings chapter presents the research outcomes and it is analyzed and discussed in the discussion chapter. Finally, conclusion chapter brings to a close to the report by brushing up on the key report findings and recommending about future studies.</w:t>
      </w:r>
    </w:p>
    <w:p w14:paraId="5FF56C8B" w14:textId="77777777" w:rsidR="006977D0" w:rsidRDefault="006977D0" w:rsidP="00143CE2">
      <w:pPr>
        <w:rPr>
          <w:rFonts w:ascii="Arial" w:hAnsi="Arial" w:cs="Arial"/>
          <w:sz w:val="24"/>
          <w:szCs w:val="24"/>
        </w:rPr>
      </w:pPr>
    </w:p>
    <w:p w14:paraId="1DBC6A2C" w14:textId="77777777" w:rsidR="00890F2D" w:rsidRDefault="00890F2D" w:rsidP="00143CE2">
      <w:pPr>
        <w:rPr>
          <w:rFonts w:ascii="Arial" w:hAnsi="Arial" w:cs="Arial"/>
          <w:sz w:val="24"/>
          <w:szCs w:val="24"/>
        </w:rPr>
      </w:pPr>
    </w:p>
    <w:p w14:paraId="57F553B8" w14:textId="77777777" w:rsidR="00890F2D" w:rsidRDefault="00890F2D" w:rsidP="00143CE2">
      <w:pPr>
        <w:rPr>
          <w:rFonts w:ascii="Arial" w:hAnsi="Arial" w:cs="Arial"/>
          <w:sz w:val="24"/>
          <w:szCs w:val="24"/>
        </w:rPr>
      </w:pPr>
    </w:p>
    <w:p w14:paraId="6BEB8B1B" w14:textId="77777777" w:rsidR="00890F2D" w:rsidRDefault="00890F2D" w:rsidP="00143CE2">
      <w:pPr>
        <w:rPr>
          <w:rFonts w:ascii="Arial" w:hAnsi="Arial" w:cs="Arial"/>
          <w:sz w:val="24"/>
          <w:szCs w:val="24"/>
        </w:rPr>
      </w:pPr>
    </w:p>
    <w:p w14:paraId="262DFD03" w14:textId="6AD146DB" w:rsidR="00EA472A" w:rsidRPr="00143CE2" w:rsidRDefault="00000000" w:rsidP="003112F8">
      <w:pPr>
        <w:pStyle w:val="Heading1"/>
      </w:pPr>
      <w:bookmarkStart w:id="23" w:name="_Toc184116097"/>
      <w:r>
        <w:lastRenderedPageBreak/>
        <w:t>CHAPTER II: REVIEW OF THE LITERATURE</w:t>
      </w:r>
      <w:bookmarkEnd w:id="23"/>
    </w:p>
    <w:p w14:paraId="1ED375F0" w14:textId="5861243B" w:rsidR="006977D0" w:rsidRPr="00DE2904" w:rsidRDefault="00000000">
      <w:pPr>
        <w:pStyle w:val="Heading2"/>
        <w:numPr>
          <w:ilvl w:val="0"/>
          <w:numId w:val="2"/>
        </w:numPr>
        <w:rPr>
          <w:color w:val="auto"/>
        </w:rPr>
      </w:pPr>
      <w:bookmarkStart w:id="24" w:name="_Toc184116099"/>
      <w:r w:rsidRPr="00DE2904">
        <w:rPr>
          <w:color w:val="auto"/>
        </w:rPr>
        <w:t>Literature Survey</w:t>
      </w:r>
      <w:bookmarkEnd w:id="24"/>
      <w:r w:rsidRPr="00DE2904">
        <w:rPr>
          <w:color w:val="auto"/>
        </w:rPr>
        <w:t xml:space="preserve"> </w:t>
      </w:r>
      <w:r w:rsidR="00032B05" w:rsidRPr="00DE2904">
        <w:rPr>
          <w:color w:val="auto"/>
        </w:rPr>
        <w:t>(Artificial Intelligence &amp; Modern Business)</w:t>
      </w:r>
    </w:p>
    <w:p w14:paraId="65488E72" w14:textId="77777777" w:rsidR="00DE2904" w:rsidRPr="00DE2904" w:rsidRDefault="00DE2904" w:rsidP="00DE2904"/>
    <w:p w14:paraId="714139F8" w14:textId="1118F7D3" w:rsidR="00EA472A" w:rsidRPr="00EA472A" w:rsidRDefault="00EA472A" w:rsidP="003112F8">
      <w:pPr>
        <w:spacing w:line="360" w:lineRule="auto"/>
        <w:jc w:val="both"/>
        <w:rPr>
          <w:rFonts w:ascii="Arial" w:eastAsia="Times New Roman" w:hAnsi="Arial" w:cs="Arial"/>
          <w:sz w:val="24"/>
          <w:szCs w:val="24"/>
        </w:rPr>
      </w:pPr>
      <w:r w:rsidRPr="00EA472A">
        <w:rPr>
          <w:rFonts w:ascii="Arial" w:eastAsia="Times New Roman" w:hAnsi="Arial" w:cs="Arial"/>
          <w:sz w:val="24"/>
          <w:szCs w:val="24"/>
        </w:rPr>
        <w:t>Kumar et al. (2022) conducted research to characterize the applications and benefits of integrated AI and blockchain platforms across different verticals of business using a bibliometric analysis</w:t>
      </w:r>
      <w:r w:rsidR="009F4735">
        <w:rPr>
          <w:rFonts w:ascii="Arial" w:eastAsia="Times New Roman" w:hAnsi="Arial" w:cs="Arial"/>
          <w:sz w:val="24"/>
          <w:szCs w:val="24"/>
        </w:rPr>
        <w:t xml:space="preserve">. </w:t>
      </w:r>
      <w:r w:rsidRPr="00EA472A">
        <w:rPr>
          <w:rFonts w:ascii="Arial" w:eastAsia="Times New Roman" w:hAnsi="Arial" w:cs="Arial"/>
          <w:sz w:val="24"/>
          <w:szCs w:val="24"/>
        </w:rPr>
        <w:t xml:space="preserve">The study conducted also unveils the uses of AI and block chain capabilities in organizations globally. A list of </w:t>
      </w:r>
      <w:r w:rsidR="009F4735">
        <w:rPr>
          <w:rFonts w:ascii="Arial" w:eastAsia="Times New Roman" w:hAnsi="Arial" w:cs="Arial"/>
          <w:sz w:val="24"/>
          <w:szCs w:val="24"/>
        </w:rPr>
        <w:t>numerous</w:t>
      </w:r>
      <w:r w:rsidRPr="00EA472A">
        <w:rPr>
          <w:rFonts w:ascii="Arial" w:eastAsia="Times New Roman" w:hAnsi="Arial" w:cs="Arial"/>
          <w:sz w:val="24"/>
          <w:szCs w:val="24"/>
        </w:rPr>
        <w:t xml:space="preserve"> capabilities </w:t>
      </w:r>
      <w:r w:rsidR="009F4735">
        <w:rPr>
          <w:rFonts w:ascii="Arial" w:eastAsia="Times New Roman" w:hAnsi="Arial" w:cs="Arial"/>
          <w:sz w:val="24"/>
          <w:szCs w:val="24"/>
        </w:rPr>
        <w:t xml:space="preserve">of AI, block chain, Big Data and machine learning have been </w:t>
      </w:r>
      <w:r w:rsidRPr="00EA472A">
        <w:rPr>
          <w:rFonts w:ascii="Arial" w:eastAsia="Times New Roman" w:hAnsi="Arial" w:cs="Arial"/>
          <w:sz w:val="24"/>
          <w:szCs w:val="24"/>
        </w:rPr>
        <w:t>studied in detail and the real-life examples of those are summarized below:</w:t>
      </w:r>
    </w:p>
    <w:p w14:paraId="6E59DEB2" w14:textId="77777777" w:rsidR="00EA472A" w:rsidRPr="00EA472A" w:rsidRDefault="00EA472A" w:rsidP="00EA472A">
      <w:pPr>
        <w:pStyle w:val="ListParagraph"/>
        <w:numPr>
          <w:ilvl w:val="0"/>
          <w:numId w:val="6"/>
        </w:numPr>
        <w:spacing w:after="160"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E Commerce</w:t>
      </w:r>
    </w:p>
    <w:p w14:paraId="08C13965" w14:textId="77777777" w:rsidR="00EA472A" w:rsidRPr="00EA472A" w:rsidRDefault="00EA472A" w:rsidP="00EA472A">
      <w:pPr>
        <w:pStyle w:val="ListParagraph"/>
        <w:numPr>
          <w:ilvl w:val="0"/>
          <w:numId w:val="7"/>
        </w:numPr>
        <w:spacing w:after="160" w:line="360" w:lineRule="auto"/>
        <w:jc w:val="both"/>
        <w:rPr>
          <w:rFonts w:ascii="Arial" w:eastAsia="Times New Roman" w:hAnsi="Arial" w:cs="Arial"/>
          <w:sz w:val="24"/>
          <w:szCs w:val="24"/>
        </w:rPr>
      </w:pPr>
      <w:r w:rsidRPr="00EA472A">
        <w:rPr>
          <w:rFonts w:ascii="Arial" w:eastAsia="Times New Roman" w:hAnsi="Arial" w:cs="Arial"/>
          <w:b/>
          <w:bCs/>
          <w:sz w:val="24"/>
          <w:szCs w:val="24"/>
        </w:rPr>
        <w:t>Platform for Ecommerce operationalization:</w:t>
      </w:r>
      <w:r w:rsidRPr="00EA472A">
        <w:rPr>
          <w:rFonts w:ascii="Arial" w:eastAsia="Times New Roman" w:hAnsi="Arial" w:cs="Arial"/>
          <w:sz w:val="24"/>
          <w:szCs w:val="24"/>
        </w:rPr>
        <w:t xml:space="preserve"> The websites for ecommerce structures can be optimized through the incorporation of Artificial Intelligence and Blockchain technologies, through which using blockchain the cross border electronic payment problem is solved, whereas the online decision making can also be facilitated using the recommender system which uses the machine learning algorithm. An example of such can be observed in the operation of Alibaba. Alibaba’s technological solution the “AntChain” incorporates blockchain for securing cross border transactions which is vital for transnational transaction. Furthermore, it also reduces transaction fees and settlement time. At the same time, Alibaba’s payment module “Alipay” uses AI powered fraud detection tools and personalized recommendation. </w:t>
      </w:r>
    </w:p>
    <w:p w14:paraId="77C38C5D" w14:textId="77777777" w:rsidR="00EA472A" w:rsidRPr="00EA472A" w:rsidRDefault="00EA472A" w:rsidP="00EA472A">
      <w:pPr>
        <w:pStyle w:val="ListParagraph"/>
        <w:spacing w:line="360" w:lineRule="auto"/>
        <w:ind w:left="1080"/>
        <w:jc w:val="both"/>
        <w:rPr>
          <w:rFonts w:ascii="Arial" w:eastAsia="Times New Roman" w:hAnsi="Arial" w:cs="Arial"/>
          <w:sz w:val="24"/>
          <w:szCs w:val="24"/>
        </w:rPr>
      </w:pPr>
    </w:p>
    <w:p w14:paraId="23ECC03A" w14:textId="77777777" w:rsidR="00EA472A" w:rsidRPr="00EA472A" w:rsidRDefault="00EA472A" w:rsidP="00EA472A">
      <w:pPr>
        <w:pStyle w:val="ListParagraph"/>
        <w:numPr>
          <w:ilvl w:val="0"/>
          <w:numId w:val="6"/>
        </w:numPr>
        <w:spacing w:after="160"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Finance and Accounting</w:t>
      </w:r>
    </w:p>
    <w:p w14:paraId="4C972F09" w14:textId="77777777" w:rsidR="00EA472A" w:rsidRPr="00EA472A" w:rsidRDefault="00EA472A" w:rsidP="00EA472A">
      <w:pPr>
        <w:pStyle w:val="ListParagraph"/>
        <w:numPr>
          <w:ilvl w:val="0"/>
          <w:numId w:val="8"/>
        </w:numPr>
        <w:spacing w:after="160" w:line="360" w:lineRule="auto"/>
        <w:jc w:val="both"/>
        <w:rPr>
          <w:rFonts w:ascii="Arial" w:eastAsia="Times New Roman" w:hAnsi="Arial" w:cs="Arial"/>
          <w:sz w:val="24"/>
          <w:szCs w:val="24"/>
        </w:rPr>
      </w:pPr>
      <w:r w:rsidRPr="00EA472A">
        <w:rPr>
          <w:rFonts w:ascii="Arial" w:eastAsia="Times New Roman" w:hAnsi="Arial" w:cs="Arial"/>
          <w:b/>
          <w:bCs/>
          <w:sz w:val="24"/>
          <w:szCs w:val="24"/>
        </w:rPr>
        <w:t xml:space="preserve">Insurance system: </w:t>
      </w:r>
      <w:r w:rsidRPr="00EA472A">
        <w:rPr>
          <w:rFonts w:ascii="Arial" w:eastAsia="Times New Roman" w:hAnsi="Arial" w:cs="Arial"/>
          <w:sz w:val="24"/>
          <w:szCs w:val="24"/>
        </w:rPr>
        <w:t xml:space="preserve">With the help of machine learning algorithm (XGBoost) and framework based on blockchain the insurance system can detect fraudulent and fake claims, data about dodgy customers and reduce the overall monetary losses from insurance industry. For instance, automation have been used by Lemonade Insurance. They use AI based bots to underwrite policies and maintain claims within fraction of seconds. Machine learning is also being used to flag fraudulent claims which are then verified. </w:t>
      </w:r>
      <w:r w:rsidRPr="00EA472A">
        <w:rPr>
          <w:rFonts w:ascii="Arial" w:eastAsia="Times New Roman" w:hAnsi="Arial" w:cs="Arial"/>
          <w:sz w:val="24"/>
          <w:szCs w:val="24"/>
        </w:rPr>
        <w:lastRenderedPageBreak/>
        <w:t>Blockchain smart programs ensure undisputable claim logs for enhancing trust and prevention of frauds.</w:t>
      </w:r>
    </w:p>
    <w:p w14:paraId="5EF44E6D" w14:textId="77777777" w:rsidR="00EA472A" w:rsidRPr="00EA472A" w:rsidRDefault="00EA472A" w:rsidP="00EA472A">
      <w:pPr>
        <w:pStyle w:val="ListParagraph"/>
        <w:numPr>
          <w:ilvl w:val="0"/>
          <w:numId w:val="8"/>
        </w:numPr>
        <w:spacing w:after="160" w:line="360" w:lineRule="auto"/>
        <w:jc w:val="both"/>
        <w:rPr>
          <w:rFonts w:ascii="Arial" w:eastAsia="Times New Roman" w:hAnsi="Arial" w:cs="Arial"/>
          <w:sz w:val="24"/>
          <w:szCs w:val="24"/>
        </w:rPr>
      </w:pPr>
      <w:r w:rsidRPr="00EA472A">
        <w:rPr>
          <w:rFonts w:ascii="Arial" w:eastAsia="Times New Roman" w:hAnsi="Arial" w:cs="Arial"/>
          <w:b/>
          <w:bCs/>
          <w:sz w:val="24"/>
          <w:szCs w:val="24"/>
        </w:rPr>
        <w:t>Evaluation of Credit:</w:t>
      </w:r>
      <w:r w:rsidRPr="00EA472A">
        <w:rPr>
          <w:rFonts w:ascii="Arial" w:eastAsia="Times New Roman" w:hAnsi="Arial" w:cs="Arial"/>
          <w:sz w:val="24"/>
          <w:szCs w:val="24"/>
        </w:rPr>
        <w:t xml:space="preserve"> Blockchain and deep machine learning networks and models can assist in delivering credible information about transactions and evaluating credit performance of customers. For example, WeBank - a digital banking solution, assesses the creditworthiness of SME by analyzing the real-time stored transaction data held within blockchain using AI technologies. Deep Neural networks examine the financial pattern and transaction behavior to assign credit scores to customers.</w:t>
      </w:r>
    </w:p>
    <w:p w14:paraId="5D71837D" w14:textId="77777777" w:rsidR="00EA472A" w:rsidRPr="00EA472A" w:rsidRDefault="00EA472A" w:rsidP="00EA472A">
      <w:pPr>
        <w:pStyle w:val="ListParagraph"/>
        <w:numPr>
          <w:ilvl w:val="0"/>
          <w:numId w:val="8"/>
        </w:numPr>
        <w:spacing w:after="160"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 xml:space="preserve">Portfolio optimization: </w:t>
      </w:r>
      <w:r w:rsidRPr="00EA472A">
        <w:rPr>
          <w:rFonts w:ascii="Arial" w:eastAsia="Times New Roman" w:hAnsi="Arial" w:cs="Arial"/>
          <w:sz w:val="24"/>
          <w:szCs w:val="24"/>
        </w:rPr>
        <w:t>Automatic</w:t>
      </w:r>
      <w:r w:rsidRPr="00EA472A">
        <w:rPr>
          <w:rFonts w:ascii="Arial" w:eastAsia="Times New Roman" w:hAnsi="Arial" w:cs="Arial"/>
          <w:b/>
          <w:bCs/>
          <w:sz w:val="24"/>
          <w:szCs w:val="24"/>
        </w:rPr>
        <w:t xml:space="preserve"> </w:t>
      </w:r>
      <w:r w:rsidRPr="00EA472A">
        <w:rPr>
          <w:rFonts w:ascii="Arial" w:eastAsia="Times New Roman" w:hAnsi="Arial" w:cs="Arial"/>
          <w:sz w:val="24"/>
          <w:szCs w:val="24"/>
        </w:rPr>
        <w:t xml:space="preserve">audit process may be initiated with the help of Blockchain and Neural network which can secure settlement process. Moreover, Deep Reinforcement Learning can assist in financial portfolio management and optimization. An example is Black Rock’s Aladdin platform which performs risk assessment and portfolio management using blockchain, AI and neural network.   </w:t>
      </w:r>
    </w:p>
    <w:p w14:paraId="66CE2EB8" w14:textId="77777777" w:rsidR="00EA472A" w:rsidRPr="00EA472A" w:rsidRDefault="00EA472A" w:rsidP="00EA472A">
      <w:pPr>
        <w:pStyle w:val="ListParagraph"/>
        <w:numPr>
          <w:ilvl w:val="0"/>
          <w:numId w:val="8"/>
        </w:numPr>
        <w:spacing w:after="160"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 xml:space="preserve">FinBrain: </w:t>
      </w:r>
      <w:r w:rsidRPr="00EA472A">
        <w:rPr>
          <w:rFonts w:ascii="Arial" w:eastAsia="Times New Roman" w:hAnsi="Arial" w:cs="Arial"/>
          <w:sz w:val="24"/>
          <w:szCs w:val="24"/>
        </w:rPr>
        <w:t xml:space="preserve">It is a smart finance system that incorporates Big Data, AI and cloud computing with finance to enable computerized and secure financial dealings. Ping An Technology uses FinBrain platform to provide services like smart loan, automated advisors, and automated fraud detection. The system also uses Blockchain to protect sensitive data and AI to make loan decisions. </w:t>
      </w:r>
    </w:p>
    <w:p w14:paraId="0EE340A8" w14:textId="77777777" w:rsidR="00EA472A" w:rsidRPr="00EA472A" w:rsidRDefault="00EA472A" w:rsidP="00EA472A">
      <w:pPr>
        <w:pStyle w:val="ListParagraph"/>
        <w:numPr>
          <w:ilvl w:val="0"/>
          <w:numId w:val="8"/>
        </w:numPr>
        <w:spacing w:after="160"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 xml:space="preserve">Prevention of Corporate Frauds: </w:t>
      </w:r>
      <w:r w:rsidRPr="00EA472A">
        <w:rPr>
          <w:rFonts w:ascii="Arial" w:eastAsia="Times New Roman" w:hAnsi="Arial" w:cs="Arial"/>
          <w:sz w:val="24"/>
          <w:szCs w:val="24"/>
        </w:rPr>
        <w:t xml:space="preserve">By integrating Blockchain, AI and smart contract financial audits can be automated and internal deficiencies of audit can be highlighted to prevent corporate frauds caused by auditors’ mistake. EY has developed Blockchain Analyzer which supports auditor in audit by reviewing information stored in public and private blockchains. It uses AI to identify anomalies and traces account balance movements. By supporting anti-fraud measures it promotes private sector transparency and help prevent accounting scandals. </w:t>
      </w:r>
    </w:p>
    <w:p w14:paraId="3F343184" w14:textId="77777777" w:rsidR="00EA472A" w:rsidRPr="00EA472A" w:rsidRDefault="00EA472A" w:rsidP="00EA472A">
      <w:pPr>
        <w:pStyle w:val="ListParagraph"/>
        <w:spacing w:line="360" w:lineRule="auto"/>
        <w:ind w:left="1080"/>
        <w:jc w:val="both"/>
        <w:rPr>
          <w:rFonts w:ascii="Arial" w:eastAsia="Times New Roman" w:hAnsi="Arial" w:cs="Arial"/>
          <w:b/>
          <w:bCs/>
          <w:sz w:val="24"/>
          <w:szCs w:val="24"/>
        </w:rPr>
      </w:pPr>
    </w:p>
    <w:p w14:paraId="505C6F8A" w14:textId="77777777" w:rsidR="00EA472A" w:rsidRPr="00EA472A" w:rsidRDefault="00EA472A" w:rsidP="00EA472A">
      <w:pPr>
        <w:pStyle w:val="ListParagraph"/>
        <w:numPr>
          <w:ilvl w:val="0"/>
          <w:numId w:val="6"/>
        </w:numPr>
        <w:spacing w:after="160"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Healthcare</w:t>
      </w:r>
    </w:p>
    <w:p w14:paraId="052FF221" w14:textId="77777777" w:rsidR="00EA472A" w:rsidRPr="00EA472A" w:rsidRDefault="00EA472A" w:rsidP="00EA472A">
      <w:pPr>
        <w:pStyle w:val="ListParagraph"/>
        <w:numPr>
          <w:ilvl w:val="0"/>
          <w:numId w:val="9"/>
        </w:numPr>
        <w:spacing w:after="160"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 xml:space="preserve">Clinical Practices: </w:t>
      </w:r>
      <w:r w:rsidRPr="00EA472A">
        <w:rPr>
          <w:rFonts w:ascii="Arial" w:eastAsia="Times New Roman" w:hAnsi="Arial" w:cs="Arial"/>
          <w:sz w:val="24"/>
          <w:szCs w:val="24"/>
        </w:rPr>
        <w:t xml:space="preserve">A generalizable predictive system that runs based on AI can help curb pandemic and epidemic risk and thereby help to safeguard public health. An example is BlueDot. It is a Canadian startup that uses </w:t>
      </w:r>
      <w:r w:rsidRPr="00EA472A">
        <w:rPr>
          <w:rFonts w:ascii="Arial" w:eastAsia="Times New Roman" w:hAnsi="Arial" w:cs="Arial"/>
          <w:sz w:val="24"/>
          <w:szCs w:val="24"/>
        </w:rPr>
        <w:lastRenderedPageBreak/>
        <w:t xml:space="preserve">Natural language processing to identify early signs of COVID-19 spread in Wuhan before official announcement. Hospitals can trace contact using AI and blockchain for the management of secured clinical protocol. </w:t>
      </w:r>
    </w:p>
    <w:p w14:paraId="1B688C2B" w14:textId="77777777" w:rsidR="00EA472A" w:rsidRPr="00EA472A" w:rsidRDefault="00EA472A" w:rsidP="00EA472A">
      <w:pPr>
        <w:pStyle w:val="ListParagraph"/>
        <w:numPr>
          <w:ilvl w:val="0"/>
          <w:numId w:val="9"/>
        </w:numPr>
        <w:spacing w:after="160"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 xml:space="preserve">GuardHealth: </w:t>
      </w:r>
      <w:r w:rsidRPr="00EA472A">
        <w:rPr>
          <w:rFonts w:ascii="Arial" w:eastAsia="Times New Roman" w:hAnsi="Arial" w:cs="Arial"/>
          <w:sz w:val="24"/>
          <w:szCs w:val="24"/>
        </w:rPr>
        <w:t>A platform using blockchain, smart contract and trust model incorporated using graph neural network which acts as a preserving and sharing system for sensitive information. Estonia’s Guardtime is a prime example which uses blockchain for secure sharing of healthcare data. It enables the sharing of only the necessary data by insurer and hospitals/clinics through integration of smart contract.</w:t>
      </w:r>
    </w:p>
    <w:p w14:paraId="14D61F98" w14:textId="77777777" w:rsidR="00EA472A" w:rsidRPr="00EA472A" w:rsidRDefault="00EA472A" w:rsidP="00EA472A">
      <w:pPr>
        <w:pStyle w:val="ListParagraph"/>
        <w:numPr>
          <w:ilvl w:val="0"/>
          <w:numId w:val="9"/>
        </w:numPr>
        <w:spacing w:after="160"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 xml:space="preserve">Hospital Consolidation: </w:t>
      </w:r>
      <w:r w:rsidRPr="00EA472A">
        <w:rPr>
          <w:rFonts w:ascii="Arial" w:eastAsia="Times New Roman" w:hAnsi="Arial" w:cs="Arial"/>
          <w:sz w:val="24"/>
          <w:szCs w:val="24"/>
        </w:rPr>
        <w:t>It is a decentralized patient assignment system built using blockchain and integer programming along with machine learning that enable the collaboration between healthcare professionals in making shared decisions. This allows cross sharing and accessing of patient data. Medicalchain is a secured platform that enables access of decentralized patient records with healthcare professionals. Machine learning and AI helps scheduling and optimized patient allocation across multiple hospitals, promoting collaboration and efficiency.</w:t>
      </w:r>
    </w:p>
    <w:p w14:paraId="7586D91E" w14:textId="77777777" w:rsidR="00EA472A" w:rsidRPr="00EA472A" w:rsidRDefault="00EA472A" w:rsidP="00EA472A">
      <w:pPr>
        <w:pStyle w:val="ListParagraph"/>
        <w:numPr>
          <w:ilvl w:val="0"/>
          <w:numId w:val="9"/>
        </w:numPr>
        <w:spacing w:after="160"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 xml:space="preserve">Data Repository: </w:t>
      </w:r>
      <w:r w:rsidRPr="00EA472A">
        <w:rPr>
          <w:rFonts w:ascii="Arial" w:eastAsia="Times New Roman" w:hAnsi="Arial" w:cs="Arial"/>
          <w:sz w:val="24"/>
          <w:szCs w:val="24"/>
        </w:rPr>
        <w:t xml:space="preserve">It is a blockchain data repository that uses machine learning based predictive model which help patients to make decisions about data storage. An example of such system is BurstIQ. It offers a blockchain based model platform which enables patients to share and control their medical data. </w:t>
      </w:r>
    </w:p>
    <w:p w14:paraId="51443800" w14:textId="77777777" w:rsidR="00EA472A" w:rsidRPr="00EA472A" w:rsidRDefault="00EA472A" w:rsidP="00EA472A">
      <w:pPr>
        <w:pStyle w:val="ListParagraph"/>
        <w:spacing w:line="360" w:lineRule="auto"/>
        <w:ind w:left="1080"/>
        <w:jc w:val="both"/>
        <w:rPr>
          <w:rFonts w:ascii="Arial" w:eastAsia="Times New Roman" w:hAnsi="Arial" w:cs="Arial"/>
          <w:b/>
          <w:bCs/>
          <w:sz w:val="24"/>
          <w:szCs w:val="24"/>
        </w:rPr>
      </w:pPr>
    </w:p>
    <w:p w14:paraId="41254B9D" w14:textId="77777777" w:rsidR="00EA472A" w:rsidRPr="00EA472A" w:rsidRDefault="00EA472A" w:rsidP="00EA472A">
      <w:pPr>
        <w:pStyle w:val="ListParagraph"/>
        <w:numPr>
          <w:ilvl w:val="0"/>
          <w:numId w:val="6"/>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Intellectual Property Rights (IPR)</w:t>
      </w:r>
    </w:p>
    <w:p w14:paraId="4ED2AA4A" w14:textId="77777777" w:rsidR="00EA472A" w:rsidRPr="00EA472A" w:rsidRDefault="00EA472A" w:rsidP="00EA472A">
      <w:pPr>
        <w:pStyle w:val="ListParagraph"/>
        <w:numPr>
          <w:ilvl w:val="0"/>
          <w:numId w:val="10"/>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 xml:space="preserve">IPR Management: </w:t>
      </w:r>
      <w:r w:rsidRPr="00EA472A">
        <w:rPr>
          <w:rFonts w:ascii="Arial" w:hAnsi="Arial" w:cs="Arial"/>
          <w:sz w:val="24"/>
          <w:szCs w:val="24"/>
        </w:rPr>
        <w:t xml:space="preserve">IPR lifecycle can be managed through the use of AI and IPR assets can be notarized using technologies based on blockchain. Machine learning can also be used to compare and contrast IPR assets. Such as IPwe which provides registry of IP assets including patents based on blockchain. With the help of AI, market value, rights and comparison among competitors can be thoroughly analyzed. It also provides a secured medium for analytics of licensing, monetization and litigation and enables notarization.   </w:t>
      </w:r>
    </w:p>
    <w:p w14:paraId="02DBB413" w14:textId="77777777" w:rsidR="00EA472A" w:rsidRPr="00EA472A" w:rsidRDefault="00EA472A" w:rsidP="00EA472A">
      <w:pPr>
        <w:pStyle w:val="ListParagraph"/>
        <w:numPr>
          <w:ilvl w:val="0"/>
          <w:numId w:val="10"/>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 xml:space="preserve">IPR Management System: </w:t>
      </w:r>
      <w:r w:rsidRPr="00EA472A">
        <w:rPr>
          <w:rFonts w:ascii="Arial" w:hAnsi="Arial" w:cs="Arial"/>
          <w:sz w:val="24"/>
          <w:szCs w:val="24"/>
        </w:rPr>
        <w:t xml:space="preserve">Blockchain platform can be used to register new IPR assets and machine learning and mining can help to identify type of IPR </w:t>
      </w:r>
      <w:r w:rsidRPr="00EA472A">
        <w:rPr>
          <w:rFonts w:ascii="Arial" w:hAnsi="Arial" w:cs="Arial"/>
          <w:sz w:val="24"/>
          <w:szCs w:val="24"/>
        </w:rPr>
        <w:lastRenderedPageBreak/>
        <w:t xml:space="preserve">and retrieve. </w:t>
      </w:r>
      <w:r w:rsidRPr="00EA472A">
        <w:rPr>
          <w:rFonts w:ascii="Arial" w:hAnsi="Arial" w:cs="Arial"/>
          <w:b/>
          <w:bCs/>
          <w:sz w:val="24"/>
          <w:szCs w:val="24"/>
        </w:rPr>
        <w:t xml:space="preserve"> </w:t>
      </w:r>
      <w:r w:rsidRPr="00EA472A">
        <w:rPr>
          <w:rFonts w:ascii="Arial" w:hAnsi="Arial" w:cs="Arial"/>
          <w:sz w:val="24"/>
          <w:szCs w:val="24"/>
        </w:rPr>
        <w:t xml:space="preserve">KODAKOne is an example which uses blockchain technology for registering photographers content. It can also detect unsolicited use of intellectual property across the web using AI powered image recognition. Text mining is also used to categorize IPR assets. </w:t>
      </w:r>
    </w:p>
    <w:p w14:paraId="4197F28D" w14:textId="77777777" w:rsidR="00EA472A" w:rsidRPr="00EA472A" w:rsidRDefault="00EA472A" w:rsidP="00EA472A">
      <w:pPr>
        <w:pStyle w:val="ListParagraph"/>
        <w:spacing w:line="360" w:lineRule="auto"/>
        <w:ind w:left="1080"/>
        <w:jc w:val="both"/>
        <w:rPr>
          <w:rFonts w:ascii="Arial" w:eastAsia="Times New Roman" w:hAnsi="Arial" w:cs="Arial"/>
          <w:b/>
          <w:bCs/>
          <w:sz w:val="24"/>
          <w:szCs w:val="24"/>
        </w:rPr>
      </w:pPr>
    </w:p>
    <w:p w14:paraId="7D40E729" w14:textId="77777777" w:rsidR="00EA472A" w:rsidRPr="00EA472A" w:rsidRDefault="00EA472A" w:rsidP="00EA472A">
      <w:pPr>
        <w:pStyle w:val="ListParagraph"/>
        <w:numPr>
          <w:ilvl w:val="0"/>
          <w:numId w:val="6"/>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Management</w:t>
      </w:r>
    </w:p>
    <w:p w14:paraId="3DF0FBDE" w14:textId="77777777" w:rsidR="00EA472A" w:rsidRPr="00EA472A" w:rsidRDefault="00EA472A" w:rsidP="00EA472A">
      <w:pPr>
        <w:pStyle w:val="ListParagraph"/>
        <w:numPr>
          <w:ilvl w:val="0"/>
          <w:numId w:val="14"/>
        </w:numPr>
        <w:spacing w:after="160" w:line="360" w:lineRule="auto"/>
        <w:jc w:val="both"/>
        <w:rPr>
          <w:rFonts w:ascii="Arial" w:hAnsi="Arial" w:cs="Arial"/>
          <w:b/>
          <w:bCs/>
          <w:sz w:val="24"/>
          <w:szCs w:val="24"/>
        </w:rPr>
      </w:pPr>
      <w:r w:rsidRPr="00EA472A">
        <w:rPr>
          <w:rFonts w:ascii="Arial" w:hAnsi="Arial" w:cs="Arial"/>
          <w:b/>
          <w:bCs/>
          <w:sz w:val="24"/>
          <w:szCs w:val="24"/>
        </w:rPr>
        <w:t xml:space="preserve">Dispute Resolution: </w:t>
      </w:r>
      <w:r w:rsidRPr="00EA472A">
        <w:rPr>
          <w:rFonts w:ascii="Arial" w:hAnsi="Arial" w:cs="Arial"/>
          <w:sz w:val="24"/>
          <w:szCs w:val="24"/>
        </w:rPr>
        <w:t xml:space="preserve">Business disputes can now be resolved using an arbitration platform that runs on blockchain technology called Kleros. It allows submission of evidence as well as getting ruling from a jury using selected cryptographic algorithms and reputational scoring based on AI.  </w:t>
      </w:r>
    </w:p>
    <w:p w14:paraId="60FB43BF" w14:textId="77777777" w:rsidR="00EA472A" w:rsidRPr="00EA472A" w:rsidRDefault="00EA472A" w:rsidP="00EA472A">
      <w:pPr>
        <w:pStyle w:val="ListParagraph"/>
        <w:numPr>
          <w:ilvl w:val="0"/>
          <w:numId w:val="14"/>
        </w:numPr>
        <w:spacing w:after="160" w:line="360" w:lineRule="auto"/>
        <w:jc w:val="both"/>
        <w:rPr>
          <w:rFonts w:ascii="Arial" w:hAnsi="Arial" w:cs="Arial"/>
          <w:b/>
          <w:bCs/>
          <w:sz w:val="24"/>
          <w:szCs w:val="24"/>
        </w:rPr>
      </w:pPr>
      <w:r w:rsidRPr="00EA472A">
        <w:rPr>
          <w:rFonts w:ascii="Arial" w:hAnsi="Arial" w:cs="Arial"/>
          <w:b/>
          <w:bCs/>
          <w:sz w:val="24"/>
          <w:szCs w:val="24"/>
        </w:rPr>
        <w:t xml:space="preserve">Corporate Governance: </w:t>
      </w:r>
      <w:r w:rsidRPr="00EA472A">
        <w:rPr>
          <w:rFonts w:ascii="Arial" w:hAnsi="Arial" w:cs="Arial"/>
          <w:sz w:val="24"/>
          <w:szCs w:val="24"/>
        </w:rPr>
        <w:t xml:space="preserve">Aragon use blockchain and smart contract to allow companies have computerized governance. Shareholders can easily vote on decisions with the help of AI and also manage proposals and quorum.  This improves transparency, reduces costs and increase accountability of the management. </w:t>
      </w:r>
    </w:p>
    <w:p w14:paraId="2262D6E6" w14:textId="77777777" w:rsidR="00EA472A" w:rsidRPr="00EA472A" w:rsidRDefault="00EA472A" w:rsidP="00EA472A">
      <w:pPr>
        <w:pStyle w:val="ListParagraph"/>
        <w:spacing w:line="360" w:lineRule="auto"/>
        <w:jc w:val="both"/>
        <w:rPr>
          <w:rFonts w:ascii="Arial" w:eastAsia="Times New Roman" w:hAnsi="Arial" w:cs="Arial"/>
          <w:b/>
          <w:bCs/>
          <w:sz w:val="24"/>
          <w:szCs w:val="24"/>
        </w:rPr>
      </w:pPr>
    </w:p>
    <w:p w14:paraId="44DAE73B" w14:textId="77777777" w:rsidR="00EA472A" w:rsidRPr="00EA472A" w:rsidRDefault="00EA472A" w:rsidP="00EA472A">
      <w:pPr>
        <w:pStyle w:val="ListParagraph"/>
        <w:numPr>
          <w:ilvl w:val="0"/>
          <w:numId w:val="6"/>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Marketing</w:t>
      </w:r>
    </w:p>
    <w:p w14:paraId="1CE5ACAF" w14:textId="77777777" w:rsidR="00EA472A" w:rsidRPr="00EA472A" w:rsidRDefault="00EA472A" w:rsidP="00EA472A">
      <w:pPr>
        <w:pStyle w:val="ListParagraph"/>
        <w:numPr>
          <w:ilvl w:val="0"/>
          <w:numId w:val="11"/>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 xml:space="preserve">Satisfaction of Customer: </w:t>
      </w:r>
      <w:r w:rsidRPr="00EA472A">
        <w:rPr>
          <w:rFonts w:ascii="Arial" w:hAnsi="Arial" w:cs="Arial"/>
          <w:sz w:val="24"/>
          <w:szCs w:val="24"/>
        </w:rPr>
        <w:t>Reputation.com helps predict customer satisfaction by analyzing reviews and feedback with the help of LSTM based deep learning models. Moreover, blockchain guarantees that the reviews are credible and immutable which builds trust among stakeholders.</w:t>
      </w:r>
    </w:p>
    <w:p w14:paraId="321E7EC8" w14:textId="77777777" w:rsidR="00EA472A" w:rsidRPr="00EA472A" w:rsidRDefault="00EA472A" w:rsidP="00EA472A">
      <w:pPr>
        <w:pStyle w:val="ListParagraph"/>
        <w:numPr>
          <w:ilvl w:val="0"/>
          <w:numId w:val="11"/>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 xml:space="preserve">Customer Service: </w:t>
      </w:r>
      <w:r w:rsidRPr="00EA472A">
        <w:rPr>
          <w:rFonts w:ascii="Arial" w:hAnsi="Arial" w:cs="Arial"/>
          <w:sz w:val="24"/>
          <w:szCs w:val="24"/>
        </w:rPr>
        <w:t>Customer interaction can be meticulously managed using autonomous AI agents in Fetch.ai. It combines data from blockchain and IoT to answer FAQs, appointment booking and recommendation of product securely without the help of third-party platforms.</w:t>
      </w:r>
    </w:p>
    <w:p w14:paraId="56F283E4" w14:textId="77777777" w:rsidR="00EA472A" w:rsidRPr="00EA472A" w:rsidRDefault="00EA472A" w:rsidP="00EA472A">
      <w:pPr>
        <w:pStyle w:val="ListParagraph"/>
        <w:spacing w:line="360" w:lineRule="auto"/>
        <w:ind w:left="1080"/>
        <w:jc w:val="both"/>
        <w:rPr>
          <w:rFonts w:ascii="Arial" w:eastAsia="Times New Roman" w:hAnsi="Arial" w:cs="Arial"/>
          <w:b/>
          <w:bCs/>
          <w:sz w:val="24"/>
          <w:szCs w:val="24"/>
        </w:rPr>
      </w:pPr>
    </w:p>
    <w:p w14:paraId="30BA9560" w14:textId="77777777" w:rsidR="00EA472A" w:rsidRPr="00EA472A" w:rsidRDefault="00EA472A" w:rsidP="00EA472A">
      <w:pPr>
        <w:pStyle w:val="ListParagraph"/>
        <w:numPr>
          <w:ilvl w:val="0"/>
          <w:numId w:val="6"/>
        </w:numPr>
        <w:spacing w:after="160" w:line="360" w:lineRule="auto"/>
        <w:jc w:val="both"/>
        <w:rPr>
          <w:rFonts w:ascii="Arial" w:hAnsi="Arial" w:cs="Arial"/>
          <w:b/>
          <w:bCs/>
          <w:sz w:val="24"/>
          <w:szCs w:val="24"/>
        </w:rPr>
      </w:pPr>
      <w:r w:rsidRPr="00EA472A">
        <w:rPr>
          <w:rFonts w:ascii="Arial" w:hAnsi="Arial" w:cs="Arial"/>
          <w:b/>
          <w:bCs/>
          <w:sz w:val="24"/>
          <w:szCs w:val="24"/>
        </w:rPr>
        <w:t>Smart Manufacturing</w:t>
      </w:r>
    </w:p>
    <w:p w14:paraId="01014BA9" w14:textId="77777777" w:rsidR="00EA472A" w:rsidRPr="00EA472A" w:rsidRDefault="00EA472A" w:rsidP="00EA472A">
      <w:pPr>
        <w:pStyle w:val="ListParagraph"/>
        <w:numPr>
          <w:ilvl w:val="0"/>
          <w:numId w:val="15"/>
        </w:numPr>
        <w:spacing w:after="160" w:line="360" w:lineRule="auto"/>
        <w:jc w:val="both"/>
        <w:rPr>
          <w:rFonts w:ascii="Arial" w:hAnsi="Arial" w:cs="Arial"/>
          <w:b/>
          <w:bCs/>
          <w:sz w:val="24"/>
          <w:szCs w:val="24"/>
        </w:rPr>
      </w:pPr>
      <w:r w:rsidRPr="00EA472A">
        <w:rPr>
          <w:rFonts w:ascii="Arial" w:hAnsi="Arial" w:cs="Arial"/>
          <w:b/>
          <w:bCs/>
          <w:sz w:val="24"/>
          <w:szCs w:val="24"/>
        </w:rPr>
        <w:t xml:space="preserve">Cyber Production System: </w:t>
      </w:r>
      <w:r w:rsidRPr="00EA472A">
        <w:rPr>
          <w:rFonts w:ascii="Arial" w:hAnsi="Arial" w:cs="Arial"/>
          <w:sz w:val="24"/>
          <w:szCs w:val="24"/>
        </w:rPr>
        <w:t xml:space="preserve">Siemen’s MindSphere links IoT with equipment’s for manufacturing and uses AI for predictive analytics and detecting anomalies in production. With the help of blockchain the traceability of each product component can be ensured which increases quality assurance and reduces the risk of faulty production. </w:t>
      </w:r>
    </w:p>
    <w:p w14:paraId="29C04652" w14:textId="77777777" w:rsidR="00EA472A" w:rsidRPr="00EA472A" w:rsidRDefault="00EA472A" w:rsidP="00EA472A">
      <w:pPr>
        <w:pStyle w:val="ListParagraph"/>
        <w:numPr>
          <w:ilvl w:val="0"/>
          <w:numId w:val="15"/>
        </w:numPr>
        <w:spacing w:after="160" w:line="360" w:lineRule="auto"/>
        <w:jc w:val="both"/>
        <w:rPr>
          <w:rFonts w:ascii="Arial" w:hAnsi="Arial" w:cs="Arial"/>
          <w:b/>
          <w:bCs/>
          <w:sz w:val="24"/>
          <w:szCs w:val="24"/>
        </w:rPr>
      </w:pPr>
      <w:r w:rsidRPr="00EA472A">
        <w:rPr>
          <w:rFonts w:ascii="Arial" w:hAnsi="Arial" w:cs="Arial"/>
          <w:b/>
          <w:bCs/>
          <w:sz w:val="24"/>
          <w:szCs w:val="24"/>
        </w:rPr>
        <w:t xml:space="preserve">PriModChain: </w:t>
      </w:r>
      <w:r w:rsidRPr="00EA472A">
        <w:rPr>
          <w:rFonts w:ascii="Arial" w:hAnsi="Arial" w:cs="Arial"/>
          <w:sz w:val="24"/>
          <w:szCs w:val="24"/>
        </w:rPr>
        <w:t xml:space="preserve">Prototypic PriModChain is used to bind Blockchain, machine learning and differential privacy for secured transmission of Industrial IoT </w:t>
      </w:r>
      <w:r w:rsidRPr="00EA472A">
        <w:rPr>
          <w:rFonts w:ascii="Arial" w:hAnsi="Arial" w:cs="Arial"/>
          <w:sz w:val="24"/>
          <w:szCs w:val="24"/>
        </w:rPr>
        <w:lastRenderedPageBreak/>
        <w:t>data among supply chain partners for enabling collaborative manufacturing. This helps to share sensitive factory data for joint analytics without leaking information.</w:t>
      </w:r>
    </w:p>
    <w:p w14:paraId="50568CE8" w14:textId="77777777" w:rsidR="00EA472A" w:rsidRPr="00EA472A" w:rsidRDefault="00EA472A" w:rsidP="00EA472A">
      <w:pPr>
        <w:pStyle w:val="ListParagraph"/>
        <w:numPr>
          <w:ilvl w:val="0"/>
          <w:numId w:val="15"/>
        </w:numPr>
        <w:spacing w:after="160" w:line="360" w:lineRule="auto"/>
        <w:jc w:val="both"/>
        <w:rPr>
          <w:rFonts w:ascii="Arial" w:hAnsi="Arial" w:cs="Arial"/>
          <w:b/>
          <w:bCs/>
          <w:sz w:val="24"/>
          <w:szCs w:val="24"/>
        </w:rPr>
      </w:pPr>
      <w:r w:rsidRPr="00EA472A">
        <w:rPr>
          <w:rFonts w:ascii="Arial" w:hAnsi="Arial" w:cs="Arial"/>
          <w:b/>
          <w:bCs/>
          <w:sz w:val="24"/>
          <w:szCs w:val="24"/>
        </w:rPr>
        <w:t xml:space="preserve">Production Capability Evaluation System: </w:t>
      </w:r>
      <w:r w:rsidRPr="00EA472A">
        <w:rPr>
          <w:rFonts w:ascii="Arial" w:hAnsi="Arial" w:cs="Arial"/>
          <w:sz w:val="24"/>
          <w:szCs w:val="24"/>
        </w:rPr>
        <w:t xml:space="preserve">An example is Foxconn which uses AI, IoT and blockchain for examining production lines in real-time on factory premises. Secured transmission is made into blockchain which is analyzed by AI to predict downtime which can help for efficient resource allocation and scheduling. </w:t>
      </w:r>
    </w:p>
    <w:p w14:paraId="236892D0" w14:textId="77777777" w:rsidR="00EA472A" w:rsidRPr="00EA472A" w:rsidRDefault="00EA472A" w:rsidP="00EA472A">
      <w:pPr>
        <w:pStyle w:val="ListParagraph"/>
        <w:spacing w:line="360" w:lineRule="auto"/>
        <w:jc w:val="both"/>
        <w:rPr>
          <w:rFonts w:ascii="Arial" w:hAnsi="Arial" w:cs="Arial"/>
          <w:b/>
          <w:bCs/>
          <w:sz w:val="24"/>
          <w:szCs w:val="24"/>
        </w:rPr>
      </w:pPr>
    </w:p>
    <w:p w14:paraId="7DD4EE5B" w14:textId="77777777" w:rsidR="00EA472A" w:rsidRPr="00EA472A" w:rsidRDefault="00EA472A" w:rsidP="00EA472A">
      <w:pPr>
        <w:pStyle w:val="ListParagraph"/>
        <w:numPr>
          <w:ilvl w:val="0"/>
          <w:numId w:val="6"/>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Social Media</w:t>
      </w:r>
    </w:p>
    <w:p w14:paraId="6CC90D1F" w14:textId="77777777" w:rsidR="00EA472A" w:rsidRPr="00EA472A" w:rsidRDefault="00EA472A" w:rsidP="00EA472A">
      <w:pPr>
        <w:pStyle w:val="ListParagraph"/>
        <w:numPr>
          <w:ilvl w:val="0"/>
          <w:numId w:val="16"/>
        </w:numPr>
        <w:spacing w:after="160" w:line="360" w:lineRule="auto"/>
        <w:jc w:val="both"/>
        <w:rPr>
          <w:rFonts w:ascii="Arial" w:hAnsi="Arial" w:cs="Arial"/>
          <w:b/>
          <w:bCs/>
          <w:sz w:val="24"/>
          <w:szCs w:val="24"/>
        </w:rPr>
      </w:pPr>
      <w:r w:rsidRPr="00EA472A">
        <w:rPr>
          <w:rFonts w:ascii="Arial" w:hAnsi="Arial" w:cs="Arial"/>
          <w:b/>
          <w:bCs/>
          <w:sz w:val="24"/>
          <w:szCs w:val="24"/>
        </w:rPr>
        <w:t xml:space="preserve">Controlling Spread of False Messages: </w:t>
      </w:r>
      <w:r w:rsidRPr="00EA472A">
        <w:rPr>
          <w:rFonts w:ascii="Arial" w:hAnsi="Arial" w:cs="Arial"/>
          <w:sz w:val="24"/>
          <w:szCs w:val="24"/>
        </w:rPr>
        <w:t>Startups like TruStory has attempted to authenticate shared information by assigning tokens based on validation of peer.</w:t>
      </w:r>
    </w:p>
    <w:p w14:paraId="78094609" w14:textId="77777777" w:rsidR="00EA472A" w:rsidRPr="00EA472A" w:rsidRDefault="00EA472A" w:rsidP="00EA472A">
      <w:pPr>
        <w:pStyle w:val="ListParagraph"/>
        <w:numPr>
          <w:ilvl w:val="0"/>
          <w:numId w:val="16"/>
        </w:numPr>
        <w:spacing w:after="160" w:line="360" w:lineRule="auto"/>
        <w:jc w:val="both"/>
        <w:rPr>
          <w:rFonts w:ascii="Arial" w:hAnsi="Arial" w:cs="Arial"/>
          <w:b/>
          <w:bCs/>
          <w:sz w:val="24"/>
          <w:szCs w:val="24"/>
        </w:rPr>
      </w:pPr>
      <w:r w:rsidRPr="00EA472A">
        <w:rPr>
          <w:rFonts w:ascii="Arial" w:hAnsi="Arial" w:cs="Arial"/>
          <w:b/>
          <w:bCs/>
          <w:sz w:val="24"/>
          <w:szCs w:val="24"/>
        </w:rPr>
        <w:t xml:space="preserve">Secure Instant Messaging: </w:t>
      </w:r>
      <w:r w:rsidRPr="00EA472A">
        <w:rPr>
          <w:rFonts w:ascii="Arial" w:hAnsi="Arial" w:cs="Arial"/>
          <w:sz w:val="24"/>
          <w:szCs w:val="24"/>
        </w:rPr>
        <w:t>Status.im is a decentralized messaging platform that uses blockchain for encryption and anonymity and AI for spam detection and monitoring behavior patterns on the web.</w:t>
      </w:r>
    </w:p>
    <w:p w14:paraId="16D0B724" w14:textId="77777777" w:rsidR="00EA472A" w:rsidRPr="00EA472A" w:rsidRDefault="00EA472A" w:rsidP="00EA472A">
      <w:pPr>
        <w:pStyle w:val="ListParagraph"/>
        <w:spacing w:line="360" w:lineRule="auto"/>
        <w:jc w:val="both"/>
        <w:rPr>
          <w:rFonts w:ascii="Arial" w:eastAsia="Times New Roman" w:hAnsi="Arial" w:cs="Arial"/>
          <w:b/>
          <w:bCs/>
          <w:sz w:val="24"/>
          <w:szCs w:val="24"/>
        </w:rPr>
      </w:pPr>
      <w:r w:rsidRPr="00EA472A">
        <w:rPr>
          <w:rFonts w:ascii="Arial" w:eastAsia="Times New Roman" w:hAnsi="Arial" w:cs="Arial"/>
          <w:b/>
          <w:bCs/>
          <w:sz w:val="24"/>
          <w:szCs w:val="24"/>
        </w:rPr>
        <w:t xml:space="preserve"> </w:t>
      </w:r>
    </w:p>
    <w:p w14:paraId="600E9AE5" w14:textId="77777777" w:rsidR="00EA472A" w:rsidRPr="00EA472A" w:rsidRDefault="00EA472A" w:rsidP="00EA472A">
      <w:pPr>
        <w:pStyle w:val="ListParagraph"/>
        <w:numPr>
          <w:ilvl w:val="0"/>
          <w:numId w:val="6"/>
        </w:numPr>
        <w:spacing w:after="160" w:line="360" w:lineRule="auto"/>
        <w:jc w:val="both"/>
        <w:rPr>
          <w:rFonts w:ascii="Arial" w:hAnsi="Arial" w:cs="Arial"/>
          <w:b/>
          <w:bCs/>
          <w:sz w:val="24"/>
          <w:szCs w:val="24"/>
        </w:rPr>
      </w:pPr>
      <w:r w:rsidRPr="00EA472A">
        <w:rPr>
          <w:rFonts w:ascii="Arial" w:hAnsi="Arial" w:cs="Arial"/>
          <w:b/>
          <w:bCs/>
          <w:sz w:val="24"/>
          <w:szCs w:val="24"/>
        </w:rPr>
        <w:t>Supply Chain</w:t>
      </w:r>
    </w:p>
    <w:p w14:paraId="2B593396" w14:textId="77777777" w:rsidR="00EA472A" w:rsidRPr="00EA472A" w:rsidRDefault="00EA472A" w:rsidP="00EA472A">
      <w:pPr>
        <w:pStyle w:val="ListParagraph"/>
        <w:numPr>
          <w:ilvl w:val="0"/>
          <w:numId w:val="12"/>
        </w:numPr>
        <w:spacing w:after="160" w:line="360" w:lineRule="auto"/>
        <w:jc w:val="both"/>
        <w:rPr>
          <w:rFonts w:ascii="Arial" w:hAnsi="Arial" w:cs="Arial"/>
          <w:b/>
          <w:bCs/>
          <w:sz w:val="24"/>
          <w:szCs w:val="24"/>
        </w:rPr>
      </w:pPr>
      <w:r w:rsidRPr="00EA472A">
        <w:rPr>
          <w:rFonts w:ascii="Arial" w:hAnsi="Arial" w:cs="Arial"/>
          <w:b/>
          <w:bCs/>
          <w:sz w:val="24"/>
          <w:szCs w:val="24"/>
        </w:rPr>
        <w:t xml:space="preserve">Humanitarian Supply Chain: </w:t>
      </w:r>
      <w:r w:rsidRPr="00EA472A">
        <w:rPr>
          <w:rFonts w:ascii="Arial" w:hAnsi="Arial" w:cs="Arial"/>
          <w:sz w:val="24"/>
          <w:szCs w:val="24"/>
        </w:rPr>
        <w:t>The World Food Programme’s “Building Blocks” use blockchain to track food distribution in camps which reduces the risk of fraud and promotes transparency. AI is also used for inventory forecasting, budgeting and logistic planning.</w:t>
      </w:r>
    </w:p>
    <w:p w14:paraId="181CC6A7" w14:textId="77777777" w:rsidR="00EA472A" w:rsidRPr="00EA472A" w:rsidRDefault="00EA472A" w:rsidP="00EA472A">
      <w:pPr>
        <w:pStyle w:val="ListParagraph"/>
        <w:numPr>
          <w:ilvl w:val="0"/>
          <w:numId w:val="12"/>
        </w:numPr>
        <w:spacing w:after="160" w:line="360" w:lineRule="auto"/>
        <w:jc w:val="both"/>
        <w:rPr>
          <w:rFonts w:ascii="Arial" w:hAnsi="Arial" w:cs="Arial"/>
          <w:b/>
          <w:bCs/>
          <w:sz w:val="24"/>
          <w:szCs w:val="24"/>
        </w:rPr>
      </w:pPr>
      <w:r w:rsidRPr="00EA472A">
        <w:rPr>
          <w:rFonts w:ascii="Arial" w:hAnsi="Arial" w:cs="Arial"/>
          <w:b/>
          <w:bCs/>
          <w:sz w:val="24"/>
          <w:szCs w:val="24"/>
        </w:rPr>
        <w:t xml:space="preserve">Smart Farming: </w:t>
      </w:r>
      <w:r w:rsidRPr="00EA472A">
        <w:rPr>
          <w:rFonts w:ascii="Arial" w:hAnsi="Arial" w:cs="Arial"/>
          <w:sz w:val="24"/>
          <w:szCs w:val="24"/>
        </w:rPr>
        <w:t xml:space="preserve">Satellite data along with AI weather forecast information is used by IBM for enabling smart farming. Moreover, blockchain is used for farm traceability. Soil, water and raw inventory levels can be monitored in real-time by Edge computing.     </w:t>
      </w:r>
    </w:p>
    <w:p w14:paraId="22FDC13F" w14:textId="77777777" w:rsidR="00EA472A" w:rsidRPr="00EA472A" w:rsidRDefault="00EA472A" w:rsidP="00EA472A">
      <w:pPr>
        <w:pStyle w:val="ListParagraph"/>
        <w:numPr>
          <w:ilvl w:val="0"/>
          <w:numId w:val="12"/>
        </w:numPr>
        <w:spacing w:after="160" w:line="360" w:lineRule="auto"/>
        <w:jc w:val="both"/>
        <w:rPr>
          <w:rFonts w:ascii="Arial" w:hAnsi="Arial" w:cs="Arial"/>
          <w:b/>
          <w:bCs/>
          <w:sz w:val="24"/>
          <w:szCs w:val="24"/>
        </w:rPr>
      </w:pPr>
      <w:r w:rsidRPr="00EA472A">
        <w:rPr>
          <w:rFonts w:ascii="Arial" w:hAnsi="Arial" w:cs="Arial"/>
          <w:b/>
          <w:bCs/>
          <w:sz w:val="24"/>
          <w:szCs w:val="24"/>
        </w:rPr>
        <w:t>Vaccine Blockchain System:</w:t>
      </w:r>
      <w:r w:rsidRPr="00EA472A">
        <w:rPr>
          <w:rFonts w:ascii="Arial" w:hAnsi="Arial" w:cs="Arial"/>
          <w:sz w:val="24"/>
          <w:szCs w:val="24"/>
        </w:rPr>
        <w:t xml:space="preserve"> An example is</w:t>
      </w:r>
      <w:r w:rsidRPr="00EA472A">
        <w:rPr>
          <w:rFonts w:ascii="Arial" w:hAnsi="Arial" w:cs="Arial"/>
          <w:b/>
          <w:bCs/>
          <w:sz w:val="24"/>
          <w:szCs w:val="24"/>
        </w:rPr>
        <w:t xml:space="preserve"> </w:t>
      </w:r>
      <w:r w:rsidRPr="00EA472A">
        <w:rPr>
          <w:rFonts w:ascii="Arial" w:hAnsi="Arial" w:cs="Arial"/>
          <w:sz w:val="24"/>
          <w:szCs w:val="24"/>
        </w:rPr>
        <w:t>VeChain which has been utilized to develop a system that tracks vaccine to locate and analyze the vaccines using IoT sensors. AI technologies can detect irregularities such as improper temperature or falsified records.</w:t>
      </w:r>
    </w:p>
    <w:p w14:paraId="7BEB59C9" w14:textId="77777777" w:rsidR="00EA472A" w:rsidRPr="00EA472A" w:rsidRDefault="00EA472A" w:rsidP="00EA472A">
      <w:pPr>
        <w:pStyle w:val="ListParagraph"/>
        <w:spacing w:line="360" w:lineRule="auto"/>
        <w:ind w:left="1080"/>
        <w:jc w:val="both"/>
        <w:rPr>
          <w:rFonts w:ascii="Arial" w:hAnsi="Arial" w:cs="Arial"/>
          <w:b/>
          <w:bCs/>
          <w:sz w:val="24"/>
          <w:szCs w:val="24"/>
        </w:rPr>
      </w:pPr>
    </w:p>
    <w:p w14:paraId="0EE0744D" w14:textId="77777777" w:rsidR="00EA472A" w:rsidRPr="00EA472A" w:rsidRDefault="00EA472A" w:rsidP="00EA472A">
      <w:pPr>
        <w:pStyle w:val="ListParagraph"/>
        <w:numPr>
          <w:ilvl w:val="0"/>
          <w:numId w:val="6"/>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Transportation</w:t>
      </w:r>
    </w:p>
    <w:p w14:paraId="53DA6040" w14:textId="77777777" w:rsidR="00EA472A" w:rsidRPr="00EA472A" w:rsidRDefault="00EA472A" w:rsidP="00EA472A">
      <w:pPr>
        <w:pStyle w:val="ListParagraph"/>
        <w:numPr>
          <w:ilvl w:val="0"/>
          <w:numId w:val="13"/>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 xml:space="preserve">Automation in Airports: </w:t>
      </w:r>
      <w:r w:rsidRPr="00EA472A">
        <w:rPr>
          <w:rFonts w:ascii="Arial" w:hAnsi="Arial" w:cs="Arial"/>
          <w:sz w:val="24"/>
          <w:szCs w:val="24"/>
        </w:rPr>
        <w:t xml:space="preserve">SITA uses blockchain powered by predictive analytics to create a smooth customer experience. Through biometric </w:t>
      </w:r>
      <w:r w:rsidRPr="00EA472A">
        <w:rPr>
          <w:rFonts w:ascii="Arial" w:hAnsi="Arial" w:cs="Arial"/>
          <w:sz w:val="24"/>
          <w:szCs w:val="24"/>
        </w:rPr>
        <w:lastRenderedPageBreak/>
        <w:t xml:space="preserve">boarding, secure ID verification and personalized travel appointments based on AI it helps reduce time consumption and efficiency. </w:t>
      </w:r>
    </w:p>
    <w:p w14:paraId="7BAB4C84" w14:textId="77777777" w:rsidR="00EA472A" w:rsidRPr="00EA472A" w:rsidRDefault="00EA472A" w:rsidP="00EA472A">
      <w:pPr>
        <w:pStyle w:val="ListParagraph"/>
        <w:numPr>
          <w:ilvl w:val="0"/>
          <w:numId w:val="13"/>
        </w:numPr>
        <w:spacing w:after="160" w:line="360" w:lineRule="auto"/>
        <w:jc w:val="both"/>
        <w:rPr>
          <w:rFonts w:ascii="Arial" w:eastAsia="Times New Roman" w:hAnsi="Arial" w:cs="Arial"/>
          <w:b/>
          <w:bCs/>
          <w:sz w:val="24"/>
          <w:szCs w:val="24"/>
        </w:rPr>
      </w:pPr>
      <w:r w:rsidRPr="00EA472A">
        <w:rPr>
          <w:rFonts w:ascii="Arial" w:hAnsi="Arial" w:cs="Arial"/>
          <w:b/>
          <w:bCs/>
          <w:sz w:val="24"/>
          <w:szCs w:val="24"/>
        </w:rPr>
        <w:t xml:space="preserve">Railway Asset Management: </w:t>
      </w:r>
      <w:r w:rsidRPr="00EA472A">
        <w:rPr>
          <w:rFonts w:ascii="Arial" w:hAnsi="Arial" w:cs="Arial"/>
          <w:sz w:val="24"/>
          <w:szCs w:val="24"/>
        </w:rPr>
        <w:t>DG cargo (Germany) uses Bigdata analytics coupled with blockchain to monitor, track and maintain railcars in real-time.</w:t>
      </w:r>
    </w:p>
    <w:p w14:paraId="75A358EA" w14:textId="2A677251" w:rsidR="00EA472A" w:rsidRPr="00EA472A" w:rsidRDefault="00EA472A" w:rsidP="00EA472A">
      <w:pPr>
        <w:spacing w:line="360" w:lineRule="auto"/>
        <w:jc w:val="both"/>
        <w:rPr>
          <w:rFonts w:ascii="Arial" w:eastAsia="Times New Roman" w:hAnsi="Arial" w:cs="Arial"/>
          <w:sz w:val="24"/>
          <w:szCs w:val="24"/>
        </w:rPr>
      </w:pPr>
      <w:r w:rsidRPr="00EA472A">
        <w:rPr>
          <w:rFonts w:ascii="Arial" w:eastAsia="Times New Roman" w:hAnsi="Arial" w:cs="Arial"/>
          <w:sz w:val="24"/>
          <w:szCs w:val="24"/>
        </w:rPr>
        <w:t xml:space="preserve">Five main ethical issues with AI-based accounting decision-making pointed out by Lehner et al. (2022) using thematic classification of the chosen studies namely: objectivity, privacy, transparency, responsibility, and trustworthiness. AI is quickly changing the organizational and societal importance of the accounting and finance profession. Even though regulators require human accountability even in complex AI scenarios, scholars and practitioners agree that ethical perspectives are crucial to understanding this shift. </w:t>
      </w:r>
    </w:p>
    <w:p w14:paraId="43BEAD1B" w14:textId="77777777" w:rsidR="00032B05" w:rsidRDefault="00032B05" w:rsidP="00EA472A">
      <w:pPr>
        <w:spacing w:line="360" w:lineRule="auto"/>
        <w:jc w:val="both"/>
        <w:rPr>
          <w:rFonts w:ascii="Arial" w:eastAsia="Times New Roman" w:hAnsi="Arial" w:cs="Arial"/>
          <w:sz w:val="24"/>
          <w:szCs w:val="24"/>
        </w:rPr>
      </w:pPr>
    </w:p>
    <w:p w14:paraId="62BCA796" w14:textId="6D6FF0FD" w:rsidR="00032B05" w:rsidRPr="00DE2904" w:rsidRDefault="00032B05" w:rsidP="00EA472A">
      <w:pPr>
        <w:spacing w:line="360" w:lineRule="auto"/>
        <w:jc w:val="both"/>
        <w:rPr>
          <w:rFonts w:ascii="Arial" w:eastAsia="Times New Roman" w:hAnsi="Arial" w:cs="Arial"/>
          <w:b/>
          <w:bCs/>
          <w:sz w:val="24"/>
          <w:szCs w:val="24"/>
        </w:rPr>
      </w:pPr>
      <w:r w:rsidRPr="00DE2904">
        <w:rPr>
          <w:rFonts w:ascii="Arial" w:eastAsia="Times New Roman" w:hAnsi="Arial" w:cs="Arial"/>
          <w:b/>
          <w:bCs/>
          <w:sz w:val="24"/>
          <w:szCs w:val="24"/>
        </w:rPr>
        <w:t>Literature on AI in Business</w:t>
      </w:r>
    </w:p>
    <w:p w14:paraId="1696F7AE" w14:textId="4345AAF7" w:rsidR="00EA472A" w:rsidRDefault="00EA472A" w:rsidP="00EA472A">
      <w:pPr>
        <w:spacing w:line="360" w:lineRule="auto"/>
        <w:jc w:val="both"/>
        <w:rPr>
          <w:rFonts w:ascii="Arial" w:eastAsia="Times New Roman" w:hAnsi="Arial" w:cs="Arial"/>
          <w:sz w:val="24"/>
          <w:szCs w:val="24"/>
        </w:rPr>
      </w:pPr>
      <w:r w:rsidRPr="00EA472A">
        <w:rPr>
          <w:rFonts w:ascii="Arial" w:eastAsia="Times New Roman" w:hAnsi="Arial" w:cs="Arial"/>
          <w:sz w:val="24"/>
          <w:szCs w:val="24"/>
        </w:rPr>
        <w:t>Banta et al. in 2022 through his study has shown that the majority of participants taking part in the research don't perceive AI as an imminent risk to their employability for as long they will continue to develop their knowledge and skills to use AI-based technologies. These suggest that practitioners are aware of AI's potential advantages and drawbacks. However, due to the sudden shifts brought about by working via the internet during the worldwide epidemic, practitioners may require further assistance from employers and professional associations to quickly respond to this transition, which is likely to continue. Robust oral and written communication, evaluation of systems, tactical and conceptual thinking, structuring and attention to details, active learning, computational and deductive thinking, time management, analytical and problem-solving skills, anticipating and addressing shifting demands are some of the skills that the authors also concluded should be taught in university settings to students and future graduates. After checking all of the questionnaires and discussing with the respondents who gave favorable responses to the questions with regard to how AI might impact their daily activities, this conclusion was drawn.</w:t>
      </w:r>
    </w:p>
    <w:p w14:paraId="4CA71119" w14:textId="4B3AE832" w:rsidR="00C044B9" w:rsidRDefault="00C044B9" w:rsidP="00C044B9">
      <w:pPr>
        <w:pStyle w:val="Heading2"/>
        <w:spacing w:line="360" w:lineRule="auto"/>
        <w:jc w:val="both"/>
        <w:rPr>
          <w:rFonts w:eastAsia="Times New Roman" w:cs="Arial"/>
          <w:color w:val="auto"/>
          <w:sz w:val="24"/>
          <w:szCs w:val="24"/>
        </w:rPr>
      </w:pPr>
      <w:r w:rsidRPr="003112F8">
        <w:rPr>
          <w:rFonts w:eastAsia="Times New Roman" w:cs="Arial"/>
          <w:bCs w:val="0"/>
          <w:color w:val="auto"/>
          <w:sz w:val="24"/>
          <w:szCs w:val="24"/>
        </w:rPr>
        <w:lastRenderedPageBreak/>
        <w:t>A survey conducted by Leitner et al., (2021) show that tasks and skills for present professional jobs in the wider accounting context will be subject to major modifications in the next 10 years</w:t>
      </w:r>
      <w:r w:rsidRPr="003112F8">
        <w:rPr>
          <w:rFonts w:eastAsia="Times New Roman" w:cs="Arial"/>
          <w:color w:val="auto"/>
          <w:sz w:val="24"/>
          <w:szCs w:val="24"/>
        </w:rPr>
        <w:t xml:space="preserve"> due to (AI based) digital technologies, while roles and tasks which are core to the management of the company will continue to persist in the future however not all will be performed by humans solely, many will be performed by AI-based technologies. For the roles which are new/upcoming will require personnel who will need to make informed use of digital technologies collaborating with AI-based technologies.</w:t>
      </w:r>
      <w:r>
        <w:rPr>
          <w:rFonts w:eastAsia="Times New Roman" w:cs="Arial"/>
          <w:color w:val="auto"/>
          <w:sz w:val="24"/>
          <w:szCs w:val="24"/>
        </w:rPr>
        <w:t xml:space="preserve"> </w:t>
      </w:r>
      <w:r w:rsidRPr="003112F8">
        <w:rPr>
          <w:rFonts w:eastAsia="Times New Roman" w:cs="Arial"/>
          <w:color w:val="auto"/>
          <w:sz w:val="24"/>
          <w:szCs w:val="24"/>
        </w:rPr>
        <w:t xml:space="preserve">A qualitative study was conducted by Goto, et al. (2022) which was able to unveil further knowledge of digitalization and professions by insinuating the professionals’ strategies that were highly variable regarding digitalization due to their continuous changes and dynamic update concerning the future. The study also indicates that AI and other technologies will be further integrated to front-line professionals and may be developed to become commoditized. </w:t>
      </w:r>
    </w:p>
    <w:p w14:paraId="1D9311D4" w14:textId="77777777" w:rsidR="00C044B9" w:rsidRPr="00C044B9" w:rsidRDefault="00C044B9" w:rsidP="00C044B9"/>
    <w:p w14:paraId="38A88CA1" w14:textId="77777777" w:rsidR="00EA472A" w:rsidRPr="00EA472A" w:rsidRDefault="00EA472A" w:rsidP="00EA472A">
      <w:pPr>
        <w:spacing w:line="360" w:lineRule="auto"/>
        <w:jc w:val="both"/>
        <w:rPr>
          <w:rFonts w:ascii="Arial" w:eastAsia="Times New Roman" w:hAnsi="Arial" w:cs="Arial"/>
          <w:sz w:val="24"/>
          <w:szCs w:val="24"/>
        </w:rPr>
      </w:pPr>
      <w:r w:rsidRPr="00EA472A">
        <w:rPr>
          <w:rFonts w:ascii="Arial" w:eastAsia="Times New Roman" w:hAnsi="Arial" w:cs="Arial"/>
          <w:sz w:val="24"/>
          <w:szCs w:val="24"/>
        </w:rPr>
        <w:t xml:space="preserve">Vărzaru et al. carried out an investigation in 2022 in which 396 managerial accounting professionals in Romania responded to a survey. The results show that the use of AI software and tools in managerial accounting raises the use and application of accounting data. It also supplies managers with a variety of alternatives through innovation and cutting-edge methods which is also is fairly simple due to a great deal of automation. A variety of potential resources for evaluating, analyzing, and conveying data for decision-making are now attainable by the opportunities offered by new technologies. To accomplish the study's goal, they have executed quantitative research through a survey which is based on a questionnaire. They evaluated four assumptions employing </w:t>
      </w:r>
      <w:bookmarkStart w:id="25" w:name="_Hlk204708470"/>
      <w:r w:rsidRPr="00EA472A">
        <w:rPr>
          <w:rFonts w:ascii="Arial" w:eastAsia="Times New Roman" w:hAnsi="Arial" w:cs="Arial"/>
          <w:sz w:val="24"/>
          <w:szCs w:val="24"/>
        </w:rPr>
        <w:t>structural equation modeling</w:t>
      </w:r>
      <w:bookmarkEnd w:id="25"/>
      <w:r w:rsidRPr="00EA472A">
        <w:rPr>
          <w:rFonts w:ascii="Arial" w:eastAsia="Times New Roman" w:hAnsi="Arial" w:cs="Arial"/>
          <w:sz w:val="24"/>
          <w:szCs w:val="24"/>
        </w:rPr>
        <w:t xml:space="preserve">, or </w:t>
      </w:r>
      <w:bookmarkStart w:id="26" w:name="_Hlk204708465"/>
      <w:r w:rsidRPr="00EA472A">
        <w:rPr>
          <w:rFonts w:ascii="Arial" w:eastAsia="Times New Roman" w:hAnsi="Arial" w:cs="Arial"/>
          <w:sz w:val="24"/>
          <w:szCs w:val="24"/>
        </w:rPr>
        <w:t>SEM</w:t>
      </w:r>
      <w:bookmarkEnd w:id="26"/>
      <w:r w:rsidRPr="00EA472A">
        <w:rPr>
          <w:rFonts w:ascii="Arial" w:eastAsia="Times New Roman" w:hAnsi="Arial" w:cs="Arial"/>
          <w:sz w:val="24"/>
          <w:szCs w:val="24"/>
        </w:rPr>
        <w:t>. They discovered that by using AI technologies, management accountants were able to deliver more value-adding services while freeing up extra time for accounting managers to analyze the value and effectiveness of actions. By saving time and money, management accountants can also finish a significant number of the accounting tasks, largely routine ones, thus providing the company with an edge over its competitors. Consequently, managers in Massachusetts must be competent in technological and digital tools in addition to their managerial and accounting competencies.</w:t>
      </w:r>
    </w:p>
    <w:p w14:paraId="5059B419" w14:textId="77777777" w:rsidR="00EA472A" w:rsidRPr="00EA472A" w:rsidRDefault="00EA472A" w:rsidP="00EA472A">
      <w:pPr>
        <w:spacing w:line="360" w:lineRule="auto"/>
        <w:jc w:val="both"/>
        <w:rPr>
          <w:rFonts w:ascii="Arial" w:eastAsia="Times New Roman" w:hAnsi="Arial" w:cs="Arial"/>
          <w:sz w:val="24"/>
          <w:szCs w:val="24"/>
        </w:rPr>
      </w:pPr>
      <w:r w:rsidRPr="00EA472A">
        <w:rPr>
          <w:rFonts w:ascii="Arial" w:eastAsia="Times New Roman" w:hAnsi="Arial" w:cs="Arial"/>
          <w:sz w:val="24"/>
          <w:szCs w:val="24"/>
        </w:rPr>
        <w:t xml:space="preserve">In the context of investigation, the background demonstrates a usual back-office system for purchase order invoicing. Before RPA is implemented, these processes are </w:t>
      </w:r>
      <w:r w:rsidRPr="00EA472A">
        <w:rPr>
          <w:rFonts w:ascii="Arial" w:eastAsia="Times New Roman" w:hAnsi="Arial" w:cs="Arial"/>
          <w:sz w:val="24"/>
          <w:szCs w:val="24"/>
        </w:rPr>
        <w:lastRenderedPageBreak/>
        <w:t xml:space="preserve">first run by hand with direct human oversight. In the traditional method, the user accesses in to the system regularly to verify the items they ordered, and the order for purchase is verified after the fulfillment of a request. After that, the order will be priced or adjusted based on the client's agreement and order volume. In consistent with the protocol, more modifications are also made in advance of the purchase order being shipped and billed. The whole procedure is prone to human mistakes and judgmental challenges if it gets carried out by manually. Software-based RPA robots can effectively automate this procedure. Initially, the software will gather data from the client's system and seek for new orders. Following the receipt, the orders will be issued to the legacy systems. A human administrator examines the orders to be certain that they accurately reflect and meet the requirements of the customer. The process is subsequently carried out through RPA feeding the purchase request into the organization's internal ERP system, similar to SAP or Oracle. In accordance with client contracts, prices and rebates are automatically applied. Customer contracts are handled using NLP (natural language processing) to retrieve and cross-reference pertinent data. Afterwards, discounts are automatically applied in accordance with the agreements attained with customers.  (Gotthardt et al., 2020) </w:t>
      </w:r>
    </w:p>
    <w:p w14:paraId="1C5F01A5" w14:textId="77777777" w:rsidR="00EA472A" w:rsidRPr="00EA472A" w:rsidRDefault="00EA472A" w:rsidP="00EA472A">
      <w:pPr>
        <w:spacing w:line="360" w:lineRule="auto"/>
        <w:jc w:val="both"/>
        <w:rPr>
          <w:rFonts w:ascii="Arial" w:eastAsia="Times New Roman" w:hAnsi="Arial" w:cs="Arial"/>
          <w:sz w:val="24"/>
          <w:szCs w:val="24"/>
        </w:rPr>
      </w:pPr>
      <w:r w:rsidRPr="00EA472A">
        <w:rPr>
          <w:rFonts w:ascii="Arial" w:eastAsia="Times New Roman" w:hAnsi="Arial" w:cs="Arial"/>
          <w:sz w:val="24"/>
          <w:szCs w:val="24"/>
        </w:rPr>
        <w:t>The system of education, and universities in particular, are slowly combining more technologically inclined and futuristic programs into their curricula, in spite of the fact that bureaucracy is causing change to be delayed (Kruskopf et al., 2020). Businesses are additionally discovering that they must make investments in the technical infrastructures and skill sets of their workers. According to their studies, missing out on revenue due to obsolescence and an increased likelihood of bankruptcy would be costlier than the pricey investments. From an overall standpoint, they are positive about the innovative future, in which companies with the right technologically savvy workforce are going to thrive and interaction between humans and machines will be commonplace.</w:t>
      </w:r>
    </w:p>
    <w:p w14:paraId="03CED343" w14:textId="77777777" w:rsidR="00EA472A" w:rsidRPr="00EA472A" w:rsidRDefault="00EA472A" w:rsidP="00EA472A">
      <w:pPr>
        <w:spacing w:line="360" w:lineRule="auto"/>
        <w:jc w:val="both"/>
        <w:rPr>
          <w:rFonts w:ascii="Arial" w:eastAsia="Times New Roman" w:hAnsi="Arial" w:cs="Arial"/>
          <w:sz w:val="24"/>
          <w:szCs w:val="24"/>
        </w:rPr>
      </w:pPr>
      <w:r w:rsidRPr="00EA472A">
        <w:rPr>
          <w:rFonts w:ascii="Arial" w:eastAsia="Times New Roman" w:hAnsi="Arial" w:cs="Arial"/>
          <w:sz w:val="24"/>
          <w:szCs w:val="24"/>
        </w:rPr>
        <w:t xml:space="preserve">Stein Smith, S. (2018) talks about the changes that technology has been bringing on the traditional accounting and finance industry. While the accounting profession adapts to the dynamic and changing atmosphere of the digitized and technological marketplace, practitioners should be conscious about the shifts in the perception of the profession. Although accountants have been viewed as record keepers, and verification agents, it will be logical to believe that in the upcoming years, accounting </w:t>
      </w:r>
      <w:r w:rsidRPr="00EA472A">
        <w:rPr>
          <w:rFonts w:ascii="Arial" w:eastAsia="Times New Roman" w:hAnsi="Arial" w:cs="Arial"/>
          <w:sz w:val="24"/>
          <w:szCs w:val="24"/>
        </w:rPr>
        <w:lastRenderedPageBreak/>
        <w:t>professionals will have a more strategic and managerially oriented role. It appears through the research that with greater technological integration throughout the profession, there are prospects for expanding the current line of services along with creating completely new service lines. Accounting practices and the profession at large are greatly evolving with high integration and use of technology, digitalization and tools and competencies possessed by the practitioners.</w:t>
      </w:r>
    </w:p>
    <w:p w14:paraId="308B6D49" w14:textId="77777777" w:rsidR="00EA472A" w:rsidRPr="00EA472A" w:rsidRDefault="00EA472A" w:rsidP="00EA472A">
      <w:pPr>
        <w:pStyle w:val="NormalWeb"/>
        <w:spacing w:before="220" w:beforeAutospacing="0" w:after="160" w:afterAutospacing="0" w:line="360" w:lineRule="auto"/>
        <w:jc w:val="both"/>
        <w:rPr>
          <w:rFonts w:ascii="Arial" w:hAnsi="Arial" w:cs="Arial"/>
          <w:color w:val="000000"/>
          <w:shd w:val="clear" w:color="auto" w:fill="FFFFFF"/>
        </w:rPr>
      </w:pPr>
      <w:r w:rsidRPr="00EA472A">
        <w:rPr>
          <w:rFonts w:ascii="Arial" w:hAnsi="Arial" w:cs="Arial"/>
          <w:color w:val="000000"/>
          <w:shd w:val="clear" w:color="auto" w:fill="FFFFFF"/>
        </w:rPr>
        <w:t xml:space="preserve">Research done by Conman et al. (2022) highlights how technology has affected corporate culture, workflow efficiency, and the nature of work done by professional accountants. Respondents were mainly accounting professional and other accounting and finance experts. It relies on a </w:t>
      </w:r>
      <w:hyperlink r:id="rId15" w:history="1">
        <w:r w:rsidRPr="00EA472A">
          <w:rPr>
            <w:rFonts w:ascii="Arial" w:hAnsi="Arial" w:cs="Arial"/>
            <w:color w:val="000000"/>
          </w:rPr>
          <w:t>questionnaire</w:t>
        </w:r>
      </w:hyperlink>
      <w:r w:rsidRPr="00EA472A">
        <w:rPr>
          <w:rFonts w:ascii="Arial" w:hAnsi="Arial" w:cs="Arial"/>
          <w:color w:val="000000"/>
          <w:shd w:val="clear" w:color="auto" w:fill="FFFFFF"/>
        </w:rPr>
        <w:t xml:space="preserve"> form for collecting data organizations. Through careful examination of the questionnaire's results the conclusion suggests digitization is not just merely a usual change. Adapting to the growing digital revolution, coupled by a more careful execution process, implies a development in human behavior. This is moreover is amplified by corporate cultural values. At the same time, there have been key changes taking place in the area of accounting. Professional accountants' responsibilities have evolved from keeping records to analysis specialist and from adviser to financier. Studies indicate that the evolution of technology contributes to the digital transformation of the accounting profession, leading to a modern solution. In one instance, it helped create an environment of safety by forecasting the economic and social situation during the global epidemic crisis. Responses were all collected from the Republic of Romania. The function of professional accountants has been transformed by the computerization of accounting" by:(i) Effective Communication: Accounting evolves into a channel for immediate interaction between all parties involved, entities, and experts thanks to advances in technological advances. This decreases data lag and promotes the integrity of data, all of which are essential during situations like the global epidemic. (ii) Decision-Driven Transformation: Digital transformation decisions are affected by the interior (culture, system) and external (the state support, telecommunication infrastructure) factors, permitting companies successfully generate and deliver necessary information to all stakeholders. (iii) The Evolving Role of Accountants: In addition to basic record-keeping and taxes calculations, accounting professionals are now collaborators who use information to make informed decisions, boosting the impact they have on governance and the economy.</w:t>
      </w:r>
    </w:p>
    <w:p w14:paraId="6FEC48FB" w14:textId="77777777" w:rsidR="00EA472A" w:rsidRPr="00EA472A" w:rsidRDefault="00EA472A" w:rsidP="00EA472A">
      <w:pPr>
        <w:pStyle w:val="NormalWeb"/>
        <w:spacing w:before="220" w:beforeAutospacing="0" w:after="160" w:afterAutospacing="0" w:line="360" w:lineRule="auto"/>
        <w:jc w:val="both"/>
        <w:rPr>
          <w:rFonts w:ascii="Arial" w:hAnsi="Arial" w:cs="Arial"/>
          <w:color w:val="000000"/>
          <w:shd w:val="clear" w:color="auto" w:fill="FFFFFF"/>
        </w:rPr>
      </w:pPr>
      <w:r w:rsidRPr="00EA472A">
        <w:rPr>
          <w:rFonts w:ascii="Arial" w:hAnsi="Arial" w:cs="Arial"/>
          <w:color w:val="000000"/>
          <w:shd w:val="clear" w:color="auto" w:fill="FFFFFF"/>
        </w:rPr>
        <w:lastRenderedPageBreak/>
        <w:t>According to Chukwudi, et al. (2018), the study performed on data obtained from 185 accountants and managers using organized questionnaires to examine the influence of artificial intelligence (AI) on the usefulness of accounting operations within firms. Using a descriptive research design, data were obtained from 185 accountants and managers using organized questionnaires. The responses were studied using hypothesis testing by regression analysis at a 5% significance level. It was deduced from the research that the effect on the efficiency and effectiveness of accounting processes by AI technologies is net positive. They have also suggested that to keep up with AI improvements constant learning and modification by accountants will be necessary, which will not only enhance operative performance but also help reduce costs. The study highlighted the shifting phase of the accounting profession which is experiencing considerable shifts due to AI incorporation. Professionals in the field can expect a move toward more analytical and strategic roles as AI gradually undertakes repetitive and labor-intensive tasks, making the profession more active and engaging in the years to come.</w:t>
      </w:r>
    </w:p>
    <w:p w14:paraId="56B8BF9E" w14:textId="77777777" w:rsidR="00EA472A" w:rsidRPr="00EA472A" w:rsidRDefault="00EA472A" w:rsidP="00EA472A">
      <w:pPr>
        <w:pStyle w:val="NormalWeb"/>
        <w:spacing w:before="220" w:beforeAutospacing="0" w:after="160" w:afterAutospacing="0" w:line="360" w:lineRule="auto"/>
        <w:jc w:val="both"/>
        <w:rPr>
          <w:rFonts w:ascii="Arial" w:hAnsi="Arial" w:cs="Arial"/>
        </w:rPr>
      </w:pPr>
      <w:r w:rsidRPr="00EA472A">
        <w:rPr>
          <w:rFonts w:ascii="Arial" w:hAnsi="Arial" w:cs="Arial"/>
          <w:color w:val="000000"/>
          <w:shd w:val="clear" w:color="auto" w:fill="FFFFFF"/>
        </w:rPr>
        <w:t xml:space="preserve">Through a systematic literature review of research papers published by several professional accounting bodies that outline the effect of technologies on the accounting profession </w:t>
      </w:r>
      <w:bookmarkStart w:id="27" w:name="_Hlk203000923"/>
      <w:r w:rsidRPr="00EA472A">
        <w:rPr>
          <w:rFonts w:ascii="Arial" w:hAnsi="Arial" w:cs="Arial"/>
          <w:color w:val="000000"/>
          <w:shd w:val="clear" w:color="auto" w:fill="FFFFFF"/>
        </w:rPr>
        <w:t xml:space="preserve">Tsiligiris </w:t>
      </w:r>
      <w:bookmarkEnd w:id="27"/>
      <w:r w:rsidRPr="00EA472A">
        <w:rPr>
          <w:rFonts w:ascii="Arial" w:hAnsi="Arial" w:cs="Arial"/>
          <w:color w:val="000000"/>
          <w:shd w:val="clear" w:color="auto" w:fill="FFFFFF"/>
        </w:rPr>
        <w:t xml:space="preserve">et al. in his research conducted in 2021 has critically analyzed the skills and qualities that will be required by future accountants and looks at the implication it might have on the accounting education and university curricula. The top four categories of necessary skills required by accountants as shown by the research were: 1. </w:t>
      </w:r>
      <w:r w:rsidRPr="00EA472A">
        <w:rPr>
          <w:rFonts w:ascii="Arial" w:hAnsi="Arial" w:cs="Arial"/>
        </w:rPr>
        <w:t>Ethical skills; 2. Digital skills; 3. Business skills; and 4. Soft skills</w:t>
      </w:r>
      <w:r w:rsidRPr="00EA472A">
        <w:rPr>
          <w:rFonts w:ascii="Arial" w:hAnsi="Arial" w:cs="Arial"/>
          <w:color w:val="000000"/>
          <w:shd w:val="clear" w:color="auto" w:fill="FFFFFF"/>
        </w:rPr>
        <w:t xml:space="preserve">. </w:t>
      </w:r>
      <w:r w:rsidRPr="00EA472A">
        <w:rPr>
          <w:rFonts w:ascii="Arial" w:hAnsi="Arial" w:cs="Arial"/>
        </w:rPr>
        <w:t>The study tells that ‘Adaptability’ and ‘lifelong approach to CPD’ as the two vital qualities for future accountants.</w:t>
      </w:r>
    </w:p>
    <w:p w14:paraId="089BE2C0" w14:textId="77777777" w:rsidR="00EA472A" w:rsidRPr="00EA472A" w:rsidRDefault="00EA472A" w:rsidP="00EA472A">
      <w:pPr>
        <w:spacing w:line="360" w:lineRule="auto"/>
        <w:jc w:val="both"/>
        <w:rPr>
          <w:rFonts w:ascii="Arial" w:hAnsi="Arial" w:cs="Arial"/>
          <w:color w:val="000000"/>
          <w:sz w:val="24"/>
          <w:szCs w:val="24"/>
          <w:shd w:val="clear" w:color="auto" w:fill="FFFFFF"/>
        </w:rPr>
      </w:pPr>
      <w:r w:rsidRPr="00EA472A">
        <w:rPr>
          <w:rFonts w:ascii="Arial" w:hAnsi="Arial" w:cs="Arial"/>
          <w:color w:val="000000"/>
          <w:sz w:val="24"/>
          <w:szCs w:val="24"/>
          <w:shd w:val="clear" w:color="auto" w:fill="FFFFFF"/>
        </w:rPr>
        <w:t xml:space="preserve">Studies performed by Abdullah et al. 2024 using sample size of 228 respondents show that harnessing AI, big data analytics, deep learning, and cloud computing improvements can expand accounting and auditing practices. AI technologies promote businesses in growing their decision-making capabilities, resulting in improvement of auditing practices and financial reporting. Big Data analytics allow accountants to process enormous amounts of data within a very short period of time. For example, important insights can be gained by accountants, discover patterns, and yield data-driven decisions through the use of Big Data analytics, which perfects accounting processes. It also provides significant insights and improves decision-making activities </w:t>
      </w:r>
      <w:r w:rsidRPr="00EA472A">
        <w:rPr>
          <w:rFonts w:ascii="Arial" w:hAnsi="Arial" w:cs="Arial"/>
          <w:color w:val="000000"/>
          <w:sz w:val="24"/>
          <w:szCs w:val="24"/>
          <w:shd w:val="clear" w:color="auto" w:fill="FFFFFF"/>
        </w:rPr>
        <w:lastRenderedPageBreak/>
        <w:t xml:space="preserve">and boost accounting specialists’ apparent usefulness. Big Data analytics could also help organizations achieve precise and on-time reporting, preserve regulatory compliances, and increase overall reporting and taxation practices. </w:t>
      </w:r>
    </w:p>
    <w:p w14:paraId="5F5684C3" w14:textId="77777777" w:rsidR="00EA472A" w:rsidRPr="00EA472A" w:rsidRDefault="00EA472A" w:rsidP="00EA472A">
      <w:pPr>
        <w:spacing w:line="360" w:lineRule="auto"/>
        <w:jc w:val="both"/>
        <w:rPr>
          <w:rFonts w:ascii="Arial" w:hAnsi="Arial" w:cs="Arial"/>
          <w:sz w:val="24"/>
          <w:szCs w:val="24"/>
        </w:rPr>
      </w:pPr>
      <w:r w:rsidRPr="00EA472A">
        <w:rPr>
          <w:rFonts w:ascii="Arial" w:hAnsi="Arial" w:cs="Arial"/>
          <w:color w:val="000000"/>
          <w:sz w:val="24"/>
          <w:szCs w:val="24"/>
          <w:shd w:val="clear" w:color="auto" w:fill="FFFFFF"/>
        </w:rPr>
        <w:t xml:space="preserve">Research was performed in 2019 by </w:t>
      </w:r>
      <w:r w:rsidRPr="00EA472A">
        <w:rPr>
          <w:rFonts w:ascii="Arial" w:hAnsi="Arial" w:cs="Arial"/>
          <w:sz w:val="24"/>
          <w:szCs w:val="24"/>
        </w:rPr>
        <w:t>Ogaluzor et al. using a multistage non-probability convenience sampling method, together with snowball sampling for quantitative analysis. The study used literature review and previous research to approximate the sample size, based on expected effect sizes which is relevant to the examination. The survey brought about the collection of 228 responses using an online form sent using the Google Forms. To increase response rates and to decrease low-quality responses, measures such as making all questions compulsory and using respondent understandable phrasing for closed-ended questions were implemented to guarantee thorough data collection. The researchers also utilized targeted distribution platforms with concise sentences that underlined briefness, resulting in a 20% boost in the overall response rate.</w:t>
      </w:r>
    </w:p>
    <w:p w14:paraId="153022B4" w14:textId="796B08D6" w:rsidR="00EA472A" w:rsidRPr="00EA472A" w:rsidRDefault="00EA472A" w:rsidP="00EA472A">
      <w:pPr>
        <w:spacing w:line="360" w:lineRule="auto"/>
        <w:jc w:val="both"/>
        <w:rPr>
          <w:rFonts w:ascii="Arial" w:eastAsia="Times New Roman" w:hAnsi="Arial" w:cs="Arial"/>
          <w:sz w:val="24"/>
          <w:szCs w:val="24"/>
        </w:rPr>
      </w:pPr>
      <w:r w:rsidRPr="00EA472A">
        <w:rPr>
          <w:rFonts w:ascii="Arial" w:eastAsia="Times New Roman" w:hAnsi="Arial" w:cs="Arial"/>
          <w:sz w:val="24"/>
          <w:szCs w:val="24"/>
        </w:rPr>
        <w:t xml:space="preserve">Beryl Odonkor et al. 2024 in his research revealed that AI considerably enhances the accuracy and efficiency of accounting, bookkeeping and financial reporting. It also promotes computerizing repetitive tasks and enables predictive analytics for decision-making within the organization. Yet, </w:t>
      </w:r>
      <w:r w:rsidR="00913BA4">
        <w:rPr>
          <w:rFonts w:ascii="Arial" w:eastAsia="Times New Roman" w:hAnsi="Arial" w:cs="Arial"/>
          <w:sz w:val="24"/>
          <w:szCs w:val="24"/>
        </w:rPr>
        <w:t>issues</w:t>
      </w:r>
      <w:r w:rsidRPr="00EA472A">
        <w:rPr>
          <w:rFonts w:ascii="Arial" w:eastAsia="Times New Roman" w:hAnsi="Arial" w:cs="Arial"/>
          <w:sz w:val="24"/>
          <w:szCs w:val="24"/>
        </w:rPr>
        <w:t xml:space="preserve"> such as the necessity for skilled </w:t>
      </w:r>
      <w:r w:rsidR="00913BA4">
        <w:rPr>
          <w:rFonts w:ascii="Arial" w:eastAsia="Times New Roman" w:hAnsi="Arial" w:cs="Arial"/>
          <w:sz w:val="24"/>
          <w:szCs w:val="24"/>
        </w:rPr>
        <w:t>worker</w:t>
      </w:r>
      <w:r w:rsidRPr="00EA472A">
        <w:rPr>
          <w:rFonts w:ascii="Arial" w:eastAsia="Times New Roman" w:hAnsi="Arial" w:cs="Arial"/>
          <w:sz w:val="24"/>
          <w:szCs w:val="24"/>
        </w:rPr>
        <w:t xml:space="preserve"> who is knowledgeable in AI, data security issues, and the high initial cost of AI implementation are notable. The study also focuses on the resistance to change that might be brought by the existing structure which can be a sizeable barrier to AI implementation in accounting practices. The study also accentuates on the requirement for constant learning, acclimatization, and </w:t>
      </w:r>
      <w:r w:rsidR="00913BA4">
        <w:rPr>
          <w:rFonts w:ascii="Arial" w:eastAsia="Times New Roman" w:hAnsi="Arial" w:cs="Arial"/>
          <w:sz w:val="24"/>
          <w:szCs w:val="24"/>
        </w:rPr>
        <w:t>planning for strategy</w:t>
      </w:r>
      <w:r w:rsidRPr="00EA472A">
        <w:rPr>
          <w:rFonts w:ascii="Arial" w:eastAsia="Times New Roman" w:hAnsi="Arial" w:cs="Arial"/>
          <w:sz w:val="24"/>
          <w:szCs w:val="24"/>
        </w:rPr>
        <w:t xml:space="preserve">. It </w:t>
      </w:r>
      <w:r w:rsidR="00913BA4">
        <w:rPr>
          <w:rFonts w:ascii="Arial" w:eastAsia="Times New Roman" w:hAnsi="Arial" w:cs="Arial"/>
          <w:sz w:val="24"/>
          <w:szCs w:val="24"/>
        </w:rPr>
        <w:t>promotes</w:t>
      </w:r>
      <w:r w:rsidRPr="00EA472A">
        <w:rPr>
          <w:rFonts w:ascii="Arial" w:eastAsia="Times New Roman" w:hAnsi="Arial" w:cs="Arial"/>
          <w:sz w:val="24"/>
          <w:szCs w:val="24"/>
        </w:rPr>
        <w:t xml:space="preserve"> investing in the recurring training and development of the employees to develop their AI competency and emphases the importance of ethics in AI adoption and regulatory governance. The study resolves that although AI presents challenges, its ability to transform accounting practices is irrefutable, offering new avenues for growth and innovation in the digital era. The implementation of AI in accounting has led to a notable upgrade in the precision of financial reporting. AI tools and systems can handle huge amounts of data with great accuracy, dropping the chances of error and improving the consistency of financial statements. This accuracy is vital for complying with regulatory standards and can aid firms to evade costly penalties and reputational damage. </w:t>
      </w:r>
    </w:p>
    <w:p w14:paraId="403C78E9" w14:textId="3874E2E1" w:rsidR="00EA472A" w:rsidRPr="00EA472A" w:rsidRDefault="00EA472A" w:rsidP="00681FE2">
      <w:pPr>
        <w:spacing w:line="360" w:lineRule="auto"/>
        <w:jc w:val="both"/>
        <w:rPr>
          <w:rFonts w:ascii="Arial" w:eastAsia="Times New Roman" w:hAnsi="Arial" w:cs="Arial"/>
          <w:sz w:val="24"/>
          <w:szCs w:val="24"/>
        </w:rPr>
      </w:pPr>
      <w:r w:rsidRPr="00EA472A">
        <w:rPr>
          <w:rFonts w:ascii="Arial" w:eastAsia="Times New Roman" w:hAnsi="Arial" w:cs="Arial"/>
          <w:sz w:val="24"/>
          <w:szCs w:val="24"/>
        </w:rPr>
        <w:lastRenderedPageBreak/>
        <w:t>Artificial intelligence (AI) is adopted by Public and private sector</w:t>
      </w:r>
      <w:r w:rsidRPr="00EA472A">
        <w:rPr>
          <w:rFonts w:ascii="Arial" w:hAnsi="Arial" w:cs="Arial"/>
          <w:sz w:val="24"/>
          <w:szCs w:val="24"/>
        </w:rPr>
        <w:t xml:space="preserve"> organizations to meet their</w:t>
      </w:r>
      <w:r w:rsidRPr="00EA472A">
        <w:rPr>
          <w:rFonts w:ascii="Arial" w:eastAsia="Times New Roman" w:hAnsi="Arial" w:cs="Arial"/>
          <w:sz w:val="24"/>
          <w:szCs w:val="24"/>
        </w:rPr>
        <w:t xml:space="preserve"> challenges of the 4th industrial revolution and the dynamic changes in the business environment. Studies are performed based on expert opinions to examine an artificial intelligence readiness framework for organizations in the public sector. The successful operation of AI is a difficult task with many failed examples, and past research has encouraged the necessity to explore the organizations’ readiness before AI adaptation. AI preparedness refers to the capability of an organization or larger professional atmosphere to efficiently implement and mix AI technologies into its processes. Several dimensions including technological infrastructure, human capital, organizational culture, and regulatory frameworks are normally used to measure readiness (Ali, 2021).</w:t>
      </w:r>
      <w:r w:rsidR="00681FE2">
        <w:rPr>
          <w:rFonts w:ascii="Arial" w:eastAsia="Times New Roman" w:hAnsi="Arial" w:cs="Arial"/>
          <w:sz w:val="24"/>
          <w:szCs w:val="24"/>
        </w:rPr>
        <w:t xml:space="preserve"> </w:t>
      </w:r>
      <w:r w:rsidRPr="00EA472A">
        <w:rPr>
          <w:rFonts w:ascii="Arial" w:eastAsia="Times New Roman" w:hAnsi="Arial" w:cs="Arial"/>
          <w:sz w:val="24"/>
          <w:szCs w:val="24"/>
        </w:rPr>
        <w:t>A multi-dimensional framework as proposed by Felemban et al. (2022) in his research for institutional AI readiness that comprises leadership commitment, workforce fitness, data foundation, and governance structures particularly for AI. Their results recommend that without a footing of digital competence and leadership vision, AI schemes are expected to fail or suspend.</w:t>
      </w:r>
    </w:p>
    <w:p w14:paraId="2BAA14FE" w14:textId="6EF2F470" w:rsidR="00EA472A" w:rsidRPr="00EA472A" w:rsidRDefault="00EA472A" w:rsidP="00EA472A">
      <w:pPr>
        <w:spacing w:before="100" w:beforeAutospacing="1" w:after="100" w:afterAutospacing="1" w:line="360" w:lineRule="auto"/>
        <w:jc w:val="both"/>
        <w:rPr>
          <w:rFonts w:ascii="Arial" w:eastAsia="Times New Roman" w:hAnsi="Arial" w:cs="Arial"/>
          <w:sz w:val="24"/>
          <w:szCs w:val="24"/>
        </w:rPr>
      </w:pPr>
      <w:r w:rsidRPr="00EA472A">
        <w:rPr>
          <w:rFonts w:ascii="Arial" w:eastAsia="Times New Roman" w:hAnsi="Arial" w:cs="Arial"/>
          <w:sz w:val="24"/>
          <w:szCs w:val="24"/>
        </w:rPr>
        <w:t>Ali (2021) in his study investigates AI preparedness within organizations operating in the public sector and emphasizes methodologies that are expert-driven to evaluate latent aspects such as culture and resistance to change. The framework focuses on the importance of strategic positioning and external factors from environment including regulatory governance on the readiness of organizational structure on adaptability of AI.</w:t>
      </w:r>
      <w:r w:rsidR="00681FE2">
        <w:rPr>
          <w:rFonts w:ascii="Arial" w:eastAsia="Times New Roman" w:hAnsi="Arial" w:cs="Arial"/>
          <w:sz w:val="24"/>
          <w:szCs w:val="24"/>
        </w:rPr>
        <w:t xml:space="preserve"> </w:t>
      </w:r>
      <w:r w:rsidRPr="00EA472A">
        <w:rPr>
          <w:rFonts w:ascii="Arial" w:eastAsia="Times New Roman" w:hAnsi="Arial" w:cs="Arial"/>
          <w:sz w:val="24"/>
          <w:szCs w:val="24"/>
        </w:rPr>
        <w:t>In the context of accounting, Sutton et al. (2016) report that AI tools have already started to replace repetitive tasks such as journal entries and reconciliations, allowing accountants to focus on strategic analysis. However, successful implementation depends on the presence of a digitally literate workforce, robust IT systems, and enabling policies.</w:t>
      </w:r>
    </w:p>
    <w:p w14:paraId="62D64F34" w14:textId="52A96837" w:rsidR="00681FE2" w:rsidRDefault="00655E8A" w:rsidP="00C46B1A">
      <w:pPr>
        <w:spacing w:before="100" w:beforeAutospacing="1" w:after="100" w:afterAutospacing="1" w:line="360" w:lineRule="auto"/>
        <w:jc w:val="both"/>
        <w:rPr>
          <w:rFonts w:ascii="Arial" w:eastAsia="Times New Roman" w:hAnsi="Arial" w:cs="Arial"/>
          <w:sz w:val="24"/>
          <w:szCs w:val="24"/>
        </w:rPr>
      </w:pPr>
      <w:r w:rsidRPr="00C46B1A">
        <w:rPr>
          <w:rFonts w:ascii="Arial" w:eastAsia="Times New Roman" w:hAnsi="Arial" w:cs="Arial"/>
          <w:sz w:val="24"/>
          <w:szCs w:val="24"/>
        </w:rPr>
        <w:t>In the literature survey for this research the list of papers reviewed have been summarized below:</w:t>
      </w:r>
    </w:p>
    <w:p w14:paraId="22977DA5" w14:textId="77777777" w:rsidR="00681FE2" w:rsidRDefault="00681FE2" w:rsidP="00C46B1A">
      <w:pPr>
        <w:spacing w:before="100" w:beforeAutospacing="1" w:after="100" w:afterAutospacing="1" w:line="360" w:lineRule="auto"/>
        <w:jc w:val="both"/>
        <w:rPr>
          <w:rFonts w:ascii="Arial" w:eastAsia="Times New Roman" w:hAnsi="Arial" w:cs="Arial"/>
          <w:sz w:val="24"/>
          <w:szCs w:val="24"/>
        </w:rPr>
      </w:pPr>
    </w:p>
    <w:p w14:paraId="4DFA408B" w14:textId="77777777" w:rsidR="00681FE2" w:rsidRDefault="00681FE2" w:rsidP="00C46B1A">
      <w:pPr>
        <w:spacing w:before="100" w:beforeAutospacing="1" w:after="100" w:afterAutospacing="1" w:line="360" w:lineRule="auto"/>
        <w:jc w:val="both"/>
        <w:rPr>
          <w:rFonts w:ascii="Arial" w:eastAsia="Times New Roman" w:hAnsi="Arial" w:cs="Arial"/>
          <w:sz w:val="24"/>
          <w:szCs w:val="24"/>
        </w:rPr>
      </w:pPr>
    </w:p>
    <w:p w14:paraId="6169348D" w14:textId="77777777" w:rsidR="00681FE2" w:rsidRPr="00681FE2" w:rsidRDefault="00681FE2" w:rsidP="00C46B1A">
      <w:pPr>
        <w:spacing w:before="100" w:beforeAutospacing="1" w:after="100" w:afterAutospacing="1" w:line="360" w:lineRule="auto"/>
        <w:jc w:val="both"/>
        <w:rPr>
          <w:rFonts w:ascii="Arial" w:eastAsia="Times New Roman" w:hAnsi="Arial" w:cs="Arial"/>
          <w:b/>
          <w:bCs/>
          <w:sz w:val="24"/>
          <w:szCs w:val="24"/>
        </w:rPr>
      </w:pPr>
    </w:p>
    <w:p w14:paraId="768744E2" w14:textId="73A93C3E" w:rsidR="00681FE2" w:rsidRPr="00681FE2" w:rsidRDefault="00681FE2" w:rsidP="00C46B1A">
      <w:pPr>
        <w:spacing w:before="100" w:beforeAutospacing="1" w:after="100" w:afterAutospacing="1" w:line="360" w:lineRule="auto"/>
        <w:jc w:val="both"/>
        <w:rPr>
          <w:rFonts w:ascii="Arial" w:eastAsia="Times New Roman" w:hAnsi="Arial" w:cs="Arial"/>
          <w:b/>
          <w:bCs/>
          <w:sz w:val="24"/>
          <w:szCs w:val="24"/>
        </w:rPr>
      </w:pPr>
      <w:r w:rsidRPr="00681FE2">
        <w:rPr>
          <w:rFonts w:ascii="Arial" w:eastAsia="Times New Roman" w:hAnsi="Arial" w:cs="Arial"/>
          <w:b/>
          <w:bCs/>
          <w:sz w:val="24"/>
          <w:szCs w:val="24"/>
        </w:rPr>
        <w:lastRenderedPageBreak/>
        <w:t>Literature Mapping</w:t>
      </w:r>
      <w:r>
        <w:rPr>
          <w:rFonts w:ascii="Arial" w:eastAsia="Times New Roman" w:hAnsi="Arial" w:cs="Arial"/>
          <w:b/>
          <w:bCs/>
          <w:sz w:val="24"/>
          <w:szCs w:val="24"/>
        </w:rPr>
        <w:t>:</w:t>
      </w:r>
    </w:p>
    <w:tbl>
      <w:tblPr>
        <w:tblW w:w="9620" w:type="dxa"/>
        <w:tblCellSpacing w:w="15" w:type="dxa"/>
        <w:tblCellMar>
          <w:top w:w="15" w:type="dxa"/>
          <w:left w:w="15" w:type="dxa"/>
          <w:bottom w:w="15" w:type="dxa"/>
          <w:right w:w="15" w:type="dxa"/>
        </w:tblCellMar>
        <w:tblLook w:val="04A0" w:firstRow="1" w:lastRow="0" w:firstColumn="1" w:lastColumn="0" w:noHBand="0" w:noVBand="1"/>
      </w:tblPr>
      <w:tblGrid>
        <w:gridCol w:w="1620"/>
        <w:gridCol w:w="810"/>
        <w:gridCol w:w="2699"/>
        <w:gridCol w:w="2154"/>
        <w:gridCol w:w="2337"/>
      </w:tblGrid>
      <w:tr w:rsidR="00655E8A" w:rsidRPr="00C46B1A" w14:paraId="2FF2F6E3" w14:textId="77777777" w:rsidTr="00655E8A">
        <w:trPr>
          <w:tblHeader/>
          <w:tblCellSpacing w:w="15" w:type="dxa"/>
        </w:trPr>
        <w:tc>
          <w:tcPr>
            <w:tcW w:w="1575" w:type="dxa"/>
            <w:tcBorders>
              <w:top w:val="single" w:sz="4" w:space="0" w:color="auto"/>
              <w:left w:val="single" w:sz="4" w:space="0" w:color="auto"/>
              <w:bottom w:val="single" w:sz="4" w:space="0" w:color="auto"/>
              <w:right w:val="single" w:sz="4" w:space="0" w:color="auto"/>
            </w:tcBorders>
            <w:vAlign w:val="center"/>
            <w:hideMark/>
          </w:tcPr>
          <w:p w14:paraId="26359B5E" w14:textId="77777777" w:rsidR="00655E8A" w:rsidRPr="00655E8A" w:rsidRDefault="00655E8A" w:rsidP="00655E8A">
            <w:pPr>
              <w:rPr>
                <w:rFonts w:ascii="Arial" w:hAnsi="Arial" w:cs="Arial"/>
                <w:b/>
                <w:bCs/>
              </w:rPr>
            </w:pPr>
            <w:r w:rsidRPr="00655E8A">
              <w:rPr>
                <w:rFonts w:ascii="Arial" w:hAnsi="Arial" w:cs="Arial"/>
                <w:b/>
                <w:bCs/>
              </w:rPr>
              <w:t>Name of Researcher</w:t>
            </w:r>
          </w:p>
        </w:tc>
        <w:tc>
          <w:tcPr>
            <w:tcW w:w="780" w:type="dxa"/>
            <w:tcBorders>
              <w:top w:val="single" w:sz="4" w:space="0" w:color="auto"/>
              <w:left w:val="single" w:sz="4" w:space="0" w:color="auto"/>
              <w:bottom w:val="single" w:sz="4" w:space="0" w:color="auto"/>
              <w:right w:val="single" w:sz="4" w:space="0" w:color="auto"/>
            </w:tcBorders>
            <w:vAlign w:val="center"/>
            <w:hideMark/>
          </w:tcPr>
          <w:p w14:paraId="71962489" w14:textId="77777777" w:rsidR="00655E8A" w:rsidRPr="00655E8A" w:rsidRDefault="00655E8A" w:rsidP="00655E8A">
            <w:pPr>
              <w:rPr>
                <w:rFonts w:ascii="Arial" w:hAnsi="Arial" w:cs="Arial"/>
                <w:b/>
                <w:bCs/>
              </w:rPr>
            </w:pPr>
            <w:r w:rsidRPr="00655E8A">
              <w:rPr>
                <w:rFonts w:ascii="Arial" w:hAnsi="Arial" w:cs="Arial"/>
                <w:b/>
                <w:bCs/>
              </w:rPr>
              <w:t>Year</w:t>
            </w:r>
          </w:p>
        </w:tc>
        <w:tc>
          <w:tcPr>
            <w:tcW w:w="0" w:type="auto"/>
            <w:tcBorders>
              <w:top w:val="single" w:sz="4" w:space="0" w:color="auto"/>
              <w:left w:val="single" w:sz="4" w:space="0" w:color="auto"/>
              <w:bottom w:val="single" w:sz="4" w:space="0" w:color="auto"/>
              <w:right w:val="single" w:sz="4" w:space="0" w:color="auto"/>
            </w:tcBorders>
            <w:vAlign w:val="center"/>
            <w:hideMark/>
          </w:tcPr>
          <w:p w14:paraId="28048F3C" w14:textId="77777777" w:rsidR="00655E8A" w:rsidRPr="00655E8A" w:rsidRDefault="00655E8A" w:rsidP="00655E8A">
            <w:pPr>
              <w:rPr>
                <w:rFonts w:ascii="Arial" w:hAnsi="Arial" w:cs="Arial"/>
                <w:b/>
                <w:bCs/>
              </w:rPr>
            </w:pPr>
            <w:r w:rsidRPr="00655E8A">
              <w:rPr>
                <w:rFonts w:ascii="Arial" w:hAnsi="Arial" w:cs="Arial"/>
                <w:b/>
                <w:bCs/>
              </w:rPr>
              <w:t>Title of Paper</w:t>
            </w:r>
          </w:p>
        </w:tc>
        <w:tc>
          <w:tcPr>
            <w:tcW w:w="0" w:type="auto"/>
            <w:tcBorders>
              <w:top w:val="single" w:sz="4" w:space="0" w:color="auto"/>
              <w:left w:val="single" w:sz="4" w:space="0" w:color="auto"/>
              <w:bottom w:val="single" w:sz="4" w:space="0" w:color="auto"/>
              <w:right w:val="single" w:sz="4" w:space="0" w:color="auto"/>
            </w:tcBorders>
            <w:vAlign w:val="center"/>
            <w:hideMark/>
          </w:tcPr>
          <w:p w14:paraId="51F7C730" w14:textId="77777777" w:rsidR="00655E8A" w:rsidRPr="00655E8A" w:rsidRDefault="00655E8A" w:rsidP="00655E8A">
            <w:pPr>
              <w:rPr>
                <w:rFonts w:ascii="Arial" w:hAnsi="Arial" w:cs="Arial"/>
                <w:b/>
                <w:bCs/>
              </w:rPr>
            </w:pPr>
            <w:r w:rsidRPr="00655E8A">
              <w:rPr>
                <w:rFonts w:ascii="Arial" w:hAnsi="Arial" w:cs="Arial"/>
                <w:b/>
                <w:bCs/>
              </w:rPr>
              <w:t>Journal Published</w:t>
            </w:r>
          </w:p>
        </w:tc>
        <w:tc>
          <w:tcPr>
            <w:tcW w:w="0" w:type="auto"/>
            <w:tcBorders>
              <w:top w:val="single" w:sz="4" w:space="0" w:color="auto"/>
              <w:left w:val="single" w:sz="4" w:space="0" w:color="auto"/>
              <w:bottom w:val="single" w:sz="4" w:space="0" w:color="auto"/>
              <w:right w:val="single" w:sz="4" w:space="0" w:color="auto"/>
            </w:tcBorders>
            <w:vAlign w:val="center"/>
            <w:hideMark/>
          </w:tcPr>
          <w:p w14:paraId="29A166D6" w14:textId="77777777" w:rsidR="00655E8A" w:rsidRPr="00655E8A" w:rsidRDefault="00655E8A" w:rsidP="00655E8A">
            <w:pPr>
              <w:rPr>
                <w:rFonts w:ascii="Arial" w:hAnsi="Arial" w:cs="Arial"/>
                <w:b/>
                <w:bCs/>
              </w:rPr>
            </w:pPr>
            <w:r w:rsidRPr="00655E8A">
              <w:rPr>
                <w:rFonts w:ascii="Arial" w:hAnsi="Arial" w:cs="Arial"/>
                <w:b/>
                <w:bCs/>
              </w:rPr>
              <w:t>Key Findings</w:t>
            </w:r>
          </w:p>
        </w:tc>
      </w:tr>
      <w:tr w:rsidR="00655E8A" w:rsidRPr="00C46B1A" w14:paraId="5CD4723C" w14:textId="77777777" w:rsidTr="00655E8A">
        <w:trPr>
          <w:tblCellSpacing w:w="15" w:type="dxa"/>
        </w:trPr>
        <w:tc>
          <w:tcPr>
            <w:tcW w:w="1575" w:type="dxa"/>
            <w:vAlign w:val="center"/>
            <w:hideMark/>
          </w:tcPr>
          <w:p w14:paraId="16F61F76" w14:textId="77777777" w:rsidR="00655E8A" w:rsidRPr="00655E8A" w:rsidRDefault="00655E8A" w:rsidP="00655E8A">
            <w:pPr>
              <w:rPr>
                <w:rFonts w:ascii="Arial" w:hAnsi="Arial" w:cs="Arial"/>
              </w:rPr>
            </w:pPr>
            <w:r w:rsidRPr="00655E8A">
              <w:rPr>
                <w:rFonts w:ascii="Arial" w:hAnsi="Arial" w:cs="Arial"/>
              </w:rPr>
              <w:t>Ali, W.</w:t>
            </w:r>
          </w:p>
        </w:tc>
        <w:tc>
          <w:tcPr>
            <w:tcW w:w="780" w:type="dxa"/>
            <w:vAlign w:val="center"/>
            <w:hideMark/>
          </w:tcPr>
          <w:p w14:paraId="7B219FCC" w14:textId="77777777" w:rsidR="00655E8A" w:rsidRPr="00655E8A" w:rsidRDefault="00655E8A" w:rsidP="00655E8A">
            <w:pPr>
              <w:rPr>
                <w:rFonts w:ascii="Arial" w:hAnsi="Arial" w:cs="Arial"/>
              </w:rPr>
            </w:pPr>
            <w:r w:rsidRPr="00655E8A">
              <w:rPr>
                <w:rFonts w:ascii="Arial" w:hAnsi="Arial" w:cs="Arial"/>
              </w:rPr>
              <w:t>2021</w:t>
            </w:r>
          </w:p>
        </w:tc>
        <w:tc>
          <w:tcPr>
            <w:tcW w:w="0" w:type="auto"/>
            <w:vAlign w:val="center"/>
            <w:hideMark/>
          </w:tcPr>
          <w:p w14:paraId="53FC3C36" w14:textId="77777777" w:rsidR="00655E8A" w:rsidRPr="00655E8A" w:rsidRDefault="00655E8A" w:rsidP="00655E8A">
            <w:pPr>
              <w:rPr>
                <w:rFonts w:ascii="Arial" w:hAnsi="Arial" w:cs="Arial"/>
              </w:rPr>
            </w:pPr>
            <w:r w:rsidRPr="00655E8A">
              <w:rPr>
                <w:rFonts w:ascii="Arial" w:hAnsi="Arial" w:cs="Arial"/>
              </w:rPr>
              <w:t>Exploring Artificial Intelligence Readiness Framework for Public Sector Organizations</w:t>
            </w:r>
          </w:p>
        </w:tc>
        <w:tc>
          <w:tcPr>
            <w:tcW w:w="0" w:type="auto"/>
            <w:vAlign w:val="center"/>
            <w:hideMark/>
          </w:tcPr>
          <w:p w14:paraId="0E9EBB10" w14:textId="77777777" w:rsidR="00655E8A" w:rsidRPr="00655E8A" w:rsidRDefault="00655E8A" w:rsidP="00655E8A">
            <w:pPr>
              <w:rPr>
                <w:rFonts w:ascii="Arial" w:hAnsi="Arial" w:cs="Arial"/>
              </w:rPr>
            </w:pPr>
            <w:r w:rsidRPr="00655E8A">
              <w:rPr>
                <w:rFonts w:ascii="Arial" w:hAnsi="Arial" w:cs="Arial"/>
              </w:rPr>
              <w:t>Government Information Quarterly</w:t>
            </w:r>
          </w:p>
        </w:tc>
        <w:tc>
          <w:tcPr>
            <w:tcW w:w="0" w:type="auto"/>
            <w:vAlign w:val="center"/>
            <w:hideMark/>
          </w:tcPr>
          <w:p w14:paraId="7A7B0750" w14:textId="46440ACC" w:rsidR="00655E8A" w:rsidRPr="00655E8A" w:rsidRDefault="00655E8A" w:rsidP="00655E8A">
            <w:pPr>
              <w:rPr>
                <w:rFonts w:ascii="Arial" w:hAnsi="Arial" w:cs="Arial"/>
              </w:rPr>
            </w:pPr>
            <w:r w:rsidRPr="00C46B1A">
              <w:rPr>
                <w:rFonts w:ascii="Arial" w:hAnsi="Arial" w:cs="Arial"/>
              </w:rPr>
              <w:t>Constructed</w:t>
            </w:r>
            <w:r w:rsidRPr="00655E8A">
              <w:rPr>
                <w:rFonts w:ascii="Arial" w:hAnsi="Arial" w:cs="Arial"/>
              </w:rPr>
              <w:t xml:space="preserve"> an AI readiness framework using expert </w:t>
            </w:r>
            <w:r w:rsidRPr="00C46B1A">
              <w:rPr>
                <w:rFonts w:ascii="Arial" w:hAnsi="Arial" w:cs="Arial"/>
              </w:rPr>
              <w:t>perceptions.</w:t>
            </w:r>
          </w:p>
        </w:tc>
      </w:tr>
      <w:tr w:rsidR="00655E8A" w:rsidRPr="00C46B1A" w14:paraId="43779646" w14:textId="77777777" w:rsidTr="00655E8A">
        <w:trPr>
          <w:tblCellSpacing w:w="15" w:type="dxa"/>
        </w:trPr>
        <w:tc>
          <w:tcPr>
            <w:tcW w:w="1575" w:type="dxa"/>
            <w:vAlign w:val="center"/>
            <w:hideMark/>
          </w:tcPr>
          <w:p w14:paraId="5D2F5078" w14:textId="77777777" w:rsidR="00655E8A" w:rsidRPr="00655E8A" w:rsidRDefault="00655E8A" w:rsidP="00655E8A">
            <w:pPr>
              <w:rPr>
                <w:rFonts w:ascii="Arial" w:hAnsi="Arial" w:cs="Arial"/>
              </w:rPr>
            </w:pPr>
            <w:r w:rsidRPr="00655E8A">
              <w:rPr>
                <w:rFonts w:ascii="Arial" w:hAnsi="Arial" w:cs="Arial"/>
              </w:rPr>
              <w:t>Felemban, H., Sohail, M., &amp; Ruikar, K.</w:t>
            </w:r>
          </w:p>
        </w:tc>
        <w:tc>
          <w:tcPr>
            <w:tcW w:w="780" w:type="dxa"/>
            <w:vAlign w:val="center"/>
            <w:hideMark/>
          </w:tcPr>
          <w:p w14:paraId="7B2F0247" w14:textId="77777777" w:rsidR="00655E8A" w:rsidRPr="00655E8A" w:rsidRDefault="00655E8A" w:rsidP="00655E8A">
            <w:pPr>
              <w:rPr>
                <w:rFonts w:ascii="Arial" w:hAnsi="Arial" w:cs="Arial"/>
              </w:rPr>
            </w:pPr>
            <w:r w:rsidRPr="00655E8A">
              <w:rPr>
                <w:rFonts w:ascii="Arial" w:hAnsi="Arial" w:cs="Arial"/>
              </w:rPr>
              <w:t>2022</w:t>
            </w:r>
          </w:p>
        </w:tc>
        <w:tc>
          <w:tcPr>
            <w:tcW w:w="0" w:type="auto"/>
            <w:vAlign w:val="center"/>
            <w:hideMark/>
          </w:tcPr>
          <w:p w14:paraId="55775334" w14:textId="77777777" w:rsidR="00655E8A" w:rsidRPr="00655E8A" w:rsidRDefault="00655E8A" w:rsidP="00655E8A">
            <w:pPr>
              <w:rPr>
                <w:rFonts w:ascii="Arial" w:hAnsi="Arial" w:cs="Arial"/>
              </w:rPr>
            </w:pPr>
            <w:r w:rsidRPr="00655E8A">
              <w:rPr>
                <w:rFonts w:ascii="Arial" w:hAnsi="Arial" w:cs="Arial"/>
              </w:rPr>
              <w:t>Exploring the Readiness of Organisations to Adopt Artificial Intelligence</w:t>
            </w:r>
          </w:p>
        </w:tc>
        <w:tc>
          <w:tcPr>
            <w:tcW w:w="0" w:type="auto"/>
            <w:vAlign w:val="center"/>
            <w:hideMark/>
          </w:tcPr>
          <w:p w14:paraId="5DBFE401" w14:textId="77777777" w:rsidR="00655E8A" w:rsidRPr="00655E8A" w:rsidRDefault="00655E8A" w:rsidP="00655E8A">
            <w:pPr>
              <w:rPr>
                <w:rFonts w:ascii="Arial" w:hAnsi="Arial" w:cs="Arial"/>
              </w:rPr>
            </w:pPr>
            <w:r w:rsidRPr="00655E8A">
              <w:rPr>
                <w:rFonts w:ascii="Arial" w:hAnsi="Arial" w:cs="Arial"/>
              </w:rPr>
              <w:t>AI &amp; Society</w:t>
            </w:r>
          </w:p>
        </w:tc>
        <w:tc>
          <w:tcPr>
            <w:tcW w:w="0" w:type="auto"/>
            <w:vAlign w:val="center"/>
            <w:hideMark/>
          </w:tcPr>
          <w:p w14:paraId="259AECB5" w14:textId="30A7C67A" w:rsidR="00655E8A" w:rsidRPr="00655E8A" w:rsidRDefault="00655E8A" w:rsidP="00655E8A">
            <w:pPr>
              <w:rPr>
                <w:rFonts w:ascii="Arial" w:hAnsi="Arial" w:cs="Arial"/>
              </w:rPr>
            </w:pPr>
            <w:r w:rsidRPr="00C46B1A">
              <w:rPr>
                <w:rFonts w:ascii="Arial" w:hAnsi="Arial" w:cs="Arial"/>
              </w:rPr>
              <w:t>Show that</w:t>
            </w:r>
            <w:r w:rsidRPr="00655E8A">
              <w:rPr>
                <w:rFonts w:ascii="Arial" w:hAnsi="Arial" w:cs="Arial"/>
              </w:rPr>
              <w:t xml:space="preserve"> leadership, culture, and infrastructure </w:t>
            </w:r>
            <w:r w:rsidRPr="00C46B1A">
              <w:rPr>
                <w:rFonts w:ascii="Arial" w:hAnsi="Arial" w:cs="Arial"/>
              </w:rPr>
              <w:t>are vital</w:t>
            </w:r>
            <w:r w:rsidRPr="00655E8A">
              <w:rPr>
                <w:rFonts w:ascii="Arial" w:hAnsi="Arial" w:cs="Arial"/>
              </w:rPr>
              <w:t xml:space="preserve"> for AI readiness.</w:t>
            </w:r>
          </w:p>
        </w:tc>
      </w:tr>
      <w:tr w:rsidR="00655E8A" w:rsidRPr="00C46B1A" w14:paraId="06258388" w14:textId="77777777" w:rsidTr="00655E8A">
        <w:trPr>
          <w:tblCellSpacing w:w="15" w:type="dxa"/>
        </w:trPr>
        <w:tc>
          <w:tcPr>
            <w:tcW w:w="1575" w:type="dxa"/>
            <w:vAlign w:val="center"/>
            <w:hideMark/>
          </w:tcPr>
          <w:p w14:paraId="5DCCCFF3" w14:textId="77777777" w:rsidR="00655E8A" w:rsidRPr="00655E8A" w:rsidRDefault="00655E8A" w:rsidP="00655E8A">
            <w:pPr>
              <w:rPr>
                <w:rFonts w:ascii="Arial" w:hAnsi="Arial" w:cs="Arial"/>
              </w:rPr>
            </w:pPr>
            <w:r w:rsidRPr="00655E8A">
              <w:rPr>
                <w:rFonts w:ascii="Arial" w:hAnsi="Arial" w:cs="Arial"/>
              </w:rPr>
              <w:t>Uren, V., &amp; Edwards, J. S.</w:t>
            </w:r>
          </w:p>
        </w:tc>
        <w:tc>
          <w:tcPr>
            <w:tcW w:w="780" w:type="dxa"/>
            <w:vAlign w:val="center"/>
            <w:hideMark/>
          </w:tcPr>
          <w:p w14:paraId="155272EC" w14:textId="77777777" w:rsidR="00655E8A" w:rsidRPr="00655E8A" w:rsidRDefault="00655E8A" w:rsidP="00655E8A">
            <w:pPr>
              <w:rPr>
                <w:rFonts w:ascii="Arial" w:hAnsi="Arial" w:cs="Arial"/>
              </w:rPr>
            </w:pPr>
            <w:r w:rsidRPr="00655E8A">
              <w:rPr>
                <w:rFonts w:ascii="Arial" w:hAnsi="Arial" w:cs="Arial"/>
              </w:rPr>
              <w:t>2023</w:t>
            </w:r>
          </w:p>
        </w:tc>
        <w:tc>
          <w:tcPr>
            <w:tcW w:w="0" w:type="auto"/>
            <w:vAlign w:val="center"/>
            <w:hideMark/>
          </w:tcPr>
          <w:p w14:paraId="170F92D1" w14:textId="77777777" w:rsidR="00655E8A" w:rsidRPr="00655E8A" w:rsidRDefault="00655E8A" w:rsidP="00655E8A">
            <w:pPr>
              <w:rPr>
                <w:rFonts w:ascii="Arial" w:hAnsi="Arial" w:cs="Arial"/>
              </w:rPr>
            </w:pPr>
            <w:r w:rsidRPr="00655E8A">
              <w:rPr>
                <w:rFonts w:ascii="Arial" w:hAnsi="Arial" w:cs="Arial"/>
              </w:rPr>
              <w:t>Technology readiness and the organizational journey towards AI Adoption</w:t>
            </w:r>
          </w:p>
        </w:tc>
        <w:tc>
          <w:tcPr>
            <w:tcW w:w="0" w:type="auto"/>
            <w:vAlign w:val="center"/>
            <w:hideMark/>
          </w:tcPr>
          <w:p w14:paraId="4B800F8D" w14:textId="77777777" w:rsidR="00655E8A" w:rsidRPr="00655E8A" w:rsidRDefault="00655E8A" w:rsidP="00655E8A">
            <w:pPr>
              <w:rPr>
                <w:rFonts w:ascii="Arial" w:hAnsi="Arial" w:cs="Arial"/>
              </w:rPr>
            </w:pPr>
            <w:r w:rsidRPr="00655E8A">
              <w:rPr>
                <w:rFonts w:ascii="Arial" w:hAnsi="Arial" w:cs="Arial"/>
              </w:rPr>
              <w:t>Int. Journal of Information Management</w:t>
            </w:r>
          </w:p>
        </w:tc>
        <w:tc>
          <w:tcPr>
            <w:tcW w:w="0" w:type="auto"/>
            <w:vAlign w:val="center"/>
            <w:hideMark/>
          </w:tcPr>
          <w:p w14:paraId="0AE173D6" w14:textId="0BAF78DA" w:rsidR="00655E8A" w:rsidRPr="00655E8A" w:rsidRDefault="00655E8A" w:rsidP="00655E8A">
            <w:pPr>
              <w:rPr>
                <w:rFonts w:ascii="Arial" w:hAnsi="Arial" w:cs="Arial"/>
              </w:rPr>
            </w:pPr>
            <w:r w:rsidRPr="00C46B1A">
              <w:rPr>
                <w:rFonts w:ascii="Arial" w:hAnsi="Arial" w:cs="Arial"/>
              </w:rPr>
              <w:t>Established</w:t>
            </w:r>
            <w:r w:rsidRPr="00655E8A">
              <w:rPr>
                <w:rFonts w:ascii="Arial" w:hAnsi="Arial" w:cs="Arial"/>
              </w:rPr>
              <w:t xml:space="preserve"> how tech readiness drives AI adoption.</w:t>
            </w:r>
          </w:p>
        </w:tc>
      </w:tr>
      <w:tr w:rsidR="00655E8A" w:rsidRPr="00C46B1A" w14:paraId="7B1F07AA" w14:textId="77777777" w:rsidTr="00655E8A">
        <w:trPr>
          <w:tblCellSpacing w:w="15" w:type="dxa"/>
        </w:trPr>
        <w:tc>
          <w:tcPr>
            <w:tcW w:w="1575" w:type="dxa"/>
            <w:vAlign w:val="center"/>
            <w:hideMark/>
          </w:tcPr>
          <w:p w14:paraId="6833A104" w14:textId="77777777" w:rsidR="00655E8A" w:rsidRPr="00655E8A" w:rsidRDefault="00655E8A" w:rsidP="00655E8A">
            <w:pPr>
              <w:rPr>
                <w:rFonts w:ascii="Arial" w:hAnsi="Arial" w:cs="Arial"/>
              </w:rPr>
            </w:pPr>
            <w:r w:rsidRPr="00655E8A">
              <w:rPr>
                <w:rFonts w:ascii="Arial" w:hAnsi="Arial" w:cs="Arial"/>
              </w:rPr>
              <w:t>Ekellem, E. A.</w:t>
            </w:r>
          </w:p>
        </w:tc>
        <w:tc>
          <w:tcPr>
            <w:tcW w:w="780" w:type="dxa"/>
            <w:vAlign w:val="center"/>
            <w:hideMark/>
          </w:tcPr>
          <w:p w14:paraId="1FB50187" w14:textId="77777777" w:rsidR="00655E8A" w:rsidRPr="00655E8A" w:rsidRDefault="00655E8A" w:rsidP="00655E8A">
            <w:pPr>
              <w:rPr>
                <w:rFonts w:ascii="Arial" w:hAnsi="Arial" w:cs="Arial"/>
              </w:rPr>
            </w:pPr>
            <w:r w:rsidRPr="00655E8A">
              <w:rPr>
                <w:rFonts w:ascii="Arial" w:hAnsi="Arial" w:cs="Arial"/>
              </w:rPr>
              <w:t>2023</w:t>
            </w:r>
          </w:p>
        </w:tc>
        <w:tc>
          <w:tcPr>
            <w:tcW w:w="0" w:type="auto"/>
            <w:vAlign w:val="center"/>
            <w:hideMark/>
          </w:tcPr>
          <w:p w14:paraId="7E08612B" w14:textId="77777777" w:rsidR="00655E8A" w:rsidRPr="00655E8A" w:rsidRDefault="00655E8A" w:rsidP="00655E8A">
            <w:pPr>
              <w:rPr>
                <w:rFonts w:ascii="Arial" w:hAnsi="Arial" w:cs="Arial"/>
              </w:rPr>
            </w:pPr>
            <w:r w:rsidRPr="00655E8A">
              <w:rPr>
                <w:rFonts w:ascii="Arial" w:hAnsi="Arial" w:cs="Arial"/>
              </w:rPr>
              <w:t>Operational Renaissance: Harnessing AI for Enhanced Business Efficacy</w:t>
            </w:r>
          </w:p>
        </w:tc>
        <w:tc>
          <w:tcPr>
            <w:tcW w:w="0" w:type="auto"/>
            <w:vAlign w:val="center"/>
            <w:hideMark/>
          </w:tcPr>
          <w:p w14:paraId="2284B99D" w14:textId="77777777" w:rsidR="00655E8A" w:rsidRPr="00655E8A" w:rsidRDefault="00655E8A" w:rsidP="00655E8A">
            <w:pPr>
              <w:rPr>
                <w:rFonts w:ascii="Arial" w:hAnsi="Arial" w:cs="Arial"/>
              </w:rPr>
            </w:pPr>
            <w:r w:rsidRPr="00655E8A">
              <w:rPr>
                <w:rFonts w:ascii="Arial" w:hAnsi="Arial" w:cs="Arial"/>
              </w:rPr>
              <w:t>TechRxiv</w:t>
            </w:r>
          </w:p>
        </w:tc>
        <w:tc>
          <w:tcPr>
            <w:tcW w:w="0" w:type="auto"/>
            <w:vAlign w:val="center"/>
            <w:hideMark/>
          </w:tcPr>
          <w:p w14:paraId="58D193C6" w14:textId="14E8AB72" w:rsidR="00655E8A" w:rsidRPr="00655E8A" w:rsidRDefault="00655E8A" w:rsidP="00655E8A">
            <w:pPr>
              <w:rPr>
                <w:rFonts w:ascii="Arial" w:hAnsi="Arial" w:cs="Arial"/>
              </w:rPr>
            </w:pPr>
            <w:r w:rsidRPr="00C46B1A">
              <w:rPr>
                <w:rFonts w:ascii="Arial" w:hAnsi="Arial" w:cs="Arial"/>
              </w:rPr>
              <w:t>Highlighted</w:t>
            </w:r>
            <w:r w:rsidRPr="00655E8A">
              <w:rPr>
                <w:rFonts w:ascii="Arial" w:hAnsi="Arial" w:cs="Arial"/>
              </w:rPr>
              <w:t xml:space="preserve"> AI’s role in business process optimization.</w:t>
            </w:r>
          </w:p>
        </w:tc>
      </w:tr>
      <w:tr w:rsidR="00655E8A" w:rsidRPr="00C46B1A" w14:paraId="62DE4065" w14:textId="77777777" w:rsidTr="00655E8A">
        <w:trPr>
          <w:tblCellSpacing w:w="15" w:type="dxa"/>
        </w:trPr>
        <w:tc>
          <w:tcPr>
            <w:tcW w:w="1575" w:type="dxa"/>
            <w:vAlign w:val="center"/>
            <w:hideMark/>
          </w:tcPr>
          <w:p w14:paraId="707604CF" w14:textId="77777777" w:rsidR="00655E8A" w:rsidRPr="00655E8A" w:rsidRDefault="00655E8A" w:rsidP="00655E8A">
            <w:pPr>
              <w:rPr>
                <w:rFonts w:ascii="Arial" w:hAnsi="Arial" w:cs="Arial"/>
              </w:rPr>
            </w:pPr>
            <w:r w:rsidRPr="00655E8A">
              <w:rPr>
                <w:rFonts w:ascii="Arial" w:hAnsi="Arial" w:cs="Arial"/>
              </w:rPr>
              <w:t>Sutton, S. G., Holt, M., &amp; Arnold, V.</w:t>
            </w:r>
          </w:p>
        </w:tc>
        <w:tc>
          <w:tcPr>
            <w:tcW w:w="780" w:type="dxa"/>
            <w:vAlign w:val="center"/>
            <w:hideMark/>
          </w:tcPr>
          <w:p w14:paraId="7AA3635F" w14:textId="77777777" w:rsidR="00655E8A" w:rsidRPr="00655E8A" w:rsidRDefault="00655E8A" w:rsidP="00655E8A">
            <w:pPr>
              <w:rPr>
                <w:rFonts w:ascii="Arial" w:hAnsi="Arial" w:cs="Arial"/>
              </w:rPr>
            </w:pPr>
            <w:r w:rsidRPr="00655E8A">
              <w:rPr>
                <w:rFonts w:ascii="Arial" w:hAnsi="Arial" w:cs="Arial"/>
              </w:rPr>
              <w:t>2016</w:t>
            </w:r>
          </w:p>
        </w:tc>
        <w:tc>
          <w:tcPr>
            <w:tcW w:w="0" w:type="auto"/>
            <w:vAlign w:val="center"/>
            <w:hideMark/>
          </w:tcPr>
          <w:p w14:paraId="69281C2F" w14:textId="77777777" w:rsidR="00655E8A" w:rsidRPr="00655E8A" w:rsidRDefault="00655E8A" w:rsidP="00655E8A">
            <w:pPr>
              <w:rPr>
                <w:rFonts w:ascii="Arial" w:hAnsi="Arial" w:cs="Arial"/>
              </w:rPr>
            </w:pPr>
            <w:r w:rsidRPr="00655E8A">
              <w:rPr>
                <w:rFonts w:ascii="Arial" w:hAnsi="Arial" w:cs="Arial"/>
              </w:rPr>
              <w:t>The Role of AIS Research in Addressing the Challenges of Emerging Technologies</w:t>
            </w:r>
          </w:p>
        </w:tc>
        <w:tc>
          <w:tcPr>
            <w:tcW w:w="0" w:type="auto"/>
            <w:vAlign w:val="center"/>
            <w:hideMark/>
          </w:tcPr>
          <w:p w14:paraId="42CE2DD6" w14:textId="77777777" w:rsidR="00655E8A" w:rsidRPr="00655E8A" w:rsidRDefault="00655E8A" w:rsidP="00655E8A">
            <w:pPr>
              <w:rPr>
                <w:rFonts w:ascii="Arial" w:hAnsi="Arial" w:cs="Arial"/>
              </w:rPr>
            </w:pPr>
            <w:r w:rsidRPr="00655E8A">
              <w:rPr>
                <w:rFonts w:ascii="Arial" w:hAnsi="Arial" w:cs="Arial"/>
              </w:rPr>
              <w:t>Int. Journal of Accounting Information Systems</w:t>
            </w:r>
          </w:p>
        </w:tc>
        <w:tc>
          <w:tcPr>
            <w:tcW w:w="0" w:type="auto"/>
            <w:vAlign w:val="center"/>
            <w:hideMark/>
          </w:tcPr>
          <w:p w14:paraId="7AC140C2" w14:textId="62AC38FD" w:rsidR="00655E8A" w:rsidRPr="00655E8A" w:rsidRDefault="00655E8A" w:rsidP="00655E8A">
            <w:pPr>
              <w:rPr>
                <w:rFonts w:ascii="Arial" w:hAnsi="Arial" w:cs="Arial"/>
              </w:rPr>
            </w:pPr>
            <w:r w:rsidRPr="00C46B1A">
              <w:rPr>
                <w:rFonts w:ascii="Arial" w:hAnsi="Arial" w:cs="Arial"/>
              </w:rPr>
              <w:t xml:space="preserve">Promoted </w:t>
            </w:r>
            <w:r w:rsidRPr="00655E8A">
              <w:rPr>
                <w:rFonts w:ascii="Arial" w:hAnsi="Arial" w:cs="Arial"/>
              </w:rPr>
              <w:t>proactive AIS research to support digital transitions.</w:t>
            </w:r>
          </w:p>
        </w:tc>
      </w:tr>
      <w:tr w:rsidR="00655E8A" w:rsidRPr="00C46B1A" w14:paraId="0BBB9889" w14:textId="77777777" w:rsidTr="00655E8A">
        <w:trPr>
          <w:tblCellSpacing w:w="15" w:type="dxa"/>
        </w:trPr>
        <w:tc>
          <w:tcPr>
            <w:tcW w:w="1575" w:type="dxa"/>
            <w:vAlign w:val="center"/>
            <w:hideMark/>
          </w:tcPr>
          <w:p w14:paraId="03594E84" w14:textId="77777777" w:rsidR="00655E8A" w:rsidRPr="00655E8A" w:rsidRDefault="00655E8A" w:rsidP="00655E8A">
            <w:pPr>
              <w:rPr>
                <w:rFonts w:ascii="Arial" w:hAnsi="Arial" w:cs="Arial"/>
              </w:rPr>
            </w:pPr>
            <w:r w:rsidRPr="00655E8A">
              <w:rPr>
                <w:rFonts w:ascii="Arial" w:hAnsi="Arial" w:cs="Arial"/>
              </w:rPr>
              <w:t>Rahman, T., &amp; Hossain, M.</w:t>
            </w:r>
          </w:p>
        </w:tc>
        <w:tc>
          <w:tcPr>
            <w:tcW w:w="780" w:type="dxa"/>
            <w:vAlign w:val="center"/>
            <w:hideMark/>
          </w:tcPr>
          <w:p w14:paraId="1425E00B" w14:textId="77777777" w:rsidR="00655E8A" w:rsidRPr="00655E8A" w:rsidRDefault="00655E8A" w:rsidP="00655E8A">
            <w:pPr>
              <w:rPr>
                <w:rFonts w:ascii="Arial" w:hAnsi="Arial" w:cs="Arial"/>
              </w:rPr>
            </w:pPr>
            <w:r w:rsidRPr="00655E8A">
              <w:rPr>
                <w:rFonts w:ascii="Arial" w:hAnsi="Arial" w:cs="Arial"/>
              </w:rPr>
              <w:t>2022</w:t>
            </w:r>
          </w:p>
        </w:tc>
        <w:tc>
          <w:tcPr>
            <w:tcW w:w="0" w:type="auto"/>
            <w:vAlign w:val="center"/>
            <w:hideMark/>
          </w:tcPr>
          <w:p w14:paraId="0C10C16B" w14:textId="77777777" w:rsidR="00655E8A" w:rsidRPr="00655E8A" w:rsidRDefault="00655E8A" w:rsidP="00655E8A">
            <w:pPr>
              <w:rPr>
                <w:rFonts w:ascii="Arial" w:hAnsi="Arial" w:cs="Arial"/>
              </w:rPr>
            </w:pPr>
            <w:r w:rsidRPr="00655E8A">
              <w:rPr>
                <w:rFonts w:ascii="Arial" w:hAnsi="Arial" w:cs="Arial"/>
              </w:rPr>
              <w:t>Digital Transformation in Accounting Education: A Study from Bangladesh Perspective</w:t>
            </w:r>
          </w:p>
        </w:tc>
        <w:tc>
          <w:tcPr>
            <w:tcW w:w="0" w:type="auto"/>
            <w:vAlign w:val="center"/>
            <w:hideMark/>
          </w:tcPr>
          <w:p w14:paraId="79D8DAEB" w14:textId="77777777" w:rsidR="00655E8A" w:rsidRPr="00655E8A" w:rsidRDefault="00655E8A" w:rsidP="00655E8A">
            <w:pPr>
              <w:rPr>
                <w:rFonts w:ascii="Arial" w:hAnsi="Arial" w:cs="Arial"/>
              </w:rPr>
            </w:pPr>
            <w:r w:rsidRPr="00655E8A">
              <w:rPr>
                <w:rFonts w:ascii="Arial" w:hAnsi="Arial" w:cs="Arial"/>
              </w:rPr>
              <w:t>Journal of Accounting and Development</w:t>
            </w:r>
          </w:p>
        </w:tc>
        <w:tc>
          <w:tcPr>
            <w:tcW w:w="0" w:type="auto"/>
            <w:vAlign w:val="center"/>
            <w:hideMark/>
          </w:tcPr>
          <w:p w14:paraId="0F535A4B" w14:textId="5537A0FB" w:rsidR="00655E8A" w:rsidRPr="00655E8A" w:rsidRDefault="00655E8A" w:rsidP="00655E8A">
            <w:pPr>
              <w:rPr>
                <w:rFonts w:ascii="Arial" w:hAnsi="Arial" w:cs="Arial"/>
              </w:rPr>
            </w:pPr>
            <w:r w:rsidRPr="00C46B1A">
              <w:rPr>
                <w:rFonts w:ascii="Arial" w:hAnsi="Arial" w:cs="Arial"/>
              </w:rPr>
              <w:t>Emphasized</w:t>
            </w:r>
            <w:r w:rsidRPr="00655E8A">
              <w:rPr>
                <w:rFonts w:ascii="Arial" w:hAnsi="Arial" w:cs="Arial"/>
              </w:rPr>
              <w:t xml:space="preserve"> the </w:t>
            </w:r>
            <w:r w:rsidRPr="00C46B1A">
              <w:rPr>
                <w:rFonts w:ascii="Arial" w:hAnsi="Arial" w:cs="Arial"/>
              </w:rPr>
              <w:t>necessity</w:t>
            </w:r>
            <w:r w:rsidRPr="00655E8A">
              <w:rPr>
                <w:rFonts w:ascii="Arial" w:hAnsi="Arial" w:cs="Arial"/>
              </w:rPr>
              <w:t xml:space="preserve"> for curriculum reform in accounting education.</w:t>
            </w:r>
          </w:p>
        </w:tc>
      </w:tr>
      <w:tr w:rsidR="00655E8A" w:rsidRPr="00C46B1A" w14:paraId="5BE59F9A" w14:textId="77777777" w:rsidTr="00655E8A">
        <w:trPr>
          <w:tblCellSpacing w:w="15" w:type="dxa"/>
        </w:trPr>
        <w:tc>
          <w:tcPr>
            <w:tcW w:w="1575" w:type="dxa"/>
            <w:vAlign w:val="center"/>
            <w:hideMark/>
          </w:tcPr>
          <w:p w14:paraId="36D77678" w14:textId="77777777" w:rsidR="00655E8A" w:rsidRPr="00655E8A" w:rsidRDefault="00655E8A" w:rsidP="00655E8A">
            <w:pPr>
              <w:rPr>
                <w:rFonts w:ascii="Arial" w:hAnsi="Arial" w:cs="Arial"/>
              </w:rPr>
            </w:pPr>
            <w:r w:rsidRPr="00655E8A">
              <w:rPr>
                <w:rFonts w:ascii="Arial" w:hAnsi="Arial" w:cs="Arial"/>
              </w:rPr>
              <w:t>Tongco, Ma. D.</w:t>
            </w:r>
          </w:p>
        </w:tc>
        <w:tc>
          <w:tcPr>
            <w:tcW w:w="780" w:type="dxa"/>
            <w:vAlign w:val="center"/>
            <w:hideMark/>
          </w:tcPr>
          <w:p w14:paraId="02E8A400" w14:textId="77777777" w:rsidR="00655E8A" w:rsidRPr="00655E8A" w:rsidRDefault="00655E8A" w:rsidP="00655E8A">
            <w:pPr>
              <w:rPr>
                <w:rFonts w:ascii="Arial" w:hAnsi="Arial" w:cs="Arial"/>
              </w:rPr>
            </w:pPr>
            <w:r w:rsidRPr="00655E8A">
              <w:rPr>
                <w:rFonts w:ascii="Arial" w:hAnsi="Arial" w:cs="Arial"/>
              </w:rPr>
              <w:t>2007</w:t>
            </w:r>
          </w:p>
        </w:tc>
        <w:tc>
          <w:tcPr>
            <w:tcW w:w="0" w:type="auto"/>
            <w:vAlign w:val="center"/>
            <w:hideMark/>
          </w:tcPr>
          <w:p w14:paraId="31E855A3" w14:textId="77777777" w:rsidR="00655E8A" w:rsidRPr="00655E8A" w:rsidRDefault="00655E8A" w:rsidP="00655E8A">
            <w:pPr>
              <w:rPr>
                <w:rFonts w:ascii="Arial" w:hAnsi="Arial" w:cs="Arial"/>
              </w:rPr>
            </w:pPr>
            <w:r w:rsidRPr="00655E8A">
              <w:rPr>
                <w:rFonts w:ascii="Arial" w:hAnsi="Arial" w:cs="Arial"/>
              </w:rPr>
              <w:t>Purposive sampling as a tool for informant selection</w:t>
            </w:r>
          </w:p>
        </w:tc>
        <w:tc>
          <w:tcPr>
            <w:tcW w:w="0" w:type="auto"/>
            <w:vAlign w:val="center"/>
            <w:hideMark/>
          </w:tcPr>
          <w:p w14:paraId="392A2C8D" w14:textId="77777777" w:rsidR="00655E8A" w:rsidRPr="00655E8A" w:rsidRDefault="00655E8A" w:rsidP="00655E8A">
            <w:pPr>
              <w:rPr>
                <w:rFonts w:ascii="Arial" w:hAnsi="Arial" w:cs="Arial"/>
              </w:rPr>
            </w:pPr>
            <w:r w:rsidRPr="00655E8A">
              <w:rPr>
                <w:rFonts w:ascii="Arial" w:hAnsi="Arial" w:cs="Arial"/>
              </w:rPr>
              <w:t>Ethnobotany Research and Applications</w:t>
            </w:r>
          </w:p>
        </w:tc>
        <w:tc>
          <w:tcPr>
            <w:tcW w:w="0" w:type="auto"/>
            <w:vAlign w:val="center"/>
            <w:hideMark/>
          </w:tcPr>
          <w:p w14:paraId="21FC0201" w14:textId="7119C0DB" w:rsidR="00655E8A" w:rsidRPr="00655E8A" w:rsidRDefault="00655E8A" w:rsidP="00655E8A">
            <w:pPr>
              <w:rPr>
                <w:rFonts w:ascii="Arial" w:hAnsi="Arial" w:cs="Arial"/>
              </w:rPr>
            </w:pPr>
            <w:r w:rsidRPr="00C46B1A">
              <w:rPr>
                <w:rFonts w:ascii="Arial" w:hAnsi="Arial" w:cs="Arial"/>
              </w:rPr>
              <w:t xml:space="preserve">Summarized </w:t>
            </w:r>
            <w:r w:rsidRPr="00655E8A">
              <w:rPr>
                <w:rFonts w:ascii="Arial" w:hAnsi="Arial" w:cs="Arial"/>
              </w:rPr>
              <w:t>purposive sampling methodology for qualitative research.</w:t>
            </w:r>
          </w:p>
        </w:tc>
      </w:tr>
      <w:tr w:rsidR="00655E8A" w:rsidRPr="00C46B1A" w14:paraId="4BCA007E" w14:textId="77777777" w:rsidTr="00655E8A">
        <w:trPr>
          <w:tblCellSpacing w:w="15" w:type="dxa"/>
        </w:trPr>
        <w:tc>
          <w:tcPr>
            <w:tcW w:w="1575" w:type="dxa"/>
            <w:vAlign w:val="center"/>
            <w:hideMark/>
          </w:tcPr>
          <w:p w14:paraId="1328BC7A" w14:textId="77777777" w:rsidR="00655E8A" w:rsidRPr="00655E8A" w:rsidRDefault="00655E8A" w:rsidP="00655E8A">
            <w:pPr>
              <w:rPr>
                <w:rFonts w:ascii="Arial" w:hAnsi="Arial" w:cs="Arial"/>
              </w:rPr>
            </w:pPr>
            <w:r w:rsidRPr="00655E8A">
              <w:rPr>
                <w:rFonts w:ascii="Arial" w:hAnsi="Arial" w:cs="Arial"/>
              </w:rPr>
              <w:t>PwC</w:t>
            </w:r>
          </w:p>
        </w:tc>
        <w:tc>
          <w:tcPr>
            <w:tcW w:w="780" w:type="dxa"/>
            <w:vAlign w:val="center"/>
            <w:hideMark/>
          </w:tcPr>
          <w:p w14:paraId="1CD34C85" w14:textId="77777777" w:rsidR="00655E8A" w:rsidRPr="00655E8A" w:rsidRDefault="00655E8A" w:rsidP="00655E8A">
            <w:pPr>
              <w:rPr>
                <w:rFonts w:ascii="Arial" w:hAnsi="Arial" w:cs="Arial"/>
              </w:rPr>
            </w:pPr>
            <w:r w:rsidRPr="00655E8A">
              <w:rPr>
                <w:rFonts w:ascii="Arial" w:hAnsi="Arial" w:cs="Arial"/>
              </w:rPr>
              <w:t>2020</w:t>
            </w:r>
          </w:p>
        </w:tc>
        <w:tc>
          <w:tcPr>
            <w:tcW w:w="0" w:type="auto"/>
            <w:vAlign w:val="center"/>
            <w:hideMark/>
          </w:tcPr>
          <w:p w14:paraId="712B46A2" w14:textId="77777777" w:rsidR="00655E8A" w:rsidRPr="00655E8A" w:rsidRDefault="00655E8A" w:rsidP="00655E8A">
            <w:pPr>
              <w:rPr>
                <w:rFonts w:ascii="Arial" w:hAnsi="Arial" w:cs="Arial"/>
              </w:rPr>
            </w:pPr>
            <w:r w:rsidRPr="00655E8A">
              <w:rPr>
                <w:rFonts w:ascii="Arial" w:hAnsi="Arial" w:cs="Arial"/>
              </w:rPr>
              <w:t>AI in Finance and Accounting: Driving the Digital Frontier</w:t>
            </w:r>
          </w:p>
        </w:tc>
        <w:tc>
          <w:tcPr>
            <w:tcW w:w="0" w:type="auto"/>
            <w:vAlign w:val="center"/>
            <w:hideMark/>
          </w:tcPr>
          <w:p w14:paraId="24419729" w14:textId="77777777" w:rsidR="00655E8A" w:rsidRPr="00655E8A" w:rsidRDefault="00655E8A" w:rsidP="00655E8A">
            <w:pPr>
              <w:rPr>
                <w:rFonts w:ascii="Arial" w:hAnsi="Arial" w:cs="Arial"/>
              </w:rPr>
            </w:pPr>
            <w:r w:rsidRPr="00655E8A">
              <w:rPr>
                <w:rFonts w:ascii="Arial" w:hAnsi="Arial" w:cs="Arial"/>
              </w:rPr>
              <w:t>PwC Reports</w:t>
            </w:r>
          </w:p>
        </w:tc>
        <w:tc>
          <w:tcPr>
            <w:tcW w:w="0" w:type="auto"/>
            <w:vAlign w:val="center"/>
            <w:hideMark/>
          </w:tcPr>
          <w:p w14:paraId="0350BF5D" w14:textId="25381038" w:rsidR="00655E8A" w:rsidRPr="00655E8A" w:rsidRDefault="00655E8A" w:rsidP="00655E8A">
            <w:pPr>
              <w:rPr>
                <w:rFonts w:ascii="Arial" w:hAnsi="Arial" w:cs="Arial"/>
              </w:rPr>
            </w:pPr>
            <w:r w:rsidRPr="00655E8A">
              <w:rPr>
                <w:rFonts w:ascii="Arial" w:hAnsi="Arial" w:cs="Arial"/>
              </w:rPr>
              <w:t xml:space="preserve">Showed </w:t>
            </w:r>
            <w:r w:rsidRPr="00C46B1A">
              <w:rPr>
                <w:rFonts w:ascii="Arial" w:hAnsi="Arial" w:cs="Arial"/>
              </w:rPr>
              <w:t xml:space="preserve">that </w:t>
            </w:r>
            <w:r w:rsidRPr="00655E8A">
              <w:rPr>
                <w:rFonts w:ascii="Arial" w:hAnsi="Arial" w:cs="Arial"/>
              </w:rPr>
              <w:t xml:space="preserve">AI </w:t>
            </w:r>
            <w:r w:rsidRPr="00C46B1A">
              <w:rPr>
                <w:rFonts w:ascii="Arial" w:hAnsi="Arial" w:cs="Arial"/>
              </w:rPr>
              <w:t xml:space="preserve">is </w:t>
            </w:r>
            <w:r w:rsidRPr="00655E8A">
              <w:rPr>
                <w:rFonts w:ascii="Arial" w:hAnsi="Arial" w:cs="Arial"/>
              </w:rPr>
              <w:t>transforming finance.</w:t>
            </w:r>
          </w:p>
        </w:tc>
      </w:tr>
      <w:tr w:rsidR="00655E8A" w:rsidRPr="00C46B1A" w14:paraId="4A1A6F0C" w14:textId="77777777" w:rsidTr="00655E8A">
        <w:trPr>
          <w:tblCellSpacing w:w="15" w:type="dxa"/>
        </w:trPr>
        <w:tc>
          <w:tcPr>
            <w:tcW w:w="1575" w:type="dxa"/>
            <w:vAlign w:val="center"/>
            <w:hideMark/>
          </w:tcPr>
          <w:p w14:paraId="1F81B3F9" w14:textId="77777777" w:rsidR="00655E8A" w:rsidRPr="00655E8A" w:rsidRDefault="00655E8A" w:rsidP="00655E8A">
            <w:pPr>
              <w:rPr>
                <w:rFonts w:ascii="Arial" w:hAnsi="Arial" w:cs="Arial"/>
              </w:rPr>
            </w:pPr>
            <w:r w:rsidRPr="00655E8A">
              <w:rPr>
                <w:rFonts w:ascii="Arial" w:hAnsi="Arial" w:cs="Arial"/>
              </w:rPr>
              <w:t>World Bank</w:t>
            </w:r>
          </w:p>
        </w:tc>
        <w:tc>
          <w:tcPr>
            <w:tcW w:w="780" w:type="dxa"/>
            <w:vAlign w:val="center"/>
            <w:hideMark/>
          </w:tcPr>
          <w:p w14:paraId="4DE22BE7" w14:textId="77777777" w:rsidR="00655E8A" w:rsidRPr="00655E8A" w:rsidRDefault="00655E8A" w:rsidP="00655E8A">
            <w:pPr>
              <w:rPr>
                <w:rFonts w:ascii="Arial" w:hAnsi="Arial" w:cs="Arial"/>
              </w:rPr>
            </w:pPr>
            <w:r w:rsidRPr="00655E8A">
              <w:rPr>
                <w:rFonts w:ascii="Arial" w:hAnsi="Arial" w:cs="Arial"/>
              </w:rPr>
              <w:t>2019</w:t>
            </w:r>
          </w:p>
        </w:tc>
        <w:tc>
          <w:tcPr>
            <w:tcW w:w="0" w:type="auto"/>
            <w:vAlign w:val="center"/>
            <w:hideMark/>
          </w:tcPr>
          <w:p w14:paraId="78BB0B97" w14:textId="77777777" w:rsidR="00655E8A" w:rsidRPr="00655E8A" w:rsidRDefault="00655E8A" w:rsidP="00655E8A">
            <w:pPr>
              <w:rPr>
                <w:rFonts w:ascii="Arial" w:hAnsi="Arial" w:cs="Arial"/>
              </w:rPr>
            </w:pPr>
            <w:r w:rsidRPr="00655E8A">
              <w:rPr>
                <w:rFonts w:ascii="Arial" w:hAnsi="Arial" w:cs="Arial"/>
              </w:rPr>
              <w:t>Harnessing Digital Technologies for Financial Development in South Asia</w:t>
            </w:r>
          </w:p>
        </w:tc>
        <w:tc>
          <w:tcPr>
            <w:tcW w:w="0" w:type="auto"/>
            <w:vAlign w:val="center"/>
            <w:hideMark/>
          </w:tcPr>
          <w:p w14:paraId="3AB8956B" w14:textId="77777777" w:rsidR="00655E8A" w:rsidRPr="00655E8A" w:rsidRDefault="00655E8A" w:rsidP="00655E8A">
            <w:pPr>
              <w:rPr>
                <w:rFonts w:ascii="Arial" w:hAnsi="Arial" w:cs="Arial"/>
              </w:rPr>
            </w:pPr>
            <w:r w:rsidRPr="00655E8A">
              <w:rPr>
                <w:rFonts w:ascii="Arial" w:hAnsi="Arial" w:cs="Arial"/>
              </w:rPr>
              <w:t>World Bank Publications</w:t>
            </w:r>
          </w:p>
        </w:tc>
        <w:tc>
          <w:tcPr>
            <w:tcW w:w="0" w:type="auto"/>
            <w:vAlign w:val="center"/>
            <w:hideMark/>
          </w:tcPr>
          <w:p w14:paraId="5649038F" w14:textId="473F2226" w:rsidR="00655E8A" w:rsidRPr="00655E8A" w:rsidRDefault="00655E8A" w:rsidP="00655E8A">
            <w:pPr>
              <w:rPr>
                <w:rFonts w:ascii="Arial" w:hAnsi="Arial" w:cs="Arial"/>
              </w:rPr>
            </w:pPr>
            <w:r w:rsidRPr="00C46B1A">
              <w:rPr>
                <w:rFonts w:ascii="Arial" w:hAnsi="Arial" w:cs="Arial"/>
              </w:rPr>
              <w:t>Inspected</w:t>
            </w:r>
            <w:r w:rsidRPr="00655E8A">
              <w:rPr>
                <w:rFonts w:ascii="Arial" w:hAnsi="Arial" w:cs="Arial"/>
              </w:rPr>
              <w:t xml:space="preserve"> digital finance strategies.</w:t>
            </w:r>
          </w:p>
        </w:tc>
      </w:tr>
      <w:tr w:rsidR="00655E8A" w:rsidRPr="00C46B1A" w14:paraId="678BEBE5" w14:textId="77777777" w:rsidTr="00655E8A">
        <w:trPr>
          <w:tblCellSpacing w:w="15" w:type="dxa"/>
        </w:trPr>
        <w:tc>
          <w:tcPr>
            <w:tcW w:w="1575" w:type="dxa"/>
            <w:vAlign w:val="center"/>
            <w:hideMark/>
          </w:tcPr>
          <w:p w14:paraId="732300FD" w14:textId="77777777" w:rsidR="00655E8A" w:rsidRPr="00655E8A" w:rsidRDefault="00655E8A" w:rsidP="00655E8A">
            <w:pPr>
              <w:rPr>
                <w:rFonts w:ascii="Arial" w:hAnsi="Arial" w:cs="Arial"/>
              </w:rPr>
            </w:pPr>
            <w:r w:rsidRPr="00655E8A">
              <w:rPr>
                <w:rFonts w:ascii="Arial" w:hAnsi="Arial" w:cs="Arial"/>
              </w:rPr>
              <w:lastRenderedPageBreak/>
              <w:t>IFAC</w:t>
            </w:r>
          </w:p>
        </w:tc>
        <w:tc>
          <w:tcPr>
            <w:tcW w:w="780" w:type="dxa"/>
            <w:vAlign w:val="center"/>
            <w:hideMark/>
          </w:tcPr>
          <w:p w14:paraId="20E9DDC0" w14:textId="77777777" w:rsidR="00655E8A" w:rsidRPr="00655E8A" w:rsidRDefault="00655E8A" w:rsidP="00655E8A">
            <w:pPr>
              <w:rPr>
                <w:rFonts w:ascii="Arial" w:hAnsi="Arial" w:cs="Arial"/>
              </w:rPr>
            </w:pPr>
            <w:r w:rsidRPr="00655E8A">
              <w:rPr>
                <w:rFonts w:ascii="Arial" w:hAnsi="Arial" w:cs="Arial"/>
              </w:rPr>
              <w:t>2020</w:t>
            </w:r>
          </w:p>
        </w:tc>
        <w:tc>
          <w:tcPr>
            <w:tcW w:w="0" w:type="auto"/>
            <w:vAlign w:val="center"/>
            <w:hideMark/>
          </w:tcPr>
          <w:p w14:paraId="46ECE1B2" w14:textId="77777777" w:rsidR="00655E8A" w:rsidRPr="00655E8A" w:rsidRDefault="00655E8A" w:rsidP="00655E8A">
            <w:pPr>
              <w:rPr>
                <w:rFonts w:ascii="Arial" w:hAnsi="Arial" w:cs="Arial"/>
              </w:rPr>
            </w:pPr>
            <w:r w:rsidRPr="00655E8A">
              <w:rPr>
                <w:rFonts w:ascii="Arial" w:hAnsi="Arial" w:cs="Arial"/>
              </w:rPr>
              <w:t>Future-Ready Accountants: Navigating the AI Landscape</w:t>
            </w:r>
          </w:p>
        </w:tc>
        <w:tc>
          <w:tcPr>
            <w:tcW w:w="0" w:type="auto"/>
            <w:vAlign w:val="center"/>
            <w:hideMark/>
          </w:tcPr>
          <w:p w14:paraId="089B466E" w14:textId="77777777" w:rsidR="00655E8A" w:rsidRPr="00655E8A" w:rsidRDefault="00655E8A" w:rsidP="00655E8A">
            <w:pPr>
              <w:rPr>
                <w:rFonts w:ascii="Arial" w:hAnsi="Arial" w:cs="Arial"/>
              </w:rPr>
            </w:pPr>
            <w:r w:rsidRPr="00655E8A">
              <w:rPr>
                <w:rFonts w:ascii="Arial" w:hAnsi="Arial" w:cs="Arial"/>
              </w:rPr>
              <w:t>International Federation of Accountants</w:t>
            </w:r>
          </w:p>
        </w:tc>
        <w:tc>
          <w:tcPr>
            <w:tcW w:w="0" w:type="auto"/>
            <w:vAlign w:val="center"/>
            <w:hideMark/>
          </w:tcPr>
          <w:p w14:paraId="47E9987E" w14:textId="49062814" w:rsidR="00655E8A" w:rsidRPr="00655E8A" w:rsidRDefault="00655E8A" w:rsidP="00655E8A">
            <w:pPr>
              <w:rPr>
                <w:rFonts w:ascii="Arial" w:hAnsi="Arial" w:cs="Arial"/>
              </w:rPr>
            </w:pPr>
            <w:r w:rsidRPr="00C46B1A">
              <w:rPr>
                <w:rFonts w:ascii="Arial" w:hAnsi="Arial" w:cs="Arial"/>
              </w:rPr>
              <w:t>Emphasized on</w:t>
            </w:r>
            <w:r w:rsidRPr="00655E8A">
              <w:rPr>
                <w:rFonts w:ascii="Arial" w:hAnsi="Arial" w:cs="Arial"/>
              </w:rPr>
              <w:t xml:space="preserve"> ethical and technical readiness among accountants.</w:t>
            </w:r>
          </w:p>
        </w:tc>
      </w:tr>
      <w:tr w:rsidR="00655E8A" w:rsidRPr="00C46B1A" w14:paraId="2C3DB313" w14:textId="77777777" w:rsidTr="00655E8A">
        <w:trPr>
          <w:tblCellSpacing w:w="15" w:type="dxa"/>
        </w:trPr>
        <w:tc>
          <w:tcPr>
            <w:tcW w:w="1575" w:type="dxa"/>
            <w:vAlign w:val="center"/>
            <w:hideMark/>
          </w:tcPr>
          <w:p w14:paraId="7DE58D06" w14:textId="77777777" w:rsidR="00655E8A" w:rsidRPr="00655E8A" w:rsidRDefault="00655E8A" w:rsidP="00655E8A">
            <w:pPr>
              <w:rPr>
                <w:rFonts w:ascii="Arial" w:hAnsi="Arial" w:cs="Arial"/>
              </w:rPr>
            </w:pPr>
            <w:r w:rsidRPr="00655E8A">
              <w:rPr>
                <w:rFonts w:ascii="Arial" w:hAnsi="Arial" w:cs="Arial"/>
              </w:rPr>
              <w:t>Pirola, F., Cimini, C., &amp; Pinto, R.</w:t>
            </w:r>
          </w:p>
        </w:tc>
        <w:tc>
          <w:tcPr>
            <w:tcW w:w="780" w:type="dxa"/>
            <w:vAlign w:val="center"/>
            <w:hideMark/>
          </w:tcPr>
          <w:p w14:paraId="6A602167" w14:textId="77777777" w:rsidR="00655E8A" w:rsidRPr="00655E8A" w:rsidRDefault="00655E8A" w:rsidP="00655E8A">
            <w:pPr>
              <w:rPr>
                <w:rFonts w:ascii="Arial" w:hAnsi="Arial" w:cs="Arial"/>
              </w:rPr>
            </w:pPr>
            <w:r w:rsidRPr="00655E8A">
              <w:rPr>
                <w:rFonts w:ascii="Arial" w:hAnsi="Arial" w:cs="Arial"/>
              </w:rPr>
              <w:t>2019</w:t>
            </w:r>
          </w:p>
        </w:tc>
        <w:tc>
          <w:tcPr>
            <w:tcW w:w="0" w:type="auto"/>
            <w:vAlign w:val="center"/>
            <w:hideMark/>
          </w:tcPr>
          <w:p w14:paraId="04EE60EF" w14:textId="77777777" w:rsidR="00655E8A" w:rsidRPr="00655E8A" w:rsidRDefault="00655E8A" w:rsidP="00655E8A">
            <w:pPr>
              <w:rPr>
                <w:rFonts w:ascii="Arial" w:hAnsi="Arial" w:cs="Arial"/>
              </w:rPr>
            </w:pPr>
            <w:r w:rsidRPr="00655E8A">
              <w:rPr>
                <w:rFonts w:ascii="Arial" w:hAnsi="Arial" w:cs="Arial"/>
              </w:rPr>
              <w:t>Digital readiness assessment of Italian SMEs: a case-study research</w:t>
            </w:r>
          </w:p>
        </w:tc>
        <w:tc>
          <w:tcPr>
            <w:tcW w:w="0" w:type="auto"/>
            <w:vAlign w:val="center"/>
            <w:hideMark/>
          </w:tcPr>
          <w:p w14:paraId="4809759C" w14:textId="77777777" w:rsidR="00655E8A" w:rsidRPr="00655E8A" w:rsidRDefault="00655E8A" w:rsidP="00655E8A">
            <w:pPr>
              <w:rPr>
                <w:rFonts w:ascii="Arial" w:hAnsi="Arial" w:cs="Arial"/>
              </w:rPr>
            </w:pPr>
            <w:r w:rsidRPr="00655E8A">
              <w:rPr>
                <w:rFonts w:ascii="Arial" w:hAnsi="Arial" w:cs="Arial"/>
              </w:rPr>
              <w:t>Journal of Manufacturing Technology Management</w:t>
            </w:r>
          </w:p>
        </w:tc>
        <w:tc>
          <w:tcPr>
            <w:tcW w:w="0" w:type="auto"/>
            <w:vAlign w:val="center"/>
            <w:hideMark/>
          </w:tcPr>
          <w:p w14:paraId="2DF1B1C6" w14:textId="77777777" w:rsidR="00655E8A" w:rsidRPr="00655E8A" w:rsidRDefault="00655E8A" w:rsidP="00655E8A">
            <w:pPr>
              <w:rPr>
                <w:rFonts w:ascii="Arial" w:hAnsi="Arial" w:cs="Arial"/>
              </w:rPr>
            </w:pPr>
            <w:r w:rsidRPr="00655E8A">
              <w:rPr>
                <w:rFonts w:ascii="Arial" w:hAnsi="Arial" w:cs="Arial"/>
              </w:rPr>
              <w:t>Provided a framework to measure SME digital readiness.</w:t>
            </w:r>
          </w:p>
        </w:tc>
      </w:tr>
      <w:tr w:rsidR="00655E8A" w:rsidRPr="00C46B1A" w14:paraId="562C379D" w14:textId="77777777" w:rsidTr="00655E8A">
        <w:trPr>
          <w:tblCellSpacing w:w="15" w:type="dxa"/>
        </w:trPr>
        <w:tc>
          <w:tcPr>
            <w:tcW w:w="1575" w:type="dxa"/>
            <w:vAlign w:val="center"/>
            <w:hideMark/>
          </w:tcPr>
          <w:p w14:paraId="560BB7F1" w14:textId="77777777" w:rsidR="00655E8A" w:rsidRPr="00655E8A" w:rsidRDefault="00655E8A" w:rsidP="00655E8A">
            <w:pPr>
              <w:rPr>
                <w:rFonts w:ascii="Arial" w:hAnsi="Arial" w:cs="Arial"/>
              </w:rPr>
            </w:pPr>
            <w:r w:rsidRPr="00655E8A">
              <w:rPr>
                <w:rFonts w:ascii="Arial" w:hAnsi="Arial" w:cs="Arial"/>
              </w:rPr>
              <w:t>Leitner-Hanetseder, S., Lehner, O. M., et al.</w:t>
            </w:r>
          </w:p>
        </w:tc>
        <w:tc>
          <w:tcPr>
            <w:tcW w:w="780" w:type="dxa"/>
            <w:vAlign w:val="center"/>
            <w:hideMark/>
          </w:tcPr>
          <w:p w14:paraId="1A9C82CD" w14:textId="77777777" w:rsidR="00655E8A" w:rsidRPr="00655E8A" w:rsidRDefault="00655E8A" w:rsidP="00655E8A">
            <w:pPr>
              <w:rPr>
                <w:rFonts w:ascii="Arial" w:hAnsi="Arial" w:cs="Arial"/>
              </w:rPr>
            </w:pPr>
            <w:r w:rsidRPr="00655E8A">
              <w:rPr>
                <w:rFonts w:ascii="Arial" w:hAnsi="Arial" w:cs="Arial"/>
              </w:rPr>
              <w:t>2021</w:t>
            </w:r>
          </w:p>
        </w:tc>
        <w:tc>
          <w:tcPr>
            <w:tcW w:w="0" w:type="auto"/>
            <w:vAlign w:val="center"/>
            <w:hideMark/>
          </w:tcPr>
          <w:p w14:paraId="0152BBAF" w14:textId="77777777" w:rsidR="00655E8A" w:rsidRPr="00655E8A" w:rsidRDefault="00655E8A" w:rsidP="00655E8A">
            <w:pPr>
              <w:rPr>
                <w:rFonts w:ascii="Arial" w:hAnsi="Arial" w:cs="Arial"/>
              </w:rPr>
            </w:pPr>
            <w:r w:rsidRPr="00655E8A">
              <w:rPr>
                <w:rFonts w:ascii="Arial" w:hAnsi="Arial" w:cs="Arial"/>
              </w:rPr>
              <w:t>A profession in transition: actors, tasks and roles in AI-based accounting</w:t>
            </w:r>
          </w:p>
        </w:tc>
        <w:tc>
          <w:tcPr>
            <w:tcW w:w="0" w:type="auto"/>
            <w:vAlign w:val="center"/>
            <w:hideMark/>
          </w:tcPr>
          <w:p w14:paraId="5DF6C771" w14:textId="77777777" w:rsidR="00655E8A" w:rsidRPr="00655E8A" w:rsidRDefault="00655E8A" w:rsidP="00655E8A">
            <w:pPr>
              <w:rPr>
                <w:rFonts w:ascii="Arial" w:hAnsi="Arial" w:cs="Arial"/>
              </w:rPr>
            </w:pPr>
            <w:r w:rsidRPr="00655E8A">
              <w:rPr>
                <w:rFonts w:ascii="Arial" w:hAnsi="Arial" w:cs="Arial"/>
              </w:rPr>
              <w:t>Journal of Applied Accounting Research</w:t>
            </w:r>
          </w:p>
        </w:tc>
        <w:tc>
          <w:tcPr>
            <w:tcW w:w="0" w:type="auto"/>
            <w:vAlign w:val="center"/>
            <w:hideMark/>
          </w:tcPr>
          <w:p w14:paraId="5F4E33F5" w14:textId="4D31210A" w:rsidR="00655E8A" w:rsidRPr="00655E8A" w:rsidRDefault="00655E8A" w:rsidP="00655E8A">
            <w:pPr>
              <w:rPr>
                <w:rFonts w:ascii="Arial" w:hAnsi="Arial" w:cs="Arial"/>
              </w:rPr>
            </w:pPr>
            <w:r w:rsidRPr="00C46B1A">
              <w:rPr>
                <w:rFonts w:ascii="Arial" w:hAnsi="Arial" w:cs="Arial"/>
              </w:rPr>
              <w:t>Studied</w:t>
            </w:r>
            <w:r w:rsidRPr="00655E8A">
              <w:rPr>
                <w:rFonts w:ascii="Arial" w:hAnsi="Arial" w:cs="Arial"/>
              </w:rPr>
              <w:t xml:space="preserve"> the shifting roles of accountants under AI influence.</w:t>
            </w:r>
          </w:p>
        </w:tc>
      </w:tr>
      <w:tr w:rsidR="00655E8A" w:rsidRPr="00C46B1A" w14:paraId="4A636E08" w14:textId="77777777" w:rsidTr="00655E8A">
        <w:trPr>
          <w:tblCellSpacing w:w="15" w:type="dxa"/>
        </w:trPr>
        <w:tc>
          <w:tcPr>
            <w:tcW w:w="1575" w:type="dxa"/>
            <w:vAlign w:val="center"/>
            <w:hideMark/>
          </w:tcPr>
          <w:p w14:paraId="795E544E" w14:textId="77777777" w:rsidR="00655E8A" w:rsidRPr="00655E8A" w:rsidRDefault="00655E8A" w:rsidP="00655E8A">
            <w:pPr>
              <w:rPr>
                <w:rFonts w:ascii="Arial" w:hAnsi="Arial" w:cs="Arial"/>
              </w:rPr>
            </w:pPr>
            <w:r w:rsidRPr="00655E8A">
              <w:rPr>
                <w:rFonts w:ascii="Arial" w:hAnsi="Arial" w:cs="Arial"/>
              </w:rPr>
              <w:t>Goto, M.</w:t>
            </w:r>
          </w:p>
        </w:tc>
        <w:tc>
          <w:tcPr>
            <w:tcW w:w="780" w:type="dxa"/>
            <w:vAlign w:val="center"/>
            <w:hideMark/>
          </w:tcPr>
          <w:p w14:paraId="32D51F1C" w14:textId="77777777" w:rsidR="00655E8A" w:rsidRPr="00655E8A" w:rsidRDefault="00655E8A" w:rsidP="00655E8A">
            <w:pPr>
              <w:rPr>
                <w:rFonts w:ascii="Arial" w:hAnsi="Arial" w:cs="Arial"/>
              </w:rPr>
            </w:pPr>
            <w:r w:rsidRPr="00655E8A">
              <w:rPr>
                <w:rFonts w:ascii="Arial" w:hAnsi="Arial" w:cs="Arial"/>
              </w:rPr>
              <w:t>2022</w:t>
            </w:r>
          </w:p>
        </w:tc>
        <w:tc>
          <w:tcPr>
            <w:tcW w:w="0" w:type="auto"/>
            <w:vAlign w:val="center"/>
            <w:hideMark/>
          </w:tcPr>
          <w:p w14:paraId="351748DE" w14:textId="77777777" w:rsidR="00655E8A" w:rsidRPr="00655E8A" w:rsidRDefault="00655E8A" w:rsidP="00655E8A">
            <w:pPr>
              <w:rPr>
                <w:rFonts w:ascii="Arial" w:hAnsi="Arial" w:cs="Arial"/>
              </w:rPr>
            </w:pPr>
            <w:r w:rsidRPr="00655E8A">
              <w:rPr>
                <w:rFonts w:ascii="Arial" w:hAnsi="Arial" w:cs="Arial"/>
              </w:rPr>
              <w:t>Accepting the future as ever-changing: Professionals’ sensemaking about AI</w:t>
            </w:r>
          </w:p>
        </w:tc>
        <w:tc>
          <w:tcPr>
            <w:tcW w:w="0" w:type="auto"/>
            <w:vAlign w:val="center"/>
            <w:hideMark/>
          </w:tcPr>
          <w:p w14:paraId="5953425D" w14:textId="77777777" w:rsidR="00655E8A" w:rsidRPr="00655E8A" w:rsidRDefault="00655E8A" w:rsidP="00655E8A">
            <w:pPr>
              <w:rPr>
                <w:rFonts w:ascii="Arial" w:hAnsi="Arial" w:cs="Arial"/>
              </w:rPr>
            </w:pPr>
            <w:r w:rsidRPr="00655E8A">
              <w:rPr>
                <w:rFonts w:ascii="Arial" w:hAnsi="Arial" w:cs="Arial"/>
              </w:rPr>
              <w:t>Journal of Professions and Organization</w:t>
            </w:r>
          </w:p>
        </w:tc>
        <w:tc>
          <w:tcPr>
            <w:tcW w:w="0" w:type="auto"/>
            <w:vAlign w:val="center"/>
            <w:hideMark/>
          </w:tcPr>
          <w:p w14:paraId="6A25E231" w14:textId="10951078" w:rsidR="00655E8A" w:rsidRPr="00655E8A" w:rsidRDefault="00655E8A" w:rsidP="00655E8A">
            <w:pPr>
              <w:rPr>
                <w:rFonts w:ascii="Arial" w:hAnsi="Arial" w:cs="Arial"/>
              </w:rPr>
            </w:pPr>
            <w:r w:rsidRPr="00C46B1A">
              <w:rPr>
                <w:rFonts w:ascii="Arial" w:hAnsi="Arial" w:cs="Arial"/>
              </w:rPr>
              <w:t>Studied</w:t>
            </w:r>
            <w:r w:rsidRPr="00655E8A">
              <w:rPr>
                <w:rFonts w:ascii="Arial" w:hAnsi="Arial" w:cs="Arial"/>
              </w:rPr>
              <w:t xml:space="preserve"> how professionals make sense of AI uncertainty.</w:t>
            </w:r>
          </w:p>
        </w:tc>
      </w:tr>
      <w:tr w:rsidR="00655E8A" w:rsidRPr="00C46B1A" w14:paraId="47633228" w14:textId="77777777" w:rsidTr="00655E8A">
        <w:trPr>
          <w:tblCellSpacing w:w="15" w:type="dxa"/>
        </w:trPr>
        <w:tc>
          <w:tcPr>
            <w:tcW w:w="1575" w:type="dxa"/>
            <w:vAlign w:val="center"/>
            <w:hideMark/>
          </w:tcPr>
          <w:p w14:paraId="638108E3" w14:textId="77777777" w:rsidR="00655E8A" w:rsidRPr="00655E8A" w:rsidRDefault="00655E8A" w:rsidP="00655E8A">
            <w:pPr>
              <w:rPr>
                <w:rFonts w:ascii="Arial" w:hAnsi="Arial" w:cs="Arial"/>
              </w:rPr>
            </w:pPr>
            <w:r w:rsidRPr="00655E8A">
              <w:rPr>
                <w:rFonts w:ascii="Arial" w:hAnsi="Arial" w:cs="Arial"/>
              </w:rPr>
              <w:t>Han, H., Shiwakoti, R. K., et al.</w:t>
            </w:r>
          </w:p>
        </w:tc>
        <w:tc>
          <w:tcPr>
            <w:tcW w:w="780" w:type="dxa"/>
            <w:vAlign w:val="center"/>
            <w:hideMark/>
          </w:tcPr>
          <w:p w14:paraId="683EE074" w14:textId="77777777" w:rsidR="00655E8A" w:rsidRPr="00655E8A" w:rsidRDefault="00655E8A" w:rsidP="00655E8A">
            <w:pPr>
              <w:rPr>
                <w:rFonts w:ascii="Arial" w:hAnsi="Arial" w:cs="Arial"/>
              </w:rPr>
            </w:pPr>
            <w:r w:rsidRPr="00655E8A">
              <w:rPr>
                <w:rFonts w:ascii="Arial" w:hAnsi="Arial" w:cs="Arial"/>
              </w:rPr>
              <w:t>2023</w:t>
            </w:r>
          </w:p>
        </w:tc>
        <w:tc>
          <w:tcPr>
            <w:tcW w:w="0" w:type="auto"/>
            <w:vAlign w:val="center"/>
            <w:hideMark/>
          </w:tcPr>
          <w:p w14:paraId="4F35A2DF" w14:textId="77777777" w:rsidR="00655E8A" w:rsidRPr="00655E8A" w:rsidRDefault="00655E8A" w:rsidP="00655E8A">
            <w:pPr>
              <w:rPr>
                <w:rFonts w:ascii="Arial" w:hAnsi="Arial" w:cs="Arial"/>
              </w:rPr>
            </w:pPr>
            <w:r w:rsidRPr="00655E8A">
              <w:rPr>
                <w:rFonts w:ascii="Arial" w:hAnsi="Arial" w:cs="Arial"/>
              </w:rPr>
              <w:t>Accounting and auditing with blockchain and AI: A literature review</w:t>
            </w:r>
          </w:p>
        </w:tc>
        <w:tc>
          <w:tcPr>
            <w:tcW w:w="0" w:type="auto"/>
            <w:vAlign w:val="center"/>
            <w:hideMark/>
          </w:tcPr>
          <w:p w14:paraId="57B631F5" w14:textId="77777777" w:rsidR="00655E8A" w:rsidRPr="00655E8A" w:rsidRDefault="00655E8A" w:rsidP="00655E8A">
            <w:pPr>
              <w:rPr>
                <w:rFonts w:ascii="Arial" w:hAnsi="Arial" w:cs="Arial"/>
              </w:rPr>
            </w:pPr>
            <w:r w:rsidRPr="00655E8A">
              <w:rPr>
                <w:rFonts w:ascii="Arial" w:hAnsi="Arial" w:cs="Arial"/>
              </w:rPr>
              <w:t>Int. Journal of Accounting Information Systems</w:t>
            </w:r>
          </w:p>
        </w:tc>
        <w:tc>
          <w:tcPr>
            <w:tcW w:w="0" w:type="auto"/>
            <w:vAlign w:val="center"/>
            <w:hideMark/>
          </w:tcPr>
          <w:p w14:paraId="03A761E5" w14:textId="395B62D2" w:rsidR="00655E8A" w:rsidRPr="00655E8A" w:rsidRDefault="00655E8A" w:rsidP="00655E8A">
            <w:pPr>
              <w:rPr>
                <w:rFonts w:ascii="Arial" w:hAnsi="Arial" w:cs="Arial"/>
              </w:rPr>
            </w:pPr>
            <w:r w:rsidRPr="00C46B1A">
              <w:rPr>
                <w:rFonts w:ascii="Arial" w:hAnsi="Arial" w:cs="Arial"/>
              </w:rPr>
              <w:t>Studied</w:t>
            </w:r>
            <w:r w:rsidRPr="00655E8A">
              <w:rPr>
                <w:rFonts w:ascii="Arial" w:hAnsi="Arial" w:cs="Arial"/>
              </w:rPr>
              <w:t xml:space="preserve"> trends in AI + blockchain adoption</w:t>
            </w:r>
            <w:r w:rsidRPr="00C46B1A">
              <w:rPr>
                <w:rFonts w:ascii="Arial" w:hAnsi="Arial" w:cs="Arial"/>
              </w:rPr>
              <w:t>.</w:t>
            </w:r>
          </w:p>
        </w:tc>
      </w:tr>
      <w:tr w:rsidR="00655E8A" w:rsidRPr="00C46B1A" w14:paraId="25EF01F9" w14:textId="77777777" w:rsidTr="00655E8A">
        <w:trPr>
          <w:tblCellSpacing w:w="15" w:type="dxa"/>
        </w:trPr>
        <w:tc>
          <w:tcPr>
            <w:tcW w:w="1575" w:type="dxa"/>
            <w:vAlign w:val="center"/>
            <w:hideMark/>
          </w:tcPr>
          <w:p w14:paraId="43880990" w14:textId="77777777" w:rsidR="00655E8A" w:rsidRPr="00655E8A" w:rsidRDefault="00655E8A" w:rsidP="00655E8A">
            <w:pPr>
              <w:rPr>
                <w:rFonts w:ascii="Arial" w:hAnsi="Arial" w:cs="Arial"/>
              </w:rPr>
            </w:pPr>
            <w:r w:rsidRPr="00655E8A">
              <w:rPr>
                <w:rFonts w:ascii="Arial" w:hAnsi="Arial" w:cs="Arial"/>
              </w:rPr>
              <w:t>Kumar, S., Lim, W. M., et al.</w:t>
            </w:r>
          </w:p>
        </w:tc>
        <w:tc>
          <w:tcPr>
            <w:tcW w:w="780" w:type="dxa"/>
            <w:vAlign w:val="center"/>
            <w:hideMark/>
          </w:tcPr>
          <w:p w14:paraId="54E3BBC4" w14:textId="77777777" w:rsidR="00655E8A" w:rsidRPr="00655E8A" w:rsidRDefault="00655E8A" w:rsidP="00655E8A">
            <w:pPr>
              <w:rPr>
                <w:rFonts w:ascii="Arial" w:hAnsi="Arial" w:cs="Arial"/>
              </w:rPr>
            </w:pPr>
            <w:r w:rsidRPr="00655E8A">
              <w:rPr>
                <w:rFonts w:ascii="Arial" w:hAnsi="Arial" w:cs="Arial"/>
              </w:rPr>
              <w:t>2022</w:t>
            </w:r>
          </w:p>
        </w:tc>
        <w:tc>
          <w:tcPr>
            <w:tcW w:w="0" w:type="auto"/>
            <w:vAlign w:val="center"/>
            <w:hideMark/>
          </w:tcPr>
          <w:p w14:paraId="3FA741F8" w14:textId="77777777" w:rsidR="00655E8A" w:rsidRPr="00655E8A" w:rsidRDefault="00655E8A" w:rsidP="00655E8A">
            <w:pPr>
              <w:rPr>
                <w:rFonts w:ascii="Arial" w:hAnsi="Arial" w:cs="Arial"/>
              </w:rPr>
            </w:pPr>
            <w:r w:rsidRPr="00655E8A">
              <w:rPr>
                <w:rFonts w:ascii="Arial" w:hAnsi="Arial" w:cs="Arial"/>
              </w:rPr>
              <w:t>AI and Blockchain Integration in business: Trends from a bibliometric-content analysis</w:t>
            </w:r>
          </w:p>
        </w:tc>
        <w:tc>
          <w:tcPr>
            <w:tcW w:w="0" w:type="auto"/>
            <w:vAlign w:val="center"/>
            <w:hideMark/>
          </w:tcPr>
          <w:p w14:paraId="0E9A92ED" w14:textId="77777777" w:rsidR="00655E8A" w:rsidRPr="00655E8A" w:rsidRDefault="00655E8A" w:rsidP="00655E8A">
            <w:pPr>
              <w:rPr>
                <w:rFonts w:ascii="Arial" w:hAnsi="Arial" w:cs="Arial"/>
              </w:rPr>
            </w:pPr>
            <w:r w:rsidRPr="00655E8A">
              <w:rPr>
                <w:rFonts w:ascii="Arial" w:hAnsi="Arial" w:cs="Arial"/>
              </w:rPr>
              <w:t>Information Systems Frontiers</w:t>
            </w:r>
          </w:p>
        </w:tc>
        <w:tc>
          <w:tcPr>
            <w:tcW w:w="0" w:type="auto"/>
            <w:vAlign w:val="center"/>
            <w:hideMark/>
          </w:tcPr>
          <w:p w14:paraId="5B033AAE" w14:textId="59F3BB52" w:rsidR="00655E8A" w:rsidRPr="00655E8A" w:rsidRDefault="00655E8A" w:rsidP="00655E8A">
            <w:pPr>
              <w:rPr>
                <w:rFonts w:ascii="Arial" w:hAnsi="Arial" w:cs="Arial"/>
              </w:rPr>
            </w:pPr>
            <w:r w:rsidRPr="00C46B1A">
              <w:rPr>
                <w:rFonts w:ascii="Arial" w:hAnsi="Arial" w:cs="Arial"/>
              </w:rPr>
              <w:t xml:space="preserve">Recognized </w:t>
            </w:r>
            <w:r w:rsidRPr="00655E8A">
              <w:rPr>
                <w:rFonts w:ascii="Arial" w:hAnsi="Arial" w:cs="Arial"/>
              </w:rPr>
              <w:t>emerging research and industrial trends in AI-blockchain.</w:t>
            </w:r>
          </w:p>
        </w:tc>
      </w:tr>
      <w:tr w:rsidR="00655E8A" w:rsidRPr="00C46B1A" w14:paraId="2D4EC68A" w14:textId="77777777" w:rsidTr="00655E8A">
        <w:trPr>
          <w:tblCellSpacing w:w="15" w:type="dxa"/>
        </w:trPr>
        <w:tc>
          <w:tcPr>
            <w:tcW w:w="1575" w:type="dxa"/>
            <w:vAlign w:val="center"/>
            <w:hideMark/>
          </w:tcPr>
          <w:p w14:paraId="5D2B8259" w14:textId="77777777" w:rsidR="00655E8A" w:rsidRPr="00655E8A" w:rsidRDefault="00655E8A" w:rsidP="00655E8A">
            <w:pPr>
              <w:rPr>
                <w:rFonts w:ascii="Arial" w:hAnsi="Arial" w:cs="Arial"/>
              </w:rPr>
            </w:pPr>
            <w:r w:rsidRPr="00655E8A">
              <w:rPr>
                <w:rFonts w:ascii="Arial" w:hAnsi="Arial" w:cs="Arial"/>
              </w:rPr>
              <w:t>Lehner, O. M., Ittonen, K., et al.</w:t>
            </w:r>
          </w:p>
        </w:tc>
        <w:tc>
          <w:tcPr>
            <w:tcW w:w="780" w:type="dxa"/>
            <w:vAlign w:val="center"/>
            <w:hideMark/>
          </w:tcPr>
          <w:p w14:paraId="693488D1" w14:textId="77777777" w:rsidR="00655E8A" w:rsidRPr="00655E8A" w:rsidRDefault="00655E8A" w:rsidP="00655E8A">
            <w:pPr>
              <w:rPr>
                <w:rFonts w:ascii="Arial" w:hAnsi="Arial" w:cs="Arial"/>
              </w:rPr>
            </w:pPr>
            <w:r w:rsidRPr="00655E8A">
              <w:rPr>
                <w:rFonts w:ascii="Arial" w:hAnsi="Arial" w:cs="Arial"/>
              </w:rPr>
              <w:t>2022</w:t>
            </w:r>
          </w:p>
        </w:tc>
        <w:tc>
          <w:tcPr>
            <w:tcW w:w="0" w:type="auto"/>
            <w:vAlign w:val="center"/>
            <w:hideMark/>
          </w:tcPr>
          <w:p w14:paraId="1F7196C4" w14:textId="77777777" w:rsidR="00655E8A" w:rsidRPr="00655E8A" w:rsidRDefault="00655E8A" w:rsidP="00655E8A">
            <w:pPr>
              <w:rPr>
                <w:rFonts w:ascii="Arial" w:hAnsi="Arial" w:cs="Arial"/>
              </w:rPr>
            </w:pPr>
            <w:r w:rsidRPr="00655E8A">
              <w:rPr>
                <w:rFonts w:ascii="Arial" w:hAnsi="Arial" w:cs="Arial"/>
              </w:rPr>
              <w:t>AI-based decision-making in accounting and auditing: Ethical challenges</w:t>
            </w:r>
          </w:p>
        </w:tc>
        <w:tc>
          <w:tcPr>
            <w:tcW w:w="0" w:type="auto"/>
            <w:vAlign w:val="center"/>
            <w:hideMark/>
          </w:tcPr>
          <w:p w14:paraId="63B192B3" w14:textId="77777777" w:rsidR="00655E8A" w:rsidRPr="00655E8A" w:rsidRDefault="00655E8A" w:rsidP="00655E8A">
            <w:pPr>
              <w:rPr>
                <w:rFonts w:ascii="Arial" w:hAnsi="Arial" w:cs="Arial"/>
              </w:rPr>
            </w:pPr>
            <w:r w:rsidRPr="00655E8A">
              <w:rPr>
                <w:rFonts w:ascii="Arial" w:hAnsi="Arial" w:cs="Arial"/>
              </w:rPr>
              <w:t>Accounting, Auditing &amp; Accountability Journal</w:t>
            </w:r>
          </w:p>
        </w:tc>
        <w:tc>
          <w:tcPr>
            <w:tcW w:w="0" w:type="auto"/>
            <w:vAlign w:val="center"/>
            <w:hideMark/>
          </w:tcPr>
          <w:p w14:paraId="2E55D164" w14:textId="424E6502" w:rsidR="00655E8A" w:rsidRPr="00655E8A" w:rsidRDefault="00655E8A" w:rsidP="00655E8A">
            <w:pPr>
              <w:rPr>
                <w:rFonts w:ascii="Arial" w:hAnsi="Arial" w:cs="Arial"/>
              </w:rPr>
            </w:pPr>
            <w:r w:rsidRPr="00C46B1A">
              <w:rPr>
                <w:rFonts w:ascii="Arial" w:hAnsi="Arial" w:cs="Arial"/>
              </w:rPr>
              <w:t>C</w:t>
            </w:r>
            <w:r w:rsidRPr="00655E8A">
              <w:rPr>
                <w:rFonts w:ascii="Arial" w:hAnsi="Arial" w:cs="Arial"/>
              </w:rPr>
              <w:t>oncerns on ethics in automated financial decision-making.</w:t>
            </w:r>
          </w:p>
        </w:tc>
      </w:tr>
      <w:tr w:rsidR="00655E8A" w:rsidRPr="00C46B1A" w14:paraId="6313CE78" w14:textId="77777777" w:rsidTr="00655E8A">
        <w:trPr>
          <w:tblCellSpacing w:w="15" w:type="dxa"/>
        </w:trPr>
        <w:tc>
          <w:tcPr>
            <w:tcW w:w="1575" w:type="dxa"/>
            <w:vAlign w:val="center"/>
            <w:hideMark/>
          </w:tcPr>
          <w:p w14:paraId="42237479" w14:textId="77777777" w:rsidR="00655E8A" w:rsidRPr="00655E8A" w:rsidRDefault="00655E8A" w:rsidP="00655E8A">
            <w:pPr>
              <w:rPr>
                <w:rFonts w:ascii="Arial" w:hAnsi="Arial" w:cs="Arial"/>
              </w:rPr>
            </w:pPr>
            <w:r w:rsidRPr="00655E8A">
              <w:rPr>
                <w:rFonts w:ascii="Arial" w:hAnsi="Arial" w:cs="Arial"/>
              </w:rPr>
              <w:t>Banța, V.-C., Rîndașu, S.-M., et al.</w:t>
            </w:r>
          </w:p>
        </w:tc>
        <w:tc>
          <w:tcPr>
            <w:tcW w:w="780" w:type="dxa"/>
            <w:vAlign w:val="center"/>
            <w:hideMark/>
          </w:tcPr>
          <w:p w14:paraId="653825B7" w14:textId="77777777" w:rsidR="00655E8A" w:rsidRPr="00655E8A" w:rsidRDefault="00655E8A" w:rsidP="00655E8A">
            <w:pPr>
              <w:rPr>
                <w:rFonts w:ascii="Arial" w:hAnsi="Arial" w:cs="Arial"/>
              </w:rPr>
            </w:pPr>
            <w:r w:rsidRPr="00655E8A">
              <w:rPr>
                <w:rFonts w:ascii="Arial" w:hAnsi="Arial" w:cs="Arial"/>
              </w:rPr>
              <w:t>2022</w:t>
            </w:r>
          </w:p>
        </w:tc>
        <w:tc>
          <w:tcPr>
            <w:tcW w:w="0" w:type="auto"/>
            <w:vAlign w:val="center"/>
            <w:hideMark/>
          </w:tcPr>
          <w:p w14:paraId="360BBC91" w14:textId="77777777" w:rsidR="00655E8A" w:rsidRPr="00655E8A" w:rsidRDefault="00655E8A" w:rsidP="00655E8A">
            <w:pPr>
              <w:rPr>
                <w:rFonts w:ascii="Arial" w:hAnsi="Arial" w:cs="Arial"/>
              </w:rPr>
            </w:pPr>
            <w:r w:rsidRPr="00655E8A">
              <w:rPr>
                <w:rFonts w:ascii="Arial" w:hAnsi="Arial" w:cs="Arial"/>
              </w:rPr>
              <w:t>AI in accounting of International Businesses: A perception-based approach</w:t>
            </w:r>
          </w:p>
        </w:tc>
        <w:tc>
          <w:tcPr>
            <w:tcW w:w="0" w:type="auto"/>
            <w:vAlign w:val="center"/>
            <w:hideMark/>
          </w:tcPr>
          <w:p w14:paraId="7B4DCD68" w14:textId="77777777" w:rsidR="00655E8A" w:rsidRPr="00655E8A" w:rsidRDefault="00655E8A" w:rsidP="00655E8A">
            <w:pPr>
              <w:rPr>
                <w:rFonts w:ascii="Arial" w:hAnsi="Arial" w:cs="Arial"/>
              </w:rPr>
            </w:pPr>
            <w:r w:rsidRPr="00655E8A">
              <w:rPr>
                <w:rFonts w:ascii="Arial" w:hAnsi="Arial" w:cs="Arial"/>
              </w:rPr>
              <w:t>Sustainability</w:t>
            </w:r>
          </w:p>
        </w:tc>
        <w:tc>
          <w:tcPr>
            <w:tcW w:w="0" w:type="auto"/>
            <w:vAlign w:val="center"/>
            <w:hideMark/>
          </w:tcPr>
          <w:p w14:paraId="72CDFA9A" w14:textId="2740615C" w:rsidR="00655E8A" w:rsidRPr="00655E8A" w:rsidRDefault="00655E8A" w:rsidP="00655E8A">
            <w:pPr>
              <w:rPr>
                <w:rFonts w:ascii="Arial" w:hAnsi="Arial" w:cs="Arial"/>
              </w:rPr>
            </w:pPr>
            <w:r w:rsidRPr="00C46B1A">
              <w:rPr>
                <w:rFonts w:ascii="Arial" w:hAnsi="Arial" w:cs="Arial"/>
              </w:rPr>
              <w:t>Displayed</w:t>
            </w:r>
            <w:r w:rsidRPr="00655E8A">
              <w:rPr>
                <w:rFonts w:ascii="Arial" w:hAnsi="Arial" w:cs="Arial"/>
              </w:rPr>
              <w:t xml:space="preserve"> perception varies by region</w:t>
            </w:r>
            <w:r w:rsidRPr="00C46B1A">
              <w:rPr>
                <w:rFonts w:ascii="Arial" w:hAnsi="Arial" w:cs="Arial"/>
              </w:rPr>
              <w:t>.</w:t>
            </w:r>
          </w:p>
        </w:tc>
      </w:tr>
      <w:tr w:rsidR="00655E8A" w:rsidRPr="00C46B1A" w14:paraId="384A740E" w14:textId="77777777" w:rsidTr="00655E8A">
        <w:trPr>
          <w:tblCellSpacing w:w="15" w:type="dxa"/>
        </w:trPr>
        <w:tc>
          <w:tcPr>
            <w:tcW w:w="1575" w:type="dxa"/>
            <w:vAlign w:val="center"/>
            <w:hideMark/>
          </w:tcPr>
          <w:p w14:paraId="09E4BA6C" w14:textId="77777777" w:rsidR="00655E8A" w:rsidRPr="00655E8A" w:rsidRDefault="00655E8A" w:rsidP="00655E8A">
            <w:pPr>
              <w:rPr>
                <w:rFonts w:ascii="Arial" w:hAnsi="Arial" w:cs="Arial"/>
              </w:rPr>
            </w:pPr>
            <w:r w:rsidRPr="00655E8A">
              <w:rPr>
                <w:rFonts w:ascii="Arial" w:hAnsi="Arial" w:cs="Arial"/>
              </w:rPr>
              <w:t>Vărzaru, A. A.</w:t>
            </w:r>
          </w:p>
        </w:tc>
        <w:tc>
          <w:tcPr>
            <w:tcW w:w="780" w:type="dxa"/>
            <w:vAlign w:val="center"/>
            <w:hideMark/>
          </w:tcPr>
          <w:p w14:paraId="26D07922" w14:textId="77777777" w:rsidR="00655E8A" w:rsidRPr="00655E8A" w:rsidRDefault="00655E8A" w:rsidP="00655E8A">
            <w:pPr>
              <w:rPr>
                <w:rFonts w:ascii="Arial" w:hAnsi="Arial" w:cs="Arial"/>
              </w:rPr>
            </w:pPr>
            <w:r w:rsidRPr="00655E8A">
              <w:rPr>
                <w:rFonts w:ascii="Arial" w:hAnsi="Arial" w:cs="Arial"/>
              </w:rPr>
              <w:t>2022</w:t>
            </w:r>
          </w:p>
        </w:tc>
        <w:tc>
          <w:tcPr>
            <w:tcW w:w="0" w:type="auto"/>
            <w:vAlign w:val="center"/>
            <w:hideMark/>
          </w:tcPr>
          <w:p w14:paraId="26C3D429" w14:textId="77777777" w:rsidR="00655E8A" w:rsidRPr="00655E8A" w:rsidRDefault="00655E8A" w:rsidP="00655E8A">
            <w:pPr>
              <w:rPr>
                <w:rFonts w:ascii="Arial" w:hAnsi="Arial" w:cs="Arial"/>
              </w:rPr>
            </w:pPr>
            <w:r w:rsidRPr="00655E8A">
              <w:rPr>
                <w:rFonts w:ascii="Arial" w:hAnsi="Arial" w:cs="Arial"/>
              </w:rPr>
              <w:t>Assessing AI Technology acceptance in managerial accounting</w:t>
            </w:r>
          </w:p>
        </w:tc>
        <w:tc>
          <w:tcPr>
            <w:tcW w:w="0" w:type="auto"/>
            <w:vAlign w:val="center"/>
            <w:hideMark/>
          </w:tcPr>
          <w:p w14:paraId="41AEF552" w14:textId="77777777" w:rsidR="00655E8A" w:rsidRPr="00655E8A" w:rsidRDefault="00655E8A" w:rsidP="00655E8A">
            <w:pPr>
              <w:rPr>
                <w:rFonts w:ascii="Arial" w:hAnsi="Arial" w:cs="Arial"/>
              </w:rPr>
            </w:pPr>
            <w:r w:rsidRPr="00655E8A">
              <w:rPr>
                <w:rFonts w:ascii="Arial" w:hAnsi="Arial" w:cs="Arial"/>
              </w:rPr>
              <w:t>Electronics</w:t>
            </w:r>
          </w:p>
        </w:tc>
        <w:tc>
          <w:tcPr>
            <w:tcW w:w="0" w:type="auto"/>
            <w:vAlign w:val="center"/>
            <w:hideMark/>
          </w:tcPr>
          <w:p w14:paraId="70062F1E" w14:textId="1AF4F781" w:rsidR="00655E8A" w:rsidRPr="00655E8A" w:rsidRDefault="00655E8A" w:rsidP="00655E8A">
            <w:pPr>
              <w:rPr>
                <w:rFonts w:ascii="Arial" w:hAnsi="Arial" w:cs="Arial"/>
              </w:rPr>
            </w:pPr>
            <w:r w:rsidRPr="00655E8A">
              <w:rPr>
                <w:rFonts w:ascii="Arial" w:hAnsi="Arial" w:cs="Arial"/>
              </w:rPr>
              <w:t>Found perceived usefulness drives AI acceptance</w:t>
            </w:r>
            <w:r w:rsidRPr="00C46B1A">
              <w:rPr>
                <w:rFonts w:ascii="Arial" w:hAnsi="Arial" w:cs="Arial"/>
              </w:rPr>
              <w:t>.</w:t>
            </w:r>
          </w:p>
        </w:tc>
      </w:tr>
      <w:tr w:rsidR="00655E8A" w:rsidRPr="00C46B1A" w14:paraId="269DF4BD" w14:textId="77777777" w:rsidTr="00655E8A">
        <w:trPr>
          <w:tblCellSpacing w:w="15" w:type="dxa"/>
        </w:trPr>
        <w:tc>
          <w:tcPr>
            <w:tcW w:w="1575" w:type="dxa"/>
            <w:vAlign w:val="center"/>
            <w:hideMark/>
          </w:tcPr>
          <w:p w14:paraId="1B531521" w14:textId="77777777" w:rsidR="00655E8A" w:rsidRPr="00655E8A" w:rsidRDefault="00655E8A" w:rsidP="00655E8A">
            <w:pPr>
              <w:rPr>
                <w:rFonts w:ascii="Arial" w:hAnsi="Arial" w:cs="Arial"/>
              </w:rPr>
            </w:pPr>
            <w:r w:rsidRPr="00655E8A">
              <w:rPr>
                <w:rFonts w:ascii="Arial" w:hAnsi="Arial" w:cs="Arial"/>
              </w:rPr>
              <w:t>Gotthardt, M., Koivulaakso, D., et al.</w:t>
            </w:r>
          </w:p>
        </w:tc>
        <w:tc>
          <w:tcPr>
            <w:tcW w:w="780" w:type="dxa"/>
            <w:vAlign w:val="center"/>
            <w:hideMark/>
          </w:tcPr>
          <w:p w14:paraId="5D5E56DF" w14:textId="77777777" w:rsidR="00655E8A" w:rsidRPr="00655E8A" w:rsidRDefault="00655E8A" w:rsidP="00655E8A">
            <w:pPr>
              <w:rPr>
                <w:rFonts w:ascii="Arial" w:hAnsi="Arial" w:cs="Arial"/>
              </w:rPr>
            </w:pPr>
            <w:r w:rsidRPr="00655E8A">
              <w:rPr>
                <w:rFonts w:ascii="Arial" w:hAnsi="Arial" w:cs="Arial"/>
              </w:rPr>
              <w:t>2020</w:t>
            </w:r>
          </w:p>
        </w:tc>
        <w:tc>
          <w:tcPr>
            <w:tcW w:w="0" w:type="auto"/>
            <w:vAlign w:val="center"/>
            <w:hideMark/>
          </w:tcPr>
          <w:p w14:paraId="07379895" w14:textId="77777777" w:rsidR="00655E8A" w:rsidRPr="00655E8A" w:rsidRDefault="00655E8A" w:rsidP="00655E8A">
            <w:pPr>
              <w:rPr>
                <w:rFonts w:ascii="Arial" w:hAnsi="Arial" w:cs="Arial"/>
              </w:rPr>
            </w:pPr>
            <w:r w:rsidRPr="00655E8A">
              <w:rPr>
                <w:rFonts w:ascii="Arial" w:hAnsi="Arial" w:cs="Arial"/>
              </w:rPr>
              <w:t xml:space="preserve">Implementation of SMART Robotic Process </w:t>
            </w:r>
            <w:r w:rsidRPr="00655E8A">
              <w:rPr>
                <w:rFonts w:ascii="Arial" w:hAnsi="Arial" w:cs="Arial"/>
              </w:rPr>
              <w:lastRenderedPageBreak/>
              <w:t>Automation in Accounting and auditing</w:t>
            </w:r>
          </w:p>
        </w:tc>
        <w:tc>
          <w:tcPr>
            <w:tcW w:w="0" w:type="auto"/>
            <w:vAlign w:val="center"/>
            <w:hideMark/>
          </w:tcPr>
          <w:p w14:paraId="7AE5515C" w14:textId="77777777" w:rsidR="00655E8A" w:rsidRPr="00655E8A" w:rsidRDefault="00655E8A" w:rsidP="00655E8A">
            <w:pPr>
              <w:rPr>
                <w:rFonts w:ascii="Arial" w:hAnsi="Arial" w:cs="Arial"/>
              </w:rPr>
            </w:pPr>
            <w:r w:rsidRPr="00655E8A">
              <w:rPr>
                <w:rFonts w:ascii="Arial" w:hAnsi="Arial" w:cs="Arial"/>
              </w:rPr>
              <w:lastRenderedPageBreak/>
              <w:t>ACRN Journal of Finance and Risk Perspectives</w:t>
            </w:r>
          </w:p>
        </w:tc>
        <w:tc>
          <w:tcPr>
            <w:tcW w:w="0" w:type="auto"/>
            <w:vAlign w:val="center"/>
            <w:hideMark/>
          </w:tcPr>
          <w:p w14:paraId="4A6F3054" w14:textId="2611C67A" w:rsidR="00655E8A" w:rsidRPr="00655E8A" w:rsidRDefault="00655E8A" w:rsidP="00655E8A">
            <w:pPr>
              <w:rPr>
                <w:rFonts w:ascii="Arial" w:hAnsi="Arial" w:cs="Arial"/>
              </w:rPr>
            </w:pPr>
            <w:r w:rsidRPr="00C46B1A">
              <w:rPr>
                <w:rFonts w:ascii="Arial" w:hAnsi="Arial" w:cs="Arial"/>
              </w:rPr>
              <w:t>Emphasized on</w:t>
            </w:r>
            <w:r w:rsidRPr="00655E8A">
              <w:rPr>
                <w:rFonts w:ascii="Arial" w:hAnsi="Arial" w:cs="Arial"/>
              </w:rPr>
              <w:t xml:space="preserve"> integration challenges in RPA adoption.</w:t>
            </w:r>
          </w:p>
        </w:tc>
      </w:tr>
      <w:tr w:rsidR="00655E8A" w:rsidRPr="00C46B1A" w14:paraId="10DB0B4C" w14:textId="77777777" w:rsidTr="00655E8A">
        <w:trPr>
          <w:tblCellSpacing w:w="15" w:type="dxa"/>
        </w:trPr>
        <w:tc>
          <w:tcPr>
            <w:tcW w:w="1575" w:type="dxa"/>
            <w:vAlign w:val="center"/>
            <w:hideMark/>
          </w:tcPr>
          <w:p w14:paraId="14C2B18F" w14:textId="77777777" w:rsidR="00655E8A" w:rsidRPr="00655E8A" w:rsidRDefault="00655E8A" w:rsidP="00655E8A">
            <w:pPr>
              <w:rPr>
                <w:rFonts w:ascii="Arial" w:hAnsi="Arial" w:cs="Arial"/>
              </w:rPr>
            </w:pPr>
            <w:r w:rsidRPr="00655E8A">
              <w:rPr>
                <w:rFonts w:ascii="Arial" w:hAnsi="Arial" w:cs="Arial"/>
              </w:rPr>
              <w:t>Kruskopf, S., Lobbas, C., et al.</w:t>
            </w:r>
          </w:p>
        </w:tc>
        <w:tc>
          <w:tcPr>
            <w:tcW w:w="780" w:type="dxa"/>
            <w:vAlign w:val="center"/>
            <w:hideMark/>
          </w:tcPr>
          <w:p w14:paraId="0C226596" w14:textId="77777777" w:rsidR="00655E8A" w:rsidRPr="00655E8A" w:rsidRDefault="00655E8A" w:rsidP="00655E8A">
            <w:pPr>
              <w:rPr>
                <w:rFonts w:ascii="Arial" w:hAnsi="Arial" w:cs="Arial"/>
              </w:rPr>
            </w:pPr>
            <w:r w:rsidRPr="00655E8A">
              <w:rPr>
                <w:rFonts w:ascii="Arial" w:hAnsi="Arial" w:cs="Arial"/>
              </w:rPr>
              <w:t>2020</w:t>
            </w:r>
          </w:p>
        </w:tc>
        <w:tc>
          <w:tcPr>
            <w:tcW w:w="0" w:type="auto"/>
            <w:vAlign w:val="center"/>
            <w:hideMark/>
          </w:tcPr>
          <w:p w14:paraId="1E9FEC88" w14:textId="77777777" w:rsidR="00655E8A" w:rsidRPr="00655E8A" w:rsidRDefault="00655E8A" w:rsidP="00655E8A">
            <w:pPr>
              <w:rPr>
                <w:rFonts w:ascii="Arial" w:hAnsi="Arial" w:cs="Arial"/>
              </w:rPr>
            </w:pPr>
            <w:r w:rsidRPr="00655E8A">
              <w:rPr>
                <w:rFonts w:ascii="Arial" w:hAnsi="Arial" w:cs="Arial"/>
              </w:rPr>
              <w:t>Digital Accounting and the human factor: Theory and practice</w:t>
            </w:r>
          </w:p>
        </w:tc>
        <w:tc>
          <w:tcPr>
            <w:tcW w:w="0" w:type="auto"/>
            <w:vAlign w:val="center"/>
            <w:hideMark/>
          </w:tcPr>
          <w:p w14:paraId="7841EA5B" w14:textId="77777777" w:rsidR="00655E8A" w:rsidRPr="00655E8A" w:rsidRDefault="00655E8A" w:rsidP="00655E8A">
            <w:pPr>
              <w:rPr>
                <w:rFonts w:ascii="Arial" w:hAnsi="Arial" w:cs="Arial"/>
              </w:rPr>
            </w:pPr>
            <w:r w:rsidRPr="00655E8A">
              <w:rPr>
                <w:rFonts w:ascii="Arial" w:hAnsi="Arial" w:cs="Arial"/>
              </w:rPr>
              <w:t>ACRN Journal of Finance and Risk Perspectives</w:t>
            </w:r>
          </w:p>
        </w:tc>
        <w:tc>
          <w:tcPr>
            <w:tcW w:w="0" w:type="auto"/>
            <w:vAlign w:val="center"/>
            <w:hideMark/>
          </w:tcPr>
          <w:p w14:paraId="13C893CE" w14:textId="7F1DF66F" w:rsidR="00655E8A" w:rsidRPr="00655E8A" w:rsidRDefault="00655E8A" w:rsidP="00655E8A">
            <w:pPr>
              <w:rPr>
                <w:rFonts w:ascii="Arial" w:hAnsi="Arial" w:cs="Arial"/>
              </w:rPr>
            </w:pPr>
            <w:r w:rsidRPr="00C46B1A">
              <w:rPr>
                <w:rFonts w:ascii="Arial" w:hAnsi="Arial" w:cs="Arial"/>
              </w:rPr>
              <w:t>Highlighted</w:t>
            </w:r>
            <w:r w:rsidRPr="00655E8A">
              <w:rPr>
                <w:rFonts w:ascii="Arial" w:hAnsi="Arial" w:cs="Arial"/>
              </w:rPr>
              <w:t xml:space="preserve"> human-centered digital transitions in accounting.</w:t>
            </w:r>
          </w:p>
        </w:tc>
      </w:tr>
      <w:tr w:rsidR="00655E8A" w:rsidRPr="00C46B1A" w14:paraId="65CA8620" w14:textId="77777777" w:rsidTr="00655E8A">
        <w:trPr>
          <w:tblCellSpacing w:w="15" w:type="dxa"/>
        </w:trPr>
        <w:tc>
          <w:tcPr>
            <w:tcW w:w="1575" w:type="dxa"/>
            <w:vAlign w:val="center"/>
            <w:hideMark/>
          </w:tcPr>
          <w:p w14:paraId="3E4D24B2" w14:textId="77777777" w:rsidR="00655E8A" w:rsidRPr="00655E8A" w:rsidRDefault="00655E8A" w:rsidP="00655E8A">
            <w:pPr>
              <w:rPr>
                <w:rFonts w:ascii="Arial" w:hAnsi="Arial" w:cs="Arial"/>
              </w:rPr>
            </w:pPr>
            <w:r w:rsidRPr="00655E8A">
              <w:rPr>
                <w:rFonts w:ascii="Arial" w:hAnsi="Arial" w:cs="Arial"/>
              </w:rPr>
              <w:t>Stein Smith, S.</w:t>
            </w:r>
          </w:p>
        </w:tc>
        <w:tc>
          <w:tcPr>
            <w:tcW w:w="780" w:type="dxa"/>
            <w:vAlign w:val="center"/>
            <w:hideMark/>
          </w:tcPr>
          <w:p w14:paraId="3085A272" w14:textId="77777777" w:rsidR="00655E8A" w:rsidRPr="00655E8A" w:rsidRDefault="00655E8A" w:rsidP="00655E8A">
            <w:pPr>
              <w:rPr>
                <w:rFonts w:ascii="Arial" w:hAnsi="Arial" w:cs="Arial"/>
              </w:rPr>
            </w:pPr>
            <w:r w:rsidRPr="00655E8A">
              <w:rPr>
                <w:rFonts w:ascii="Arial" w:hAnsi="Arial" w:cs="Arial"/>
              </w:rPr>
              <w:t>2018</w:t>
            </w:r>
          </w:p>
        </w:tc>
        <w:tc>
          <w:tcPr>
            <w:tcW w:w="0" w:type="auto"/>
            <w:vAlign w:val="center"/>
            <w:hideMark/>
          </w:tcPr>
          <w:p w14:paraId="11B5CAD4" w14:textId="77777777" w:rsidR="00655E8A" w:rsidRPr="00655E8A" w:rsidRDefault="00655E8A" w:rsidP="00655E8A">
            <w:pPr>
              <w:rPr>
                <w:rFonts w:ascii="Arial" w:hAnsi="Arial" w:cs="Arial"/>
              </w:rPr>
            </w:pPr>
            <w:r w:rsidRPr="00655E8A">
              <w:rPr>
                <w:rFonts w:ascii="Arial" w:hAnsi="Arial" w:cs="Arial"/>
              </w:rPr>
              <w:t>Digitization and financial reporting: continuous accounting</w:t>
            </w:r>
          </w:p>
        </w:tc>
        <w:tc>
          <w:tcPr>
            <w:tcW w:w="0" w:type="auto"/>
            <w:vAlign w:val="center"/>
            <w:hideMark/>
          </w:tcPr>
          <w:p w14:paraId="0632F193" w14:textId="77777777" w:rsidR="00655E8A" w:rsidRPr="00655E8A" w:rsidRDefault="00655E8A" w:rsidP="00655E8A">
            <w:pPr>
              <w:rPr>
                <w:rFonts w:ascii="Arial" w:hAnsi="Arial" w:cs="Arial"/>
              </w:rPr>
            </w:pPr>
            <w:r w:rsidRPr="00655E8A">
              <w:rPr>
                <w:rFonts w:ascii="Arial" w:hAnsi="Arial" w:cs="Arial"/>
              </w:rPr>
              <w:t>Accounting and Finance Research</w:t>
            </w:r>
          </w:p>
        </w:tc>
        <w:tc>
          <w:tcPr>
            <w:tcW w:w="0" w:type="auto"/>
            <w:vAlign w:val="center"/>
            <w:hideMark/>
          </w:tcPr>
          <w:p w14:paraId="6B6A3D9C" w14:textId="693CE612" w:rsidR="00655E8A" w:rsidRPr="00655E8A" w:rsidRDefault="00655E8A" w:rsidP="00655E8A">
            <w:pPr>
              <w:rPr>
                <w:rFonts w:ascii="Arial" w:hAnsi="Arial" w:cs="Arial"/>
              </w:rPr>
            </w:pPr>
            <w:r w:rsidRPr="00C46B1A">
              <w:rPr>
                <w:rFonts w:ascii="Arial" w:hAnsi="Arial" w:cs="Arial"/>
              </w:rPr>
              <w:t>Encouraged</w:t>
            </w:r>
            <w:r w:rsidRPr="00655E8A">
              <w:rPr>
                <w:rFonts w:ascii="Arial" w:hAnsi="Arial" w:cs="Arial"/>
              </w:rPr>
              <w:t xml:space="preserve"> real-time accounting enabled by technology.</w:t>
            </w:r>
          </w:p>
        </w:tc>
      </w:tr>
      <w:tr w:rsidR="00655E8A" w:rsidRPr="00C46B1A" w14:paraId="7AA28410" w14:textId="77777777" w:rsidTr="00655E8A">
        <w:trPr>
          <w:tblCellSpacing w:w="15" w:type="dxa"/>
        </w:trPr>
        <w:tc>
          <w:tcPr>
            <w:tcW w:w="1575" w:type="dxa"/>
            <w:vAlign w:val="center"/>
            <w:hideMark/>
          </w:tcPr>
          <w:p w14:paraId="25886E97" w14:textId="77777777" w:rsidR="00655E8A" w:rsidRPr="00655E8A" w:rsidRDefault="00655E8A" w:rsidP="00655E8A">
            <w:pPr>
              <w:rPr>
                <w:rFonts w:ascii="Arial" w:hAnsi="Arial" w:cs="Arial"/>
              </w:rPr>
            </w:pPr>
            <w:r w:rsidRPr="00655E8A">
              <w:rPr>
                <w:rFonts w:ascii="Arial" w:hAnsi="Arial" w:cs="Arial"/>
              </w:rPr>
              <w:t>Coman, D. M., Ionescu, C. A., et al.</w:t>
            </w:r>
          </w:p>
        </w:tc>
        <w:tc>
          <w:tcPr>
            <w:tcW w:w="780" w:type="dxa"/>
            <w:vAlign w:val="center"/>
            <w:hideMark/>
          </w:tcPr>
          <w:p w14:paraId="7E075F15" w14:textId="77777777" w:rsidR="00655E8A" w:rsidRPr="00655E8A" w:rsidRDefault="00655E8A" w:rsidP="00655E8A">
            <w:pPr>
              <w:rPr>
                <w:rFonts w:ascii="Arial" w:hAnsi="Arial" w:cs="Arial"/>
              </w:rPr>
            </w:pPr>
            <w:r w:rsidRPr="00655E8A">
              <w:rPr>
                <w:rFonts w:ascii="Arial" w:hAnsi="Arial" w:cs="Arial"/>
              </w:rPr>
              <w:t>2022</w:t>
            </w:r>
          </w:p>
        </w:tc>
        <w:tc>
          <w:tcPr>
            <w:tcW w:w="0" w:type="auto"/>
            <w:vAlign w:val="center"/>
            <w:hideMark/>
          </w:tcPr>
          <w:p w14:paraId="7BD7ACB9" w14:textId="77777777" w:rsidR="00655E8A" w:rsidRPr="00655E8A" w:rsidRDefault="00655E8A" w:rsidP="00655E8A">
            <w:pPr>
              <w:rPr>
                <w:rFonts w:ascii="Arial" w:hAnsi="Arial" w:cs="Arial"/>
              </w:rPr>
            </w:pPr>
            <w:r w:rsidRPr="00655E8A">
              <w:rPr>
                <w:rFonts w:ascii="Arial" w:hAnsi="Arial" w:cs="Arial"/>
              </w:rPr>
              <w:t>Digitization of accounting: Paradigm shift of the accountant's role</w:t>
            </w:r>
          </w:p>
        </w:tc>
        <w:tc>
          <w:tcPr>
            <w:tcW w:w="0" w:type="auto"/>
            <w:vAlign w:val="center"/>
            <w:hideMark/>
          </w:tcPr>
          <w:p w14:paraId="1C0A3E67" w14:textId="77777777" w:rsidR="00655E8A" w:rsidRPr="00655E8A" w:rsidRDefault="00655E8A" w:rsidP="00655E8A">
            <w:pPr>
              <w:rPr>
                <w:rFonts w:ascii="Arial" w:hAnsi="Arial" w:cs="Arial"/>
              </w:rPr>
            </w:pPr>
            <w:r w:rsidRPr="00655E8A">
              <w:rPr>
                <w:rFonts w:ascii="Arial" w:hAnsi="Arial" w:cs="Arial"/>
              </w:rPr>
              <w:t>Applied Sciences</w:t>
            </w:r>
          </w:p>
        </w:tc>
        <w:tc>
          <w:tcPr>
            <w:tcW w:w="0" w:type="auto"/>
            <w:vAlign w:val="center"/>
            <w:hideMark/>
          </w:tcPr>
          <w:p w14:paraId="5008BF5F" w14:textId="2414F6FE" w:rsidR="00655E8A" w:rsidRPr="00655E8A" w:rsidRDefault="00655E8A" w:rsidP="00655E8A">
            <w:pPr>
              <w:rPr>
                <w:rFonts w:ascii="Arial" w:hAnsi="Arial" w:cs="Arial"/>
              </w:rPr>
            </w:pPr>
            <w:r w:rsidRPr="00C46B1A">
              <w:rPr>
                <w:rFonts w:ascii="Arial" w:hAnsi="Arial" w:cs="Arial"/>
              </w:rPr>
              <w:t>Advocated</w:t>
            </w:r>
            <w:r w:rsidRPr="00655E8A">
              <w:rPr>
                <w:rFonts w:ascii="Arial" w:hAnsi="Arial" w:cs="Arial"/>
              </w:rPr>
              <w:t xml:space="preserve"> for redefined professional identity in digital age.</w:t>
            </w:r>
          </w:p>
        </w:tc>
      </w:tr>
      <w:tr w:rsidR="00655E8A" w:rsidRPr="00C46B1A" w14:paraId="33442F7E" w14:textId="77777777" w:rsidTr="00655E8A">
        <w:trPr>
          <w:tblCellSpacing w:w="15" w:type="dxa"/>
        </w:trPr>
        <w:tc>
          <w:tcPr>
            <w:tcW w:w="1575" w:type="dxa"/>
            <w:vAlign w:val="center"/>
            <w:hideMark/>
          </w:tcPr>
          <w:p w14:paraId="47B150E0" w14:textId="77777777" w:rsidR="00655E8A" w:rsidRPr="00655E8A" w:rsidRDefault="00655E8A" w:rsidP="00655E8A">
            <w:pPr>
              <w:rPr>
                <w:rFonts w:ascii="Arial" w:hAnsi="Arial" w:cs="Arial"/>
              </w:rPr>
            </w:pPr>
            <w:r w:rsidRPr="00655E8A">
              <w:rPr>
                <w:rFonts w:ascii="Arial" w:hAnsi="Arial" w:cs="Arial"/>
              </w:rPr>
              <w:t>Tsiligiris, V., &amp; Bowyer, D.</w:t>
            </w:r>
          </w:p>
        </w:tc>
        <w:tc>
          <w:tcPr>
            <w:tcW w:w="780" w:type="dxa"/>
            <w:vAlign w:val="center"/>
            <w:hideMark/>
          </w:tcPr>
          <w:p w14:paraId="78786CF9" w14:textId="77777777" w:rsidR="00655E8A" w:rsidRPr="00655E8A" w:rsidRDefault="00655E8A" w:rsidP="00655E8A">
            <w:pPr>
              <w:rPr>
                <w:rFonts w:ascii="Arial" w:hAnsi="Arial" w:cs="Arial"/>
              </w:rPr>
            </w:pPr>
            <w:r w:rsidRPr="00655E8A">
              <w:rPr>
                <w:rFonts w:ascii="Arial" w:hAnsi="Arial" w:cs="Arial"/>
              </w:rPr>
              <w:t>2021</w:t>
            </w:r>
          </w:p>
        </w:tc>
        <w:tc>
          <w:tcPr>
            <w:tcW w:w="0" w:type="auto"/>
            <w:vAlign w:val="center"/>
            <w:hideMark/>
          </w:tcPr>
          <w:p w14:paraId="3EF9973A" w14:textId="77777777" w:rsidR="00655E8A" w:rsidRPr="00655E8A" w:rsidRDefault="00655E8A" w:rsidP="00655E8A">
            <w:pPr>
              <w:rPr>
                <w:rFonts w:ascii="Arial" w:hAnsi="Arial" w:cs="Arial"/>
              </w:rPr>
            </w:pPr>
            <w:r w:rsidRPr="00655E8A">
              <w:rPr>
                <w:rFonts w:ascii="Arial" w:hAnsi="Arial" w:cs="Arial"/>
              </w:rPr>
              <w:t>Impact of 4IR on skills for future accountants: A conceptual framework</w:t>
            </w:r>
          </w:p>
        </w:tc>
        <w:tc>
          <w:tcPr>
            <w:tcW w:w="0" w:type="auto"/>
            <w:vAlign w:val="center"/>
            <w:hideMark/>
          </w:tcPr>
          <w:p w14:paraId="082B4ED6" w14:textId="77777777" w:rsidR="00655E8A" w:rsidRPr="00655E8A" w:rsidRDefault="00655E8A" w:rsidP="00655E8A">
            <w:pPr>
              <w:rPr>
                <w:rFonts w:ascii="Arial" w:hAnsi="Arial" w:cs="Arial"/>
              </w:rPr>
            </w:pPr>
            <w:r w:rsidRPr="00655E8A">
              <w:rPr>
                <w:rFonts w:ascii="Arial" w:hAnsi="Arial" w:cs="Arial"/>
              </w:rPr>
              <w:t>Accounting Education</w:t>
            </w:r>
          </w:p>
        </w:tc>
        <w:tc>
          <w:tcPr>
            <w:tcW w:w="0" w:type="auto"/>
            <w:vAlign w:val="center"/>
            <w:hideMark/>
          </w:tcPr>
          <w:p w14:paraId="007C1527" w14:textId="4F00DCA6" w:rsidR="00655E8A" w:rsidRPr="00655E8A" w:rsidRDefault="00655E8A" w:rsidP="00655E8A">
            <w:pPr>
              <w:rPr>
                <w:rFonts w:ascii="Arial" w:hAnsi="Arial" w:cs="Arial"/>
              </w:rPr>
            </w:pPr>
            <w:r w:rsidRPr="00655E8A">
              <w:rPr>
                <w:rFonts w:ascii="Arial" w:hAnsi="Arial" w:cs="Arial"/>
              </w:rPr>
              <w:t>Proposed framework to align education</w:t>
            </w:r>
            <w:r w:rsidRPr="00C46B1A">
              <w:rPr>
                <w:rFonts w:ascii="Arial" w:hAnsi="Arial" w:cs="Arial"/>
              </w:rPr>
              <w:t xml:space="preserve">. </w:t>
            </w:r>
          </w:p>
        </w:tc>
      </w:tr>
      <w:tr w:rsidR="00655E8A" w:rsidRPr="00C46B1A" w14:paraId="3FA64579" w14:textId="77777777" w:rsidTr="00655E8A">
        <w:trPr>
          <w:tblCellSpacing w:w="15" w:type="dxa"/>
        </w:trPr>
        <w:tc>
          <w:tcPr>
            <w:tcW w:w="1575" w:type="dxa"/>
            <w:vAlign w:val="center"/>
            <w:hideMark/>
          </w:tcPr>
          <w:p w14:paraId="59DEC2B3" w14:textId="77777777" w:rsidR="00655E8A" w:rsidRPr="00655E8A" w:rsidRDefault="00655E8A" w:rsidP="00655E8A">
            <w:pPr>
              <w:rPr>
                <w:rFonts w:ascii="Arial" w:hAnsi="Arial" w:cs="Arial"/>
              </w:rPr>
            </w:pPr>
            <w:r w:rsidRPr="00655E8A">
              <w:rPr>
                <w:rFonts w:ascii="Arial" w:hAnsi="Arial" w:cs="Arial"/>
              </w:rPr>
              <w:t>Chen, Y.-N. K., &amp; Wen, C.-H. R.</w:t>
            </w:r>
          </w:p>
        </w:tc>
        <w:tc>
          <w:tcPr>
            <w:tcW w:w="780" w:type="dxa"/>
            <w:vAlign w:val="center"/>
            <w:hideMark/>
          </w:tcPr>
          <w:p w14:paraId="51E02EC5" w14:textId="77777777" w:rsidR="00655E8A" w:rsidRPr="00655E8A" w:rsidRDefault="00655E8A" w:rsidP="00655E8A">
            <w:pPr>
              <w:rPr>
                <w:rFonts w:ascii="Arial" w:hAnsi="Arial" w:cs="Arial"/>
              </w:rPr>
            </w:pPr>
            <w:r w:rsidRPr="00655E8A">
              <w:rPr>
                <w:rFonts w:ascii="Arial" w:hAnsi="Arial" w:cs="Arial"/>
              </w:rPr>
              <w:t>2020</w:t>
            </w:r>
          </w:p>
        </w:tc>
        <w:tc>
          <w:tcPr>
            <w:tcW w:w="0" w:type="auto"/>
            <w:vAlign w:val="center"/>
            <w:hideMark/>
          </w:tcPr>
          <w:p w14:paraId="206F26B7" w14:textId="77777777" w:rsidR="00655E8A" w:rsidRPr="00655E8A" w:rsidRDefault="00655E8A" w:rsidP="00655E8A">
            <w:pPr>
              <w:rPr>
                <w:rFonts w:ascii="Arial" w:hAnsi="Arial" w:cs="Arial"/>
              </w:rPr>
            </w:pPr>
            <w:r w:rsidRPr="00655E8A">
              <w:rPr>
                <w:rFonts w:ascii="Arial" w:hAnsi="Arial" w:cs="Arial"/>
              </w:rPr>
              <w:t>Public Trust in Artificial Intelligence: Attitudes toward government and corporations</w:t>
            </w:r>
          </w:p>
        </w:tc>
        <w:tc>
          <w:tcPr>
            <w:tcW w:w="0" w:type="auto"/>
            <w:vAlign w:val="center"/>
            <w:hideMark/>
          </w:tcPr>
          <w:p w14:paraId="632D0A94" w14:textId="77777777" w:rsidR="00655E8A" w:rsidRPr="00655E8A" w:rsidRDefault="00655E8A" w:rsidP="00655E8A">
            <w:pPr>
              <w:rPr>
                <w:rFonts w:ascii="Arial" w:hAnsi="Arial" w:cs="Arial"/>
              </w:rPr>
            </w:pPr>
            <w:r w:rsidRPr="00655E8A">
              <w:rPr>
                <w:rFonts w:ascii="Arial" w:hAnsi="Arial" w:cs="Arial"/>
              </w:rPr>
              <w:t>Communication Studies</w:t>
            </w:r>
          </w:p>
        </w:tc>
        <w:tc>
          <w:tcPr>
            <w:tcW w:w="0" w:type="auto"/>
            <w:vAlign w:val="center"/>
            <w:hideMark/>
          </w:tcPr>
          <w:p w14:paraId="51FBB046" w14:textId="1DC3017E" w:rsidR="00655E8A" w:rsidRPr="00655E8A" w:rsidRDefault="00655E8A" w:rsidP="00655E8A">
            <w:pPr>
              <w:rPr>
                <w:rFonts w:ascii="Arial" w:hAnsi="Arial" w:cs="Arial"/>
              </w:rPr>
            </w:pPr>
            <w:r w:rsidRPr="00C46B1A">
              <w:rPr>
                <w:rFonts w:ascii="Arial" w:hAnsi="Arial" w:cs="Arial"/>
              </w:rPr>
              <w:t>Showed that</w:t>
            </w:r>
            <w:r w:rsidRPr="00655E8A">
              <w:rPr>
                <w:rFonts w:ascii="Arial" w:hAnsi="Arial" w:cs="Arial"/>
              </w:rPr>
              <w:t xml:space="preserve"> trust in AI is </w:t>
            </w:r>
            <w:r w:rsidRPr="00C46B1A">
              <w:rPr>
                <w:rFonts w:ascii="Arial" w:hAnsi="Arial" w:cs="Arial"/>
              </w:rPr>
              <w:t>formed</w:t>
            </w:r>
            <w:r w:rsidRPr="00655E8A">
              <w:rPr>
                <w:rFonts w:ascii="Arial" w:hAnsi="Arial" w:cs="Arial"/>
              </w:rPr>
              <w:t xml:space="preserve"> by perception of institutions.</w:t>
            </w:r>
          </w:p>
        </w:tc>
      </w:tr>
      <w:tr w:rsidR="00655E8A" w:rsidRPr="00C46B1A" w14:paraId="75DF0A46" w14:textId="77777777" w:rsidTr="00655E8A">
        <w:trPr>
          <w:tblCellSpacing w:w="15" w:type="dxa"/>
        </w:trPr>
        <w:tc>
          <w:tcPr>
            <w:tcW w:w="1575" w:type="dxa"/>
            <w:vAlign w:val="center"/>
            <w:hideMark/>
          </w:tcPr>
          <w:p w14:paraId="68C3F6D7" w14:textId="77777777" w:rsidR="00655E8A" w:rsidRPr="00655E8A" w:rsidRDefault="00655E8A" w:rsidP="00655E8A">
            <w:pPr>
              <w:rPr>
                <w:rFonts w:ascii="Arial" w:hAnsi="Arial" w:cs="Arial"/>
              </w:rPr>
            </w:pPr>
            <w:r w:rsidRPr="00655E8A">
              <w:rPr>
                <w:rFonts w:ascii="Arial" w:hAnsi="Arial" w:cs="Arial"/>
              </w:rPr>
              <w:t>Ogaluzor, O.I.</w:t>
            </w:r>
          </w:p>
        </w:tc>
        <w:tc>
          <w:tcPr>
            <w:tcW w:w="780" w:type="dxa"/>
            <w:vAlign w:val="center"/>
            <w:hideMark/>
          </w:tcPr>
          <w:p w14:paraId="40E185AD" w14:textId="77777777" w:rsidR="00655E8A" w:rsidRPr="00655E8A" w:rsidRDefault="00655E8A" w:rsidP="00655E8A">
            <w:pPr>
              <w:rPr>
                <w:rFonts w:ascii="Arial" w:hAnsi="Arial" w:cs="Arial"/>
              </w:rPr>
            </w:pPr>
            <w:r w:rsidRPr="00655E8A">
              <w:rPr>
                <w:rFonts w:ascii="Arial" w:hAnsi="Arial" w:cs="Arial"/>
              </w:rPr>
              <w:t>2019</w:t>
            </w:r>
          </w:p>
        </w:tc>
        <w:tc>
          <w:tcPr>
            <w:tcW w:w="0" w:type="auto"/>
            <w:vAlign w:val="center"/>
            <w:hideMark/>
          </w:tcPr>
          <w:p w14:paraId="26D20315" w14:textId="77777777" w:rsidR="00655E8A" w:rsidRPr="00655E8A" w:rsidRDefault="00655E8A" w:rsidP="00655E8A">
            <w:pPr>
              <w:rPr>
                <w:rFonts w:ascii="Arial" w:hAnsi="Arial" w:cs="Arial"/>
              </w:rPr>
            </w:pPr>
            <w:r w:rsidRPr="00655E8A">
              <w:rPr>
                <w:rFonts w:ascii="Arial" w:hAnsi="Arial" w:cs="Arial"/>
              </w:rPr>
              <w:t>Digitizing and the Job of the Accountant: A Threat or a Companion?</w:t>
            </w:r>
          </w:p>
        </w:tc>
        <w:tc>
          <w:tcPr>
            <w:tcW w:w="0" w:type="auto"/>
            <w:vAlign w:val="center"/>
            <w:hideMark/>
          </w:tcPr>
          <w:p w14:paraId="61CD102C" w14:textId="77777777" w:rsidR="00655E8A" w:rsidRPr="00655E8A" w:rsidRDefault="00655E8A" w:rsidP="00655E8A">
            <w:pPr>
              <w:rPr>
                <w:rFonts w:ascii="Arial" w:hAnsi="Arial" w:cs="Arial"/>
              </w:rPr>
            </w:pPr>
            <w:r w:rsidRPr="00655E8A">
              <w:rPr>
                <w:rFonts w:ascii="Arial" w:hAnsi="Arial" w:cs="Arial"/>
              </w:rPr>
              <w:t>Int. Journal of Business Marketing Management</w:t>
            </w:r>
          </w:p>
        </w:tc>
        <w:tc>
          <w:tcPr>
            <w:tcW w:w="0" w:type="auto"/>
            <w:vAlign w:val="center"/>
            <w:hideMark/>
          </w:tcPr>
          <w:p w14:paraId="12F25622" w14:textId="59BFCD58" w:rsidR="00655E8A" w:rsidRPr="00655E8A" w:rsidRDefault="000B62D8" w:rsidP="00655E8A">
            <w:pPr>
              <w:rPr>
                <w:rFonts w:ascii="Arial" w:hAnsi="Arial" w:cs="Arial"/>
              </w:rPr>
            </w:pPr>
            <w:r w:rsidRPr="00C46B1A">
              <w:rPr>
                <w:rFonts w:ascii="Arial" w:hAnsi="Arial" w:cs="Arial"/>
              </w:rPr>
              <w:t>Discovered</w:t>
            </w:r>
            <w:r w:rsidR="00655E8A" w:rsidRPr="00655E8A">
              <w:rPr>
                <w:rFonts w:ascii="Arial" w:hAnsi="Arial" w:cs="Arial"/>
              </w:rPr>
              <w:t xml:space="preserve"> whether AI is a threat or aid to accounting roles.</w:t>
            </w:r>
          </w:p>
        </w:tc>
      </w:tr>
      <w:tr w:rsidR="00655E8A" w:rsidRPr="00C46B1A" w14:paraId="5437CA57" w14:textId="77777777" w:rsidTr="00655E8A">
        <w:trPr>
          <w:tblCellSpacing w:w="15" w:type="dxa"/>
        </w:trPr>
        <w:tc>
          <w:tcPr>
            <w:tcW w:w="1575" w:type="dxa"/>
            <w:vAlign w:val="center"/>
            <w:hideMark/>
          </w:tcPr>
          <w:p w14:paraId="089A1AEA" w14:textId="77777777" w:rsidR="00655E8A" w:rsidRPr="00655E8A" w:rsidRDefault="00655E8A" w:rsidP="00655E8A">
            <w:pPr>
              <w:rPr>
                <w:rFonts w:ascii="Arial" w:hAnsi="Arial" w:cs="Arial"/>
              </w:rPr>
            </w:pPr>
            <w:r w:rsidRPr="00655E8A">
              <w:rPr>
                <w:rFonts w:ascii="Arial" w:hAnsi="Arial" w:cs="Arial"/>
              </w:rPr>
              <w:t>Beryl Odonkor, S. Kaggwa, et al.</w:t>
            </w:r>
          </w:p>
        </w:tc>
        <w:tc>
          <w:tcPr>
            <w:tcW w:w="780" w:type="dxa"/>
            <w:vAlign w:val="center"/>
            <w:hideMark/>
          </w:tcPr>
          <w:p w14:paraId="1B0743AC" w14:textId="77777777" w:rsidR="00655E8A" w:rsidRPr="00655E8A" w:rsidRDefault="00655E8A" w:rsidP="00655E8A">
            <w:pPr>
              <w:rPr>
                <w:rFonts w:ascii="Arial" w:hAnsi="Arial" w:cs="Arial"/>
              </w:rPr>
            </w:pPr>
            <w:r w:rsidRPr="00655E8A">
              <w:rPr>
                <w:rFonts w:ascii="Arial" w:hAnsi="Arial" w:cs="Arial"/>
              </w:rPr>
              <w:t>2024</w:t>
            </w:r>
          </w:p>
        </w:tc>
        <w:tc>
          <w:tcPr>
            <w:tcW w:w="0" w:type="auto"/>
            <w:vAlign w:val="center"/>
            <w:hideMark/>
          </w:tcPr>
          <w:p w14:paraId="00BBEDF6" w14:textId="77777777" w:rsidR="00655E8A" w:rsidRPr="00655E8A" w:rsidRDefault="00655E8A" w:rsidP="00655E8A">
            <w:pPr>
              <w:rPr>
                <w:rFonts w:ascii="Arial" w:hAnsi="Arial" w:cs="Arial"/>
              </w:rPr>
            </w:pPr>
            <w:r w:rsidRPr="00655E8A">
              <w:rPr>
                <w:rFonts w:ascii="Arial" w:hAnsi="Arial" w:cs="Arial"/>
              </w:rPr>
              <w:t>The impact of AI on Accounting Practices: A Review</w:t>
            </w:r>
          </w:p>
        </w:tc>
        <w:tc>
          <w:tcPr>
            <w:tcW w:w="0" w:type="auto"/>
            <w:vAlign w:val="center"/>
            <w:hideMark/>
          </w:tcPr>
          <w:p w14:paraId="44A4ACFD" w14:textId="77777777" w:rsidR="00655E8A" w:rsidRPr="00655E8A" w:rsidRDefault="00655E8A" w:rsidP="00655E8A">
            <w:pPr>
              <w:rPr>
                <w:rFonts w:ascii="Arial" w:hAnsi="Arial" w:cs="Arial"/>
              </w:rPr>
            </w:pPr>
            <w:r w:rsidRPr="00655E8A">
              <w:rPr>
                <w:rFonts w:ascii="Arial" w:hAnsi="Arial" w:cs="Arial"/>
              </w:rPr>
              <w:t>World Journal of Advanced Research and Reviews</w:t>
            </w:r>
          </w:p>
        </w:tc>
        <w:tc>
          <w:tcPr>
            <w:tcW w:w="0" w:type="auto"/>
            <w:vAlign w:val="center"/>
            <w:hideMark/>
          </w:tcPr>
          <w:p w14:paraId="7C8D4FB5" w14:textId="7AA6BF48" w:rsidR="00655E8A" w:rsidRPr="00655E8A" w:rsidRDefault="000B62D8" w:rsidP="00655E8A">
            <w:pPr>
              <w:rPr>
                <w:rFonts w:ascii="Arial" w:hAnsi="Arial" w:cs="Arial"/>
              </w:rPr>
            </w:pPr>
            <w:r w:rsidRPr="00C46B1A">
              <w:rPr>
                <w:rFonts w:ascii="Arial" w:hAnsi="Arial" w:cs="Arial"/>
              </w:rPr>
              <w:t>Studied</w:t>
            </w:r>
            <w:r w:rsidR="00655E8A" w:rsidRPr="00655E8A">
              <w:rPr>
                <w:rFonts w:ascii="Arial" w:hAnsi="Arial" w:cs="Arial"/>
              </w:rPr>
              <w:t xml:space="preserve"> how AI transforms traditional accounting</w:t>
            </w:r>
            <w:r w:rsidRPr="00C46B1A">
              <w:rPr>
                <w:rFonts w:ascii="Arial" w:hAnsi="Arial" w:cs="Arial"/>
              </w:rPr>
              <w:t>.</w:t>
            </w:r>
          </w:p>
        </w:tc>
      </w:tr>
      <w:tr w:rsidR="00655E8A" w:rsidRPr="00C46B1A" w14:paraId="5242C08E" w14:textId="77777777" w:rsidTr="00655E8A">
        <w:trPr>
          <w:tblCellSpacing w:w="15" w:type="dxa"/>
        </w:trPr>
        <w:tc>
          <w:tcPr>
            <w:tcW w:w="1575" w:type="dxa"/>
            <w:vAlign w:val="center"/>
            <w:hideMark/>
          </w:tcPr>
          <w:p w14:paraId="7B5A418C" w14:textId="77777777" w:rsidR="00655E8A" w:rsidRPr="00655E8A" w:rsidRDefault="00655E8A" w:rsidP="00655E8A">
            <w:pPr>
              <w:rPr>
                <w:rFonts w:ascii="Arial" w:hAnsi="Arial" w:cs="Arial"/>
              </w:rPr>
            </w:pPr>
            <w:r w:rsidRPr="00655E8A">
              <w:rPr>
                <w:rFonts w:ascii="Arial" w:hAnsi="Arial" w:cs="Arial"/>
              </w:rPr>
              <w:t>Knudsen, D.-R.</w:t>
            </w:r>
          </w:p>
        </w:tc>
        <w:tc>
          <w:tcPr>
            <w:tcW w:w="780" w:type="dxa"/>
            <w:vAlign w:val="center"/>
            <w:hideMark/>
          </w:tcPr>
          <w:p w14:paraId="50917ECF" w14:textId="77777777" w:rsidR="00655E8A" w:rsidRPr="00655E8A" w:rsidRDefault="00655E8A" w:rsidP="00655E8A">
            <w:pPr>
              <w:rPr>
                <w:rFonts w:ascii="Arial" w:hAnsi="Arial" w:cs="Arial"/>
              </w:rPr>
            </w:pPr>
            <w:r w:rsidRPr="00655E8A">
              <w:rPr>
                <w:rFonts w:ascii="Arial" w:hAnsi="Arial" w:cs="Arial"/>
              </w:rPr>
              <w:t>2020</w:t>
            </w:r>
          </w:p>
        </w:tc>
        <w:tc>
          <w:tcPr>
            <w:tcW w:w="0" w:type="auto"/>
            <w:vAlign w:val="center"/>
            <w:hideMark/>
          </w:tcPr>
          <w:p w14:paraId="78BABB37" w14:textId="77777777" w:rsidR="00655E8A" w:rsidRPr="00655E8A" w:rsidRDefault="00655E8A" w:rsidP="00655E8A">
            <w:pPr>
              <w:rPr>
                <w:rFonts w:ascii="Arial" w:hAnsi="Arial" w:cs="Arial"/>
              </w:rPr>
            </w:pPr>
            <w:r w:rsidRPr="00655E8A">
              <w:rPr>
                <w:rFonts w:ascii="Arial" w:hAnsi="Arial" w:cs="Arial"/>
              </w:rPr>
              <w:t>Digitalization in accounting: A systematic review</w:t>
            </w:r>
          </w:p>
        </w:tc>
        <w:tc>
          <w:tcPr>
            <w:tcW w:w="0" w:type="auto"/>
            <w:vAlign w:val="center"/>
            <w:hideMark/>
          </w:tcPr>
          <w:p w14:paraId="2EAD1C07" w14:textId="77777777" w:rsidR="00655E8A" w:rsidRPr="00655E8A" w:rsidRDefault="00655E8A" w:rsidP="00655E8A">
            <w:pPr>
              <w:rPr>
                <w:rFonts w:ascii="Arial" w:hAnsi="Arial" w:cs="Arial"/>
              </w:rPr>
            </w:pPr>
            <w:r w:rsidRPr="00655E8A">
              <w:rPr>
                <w:rFonts w:ascii="Arial" w:hAnsi="Arial" w:cs="Arial"/>
              </w:rPr>
              <w:t>Int. Journal of Accounting Information Systems</w:t>
            </w:r>
          </w:p>
        </w:tc>
        <w:tc>
          <w:tcPr>
            <w:tcW w:w="0" w:type="auto"/>
            <w:vAlign w:val="center"/>
            <w:hideMark/>
          </w:tcPr>
          <w:p w14:paraId="4218F383" w14:textId="3B870D49" w:rsidR="00655E8A" w:rsidRPr="00655E8A" w:rsidRDefault="00655E8A" w:rsidP="00655E8A">
            <w:pPr>
              <w:rPr>
                <w:rFonts w:ascii="Arial" w:hAnsi="Arial" w:cs="Arial"/>
              </w:rPr>
            </w:pPr>
            <w:r w:rsidRPr="00655E8A">
              <w:rPr>
                <w:rFonts w:ascii="Arial" w:hAnsi="Arial" w:cs="Arial"/>
              </w:rPr>
              <w:t>Explored power dynamic</w:t>
            </w:r>
            <w:r w:rsidR="000B62D8" w:rsidRPr="00C46B1A">
              <w:rPr>
                <w:rFonts w:ascii="Arial" w:hAnsi="Arial" w:cs="Arial"/>
              </w:rPr>
              <w:t>s</w:t>
            </w:r>
            <w:r w:rsidRPr="00655E8A">
              <w:rPr>
                <w:rFonts w:ascii="Arial" w:hAnsi="Arial" w:cs="Arial"/>
              </w:rPr>
              <w:t xml:space="preserve"> in digitalization literature.</w:t>
            </w:r>
          </w:p>
        </w:tc>
      </w:tr>
    </w:tbl>
    <w:p w14:paraId="5E7FB7E0" w14:textId="5B61D349" w:rsidR="006977D0" w:rsidRDefault="00655E8A" w:rsidP="00655E8A">
      <w:pPr>
        <w:rPr>
          <w:rFonts w:ascii="Arial" w:hAnsi="Arial" w:cs="Arial"/>
          <w:sz w:val="24"/>
          <w:szCs w:val="24"/>
        </w:rPr>
      </w:pPr>
      <w:r>
        <w:t xml:space="preserve"> </w:t>
      </w:r>
    </w:p>
    <w:p w14:paraId="64BDE52A" w14:textId="77777777" w:rsidR="006977D0" w:rsidRDefault="006977D0">
      <w:pPr>
        <w:jc w:val="center"/>
        <w:rPr>
          <w:rFonts w:ascii="Arial" w:hAnsi="Arial" w:cs="Arial"/>
          <w:sz w:val="24"/>
          <w:szCs w:val="24"/>
        </w:rPr>
      </w:pPr>
    </w:p>
    <w:p w14:paraId="113D198F" w14:textId="77777777" w:rsidR="006977D0" w:rsidRDefault="006977D0">
      <w:pPr>
        <w:rPr>
          <w:rFonts w:ascii="Arial" w:hAnsi="Arial" w:cs="Arial"/>
          <w:sz w:val="24"/>
          <w:szCs w:val="24"/>
        </w:rPr>
      </w:pPr>
    </w:p>
    <w:p w14:paraId="4D207C86" w14:textId="77777777" w:rsidR="006977D0" w:rsidRDefault="00000000">
      <w:pPr>
        <w:pStyle w:val="Heading1"/>
      </w:pPr>
      <w:bookmarkStart w:id="28" w:name="_Toc184116101"/>
      <w:r>
        <w:lastRenderedPageBreak/>
        <w:t>CHAPTER III: RESEARCH METHODS</w:t>
      </w:r>
      <w:bookmarkEnd w:id="28"/>
    </w:p>
    <w:p w14:paraId="195D80C1" w14:textId="77777777" w:rsidR="00A22912" w:rsidRDefault="00000000" w:rsidP="00A22912">
      <w:pPr>
        <w:pStyle w:val="Heading2"/>
        <w:numPr>
          <w:ilvl w:val="0"/>
          <w:numId w:val="3"/>
        </w:numPr>
        <w:ind w:left="360"/>
        <w:rPr>
          <w:rFonts w:cs="Arial"/>
        </w:rPr>
      </w:pPr>
      <w:r w:rsidRPr="00EA472A">
        <w:rPr>
          <w:rFonts w:cs="Arial"/>
        </w:rPr>
        <w:t xml:space="preserve"> </w:t>
      </w:r>
      <w:bookmarkStart w:id="29" w:name="_Toc184116102"/>
      <w:r w:rsidRPr="00EA472A">
        <w:rPr>
          <w:rFonts w:cs="Arial"/>
        </w:rPr>
        <w:t>Research Design</w:t>
      </w:r>
      <w:bookmarkEnd w:id="29"/>
    </w:p>
    <w:p w14:paraId="478801D0" w14:textId="0BE37965" w:rsidR="00A22912" w:rsidRPr="00A22912" w:rsidRDefault="00A22912" w:rsidP="00A22912">
      <w:pPr>
        <w:pStyle w:val="Heading2"/>
        <w:spacing w:line="360" w:lineRule="auto"/>
        <w:jc w:val="both"/>
        <w:rPr>
          <w:rFonts w:cs="Arial"/>
        </w:rPr>
      </w:pPr>
      <w:r w:rsidRPr="00A22912">
        <w:rPr>
          <w:rFonts w:eastAsia="Times New Roman" w:cs="Arial"/>
          <w:sz w:val="24"/>
          <w:szCs w:val="24"/>
        </w:rPr>
        <w:t>This paper intends to deliver a comprehensive insight of the accounting environment of the organizations and readiness of accounting professionals in Bangladesh with regard to the smooth application of AI in their repetitive work and decision making. This research uses a quantitative survey approach to assess the preparedness of accounting professionals and institutions in Bangladesh for the implementation of AI technologies in their practices. The study’s design is informed by established AI readiness frameworks, particularly those by Felemban et al. (2022) and Ali (2021) and by Pirola, et.al (2019).</w:t>
      </w:r>
    </w:p>
    <w:p w14:paraId="1DDBB4D3" w14:textId="4A880759" w:rsidR="00A22912" w:rsidRPr="00A22912" w:rsidRDefault="00A22912" w:rsidP="00A22912">
      <w:pPr>
        <w:spacing w:before="100" w:beforeAutospacing="1" w:after="100" w:afterAutospacing="1" w:line="360" w:lineRule="auto"/>
        <w:jc w:val="both"/>
        <w:rPr>
          <w:rFonts w:ascii="Arial" w:eastAsia="Times New Roman" w:hAnsi="Arial" w:cs="Arial"/>
          <w:sz w:val="24"/>
          <w:szCs w:val="24"/>
        </w:rPr>
      </w:pPr>
      <w:r w:rsidRPr="00A22912">
        <w:rPr>
          <w:rFonts w:ascii="Arial" w:eastAsia="Times New Roman" w:hAnsi="Arial" w:cs="Arial"/>
          <w:sz w:val="24"/>
          <w:szCs w:val="24"/>
        </w:rPr>
        <w:t>The survey follows a digital readiness level 4.0 model as proposed by studies performed in 2019 by Pirola, et.al. A digital survey form is prepared in Google Forms with the necessary questions and individuals are asked to fill up and send back their response. The survey questions measure perceived readiness across the following domains:</w:t>
      </w:r>
    </w:p>
    <w:p w14:paraId="10B4C125" w14:textId="77777777" w:rsidR="00A22912" w:rsidRPr="00A22912" w:rsidRDefault="00A22912" w:rsidP="00A22912">
      <w:pPr>
        <w:numPr>
          <w:ilvl w:val="0"/>
          <w:numId w:val="17"/>
        </w:numPr>
        <w:spacing w:before="100" w:beforeAutospacing="1" w:after="100" w:afterAutospacing="1" w:line="360" w:lineRule="auto"/>
        <w:jc w:val="both"/>
        <w:rPr>
          <w:rFonts w:ascii="Arial" w:eastAsia="Times New Roman" w:hAnsi="Arial" w:cs="Arial"/>
          <w:sz w:val="24"/>
          <w:szCs w:val="24"/>
        </w:rPr>
      </w:pPr>
      <w:r w:rsidRPr="00A22912">
        <w:rPr>
          <w:rFonts w:ascii="Arial" w:eastAsia="Times New Roman" w:hAnsi="Arial" w:cs="Arial"/>
          <w:sz w:val="24"/>
          <w:szCs w:val="24"/>
        </w:rPr>
        <w:t>People</w:t>
      </w:r>
    </w:p>
    <w:p w14:paraId="01626EA7" w14:textId="77777777" w:rsidR="00A22912" w:rsidRPr="00A22912" w:rsidRDefault="00A22912" w:rsidP="00A22912">
      <w:pPr>
        <w:numPr>
          <w:ilvl w:val="0"/>
          <w:numId w:val="17"/>
        </w:numPr>
        <w:spacing w:before="100" w:beforeAutospacing="1" w:after="100" w:afterAutospacing="1" w:line="360" w:lineRule="auto"/>
        <w:jc w:val="both"/>
        <w:rPr>
          <w:rFonts w:ascii="Arial" w:eastAsia="Times New Roman" w:hAnsi="Arial" w:cs="Arial"/>
          <w:sz w:val="24"/>
          <w:szCs w:val="24"/>
        </w:rPr>
      </w:pPr>
      <w:r w:rsidRPr="00A22912">
        <w:rPr>
          <w:rFonts w:ascii="Arial" w:eastAsia="Times New Roman" w:hAnsi="Arial" w:cs="Arial"/>
          <w:sz w:val="24"/>
          <w:szCs w:val="24"/>
        </w:rPr>
        <w:t>Strategy</w:t>
      </w:r>
    </w:p>
    <w:p w14:paraId="383BB7B6" w14:textId="77777777" w:rsidR="00A22912" w:rsidRPr="00A22912" w:rsidRDefault="00A22912" w:rsidP="00A22912">
      <w:pPr>
        <w:numPr>
          <w:ilvl w:val="0"/>
          <w:numId w:val="17"/>
        </w:numPr>
        <w:spacing w:before="100" w:beforeAutospacing="1" w:after="100" w:afterAutospacing="1" w:line="360" w:lineRule="auto"/>
        <w:jc w:val="both"/>
        <w:rPr>
          <w:rFonts w:ascii="Arial" w:eastAsia="Times New Roman" w:hAnsi="Arial" w:cs="Arial"/>
          <w:sz w:val="24"/>
          <w:szCs w:val="24"/>
        </w:rPr>
      </w:pPr>
      <w:r w:rsidRPr="00A22912">
        <w:rPr>
          <w:rFonts w:ascii="Arial" w:eastAsia="Times New Roman" w:hAnsi="Arial" w:cs="Arial"/>
          <w:sz w:val="24"/>
          <w:szCs w:val="24"/>
        </w:rPr>
        <w:t>Process</w:t>
      </w:r>
    </w:p>
    <w:p w14:paraId="6603A00D" w14:textId="77777777" w:rsidR="00A22912" w:rsidRPr="00A22912" w:rsidRDefault="00A22912" w:rsidP="00A22912">
      <w:pPr>
        <w:numPr>
          <w:ilvl w:val="0"/>
          <w:numId w:val="17"/>
        </w:numPr>
        <w:spacing w:before="100" w:beforeAutospacing="1" w:after="100" w:afterAutospacing="1" w:line="360" w:lineRule="auto"/>
        <w:jc w:val="both"/>
        <w:rPr>
          <w:rFonts w:ascii="Arial" w:eastAsia="Times New Roman" w:hAnsi="Arial" w:cs="Arial"/>
          <w:sz w:val="24"/>
          <w:szCs w:val="24"/>
        </w:rPr>
      </w:pPr>
      <w:r w:rsidRPr="00A22912">
        <w:rPr>
          <w:rFonts w:ascii="Arial" w:eastAsia="Times New Roman" w:hAnsi="Arial" w:cs="Arial"/>
          <w:sz w:val="24"/>
          <w:szCs w:val="24"/>
        </w:rPr>
        <w:t>Technology</w:t>
      </w:r>
    </w:p>
    <w:p w14:paraId="341FFD59" w14:textId="77777777" w:rsidR="00A22912" w:rsidRPr="00A22912" w:rsidRDefault="00A22912" w:rsidP="00A22912">
      <w:pPr>
        <w:numPr>
          <w:ilvl w:val="0"/>
          <w:numId w:val="17"/>
        </w:numPr>
        <w:spacing w:before="100" w:beforeAutospacing="1" w:after="100" w:afterAutospacing="1" w:line="360" w:lineRule="auto"/>
        <w:jc w:val="both"/>
        <w:rPr>
          <w:rFonts w:ascii="Arial" w:eastAsia="Times New Roman" w:hAnsi="Arial" w:cs="Arial"/>
          <w:sz w:val="24"/>
          <w:szCs w:val="24"/>
        </w:rPr>
      </w:pPr>
      <w:r w:rsidRPr="00A22912">
        <w:rPr>
          <w:rFonts w:ascii="Arial" w:eastAsia="Times New Roman" w:hAnsi="Arial" w:cs="Arial"/>
          <w:sz w:val="24"/>
          <w:szCs w:val="24"/>
        </w:rPr>
        <w:t>Integration</w:t>
      </w:r>
    </w:p>
    <w:p w14:paraId="448E3032" w14:textId="77777777" w:rsidR="00A22912" w:rsidRPr="00A22912" w:rsidRDefault="00A22912" w:rsidP="00A22912"/>
    <w:p w14:paraId="697B1AD6" w14:textId="77777777" w:rsidR="006977D0" w:rsidRDefault="00000000" w:rsidP="00EA472A">
      <w:pPr>
        <w:pStyle w:val="Heading2"/>
        <w:numPr>
          <w:ilvl w:val="0"/>
          <w:numId w:val="3"/>
        </w:numPr>
        <w:ind w:left="360"/>
        <w:rPr>
          <w:rFonts w:cs="Arial"/>
        </w:rPr>
      </w:pPr>
      <w:r w:rsidRPr="00EA472A">
        <w:rPr>
          <w:rFonts w:cs="Arial"/>
        </w:rPr>
        <w:t xml:space="preserve"> </w:t>
      </w:r>
      <w:bookmarkStart w:id="30" w:name="_Toc184116103"/>
      <w:r w:rsidRPr="00EA472A">
        <w:rPr>
          <w:rFonts w:cs="Arial"/>
        </w:rPr>
        <w:t>Sample</w:t>
      </w:r>
      <w:bookmarkEnd w:id="30"/>
      <w:r w:rsidRPr="00EA472A">
        <w:rPr>
          <w:rFonts w:cs="Arial"/>
        </w:rPr>
        <w:t xml:space="preserve"> </w:t>
      </w:r>
    </w:p>
    <w:p w14:paraId="6C258839" w14:textId="22E6A612" w:rsidR="004417D2" w:rsidRPr="004417D2" w:rsidRDefault="00A22912" w:rsidP="004417D2">
      <w:pPr>
        <w:spacing w:before="100" w:beforeAutospacing="1" w:after="100" w:afterAutospacing="1" w:line="360" w:lineRule="auto"/>
        <w:jc w:val="both"/>
        <w:rPr>
          <w:rFonts w:ascii="Arial" w:eastAsia="Times New Roman" w:hAnsi="Arial" w:cs="Arial"/>
          <w:sz w:val="24"/>
          <w:szCs w:val="24"/>
        </w:rPr>
      </w:pPr>
      <w:r w:rsidRPr="00C044B9">
        <w:rPr>
          <w:rFonts w:ascii="Arial" w:eastAsia="Times New Roman" w:hAnsi="Arial" w:cs="Arial"/>
          <w:sz w:val="24"/>
          <w:szCs w:val="24"/>
        </w:rPr>
        <w:t>The sample size was approximately 44 respondents.</w:t>
      </w:r>
      <w:r w:rsidR="00DE2904" w:rsidRPr="00C044B9">
        <w:rPr>
          <w:rFonts w:ascii="Arial" w:eastAsia="Times New Roman" w:hAnsi="Arial" w:cs="Arial"/>
          <w:sz w:val="24"/>
          <w:szCs w:val="24"/>
        </w:rPr>
        <w:t xml:space="preserve"> A cross-sectional survey was conducted to collect data from practicing accounting professionals across </w:t>
      </w:r>
      <w:r w:rsidR="00DE2904" w:rsidRPr="00A22912">
        <w:rPr>
          <w:rFonts w:ascii="Arial" w:eastAsia="Times New Roman" w:hAnsi="Arial" w:cs="Arial"/>
          <w:sz w:val="24"/>
          <w:szCs w:val="24"/>
        </w:rPr>
        <w:t>different regions and sectors in Bangladesh.</w:t>
      </w:r>
      <w:r w:rsidR="00DE2904">
        <w:rPr>
          <w:rFonts w:ascii="Arial" w:eastAsia="Times New Roman" w:hAnsi="Arial" w:cs="Arial"/>
          <w:sz w:val="24"/>
          <w:szCs w:val="24"/>
        </w:rPr>
        <w:t xml:space="preserve"> The respondents mostly included professionals working in the accounting or finance function and involved with the top management of the organizations. The respondents were contacted via professional networks at our disposal which were mainly whatsapp groups dedicated for ICAB/ICMAB and Facebook pages. The have sent their responses though google form.</w:t>
      </w:r>
      <w:r w:rsidR="004417D2">
        <w:rPr>
          <w:rFonts w:ascii="Arial" w:eastAsia="Times New Roman" w:hAnsi="Arial" w:cs="Arial"/>
          <w:sz w:val="24"/>
          <w:szCs w:val="24"/>
        </w:rPr>
        <w:t xml:space="preserve"> </w:t>
      </w:r>
      <w:r w:rsidR="004417D2" w:rsidRPr="004417D2">
        <w:rPr>
          <w:rFonts w:ascii="Arial" w:eastAsia="Times New Roman" w:hAnsi="Arial" w:cs="Arial"/>
          <w:sz w:val="24"/>
          <w:szCs w:val="24"/>
        </w:rPr>
        <w:t xml:space="preserve">It has been observed that the respondents belong from different sectors with the highest number </w:t>
      </w:r>
      <w:r w:rsidR="004417D2" w:rsidRPr="004417D2">
        <w:rPr>
          <w:rFonts w:ascii="Arial" w:eastAsia="Times New Roman" w:hAnsi="Arial" w:cs="Arial"/>
          <w:sz w:val="24"/>
          <w:szCs w:val="24"/>
        </w:rPr>
        <w:lastRenderedPageBreak/>
        <w:t>of respondents from the service industry which is 38.6% (17 respondents) and 13.6 % (6 respondents) from auditing, 11.4% (5 respondents) from RMG/textile/accessories industry and 9.1% (4 respondents) from banking industry and the remaining respondents are from other various industries.</w:t>
      </w:r>
    </w:p>
    <w:p w14:paraId="3F4E3F2D" w14:textId="77777777" w:rsidR="004417D2" w:rsidRDefault="004417D2" w:rsidP="00A22912">
      <w:pPr>
        <w:spacing w:before="100" w:beforeAutospacing="1" w:after="100" w:afterAutospacing="1" w:line="360" w:lineRule="auto"/>
        <w:jc w:val="both"/>
        <w:rPr>
          <w:rFonts w:ascii="Arial" w:eastAsia="Times New Roman" w:hAnsi="Arial" w:cs="Arial"/>
          <w:color w:val="E36C0A" w:themeColor="accent6" w:themeShade="BF"/>
          <w:sz w:val="24"/>
          <w:szCs w:val="24"/>
        </w:rPr>
      </w:pPr>
    </w:p>
    <w:p w14:paraId="32C17ACE" w14:textId="08A5DF96" w:rsidR="006977D0" w:rsidRDefault="00000000" w:rsidP="00EA472A">
      <w:pPr>
        <w:pStyle w:val="Heading2"/>
        <w:numPr>
          <w:ilvl w:val="0"/>
          <w:numId w:val="3"/>
        </w:numPr>
        <w:ind w:left="360"/>
        <w:rPr>
          <w:rFonts w:cs="Arial"/>
        </w:rPr>
      </w:pPr>
      <w:bookmarkStart w:id="31" w:name="_Toc184116104"/>
      <w:r w:rsidRPr="00EA472A">
        <w:rPr>
          <w:rFonts w:cs="Arial"/>
        </w:rPr>
        <w:t xml:space="preserve">Questionnaire Development </w:t>
      </w:r>
      <w:bookmarkEnd w:id="31"/>
    </w:p>
    <w:p w14:paraId="7BE2D377" w14:textId="77777777" w:rsidR="00A22912" w:rsidRPr="00A22912" w:rsidRDefault="00A22912" w:rsidP="00A22912">
      <w:pPr>
        <w:spacing w:before="100" w:beforeAutospacing="1" w:after="100" w:afterAutospacing="1" w:line="360" w:lineRule="auto"/>
        <w:jc w:val="both"/>
        <w:rPr>
          <w:rFonts w:ascii="Arial" w:eastAsia="Times New Roman" w:hAnsi="Arial" w:cs="Arial"/>
          <w:sz w:val="24"/>
          <w:szCs w:val="24"/>
        </w:rPr>
      </w:pPr>
      <w:r w:rsidRPr="00A22912">
        <w:rPr>
          <w:rFonts w:ascii="Arial" w:eastAsia="Times New Roman" w:hAnsi="Arial" w:cs="Arial"/>
          <w:sz w:val="24"/>
          <w:szCs w:val="24"/>
        </w:rPr>
        <w:t>The survey questions are given below:</w:t>
      </w:r>
    </w:p>
    <w:p w14:paraId="47D77B3C" w14:textId="77777777" w:rsidR="00A22912" w:rsidRPr="00A22912" w:rsidRDefault="00A22912" w:rsidP="00A22912">
      <w:pPr>
        <w:spacing w:line="360" w:lineRule="auto"/>
        <w:jc w:val="both"/>
        <w:rPr>
          <w:rFonts w:ascii="Arial" w:hAnsi="Arial" w:cs="Arial"/>
          <w:sz w:val="24"/>
          <w:szCs w:val="24"/>
        </w:rPr>
      </w:pPr>
      <w:r w:rsidRPr="00A22912">
        <w:rPr>
          <w:rFonts w:ascii="Arial" w:hAnsi="Arial" w:cs="Arial"/>
          <w:sz w:val="24"/>
          <w:szCs w:val="24"/>
        </w:rPr>
        <w:t>Questions:</w:t>
      </w:r>
    </w:p>
    <w:p w14:paraId="309F8224" w14:textId="77777777" w:rsidR="00A22912" w:rsidRPr="00A22912" w:rsidRDefault="00A22912" w:rsidP="00A22912">
      <w:pPr>
        <w:spacing w:line="360" w:lineRule="auto"/>
        <w:jc w:val="both"/>
        <w:rPr>
          <w:rFonts w:ascii="Arial" w:hAnsi="Arial" w:cs="Arial"/>
          <w:b/>
          <w:bCs/>
          <w:sz w:val="24"/>
          <w:szCs w:val="24"/>
        </w:rPr>
      </w:pPr>
      <w:r w:rsidRPr="00A22912">
        <w:rPr>
          <w:rFonts w:ascii="Arial" w:hAnsi="Arial" w:cs="Arial"/>
          <w:b/>
          <w:bCs/>
          <w:sz w:val="24"/>
          <w:szCs w:val="24"/>
        </w:rPr>
        <w:t>Demographic questions:</w:t>
      </w:r>
    </w:p>
    <w:p w14:paraId="725074A5" w14:textId="77777777" w:rsidR="00A22912" w:rsidRPr="00A22912" w:rsidRDefault="00A22912" w:rsidP="00A22912">
      <w:pPr>
        <w:pStyle w:val="ListParagraph"/>
        <w:numPr>
          <w:ilvl w:val="0"/>
          <w:numId w:val="23"/>
        </w:numPr>
        <w:spacing w:after="160" w:line="360" w:lineRule="auto"/>
        <w:jc w:val="both"/>
        <w:rPr>
          <w:rFonts w:ascii="Arial" w:hAnsi="Arial" w:cs="Arial"/>
          <w:sz w:val="24"/>
          <w:szCs w:val="24"/>
        </w:rPr>
      </w:pPr>
      <w:r w:rsidRPr="00A22912">
        <w:rPr>
          <w:rFonts w:ascii="Arial" w:hAnsi="Arial" w:cs="Arial"/>
          <w:sz w:val="24"/>
          <w:szCs w:val="24"/>
        </w:rPr>
        <w:t>Please specify your gender</w:t>
      </w:r>
    </w:p>
    <w:p w14:paraId="1397C86B" w14:textId="77777777" w:rsidR="00A22912" w:rsidRPr="00A22912" w:rsidRDefault="00A22912" w:rsidP="00A22912">
      <w:pPr>
        <w:pStyle w:val="ListParagraph"/>
        <w:numPr>
          <w:ilvl w:val="0"/>
          <w:numId w:val="23"/>
        </w:numPr>
        <w:spacing w:after="160" w:line="360" w:lineRule="auto"/>
        <w:jc w:val="both"/>
        <w:rPr>
          <w:rFonts w:ascii="Arial" w:hAnsi="Arial" w:cs="Arial"/>
          <w:sz w:val="24"/>
          <w:szCs w:val="24"/>
        </w:rPr>
      </w:pPr>
      <w:r w:rsidRPr="00A22912">
        <w:rPr>
          <w:rFonts w:ascii="Arial" w:hAnsi="Arial" w:cs="Arial"/>
          <w:sz w:val="24"/>
          <w:szCs w:val="24"/>
        </w:rPr>
        <w:t>What is your age?</w:t>
      </w:r>
    </w:p>
    <w:p w14:paraId="40F068B1" w14:textId="77777777" w:rsidR="00A22912" w:rsidRPr="00A22912" w:rsidRDefault="00A22912" w:rsidP="00A22912">
      <w:pPr>
        <w:pStyle w:val="ListParagraph"/>
        <w:numPr>
          <w:ilvl w:val="0"/>
          <w:numId w:val="23"/>
        </w:numPr>
        <w:spacing w:after="160" w:line="360" w:lineRule="auto"/>
        <w:jc w:val="both"/>
        <w:rPr>
          <w:rFonts w:ascii="Arial" w:hAnsi="Arial" w:cs="Arial"/>
          <w:sz w:val="24"/>
          <w:szCs w:val="24"/>
        </w:rPr>
      </w:pPr>
      <w:r w:rsidRPr="00A22912">
        <w:rPr>
          <w:rFonts w:ascii="Arial" w:hAnsi="Arial" w:cs="Arial"/>
          <w:sz w:val="24"/>
          <w:szCs w:val="24"/>
        </w:rPr>
        <w:t>Which industry are you currently working in?</w:t>
      </w:r>
    </w:p>
    <w:p w14:paraId="61ED3480" w14:textId="77777777" w:rsidR="00A22912" w:rsidRPr="00A22912" w:rsidRDefault="00A22912" w:rsidP="00A22912">
      <w:pPr>
        <w:pStyle w:val="ListParagraph"/>
        <w:numPr>
          <w:ilvl w:val="0"/>
          <w:numId w:val="23"/>
        </w:numPr>
        <w:spacing w:after="160" w:line="360" w:lineRule="auto"/>
        <w:jc w:val="both"/>
        <w:rPr>
          <w:rFonts w:ascii="Arial" w:hAnsi="Arial" w:cs="Arial"/>
          <w:sz w:val="24"/>
          <w:szCs w:val="24"/>
        </w:rPr>
      </w:pPr>
      <w:r w:rsidRPr="00A22912">
        <w:rPr>
          <w:rFonts w:ascii="Arial" w:hAnsi="Arial" w:cs="Arial"/>
          <w:sz w:val="24"/>
          <w:szCs w:val="24"/>
        </w:rPr>
        <w:t>What is your salary range?</w:t>
      </w:r>
    </w:p>
    <w:p w14:paraId="64040969" w14:textId="77777777" w:rsidR="00A22912" w:rsidRPr="00A22912" w:rsidRDefault="00A22912" w:rsidP="00A22912">
      <w:pPr>
        <w:pStyle w:val="ListParagraph"/>
        <w:numPr>
          <w:ilvl w:val="0"/>
          <w:numId w:val="23"/>
        </w:numPr>
        <w:spacing w:after="160" w:line="360" w:lineRule="auto"/>
        <w:jc w:val="both"/>
        <w:rPr>
          <w:rFonts w:ascii="Arial" w:hAnsi="Arial" w:cs="Arial"/>
          <w:sz w:val="24"/>
          <w:szCs w:val="24"/>
        </w:rPr>
      </w:pPr>
      <w:r w:rsidRPr="00A22912">
        <w:rPr>
          <w:rFonts w:ascii="Arial" w:hAnsi="Arial" w:cs="Arial"/>
          <w:sz w:val="24"/>
          <w:szCs w:val="24"/>
        </w:rPr>
        <w:t>Service experience</w:t>
      </w:r>
    </w:p>
    <w:p w14:paraId="09E9E51A" w14:textId="77777777" w:rsidR="00A22912" w:rsidRPr="00A22912" w:rsidRDefault="00000000" w:rsidP="00A22912">
      <w:pPr>
        <w:spacing w:line="360" w:lineRule="auto"/>
        <w:jc w:val="both"/>
        <w:rPr>
          <w:rFonts w:ascii="Arial" w:hAnsi="Arial" w:cs="Arial"/>
          <w:sz w:val="24"/>
          <w:szCs w:val="24"/>
        </w:rPr>
      </w:pPr>
      <w:r>
        <w:rPr>
          <w:rFonts w:ascii="Arial" w:hAnsi="Arial" w:cs="Arial"/>
          <w:sz w:val="24"/>
          <w:szCs w:val="24"/>
        </w:rPr>
        <w:pict w14:anchorId="596E052F">
          <v:rect id="_x0000_i1025" style="width:0;height:1.5pt" o:hralign="center" o:hrstd="t" o:hr="t" fillcolor="#a0a0a0" stroked="f"/>
        </w:pict>
      </w:r>
    </w:p>
    <w:p w14:paraId="6D06D5C2" w14:textId="77777777" w:rsidR="00A22912" w:rsidRPr="00A22912" w:rsidRDefault="00A22912" w:rsidP="00A22912">
      <w:pPr>
        <w:spacing w:line="360" w:lineRule="auto"/>
        <w:jc w:val="both"/>
        <w:rPr>
          <w:rFonts w:ascii="Arial" w:hAnsi="Arial" w:cs="Arial"/>
          <w:b/>
          <w:bCs/>
          <w:sz w:val="24"/>
          <w:szCs w:val="24"/>
        </w:rPr>
      </w:pPr>
      <w:r w:rsidRPr="00A22912">
        <w:rPr>
          <w:rFonts w:ascii="Arial" w:hAnsi="Arial" w:cs="Arial"/>
          <w:b/>
          <w:bCs/>
          <w:sz w:val="24"/>
          <w:szCs w:val="24"/>
        </w:rPr>
        <w:t>Dimension 1: People</w:t>
      </w:r>
    </w:p>
    <w:p w14:paraId="3A435FF9" w14:textId="77777777" w:rsidR="00A22912" w:rsidRPr="00A22912" w:rsidRDefault="00A22912" w:rsidP="00A22912">
      <w:pPr>
        <w:pStyle w:val="ListParagraph"/>
        <w:numPr>
          <w:ilvl w:val="0"/>
          <w:numId w:val="18"/>
        </w:numPr>
        <w:spacing w:after="160" w:line="360" w:lineRule="auto"/>
        <w:jc w:val="both"/>
        <w:rPr>
          <w:rFonts w:ascii="Arial" w:hAnsi="Arial" w:cs="Arial"/>
          <w:sz w:val="24"/>
          <w:szCs w:val="24"/>
        </w:rPr>
      </w:pPr>
      <w:r w:rsidRPr="00A22912">
        <w:rPr>
          <w:rFonts w:ascii="Arial" w:hAnsi="Arial" w:cs="Arial"/>
          <w:sz w:val="24"/>
          <w:szCs w:val="24"/>
        </w:rPr>
        <w:t>Employees are willing to implement AI in their regular accounting tasks.</w:t>
      </w:r>
    </w:p>
    <w:p w14:paraId="45C5ADE5" w14:textId="77777777" w:rsidR="00A22912" w:rsidRPr="00A22912" w:rsidRDefault="00A22912" w:rsidP="00A22912">
      <w:pPr>
        <w:pStyle w:val="ListParagraph"/>
        <w:numPr>
          <w:ilvl w:val="0"/>
          <w:numId w:val="18"/>
        </w:numPr>
        <w:spacing w:after="160" w:line="360" w:lineRule="auto"/>
        <w:jc w:val="both"/>
        <w:rPr>
          <w:rFonts w:ascii="Arial" w:hAnsi="Arial" w:cs="Arial"/>
          <w:sz w:val="24"/>
          <w:szCs w:val="24"/>
        </w:rPr>
      </w:pPr>
      <w:r w:rsidRPr="00A22912">
        <w:rPr>
          <w:rFonts w:ascii="Arial" w:hAnsi="Arial" w:cs="Arial"/>
          <w:sz w:val="24"/>
          <w:szCs w:val="24"/>
        </w:rPr>
        <w:t>There are ample training opportunities for staff development.</w:t>
      </w:r>
    </w:p>
    <w:p w14:paraId="4BAD0D3F" w14:textId="77777777" w:rsidR="00A22912" w:rsidRPr="00A22912" w:rsidRDefault="00A22912" w:rsidP="00A22912">
      <w:pPr>
        <w:pStyle w:val="ListParagraph"/>
        <w:numPr>
          <w:ilvl w:val="0"/>
          <w:numId w:val="18"/>
        </w:numPr>
        <w:spacing w:after="160" w:line="360" w:lineRule="auto"/>
        <w:jc w:val="both"/>
        <w:rPr>
          <w:rFonts w:ascii="Arial" w:hAnsi="Arial" w:cs="Arial"/>
          <w:sz w:val="24"/>
          <w:szCs w:val="24"/>
        </w:rPr>
      </w:pPr>
      <w:r w:rsidRPr="00A22912">
        <w:rPr>
          <w:rFonts w:ascii="Arial" w:hAnsi="Arial" w:cs="Arial"/>
          <w:sz w:val="24"/>
          <w:szCs w:val="24"/>
        </w:rPr>
        <w:t>Accounting staff understand AI concepts and ethics.</w:t>
      </w:r>
    </w:p>
    <w:p w14:paraId="48E208AC" w14:textId="77777777" w:rsidR="00A22912" w:rsidRPr="00A22912" w:rsidRDefault="00A22912" w:rsidP="00A22912">
      <w:pPr>
        <w:pStyle w:val="ListParagraph"/>
        <w:numPr>
          <w:ilvl w:val="0"/>
          <w:numId w:val="18"/>
        </w:numPr>
        <w:spacing w:after="160" w:line="360" w:lineRule="auto"/>
        <w:jc w:val="both"/>
        <w:rPr>
          <w:rFonts w:ascii="Arial" w:hAnsi="Arial" w:cs="Arial"/>
          <w:sz w:val="24"/>
          <w:szCs w:val="24"/>
        </w:rPr>
      </w:pPr>
      <w:r w:rsidRPr="00A22912">
        <w:rPr>
          <w:rFonts w:ascii="Arial" w:hAnsi="Arial" w:cs="Arial"/>
          <w:sz w:val="24"/>
          <w:szCs w:val="24"/>
        </w:rPr>
        <w:t>Our management is comfortable with our clearly defined job roles.</w:t>
      </w:r>
    </w:p>
    <w:p w14:paraId="22737FB5" w14:textId="77777777" w:rsidR="00A22912" w:rsidRPr="00A22912" w:rsidRDefault="00000000" w:rsidP="00A22912">
      <w:pPr>
        <w:spacing w:line="360" w:lineRule="auto"/>
        <w:jc w:val="both"/>
        <w:rPr>
          <w:rFonts w:ascii="Arial" w:hAnsi="Arial" w:cs="Arial"/>
          <w:sz w:val="24"/>
          <w:szCs w:val="24"/>
        </w:rPr>
      </w:pPr>
      <w:r>
        <w:rPr>
          <w:rFonts w:ascii="Arial" w:hAnsi="Arial" w:cs="Arial"/>
          <w:sz w:val="24"/>
          <w:szCs w:val="24"/>
        </w:rPr>
        <w:pict w14:anchorId="6CC9BD41">
          <v:rect id="_x0000_i1026" style="width:0;height:1.5pt" o:hralign="center" o:hrstd="t" o:hr="t" fillcolor="#a0a0a0" stroked="f"/>
        </w:pict>
      </w:r>
    </w:p>
    <w:p w14:paraId="43F718B2" w14:textId="77777777" w:rsidR="00A22912" w:rsidRPr="00A22912" w:rsidRDefault="00A22912" w:rsidP="00A22912">
      <w:pPr>
        <w:spacing w:line="360" w:lineRule="auto"/>
        <w:jc w:val="both"/>
        <w:rPr>
          <w:rFonts w:ascii="Arial" w:hAnsi="Arial" w:cs="Arial"/>
          <w:b/>
          <w:bCs/>
          <w:sz w:val="24"/>
          <w:szCs w:val="24"/>
        </w:rPr>
      </w:pPr>
      <w:r w:rsidRPr="00A22912">
        <w:rPr>
          <w:rFonts w:ascii="Arial" w:hAnsi="Arial" w:cs="Arial"/>
          <w:b/>
          <w:bCs/>
          <w:sz w:val="24"/>
          <w:szCs w:val="24"/>
        </w:rPr>
        <w:t>Dimension 2: Strategy</w:t>
      </w:r>
    </w:p>
    <w:p w14:paraId="797B4B9D" w14:textId="77777777" w:rsidR="00A22912" w:rsidRPr="00A22912" w:rsidRDefault="00A22912" w:rsidP="00A22912">
      <w:pPr>
        <w:pStyle w:val="ListParagraph"/>
        <w:numPr>
          <w:ilvl w:val="0"/>
          <w:numId w:val="19"/>
        </w:numPr>
        <w:spacing w:after="160" w:line="360" w:lineRule="auto"/>
        <w:jc w:val="both"/>
        <w:rPr>
          <w:rFonts w:ascii="Arial" w:hAnsi="Arial" w:cs="Arial"/>
          <w:b/>
          <w:bCs/>
          <w:sz w:val="24"/>
          <w:szCs w:val="24"/>
        </w:rPr>
      </w:pPr>
      <w:r w:rsidRPr="00A22912">
        <w:rPr>
          <w:rFonts w:ascii="Arial" w:hAnsi="Arial" w:cs="Arial"/>
          <w:sz w:val="24"/>
          <w:szCs w:val="24"/>
        </w:rPr>
        <w:t>Our strategic goals are communicated effectively throughout the organization.</w:t>
      </w:r>
    </w:p>
    <w:p w14:paraId="0A10B5E8" w14:textId="77777777" w:rsidR="00A22912" w:rsidRPr="00A22912" w:rsidRDefault="00A22912" w:rsidP="00A22912">
      <w:pPr>
        <w:pStyle w:val="ListParagraph"/>
        <w:numPr>
          <w:ilvl w:val="0"/>
          <w:numId w:val="19"/>
        </w:numPr>
        <w:spacing w:after="160" w:line="360" w:lineRule="auto"/>
        <w:jc w:val="both"/>
        <w:rPr>
          <w:rFonts w:ascii="Arial" w:hAnsi="Arial" w:cs="Arial"/>
          <w:b/>
          <w:bCs/>
          <w:sz w:val="24"/>
          <w:szCs w:val="24"/>
        </w:rPr>
      </w:pPr>
      <w:r w:rsidRPr="00A22912">
        <w:rPr>
          <w:rFonts w:ascii="Arial" w:hAnsi="Arial" w:cs="Arial"/>
          <w:sz w:val="24"/>
          <w:szCs w:val="24"/>
        </w:rPr>
        <w:t>Our strategy is consistent with recent changes supporting the implementation of AI.</w:t>
      </w:r>
    </w:p>
    <w:p w14:paraId="3E1F401A" w14:textId="77777777" w:rsidR="00A22912" w:rsidRPr="00A22912" w:rsidRDefault="00A22912" w:rsidP="00A22912">
      <w:pPr>
        <w:pStyle w:val="ListParagraph"/>
        <w:numPr>
          <w:ilvl w:val="0"/>
          <w:numId w:val="19"/>
        </w:numPr>
        <w:spacing w:after="160" w:line="360" w:lineRule="auto"/>
        <w:jc w:val="both"/>
        <w:rPr>
          <w:rFonts w:ascii="Arial" w:hAnsi="Arial" w:cs="Arial"/>
          <w:b/>
          <w:bCs/>
          <w:sz w:val="24"/>
          <w:szCs w:val="24"/>
        </w:rPr>
      </w:pPr>
      <w:r w:rsidRPr="00A22912">
        <w:rPr>
          <w:rFonts w:ascii="Arial" w:hAnsi="Arial" w:cs="Arial"/>
          <w:sz w:val="24"/>
          <w:szCs w:val="24"/>
        </w:rPr>
        <w:t>Management sees the use of AI &amp; analytics in finance as a competitive advantage.</w:t>
      </w:r>
    </w:p>
    <w:p w14:paraId="4FEAEF79" w14:textId="77777777" w:rsidR="00A22912" w:rsidRPr="00A22912" w:rsidRDefault="00A22912" w:rsidP="00A22912">
      <w:pPr>
        <w:pStyle w:val="ListParagraph"/>
        <w:numPr>
          <w:ilvl w:val="0"/>
          <w:numId w:val="19"/>
        </w:numPr>
        <w:spacing w:after="160" w:line="360" w:lineRule="auto"/>
        <w:jc w:val="both"/>
        <w:rPr>
          <w:rFonts w:ascii="Arial" w:hAnsi="Arial" w:cs="Arial"/>
          <w:sz w:val="24"/>
          <w:szCs w:val="24"/>
        </w:rPr>
      </w:pPr>
      <w:r w:rsidRPr="00A22912">
        <w:rPr>
          <w:rFonts w:ascii="Arial" w:hAnsi="Arial" w:cs="Arial"/>
          <w:sz w:val="24"/>
          <w:szCs w:val="24"/>
        </w:rPr>
        <w:lastRenderedPageBreak/>
        <w:t>Our organization strategies support innovation of IT based tools. (Such as AI, automation and data analytics).</w:t>
      </w:r>
      <w:r w:rsidR="00000000">
        <w:rPr>
          <w:rFonts w:ascii="Arial" w:hAnsi="Arial" w:cs="Arial"/>
          <w:sz w:val="24"/>
          <w:szCs w:val="24"/>
        </w:rPr>
        <w:pict w14:anchorId="126E5702">
          <v:rect id="_x0000_i1027" style="width:0;height:1.5pt" o:hralign="center" o:hrstd="t" o:hr="t" fillcolor="#a0a0a0" stroked="f"/>
        </w:pict>
      </w:r>
    </w:p>
    <w:p w14:paraId="02F1E07C" w14:textId="77777777" w:rsidR="00A22912" w:rsidRPr="00A22912" w:rsidRDefault="00A22912" w:rsidP="00A22912">
      <w:pPr>
        <w:spacing w:line="360" w:lineRule="auto"/>
        <w:jc w:val="both"/>
        <w:rPr>
          <w:rFonts w:ascii="Arial" w:hAnsi="Arial" w:cs="Arial"/>
          <w:b/>
          <w:bCs/>
          <w:sz w:val="24"/>
          <w:szCs w:val="24"/>
        </w:rPr>
      </w:pPr>
      <w:r w:rsidRPr="00A22912">
        <w:rPr>
          <w:rFonts w:ascii="Arial" w:hAnsi="Arial" w:cs="Arial"/>
          <w:b/>
          <w:bCs/>
          <w:sz w:val="24"/>
          <w:szCs w:val="24"/>
        </w:rPr>
        <w:t>Dimension 3: Process</w:t>
      </w:r>
    </w:p>
    <w:p w14:paraId="143D9B43" w14:textId="77777777" w:rsidR="00A22912" w:rsidRPr="00A22912" w:rsidRDefault="00A22912" w:rsidP="00A22912">
      <w:pPr>
        <w:pStyle w:val="ListParagraph"/>
        <w:numPr>
          <w:ilvl w:val="0"/>
          <w:numId w:val="20"/>
        </w:numPr>
        <w:spacing w:after="160" w:line="360" w:lineRule="auto"/>
        <w:jc w:val="both"/>
        <w:rPr>
          <w:rFonts w:ascii="Arial" w:hAnsi="Arial" w:cs="Arial"/>
          <w:b/>
          <w:bCs/>
          <w:sz w:val="24"/>
          <w:szCs w:val="24"/>
        </w:rPr>
      </w:pPr>
      <w:r w:rsidRPr="00A22912">
        <w:rPr>
          <w:rFonts w:ascii="Arial" w:hAnsi="Arial" w:cs="Arial"/>
          <w:sz w:val="24"/>
          <w:szCs w:val="24"/>
        </w:rPr>
        <w:t>Our business processes are well documented with audit trails, logs and changes recorded.</w:t>
      </w:r>
    </w:p>
    <w:p w14:paraId="1A7A253F" w14:textId="77777777" w:rsidR="00A22912" w:rsidRPr="00A22912" w:rsidRDefault="00A22912" w:rsidP="00A22912">
      <w:pPr>
        <w:pStyle w:val="ListParagraph"/>
        <w:numPr>
          <w:ilvl w:val="0"/>
          <w:numId w:val="20"/>
        </w:numPr>
        <w:spacing w:after="160" w:line="360" w:lineRule="auto"/>
        <w:jc w:val="both"/>
        <w:rPr>
          <w:rFonts w:ascii="Arial" w:hAnsi="Arial" w:cs="Arial"/>
          <w:b/>
          <w:bCs/>
          <w:sz w:val="24"/>
          <w:szCs w:val="24"/>
        </w:rPr>
      </w:pPr>
      <w:r w:rsidRPr="00A22912">
        <w:rPr>
          <w:rFonts w:ascii="Arial" w:hAnsi="Arial" w:cs="Arial"/>
          <w:sz w:val="24"/>
          <w:szCs w:val="24"/>
        </w:rPr>
        <w:t>A standard operating procedure is maintained, which is clearly communicated.</w:t>
      </w:r>
    </w:p>
    <w:p w14:paraId="5AF3AC70" w14:textId="77777777" w:rsidR="00A22912" w:rsidRPr="00A22912" w:rsidRDefault="00A22912" w:rsidP="00A22912">
      <w:pPr>
        <w:pStyle w:val="ListParagraph"/>
        <w:numPr>
          <w:ilvl w:val="0"/>
          <w:numId w:val="20"/>
        </w:numPr>
        <w:spacing w:after="160" w:line="360" w:lineRule="auto"/>
        <w:jc w:val="both"/>
        <w:rPr>
          <w:rFonts w:ascii="Arial" w:hAnsi="Arial" w:cs="Arial"/>
          <w:b/>
          <w:bCs/>
          <w:sz w:val="24"/>
          <w:szCs w:val="24"/>
        </w:rPr>
      </w:pPr>
      <w:r w:rsidRPr="00A22912">
        <w:rPr>
          <w:rFonts w:ascii="Arial" w:hAnsi="Arial" w:cs="Arial"/>
          <w:sz w:val="24"/>
          <w:szCs w:val="24"/>
        </w:rPr>
        <w:t>We have previously used tools to support process automation.</w:t>
      </w:r>
    </w:p>
    <w:p w14:paraId="512B3AA0" w14:textId="77777777" w:rsidR="00A22912" w:rsidRPr="00A22912" w:rsidRDefault="00A22912" w:rsidP="00A22912">
      <w:pPr>
        <w:pStyle w:val="ListParagraph"/>
        <w:numPr>
          <w:ilvl w:val="0"/>
          <w:numId w:val="20"/>
        </w:numPr>
        <w:spacing w:after="160" w:line="360" w:lineRule="auto"/>
        <w:jc w:val="both"/>
        <w:rPr>
          <w:rFonts w:ascii="Arial" w:hAnsi="Arial" w:cs="Arial"/>
          <w:b/>
          <w:bCs/>
          <w:sz w:val="24"/>
          <w:szCs w:val="24"/>
        </w:rPr>
      </w:pPr>
      <w:r w:rsidRPr="00A22912">
        <w:rPr>
          <w:rFonts w:ascii="Arial" w:hAnsi="Arial" w:cs="Arial"/>
          <w:sz w:val="24"/>
          <w:szCs w:val="24"/>
        </w:rPr>
        <w:t>We have identified repetitive tasks which could be suitable for AI/automation.</w:t>
      </w:r>
    </w:p>
    <w:p w14:paraId="0274E239" w14:textId="77777777" w:rsidR="00A22912" w:rsidRPr="00A22912" w:rsidRDefault="00000000" w:rsidP="00A22912">
      <w:pPr>
        <w:spacing w:line="360" w:lineRule="auto"/>
        <w:jc w:val="both"/>
        <w:rPr>
          <w:rFonts w:ascii="Arial" w:hAnsi="Arial" w:cs="Arial"/>
          <w:sz w:val="24"/>
          <w:szCs w:val="24"/>
        </w:rPr>
      </w:pPr>
      <w:r>
        <w:rPr>
          <w:rFonts w:ascii="Arial" w:hAnsi="Arial" w:cs="Arial"/>
          <w:sz w:val="24"/>
          <w:szCs w:val="24"/>
        </w:rPr>
        <w:pict w14:anchorId="2E0CACE3">
          <v:rect id="_x0000_i1028" style="width:0;height:1.5pt" o:hralign="center" o:hrstd="t" o:hr="t" fillcolor="#a0a0a0" stroked="f"/>
        </w:pict>
      </w:r>
    </w:p>
    <w:p w14:paraId="59174CDE" w14:textId="77777777" w:rsidR="00A22912" w:rsidRPr="00A22912" w:rsidRDefault="00A22912" w:rsidP="00A22912">
      <w:pPr>
        <w:spacing w:line="360" w:lineRule="auto"/>
        <w:jc w:val="both"/>
        <w:rPr>
          <w:rFonts w:ascii="Arial" w:hAnsi="Arial" w:cs="Arial"/>
          <w:b/>
          <w:bCs/>
          <w:sz w:val="24"/>
          <w:szCs w:val="24"/>
        </w:rPr>
      </w:pPr>
      <w:r w:rsidRPr="00A22912">
        <w:rPr>
          <w:rFonts w:ascii="Arial" w:hAnsi="Arial" w:cs="Arial"/>
          <w:b/>
          <w:bCs/>
          <w:sz w:val="24"/>
          <w:szCs w:val="24"/>
        </w:rPr>
        <w:t>Dimension 4: Technology</w:t>
      </w:r>
    </w:p>
    <w:p w14:paraId="6DECC846" w14:textId="77777777" w:rsidR="00A22912" w:rsidRPr="00A22912" w:rsidRDefault="00A22912" w:rsidP="00A22912">
      <w:pPr>
        <w:pStyle w:val="ListParagraph"/>
        <w:numPr>
          <w:ilvl w:val="0"/>
          <w:numId w:val="21"/>
        </w:numPr>
        <w:spacing w:after="160" w:line="360" w:lineRule="auto"/>
        <w:jc w:val="both"/>
        <w:rPr>
          <w:rFonts w:ascii="Arial" w:hAnsi="Arial" w:cs="Arial"/>
          <w:b/>
          <w:bCs/>
          <w:sz w:val="24"/>
          <w:szCs w:val="24"/>
        </w:rPr>
      </w:pPr>
      <w:r w:rsidRPr="00A22912">
        <w:rPr>
          <w:rFonts w:ascii="Arial" w:hAnsi="Arial" w:cs="Arial"/>
          <w:sz w:val="24"/>
          <w:szCs w:val="24"/>
        </w:rPr>
        <w:t>Our organization uses up-to-date technology with cloud-based support.</w:t>
      </w:r>
    </w:p>
    <w:p w14:paraId="2FCC1E4A" w14:textId="77777777" w:rsidR="00A22912" w:rsidRPr="00A22912" w:rsidRDefault="00A22912" w:rsidP="00A22912">
      <w:pPr>
        <w:pStyle w:val="ListParagraph"/>
        <w:numPr>
          <w:ilvl w:val="0"/>
          <w:numId w:val="21"/>
        </w:numPr>
        <w:spacing w:after="160" w:line="360" w:lineRule="auto"/>
        <w:jc w:val="both"/>
        <w:rPr>
          <w:rFonts w:ascii="Arial" w:hAnsi="Arial" w:cs="Arial"/>
          <w:b/>
          <w:bCs/>
          <w:sz w:val="24"/>
          <w:szCs w:val="24"/>
        </w:rPr>
      </w:pPr>
      <w:r w:rsidRPr="00A22912">
        <w:rPr>
          <w:rFonts w:ascii="Arial" w:hAnsi="Arial" w:cs="Arial"/>
          <w:sz w:val="24"/>
          <w:szCs w:val="24"/>
        </w:rPr>
        <w:t>Data security is a top priority.</w:t>
      </w:r>
    </w:p>
    <w:p w14:paraId="44B2D646" w14:textId="77777777" w:rsidR="00A22912" w:rsidRPr="00A22912" w:rsidRDefault="00A22912" w:rsidP="00A22912">
      <w:pPr>
        <w:pStyle w:val="ListParagraph"/>
        <w:numPr>
          <w:ilvl w:val="0"/>
          <w:numId w:val="21"/>
        </w:numPr>
        <w:spacing w:after="160" w:line="360" w:lineRule="auto"/>
        <w:jc w:val="both"/>
        <w:rPr>
          <w:rFonts w:ascii="Arial" w:hAnsi="Arial" w:cs="Arial"/>
          <w:b/>
          <w:bCs/>
          <w:sz w:val="24"/>
          <w:szCs w:val="24"/>
        </w:rPr>
      </w:pPr>
      <w:r w:rsidRPr="00A22912">
        <w:rPr>
          <w:rFonts w:ascii="Arial" w:hAnsi="Arial" w:cs="Arial"/>
          <w:sz w:val="24"/>
          <w:szCs w:val="24"/>
        </w:rPr>
        <w:t>Our systems are integrated across departments (cross functional integration).</w:t>
      </w:r>
    </w:p>
    <w:p w14:paraId="1BD309A8" w14:textId="77777777" w:rsidR="00A22912" w:rsidRPr="00A22912" w:rsidRDefault="00A22912" w:rsidP="00A22912">
      <w:pPr>
        <w:pStyle w:val="ListParagraph"/>
        <w:numPr>
          <w:ilvl w:val="0"/>
          <w:numId w:val="21"/>
        </w:numPr>
        <w:spacing w:after="160" w:line="360" w:lineRule="auto"/>
        <w:jc w:val="both"/>
        <w:rPr>
          <w:rFonts w:ascii="Arial" w:hAnsi="Arial" w:cs="Arial"/>
          <w:b/>
          <w:bCs/>
          <w:sz w:val="24"/>
          <w:szCs w:val="24"/>
        </w:rPr>
      </w:pPr>
      <w:r w:rsidRPr="00A22912">
        <w:rPr>
          <w:rFonts w:ascii="Arial" w:hAnsi="Arial" w:cs="Arial"/>
          <w:sz w:val="24"/>
          <w:szCs w:val="24"/>
        </w:rPr>
        <w:t>Our data has proper backed up measures and is stored securely.</w:t>
      </w:r>
    </w:p>
    <w:p w14:paraId="0A263DCA" w14:textId="77777777" w:rsidR="00A22912" w:rsidRPr="00A22912" w:rsidRDefault="00000000" w:rsidP="00A22912">
      <w:pPr>
        <w:spacing w:line="360" w:lineRule="auto"/>
        <w:jc w:val="both"/>
        <w:rPr>
          <w:rFonts w:ascii="Arial" w:hAnsi="Arial" w:cs="Arial"/>
          <w:sz w:val="24"/>
          <w:szCs w:val="24"/>
        </w:rPr>
      </w:pPr>
      <w:r>
        <w:rPr>
          <w:rFonts w:ascii="Arial" w:hAnsi="Arial" w:cs="Arial"/>
          <w:sz w:val="24"/>
          <w:szCs w:val="24"/>
        </w:rPr>
        <w:pict w14:anchorId="37514D0B">
          <v:rect id="_x0000_i1029" style="width:0;height:1.5pt" o:hralign="center" o:hrstd="t" o:hr="t" fillcolor="#a0a0a0" stroked="f"/>
        </w:pict>
      </w:r>
    </w:p>
    <w:p w14:paraId="781D13FE" w14:textId="77777777" w:rsidR="00A22912" w:rsidRPr="00A22912" w:rsidRDefault="00A22912" w:rsidP="00A22912">
      <w:pPr>
        <w:spacing w:line="360" w:lineRule="auto"/>
        <w:jc w:val="both"/>
        <w:rPr>
          <w:rFonts w:ascii="Arial" w:hAnsi="Arial" w:cs="Arial"/>
          <w:b/>
          <w:bCs/>
          <w:sz w:val="24"/>
          <w:szCs w:val="24"/>
        </w:rPr>
      </w:pPr>
      <w:r w:rsidRPr="00A22912">
        <w:rPr>
          <w:rFonts w:ascii="Arial" w:hAnsi="Arial" w:cs="Arial"/>
          <w:b/>
          <w:bCs/>
          <w:sz w:val="24"/>
          <w:szCs w:val="24"/>
        </w:rPr>
        <w:t>Dimension 5: Integration</w:t>
      </w:r>
    </w:p>
    <w:p w14:paraId="0E94FE86" w14:textId="77777777" w:rsidR="00A22912" w:rsidRPr="00A22912" w:rsidRDefault="00A22912" w:rsidP="00A22912">
      <w:pPr>
        <w:pStyle w:val="ListParagraph"/>
        <w:numPr>
          <w:ilvl w:val="0"/>
          <w:numId w:val="22"/>
        </w:numPr>
        <w:spacing w:after="160" w:line="360" w:lineRule="auto"/>
        <w:jc w:val="both"/>
        <w:rPr>
          <w:rFonts w:ascii="Arial" w:hAnsi="Arial" w:cs="Arial"/>
          <w:sz w:val="24"/>
          <w:szCs w:val="24"/>
        </w:rPr>
      </w:pPr>
      <w:r w:rsidRPr="00A22912">
        <w:rPr>
          <w:rFonts w:ascii="Arial" w:hAnsi="Arial" w:cs="Arial"/>
          <w:sz w:val="24"/>
          <w:szCs w:val="24"/>
        </w:rPr>
        <w:t>Our departments collaborate on shared goals.</w:t>
      </w:r>
    </w:p>
    <w:p w14:paraId="04F508EA" w14:textId="77777777" w:rsidR="00A22912" w:rsidRPr="00A22912" w:rsidRDefault="00A22912" w:rsidP="00A22912">
      <w:pPr>
        <w:pStyle w:val="ListParagraph"/>
        <w:numPr>
          <w:ilvl w:val="0"/>
          <w:numId w:val="22"/>
        </w:numPr>
        <w:spacing w:after="160" w:line="360" w:lineRule="auto"/>
        <w:jc w:val="both"/>
        <w:rPr>
          <w:rFonts w:ascii="Arial" w:hAnsi="Arial" w:cs="Arial"/>
          <w:sz w:val="24"/>
          <w:szCs w:val="24"/>
        </w:rPr>
      </w:pPr>
      <w:r w:rsidRPr="00A22912">
        <w:rPr>
          <w:rFonts w:ascii="Arial" w:hAnsi="Arial" w:cs="Arial"/>
          <w:sz w:val="24"/>
          <w:szCs w:val="24"/>
        </w:rPr>
        <w:t>We use EPR or similar platforms to support organizational integration.</w:t>
      </w:r>
    </w:p>
    <w:p w14:paraId="4763AF41" w14:textId="77777777" w:rsidR="00A22912" w:rsidRPr="00A22912" w:rsidRDefault="00A22912" w:rsidP="00A22912">
      <w:pPr>
        <w:pStyle w:val="ListParagraph"/>
        <w:numPr>
          <w:ilvl w:val="0"/>
          <w:numId w:val="22"/>
        </w:numPr>
        <w:spacing w:after="160" w:line="360" w:lineRule="auto"/>
        <w:jc w:val="both"/>
        <w:rPr>
          <w:rFonts w:ascii="Arial" w:hAnsi="Arial" w:cs="Arial"/>
          <w:sz w:val="24"/>
          <w:szCs w:val="24"/>
        </w:rPr>
      </w:pPr>
      <w:r w:rsidRPr="00A22912">
        <w:rPr>
          <w:rFonts w:ascii="Arial" w:hAnsi="Arial" w:cs="Arial"/>
          <w:sz w:val="24"/>
          <w:szCs w:val="24"/>
        </w:rPr>
        <w:t>There is a strong alignment between HR, Accounting, Finance and operations.</w:t>
      </w:r>
    </w:p>
    <w:p w14:paraId="56473DEF" w14:textId="77777777" w:rsidR="00A22912" w:rsidRPr="00A22912" w:rsidRDefault="00A22912" w:rsidP="00A22912">
      <w:pPr>
        <w:pStyle w:val="ListParagraph"/>
        <w:numPr>
          <w:ilvl w:val="0"/>
          <w:numId w:val="22"/>
        </w:numPr>
        <w:spacing w:after="160" w:line="360" w:lineRule="auto"/>
        <w:jc w:val="both"/>
        <w:rPr>
          <w:rFonts w:ascii="Arial" w:hAnsi="Arial" w:cs="Arial"/>
          <w:sz w:val="24"/>
          <w:szCs w:val="24"/>
        </w:rPr>
      </w:pPr>
      <w:r w:rsidRPr="00A22912">
        <w:rPr>
          <w:rFonts w:ascii="Arial" w:hAnsi="Arial" w:cs="Arial"/>
          <w:sz w:val="24"/>
          <w:szCs w:val="24"/>
        </w:rPr>
        <w:t>Our internal communications are strong, which can support digital collaboration.</w:t>
      </w:r>
    </w:p>
    <w:p w14:paraId="061FD431" w14:textId="77777777" w:rsidR="00A22912" w:rsidRPr="00A22912" w:rsidRDefault="00A22912" w:rsidP="00A22912">
      <w:pPr>
        <w:spacing w:line="360" w:lineRule="auto"/>
        <w:jc w:val="both"/>
        <w:rPr>
          <w:rFonts w:ascii="Arial" w:hAnsi="Arial" w:cs="Arial"/>
          <w:sz w:val="24"/>
          <w:szCs w:val="24"/>
        </w:rPr>
      </w:pPr>
    </w:p>
    <w:p w14:paraId="6FAAD533" w14:textId="1A48E0E5" w:rsidR="00A22912" w:rsidRPr="00C46B1A" w:rsidRDefault="00000000" w:rsidP="00C46B1A">
      <w:pPr>
        <w:spacing w:line="360" w:lineRule="auto"/>
        <w:jc w:val="both"/>
        <w:rPr>
          <w:rFonts w:ascii="Arial" w:hAnsi="Arial" w:cs="Arial"/>
          <w:sz w:val="24"/>
          <w:szCs w:val="24"/>
        </w:rPr>
      </w:pPr>
      <w:r>
        <w:rPr>
          <w:rFonts w:ascii="Arial" w:hAnsi="Arial" w:cs="Arial"/>
          <w:sz w:val="24"/>
          <w:szCs w:val="24"/>
        </w:rPr>
        <w:pict w14:anchorId="45056AE6">
          <v:rect id="_x0000_i1030" style="width:0;height:1.5pt" o:hralign="center" o:hrstd="t" o:hr="t" fillcolor="#a0a0a0" stroked="f"/>
        </w:pict>
      </w:r>
    </w:p>
    <w:p w14:paraId="4390FC5D" w14:textId="77777777" w:rsidR="006977D0" w:rsidRDefault="00000000" w:rsidP="00EA472A">
      <w:pPr>
        <w:pStyle w:val="Heading2"/>
        <w:numPr>
          <w:ilvl w:val="0"/>
          <w:numId w:val="3"/>
        </w:numPr>
        <w:ind w:left="360"/>
        <w:rPr>
          <w:rFonts w:cs="Arial"/>
        </w:rPr>
      </w:pPr>
      <w:r w:rsidRPr="00EA472A">
        <w:rPr>
          <w:rFonts w:cs="Arial"/>
        </w:rPr>
        <w:lastRenderedPageBreak/>
        <w:t xml:space="preserve"> </w:t>
      </w:r>
      <w:bookmarkStart w:id="32" w:name="_Toc184116105"/>
      <w:r w:rsidRPr="00EA472A">
        <w:rPr>
          <w:rFonts w:cs="Arial"/>
        </w:rPr>
        <w:t>Data Collection</w:t>
      </w:r>
      <w:bookmarkEnd w:id="32"/>
      <w:r w:rsidRPr="00EA472A">
        <w:rPr>
          <w:rFonts w:cs="Arial"/>
        </w:rPr>
        <w:t xml:space="preserve"> </w:t>
      </w:r>
    </w:p>
    <w:p w14:paraId="5A7A46A2" w14:textId="0318D93A" w:rsidR="00A22912" w:rsidRDefault="00A22912" w:rsidP="00A22912">
      <w:pPr>
        <w:pStyle w:val="Heading2"/>
        <w:spacing w:line="360" w:lineRule="auto"/>
        <w:jc w:val="both"/>
        <w:rPr>
          <w:rFonts w:eastAsia="Times New Roman" w:cs="Arial"/>
          <w:sz w:val="24"/>
          <w:szCs w:val="24"/>
        </w:rPr>
      </w:pPr>
      <w:r w:rsidRPr="00A22912">
        <w:rPr>
          <w:rFonts w:eastAsia="Times New Roman" w:cs="Arial"/>
          <w:sz w:val="24"/>
          <w:szCs w:val="24"/>
        </w:rPr>
        <w:t>A purposive sampling technique is used in this study. The purposive sampling technique is a type of non-probability sampling that is most effective when one needs to study a certain cultural domain with knowledgeable experts within. Purposive sampling may also be used with both qualitative and quantitative research techniques. (Ma. Dolores C. Tongco, 2007). Participants were selected ensuring representation from various sectors including corporate firms, public accounting agencies, and financial service providers. All participants were involved in the top management of the companies across Bangladesh. Data was collected online through professional networks.</w:t>
      </w:r>
    </w:p>
    <w:p w14:paraId="1F077AE0" w14:textId="77777777" w:rsidR="00A22912" w:rsidRPr="00A22912" w:rsidRDefault="00A22912" w:rsidP="00A22912"/>
    <w:p w14:paraId="23282C2F" w14:textId="77777777" w:rsidR="00A22912" w:rsidRPr="00A22912" w:rsidRDefault="00A22912" w:rsidP="00A22912">
      <w:pPr>
        <w:spacing w:line="360" w:lineRule="auto"/>
        <w:jc w:val="both"/>
        <w:rPr>
          <w:rFonts w:ascii="Arial" w:eastAsia="Times New Roman" w:hAnsi="Arial" w:cs="Arial"/>
          <w:sz w:val="24"/>
          <w:szCs w:val="24"/>
        </w:rPr>
      </w:pPr>
      <w:bookmarkStart w:id="33" w:name="_Hlk204712588"/>
      <w:r w:rsidRPr="00A22912">
        <w:rPr>
          <w:rFonts w:ascii="Arial" w:eastAsia="Times New Roman" w:hAnsi="Arial" w:cs="Arial"/>
          <w:sz w:val="24"/>
          <w:szCs w:val="24"/>
        </w:rPr>
        <w:t>The study was done using the help of Google Forms to present survey questions and collect responses from different accounting professionals across the country serving different industries. We tried to seek a wide variety of individuals to ensure an all-inclusiveness throughout our study. The questionnaire included a mix of open-ended questions and Likert scale items based on authenticated AI readiness indicators from existing frameworks and popular research. Some of the key dimensions included:</w:t>
      </w:r>
    </w:p>
    <w:p w14:paraId="5733D5D3" w14:textId="77777777" w:rsidR="00A22912" w:rsidRPr="00A22912" w:rsidRDefault="00A22912" w:rsidP="00A22912">
      <w:pPr>
        <w:pStyle w:val="ListParagraph"/>
        <w:numPr>
          <w:ilvl w:val="0"/>
          <w:numId w:val="25"/>
        </w:numPr>
        <w:spacing w:line="360" w:lineRule="auto"/>
        <w:jc w:val="both"/>
        <w:rPr>
          <w:rFonts w:ascii="Arial" w:eastAsia="Times New Roman" w:hAnsi="Arial" w:cs="Arial"/>
          <w:sz w:val="24"/>
          <w:szCs w:val="24"/>
        </w:rPr>
      </w:pPr>
      <w:r w:rsidRPr="00A22912">
        <w:rPr>
          <w:rFonts w:ascii="Arial" w:eastAsia="Times New Roman" w:hAnsi="Arial" w:cs="Arial"/>
          <w:sz w:val="24"/>
          <w:szCs w:val="24"/>
        </w:rPr>
        <w:t>Accessibility to AI-related technologies</w:t>
      </w:r>
    </w:p>
    <w:p w14:paraId="7A9ED5D1" w14:textId="77777777" w:rsidR="00A22912" w:rsidRPr="00A22912" w:rsidRDefault="00A22912" w:rsidP="00A22912">
      <w:pPr>
        <w:pStyle w:val="ListParagraph"/>
        <w:numPr>
          <w:ilvl w:val="0"/>
          <w:numId w:val="25"/>
        </w:numPr>
        <w:spacing w:line="360" w:lineRule="auto"/>
        <w:jc w:val="both"/>
        <w:rPr>
          <w:rFonts w:ascii="Arial" w:eastAsia="Times New Roman" w:hAnsi="Arial" w:cs="Arial"/>
          <w:sz w:val="24"/>
          <w:szCs w:val="24"/>
        </w:rPr>
      </w:pPr>
      <w:r w:rsidRPr="00A22912">
        <w:rPr>
          <w:rFonts w:ascii="Arial" w:eastAsia="Times New Roman" w:hAnsi="Arial" w:cs="Arial"/>
          <w:sz w:val="24"/>
          <w:szCs w:val="24"/>
        </w:rPr>
        <w:t>Staff training development in digital tools</w:t>
      </w:r>
    </w:p>
    <w:p w14:paraId="3A7DAEC8" w14:textId="77777777" w:rsidR="00A22912" w:rsidRPr="00A22912" w:rsidRDefault="00A22912" w:rsidP="00A22912">
      <w:pPr>
        <w:pStyle w:val="ListParagraph"/>
        <w:numPr>
          <w:ilvl w:val="0"/>
          <w:numId w:val="25"/>
        </w:numPr>
        <w:spacing w:line="360" w:lineRule="auto"/>
        <w:jc w:val="both"/>
        <w:rPr>
          <w:rFonts w:ascii="Arial" w:eastAsia="Times New Roman" w:hAnsi="Arial" w:cs="Arial"/>
          <w:sz w:val="24"/>
          <w:szCs w:val="24"/>
        </w:rPr>
      </w:pPr>
      <w:r w:rsidRPr="00A22912">
        <w:rPr>
          <w:rFonts w:ascii="Arial" w:eastAsia="Times New Roman" w:hAnsi="Arial" w:cs="Arial"/>
          <w:sz w:val="24"/>
          <w:szCs w:val="24"/>
        </w:rPr>
        <w:t>Management’s strategic orientation for AI</w:t>
      </w:r>
    </w:p>
    <w:p w14:paraId="02A7123D" w14:textId="77777777" w:rsidR="00A22912" w:rsidRPr="00A22912" w:rsidRDefault="00A22912" w:rsidP="00A22912">
      <w:pPr>
        <w:pStyle w:val="ListParagraph"/>
        <w:numPr>
          <w:ilvl w:val="0"/>
          <w:numId w:val="25"/>
        </w:numPr>
        <w:spacing w:line="360" w:lineRule="auto"/>
        <w:jc w:val="both"/>
        <w:rPr>
          <w:rFonts w:ascii="Arial" w:eastAsia="Times New Roman" w:hAnsi="Arial" w:cs="Arial"/>
          <w:sz w:val="24"/>
          <w:szCs w:val="24"/>
        </w:rPr>
      </w:pPr>
      <w:r w:rsidRPr="00A22912">
        <w:rPr>
          <w:rFonts w:ascii="Arial" w:eastAsia="Times New Roman" w:hAnsi="Arial" w:cs="Arial"/>
          <w:sz w:val="24"/>
          <w:szCs w:val="24"/>
        </w:rPr>
        <w:t>Cognizance of data governance and ethical matters</w:t>
      </w:r>
    </w:p>
    <w:p w14:paraId="5E7370FF" w14:textId="77777777" w:rsidR="00A22912" w:rsidRPr="00A22912" w:rsidRDefault="00A22912" w:rsidP="00A22912">
      <w:pPr>
        <w:pStyle w:val="ListParagraph"/>
        <w:numPr>
          <w:ilvl w:val="0"/>
          <w:numId w:val="25"/>
        </w:numPr>
        <w:spacing w:line="360" w:lineRule="auto"/>
        <w:jc w:val="both"/>
        <w:rPr>
          <w:rFonts w:ascii="Arial" w:eastAsia="Times New Roman" w:hAnsi="Arial" w:cs="Arial"/>
          <w:sz w:val="24"/>
          <w:szCs w:val="24"/>
        </w:rPr>
      </w:pPr>
      <w:r w:rsidRPr="00A22912">
        <w:rPr>
          <w:rFonts w:ascii="Arial" w:eastAsia="Times New Roman" w:hAnsi="Arial" w:cs="Arial"/>
          <w:sz w:val="24"/>
          <w:szCs w:val="24"/>
        </w:rPr>
        <w:t>Apparent benefits and challenges of AI employment</w:t>
      </w:r>
      <w:bookmarkEnd w:id="33"/>
    </w:p>
    <w:p w14:paraId="0CDCE704" w14:textId="77777777" w:rsidR="00A22912" w:rsidRPr="00A22912" w:rsidRDefault="00A22912" w:rsidP="00A22912"/>
    <w:p w14:paraId="2C2E5939" w14:textId="77777777" w:rsidR="006977D0" w:rsidRPr="00EA472A" w:rsidRDefault="00000000" w:rsidP="00EA472A">
      <w:pPr>
        <w:pStyle w:val="Heading2"/>
        <w:numPr>
          <w:ilvl w:val="0"/>
          <w:numId w:val="3"/>
        </w:numPr>
        <w:ind w:left="360"/>
        <w:rPr>
          <w:rFonts w:cs="Arial"/>
        </w:rPr>
      </w:pPr>
      <w:r w:rsidRPr="00EA472A">
        <w:rPr>
          <w:rFonts w:cs="Arial"/>
        </w:rPr>
        <w:lastRenderedPageBreak/>
        <w:t xml:space="preserve"> </w:t>
      </w:r>
      <w:bookmarkStart w:id="34" w:name="_Toc184116106"/>
      <w:r w:rsidRPr="00EA472A">
        <w:rPr>
          <w:rFonts w:cs="Arial"/>
        </w:rPr>
        <w:t>Data Analysis Plan</w:t>
      </w:r>
      <w:bookmarkEnd w:id="34"/>
      <w:r w:rsidRPr="00EA472A">
        <w:rPr>
          <w:rFonts w:cs="Arial"/>
        </w:rPr>
        <w:t xml:space="preserve"> </w:t>
      </w:r>
    </w:p>
    <w:p w14:paraId="02A6052A" w14:textId="451A27B0" w:rsidR="00914320" w:rsidRPr="00A26779" w:rsidRDefault="00A22912" w:rsidP="00914320">
      <w:pPr>
        <w:pStyle w:val="Heading2"/>
        <w:spacing w:line="360" w:lineRule="auto"/>
        <w:jc w:val="both"/>
        <w:rPr>
          <w:rFonts w:eastAsia="Times New Roman" w:cs="Arial"/>
          <w:sz w:val="24"/>
          <w:szCs w:val="24"/>
        </w:rPr>
      </w:pPr>
      <w:r w:rsidRPr="00A22912">
        <w:rPr>
          <w:rFonts w:eastAsia="Times New Roman" w:cs="Arial"/>
          <w:sz w:val="24"/>
          <w:szCs w:val="24"/>
        </w:rPr>
        <w:t>Descriptive statistics will be used to summarize the survey responses. A thorough investigation will be made of the responses to unveil the difficulties in incorporating AI. The results were converted into numeric figures according to the relative scale using the function (=IF“S”(A1="Strongly Disagree", 1, A1="Disagree", 2, A1="Neutral", 3, A1="Agree", 4, A1="Strongly Agree", 5) and the summations using average method were computed from all the responses. The summations were analyzed deeply to unveil the facts about the preparedness of accounting professionals regarding the seamless implementation of AI in their routine work.</w:t>
      </w:r>
      <w:r w:rsidR="00914320">
        <w:rPr>
          <w:rFonts w:eastAsia="Times New Roman" w:cs="Arial"/>
          <w:sz w:val="24"/>
          <w:szCs w:val="24"/>
        </w:rPr>
        <w:t xml:space="preserve"> The scores ranged from 1-5, with 1 being the lowe</w:t>
      </w:r>
      <w:r w:rsidR="00914320" w:rsidRPr="00A26779">
        <w:rPr>
          <w:rFonts w:eastAsia="Times New Roman" w:cs="Arial"/>
          <w:sz w:val="24"/>
          <w:szCs w:val="24"/>
        </w:rPr>
        <w:t>st score and 5 being the highest score. The scores denoted the following:</w:t>
      </w:r>
    </w:p>
    <w:p w14:paraId="5AF96539" w14:textId="56E82C26" w:rsidR="00914320" w:rsidRPr="00A26779" w:rsidRDefault="00914320" w:rsidP="00914320">
      <w:pPr>
        <w:rPr>
          <w:rFonts w:ascii="Arial" w:hAnsi="Arial" w:cs="Arial"/>
        </w:rPr>
      </w:pPr>
      <w:r w:rsidRPr="00A26779">
        <w:rPr>
          <w:rFonts w:ascii="Arial" w:eastAsia="Times New Roman" w:hAnsi="Arial" w:cs="Arial"/>
          <w:sz w:val="24"/>
          <w:szCs w:val="24"/>
        </w:rPr>
        <w:t>1="</w:t>
      </w:r>
      <w:r w:rsidR="00A26779">
        <w:rPr>
          <w:rFonts w:ascii="Arial" w:eastAsia="Times New Roman" w:hAnsi="Arial" w:cs="Arial"/>
          <w:sz w:val="24"/>
          <w:szCs w:val="24"/>
        </w:rPr>
        <w:t>Very</w:t>
      </w:r>
      <w:r w:rsidRPr="00A26779">
        <w:rPr>
          <w:rFonts w:ascii="Arial" w:eastAsia="Times New Roman" w:hAnsi="Arial" w:cs="Arial"/>
          <w:sz w:val="24"/>
          <w:szCs w:val="24"/>
        </w:rPr>
        <w:t xml:space="preserve"> </w:t>
      </w:r>
      <w:r w:rsidR="00A26779">
        <w:rPr>
          <w:rFonts w:ascii="Arial" w:eastAsia="Times New Roman" w:hAnsi="Arial" w:cs="Arial"/>
          <w:sz w:val="24"/>
          <w:szCs w:val="24"/>
        </w:rPr>
        <w:t>Weak</w:t>
      </w:r>
      <w:r w:rsidRPr="00A26779">
        <w:rPr>
          <w:rFonts w:ascii="Arial" w:eastAsia="Times New Roman" w:hAnsi="Arial" w:cs="Arial"/>
          <w:sz w:val="24"/>
          <w:szCs w:val="24"/>
        </w:rPr>
        <w:t>"</w:t>
      </w:r>
    </w:p>
    <w:p w14:paraId="76343947" w14:textId="72AB0B6C" w:rsidR="00914320" w:rsidRPr="00A26779" w:rsidRDefault="00914320" w:rsidP="00914320">
      <w:pPr>
        <w:rPr>
          <w:rFonts w:ascii="Arial" w:eastAsia="Times New Roman" w:hAnsi="Arial" w:cs="Arial"/>
          <w:sz w:val="24"/>
          <w:szCs w:val="24"/>
        </w:rPr>
      </w:pPr>
      <w:r w:rsidRPr="00A26779">
        <w:rPr>
          <w:rFonts w:ascii="Arial" w:eastAsia="Times New Roman" w:hAnsi="Arial" w:cs="Arial"/>
          <w:sz w:val="24"/>
          <w:szCs w:val="24"/>
        </w:rPr>
        <w:t>2</w:t>
      </w:r>
      <w:r w:rsidRPr="00A26779">
        <w:rPr>
          <w:rFonts w:ascii="Arial" w:eastAsia="Times New Roman" w:hAnsi="Arial" w:cs="Arial"/>
          <w:sz w:val="24"/>
          <w:szCs w:val="24"/>
        </w:rPr>
        <w:t>="</w:t>
      </w:r>
      <w:r w:rsidR="00A26779">
        <w:rPr>
          <w:rFonts w:ascii="Arial" w:eastAsia="Times New Roman" w:hAnsi="Arial" w:cs="Arial"/>
          <w:sz w:val="24"/>
          <w:szCs w:val="24"/>
        </w:rPr>
        <w:t>Weak</w:t>
      </w:r>
      <w:r w:rsidRPr="00A26779">
        <w:rPr>
          <w:rFonts w:ascii="Arial" w:eastAsia="Times New Roman" w:hAnsi="Arial" w:cs="Arial"/>
          <w:sz w:val="24"/>
          <w:szCs w:val="24"/>
        </w:rPr>
        <w:t>"</w:t>
      </w:r>
    </w:p>
    <w:p w14:paraId="48E91731" w14:textId="77777777" w:rsidR="00914320" w:rsidRPr="00A26779" w:rsidRDefault="00914320" w:rsidP="00914320">
      <w:pPr>
        <w:rPr>
          <w:rFonts w:ascii="Arial" w:eastAsia="Times New Roman" w:hAnsi="Arial" w:cs="Arial"/>
          <w:sz w:val="24"/>
          <w:szCs w:val="24"/>
        </w:rPr>
      </w:pPr>
      <w:r w:rsidRPr="00A26779">
        <w:rPr>
          <w:rFonts w:ascii="Arial" w:eastAsia="Times New Roman" w:hAnsi="Arial" w:cs="Arial"/>
          <w:sz w:val="24"/>
          <w:szCs w:val="24"/>
        </w:rPr>
        <w:t>3</w:t>
      </w:r>
      <w:r w:rsidRPr="00A26779">
        <w:rPr>
          <w:rFonts w:ascii="Arial" w:eastAsia="Times New Roman" w:hAnsi="Arial" w:cs="Arial"/>
          <w:sz w:val="24"/>
          <w:szCs w:val="24"/>
        </w:rPr>
        <w:t>="Neutral"</w:t>
      </w:r>
    </w:p>
    <w:p w14:paraId="773260E5" w14:textId="1FD53413" w:rsidR="00914320" w:rsidRPr="00A26779" w:rsidRDefault="00914320" w:rsidP="00914320">
      <w:pPr>
        <w:rPr>
          <w:rFonts w:ascii="Arial" w:eastAsia="Times New Roman" w:hAnsi="Arial" w:cs="Arial"/>
          <w:sz w:val="24"/>
          <w:szCs w:val="24"/>
        </w:rPr>
      </w:pPr>
      <w:r w:rsidRPr="00A26779">
        <w:rPr>
          <w:rFonts w:ascii="Arial" w:eastAsia="Times New Roman" w:hAnsi="Arial" w:cs="Arial"/>
          <w:sz w:val="24"/>
          <w:szCs w:val="24"/>
        </w:rPr>
        <w:t>4</w:t>
      </w:r>
      <w:r w:rsidRPr="00A26779">
        <w:rPr>
          <w:rFonts w:ascii="Arial" w:eastAsia="Times New Roman" w:hAnsi="Arial" w:cs="Arial"/>
          <w:sz w:val="24"/>
          <w:szCs w:val="24"/>
        </w:rPr>
        <w:t xml:space="preserve"> ="</w:t>
      </w:r>
      <w:r w:rsidR="00A26779">
        <w:rPr>
          <w:rFonts w:ascii="Arial" w:eastAsia="Times New Roman" w:hAnsi="Arial" w:cs="Arial"/>
          <w:sz w:val="24"/>
          <w:szCs w:val="24"/>
        </w:rPr>
        <w:t>Strong</w:t>
      </w:r>
      <w:r w:rsidRPr="00A26779">
        <w:rPr>
          <w:rFonts w:ascii="Arial" w:eastAsia="Times New Roman" w:hAnsi="Arial" w:cs="Arial"/>
          <w:sz w:val="24"/>
          <w:szCs w:val="24"/>
        </w:rPr>
        <w:t>"</w:t>
      </w:r>
    </w:p>
    <w:p w14:paraId="614E84CA" w14:textId="753E4705" w:rsidR="00914320" w:rsidRPr="00A26779" w:rsidRDefault="00914320" w:rsidP="00914320">
      <w:pPr>
        <w:rPr>
          <w:rFonts w:ascii="Arial" w:hAnsi="Arial" w:cs="Arial"/>
        </w:rPr>
      </w:pPr>
      <w:r w:rsidRPr="00A26779">
        <w:rPr>
          <w:rFonts w:ascii="Arial" w:eastAsia="Times New Roman" w:hAnsi="Arial" w:cs="Arial"/>
          <w:sz w:val="24"/>
          <w:szCs w:val="24"/>
        </w:rPr>
        <w:t>5</w:t>
      </w:r>
      <w:r w:rsidRPr="00A26779">
        <w:rPr>
          <w:rFonts w:ascii="Arial" w:eastAsia="Times New Roman" w:hAnsi="Arial" w:cs="Arial"/>
          <w:sz w:val="24"/>
          <w:szCs w:val="24"/>
        </w:rPr>
        <w:t>="</w:t>
      </w:r>
      <w:r w:rsidR="00A26779">
        <w:rPr>
          <w:rFonts w:ascii="Arial" w:eastAsia="Times New Roman" w:hAnsi="Arial" w:cs="Arial"/>
          <w:sz w:val="24"/>
          <w:szCs w:val="24"/>
        </w:rPr>
        <w:t>Very</w:t>
      </w:r>
      <w:r w:rsidRPr="00A26779">
        <w:rPr>
          <w:rFonts w:ascii="Arial" w:eastAsia="Times New Roman" w:hAnsi="Arial" w:cs="Arial"/>
          <w:sz w:val="24"/>
          <w:szCs w:val="24"/>
        </w:rPr>
        <w:t xml:space="preserve"> </w:t>
      </w:r>
      <w:r w:rsidR="00A26779">
        <w:rPr>
          <w:rFonts w:ascii="Arial" w:eastAsia="Times New Roman" w:hAnsi="Arial" w:cs="Arial"/>
          <w:sz w:val="24"/>
          <w:szCs w:val="24"/>
        </w:rPr>
        <w:t>Strong</w:t>
      </w:r>
      <w:r w:rsidRPr="00A26779">
        <w:rPr>
          <w:rFonts w:ascii="Arial" w:eastAsia="Times New Roman" w:hAnsi="Arial" w:cs="Arial"/>
          <w:sz w:val="24"/>
          <w:szCs w:val="24"/>
        </w:rPr>
        <w:t>"</w:t>
      </w:r>
    </w:p>
    <w:p w14:paraId="0921A698" w14:textId="77777777" w:rsidR="006977D0" w:rsidRPr="00A22912" w:rsidRDefault="006977D0" w:rsidP="00A22912">
      <w:pPr>
        <w:pStyle w:val="Heading2"/>
        <w:spacing w:line="360" w:lineRule="auto"/>
        <w:jc w:val="both"/>
        <w:rPr>
          <w:rFonts w:eastAsia="Times New Roman" w:cs="Arial"/>
          <w:sz w:val="24"/>
          <w:szCs w:val="24"/>
        </w:rPr>
      </w:pPr>
    </w:p>
    <w:p w14:paraId="6B00C240" w14:textId="77777777" w:rsidR="006977D0" w:rsidRDefault="006977D0">
      <w:pPr>
        <w:jc w:val="center"/>
        <w:rPr>
          <w:rFonts w:ascii="Arial" w:hAnsi="Arial" w:cs="Arial"/>
          <w:sz w:val="24"/>
          <w:szCs w:val="24"/>
        </w:rPr>
      </w:pPr>
    </w:p>
    <w:p w14:paraId="1728F176" w14:textId="77777777" w:rsidR="006977D0" w:rsidRDefault="006977D0">
      <w:pPr>
        <w:jc w:val="center"/>
        <w:rPr>
          <w:rFonts w:ascii="Arial" w:hAnsi="Arial" w:cs="Arial"/>
          <w:sz w:val="24"/>
          <w:szCs w:val="24"/>
        </w:rPr>
      </w:pPr>
    </w:p>
    <w:p w14:paraId="18C3F80A" w14:textId="77777777" w:rsidR="006977D0" w:rsidRDefault="006977D0">
      <w:pPr>
        <w:jc w:val="center"/>
        <w:rPr>
          <w:rFonts w:ascii="Arial" w:hAnsi="Arial" w:cs="Arial"/>
          <w:sz w:val="24"/>
          <w:szCs w:val="24"/>
        </w:rPr>
      </w:pPr>
    </w:p>
    <w:p w14:paraId="310F45A4" w14:textId="77777777" w:rsidR="006977D0" w:rsidRDefault="006977D0">
      <w:pPr>
        <w:jc w:val="center"/>
        <w:rPr>
          <w:rFonts w:ascii="Arial" w:hAnsi="Arial" w:cs="Arial"/>
          <w:sz w:val="24"/>
          <w:szCs w:val="24"/>
        </w:rPr>
      </w:pPr>
    </w:p>
    <w:p w14:paraId="31EF6C49" w14:textId="77777777" w:rsidR="006977D0" w:rsidRDefault="006977D0">
      <w:pPr>
        <w:jc w:val="center"/>
        <w:rPr>
          <w:rFonts w:ascii="Arial" w:hAnsi="Arial" w:cs="Arial"/>
          <w:sz w:val="24"/>
          <w:szCs w:val="24"/>
        </w:rPr>
      </w:pPr>
    </w:p>
    <w:p w14:paraId="4919FFD7" w14:textId="77777777" w:rsidR="006977D0" w:rsidRDefault="006977D0">
      <w:pPr>
        <w:jc w:val="center"/>
        <w:rPr>
          <w:rFonts w:ascii="Arial" w:hAnsi="Arial" w:cs="Arial"/>
          <w:sz w:val="24"/>
          <w:szCs w:val="24"/>
        </w:rPr>
      </w:pPr>
    </w:p>
    <w:p w14:paraId="0578B459" w14:textId="77777777" w:rsidR="006977D0" w:rsidRDefault="006977D0">
      <w:pPr>
        <w:jc w:val="center"/>
        <w:rPr>
          <w:rFonts w:ascii="Arial" w:hAnsi="Arial" w:cs="Arial"/>
          <w:sz w:val="24"/>
          <w:szCs w:val="24"/>
        </w:rPr>
      </w:pPr>
    </w:p>
    <w:p w14:paraId="02AB7AA0" w14:textId="77777777" w:rsidR="006977D0" w:rsidRDefault="006977D0">
      <w:pPr>
        <w:jc w:val="center"/>
        <w:rPr>
          <w:rFonts w:ascii="Arial" w:hAnsi="Arial" w:cs="Arial"/>
          <w:sz w:val="24"/>
          <w:szCs w:val="24"/>
        </w:rPr>
      </w:pPr>
    </w:p>
    <w:p w14:paraId="795DDDC8" w14:textId="77777777" w:rsidR="006977D0" w:rsidRDefault="006977D0" w:rsidP="00681FE2">
      <w:pPr>
        <w:rPr>
          <w:rFonts w:ascii="Arial" w:hAnsi="Arial" w:cs="Arial"/>
          <w:sz w:val="24"/>
          <w:szCs w:val="24"/>
        </w:rPr>
      </w:pPr>
    </w:p>
    <w:p w14:paraId="174D94A4" w14:textId="0A9413E6" w:rsidR="006977D0" w:rsidRDefault="00000000" w:rsidP="00191DA6">
      <w:pPr>
        <w:pStyle w:val="Heading1"/>
      </w:pPr>
      <w:bookmarkStart w:id="35" w:name="_Toc184116107"/>
      <w:r>
        <w:lastRenderedPageBreak/>
        <w:t>CHAPTER IV: RESEARCH FINDINGS &amp; ANALYSIS</w:t>
      </w:r>
      <w:bookmarkEnd w:id="35"/>
    </w:p>
    <w:p w14:paraId="5916FDE4" w14:textId="38DA1272"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The existent data collection method, nevertheless, resulted in the collection of 44 surveys using an online questionnaire sent via Google Forms. To improve response rates and reduce partial responses, controls were incorporated such as making all questions compulsory and employing respondent friendly terminology for the Likert scale questions so that the form could be easily approachable and fully completed. These strategies were applied to ensure thorough unbiased data could be made available for performing analysis. We have also pursued through personal platforms with concise correspondences that highlighted brevity of the survey, which has resulted in the completion of our research.</w:t>
      </w:r>
    </w:p>
    <w:p w14:paraId="6216FF6C"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The results are summarized, and discussions are presented in a systematic manner below:</w:t>
      </w:r>
    </w:p>
    <w:p w14:paraId="247386C2" w14:textId="6917D770" w:rsidR="00191DA6" w:rsidRPr="00191DA6" w:rsidRDefault="004417D2" w:rsidP="00191DA6">
      <w:pPr>
        <w:pStyle w:val="Heading2"/>
        <w:spacing w:line="360" w:lineRule="auto"/>
        <w:jc w:val="both"/>
        <w:rPr>
          <w:rFonts w:eastAsia="Times New Roman" w:cs="Arial"/>
          <w:b/>
          <w:bCs w:val="0"/>
          <w:sz w:val="24"/>
          <w:szCs w:val="24"/>
        </w:rPr>
      </w:pPr>
      <w:r>
        <w:rPr>
          <w:rFonts w:eastAsia="Times New Roman" w:cs="Arial"/>
          <w:b/>
          <w:bCs w:val="0"/>
          <w:sz w:val="24"/>
          <w:szCs w:val="24"/>
        </w:rPr>
        <w:t xml:space="preserve">Figure 1: </w:t>
      </w:r>
      <w:r w:rsidR="00191DA6" w:rsidRPr="00191DA6">
        <w:rPr>
          <w:rFonts w:eastAsia="Times New Roman" w:cs="Arial"/>
          <w:b/>
          <w:bCs w:val="0"/>
          <w:sz w:val="24"/>
          <w:szCs w:val="24"/>
        </w:rPr>
        <w:t>Gender</w:t>
      </w:r>
      <w:r>
        <w:rPr>
          <w:rFonts w:eastAsia="Times New Roman" w:cs="Arial"/>
          <w:b/>
          <w:bCs w:val="0"/>
          <w:sz w:val="24"/>
          <w:szCs w:val="24"/>
        </w:rPr>
        <w:t xml:space="preserve"> of the respondents</w:t>
      </w:r>
    </w:p>
    <w:p w14:paraId="7F058123"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noProof/>
          <w:sz w:val="24"/>
          <w:szCs w:val="24"/>
        </w:rPr>
        <w:drawing>
          <wp:inline distT="0" distB="0" distL="0" distR="0" wp14:anchorId="33AD7F9C" wp14:editId="22054011">
            <wp:extent cx="5943600" cy="2501900"/>
            <wp:effectExtent l="0" t="0" r="0" b="0"/>
            <wp:docPr id="1121358306" name="Picture 5" descr="Forms response chart. Question title: Please specify your gender. Number of responses: 4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orms response chart. Question title: Please specify your gender. Number of responses: 44 respons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501900"/>
                    </a:xfrm>
                    <a:prstGeom prst="rect">
                      <a:avLst/>
                    </a:prstGeom>
                    <a:noFill/>
                    <a:ln>
                      <a:noFill/>
                    </a:ln>
                  </pic:spPr>
                </pic:pic>
              </a:graphicData>
            </a:graphic>
          </wp:inline>
        </w:drawing>
      </w:r>
    </w:p>
    <w:p w14:paraId="5A7802CB" w14:textId="2102761C" w:rsidR="00191DA6" w:rsidRDefault="00191DA6" w:rsidP="00191DA6">
      <w:pPr>
        <w:pStyle w:val="Heading2"/>
        <w:spacing w:line="360" w:lineRule="auto"/>
        <w:jc w:val="both"/>
        <w:rPr>
          <w:rFonts w:eastAsia="Times New Roman" w:cs="Arial"/>
          <w:color w:val="auto"/>
          <w:sz w:val="24"/>
          <w:szCs w:val="24"/>
        </w:rPr>
      </w:pPr>
      <w:r w:rsidRPr="00191DA6">
        <w:rPr>
          <w:rFonts w:eastAsia="Times New Roman" w:cs="Arial"/>
          <w:sz w:val="24"/>
          <w:szCs w:val="24"/>
        </w:rPr>
        <w:t>From the above chart we can observe that among the total respondents 9.1% (4 respondents) were female and 90.9 % (40 respondents) were male. This somewhat indicates in a rough manner the dominance of male respondents in the top management of different companies across Ban</w:t>
      </w:r>
      <w:r w:rsidRPr="004417D2">
        <w:rPr>
          <w:rFonts w:eastAsia="Times New Roman" w:cs="Arial"/>
          <w:color w:val="auto"/>
          <w:sz w:val="24"/>
          <w:szCs w:val="24"/>
        </w:rPr>
        <w:t>gladesh.</w:t>
      </w:r>
    </w:p>
    <w:p w14:paraId="1A60B4BF" w14:textId="77777777" w:rsidR="004417D2" w:rsidRPr="004417D2" w:rsidRDefault="004417D2" w:rsidP="004417D2"/>
    <w:p w14:paraId="491009A0" w14:textId="416E624F" w:rsidR="00191DA6" w:rsidRPr="004417D2" w:rsidRDefault="004417D2" w:rsidP="00191DA6">
      <w:pPr>
        <w:pStyle w:val="Heading2"/>
        <w:spacing w:line="360" w:lineRule="auto"/>
        <w:jc w:val="both"/>
        <w:rPr>
          <w:rFonts w:eastAsia="Times New Roman" w:cs="Arial"/>
          <w:b/>
          <w:bCs w:val="0"/>
          <w:color w:val="auto"/>
          <w:sz w:val="24"/>
          <w:szCs w:val="24"/>
        </w:rPr>
      </w:pPr>
      <w:r w:rsidRPr="004417D2">
        <w:rPr>
          <w:rFonts w:eastAsia="Times New Roman" w:cs="Arial"/>
          <w:b/>
          <w:bCs w:val="0"/>
          <w:color w:val="auto"/>
          <w:sz w:val="24"/>
          <w:szCs w:val="24"/>
        </w:rPr>
        <w:lastRenderedPageBreak/>
        <w:t xml:space="preserve">Figure 2: </w:t>
      </w:r>
      <w:r w:rsidR="00191DA6" w:rsidRPr="004417D2">
        <w:rPr>
          <w:rFonts w:eastAsia="Times New Roman" w:cs="Arial"/>
          <w:b/>
          <w:bCs w:val="0"/>
          <w:color w:val="auto"/>
          <w:sz w:val="24"/>
          <w:szCs w:val="24"/>
        </w:rPr>
        <w:t>Age</w:t>
      </w:r>
      <w:r w:rsidRPr="004417D2">
        <w:rPr>
          <w:rFonts w:eastAsia="Times New Roman" w:cs="Arial"/>
          <w:b/>
          <w:bCs w:val="0"/>
          <w:color w:val="auto"/>
          <w:sz w:val="24"/>
          <w:szCs w:val="24"/>
        </w:rPr>
        <w:t xml:space="preserve"> of the respondents</w:t>
      </w:r>
    </w:p>
    <w:p w14:paraId="074E1DD7"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noProof/>
          <w:sz w:val="24"/>
          <w:szCs w:val="24"/>
        </w:rPr>
        <w:drawing>
          <wp:inline distT="0" distB="0" distL="0" distR="0" wp14:anchorId="3E778F16" wp14:editId="0BB920B4">
            <wp:extent cx="5943600" cy="2501900"/>
            <wp:effectExtent l="0" t="0" r="0" b="0"/>
            <wp:docPr id="1092211251" name="Picture 6" descr="Forms response chart. Question title: What is your age?. Number of responses: 4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orms response chart. Question title: What is your age?. Number of responses: 44 respons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501900"/>
                    </a:xfrm>
                    <a:prstGeom prst="rect">
                      <a:avLst/>
                    </a:prstGeom>
                    <a:noFill/>
                    <a:ln>
                      <a:noFill/>
                    </a:ln>
                  </pic:spPr>
                </pic:pic>
              </a:graphicData>
            </a:graphic>
          </wp:inline>
        </w:drawing>
      </w:r>
    </w:p>
    <w:p w14:paraId="7458C055" w14:textId="67B1B704" w:rsid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 xml:space="preserve">The above chart describes the age range of the respondents. It can be observed that the age range with the highest count is 35 to 45 years, which is 52.3% (23 respondents). Second comes the age range of 25 to 35 years, which is 40.9% (18 respondents). Thereafter the age range of below 25 years which has 4.5% (2 respondents) and the least percentage within the age range of 55 and above which is 2.3% (1 respondent). This indicates the majority of the respondents involved in the top management are around 35 to 45 years. </w:t>
      </w:r>
    </w:p>
    <w:p w14:paraId="62B95C36" w14:textId="616480E5" w:rsidR="008332E5" w:rsidRPr="008332E5" w:rsidRDefault="008332E5" w:rsidP="008332E5">
      <w:pPr>
        <w:pStyle w:val="Heading2"/>
        <w:rPr>
          <w:rFonts w:eastAsia="Times New Roman" w:cs="Arial"/>
          <w:b/>
          <w:sz w:val="24"/>
          <w:szCs w:val="24"/>
        </w:rPr>
      </w:pPr>
      <w:r>
        <w:rPr>
          <w:rFonts w:eastAsia="Times New Roman" w:cs="Arial"/>
          <w:b/>
          <w:sz w:val="24"/>
          <w:szCs w:val="24"/>
        </w:rPr>
        <w:t>Figure 3: Industry of the repondents</w:t>
      </w:r>
    </w:p>
    <w:p w14:paraId="7C137BA6" w14:textId="32D79C91" w:rsidR="008332E5" w:rsidRPr="008332E5" w:rsidRDefault="008332E5" w:rsidP="008332E5">
      <w:pPr>
        <w:pStyle w:val="Heading2"/>
        <w:rPr>
          <w:rFonts w:eastAsia="Times New Roman" w:cs="Arial"/>
          <w:sz w:val="24"/>
          <w:szCs w:val="24"/>
        </w:rPr>
      </w:pPr>
      <w:r w:rsidRPr="008332E5">
        <w:rPr>
          <w:rFonts w:eastAsia="Times New Roman" w:cs="Arial"/>
          <w:noProof/>
          <w:sz w:val="24"/>
          <w:szCs w:val="24"/>
        </w:rPr>
        <w:drawing>
          <wp:inline distT="0" distB="0" distL="0" distR="0" wp14:anchorId="3B05A5E0" wp14:editId="4B2057DD">
            <wp:extent cx="5943600" cy="2499360"/>
            <wp:effectExtent l="0" t="0" r="0" b="0"/>
            <wp:docPr id="621469016" name="Picture 2" descr="Forms response chart. Question title: Which industry are you currently working in?. Number of responses: 4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Which industry are you currently working in?. Number of responses: 44 respons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127B8F0F" w14:textId="77777777" w:rsidR="008332E5" w:rsidRPr="008332E5" w:rsidRDefault="008332E5" w:rsidP="008332E5">
      <w:pPr>
        <w:pStyle w:val="Heading2"/>
        <w:rPr>
          <w:rFonts w:eastAsia="Times New Roman" w:cs="Arial"/>
          <w:sz w:val="24"/>
          <w:szCs w:val="24"/>
        </w:rPr>
      </w:pPr>
      <w:r w:rsidRPr="008332E5">
        <w:rPr>
          <w:rFonts w:eastAsia="Times New Roman" w:cs="Arial"/>
          <w:sz w:val="24"/>
          <w:szCs w:val="24"/>
        </w:rPr>
        <w:lastRenderedPageBreak/>
        <w:t>From the above chart it has been observed that the respondents belong from different sectors with the highest number of respondents from the service industry which is 38.6% (17 respondents) and 13.6 % (6 respondents) from auditing, 11.4% (5 respondents) from RMG/textile/accessories industry and 9.1% (4 respondents) from banking industry.</w:t>
      </w:r>
    </w:p>
    <w:p w14:paraId="0837CEBB" w14:textId="77777777" w:rsidR="00191DA6" w:rsidRDefault="00191DA6" w:rsidP="00191DA6">
      <w:pPr>
        <w:pStyle w:val="Heading2"/>
        <w:spacing w:line="360" w:lineRule="auto"/>
        <w:jc w:val="both"/>
        <w:rPr>
          <w:rFonts w:eastAsia="Times New Roman" w:cs="Arial"/>
          <w:sz w:val="24"/>
          <w:szCs w:val="24"/>
        </w:rPr>
      </w:pPr>
    </w:p>
    <w:p w14:paraId="6CFF06E2" w14:textId="77777777" w:rsidR="004417D2" w:rsidRPr="004417D2" w:rsidRDefault="004417D2" w:rsidP="004417D2"/>
    <w:p w14:paraId="1A757C95" w14:textId="27459A82" w:rsidR="00191DA6" w:rsidRPr="00191DA6" w:rsidRDefault="004417D2" w:rsidP="00191DA6">
      <w:pPr>
        <w:pStyle w:val="Heading2"/>
        <w:spacing w:line="360" w:lineRule="auto"/>
        <w:jc w:val="both"/>
        <w:rPr>
          <w:rFonts w:eastAsia="Times New Roman" w:cs="Arial"/>
          <w:b/>
          <w:bCs w:val="0"/>
          <w:sz w:val="24"/>
          <w:szCs w:val="24"/>
        </w:rPr>
      </w:pPr>
      <w:r>
        <w:rPr>
          <w:rFonts w:eastAsia="Times New Roman" w:cs="Arial"/>
          <w:b/>
          <w:bCs w:val="0"/>
          <w:sz w:val="24"/>
          <w:szCs w:val="24"/>
        </w:rPr>
        <w:t xml:space="preserve">Figure </w:t>
      </w:r>
      <w:r w:rsidR="009A24BC">
        <w:rPr>
          <w:rFonts w:eastAsia="Times New Roman" w:cs="Arial"/>
          <w:b/>
          <w:bCs w:val="0"/>
          <w:sz w:val="24"/>
          <w:szCs w:val="24"/>
        </w:rPr>
        <w:t>4</w:t>
      </w:r>
      <w:r>
        <w:rPr>
          <w:rFonts w:eastAsia="Times New Roman" w:cs="Arial"/>
          <w:b/>
          <w:bCs w:val="0"/>
          <w:sz w:val="24"/>
          <w:szCs w:val="24"/>
        </w:rPr>
        <w:t xml:space="preserve">: </w:t>
      </w:r>
      <w:r w:rsidR="00191DA6" w:rsidRPr="00191DA6">
        <w:rPr>
          <w:rFonts w:eastAsia="Times New Roman" w:cs="Arial"/>
          <w:b/>
          <w:bCs w:val="0"/>
          <w:sz w:val="24"/>
          <w:szCs w:val="24"/>
        </w:rPr>
        <w:t>Income</w:t>
      </w:r>
      <w:r>
        <w:rPr>
          <w:rFonts w:eastAsia="Times New Roman" w:cs="Arial"/>
          <w:b/>
          <w:bCs w:val="0"/>
          <w:sz w:val="24"/>
          <w:szCs w:val="24"/>
        </w:rPr>
        <w:t xml:space="preserve"> of the respondents</w:t>
      </w:r>
    </w:p>
    <w:p w14:paraId="28391A0D"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noProof/>
          <w:sz w:val="24"/>
          <w:szCs w:val="24"/>
        </w:rPr>
        <w:drawing>
          <wp:inline distT="0" distB="0" distL="0" distR="0" wp14:anchorId="7A0D050C" wp14:editId="0670C46A">
            <wp:extent cx="5684520" cy="2392843"/>
            <wp:effectExtent l="0" t="0" r="0" b="7620"/>
            <wp:docPr id="600057076" name="Picture 9" descr="Forms response chart. Question title: What is your salary / income range?. Number of responses: 4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orms response chart. Question title: What is your salary / income range?. Number of responses: 44 respons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88526" cy="2394529"/>
                    </a:xfrm>
                    <a:prstGeom prst="rect">
                      <a:avLst/>
                    </a:prstGeom>
                    <a:noFill/>
                    <a:ln>
                      <a:noFill/>
                    </a:ln>
                  </pic:spPr>
                </pic:pic>
              </a:graphicData>
            </a:graphic>
          </wp:inline>
        </w:drawing>
      </w:r>
    </w:p>
    <w:p w14:paraId="3EFFA711" w14:textId="6002909B"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The above chart shows that the respondents had different ranges of income. The highest count was obtained from the range BDT 50,000 to BDT 100,000 which was about 40.9% (18 respondents). Thereafter, the range BDT 100,000 to BDT 150,000 which was about 25% (11 respondents).  The range above BDT 200,000 was about 13.6% (6 respondents). Range BDT 150,000 to BDT 200,000 had 11.4% (5 respondents). The least was the range of BDT 30,000 - 50,000 BDT having 9.1% (4 respondents).</w:t>
      </w:r>
    </w:p>
    <w:p w14:paraId="70B906F9" w14:textId="77777777" w:rsidR="00191DA6" w:rsidRDefault="00191DA6" w:rsidP="00191DA6">
      <w:pPr>
        <w:pStyle w:val="Heading2"/>
        <w:spacing w:line="360" w:lineRule="auto"/>
        <w:jc w:val="both"/>
        <w:rPr>
          <w:rFonts w:eastAsia="Times New Roman" w:cs="Arial"/>
          <w:sz w:val="24"/>
          <w:szCs w:val="24"/>
        </w:rPr>
      </w:pPr>
    </w:p>
    <w:p w14:paraId="63D2D5A5" w14:textId="77777777" w:rsidR="004417D2" w:rsidRPr="004417D2" w:rsidRDefault="004417D2" w:rsidP="004417D2"/>
    <w:p w14:paraId="054D6975" w14:textId="5CDBD5DA" w:rsidR="00191DA6" w:rsidRPr="00191DA6" w:rsidRDefault="004417D2" w:rsidP="00191DA6">
      <w:pPr>
        <w:pStyle w:val="Heading2"/>
        <w:spacing w:line="360" w:lineRule="auto"/>
        <w:jc w:val="both"/>
        <w:rPr>
          <w:rFonts w:eastAsia="Times New Roman" w:cs="Arial"/>
          <w:b/>
          <w:bCs w:val="0"/>
          <w:sz w:val="24"/>
          <w:szCs w:val="24"/>
        </w:rPr>
      </w:pPr>
      <w:r>
        <w:rPr>
          <w:rFonts w:eastAsia="Times New Roman" w:cs="Arial"/>
          <w:b/>
          <w:bCs w:val="0"/>
          <w:sz w:val="24"/>
          <w:szCs w:val="24"/>
        </w:rPr>
        <w:lastRenderedPageBreak/>
        <w:t xml:space="preserve">Figure </w:t>
      </w:r>
      <w:r w:rsidR="009A24BC">
        <w:rPr>
          <w:rFonts w:eastAsia="Times New Roman" w:cs="Arial"/>
          <w:b/>
          <w:bCs w:val="0"/>
          <w:sz w:val="24"/>
          <w:szCs w:val="24"/>
        </w:rPr>
        <w:t>5</w:t>
      </w:r>
      <w:r>
        <w:rPr>
          <w:rFonts w:eastAsia="Times New Roman" w:cs="Arial"/>
          <w:b/>
          <w:bCs w:val="0"/>
          <w:sz w:val="24"/>
          <w:szCs w:val="24"/>
        </w:rPr>
        <w:t xml:space="preserve">: </w:t>
      </w:r>
      <w:r w:rsidR="00191DA6" w:rsidRPr="00191DA6">
        <w:rPr>
          <w:rFonts w:eastAsia="Times New Roman" w:cs="Arial"/>
          <w:b/>
          <w:bCs w:val="0"/>
          <w:sz w:val="24"/>
          <w:szCs w:val="24"/>
        </w:rPr>
        <w:t>Experience</w:t>
      </w:r>
      <w:r>
        <w:rPr>
          <w:rFonts w:eastAsia="Times New Roman" w:cs="Arial"/>
          <w:b/>
          <w:bCs w:val="0"/>
          <w:sz w:val="24"/>
          <w:szCs w:val="24"/>
        </w:rPr>
        <w:t xml:space="preserve"> of the respondents </w:t>
      </w:r>
    </w:p>
    <w:p w14:paraId="05D36FAB"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noProof/>
          <w:sz w:val="24"/>
          <w:szCs w:val="24"/>
        </w:rPr>
        <w:drawing>
          <wp:inline distT="0" distB="0" distL="0" distR="0" wp14:anchorId="4DABCF5F" wp14:editId="533F5543">
            <wp:extent cx="5943600" cy="2501900"/>
            <wp:effectExtent l="0" t="0" r="0" b="0"/>
            <wp:docPr id="554622271" name="Picture 11" descr="Forms response chart. Question title: Service experience . Number of responses: 4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orms response chart. Question title: Service experience . Number of responses: 44 respons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501900"/>
                    </a:xfrm>
                    <a:prstGeom prst="rect">
                      <a:avLst/>
                    </a:prstGeom>
                    <a:noFill/>
                    <a:ln>
                      <a:noFill/>
                    </a:ln>
                  </pic:spPr>
                </pic:pic>
              </a:graphicData>
            </a:graphic>
          </wp:inline>
        </w:drawing>
      </w:r>
    </w:p>
    <w:p w14:paraId="1B6FB583" w14:textId="5C02396D" w:rsid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The chart shows that number of years of experience of the respondents. The highest was above 10 years, having 40.9% (18 respondents). And the least was below 2 years of experience which was about 2.3% (1 respondent)</w:t>
      </w:r>
      <w:r w:rsidR="00063597">
        <w:rPr>
          <w:rFonts w:eastAsia="Times New Roman" w:cs="Arial"/>
          <w:sz w:val="24"/>
          <w:szCs w:val="24"/>
        </w:rPr>
        <w:t>.</w:t>
      </w:r>
    </w:p>
    <w:p w14:paraId="365F6200" w14:textId="77777777" w:rsidR="00063597" w:rsidRPr="00063597" w:rsidRDefault="00063597" w:rsidP="00063597"/>
    <w:p w14:paraId="5060A03E" w14:textId="4EB2AA1A" w:rsidR="00191DA6" w:rsidRPr="004417D2" w:rsidRDefault="008332E5" w:rsidP="00191DA6">
      <w:pPr>
        <w:pStyle w:val="Heading2"/>
        <w:spacing w:line="360" w:lineRule="auto"/>
        <w:jc w:val="both"/>
        <w:rPr>
          <w:rFonts w:eastAsia="Times New Roman" w:cs="Arial"/>
          <w:b/>
          <w:bCs w:val="0"/>
          <w:color w:val="auto"/>
          <w:sz w:val="24"/>
          <w:szCs w:val="24"/>
        </w:rPr>
      </w:pPr>
      <w:r>
        <w:rPr>
          <w:rFonts w:eastAsia="Times New Roman" w:cs="Arial"/>
          <w:b/>
          <w:bCs w:val="0"/>
          <w:color w:val="auto"/>
          <w:sz w:val="24"/>
          <w:szCs w:val="24"/>
        </w:rPr>
        <w:lastRenderedPageBreak/>
        <w:t>Response</w:t>
      </w:r>
      <w:r w:rsidR="00191DA6" w:rsidRPr="004417D2">
        <w:rPr>
          <w:rFonts w:eastAsia="Times New Roman" w:cs="Arial"/>
          <w:b/>
          <w:bCs w:val="0"/>
          <w:color w:val="auto"/>
          <w:sz w:val="24"/>
          <w:szCs w:val="24"/>
        </w:rPr>
        <w:t xml:space="preserve"> findings:</w:t>
      </w:r>
    </w:p>
    <w:p w14:paraId="792CA684" w14:textId="45CBE8D4" w:rsidR="00191DA6" w:rsidRPr="004417D2" w:rsidRDefault="00191DA6" w:rsidP="00191DA6">
      <w:pPr>
        <w:pStyle w:val="Heading2"/>
        <w:spacing w:line="360" w:lineRule="auto"/>
        <w:jc w:val="both"/>
        <w:rPr>
          <w:rFonts w:eastAsia="Times New Roman" w:cs="Arial"/>
          <w:color w:val="auto"/>
          <w:sz w:val="24"/>
          <w:szCs w:val="24"/>
        </w:rPr>
      </w:pPr>
      <w:r w:rsidRPr="004417D2">
        <w:rPr>
          <w:rFonts w:eastAsia="Times New Roman" w:cs="Arial"/>
          <w:color w:val="auto"/>
          <w:sz w:val="24"/>
          <w:szCs w:val="24"/>
        </w:rPr>
        <w:t xml:space="preserve">The </w:t>
      </w:r>
      <w:r w:rsidR="00F77280">
        <w:rPr>
          <w:rFonts w:eastAsia="Times New Roman" w:cs="Arial"/>
          <w:color w:val="auto"/>
          <w:sz w:val="24"/>
          <w:szCs w:val="24"/>
        </w:rPr>
        <w:t xml:space="preserve">remaining </w:t>
      </w:r>
      <w:r w:rsidR="008332E5">
        <w:rPr>
          <w:rFonts w:eastAsia="Times New Roman" w:cs="Arial"/>
          <w:color w:val="auto"/>
          <w:sz w:val="24"/>
          <w:szCs w:val="24"/>
        </w:rPr>
        <w:t>responses</w:t>
      </w:r>
      <w:r w:rsidRPr="004417D2">
        <w:rPr>
          <w:rFonts w:eastAsia="Times New Roman" w:cs="Arial"/>
          <w:color w:val="auto"/>
          <w:sz w:val="24"/>
          <w:szCs w:val="24"/>
        </w:rPr>
        <w:t xml:space="preserve"> from the respondents have been meticulously</w:t>
      </w:r>
      <w:r w:rsidR="008332E5">
        <w:rPr>
          <w:rFonts w:eastAsia="Times New Roman" w:cs="Arial"/>
          <w:color w:val="auto"/>
          <w:sz w:val="24"/>
          <w:szCs w:val="24"/>
        </w:rPr>
        <w:t xml:space="preserve"> converted into numeric figures in excel, </w:t>
      </w:r>
      <w:r w:rsidR="008332E5" w:rsidRPr="004417D2">
        <w:rPr>
          <w:rFonts w:eastAsia="Times New Roman" w:cs="Arial"/>
          <w:color w:val="auto"/>
          <w:sz w:val="24"/>
          <w:szCs w:val="24"/>
        </w:rPr>
        <w:t>summarized</w:t>
      </w:r>
      <w:r w:rsidR="008332E5">
        <w:rPr>
          <w:rFonts w:eastAsia="Times New Roman" w:cs="Arial"/>
          <w:color w:val="auto"/>
          <w:sz w:val="24"/>
          <w:szCs w:val="24"/>
        </w:rPr>
        <w:t xml:space="preserve"> </w:t>
      </w:r>
      <w:r w:rsidRPr="004417D2">
        <w:rPr>
          <w:rFonts w:eastAsia="Times New Roman" w:cs="Arial"/>
          <w:color w:val="auto"/>
          <w:sz w:val="24"/>
          <w:szCs w:val="24"/>
        </w:rPr>
        <w:t>and the average scores have been obtained. The scores indication are as follows: (1= Strongly Disagree, 2= Disagree, 3= Neutral, 4= Agree, 5= Strongly Agree). The score summary has been</w:t>
      </w:r>
      <w:r w:rsidR="00063597" w:rsidRPr="004417D2">
        <w:rPr>
          <w:rFonts w:eastAsia="Times New Roman" w:cs="Arial"/>
          <w:color w:val="auto"/>
          <w:sz w:val="24"/>
          <w:szCs w:val="24"/>
        </w:rPr>
        <w:t xml:space="preserve"> provided in </w:t>
      </w:r>
      <w:r w:rsidR="00063597" w:rsidRPr="004417D2">
        <w:rPr>
          <w:rFonts w:eastAsia="Times New Roman" w:cs="Arial"/>
          <w:b/>
          <w:bCs w:val="0"/>
          <w:color w:val="auto"/>
          <w:sz w:val="24"/>
          <w:szCs w:val="24"/>
        </w:rPr>
        <w:t>annexure 1</w:t>
      </w:r>
      <w:r w:rsidR="00063597" w:rsidRPr="004417D2">
        <w:rPr>
          <w:rFonts w:eastAsia="Times New Roman" w:cs="Arial"/>
          <w:color w:val="auto"/>
          <w:sz w:val="24"/>
          <w:szCs w:val="24"/>
        </w:rPr>
        <w:t xml:space="preserve"> and the results are discussed</w:t>
      </w:r>
      <w:r w:rsidRPr="004417D2">
        <w:rPr>
          <w:rFonts w:eastAsia="Times New Roman" w:cs="Arial"/>
          <w:color w:val="auto"/>
          <w:sz w:val="24"/>
          <w:szCs w:val="24"/>
        </w:rPr>
        <w:t xml:space="preserve"> below:</w:t>
      </w:r>
    </w:p>
    <w:p w14:paraId="48E02759" w14:textId="77777777" w:rsidR="00191DA6" w:rsidRPr="00191DA6" w:rsidRDefault="00191DA6" w:rsidP="00191DA6">
      <w:pPr>
        <w:pStyle w:val="Heading2"/>
        <w:spacing w:line="360" w:lineRule="auto"/>
        <w:jc w:val="both"/>
        <w:rPr>
          <w:rFonts w:eastAsia="Times New Roman" w:cs="Arial"/>
          <w:sz w:val="24"/>
          <w:szCs w:val="24"/>
        </w:rPr>
      </w:pPr>
    </w:p>
    <w:p w14:paraId="26328521" w14:textId="0CC47C1D" w:rsidR="00191DA6" w:rsidRPr="00191DA6" w:rsidRDefault="00191DA6" w:rsidP="00191DA6">
      <w:pPr>
        <w:pStyle w:val="Heading2"/>
        <w:spacing w:line="360" w:lineRule="auto"/>
        <w:jc w:val="both"/>
        <w:rPr>
          <w:rFonts w:eastAsia="Times New Roman" w:cs="Arial"/>
          <w:b/>
          <w:bCs w:val="0"/>
          <w:sz w:val="24"/>
          <w:szCs w:val="24"/>
        </w:rPr>
      </w:pPr>
      <w:r w:rsidRPr="00191DA6">
        <w:rPr>
          <w:rFonts w:eastAsia="Times New Roman" w:cs="Arial"/>
          <w:b/>
          <w:bCs w:val="0"/>
          <w:sz w:val="24"/>
          <w:szCs w:val="24"/>
        </w:rPr>
        <w:t>Dimension 1: People (Average score 3.75, Strong)</w:t>
      </w:r>
    </w:p>
    <w:p w14:paraId="184AB214" w14:textId="250A073D"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Dimension 1: People indicate individual readiness and their knowledge, attitudes, interaction, and administration regarding the integration of Artificial Intelligence within their routine tasks. The average score received in this dimension was 3.75, which implies that the respondents’ perceptions were strong regarding the preparedness of human resources in this regard.</w:t>
      </w:r>
    </w:p>
    <w:p w14:paraId="4ECB037B" w14:textId="68DA2CEA"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 xml:space="preserve">The respondents agreed that the employees were willing to implement the AI tools and capabilities into their daily routing to derive their benefits. This shows high willingness and acceptance among employees, suggesting openness to technological shift. The respondents also agreed that there were training opportunities undertaken by the organizations for the employees relating to artificial intelligence and technology which suggests that the organization capitalizes in the technological changes and sponsors in increasing AI capabilities, which is an optimistic insight. The respondents also agreed that the accounting staff understand AI concepts and ethics which imply that employees are reasonably well-informed, diminishing risks connected with misapplication or concern of AI. However, the respondents were neutral when it came to their management being comfortable with clearly defined job roles on AI. This indicates some vagueness in job functions associated with AI or resistance from their management. </w:t>
      </w:r>
    </w:p>
    <w:p w14:paraId="5D5170C1"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While the staff are eager and skilled, there’s still a requirement for improvement in communication and transparency of roles within the employees and management. This could potentially decelerate AI implementation in spite of progressive staff readiness.</w:t>
      </w:r>
    </w:p>
    <w:p w14:paraId="247B9DF0" w14:textId="77777777" w:rsidR="00191DA6" w:rsidRPr="00191DA6" w:rsidRDefault="00191DA6" w:rsidP="00191DA6">
      <w:pPr>
        <w:pStyle w:val="Heading2"/>
        <w:spacing w:line="360" w:lineRule="auto"/>
        <w:jc w:val="both"/>
        <w:rPr>
          <w:rFonts w:eastAsia="Times New Roman" w:cs="Arial"/>
          <w:sz w:val="24"/>
          <w:szCs w:val="24"/>
        </w:rPr>
      </w:pPr>
    </w:p>
    <w:p w14:paraId="4573B3F7" w14:textId="70D135CE" w:rsidR="00191DA6" w:rsidRPr="00191DA6" w:rsidRDefault="00191DA6" w:rsidP="00191DA6">
      <w:pPr>
        <w:pStyle w:val="Heading2"/>
        <w:spacing w:line="360" w:lineRule="auto"/>
        <w:jc w:val="both"/>
        <w:rPr>
          <w:rFonts w:eastAsia="Times New Roman" w:cs="Arial"/>
          <w:b/>
          <w:bCs w:val="0"/>
          <w:sz w:val="24"/>
          <w:szCs w:val="24"/>
        </w:rPr>
      </w:pPr>
      <w:r w:rsidRPr="00191DA6">
        <w:rPr>
          <w:rFonts w:eastAsia="Times New Roman" w:cs="Arial"/>
          <w:b/>
          <w:bCs w:val="0"/>
          <w:sz w:val="24"/>
          <w:szCs w:val="24"/>
        </w:rPr>
        <w:t>Dimension 2: Strategy (Average score 3.50, Slightly strong)</w:t>
      </w:r>
    </w:p>
    <w:p w14:paraId="63A4DFDB" w14:textId="56EA2D1A"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Dimension 2: Strategy evaluates how well the administrative policy promotes AI initiatives. The average score received in this dimension was 3.50, which indicates that the respondents’ perception was slightly strong about the organizational policies regarding AI implementation.</w:t>
      </w:r>
    </w:p>
    <w:p w14:paraId="19DD7434" w14:textId="59FCEBAD"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The respondents replied with neutrality when it comes to their strategic goals on AI being communicated effectively throughout the organization. This unveils a weak spot within the organization indicating that there are communication gaps with may hamper the arrangement and employee morale. Moreover, the respondents agreed that the management sees AI in finance as a competitive advantage. This implies that there is a strong managerial viewpoint on the benefits of AI in finance, a serious factor for its adoption. The respondents also agreed that their organizational strategies support innovation of IT tools signaling a wider openness to digital transformation. Despite all these the respondents are neutral about whether their existing strategy is consistent with recent AI-supportive changes suggesting strategic orientation with AI is only mild, indicating a clear need for the revision of the current strategic roadmap to align with the dynamic AI related changes.</w:t>
      </w:r>
    </w:p>
    <w:p w14:paraId="5FBFB6BF"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It can be said that there is a robust strategic footing, particularly in terms of management attitude and documentation processes. However, the strategic acclimatization to recent AI trends is not yet fully developed (having scored 3), which seems like a small hinderance to optimal implementation of AI in accounting and finance.</w:t>
      </w:r>
    </w:p>
    <w:p w14:paraId="231CF0F1" w14:textId="77777777" w:rsidR="00191DA6" w:rsidRPr="00191DA6" w:rsidRDefault="00191DA6" w:rsidP="00191DA6">
      <w:pPr>
        <w:pStyle w:val="Heading2"/>
        <w:spacing w:line="360" w:lineRule="auto"/>
        <w:jc w:val="both"/>
        <w:rPr>
          <w:rFonts w:eastAsia="Times New Roman" w:cs="Arial"/>
          <w:sz w:val="24"/>
          <w:szCs w:val="24"/>
        </w:rPr>
      </w:pPr>
    </w:p>
    <w:p w14:paraId="3BC083CF" w14:textId="1C5091FA" w:rsidR="00191DA6" w:rsidRPr="00191DA6" w:rsidRDefault="00191DA6" w:rsidP="00191DA6">
      <w:pPr>
        <w:pStyle w:val="Heading2"/>
        <w:spacing w:line="360" w:lineRule="auto"/>
        <w:jc w:val="both"/>
        <w:rPr>
          <w:rFonts w:eastAsia="Times New Roman" w:cs="Arial"/>
          <w:b/>
          <w:bCs w:val="0"/>
          <w:sz w:val="24"/>
          <w:szCs w:val="24"/>
        </w:rPr>
      </w:pPr>
      <w:r w:rsidRPr="00191DA6">
        <w:rPr>
          <w:rFonts w:eastAsia="Times New Roman" w:cs="Arial"/>
          <w:b/>
          <w:bCs w:val="0"/>
          <w:sz w:val="24"/>
          <w:szCs w:val="24"/>
        </w:rPr>
        <w:t>Dimension 3: Process (Average score 3.75, Strong)</w:t>
      </w:r>
    </w:p>
    <w:p w14:paraId="42586D70" w14:textId="5D122634"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Dimension 3: Process appraises the development of internal processes and practices to adapt and integrate AI within the system. The average score received in this dimension was 3.75, which indicates that the respondents’ perception regarding the internal processes were relatively strong in comparison to the other two dimensions discussed above.</w:t>
      </w:r>
    </w:p>
    <w:p w14:paraId="0DF15A8E" w14:textId="46E86908"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lastRenderedPageBreak/>
        <w:t>The respondents agreed that their business processes are well documented with logs and audit trails. This shows that there are strong documentation practices which assist traceability, which is essential for AI implementation. The respondents also agreed that their organizations instill standard operating procedures which are maintained and communicated throughout the organization. This indicates that operational uniformity exists, permitting easier adoption of AI tools. The respondents agreed that the repetitive tasks within the organization which are suitable for implementation of AI have been identified. This indicates that it is a good foundation since identifying automation latency is crucial for AI readiness. Respondents have also responded with neutrality when it comes to the use of process automation tools previously within their organization. This indicates inadequate experience with automation which is a potential risk towards AI implementation.</w:t>
      </w:r>
    </w:p>
    <w:p w14:paraId="7F2BADE2"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It can be said that the processes within the organizations are well-aligned for AI, principally concerning repetitive task identification, information system security, and departmental integration, but technological infrastructure regarding cloud-based systems may be inadequate and with very limited experience with such AI capabilities.</w:t>
      </w:r>
    </w:p>
    <w:p w14:paraId="19DACB50" w14:textId="77777777" w:rsidR="00191DA6" w:rsidRPr="00191DA6" w:rsidRDefault="00191DA6" w:rsidP="00191DA6">
      <w:pPr>
        <w:pStyle w:val="Heading2"/>
        <w:spacing w:line="360" w:lineRule="auto"/>
        <w:jc w:val="both"/>
        <w:rPr>
          <w:rFonts w:eastAsia="Times New Roman" w:cs="Arial"/>
          <w:sz w:val="24"/>
          <w:szCs w:val="24"/>
        </w:rPr>
      </w:pPr>
    </w:p>
    <w:p w14:paraId="66CDB3B5" w14:textId="6F450BF3" w:rsidR="00191DA6" w:rsidRPr="00191DA6" w:rsidRDefault="00191DA6" w:rsidP="00191DA6">
      <w:pPr>
        <w:pStyle w:val="Heading2"/>
        <w:spacing w:line="360" w:lineRule="auto"/>
        <w:jc w:val="both"/>
        <w:rPr>
          <w:rFonts w:eastAsia="Times New Roman" w:cs="Arial"/>
          <w:b/>
          <w:bCs w:val="0"/>
          <w:sz w:val="24"/>
          <w:szCs w:val="24"/>
        </w:rPr>
      </w:pPr>
      <w:r w:rsidRPr="00191DA6">
        <w:rPr>
          <w:rFonts w:eastAsia="Times New Roman" w:cs="Arial"/>
          <w:b/>
          <w:bCs w:val="0"/>
          <w:sz w:val="24"/>
          <w:szCs w:val="24"/>
        </w:rPr>
        <w:t>Dimension 4: Technology (Average score 3.75, Strong)</w:t>
      </w:r>
    </w:p>
    <w:p w14:paraId="0D8BE7C0" w14:textId="3567EEE8"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Dimension 4: Process appraises the technological infrastructure within the organization and collaboration between information systems and the functional departments. The average score received in this dimension was 3.75, which is the high among the dimensions and indicates that the respondents’ perception regarding the technological systems were strong.</w:t>
      </w:r>
    </w:p>
    <w:p w14:paraId="4B466AD2"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lastRenderedPageBreak/>
        <w:t xml:space="preserve">Respondents have agreed that data security is a top priority within their organization, indicating sincere importance is being provided to security — vital for AI and analytics to prosper with sufficient credential. Respondents have also agreed that the systems for information processing are integrated across departments. This shows that cross-functional integration promotes AI that is contingent on smooth data flow. However, respondents exhibited neutral response regarding whether their organizations use up-to-date cloud technology, this means cloud-based technologies may not always be up to date and hence IT infrastructures could be upgraded; cloud-readiness is important for scalability of AI tools within the organization’s operation. The respondents agreed that the data from the information systems are backed up and stored securely maintaining backup procedures. This implies that strong data infrastructures are present within the organizations which is foundational for AI implementation. </w:t>
      </w:r>
    </w:p>
    <w:p w14:paraId="399276CB" w14:textId="77777777" w:rsidR="00191DA6" w:rsidRPr="00191DA6" w:rsidRDefault="00191DA6" w:rsidP="00191DA6">
      <w:pPr>
        <w:pStyle w:val="Heading2"/>
        <w:spacing w:line="360" w:lineRule="auto"/>
        <w:jc w:val="both"/>
        <w:rPr>
          <w:rFonts w:eastAsia="Times New Roman" w:cs="Arial"/>
          <w:sz w:val="24"/>
          <w:szCs w:val="24"/>
        </w:rPr>
      </w:pPr>
    </w:p>
    <w:p w14:paraId="42A98085" w14:textId="614BD645" w:rsidR="00191DA6" w:rsidRPr="00191DA6" w:rsidRDefault="00191DA6" w:rsidP="00191DA6">
      <w:pPr>
        <w:pStyle w:val="Heading2"/>
        <w:spacing w:line="360" w:lineRule="auto"/>
        <w:jc w:val="both"/>
        <w:rPr>
          <w:rFonts w:eastAsia="Times New Roman" w:cs="Arial"/>
          <w:b/>
          <w:bCs w:val="0"/>
          <w:sz w:val="24"/>
          <w:szCs w:val="24"/>
        </w:rPr>
      </w:pPr>
      <w:r w:rsidRPr="00191DA6">
        <w:rPr>
          <w:rFonts w:eastAsia="Times New Roman" w:cs="Arial"/>
          <w:b/>
          <w:bCs w:val="0"/>
          <w:sz w:val="24"/>
          <w:szCs w:val="24"/>
        </w:rPr>
        <w:t>Dimension 5: Integration (Average score 4.00, Strong)</w:t>
      </w:r>
    </w:p>
    <w:p w14:paraId="5065FF80" w14:textId="14F9F8AF"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 xml:space="preserve">Dimension </w:t>
      </w:r>
      <w:r>
        <w:rPr>
          <w:rFonts w:eastAsia="Times New Roman" w:cs="Arial"/>
          <w:sz w:val="24"/>
          <w:szCs w:val="24"/>
        </w:rPr>
        <w:t>5</w:t>
      </w:r>
      <w:r w:rsidRPr="00191DA6">
        <w:rPr>
          <w:rFonts w:eastAsia="Times New Roman" w:cs="Arial"/>
          <w:sz w:val="24"/>
          <w:szCs w:val="24"/>
        </w:rPr>
        <w:t>: Integration appraises the structural integration within the organization and collaboration between information systems and the functional departments. The average score received in this dimension was 4.00, which is the highest among all the dimensions and indicates that the respondents’ perception regarding the integration of technological systems were the strongest in contrast to the other dimensions discussed above.</w:t>
      </w:r>
    </w:p>
    <w:p w14:paraId="60D268B9" w14:textId="2C16FEFC"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Respondents also agreed that internal departments within the organization collaborate and work together on shared goals which implies that a high inter-departmental collaboration exists which will promote AI association across several functions of the organization. The respondents agreed that their organizations have been using ERP or similar platforms to support accounting and finance functions which indicate technological integration and data control. Respondents agreed that there are alignments between Human Resource, Accounting, Finance, and Operations to streamline the processes within the organization which signals that cross-functional synergy between the departments is high, assisting AI integration. Lastly, respondents also agreed that there is presence of strong internal communications for digital collaboration between the functional departments suggesting strong support for digital tools and communication within the organization.</w:t>
      </w:r>
    </w:p>
    <w:p w14:paraId="4C532C00" w14:textId="77777777" w:rsidR="00191DA6" w:rsidRDefault="00191DA6" w:rsidP="00191DA6">
      <w:pPr>
        <w:pStyle w:val="Heading2"/>
        <w:spacing w:line="360" w:lineRule="auto"/>
        <w:jc w:val="both"/>
        <w:rPr>
          <w:rFonts w:eastAsia="Times New Roman" w:cs="Arial"/>
          <w:sz w:val="24"/>
          <w:szCs w:val="24"/>
        </w:rPr>
      </w:pPr>
    </w:p>
    <w:p w14:paraId="03085D5F" w14:textId="77352180"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Overall, technology is obviously a strong area since there is strong infrastructure, collaboration, and digital integration, placing the organization appropriately for AI adoption.</w:t>
      </w:r>
    </w:p>
    <w:p w14:paraId="6716B7E8" w14:textId="77777777" w:rsidR="00191DA6" w:rsidRPr="00191DA6" w:rsidRDefault="00191DA6" w:rsidP="00191DA6">
      <w:pPr>
        <w:pStyle w:val="Heading2"/>
        <w:spacing w:line="360" w:lineRule="auto"/>
        <w:jc w:val="both"/>
        <w:rPr>
          <w:rFonts w:eastAsia="Times New Roman" w:cs="Arial"/>
          <w:sz w:val="24"/>
          <w:szCs w:val="24"/>
        </w:rPr>
      </w:pPr>
    </w:p>
    <w:p w14:paraId="6D9A3032" w14:textId="77777777" w:rsidR="00191DA6" w:rsidRPr="00191DA6" w:rsidRDefault="00191DA6" w:rsidP="00191DA6">
      <w:pPr>
        <w:pStyle w:val="Heading2"/>
        <w:spacing w:line="360" w:lineRule="auto"/>
        <w:jc w:val="both"/>
        <w:rPr>
          <w:rFonts w:eastAsia="Times New Roman" w:cs="Arial"/>
          <w:b/>
          <w:bCs w:val="0"/>
          <w:sz w:val="24"/>
          <w:szCs w:val="24"/>
        </w:rPr>
      </w:pPr>
      <w:r w:rsidRPr="00191DA6">
        <w:rPr>
          <w:rFonts w:eastAsia="Times New Roman" w:cs="Arial"/>
          <w:b/>
          <w:bCs w:val="0"/>
          <w:sz w:val="24"/>
          <w:szCs w:val="24"/>
        </w:rPr>
        <w:t>Strengths:</w:t>
      </w:r>
    </w:p>
    <w:p w14:paraId="4F37E41A"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From the analysis and the discussion above we can identify several aspects of the information technology infrastructure that are commendable. These include:</w:t>
      </w:r>
    </w:p>
    <w:p w14:paraId="2E368FB0" w14:textId="2493A0F7" w:rsidR="00191DA6" w:rsidRPr="00191DA6" w:rsidRDefault="00191DA6" w:rsidP="00191DA6">
      <w:pPr>
        <w:pStyle w:val="Heading2"/>
        <w:numPr>
          <w:ilvl w:val="0"/>
          <w:numId w:val="30"/>
        </w:numPr>
        <w:spacing w:line="360" w:lineRule="auto"/>
        <w:jc w:val="both"/>
        <w:rPr>
          <w:rFonts w:eastAsia="Times New Roman" w:cs="Arial"/>
          <w:sz w:val="24"/>
          <w:szCs w:val="24"/>
        </w:rPr>
      </w:pPr>
      <w:r w:rsidRPr="00191DA6">
        <w:rPr>
          <w:rFonts w:eastAsia="Times New Roman" w:cs="Arial"/>
          <w:sz w:val="24"/>
          <w:szCs w:val="24"/>
        </w:rPr>
        <w:t>Data security: Data security is considered a priority within organizations. It is observed that most respondents have agreed to have a strong internal IT security to ensure proper transmission of data and prevent data leakage. This is very commendable since AI implementation often require handling sensitive data where data leakage can be very damaging to the organization’s operation and reputation.</w:t>
      </w:r>
      <w:r w:rsidR="00F77280" w:rsidRPr="00F77280">
        <w:rPr>
          <w:rFonts w:eastAsia="Times New Roman" w:cs="Arial"/>
          <w:sz w:val="24"/>
          <w:szCs w:val="24"/>
        </w:rPr>
        <w:t xml:space="preserve"> </w:t>
      </w:r>
      <w:r w:rsidR="00F77280">
        <w:rPr>
          <w:rFonts w:eastAsia="Times New Roman" w:cs="Arial"/>
          <w:sz w:val="24"/>
          <w:szCs w:val="24"/>
        </w:rPr>
        <w:t xml:space="preserve"> Data security has also been emphasized by </w:t>
      </w:r>
      <w:r w:rsidR="00F77280" w:rsidRPr="00F77280">
        <w:rPr>
          <w:rFonts w:eastAsia="Times New Roman" w:cs="Arial"/>
          <w:sz w:val="24"/>
          <w:szCs w:val="24"/>
        </w:rPr>
        <w:t>Al-Khassawneh</w:t>
      </w:r>
      <w:r w:rsidR="00F77280">
        <w:rPr>
          <w:rFonts w:eastAsia="Times New Roman" w:cs="Arial"/>
          <w:sz w:val="24"/>
          <w:szCs w:val="24"/>
        </w:rPr>
        <w:t xml:space="preserve"> et al. (2022).</w:t>
      </w:r>
    </w:p>
    <w:p w14:paraId="7E332F65" w14:textId="36E1FEC3" w:rsidR="00191DA6" w:rsidRPr="00191DA6" w:rsidRDefault="00191DA6" w:rsidP="00191DA6">
      <w:pPr>
        <w:pStyle w:val="Heading2"/>
        <w:numPr>
          <w:ilvl w:val="0"/>
          <w:numId w:val="30"/>
        </w:numPr>
        <w:spacing w:line="360" w:lineRule="auto"/>
        <w:jc w:val="both"/>
        <w:rPr>
          <w:rFonts w:eastAsia="Times New Roman" w:cs="Arial"/>
          <w:sz w:val="24"/>
          <w:szCs w:val="24"/>
        </w:rPr>
      </w:pPr>
      <w:r w:rsidRPr="00191DA6">
        <w:rPr>
          <w:rFonts w:eastAsia="Times New Roman" w:cs="Arial"/>
          <w:sz w:val="24"/>
          <w:szCs w:val="24"/>
        </w:rPr>
        <w:t>Data backup: Data backup system is maintained. Respondents have also agreed that the data is properly maintained and backed up in a secured system which can be easily retrieved if a when required. In the rapidly changing environment and a heavily IT based atmosphere an accident can result in loss of crucial data from the system. To prevent such mishap from happening data backup is essential for companies’ smooth operation.</w:t>
      </w:r>
      <w:r w:rsidR="008C6B94">
        <w:rPr>
          <w:rFonts w:eastAsia="Times New Roman" w:cs="Arial"/>
          <w:sz w:val="24"/>
          <w:szCs w:val="24"/>
        </w:rPr>
        <w:t xml:space="preserve"> </w:t>
      </w:r>
      <w:r w:rsidR="008C6B94" w:rsidRPr="008C6B94">
        <w:rPr>
          <w:rFonts w:eastAsia="Times New Roman" w:cs="Arial"/>
          <w:sz w:val="24"/>
          <w:szCs w:val="24"/>
        </w:rPr>
        <w:t>Mehra, T. (2024)</w:t>
      </w:r>
      <w:r w:rsidR="008C6B94">
        <w:rPr>
          <w:rFonts w:eastAsia="Times New Roman" w:cs="Arial"/>
          <w:sz w:val="24"/>
          <w:szCs w:val="24"/>
        </w:rPr>
        <w:t xml:space="preserve"> discusses about how AI can be applied to identify optimal storage tiers for backup of data.</w:t>
      </w:r>
    </w:p>
    <w:p w14:paraId="0CAE3B71" w14:textId="77777777" w:rsidR="00191DA6" w:rsidRPr="00191DA6" w:rsidRDefault="00191DA6" w:rsidP="00191DA6">
      <w:pPr>
        <w:pStyle w:val="Heading2"/>
        <w:numPr>
          <w:ilvl w:val="0"/>
          <w:numId w:val="30"/>
        </w:numPr>
        <w:spacing w:line="360" w:lineRule="auto"/>
        <w:jc w:val="both"/>
        <w:rPr>
          <w:rFonts w:eastAsia="Times New Roman" w:cs="Arial"/>
          <w:sz w:val="24"/>
          <w:szCs w:val="24"/>
        </w:rPr>
      </w:pPr>
      <w:r w:rsidRPr="00191DA6">
        <w:rPr>
          <w:rFonts w:eastAsia="Times New Roman" w:cs="Arial"/>
          <w:sz w:val="24"/>
          <w:szCs w:val="24"/>
        </w:rPr>
        <w:t>Use of ERP: Organizations usually have an ERP installed in their information system. This means a strong organizational atmosphere is already present which can help in promoting the deployment of AI technologies.</w:t>
      </w:r>
    </w:p>
    <w:p w14:paraId="132B1A5F" w14:textId="77777777" w:rsidR="00191DA6" w:rsidRPr="00191DA6" w:rsidRDefault="00191DA6" w:rsidP="00191DA6">
      <w:pPr>
        <w:pStyle w:val="Heading2"/>
        <w:numPr>
          <w:ilvl w:val="0"/>
          <w:numId w:val="30"/>
        </w:numPr>
        <w:spacing w:line="360" w:lineRule="auto"/>
        <w:jc w:val="both"/>
        <w:rPr>
          <w:rFonts w:eastAsia="Times New Roman" w:cs="Arial"/>
          <w:sz w:val="24"/>
          <w:szCs w:val="24"/>
        </w:rPr>
      </w:pPr>
      <w:r w:rsidRPr="00191DA6">
        <w:rPr>
          <w:rFonts w:eastAsia="Times New Roman" w:cs="Arial"/>
          <w:sz w:val="24"/>
          <w:szCs w:val="24"/>
        </w:rPr>
        <w:t xml:space="preserve">Collaboration: The departments have strong internal communication for collaboration within the system. Moreover, departments have strong inter-functional integration to collaborate within HR, Accounting, Finance and Marketing. </w:t>
      </w:r>
    </w:p>
    <w:p w14:paraId="779F6A74" w14:textId="77777777" w:rsidR="00191DA6" w:rsidRPr="00191DA6" w:rsidRDefault="00191DA6" w:rsidP="00191DA6">
      <w:pPr>
        <w:pStyle w:val="Heading2"/>
        <w:spacing w:line="360" w:lineRule="auto"/>
        <w:jc w:val="both"/>
        <w:rPr>
          <w:rFonts w:eastAsia="Times New Roman" w:cs="Arial"/>
          <w:sz w:val="24"/>
          <w:szCs w:val="24"/>
        </w:rPr>
      </w:pPr>
    </w:p>
    <w:p w14:paraId="39C3C9F8" w14:textId="77777777" w:rsidR="00191DA6" w:rsidRPr="00191DA6" w:rsidRDefault="00191DA6" w:rsidP="00191DA6">
      <w:pPr>
        <w:pStyle w:val="Heading2"/>
        <w:spacing w:line="360" w:lineRule="auto"/>
        <w:jc w:val="both"/>
        <w:rPr>
          <w:rFonts w:eastAsia="Times New Roman" w:cs="Arial"/>
          <w:b/>
          <w:bCs w:val="0"/>
          <w:sz w:val="24"/>
          <w:szCs w:val="24"/>
        </w:rPr>
      </w:pPr>
      <w:r w:rsidRPr="00191DA6">
        <w:rPr>
          <w:rFonts w:eastAsia="Times New Roman" w:cs="Arial"/>
          <w:b/>
          <w:bCs w:val="0"/>
          <w:sz w:val="24"/>
          <w:szCs w:val="24"/>
        </w:rPr>
        <w:t>Weaknesses:</w:t>
      </w:r>
    </w:p>
    <w:p w14:paraId="2728033D"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From the analysis and the discussion above we can identify several aspects of the information technology infrastructure that require alteration. These include:</w:t>
      </w:r>
    </w:p>
    <w:p w14:paraId="45111453" w14:textId="77777777" w:rsidR="00191DA6" w:rsidRPr="00191DA6" w:rsidRDefault="00191DA6" w:rsidP="00191DA6">
      <w:pPr>
        <w:pStyle w:val="Heading2"/>
        <w:numPr>
          <w:ilvl w:val="0"/>
          <w:numId w:val="31"/>
        </w:numPr>
        <w:spacing w:line="360" w:lineRule="auto"/>
        <w:jc w:val="both"/>
        <w:rPr>
          <w:rFonts w:eastAsia="Times New Roman" w:cs="Arial"/>
          <w:sz w:val="24"/>
          <w:szCs w:val="24"/>
        </w:rPr>
      </w:pPr>
      <w:r w:rsidRPr="00191DA6">
        <w:rPr>
          <w:rFonts w:eastAsia="Times New Roman" w:cs="Arial"/>
          <w:sz w:val="24"/>
          <w:szCs w:val="24"/>
        </w:rPr>
        <w:t>Unclear roles regarding AI: There happens to be some vagueness regarding AI related roles. Management should provide instantaneous attention regarding the uniform communication within the organization for having a strong foundation for AI implementation.</w:t>
      </w:r>
    </w:p>
    <w:p w14:paraId="3B4593D6" w14:textId="77777777" w:rsidR="00191DA6" w:rsidRPr="00191DA6" w:rsidRDefault="00191DA6" w:rsidP="00191DA6">
      <w:pPr>
        <w:pStyle w:val="Heading2"/>
        <w:numPr>
          <w:ilvl w:val="0"/>
          <w:numId w:val="31"/>
        </w:numPr>
        <w:spacing w:line="360" w:lineRule="auto"/>
        <w:jc w:val="both"/>
        <w:rPr>
          <w:rFonts w:eastAsia="Times New Roman" w:cs="Arial"/>
          <w:sz w:val="24"/>
          <w:szCs w:val="24"/>
        </w:rPr>
      </w:pPr>
      <w:r w:rsidRPr="00191DA6">
        <w:rPr>
          <w:rFonts w:eastAsia="Times New Roman" w:cs="Arial"/>
          <w:sz w:val="24"/>
          <w:szCs w:val="24"/>
        </w:rPr>
        <w:t>Recent changes not considered: The recent trends on AI application may not be thoroughly considered by the management. This could essentially lead to disruption of organizational processes if the changes within the business practices are not closely monitored for success.</w:t>
      </w:r>
    </w:p>
    <w:p w14:paraId="774550DB" w14:textId="77777777" w:rsidR="00191DA6" w:rsidRPr="00191DA6" w:rsidRDefault="00191DA6" w:rsidP="00191DA6">
      <w:pPr>
        <w:pStyle w:val="Heading2"/>
        <w:numPr>
          <w:ilvl w:val="0"/>
          <w:numId w:val="31"/>
        </w:numPr>
        <w:spacing w:line="360" w:lineRule="auto"/>
        <w:jc w:val="both"/>
        <w:rPr>
          <w:rFonts w:eastAsia="Times New Roman" w:cs="Arial"/>
          <w:sz w:val="24"/>
          <w:szCs w:val="24"/>
        </w:rPr>
      </w:pPr>
      <w:r w:rsidRPr="00191DA6">
        <w:rPr>
          <w:rFonts w:eastAsia="Times New Roman" w:cs="Arial"/>
          <w:sz w:val="24"/>
          <w:szCs w:val="24"/>
        </w:rPr>
        <w:t>AI concept is relatively new: The organizations are yet to implement seamless AI integration into their system. Change management may be required for the initial implementation of AI tools within the system.</w:t>
      </w:r>
    </w:p>
    <w:p w14:paraId="393BD2C7" w14:textId="3CCBF733" w:rsidR="00191DA6" w:rsidRPr="00191DA6" w:rsidRDefault="00191DA6" w:rsidP="00191DA6">
      <w:pPr>
        <w:pStyle w:val="Heading2"/>
        <w:numPr>
          <w:ilvl w:val="0"/>
          <w:numId w:val="32"/>
        </w:numPr>
        <w:spacing w:line="360" w:lineRule="auto"/>
        <w:jc w:val="both"/>
        <w:rPr>
          <w:rFonts w:eastAsia="Times New Roman" w:cs="Arial"/>
          <w:sz w:val="24"/>
          <w:szCs w:val="24"/>
        </w:rPr>
      </w:pPr>
      <w:r w:rsidRPr="00191DA6">
        <w:rPr>
          <w:rFonts w:eastAsia="Times New Roman" w:cs="Arial"/>
          <w:sz w:val="24"/>
          <w:szCs w:val="24"/>
        </w:rPr>
        <w:t xml:space="preserve">Outdated cloud technologies: The organizations may not be running the updated cloud technologies to support their systems. The management of organizations should consider whether the technology and digital tools are up to date for instant implementation of AI. </w:t>
      </w:r>
      <w:r w:rsidR="00635AEC">
        <w:rPr>
          <w:rFonts w:eastAsia="Times New Roman" w:cs="Arial"/>
          <w:sz w:val="24"/>
          <w:szCs w:val="24"/>
        </w:rPr>
        <w:t>This was also highlighted by Kosaraju, D. (2024).</w:t>
      </w:r>
    </w:p>
    <w:p w14:paraId="1402EBB8" w14:textId="77777777" w:rsidR="00191DA6" w:rsidRPr="00191DA6" w:rsidRDefault="00191DA6" w:rsidP="00191DA6">
      <w:pPr>
        <w:pStyle w:val="Heading2"/>
        <w:spacing w:line="360" w:lineRule="auto"/>
        <w:jc w:val="both"/>
        <w:rPr>
          <w:rFonts w:eastAsia="Times New Roman" w:cs="Arial"/>
          <w:sz w:val="24"/>
          <w:szCs w:val="24"/>
        </w:rPr>
      </w:pPr>
    </w:p>
    <w:p w14:paraId="0C089112" w14:textId="77777777" w:rsidR="00191DA6" w:rsidRDefault="00191DA6" w:rsidP="00191DA6">
      <w:pPr>
        <w:pStyle w:val="Heading2"/>
        <w:spacing w:line="360" w:lineRule="auto"/>
        <w:jc w:val="both"/>
        <w:rPr>
          <w:rFonts w:eastAsia="Times New Roman" w:cs="Arial"/>
          <w:sz w:val="24"/>
          <w:szCs w:val="24"/>
        </w:rPr>
      </w:pPr>
      <w:r w:rsidRPr="00191DA6">
        <w:rPr>
          <w:rFonts w:eastAsia="Times New Roman" w:cs="Arial"/>
          <w:b/>
          <w:bCs w:val="0"/>
          <w:sz w:val="24"/>
          <w:szCs w:val="24"/>
        </w:rPr>
        <w:t>Other challenges:</w:t>
      </w:r>
    </w:p>
    <w:p w14:paraId="4F19BDBF" w14:textId="6ED211FA"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 xml:space="preserve">According to Gotthard et al. 2020, AI adoption poses further challenges that require attention before implementation. These are as follows: </w:t>
      </w:r>
    </w:p>
    <w:p w14:paraId="2991224D" w14:textId="77777777" w:rsidR="00191DA6" w:rsidRPr="00191DA6" w:rsidRDefault="00191DA6" w:rsidP="00191DA6">
      <w:pPr>
        <w:pStyle w:val="Heading2"/>
        <w:numPr>
          <w:ilvl w:val="0"/>
          <w:numId w:val="33"/>
        </w:numPr>
        <w:spacing w:line="360" w:lineRule="auto"/>
        <w:jc w:val="both"/>
        <w:rPr>
          <w:rFonts w:eastAsia="Times New Roman" w:cs="Arial"/>
          <w:sz w:val="24"/>
          <w:szCs w:val="24"/>
        </w:rPr>
      </w:pPr>
      <w:bookmarkStart w:id="36" w:name="_Hlk204390857"/>
      <w:r w:rsidRPr="00191DA6">
        <w:rPr>
          <w:rFonts w:eastAsia="Times New Roman" w:cs="Arial"/>
          <w:b/>
          <w:bCs w:val="0"/>
          <w:sz w:val="24"/>
          <w:szCs w:val="24"/>
        </w:rPr>
        <w:t>Right direction gives positive outcome:</w:t>
      </w:r>
      <w:r w:rsidRPr="00191DA6">
        <w:rPr>
          <w:rFonts w:eastAsia="Times New Roman" w:cs="Arial"/>
          <w:sz w:val="24"/>
          <w:szCs w:val="24"/>
        </w:rPr>
        <w:t xml:space="preserve"> The motivation behind the project needs to be appropriate. If the IT emphasis turns out to be too much, there's a danger that the system's ultimate goal will be missed. This could influence how RPA is applied in the present workforce and how much it takes the place of traditional roles.</w:t>
      </w:r>
    </w:p>
    <w:p w14:paraId="3FDDBC9D" w14:textId="77777777" w:rsidR="00191DA6" w:rsidRPr="00191DA6" w:rsidRDefault="00191DA6" w:rsidP="00191DA6">
      <w:pPr>
        <w:pStyle w:val="Heading2"/>
        <w:numPr>
          <w:ilvl w:val="0"/>
          <w:numId w:val="33"/>
        </w:numPr>
        <w:spacing w:line="360" w:lineRule="auto"/>
        <w:jc w:val="both"/>
        <w:rPr>
          <w:rFonts w:eastAsia="Times New Roman" w:cs="Arial"/>
          <w:sz w:val="24"/>
          <w:szCs w:val="24"/>
        </w:rPr>
      </w:pPr>
      <w:r w:rsidRPr="00191DA6">
        <w:rPr>
          <w:rFonts w:eastAsia="Times New Roman" w:cs="Arial"/>
          <w:b/>
          <w:bCs w:val="0"/>
          <w:sz w:val="24"/>
          <w:szCs w:val="24"/>
        </w:rPr>
        <w:lastRenderedPageBreak/>
        <w:t>Vulnerability and cybersecurity:</w:t>
      </w:r>
      <w:r w:rsidRPr="00191DA6">
        <w:rPr>
          <w:rFonts w:eastAsia="Times New Roman" w:cs="Arial"/>
          <w:sz w:val="24"/>
          <w:szCs w:val="24"/>
        </w:rPr>
        <w:t xml:space="preserve"> Financial systems computerized by AI systems is extremely difficult to secure and protect from being breached. Because hackers may use AI-learned behavior to enter and remain in systems, this is a frequent tragedy in the financial industry. These loopholes could be exploited by malicious users to gain entry into to private data handled by RPA systems.</w:t>
      </w:r>
    </w:p>
    <w:p w14:paraId="3899A84E" w14:textId="77777777" w:rsidR="00191DA6" w:rsidRPr="00191DA6" w:rsidRDefault="00191DA6" w:rsidP="00191DA6">
      <w:pPr>
        <w:pStyle w:val="Heading2"/>
        <w:numPr>
          <w:ilvl w:val="0"/>
          <w:numId w:val="33"/>
        </w:numPr>
        <w:spacing w:line="360" w:lineRule="auto"/>
        <w:jc w:val="both"/>
        <w:rPr>
          <w:rFonts w:eastAsia="Times New Roman" w:cs="Arial"/>
          <w:sz w:val="24"/>
          <w:szCs w:val="24"/>
        </w:rPr>
      </w:pPr>
      <w:r w:rsidRPr="00191DA6">
        <w:rPr>
          <w:rFonts w:eastAsia="Times New Roman" w:cs="Arial"/>
          <w:b/>
          <w:bCs w:val="0"/>
          <w:sz w:val="24"/>
          <w:szCs w:val="24"/>
        </w:rPr>
        <w:t>Having right strategy is crucial:</w:t>
      </w:r>
      <w:r w:rsidRPr="00191DA6">
        <w:rPr>
          <w:rFonts w:eastAsia="Times New Roman" w:cs="Arial"/>
          <w:sz w:val="24"/>
          <w:szCs w:val="24"/>
        </w:rPr>
        <w:t xml:space="preserve"> Since the financial industry is aware of current trends and make use of practices that have worked for other businesses in similar circumstances, having the right strategies is crucial. There is a risk of neglecting the specific requirements of their own business as a result. This could lead to a hasty decision to use RPA in settings where a basic staff solution or even another simpler system is far more efficient and simpler to maintain. Because it needs managers to take a step back and look at the big picture, it can occasionally be hard to ignore the widespread adoption.</w:t>
      </w:r>
    </w:p>
    <w:p w14:paraId="79DA86EF" w14:textId="77777777" w:rsidR="00191DA6" w:rsidRPr="00191DA6" w:rsidRDefault="00191DA6" w:rsidP="00191DA6">
      <w:pPr>
        <w:pStyle w:val="Heading2"/>
        <w:numPr>
          <w:ilvl w:val="0"/>
          <w:numId w:val="33"/>
        </w:numPr>
        <w:spacing w:line="360" w:lineRule="auto"/>
        <w:jc w:val="both"/>
        <w:rPr>
          <w:rFonts w:eastAsia="Times New Roman" w:cs="Arial"/>
          <w:sz w:val="24"/>
          <w:szCs w:val="24"/>
        </w:rPr>
      </w:pPr>
      <w:r w:rsidRPr="00191DA6">
        <w:rPr>
          <w:rFonts w:eastAsia="Times New Roman" w:cs="Arial"/>
          <w:b/>
          <w:bCs w:val="0"/>
          <w:sz w:val="24"/>
          <w:szCs w:val="24"/>
        </w:rPr>
        <w:t>Transparency:</w:t>
      </w:r>
      <w:r w:rsidRPr="00191DA6">
        <w:rPr>
          <w:rFonts w:eastAsia="Times New Roman" w:cs="Arial"/>
          <w:sz w:val="24"/>
          <w:szCs w:val="24"/>
        </w:rPr>
        <w:t xml:space="preserve"> Since management must be able to evaluate RPAs neutrally in order to satisfactorily track their effects on the business, transparency is vital. This implies that integrity and openness is essentially crucial.</w:t>
      </w:r>
    </w:p>
    <w:p w14:paraId="4EB45AEF" w14:textId="17A473AD" w:rsidR="006977D0" w:rsidRDefault="00191DA6" w:rsidP="00141738">
      <w:pPr>
        <w:pStyle w:val="Heading2"/>
        <w:numPr>
          <w:ilvl w:val="0"/>
          <w:numId w:val="33"/>
        </w:numPr>
        <w:spacing w:line="360" w:lineRule="auto"/>
        <w:jc w:val="both"/>
        <w:rPr>
          <w:rFonts w:eastAsia="Times New Roman" w:cs="Arial"/>
          <w:sz w:val="24"/>
          <w:szCs w:val="24"/>
        </w:rPr>
      </w:pPr>
      <w:r w:rsidRPr="00191DA6">
        <w:rPr>
          <w:rFonts w:eastAsia="Times New Roman" w:cs="Arial"/>
          <w:b/>
          <w:bCs w:val="0"/>
          <w:sz w:val="24"/>
          <w:szCs w:val="24"/>
        </w:rPr>
        <w:t>Displacement of Jobs:</w:t>
      </w:r>
      <w:r w:rsidRPr="00191DA6">
        <w:rPr>
          <w:rFonts w:eastAsia="Times New Roman" w:cs="Arial"/>
          <w:sz w:val="24"/>
          <w:szCs w:val="24"/>
        </w:rPr>
        <w:t xml:space="preserve"> The use of artificial intelligence (AI) in accounting and auditing tasks have raised significant concerns about the potential displacement of jobs due to the replacement caused by AI. This is particularly evident in many industries for their routine jobs (Chen et al. 2020). </w:t>
      </w:r>
      <w:bookmarkEnd w:id="36"/>
      <w:r w:rsidR="00141738" w:rsidRPr="00191DA6">
        <w:rPr>
          <w:rFonts w:eastAsia="Times New Roman" w:cs="Arial"/>
          <w:sz w:val="24"/>
          <w:szCs w:val="24"/>
        </w:rPr>
        <w:t>If workers' skill sets are not updated in line with the upcoming changes in the growing corporate environment, they risk becoming obsolete.</w:t>
      </w:r>
    </w:p>
    <w:p w14:paraId="2A2BD7F2" w14:textId="77777777" w:rsidR="009A24BC" w:rsidRPr="009A24BC" w:rsidRDefault="009A24BC" w:rsidP="009A24BC"/>
    <w:p w14:paraId="3B142C19" w14:textId="7A0B62A8" w:rsidR="00476540" w:rsidRPr="00141738" w:rsidRDefault="00476540" w:rsidP="00141738">
      <w:pPr>
        <w:pStyle w:val="Heading2"/>
        <w:spacing w:line="360" w:lineRule="auto"/>
        <w:jc w:val="both"/>
        <w:rPr>
          <w:rFonts w:eastAsia="Times New Roman" w:cs="Arial"/>
          <w:sz w:val="24"/>
          <w:szCs w:val="24"/>
        </w:rPr>
      </w:pPr>
      <w:r w:rsidRPr="00141738">
        <w:rPr>
          <w:rFonts w:eastAsia="Times New Roman" w:cs="Arial"/>
          <w:sz w:val="24"/>
          <w:szCs w:val="24"/>
        </w:rPr>
        <w:lastRenderedPageBreak/>
        <w:t>From the above discussion the most relevant points for proper implementation</w:t>
      </w:r>
      <w:r w:rsidR="008F598E">
        <w:rPr>
          <w:rFonts w:eastAsia="Times New Roman" w:cs="Arial"/>
          <w:sz w:val="24"/>
          <w:szCs w:val="24"/>
        </w:rPr>
        <w:t xml:space="preserve"> of AI</w:t>
      </w:r>
      <w:r w:rsidRPr="00141738">
        <w:rPr>
          <w:rFonts w:eastAsia="Times New Roman" w:cs="Arial"/>
          <w:sz w:val="24"/>
          <w:szCs w:val="24"/>
        </w:rPr>
        <w:t xml:space="preserve"> were as follows:</w:t>
      </w:r>
    </w:p>
    <w:p w14:paraId="22D60435" w14:textId="747B88D8" w:rsidR="00476540" w:rsidRPr="00141738" w:rsidRDefault="00476540" w:rsidP="008F598E">
      <w:pPr>
        <w:pStyle w:val="Heading2"/>
        <w:numPr>
          <w:ilvl w:val="0"/>
          <w:numId w:val="35"/>
        </w:numPr>
        <w:spacing w:line="360" w:lineRule="auto"/>
        <w:jc w:val="both"/>
        <w:rPr>
          <w:rFonts w:eastAsia="Times New Roman" w:cs="Arial"/>
          <w:sz w:val="24"/>
          <w:szCs w:val="24"/>
        </w:rPr>
      </w:pPr>
      <w:r w:rsidRPr="00141738">
        <w:rPr>
          <w:rFonts w:eastAsia="Times New Roman" w:cs="Arial"/>
          <w:sz w:val="24"/>
          <w:szCs w:val="24"/>
        </w:rPr>
        <w:t>Proper change management during AI implementation: During the implementation of Artificial Intelligence in accounting and finance function, proper change management should be ensured for optimal benefit from AI incorporation as shown in the research of Jeandri et al. (</w:t>
      </w:r>
      <w:r w:rsidR="00141738" w:rsidRPr="00141738">
        <w:rPr>
          <w:rFonts w:eastAsia="Times New Roman" w:cs="Arial"/>
          <w:sz w:val="24"/>
          <w:szCs w:val="24"/>
        </w:rPr>
        <w:t>2025</w:t>
      </w:r>
      <w:r w:rsidRPr="00141738">
        <w:rPr>
          <w:rFonts w:eastAsia="Times New Roman" w:cs="Arial"/>
          <w:sz w:val="24"/>
          <w:szCs w:val="24"/>
        </w:rPr>
        <w:t>)</w:t>
      </w:r>
      <w:r w:rsidR="00141738" w:rsidRPr="00141738">
        <w:rPr>
          <w:rFonts w:eastAsia="Times New Roman" w:cs="Arial"/>
          <w:sz w:val="24"/>
          <w:szCs w:val="24"/>
        </w:rPr>
        <w:t>.</w:t>
      </w:r>
    </w:p>
    <w:p w14:paraId="5751C25A" w14:textId="557F823F" w:rsidR="00141738" w:rsidRPr="00141738" w:rsidRDefault="00141738" w:rsidP="008F598E">
      <w:pPr>
        <w:pStyle w:val="Heading2"/>
        <w:numPr>
          <w:ilvl w:val="0"/>
          <w:numId w:val="35"/>
        </w:numPr>
        <w:spacing w:line="360" w:lineRule="auto"/>
        <w:jc w:val="both"/>
        <w:rPr>
          <w:rFonts w:eastAsia="Times New Roman" w:cs="Arial"/>
          <w:sz w:val="24"/>
          <w:szCs w:val="24"/>
        </w:rPr>
      </w:pPr>
      <w:r w:rsidRPr="00141738">
        <w:rPr>
          <w:rFonts w:eastAsia="Times New Roman" w:cs="Arial"/>
          <w:sz w:val="24"/>
          <w:szCs w:val="24"/>
        </w:rPr>
        <w:t xml:space="preserve">Job displacement should be curbed: The potential for job displacement could be managed through </w:t>
      </w:r>
      <w:r>
        <w:rPr>
          <w:rFonts w:eastAsia="Times New Roman" w:cs="Arial"/>
          <w:sz w:val="24"/>
          <w:szCs w:val="24"/>
        </w:rPr>
        <w:t xml:space="preserve">continuous update to worker’s skill set. Training should be given for proper management of AI tools and IT systems. The training should shift more towards enhancing the decision-making capabilities of the accounting and finance professionals </w:t>
      </w:r>
      <w:r w:rsidRPr="00191DA6">
        <w:rPr>
          <w:rFonts w:eastAsia="Times New Roman" w:cs="Arial"/>
          <w:sz w:val="24"/>
          <w:szCs w:val="24"/>
        </w:rPr>
        <w:t>(Chen et al. 2020)</w:t>
      </w:r>
      <w:r>
        <w:rPr>
          <w:rFonts w:eastAsia="Times New Roman" w:cs="Arial"/>
          <w:sz w:val="24"/>
          <w:szCs w:val="24"/>
        </w:rPr>
        <w:t xml:space="preserve">. </w:t>
      </w:r>
    </w:p>
    <w:p w14:paraId="63139E8E" w14:textId="77777777" w:rsidR="006977D0" w:rsidRDefault="006977D0"/>
    <w:p w14:paraId="13F67C64" w14:textId="77777777" w:rsidR="006977D0" w:rsidRDefault="006977D0"/>
    <w:p w14:paraId="720EC624" w14:textId="77777777" w:rsidR="006977D0" w:rsidRDefault="006977D0"/>
    <w:p w14:paraId="3BD44DA9" w14:textId="77777777" w:rsidR="006977D0" w:rsidRDefault="006977D0"/>
    <w:p w14:paraId="02B6A241" w14:textId="77777777" w:rsidR="006977D0" w:rsidRDefault="00000000">
      <w:pPr>
        <w:pStyle w:val="Heading1"/>
      </w:pPr>
      <w:bookmarkStart w:id="37" w:name="_Toc184116108"/>
      <w:r>
        <w:lastRenderedPageBreak/>
        <w:t>CHAPTER V: DISCUSSION</w:t>
      </w:r>
      <w:bookmarkEnd w:id="37"/>
      <w:r>
        <w:t xml:space="preserve"> </w:t>
      </w:r>
    </w:p>
    <w:p w14:paraId="337B43F9" w14:textId="77777777" w:rsidR="006977D0" w:rsidRDefault="00000000" w:rsidP="00191DA6">
      <w:pPr>
        <w:pStyle w:val="Heading2"/>
        <w:numPr>
          <w:ilvl w:val="0"/>
          <w:numId w:val="4"/>
        </w:numPr>
        <w:ind w:left="360"/>
      </w:pPr>
      <w:bookmarkStart w:id="38" w:name="_Toc184116109"/>
      <w:r>
        <w:t>Conclusions</w:t>
      </w:r>
      <w:bookmarkEnd w:id="38"/>
    </w:p>
    <w:p w14:paraId="6D83BE27"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 xml:space="preserve">The world has been moving at a face pace towards digitalization whether it be replacement of laborious tasks with fully automated tools and technologies or use of artificial intelligence for an analytic tool in decision making. All the sectors throughout the world, starting from finance to healthcare, have seen a radical shift towards widespread adoption of AI capabilities to not only enhance the production/service but also to provide a more efficient solution. Technology has proven itself as a breakthrough which has changed largely the methods employed. It is considered a competitive edge to employ artificial intelligence and RPA in companies to attain better performance and to reduce enormous costs, which has become a standard for recent performance. Rapid adoption of AI and RPA in business processes has become a key to sustaining in the recent environment. </w:t>
      </w:r>
    </w:p>
    <w:p w14:paraId="7222DAB2" w14:textId="77777777" w:rsidR="00191DA6" w:rsidRPr="00191DA6" w:rsidRDefault="00191DA6" w:rsidP="00191DA6">
      <w:pPr>
        <w:pStyle w:val="Heading2"/>
        <w:spacing w:line="360" w:lineRule="auto"/>
        <w:jc w:val="both"/>
        <w:rPr>
          <w:rFonts w:eastAsia="Times New Roman" w:cs="Arial"/>
          <w:sz w:val="24"/>
          <w:szCs w:val="24"/>
        </w:rPr>
      </w:pPr>
      <w:r w:rsidRPr="00191DA6">
        <w:rPr>
          <w:rFonts w:eastAsia="Times New Roman" w:cs="Arial"/>
          <w:sz w:val="24"/>
          <w:szCs w:val="24"/>
        </w:rPr>
        <w:t xml:space="preserve">In Bangladesh, despite having large benefits to AI adoption it also possesses some threats and challenges regarding the preexisting infrastructures. For a seamless adoption of AI throughout the organizations, it is essential to have clear roles of AI. The dynamic environment in the business world needs to be closely and thoroughly studied by the business personnel to incorporate changes when they become necessary. Technologies and cloud-based systems require constant update to be at par with the latest technology. Even though artificial intelligence is a very relevant and familiar concept with extensive use in the rest of the world, in Bangladesh it is still a new concept, and many organizations are yet to implement AI and RPA tools in its business processes. First time adoption can be risky with many resistive forces hence proper change management may be necessary. With proper adoption and security AI and RPA can lead to higher productivity in the Bangladesh market. </w:t>
      </w:r>
    </w:p>
    <w:p w14:paraId="49CE03B7" w14:textId="77777777" w:rsidR="00191DA6" w:rsidRPr="00191DA6" w:rsidRDefault="00191DA6" w:rsidP="00191DA6"/>
    <w:p w14:paraId="1AEB6F51" w14:textId="77777777" w:rsidR="006977D0" w:rsidRDefault="00000000" w:rsidP="00191DA6">
      <w:pPr>
        <w:pStyle w:val="Heading2"/>
        <w:numPr>
          <w:ilvl w:val="0"/>
          <w:numId w:val="4"/>
        </w:numPr>
        <w:ind w:left="360"/>
      </w:pPr>
      <w:bookmarkStart w:id="39" w:name="_Toc184116110"/>
      <w:r>
        <w:lastRenderedPageBreak/>
        <w:t>Scope for Future Study</w:t>
      </w:r>
      <w:bookmarkEnd w:id="39"/>
    </w:p>
    <w:p w14:paraId="6FB168A4" w14:textId="77777777" w:rsidR="00191DA6" w:rsidRPr="00191DA6" w:rsidRDefault="00191DA6" w:rsidP="00063597">
      <w:pPr>
        <w:pStyle w:val="Heading2"/>
        <w:spacing w:line="360" w:lineRule="auto"/>
        <w:jc w:val="both"/>
        <w:rPr>
          <w:rFonts w:asciiTheme="minorHAnsi" w:eastAsia="Times New Roman" w:hAnsiTheme="minorHAnsi" w:cstheme="minorHAnsi"/>
          <w:sz w:val="24"/>
          <w:szCs w:val="24"/>
        </w:rPr>
      </w:pPr>
      <w:r w:rsidRPr="00063597">
        <w:rPr>
          <w:rFonts w:eastAsia="Times New Roman" w:cs="Arial"/>
          <w:sz w:val="24"/>
          <w:szCs w:val="24"/>
        </w:rPr>
        <w:t xml:space="preserve">As suggested by Knudsen et al. 2020, future research should investigate how accountants’ function in the implementation of digital technologies, as their impact in these practices will reshape the forthcoming borders of accounting. For example, researchers could examine how accountants may apply new data sources to maintain significance in their organizations and efficiency of operations. Such studies are imperative for evaluating the future role of accounting and (management) accountants. Studies could explore the difficulties that could impair the smooth adoption of AI within the organizations in Bangladesh and investigate the ways the resistive forces can be weakened for seamless implementation of AI. Researches could also be undertaken to study the aftereffects of potential replacement and whether the technological shifts can be curbed using proper management. </w:t>
      </w:r>
    </w:p>
    <w:p w14:paraId="62380F11" w14:textId="77777777" w:rsidR="00191DA6" w:rsidRPr="00191DA6" w:rsidRDefault="00191DA6" w:rsidP="00191DA6"/>
    <w:p w14:paraId="6C556015" w14:textId="77777777" w:rsidR="006977D0" w:rsidRDefault="006977D0"/>
    <w:p w14:paraId="2253EDDB" w14:textId="77777777" w:rsidR="006977D0" w:rsidRDefault="006977D0"/>
    <w:p w14:paraId="08D8B783" w14:textId="77777777" w:rsidR="006977D0" w:rsidRDefault="006977D0">
      <w:pPr>
        <w:jc w:val="center"/>
      </w:pPr>
    </w:p>
    <w:p w14:paraId="7D04E4F8" w14:textId="77777777" w:rsidR="006977D0" w:rsidRDefault="006977D0">
      <w:pPr>
        <w:jc w:val="center"/>
      </w:pPr>
    </w:p>
    <w:p w14:paraId="3FD0E9C4" w14:textId="77777777" w:rsidR="006977D0" w:rsidRDefault="006977D0">
      <w:pPr>
        <w:jc w:val="center"/>
      </w:pPr>
    </w:p>
    <w:p w14:paraId="4CA4DECA" w14:textId="77777777" w:rsidR="006977D0" w:rsidRDefault="006977D0">
      <w:pPr>
        <w:jc w:val="center"/>
      </w:pPr>
    </w:p>
    <w:p w14:paraId="6C03DC5F" w14:textId="77777777" w:rsidR="006977D0" w:rsidRDefault="006977D0">
      <w:pPr>
        <w:jc w:val="center"/>
      </w:pPr>
    </w:p>
    <w:p w14:paraId="6B2A256A" w14:textId="77777777" w:rsidR="006977D0" w:rsidRDefault="006977D0">
      <w:pPr>
        <w:jc w:val="center"/>
      </w:pPr>
    </w:p>
    <w:p w14:paraId="4AEA4BEB" w14:textId="77777777" w:rsidR="006977D0" w:rsidRDefault="006977D0">
      <w:pPr>
        <w:jc w:val="center"/>
      </w:pPr>
    </w:p>
    <w:p w14:paraId="196F4C51" w14:textId="77777777" w:rsidR="006977D0" w:rsidRDefault="006977D0">
      <w:pPr>
        <w:jc w:val="center"/>
      </w:pPr>
    </w:p>
    <w:p w14:paraId="5DCF8003" w14:textId="77777777" w:rsidR="006977D0" w:rsidRDefault="006977D0">
      <w:pPr>
        <w:jc w:val="center"/>
      </w:pPr>
    </w:p>
    <w:p w14:paraId="38105EAB" w14:textId="77777777" w:rsidR="006977D0" w:rsidRDefault="006977D0">
      <w:pPr>
        <w:jc w:val="center"/>
      </w:pPr>
    </w:p>
    <w:p w14:paraId="4CB39390" w14:textId="77777777" w:rsidR="006977D0" w:rsidRDefault="006977D0" w:rsidP="00063597"/>
    <w:p w14:paraId="5DDFC0E4" w14:textId="24823839" w:rsidR="006977D0" w:rsidRDefault="00000000">
      <w:pPr>
        <w:pStyle w:val="Heading1"/>
        <w:jc w:val="left"/>
      </w:pPr>
      <w:bookmarkStart w:id="40" w:name="_Toc184116112"/>
      <w:r>
        <w:lastRenderedPageBreak/>
        <w:t>Reference</w:t>
      </w:r>
      <w:bookmarkEnd w:id="40"/>
      <w:r>
        <w:t xml:space="preserve"> </w:t>
      </w:r>
      <w:r w:rsidR="00063597">
        <w:t>(APA 6</w:t>
      </w:r>
      <w:r w:rsidR="00063597" w:rsidRPr="00063597">
        <w:rPr>
          <w:vertAlign w:val="superscript"/>
        </w:rPr>
        <w:t>th</w:t>
      </w:r>
      <w:r w:rsidR="00063597">
        <w:t xml:space="preserve"> Edition)</w:t>
      </w:r>
    </w:p>
    <w:p w14:paraId="047731E7"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Ali, W. (2021). Exploring Artificial Intelligence Readiness Framework for Public Sector Organizations: An Expert Opinion Methodology. </w:t>
      </w:r>
      <w:r w:rsidRPr="00063597">
        <w:rPr>
          <w:rFonts w:ascii="Arial" w:eastAsia="Times New Roman" w:hAnsi="Arial" w:cs="Arial"/>
          <w:i/>
          <w:iCs/>
          <w:sz w:val="24"/>
          <w:szCs w:val="24"/>
        </w:rPr>
        <w:t>Government Information Quarterly</w:t>
      </w:r>
      <w:r w:rsidRPr="00063597">
        <w:rPr>
          <w:rFonts w:ascii="Arial" w:eastAsia="Times New Roman" w:hAnsi="Arial" w:cs="Arial"/>
          <w:sz w:val="24"/>
          <w:szCs w:val="24"/>
        </w:rPr>
        <w:t>, 38(2), 101547.</w:t>
      </w:r>
    </w:p>
    <w:p w14:paraId="6BC21C5E"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Felemban, H., Sohail, M., &amp; Ruikar, K. (2022). Exploring the Readiness of Organisations to Adopt Artificial Intelligence. </w:t>
      </w:r>
      <w:r w:rsidRPr="00063597">
        <w:rPr>
          <w:rFonts w:ascii="Arial" w:eastAsia="Times New Roman" w:hAnsi="Arial" w:cs="Arial"/>
          <w:i/>
          <w:iCs/>
          <w:sz w:val="24"/>
          <w:szCs w:val="24"/>
        </w:rPr>
        <w:t>AI &amp; Society</w:t>
      </w:r>
      <w:r w:rsidRPr="00063597">
        <w:rPr>
          <w:rFonts w:ascii="Arial" w:eastAsia="Times New Roman" w:hAnsi="Arial" w:cs="Arial"/>
          <w:sz w:val="24"/>
          <w:szCs w:val="24"/>
        </w:rPr>
        <w:t>, 37, 517–531.</w:t>
      </w:r>
    </w:p>
    <w:p w14:paraId="10C73DDC" w14:textId="77777777" w:rsidR="00063597" w:rsidRPr="00063597" w:rsidRDefault="00063597" w:rsidP="00063597">
      <w:pPr>
        <w:pStyle w:val="NormalWeb"/>
        <w:numPr>
          <w:ilvl w:val="0"/>
          <w:numId w:val="34"/>
        </w:numPr>
        <w:spacing w:line="360" w:lineRule="auto"/>
        <w:jc w:val="both"/>
        <w:rPr>
          <w:rFonts w:ascii="Arial" w:hAnsi="Arial" w:cs="Arial"/>
        </w:rPr>
      </w:pPr>
      <w:r w:rsidRPr="00063597">
        <w:rPr>
          <w:rFonts w:ascii="Arial" w:hAnsi="Arial" w:cs="Arial"/>
        </w:rPr>
        <w:t xml:space="preserve">Uren, V., &amp; Edwards, J. S. (2023). Technology readiness and the organizational journey towards AI Adoption: An Empirical Study. </w:t>
      </w:r>
      <w:r w:rsidRPr="00063597">
        <w:rPr>
          <w:rFonts w:ascii="Arial" w:hAnsi="Arial" w:cs="Arial"/>
          <w:i/>
          <w:iCs/>
        </w:rPr>
        <w:t>International Journal of Information Management</w:t>
      </w:r>
      <w:r w:rsidRPr="00063597">
        <w:rPr>
          <w:rFonts w:ascii="Arial" w:hAnsi="Arial" w:cs="Arial"/>
        </w:rPr>
        <w:t xml:space="preserve">, </w:t>
      </w:r>
      <w:r w:rsidRPr="00063597">
        <w:rPr>
          <w:rFonts w:ascii="Arial" w:hAnsi="Arial" w:cs="Arial"/>
          <w:i/>
          <w:iCs/>
        </w:rPr>
        <w:t>68</w:t>
      </w:r>
      <w:r w:rsidRPr="00063597">
        <w:rPr>
          <w:rFonts w:ascii="Arial" w:hAnsi="Arial" w:cs="Arial"/>
        </w:rPr>
        <w:t xml:space="preserve">, 102588. https://doi.org/10.1016/j.ijinfomgt.2022.102588 </w:t>
      </w:r>
    </w:p>
    <w:p w14:paraId="469CD034" w14:textId="77777777" w:rsidR="00063597" w:rsidRPr="00063597" w:rsidRDefault="00063597" w:rsidP="00063597">
      <w:pPr>
        <w:pStyle w:val="NormalWeb"/>
        <w:numPr>
          <w:ilvl w:val="0"/>
          <w:numId w:val="34"/>
        </w:numPr>
        <w:spacing w:line="360" w:lineRule="auto"/>
        <w:jc w:val="both"/>
        <w:rPr>
          <w:rFonts w:ascii="Arial" w:hAnsi="Arial" w:cs="Arial"/>
        </w:rPr>
      </w:pPr>
      <w:r w:rsidRPr="00063597">
        <w:rPr>
          <w:rFonts w:ascii="Arial" w:hAnsi="Arial" w:cs="Arial"/>
        </w:rPr>
        <w:t xml:space="preserve">Ekellem, E. A. (2023). </w:t>
      </w:r>
      <w:r w:rsidRPr="00063597">
        <w:rPr>
          <w:rFonts w:ascii="Arial" w:hAnsi="Arial" w:cs="Arial"/>
          <w:i/>
          <w:iCs/>
        </w:rPr>
        <w:t>Operational Renaissance: Harnessing AI for Enhanced Business Efficacy</w:t>
      </w:r>
      <w:r w:rsidRPr="00063597">
        <w:rPr>
          <w:rFonts w:ascii="Arial" w:hAnsi="Arial" w:cs="Arial"/>
        </w:rPr>
        <w:t xml:space="preserve">. https://doi.org/10.36227/techrxiv.24721143.v1 </w:t>
      </w:r>
    </w:p>
    <w:p w14:paraId="08EC25F9"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Sutton, S. G., Holt, M., &amp; Arnold, V. (2016). The Role of AIS Research in Addressing the Challenges of Emerging Technologies. </w:t>
      </w:r>
      <w:r w:rsidRPr="00063597">
        <w:rPr>
          <w:rFonts w:ascii="Arial" w:eastAsia="Times New Roman" w:hAnsi="Arial" w:cs="Arial"/>
          <w:i/>
          <w:iCs/>
          <w:sz w:val="24"/>
          <w:szCs w:val="24"/>
        </w:rPr>
        <w:t>International Journal of Accounting Information Systems</w:t>
      </w:r>
      <w:r w:rsidRPr="00063597">
        <w:rPr>
          <w:rFonts w:ascii="Arial" w:eastAsia="Times New Roman" w:hAnsi="Arial" w:cs="Arial"/>
          <w:sz w:val="24"/>
          <w:szCs w:val="24"/>
        </w:rPr>
        <w:t>, 22, 1–10.</w:t>
      </w:r>
    </w:p>
    <w:p w14:paraId="66797515"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Rahman, T., &amp; Hossain, M. (2022). Digital Transformation in Accounting Education: A Study from Bangladesh Perspective. </w:t>
      </w:r>
      <w:r w:rsidRPr="00063597">
        <w:rPr>
          <w:rFonts w:ascii="Arial" w:eastAsia="Times New Roman" w:hAnsi="Arial" w:cs="Arial"/>
          <w:i/>
          <w:iCs/>
          <w:sz w:val="24"/>
          <w:szCs w:val="24"/>
        </w:rPr>
        <w:t>Journal of Accounting and Development</w:t>
      </w:r>
      <w:r w:rsidRPr="00063597">
        <w:rPr>
          <w:rFonts w:ascii="Arial" w:eastAsia="Times New Roman" w:hAnsi="Arial" w:cs="Arial"/>
          <w:sz w:val="24"/>
          <w:szCs w:val="24"/>
        </w:rPr>
        <w:t>, 12(1), 25–39.</w:t>
      </w:r>
    </w:p>
    <w:p w14:paraId="5C8D863C" w14:textId="77777777" w:rsidR="00063597" w:rsidRPr="00063597" w:rsidRDefault="00063597" w:rsidP="00063597">
      <w:pPr>
        <w:pStyle w:val="NormalWeb"/>
        <w:numPr>
          <w:ilvl w:val="0"/>
          <w:numId w:val="34"/>
        </w:numPr>
        <w:spacing w:line="360" w:lineRule="auto"/>
        <w:jc w:val="both"/>
        <w:rPr>
          <w:rFonts w:ascii="Arial" w:hAnsi="Arial" w:cs="Arial"/>
        </w:rPr>
      </w:pPr>
      <w:r w:rsidRPr="00063597">
        <w:rPr>
          <w:rFonts w:ascii="Arial" w:hAnsi="Arial" w:cs="Arial"/>
        </w:rPr>
        <w:t xml:space="preserve">Tongco, Ma. D. (2007). Purposive sampling as a tool for informant selection. </w:t>
      </w:r>
      <w:r w:rsidRPr="00063597">
        <w:rPr>
          <w:rFonts w:ascii="Arial" w:hAnsi="Arial" w:cs="Arial"/>
          <w:i/>
          <w:iCs/>
        </w:rPr>
        <w:t>Ethnobotany Research and Applications</w:t>
      </w:r>
      <w:r w:rsidRPr="00063597">
        <w:rPr>
          <w:rFonts w:ascii="Arial" w:hAnsi="Arial" w:cs="Arial"/>
        </w:rPr>
        <w:t xml:space="preserve">, </w:t>
      </w:r>
      <w:r w:rsidRPr="00063597">
        <w:rPr>
          <w:rFonts w:ascii="Arial" w:hAnsi="Arial" w:cs="Arial"/>
          <w:i/>
          <w:iCs/>
        </w:rPr>
        <w:t>5</w:t>
      </w:r>
      <w:r w:rsidRPr="00063597">
        <w:rPr>
          <w:rFonts w:ascii="Arial" w:hAnsi="Arial" w:cs="Arial"/>
        </w:rPr>
        <w:t xml:space="preserve">, 147. https://doi.org/10.17348/era.5.0.147-158 </w:t>
      </w:r>
    </w:p>
    <w:p w14:paraId="3C63A34F"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PwC. (2020). </w:t>
      </w:r>
      <w:r w:rsidRPr="00063597">
        <w:rPr>
          <w:rFonts w:ascii="Arial" w:eastAsia="Times New Roman" w:hAnsi="Arial" w:cs="Arial"/>
          <w:i/>
          <w:iCs/>
          <w:sz w:val="24"/>
          <w:szCs w:val="24"/>
        </w:rPr>
        <w:t>AI in Finance and Accounting: Driving the Digital Frontier</w:t>
      </w:r>
      <w:r w:rsidRPr="00063597">
        <w:rPr>
          <w:rFonts w:ascii="Arial" w:eastAsia="Times New Roman" w:hAnsi="Arial" w:cs="Arial"/>
          <w:sz w:val="24"/>
          <w:szCs w:val="24"/>
        </w:rPr>
        <w:t>. PwC Reports.</w:t>
      </w:r>
    </w:p>
    <w:p w14:paraId="557CDCAC"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World Bank. (2019). Harnessing Digital Technologies for Financial Development in South Asia. World Bank Publications.</w:t>
      </w:r>
    </w:p>
    <w:p w14:paraId="322A9D8F"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IFAC. (2020). Future-Ready Accountants: Navigating the AI Landscape. International Federation of Accountants.</w:t>
      </w:r>
    </w:p>
    <w:p w14:paraId="27EB4015"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Pirola, F., Cimini, C., &amp; Pinto, R. (2019). Digital readiness assessment of Italian SMEs: a case-study research. Journal of Manufacturing Technology Management. </w:t>
      </w:r>
      <w:hyperlink r:id="rId21" w:history="1">
        <w:r w:rsidRPr="00063597">
          <w:rPr>
            <w:rFonts w:ascii="Arial" w:hAnsi="Arial" w:cs="Arial"/>
            <w:sz w:val="24"/>
            <w:szCs w:val="24"/>
          </w:rPr>
          <w:t>https://doi.org/10.1108/JMTM-09- 2018-0305</w:t>
        </w:r>
      </w:hyperlink>
      <w:r w:rsidRPr="00063597">
        <w:rPr>
          <w:rFonts w:ascii="Arial" w:eastAsia="Times New Roman" w:hAnsi="Arial" w:cs="Arial"/>
          <w:sz w:val="24"/>
          <w:szCs w:val="24"/>
        </w:rPr>
        <w:t>.</w:t>
      </w:r>
    </w:p>
    <w:p w14:paraId="070623E6"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Leitner-Hanetseder, S., Lehner, O. M., Eisl, C., &amp; Forstenlechner, C. (2021a). A profession in transition: actors, tasks and roles in AI-based accounting. </w:t>
      </w:r>
      <w:r w:rsidRPr="00063597">
        <w:rPr>
          <w:rFonts w:ascii="Arial" w:eastAsia="Times New Roman" w:hAnsi="Arial" w:cs="Arial"/>
          <w:sz w:val="24"/>
          <w:szCs w:val="24"/>
        </w:rPr>
        <w:lastRenderedPageBreak/>
        <w:t xml:space="preserve">Journal of Applied Accounting Research, 22(3), 539–556. </w:t>
      </w:r>
      <w:hyperlink r:id="rId22" w:history="1">
        <w:r w:rsidRPr="00063597">
          <w:rPr>
            <w:rFonts w:ascii="Arial" w:eastAsia="Times New Roman" w:hAnsi="Arial" w:cs="Arial"/>
            <w:sz w:val="24"/>
            <w:szCs w:val="24"/>
          </w:rPr>
          <w:t>https://doi.org/10.1108/jaar-10-2020-0201</w:t>
        </w:r>
      </w:hyperlink>
    </w:p>
    <w:p w14:paraId="119BDFDC"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Goto, M. (2022). Accepting the future as ever-changing: Professionals’ sensemaking about Artificial Intelligence. Journal of Professions and Organization, 9(1), 77–99. https://doi.org/10.1093/jpo/joab022 </w:t>
      </w:r>
    </w:p>
    <w:p w14:paraId="23E7C255"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Han, H., Shiwakoti, R. K., Jarvis, R., Mordi, C., &amp; Botchie, D. (2023). Accounting and auditing with blockchain technology and Artificial Intelligence: A literature review. International Journal of Accounting Information Systems, 48, 100598. https://doi.org/10.1016/j.accinf.2022.100598 </w:t>
      </w:r>
    </w:p>
    <w:p w14:paraId="0D16EE54"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Kumar, S., Lim, W. M., Sivarajah, U., &amp; Kaur, J. (2022). Artificial Intelligence and Blockchain Integration in business: Trends from a bibliometric-content analysis. Information Systems Frontiers. https://doi.org/10.1007/s10796-022-10279-0 </w:t>
      </w:r>
    </w:p>
    <w:p w14:paraId="43C1CFE0"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Lehner, O. M., Ittonen, K., Silvola, H., Ström, E., &amp; Wührleitner, A. (2022). Artificial intelligence based decision-making in accounting and auditing: Ethical challenges and normative thinking. Accounting, Auditing &amp;amp; Accountability Journal, 35(9), 109–135. https://doi.org/10.1108/aaaj-09-2020-4934 </w:t>
      </w:r>
    </w:p>
    <w:p w14:paraId="7D50A986"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Banța, V.-C., Rîndașu, S.-M., Tănasie, A., &amp; Cojocaru, D. (2022). Artificial Intelligence in the accounting of International Busi-nesses: A perception-based approach. Sustainability, 14(11), 6632. </w:t>
      </w:r>
      <w:hyperlink r:id="rId23" w:history="1">
        <w:r w:rsidRPr="00063597">
          <w:rPr>
            <w:rFonts w:ascii="Arial" w:eastAsia="Times New Roman" w:hAnsi="Arial" w:cs="Arial"/>
            <w:sz w:val="24"/>
            <w:szCs w:val="24"/>
          </w:rPr>
          <w:t>https://doi.org/10.3390/su14116632</w:t>
        </w:r>
      </w:hyperlink>
      <w:r w:rsidRPr="00063597">
        <w:rPr>
          <w:rFonts w:ascii="Arial" w:hAnsi="Arial" w:cs="Arial"/>
          <w:sz w:val="24"/>
          <w:szCs w:val="24"/>
        </w:rPr>
        <w:t xml:space="preserve"> (MDPI)</w:t>
      </w:r>
    </w:p>
    <w:p w14:paraId="1A848220"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bookmarkStart w:id="41" w:name="_Hlk202349660"/>
      <w:r w:rsidRPr="00063597">
        <w:rPr>
          <w:rFonts w:ascii="Arial" w:eastAsia="Times New Roman" w:hAnsi="Arial" w:cs="Arial"/>
          <w:sz w:val="24"/>
          <w:szCs w:val="24"/>
        </w:rPr>
        <w:t>Vărzaru</w:t>
      </w:r>
      <w:bookmarkEnd w:id="41"/>
      <w:r w:rsidRPr="00063597">
        <w:rPr>
          <w:rFonts w:ascii="Arial" w:eastAsia="Times New Roman" w:hAnsi="Arial" w:cs="Arial"/>
          <w:sz w:val="24"/>
          <w:szCs w:val="24"/>
        </w:rPr>
        <w:t xml:space="preserve">, A. A. (2022). Assessing Artificial Intelligence Technology acceptance in managerial accounting. Electronics, 11(14), 2256. https://doi.org/10.3390/electronics11142256  </w:t>
      </w:r>
      <w:r w:rsidRPr="00063597">
        <w:rPr>
          <w:rFonts w:ascii="Arial" w:hAnsi="Arial" w:cs="Arial"/>
          <w:sz w:val="24"/>
          <w:szCs w:val="24"/>
        </w:rPr>
        <w:t>(MDPI)</w:t>
      </w:r>
    </w:p>
    <w:p w14:paraId="31B6792A"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Gotthardt, M., Koivulaakso, D., Paksoy, O., Saramo, C., Martikainen, M., &amp; Lehner, O. (2020). Current state and challenges in the implementation of SMART Robotic Process Automation in Accounting and auditing. ACRN Journal of Finance and Risk Perspectives, 9(1), 90–102. https://doi.org/10.35944/jofrp.2020.9.1.007 </w:t>
      </w:r>
    </w:p>
    <w:p w14:paraId="40530D36"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bookmarkStart w:id="42" w:name="_Hlk202723456"/>
      <w:bookmarkStart w:id="43" w:name="_Hlk202723447"/>
      <w:r w:rsidRPr="00063597">
        <w:rPr>
          <w:rFonts w:ascii="Arial" w:eastAsia="Times New Roman" w:hAnsi="Arial" w:cs="Arial"/>
          <w:sz w:val="24"/>
          <w:szCs w:val="24"/>
        </w:rPr>
        <w:t xml:space="preserve">Kruskopf, S., </w:t>
      </w:r>
      <w:bookmarkEnd w:id="42"/>
      <w:r w:rsidRPr="00063597">
        <w:rPr>
          <w:rFonts w:ascii="Arial" w:eastAsia="Times New Roman" w:hAnsi="Arial" w:cs="Arial"/>
          <w:sz w:val="24"/>
          <w:szCs w:val="24"/>
        </w:rPr>
        <w:t xml:space="preserve">Lobbas, C., Meinander, H., Söderling, K., Martikainen, M., </w:t>
      </w:r>
      <w:bookmarkEnd w:id="43"/>
      <w:r w:rsidRPr="00063597">
        <w:rPr>
          <w:rFonts w:ascii="Arial" w:eastAsia="Times New Roman" w:hAnsi="Arial" w:cs="Arial"/>
          <w:sz w:val="24"/>
          <w:szCs w:val="24"/>
        </w:rPr>
        <w:t xml:space="preserve">&amp; Lehner, O. (2020). Digital Accounting and the human factor: Theory and practice. ACRN Journal of Finance and Risk Perspectives, 9(1), 78–89. https://doi.org/10.35944/jofrp.2020.9.1.006 </w:t>
      </w:r>
    </w:p>
    <w:p w14:paraId="4D2E98FF"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bookmarkStart w:id="44" w:name="_Hlk202724402"/>
      <w:r w:rsidRPr="00063597">
        <w:rPr>
          <w:rFonts w:ascii="Arial" w:eastAsia="Times New Roman" w:hAnsi="Arial" w:cs="Arial"/>
          <w:sz w:val="24"/>
          <w:szCs w:val="24"/>
        </w:rPr>
        <w:lastRenderedPageBreak/>
        <w:t xml:space="preserve">Stein Smith, S. (2018). </w:t>
      </w:r>
      <w:bookmarkEnd w:id="44"/>
      <w:r w:rsidRPr="00063597">
        <w:rPr>
          <w:rFonts w:ascii="Arial" w:eastAsia="Times New Roman" w:hAnsi="Arial" w:cs="Arial"/>
          <w:sz w:val="24"/>
          <w:szCs w:val="24"/>
        </w:rPr>
        <w:t xml:space="preserve">Digitization and financial reporting – how technology innovation may drive the shift toward continuous accounting. Accounting and Finance Research, 7(3), 240. https://doi.org/10.5430/afr.v7n3p240 </w:t>
      </w:r>
    </w:p>
    <w:p w14:paraId="0FB05A50"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Coman, D. M., Ionescu, C. A., Duică, A., Coman, M. D., Uzlau, M. C., Stanescu, S. G., &amp; State, V. (2022). Digitization of accounting: The premise of the paradigm shift of the role of the professional accountant. Applied Sciences, 12(7), 3359. </w:t>
      </w:r>
      <w:hyperlink r:id="rId24" w:history="1">
        <w:r w:rsidRPr="00063597">
          <w:rPr>
            <w:rFonts w:ascii="Arial" w:eastAsia="Times New Roman" w:hAnsi="Arial" w:cs="Arial"/>
            <w:sz w:val="24"/>
            <w:szCs w:val="24"/>
          </w:rPr>
          <w:t>https://doi.org/10.3390/app12073359</w:t>
        </w:r>
      </w:hyperlink>
      <w:r w:rsidRPr="00063597">
        <w:rPr>
          <w:rFonts w:ascii="Arial" w:hAnsi="Arial" w:cs="Arial"/>
          <w:sz w:val="24"/>
          <w:szCs w:val="24"/>
        </w:rPr>
        <w:t xml:space="preserve"> (MDPI)</w:t>
      </w:r>
    </w:p>
    <w:p w14:paraId="7B856336"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Tsiligiris, V., &amp; Bowyer, D. (2021). Exploring the impact of 4ir on skills and personal qualities for future accountants: A proposed conceptual framework for University Accounting Education. Accounting Education, 30(6), 621–649. https://doi.org/10.1080/09639284.2021.1938616  </w:t>
      </w:r>
    </w:p>
    <w:p w14:paraId="473BF8A4"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r w:rsidRPr="00063597">
        <w:rPr>
          <w:rFonts w:ascii="Arial" w:eastAsia="Times New Roman" w:hAnsi="Arial" w:cs="Arial"/>
          <w:sz w:val="24"/>
          <w:szCs w:val="24"/>
        </w:rPr>
        <w:t xml:space="preserve">Chen, Y.-N. K., &amp; Wen, C.-H. R. (2020). Impacts of attitudes toward government and corporations on Public Trust in Artificial Intelligence. Communication Studies, 72(1), 115–131. </w:t>
      </w:r>
      <w:hyperlink r:id="rId25" w:history="1">
        <w:r w:rsidRPr="00063597">
          <w:rPr>
            <w:rStyle w:val="Hyperlink"/>
            <w:rFonts w:ascii="Arial" w:eastAsia="Times New Roman" w:hAnsi="Arial" w:cs="Arial"/>
            <w:sz w:val="24"/>
            <w:szCs w:val="24"/>
          </w:rPr>
          <w:t>https://doi.org/10.1080/10510974.2020.1807380</w:t>
        </w:r>
      </w:hyperlink>
      <w:r w:rsidRPr="00063597">
        <w:rPr>
          <w:rFonts w:ascii="Arial" w:eastAsia="Times New Roman" w:hAnsi="Arial" w:cs="Arial"/>
          <w:sz w:val="24"/>
          <w:szCs w:val="24"/>
        </w:rPr>
        <w:t xml:space="preserve"> </w:t>
      </w:r>
    </w:p>
    <w:p w14:paraId="62BE8651"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bookmarkStart w:id="45" w:name="_Hlk203004226"/>
      <w:r w:rsidRPr="00063597">
        <w:rPr>
          <w:rFonts w:ascii="Arial" w:eastAsia="Times New Roman" w:hAnsi="Arial" w:cs="Arial"/>
          <w:sz w:val="24"/>
          <w:szCs w:val="24"/>
        </w:rPr>
        <w:t>(Ogaluzor</w:t>
      </w:r>
      <w:bookmarkEnd w:id="45"/>
      <w:r w:rsidRPr="00063597">
        <w:rPr>
          <w:rFonts w:ascii="Arial" w:eastAsia="Times New Roman" w:hAnsi="Arial" w:cs="Arial"/>
          <w:sz w:val="24"/>
          <w:szCs w:val="24"/>
        </w:rPr>
        <w:t>, O.I., 2019. Digitizing and the Job of the Accountant: A Threat or a Companion? Int. J. Bus. Mark. Manag. (IJBMM) 4 (11), 28–39.).</w:t>
      </w:r>
    </w:p>
    <w:p w14:paraId="4233A9FE" w14:textId="77777777" w:rsidR="00063597" w:rsidRPr="00063597"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bookmarkStart w:id="46" w:name="_Hlk203005939"/>
      <w:r w:rsidRPr="00063597">
        <w:rPr>
          <w:rFonts w:ascii="Arial" w:eastAsia="Times New Roman" w:hAnsi="Arial" w:cs="Arial"/>
          <w:sz w:val="24"/>
          <w:szCs w:val="24"/>
        </w:rPr>
        <w:t>Beryl Odonkor</w:t>
      </w:r>
      <w:bookmarkEnd w:id="46"/>
      <w:r w:rsidRPr="00063597">
        <w:rPr>
          <w:rFonts w:ascii="Arial" w:eastAsia="Times New Roman" w:hAnsi="Arial" w:cs="Arial"/>
          <w:sz w:val="24"/>
          <w:szCs w:val="24"/>
        </w:rPr>
        <w:t xml:space="preserve">, Simon Kaggwa, Prisca Ugomma Uwaoma, Azeez Olanipekun Hassan, &amp; Oluwatoyin Ajoke Farayola. (2024). The impact of AI on Accounting Practices: A Review: Exploring how Artificial Intelligence is transforming traditional accounting methods and financial reporting. World Journal of Advanced Research and Reviews, 21(1), 172–188. </w:t>
      </w:r>
      <w:hyperlink r:id="rId26" w:history="1">
        <w:r w:rsidRPr="00063597">
          <w:rPr>
            <w:rFonts w:ascii="Arial" w:eastAsia="Times New Roman" w:hAnsi="Arial" w:cs="Arial"/>
            <w:sz w:val="24"/>
            <w:szCs w:val="24"/>
          </w:rPr>
          <w:t>https://doi.org/10.30574/wjarr.2024.21.1.2721</w:t>
        </w:r>
      </w:hyperlink>
    </w:p>
    <w:p w14:paraId="2030D348" w14:textId="7DF98398" w:rsidR="006977D0" w:rsidRDefault="00063597" w:rsidP="00063597">
      <w:pPr>
        <w:numPr>
          <w:ilvl w:val="0"/>
          <w:numId w:val="34"/>
        </w:numPr>
        <w:spacing w:before="100" w:beforeAutospacing="1" w:after="100" w:afterAutospacing="1" w:line="360" w:lineRule="auto"/>
        <w:jc w:val="both"/>
        <w:rPr>
          <w:rFonts w:ascii="Arial" w:eastAsia="Times New Roman" w:hAnsi="Arial" w:cs="Arial"/>
          <w:sz w:val="24"/>
          <w:szCs w:val="24"/>
        </w:rPr>
      </w:pPr>
      <w:bookmarkStart w:id="47" w:name="_Hlk203007741"/>
      <w:r w:rsidRPr="00063597">
        <w:rPr>
          <w:rFonts w:ascii="Arial" w:eastAsia="Times New Roman" w:hAnsi="Arial" w:cs="Arial"/>
          <w:sz w:val="24"/>
          <w:szCs w:val="24"/>
        </w:rPr>
        <w:t>Knudsen,</w:t>
      </w:r>
      <w:bookmarkEnd w:id="47"/>
      <w:r w:rsidRPr="00063597">
        <w:rPr>
          <w:rFonts w:ascii="Arial" w:eastAsia="Times New Roman" w:hAnsi="Arial" w:cs="Arial"/>
          <w:sz w:val="24"/>
          <w:szCs w:val="24"/>
        </w:rPr>
        <w:t xml:space="preserve"> D.-R. (2020). Elusive boundaries, power relations, and knowledge production: A systematic review of the literature on digitalization in accounting. International Journal of Accounting Information Systems, 36, 100441. </w:t>
      </w:r>
      <w:hyperlink r:id="rId27" w:history="1">
        <w:r w:rsidR="00476540" w:rsidRPr="000171DC">
          <w:rPr>
            <w:rStyle w:val="Hyperlink"/>
            <w:rFonts w:ascii="Arial" w:eastAsia="Times New Roman" w:hAnsi="Arial" w:cs="Arial"/>
            <w:sz w:val="24"/>
            <w:szCs w:val="24"/>
          </w:rPr>
          <w:t>https://doi.org/10.1016/j.accinf.2019.100441</w:t>
        </w:r>
      </w:hyperlink>
      <w:r w:rsidRPr="00063597">
        <w:rPr>
          <w:rFonts w:ascii="Arial" w:eastAsia="Times New Roman" w:hAnsi="Arial" w:cs="Arial"/>
          <w:sz w:val="24"/>
          <w:szCs w:val="24"/>
        </w:rPr>
        <w:t xml:space="preserve"> </w:t>
      </w:r>
    </w:p>
    <w:p w14:paraId="5D9E05C3" w14:textId="77777777" w:rsidR="00F77280" w:rsidRPr="00F77280" w:rsidRDefault="00F77280" w:rsidP="00F77280">
      <w:pPr>
        <w:numPr>
          <w:ilvl w:val="0"/>
          <w:numId w:val="34"/>
        </w:numPr>
        <w:spacing w:before="100" w:beforeAutospacing="1" w:after="100" w:afterAutospacing="1" w:line="360" w:lineRule="auto"/>
        <w:jc w:val="both"/>
        <w:rPr>
          <w:rFonts w:ascii="Arial" w:eastAsia="Times New Roman" w:hAnsi="Arial" w:cs="Arial"/>
          <w:sz w:val="24"/>
          <w:szCs w:val="24"/>
        </w:rPr>
      </w:pPr>
      <w:r w:rsidRPr="00F77280">
        <w:rPr>
          <w:rFonts w:ascii="Arial" w:eastAsia="Times New Roman" w:hAnsi="Arial" w:cs="Arial"/>
          <w:sz w:val="24"/>
          <w:szCs w:val="24"/>
        </w:rPr>
        <w:t xml:space="preserve">Al-Khassawneh, Y. A. (2022). A review of Artificial Intelligence in security and privacy: Research Advances, applications, opportunities, and challenges. Indonesian Journal of Science and Technology, 8(1), 79–96. doi:10.17509/ijost.v8i1.52709 </w:t>
      </w:r>
    </w:p>
    <w:p w14:paraId="49F759C2" w14:textId="7741A403" w:rsidR="00F77280" w:rsidRDefault="00F77280" w:rsidP="00F77280">
      <w:pPr>
        <w:numPr>
          <w:ilvl w:val="0"/>
          <w:numId w:val="34"/>
        </w:numPr>
        <w:spacing w:before="100" w:beforeAutospacing="1" w:after="100" w:afterAutospacing="1" w:line="360" w:lineRule="auto"/>
        <w:jc w:val="both"/>
        <w:rPr>
          <w:rFonts w:ascii="Arial" w:eastAsia="Times New Roman" w:hAnsi="Arial" w:cs="Arial"/>
          <w:sz w:val="24"/>
          <w:szCs w:val="24"/>
        </w:rPr>
      </w:pPr>
      <w:r w:rsidRPr="00F77280">
        <w:rPr>
          <w:rFonts w:ascii="Arial" w:eastAsia="Times New Roman" w:hAnsi="Arial" w:cs="Arial"/>
          <w:sz w:val="24"/>
          <w:szCs w:val="24"/>
        </w:rPr>
        <w:t xml:space="preserve">Kosaraju, D. (2024). Artificial Intelligence in cloud computing: Enhancements and innovations. Galore International Journal of Applied Sciences and Humanities, 5(4), 61–67. doi:10.52403/gijash.20211010 </w:t>
      </w:r>
    </w:p>
    <w:p w14:paraId="1DCD5EE2" w14:textId="7D816F21" w:rsidR="008C6B94" w:rsidRPr="008C6B94" w:rsidRDefault="008C6B94" w:rsidP="008C6B94">
      <w:pPr>
        <w:numPr>
          <w:ilvl w:val="0"/>
          <w:numId w:val="34"/>
        </w:numPr>
        <w:spacing w:before="100" w:beforeAutospacing="1" w:after="100" w:afterAutospacing="1" w:line="360" w:lineRule="auto"/>
        <w:jc w:val="both"/>
        <w:rPr>
          <w:rFonts w:ascii="Arial" w:eastAsia="Times New Roman" w:hAnsi="Arial" w:cs="Arial"/>
          <w:sz w:val="24"/>
          <w:szCs w:val="24"/>
        </w:rPr>
      </w:pPr>
      <w:r w:rsidRPr="008C6B94">
        <w:rPr>
          <w:rFonts w:ascii="Arial" w:eastAsia="Times New Roman" w:hAnsi="Arial" w:cs="Arial"/>
          <w:sz w:val="24"/>
          <w:szCs w:val="24"/>
        </w:rPr>
        <w:lastRenderedPageBreak/>
        <w:t xml:space="preserve">Mehra, T. (2024). AI-driven approach to advancing backup strategies and Optimizing Storage Solutions. INTERANTIONAL JOURNAL OF SCIENTIFIC RESEARCH IN ENGINEERING AND MANAGEMENT, 08(12), 1–7. doi:10.55041/ijsrem39778 </w:t>
      </w:r>
    </w:p>
    <w:p w14:paraId="3C3B74EF" w14:textId="3FB73461" w:rsidR="00476540" w:rsidRDefault="00476540" w:rsidP="00476540">
      <w:pPr>
        <w:numPr>
          <w:ilvl w:val="0"/>
          <w:numId w:val="34"/>
        </w:numPr>
        <w:spacing w:before="100" w:beforeAutospacing="1" w:after="100" w:afterAutospacing="1" w:line="360" w:lineRule="auto"/>
        <w:jc w:val="both"/>
        <w:rPr>
          <w:rFonts w:ascii="Arial" w:eastAsia="Times New Roman" w:hAnsi="Arial" w:cs="Arial"/>
          <w:sz w:val="24"/>
          <w:szCs w:val="24"/>
        </w:rPr>
      </w:pPr>
      <w:r w:rsidRPr="00476540">
        <w:rPr>
          <w:rFonts w:ascii="Arial" w:eastAsia="Times New Roman" w:hAnsi="Arial" w:cs="Arial"/>
          <w:sz w:val="24"/>
          <w:szCs w:val="24"/>
        </w:rPr>
        <w:t xml:space="preserve">Robertson, J., Botha, E., Oosthuizen, K., &amp; Montecchi, M. (2025). Managing change when Integrating Artificial Intelligence (AI) into the retail value chain: The ai implementation compass. Journal of Business Research, 189, 115198. doi:10.1016/j.jbusres.2025.115198 </w:t>
      </w:r>
    </w:p>
    <w:p w14:paraId="0EF65FC0" w14:textId="77777777" w:rsidR="00F77280" w:rsidRDefault="00F77280" w:rsidP="008C6B94">
      <w:pPr>
        <w:spacing w:before="100" w:beforeAutospacing="1" w:after="100" w:afterAutospacing="1" w:line="360" w:lineRule="auto"/>
        <w:ind w:left="720"/>
        <w:jc w:val="both"/>
        <w:rPr>
          <w:rFonts w:ascii="Arial" w:eastAsia="Times New Roman" w:hAnsi="Arial" w:cs="Arial"/>
          <w:sz w:val="24"/>
          <w:szCs w:val="24"/>
        </w:rPr>
      </w:pPr>
    </w:p>
    <w:p w14:paraId="1352C48F" w14:textId="77777777" w:rsidR="00F77280" w:rsidRDefault="00F77280" w:rsidP="00F77280">
      <w:pPr>
        <w:spacing w:before="100" w:beforeAutospacing="1" w:after="100" w:afterAutospacing="1" w:line="360" w:lineRule="auto"/>
        <w:jc w:val="both"/>
        <w:rPr>
          <w:rFonts w:ascii="Arial" w:eastAsia="Times New Roman" w:hAnsi="Arial" w:cs="Arial"/>
          <w:sz w:val="24"/>
          <w:szCs w:val="24"/>
        </w:rPr>
      </w:pPr>
    </w:p>
    <w:p w14:paraId="7C786C31" w14:textId="77777777" w:rsidR="00F77280" w:rsidRDefault="00F77280" w:rsidP="00F77280">
      <w:pPr>
        <w:spacing w:before="100" w:beforeAutospacing="1" w:after="100" w:afterAutospacing="1" w:line="360" w:lineRule="auto"/>
        <w:jc w:val="both"/>
        <w:rPr>
          <w:rFonts w:ascii="Arial" w:eastAsia="Times New Roman" w:hAnsi="Arial" w:cs="Arial"/>
          <w:sz w:val="24"/>
          <w:szCs w:val="24"/>
        </w:rPr>
      </w:pPr>
    </w:p>
    <w:p w14:paraId="5D7BB214" w14:textId="77777777" w:rsidR="00F77280" w:rsidRDefault="00F77280" w:rsidP="00F77280">
      <w:pPr>
        <w:spacing w:before="100" w:beforeAutospacing="1" w:after="100" w:afterAutospacing="1" w:line="360" w:lineRule="auto"/>
        <w:jc w:val="both"/>
        <w:rPr>
          <w:rFonts w:ascii="Arial" w:eastAsia="Times New Roman" w:hAnsi="Arial" w:cs="Arial"/>
          <w:sz w:val="24"/>
          <w:szCs w:val="24"/>
        </w:rPr>
      </w:pPr>
    </w:p>
    <w:p w14:paraId="1864A20E" w14:textId="77777777" w:rsidR="00F77280" w:rsidRDefault="00F77280" w:rsidP="00F77280">
      <w:pPr>
        <w:spacing w:before="100" w:beforeAutospacing="1" w:after="100" w:afterAutospacing="1" w:line="360" w:lineRule="auto"/>
        <w:jc w:val="both"/>
        <w:rPr>
          <w:rFonts w:ascii="Arial" w:eastAsia="Times New Roman" w:hAnsi="Arial" w:cs="Arial"/>
          <w:sz w:val="24"/>
          <w:szCs w:val="24"/>
        </w:rPr>
      </w:pPr>
    </w:p>
    <w:p w14:paraId="7767C989" w14:textId="77777777" w:rsidR="00F77280" w:rsidRDefault="00F77280" w:rsidP="00F77280">
      <w:pPr>
        <w:spacing w:before="100" w:beforeAutospacing="1" w:after="100" w:afterAutospacing="1" w:line="360" w:lineRule="auto"/>
        <w:jc w:val="both"/>
        <w:rPr>
          <w:rFonts w:ascii="Arial" w:eastAsia="Times New Roman" w:hAnsi="Arial" w:cs="Arial"/>
          <w:sz w:val="24"/>
          <w:szCs w:val="24"/>
        </w:rPr>
      </w:pPr>
    </w:p>
    <w:p w14:paraId="49E67EB2" w14:textId="77777777" w:rsidR="00F77280" w:rsidRDefault="00F77280" w:rsidP="00F77280">
      <w:pPr>
        <w:spacing w:before="100" w:beforeAutospacing="1" w:after="100" w:afterAutospacing="1" w:line="360" w:lineRule="auto"/>
        <w:jc w:val="both"/>
        <w:rPr>
          <w:rFonts w:ascii="Arial" w:eastAsia="Times New Roman" w:hAnsi="Arial" w:cs="Arial"/>
          <w:sz w:val="24"/>
          <w:szCs w:val="24"/>
        </w:rPr>
      </w:pPr>
    </w:p>
    <w:p w14:paraId="1CF6A4AD" w14:textId="77777777" w:rsidR="00F77280" w:rsidRDefault="00F77280" w:rsidP="00F77280">
      <w:pPr>
        <w:spacing w:before="100" w:beforeAutospacing="1" w:after="100" w:afterAutospacing="1" w:line="360" w:lineRule="auto"/>
        <w:jc w:val="both"/>
        <w:rPr>
          <w:rFonts w:ascii="Arial" w:eastAsia="Times New Roman" w:hAnsi="Arial" w:cs="Arial"/>
          <w:sz w:val="24"/>
          <w:szCs w:val="24"/>
        </w:rPr>
      </w:pPr>
    </w:p>
    <w:p w14:paraId="5F3E7299" w14:textId="77777777" w:rsidR="00890F2D" w:rsidRDefault="00890F2D" w:rsidP="00F77280">
      <w:pPr>
        <w:spacing w:before="100" w:beforeAutospacing="1" w:after="100" w:afterAutospacing="1" w:line="360" w:lineRule="auto"/>
        <w:jc w:val="both"/>
        <w:rPr>
          <w:rFonts w:ascii="Arial" w:eastAsia="Times New Roman" w:hAnsi="Arial" w:cs="Arial"/>
          <w:sz w:val="24"/>
          <w:szCs w:val="24"/>
        </w:rPr>
      </w:pPr>
    </w:p>
    <w:p w14:paraId="0DDEAF1A" w14:textId="77777777" w:rsidR="00890F2D" w:rsidRDefault="00890F2D" w:rsidP="00F77280">
      <w:pPr>
        <w:spacing w:before="100" w:beforeAutospacing="1" w:after="100" w:afterAutospacing="1" w:line="360" w:lineRule="auto"/>
        <w:jc w:val="both"/>
        <w:rPr>
          <w:rFonts w:ascii="Arial" w:eastAsia="Times New Roman" w:hAnsi="Arial" w:cs="Arial"/>
          <w:sz w:val="24"/>
          <w:szCs w:val="24"/>
        </w:rPr>
      </w:pPr>
    </w:p>
    <w:p w14:paraId="429B30DD" w14:textId="77777777" w:rsidR="00890F2D" w:rsidRDefault="00890F2D" w:rsidP="00F77280">
      <w:pPr>
        <w:spacing w:before="100" w:beforeAutospacing="1" w:after="100" w:afterAutospacing="1" w:line="360" w:lineRule="auto"/>
        <w:jc w:val="both"/>
        <w:rPr>
          <w:rFonts w:ascii="Arial" w:eastAsia="Times New Roman" w:hAnsi="Arial" w:cs="Arial"/>
          <w:sz w:val="24"/>
          <w:szCs w:val="24"/>
        </w:rPr>
      </w:pPr>
    </w:p>
    <w:p w14:paraId="4DD3F47D" w14:textId="77777777" w:rsidR="00F77280" w:rsidRDefault="00F77280" w:rsidP="00F77280">
      <w:pPr>
        <w:spacing w:before="100" w:beforeAutospacing="1" w:after="100" w:afterAutospacing="1" w:line="360" w:lineRule="auto"/>
        <w:jc w:val="both"/>
        <w:rPr>
          <w:rFonts w:ascii="Arial" w:eastAsia="Times New Roman" w:hAnsi="Arial" w:cs="Arial"/>
          <w:sz w:val="24"/>
          <w:szCs w:val="24"/>
        </w:rPr>
      </w:pPr>
    </w:p>
    <w:p w14:paraId="402BB1FA" w14:textId="77777777" w:rsidR="00F77280" w:rsidRDefault="00F77280" w:rsidP="00F77280">
      <w:pPr>
        <w:spacing w:before="100" w:beforeAutospacing="1" w:after="100" w:afterAutospacing="1" w:line="360" w:lineRule="auto"/>
        <w:jc w:val="both"/>
        <w:rPr>
          <w:rFonts w:ascii="Arial" w:eastAsia="Times New Roman" w:hAnsi="Arial" w:cs="Arial"/>
          <w:sz w:val="24"/>
          <w:szCs w:val="24"/>
        </w:rPr>
      </w:pPr>
    </w:p>
    <w:p w14:paraId="7E098F23" w14:textId="77777777" w:rsidR="008C6B94" w:rsidRPr="00476540" w:rsidRDefault="008C6B94" w:rsidP="00F77280">
      <w:pPr>
        <w:spacing w:before="100" w:beforeAutospacing="1" w:after="100" w:afterAutospacing="1" w:line="360" w:lineRule="auto"/>
        <w:jc w:val="both"/>
        <w:rPr>
          <w:rFonts w:ascii="Arial" w:eastAsia="Times New Roman" w:hAnsi="Arial" w:cs="Arial"/>
          <w:sz w:val="24"/>
          <w:szCs w:val="24"/>
        </w:rPr>
      </w:pPr>
    </w:p>
    <w:p w14:paraId="6BF7CDA8" w14:textId="259E44C0" w:rsidR="006977D0" w:rsidRDefault="00000000">
      <w:pPr>
        <w:pStyle w:val="Heading1"/>
        <w:jc w:val="left"/>
      </w:pPr>
      <w:bookmarkStart w:id="48" w:name="_Toc184116113"/>
      <w:commentRangeStart w:id="49"/>
      <w:r>
        <w:lastRenderedPageBreak/>
        <w:t xml:space="preserve">Appendix-A: </w:t>
      </w:r>
      <w:commentRangeEnd w:id="49"/>
      <w:r>
        <w:rPr>
          <w:rStyle w:val="CommentReference"/>
          <w:rFonts w:ascii="Calibri" w:eastAsia="Calibri" w:hAnsi="Calibri" w:cs="Times New Roman"/>
          <w:b w:val="0"/>
          <w:bCs w:val="0"/>
          <w:color w:val="auto"/>
        </w:rPr>
        <w:commentReference w:id="49"/>
      </w:r>
      <w:bookmarkEnd w:id="48"/>
    </w:p>
    <w:p w14:paraId="33C55F00" w14:textId="77777777" w:rsidR="00063597" w:rsidRDefault="00063597" w:rsidP="00063597"/>
    <w:p w14:paraId="1179A033" w14:textId="77777777" w:rsidR="00063597" w:rsidRDefault="00063597" w:rsidP="00063597"/>
    <w:p w14:paraId="5B67414A" w14:textId="77777777" w:rsidR="00063597" w:rsidRDefault="00063597" w:rsidP="00063597"/>
    <w:p w14:paraId="02CE29BE" w14:textId="77777777" w:rsidR="00063597" w:rsidRDefault="00063597" w:rsidP="00063597"/>
    <w:p w14:paraId="145B91B4" w14:textId="17B14F58" w:rsidR="00063597" w:rsidRPr="00063597" w:rsidRDefault="00063597" w:rsidP="00063597">
      <w:pPr>
        <w:jc w:val="both"/>
        <w:rPr>
          <w:rFonts w:ascii="Arial" w:hAnsi="Arial" w:cs="Arial"/>
          <w:sz w:val="24"/>
          <w:szCs w:val="24"/>
        </w:rPr>
      </w:pPr>
      <w:r w:rsidRPr="00063597">
        <w:rPr>
          <w:rFonts w:ascii="Arial" w:hAnsi="Arial" w:cs="Arial"/>
          <w:sz w:val="24"/>
          <w:szCs w:val="24"/>
        </w:rPr>
        <w:t xml:space="preserve">Figures have been provided in tabular format </w:t>
      </w:r>
      <w:r w:rsidR="005B7AB4">
        <w:rPr>
          <w:rFonts w:ascii="Arial" w:hAnsi="Arial" w:cs="Arial"/>
          <w:sz w:val="24"/>
          <w:szCs w:val="24"/>
        </w:rPr>
        <w:t>below</w:t>
      </w:r>
      <w:r w:rsidRPr="00063597">
        <w:rPr>
          <w:rFonts w:ascii="Arial" w:hAnsi="Arial" w:cs="Arial"/>
          <w:sz w:val="24"/>
          <w:szCs w:val="24"/>
        </w:rPr>
        <w:t>:</w:t>
      </w:r>
    </w:p>
    <w:tbl>
      <w:tblPr>
        <w:tblW w:w="10300" w:type="dxa"/>
        <w:tblInd w:w="-540" w:type="dxa"/>
        <w:tblLook w:val="04A0" w:firstRow="1" w:lastRow="0" w:firstColumn="1" w:lastColumn="0" w:noHBand="0" w:noVBand="1"/>
      </w:tblPr>
      <w:tblGrid>
        <w:gridCol w:w="9540"/>
        <w:gridCol w:w="760"/>
      </w:tblGrid>
      <w:tr w:rsidR="00063597" w:rsidRPr="00191DA6" w14:paraId="56823878" w14:textId="77777777" w:rsidTr="00713FEA">
        <w:trPr>
          <w:trHeight w:val="432"/>
        </w:trPr>
        <w:tc>
          <w:tcPr>
            <w:tcW w:w="9540" w:type="dxa"/>
            <w:tcBorders>
              <w:top w:val="nil"/>
              <w:left w:val="nil"/>
              <w:bottom w:val="double" w:sz="6" w:space="0" w:color="auto"/>
              <w:right w:val="nil"/>
            </w:tcBorders>
            <w:noWrap/>
            <w:vAlign w:val="bottom"/>
            <w:hideMark/>
          </w:tcPr>
          <w:p w14:paraId="4CF77E0F"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lastRenderedPageBreak/>
              <w:t>Average Scores</w:t>
            </w:r>
          </w:p>
        </w:tc>
        <w:tc>
          <w:tcPr>
            <w:tcW w:w="760" w:type="dxa"/>
            <w:tcBorders>
              <w:top w:val="nil"/>
              <w:left w:val="nil"/>
              <w:bottom w:val="double" w:sz="6" w:space="0" w:color="auto"/>
              <w:right w:val="nil"/>
            </w:tcBorders>
            <w:noWrap/>
            <w:vAlign w:val="bottom"/>
            <w:hideMark/>
          </w:tcPr>
          <w:p w14:paraId="4DABE522"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r>
      <w:tr w:rsidR="00063597" w:rsidRPr="00191DA6" w14:paraId="28422D25" w14:textId="77777777" w:rsidTr="00713FEA">
        <w:trPr>
          <w:trHeight w:val="324"/>
        </w:trPr>
        <w:tc>
          <w:tcPr>
            <w:tcW w:w="9540" w:type="dxa"/>
            <w:tcBorders>
              <w:top w:val="nil"/>
              <w:left w:val="nil"/>
              <w:bottom w:val="nil"/>
              <w:right w:val="nil"/>
            </w:tcBorders>
            <w:noWrap/>
            <w:vAlign w:val="bottom"/>
            <w:hideMark/>
          </w:tcPr>
          <w:p w14:paraId="5CBD3BBE" w14:textId="77777777" w:rsidR="00063597" w:rsidRPr="00191DA6" w:rsidRDefault="00063597" w:rsidP="00604DA2">
            <w:pPr>
              <w:pStyle w:val="Heading2"/>
              <w:spacing w:line="360" w:lineRule="auto"/>
              <w:jc w:val="both"/>
              <w:rPr>
                <w:rFonts w:eastAsia="Times New Roman" w:cs="Arial"/>
                <w:sz w:val="24"/>
                <w:szCs w:val="24"/>
              </w:rPr>
            </w:pPr>
          </w:p>
        </w:tc>
        <w:tc>
          <w:tcPr>
            <w:tcW w:w="760" w:type="dxa"/>
            <w:tcBorders>
              <w:top w:val="nil"/>
              <w:left w:val="nil"/>
              <w:bottom w:val="nil"/>
              <w:right w:val="nil"/>
            </w:tcBorders>
            <w:noWrap/>
            <w:vAlign w:val="bottom"/>
            <w:hideMark/>
          </w:tcPr>
          <w:p w14:paraId="62A9D44B" w14:textId="77777777" w:rsidR="00063597" w:rsidRPr="00191DA6" w:rsidRDefault="00063597" w:rsidP="00604DA2">
            <w:pPr>
              <w:pStyle w:val="Heading2"/>
              <w:spacing w:line="360" w:lineRule="auto"/>
              <w:jc w:val="both"/>
              <w:rPr>
                <w:rFonts w:eastAsia="Times New Roman" w:cs="Arial"/>
                <w:sz w:val="24"/>
                <w:szCs w:val="24"/>
              </w:rPr>
            </w:pPr>
          </w:p>
        </w:tc>
      </w:tr>
      <w:tr w:rsidR="00063597" w:rsidRPr="00191DA6" w14:paraId="3A9A73E6" w14:textId="77777777" w:rsidTr="00713FEA">
        <w:trPr>
          <w:trHeight w:val="360"/>
        </w:trPr>
        <w:tc>
          <w:tcPr>
            <w:tcW w:w="9540" w:type="dxa"/>
            <w:tcBorders>
              <w:top w:val="single" w:sz="4" w:space="0" w:color="auto"/>
              <w:left w:val="single" w:sz="4" w:space="0" w:color="auto"/>
              <w:bottom w:val="nil"/>
              <w:right w:val="nil"/>
            </w:tcBorders>
            <w:noWrap/>
            <w:vAlign w:val="bottom"/>
            <w:hideMark/>
          </w:tcPr>
          <w:p w14:paraId="0DCAAD80" w14:textId="77777777" w:rsidR="00063597" w:rsidRPr="00063597" w:rsidRDefault="00063597" w:rsidP="00604DA2">
            <w:pPr>
              <w:pStyle w:val="Heading2"/>
              <w:spacing w:line="360" w:lineRule="auto"/>
              <w:jc w:val="both"/>
              <w:rPr>
                <w:rFonts w:eastAsia="Times New Roman" w:cs="Arial"/>
                <w:b/>
                <w:bCs w:val="0"/>
                <w:sz w:val="24"/>
                <w:szCs w:val="24"/>
              </w:rPr>
            </w:pPr>
            <w:r w:rsidRPr="00063597">
              <w:rPr>
                <w:rFonts w:eastAsia="Times New Roman" w:cs="Arial"/>
                <w:b/>
                <w:bCs w:val="0"/>
                <w:sz w:val="24"/>
                <w:szCs w:val="24"/>
              </w:rPr>
              <w:t>Dimension 1: People</w:t>
            </w:r>
          </w:p>
        </w:tc>
        <w:tc>
          <w:tcPr>
            <w:tcW w:w="760" w:type="dxa"/>
            <w:tcBorders>
              <w:top w:val="single" w:sz="4" w:space="0" w:color="auto"/>
              <w:left w:val="nil"/>
              <w:bottom w:val="nil"/>
              <w:right w:val="single" w:sz="4" w:space="0" w:color="auto"/>
            </w:tcBorders>
            <w:noWrap/>
            <w:vAlign w:val="bottom"/>
            <w:hideMark/>
          </w:tcPr>
          <w:p w14:paraId="336EBECC" w14:textId="77777777" w:rsidR="00063597" w:rsidRPr="00063597" w:rsidRDefault="00063597" w:rsidP="00604DA2">
            <w:pPr>
              <w:pStyle w:val="Heading2"/>
              <w:spacing w:line="360" w:lineRule="auto"/>
              <w:jc w:val="both"/>
              <w:rPr>
                <w:rFonts w:eastAsia="Times New Roman" w:cs="Arial"/>
                <w:b/>
                <w:bCs w:val="0"/>
                <w:sz w:val="24"/>
                <w:szCs w:val="24"/>
              </w:rPr>
            </w:pPr>
            <w:r w:rsidRPr="00063597">
              <w:rPr>
                <w:rFonts w:eastAsia="Times New Roman" w:cs="Arial"/>
                <w:b/>
                <w:bCs w:val="0"/>
                <w:sz w:val="24"/>
                <w:szCs w:val="24"/>
              </w:rPr>
              <w:t xml:space="preserve">   3.75 </w:t>
            </w:r>
          </w:p>
        </w:tc>
      </w:tr>
      <w:tr w:rsidR="00063597" w:rsidRPr="00191DA6" w14:paraId="4940729E" w14:textId="77777777" w:rsidTr="00713FEA">
        <w:trPr>
          <w:trHeight w:val="120"/>
        </w:trPr>
        <w:tc>
          <w:tcPr>
            <w:tcW w:w="9540" w:type="dxa"/>
            <w:tcBorders>
              <w:top w:val="nil"/>
              <w:left w:val="single" w:sz="4" w:space="0" w:color="auto"/>
              <w:bottom w:val="nil"/>
              <w:right w:val="nil"/>
            </w:tcBorders>
            <w:noWrap/>
            <w:vAlign w:val="bottom"/>
            <w:hideMark/>
          </w:tcPr>
          <w:p w14:paraId="525D0596"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c>
          <w:tcPr>
            <w:tcW w:w="760" w:type="dxa"/>
            <w:tcBorders>
              <w:top w:val="nil"/>
              <w:left w:val="nil"/>
              <w:bottom w:val="nil"/>
              <w:right w:val="single" w:sz="4" w:space="0" w:color="auto"/>
            </w:tcBorders>
            <w:noWrap/>
            <w:vAlign w:val="bottom"/>
            <w:hideMark/>
          </w:tcPr>
          <w:p w14:paraId="55AC2CD3"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r>
      <w:tr w:rsidR="00063597" w:rsidRPr="00191DA6" w14:paraId="38D81CFE" w14:textId="77777777" w:rsidTr="00713FEA">
        <w:trPr>
          <w:trHeight w:val="312"/>
        </w:trPr>
        <w:tc>
          <w:tcPr>
            <w:tcW w:w="9540" w:type="dxa"/>
            <w:tcBorders>
              <w:top w:val="nil"/>
              <w:left w:val="single" w:sz="4" w:space="0" w:color="auto"/>
              <w:bottom w:val="nil"/>
              <w:right w:val="nil"/>
            </w:tcBorders>
            <w:noWrap/>
            <w:vAlign w:val="bottom"/>
            <w:hideMark/>
          </w:tcPr>
          <w:p w14:paraId="4879FAAE"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Employees are willing to implement AI in their regular accounting tasks. </w:t>
            </w:r>
          </w:p>
        </w:tc>
        <w:tc>
          <w:tcPr>
            <w:tcW w:w="760" w:type="dxa"/>
            <w:tcBorders>
              <w:top w:val="nil"/>
              <w:left w:val="nil"/>
              <w:bottom w:val="nil"/>
              <w:right w:val="single" w:sz="4" w:space="0" w:color="auto"/>
            </w:tcBorders>
            <w:noWrap/>
            <w:vAlign w:val="bottom"/>
            <w:hideMark/>
          </w:tcPr>
          <w:p w14:paraId="0A92B28A"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1A3404B1" w14:textId="77777777" w:rsidTr="00713FEA">
        <w:trPr>
          <w:trHeight w:val="312"/>
        </w:trPr>
        <w:tc>
          <w:tcPr>
            <w:tcW w:w="9540" w:type="dxa"/>
            <w:tcBorders>
              <w:top w:val="nil"/>
              <w:left w:val="single" w:sz="4" w:space="0" w:color="auto"/>
              <w:bottom w:val="nil"/>
              <w:right w:val="nil"/>
            </w:tcBorders>
            <w:noWrap/>
            <w:vAlign w:val="bottom"/>
            <w:hideMark/>
          </w:tcPr>
          <w:p w14:paraId="55DD1357"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Employees are willing to implement AI in their regular accounting tasks. </w:t>
            </w:r>
          </w:p>
        </w:tc>
        <w:tc>
          <w:tcPr>
            <w:tcW w:w="760" w:type="dxa"/>
            <w:tcBorders>
              <w:top w:val="nil"/>
              <w:left w:val="nil"/>
              <w:bottom w:val="nil"/>
              <w:right w:val="single" w:sz="4" w:space="0" w:color="auto"/>
            </w:tcBorders>
            <w:noWrap/>
            <w:vAlign w:val="bottom"/>
            <w:hideMark/>
          </w:tcPr>
          <w:p w14:paraId="1D3BCCFF"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25350E51" w14:textId="77777777" w:rsidTr="00713FEA">
        <w:trPr>
          <w:trHeight w:val="312"/>
        </w:trPr>
        <w:tc>
          <w:tcPr>
            <w:tcW w:w="9540" w:type="dxa"/>
            <w:tcBorders>
              <w:top w:val="nil"/>
              <w:left w:val="single" w:sz="4" w:space="0" w:color="auto"/>
              <w:bottom w:val="nil"/>
              <w:right w:val="nil"/>
            </w:tcBorders>
            <w:noWrap/>
            <w:vAlign w:val="bottom"/>
            <w:hideMark/>
          </w:tcPr>
          <w:p w14:paraId="58A4BAAA"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There are training opportunities on AI for staff development. </w:t>
            </w:r>
          </w:p>
        </w:tc>
        <w:tc>
          <w:tcPr>
            <w:tcW w:w="760" w:type="dxa"/>
            <w:tcBorders>
              <w:top w:val="nil"/>
              <w:left w:val="nil"/>
              <w:bottom w:val="nil"/>
              <w:right w:val="single" w:sz="4" w:space="0" w:color="auto"/>
            </w:tcBorders>
            <w:noWrap/>
            <w:vAlign w:val="bottom"/>
            <w:hideMark/>
          </w:tcPr>
          <w:p w14:paraId="4299E6B9"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2665EE38" w14:textId="77777777" w:rsidTr="00713FEA">
        <w:trPr>
          <w:trHeight w:val="312"/>
        </w:trPr>
        <w:tc>
          <w:tcPr>
            <w:tcW w:w="9540" w:type="dxa"/>
            <w:tcBorders>
              <w:top w:val="nil"/>
              <w:left w:val="single" w:sz="4" w:space="0" w:color="auto"/>
              <w:bottom w:val="nil"/>
              <w:right w:val="nil"/>
            </w:tcBorders>
            <w:noWrap/>
            <w:vAlign w:val="bottom"/>
            <w:hideMark/>
          </w:tcPr>
          <w:p w14:paraId="7F72FB5C"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Accounting staff understand AI concepts and ethics. </w:t>
            </w:r>
          </w:p>
        </w:tc>
        <w:tc>
          <w:tcPr>
            <w:tcW w:w="760" w:type="dxa"/>
            <w:tcBorders>
              <w:top w:val="nil"/>
              <w:left w:val="nil"/>
              <w:bottom w:val="nil"/>
              <w:right w:val="single" w:sz="4" w:space="0" w:color="auto"/>
            </w:tcBorders>
            <w:noWrap/>
            <w:vAlign w:val="bottom"/>
            <w:hideMark/>
          </w:tcPr>
          <w:p w14:paraId="7921F2A0"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736815E5" w14:textId="77777777" w:rsidTr="00713FEA">
        <w:trPr>
          <w:trHeight w:val="312"/>
        </w:trPr>
        <w:tc>
          <w:tcPr>
            <w:tcW w:w="9540" w:type="dxa"/>
            <w:tcBorders>
              <w:top w:val="nil"/>
              <w:left w:val="single" w:sz="4" w:space="0" w:color="auto"/>
              <w:bottom w:val="single" w:sz="4" w:space="0" w:color="auto"/>
              <w:right w:val="nil"/>
            </w:tcBorders>
            <w:noWrap/>
            <w:vAlign w:val="bottom"/>
            <w:hideMark/>
          </w:tcPr>
          <w:p w14:paraId="2F70AB31"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Our management is comfortable with our clearly defined job roles on AI. </w:t>
            </w:r>
          </w:p>
        </w:tc>
        <w:tc>
          <w:tcPr>
            <w:tcW w:w="760" w:type="dxa"/>
            <w:tcBorders>
              <w:top w:val="nil"/>
              <w:left w:val="nil"/>
              <w:bottom w:val="single" w:sz="4" w:space="0" w:color="auto"/>
              <w:right w:val="single" w:sz="4" w:space="0" w:color="auto"/>
            </w:tcBorders>
            <w:noWrap/>
            <w:vAlign w:val="bottom"/>
            <w:hideMark/>
          </w:tcPr>
          <w:p w14:paraId="10645045"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3</w:t>
            </w:r>
          </w:p>
        </w:tc>
      </w:tr>
      <w:tr w:rsidR="00063597" w:rsidRPr="00191DA6" w14:paraId="0407EBD3" w14:textId="77777777" w:rsidTr="00713FEA">
        <w:trPr>
          <w:trHeight w:val="120"/>
        </w:trPr>
        <w:tc>
          <w:tcPr>
            <w:tcW w:w="9540" w:type="dxa"/>
            <w:tcBorders>
              <w:top w:val="nil"/>
              <w:left w:val="nil"/>
              <w:bottom w:val="single" w:sz="4" w:space="0" w:color="auto"/>
              <w:right w:val="nil"/>
            </w:tcBorders>
            <w:noWrap/>
            <w:vAlign w:val="bottom"/>
            <w:hideMark/>
          </w:tcPr>
          <w:p w14:paraId="7B1CE02F" w14:textId="77777777" w:rsidR="00063597" w:rsidRPr="00191DA6" w:rsidRDefault="00063597" w:rsidP="00604DA2">
            <w:pPr>
              <w:pStyle w:val="Heading2"/>
              <w:spacing w:line="360" w:lineRule="auto"/>
              <w:jc w:val="both"/>
              <w:rPr>
                <w:rFonts w:eastAsia="Times New Roman" w:cs="Arial"/>
                <w:sz w:val="24"/>
                <w:szCs w:val="24"/>
              </w:rPr>
            </w:pPr>
          </w:p>
        </w:tc>
        <w:tc>
          <w:tcPr>
            <w:tcW w:w="760" w:type="dxa"/>
            <w:tcBorders>
              <w:top w:val="nil"/>
              <w:left w:val="nil"/>
              <w:bottom w:val="single" w:sz="4" w:space="0" w:color="auto"/>
              <w:right w:val="nil"/>
            </w:tcBorders>
            <w:noWrap/>
            <w:vAlign w:val="bottom"/>
            <w:hideMark/>
          </w:tcPr>
          <w:p w14:paraId="1DD15DCB" w14:textId="77777777" w:rsidR="00063597" w:rsidRPr="00191DA6" w:rsidRDefault="00063597" w:rsidP="00604DA2">
            <w:pPr>
              <w:pStyle w:val="Heading2"/>
              <w:spacing w:line="360" w:lineRule="auto"/>
              <w:jc w:val="both"/>
              <w:rPr>
                <w:rFonts w:eastAsia="Times New Roman" w:cs="Arial"/>
                <w:sz w:val="24"/>
                <w:szCs w:val="24"/>
              </w:rPr>
            </w:pPr>
          </w:p>
        </w:tc>
      </w:tr>
      <w:tr w:rsidR="00063597" w:rsidRPr="00191DA6" w14:paraId="490B5672" w14:textId="77777777" w:rsidTr="00713FEA">
        <w:trPr>
          <w:trHeight w:val="360"/>
        </w:trPr>
        <w:tc>
          <w:tcPr>
            <w:tcW w:w="9540" w:type="dxa"/>
            <w:tcBorders>
              <w:top w:val="single" w:sz="4" w:space="0" w:color="auto"/>
              <w:left w:val="single" w:sz="4" w:space="0" w:color="auto"/>
              <w:bottom w:val="nil"/>
              <w:right w:val="nil"/>
            </w:tcBorders>
            <w:noWrap/>
            <w:vAlign w:val="bottom"/>
            <w:hideMark/>
          </w:tcPr>
          <w:p w14:paraId="3EEE9E2C" w14:textId="77777777" w:rsidR="00063597" w:rsidRPr="00063597" w:rsidRDefault="00063597" w:rsidP="00604DA2">
            <w:pPr>
              <w:pStyle w:val="Heading2"/>
              <w:spacing w:line="360" w:lineRule="auto"/>
              <w:jc w:val="both"/>
              <w:rPr>
                <w:rFonts w:eastAsia="Times New Roman" w:cs="Arial"/>
                <w:b/>
                <w:bCs w:val="0"/>
                <w:sz w:val="24"/>
                <w:szCs w:val="24"/>
              </w:rPr>
            </w:pPr>
            <w:r w:rsidRPr="00063597">
              <w:rPr>
                <w:rFonts w:eastAsia="Times New Roman" w:cs="Arial"/>
                <w:b/>
                <w:bCs w:val="0"/>
                <w:sz w:val="24"/>
                <w:szCs w:val="24"/>
              </w:rPr>
              <w:t>Dimension 2: Strategy</w:t>
            </w:r>
          </w:p>
        </w:tc>
        <w:tc>
          <w:tcPr>
            <w:tcW w:w="760" w:type="dxa"/>
            <w:tcBorders>
              <w:top w:val="single" w:sz="4" w:space="0" w:color="auto"/>
              <w:left w:val="nil"/>
              <w:bottom w:val="nil"/>
              <w:right w:val="single" w:sz="4" w:space="0" w:color="auto"/>
            </w:tcBorders>
            <w:noWrap/>
            <w:vAlign w:val="bottom"/>
            <w:hideMark/>
          </w:tcPr>
          <w:p w14:paraId="6336D161" w14:textId="77777777" w:rsidR="00063597" w:rsidRPr="00063597" w:rsidRDefault="00063597" w:rsidP="00604DA2">
            <w:pPr>
              <w:pStyle w:val="Heading2"/>
              <w:spacing w:line="360" w:lineRule="auto"/>
              <w:jc w:val="both"/>
              <w:rPr>
                <w:rFonts w:eastAsia="Times New Roman" w:cs="Arial"/>
                <w:b/>
                <w:bCs w:val="0"/>
                <w:sz w:val="24"/>
                <w:szCs w:val="24"/>
              </w:rPr>
            </w:pPr>
            <w:r w:rsidRPr="00063597">
              <w:rPr>
                <w:rFonts w:eastAsia="Times New Roman" w:cs="Arial"/>
                <w:b/>
                <w:bCs w:val="0"/>
                <w:sz w:val="24"/>
                <w:szCs w:val="24"/>
              </w:rPr>
              <w:t xml:space="preserve">   3.50 </w:t>
            </w:r>
          </w:p>
        </w:tc>
      </w:tr>
      <w:tr w:rsidR="00063597" w:rsidRPr="00191DA6" w14:paraId="22C80D3A" w14:textId="77777777" w:rsidTr="00713FEA">
        <w:trPr>
          <w:trHeight w:val="120"/>
        </w:trPr>
        <w:tc>
          <w:tcPr>
            <w:tcW w:w="9540" w:type="dxa"/>
            <w:tcBorders>
              <w:top w:val="nil"/>
              <w:left w:val="single" w:sz="4" w:space="0" w:color="auto"/>
              <w:bottom w:val="nil"/>
              <w:right w:val="nil"/>
            </w:tcBorders>
            <w:noWrap/>
            <w:vAlign w:val="bottom"/>
            <w:hideMark/>
          </w:tcPr>
          <w:p w14:paraId="530035F2"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c>
          <w:tcPr>
            <w:tcW w:w="760" w:type="dxa"/>
            <w:tcBorders>
              <w:top w:val="nil"/>
              <w:left w:val="nil"/>
              <w:bottom w:val="nil"/>
              <w:right w:val="single" w:sz="4" w:space="0" w:color="auto"/>
            </w:tcBorders>
            <w:noWrap/>
            <w:vAlign w:val="bottom"/>
            <w:hideMark/>
          </w:tcPr>
          <w:p w14:paraId="4A225948"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r>
      <w:tr w:rsidR="00063597" w:rsidRPr="00191DA6" w14:paraId="6745E767" w14:textId="77777777" w:rsidTr="00713FEA">
        <w:trPr>
          <w:trHeight w:val="312"/>
        </w:trPr>
        <w:tc>
          <w:tcPr>
            <w:tcW w:w="9540" w:type="dxa"/>
            <w:tcBorders>
              <w:top w:val="nil"/>
              <w:left w:val="single" w:sz="4" w:space="0" w:color="auto"/>
              <w:bottom w:val="nil"/>
              <w:right w:val="nil"/>
            </w:tcBorders>
            <w:noWrap/>
            <w:vAlign w:val="bottom"/>
            <w:hideMark/>
          </w:tcPr>
          <w:p w14:paraId="6FB03D63"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Our strategic goals on AI are communicated effectively throughout the organization. </w:t>
            </w:r>
          </w:p>
        </w:tc>
        <w:tc>
          <w:tcPr>
            <w:tcW w:w="760" w:type="dxa"/>
            <w:tcBorders>
              <w:top w:val="nil"/>
              <w:left w:val="nil"/>
              <w:bottom w:val="nil"/>
              <w:right w:val="single" w:sz="4" w:space="0" w:color="auto"/>
            </w:tcBorders>
            <w:noWrap/>
            <w:vAlign w:val="bottom"/>
            <w:hideMark/>
          </w:tcPr>
          <w:p w14:paraId="572FFE91"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3</w:t>
            </w:r>
          </w:p>
        </w:tc>
      </w:tr>
      <w:tr w:rsidR="00063597" w:rsidRPr="00191DA6" w14:paraId="6F538320" w14:textId="77777777" w:rsidTr="00713FEA">
        <w:trPr>
          <w:trHeight w:val="312"/>
        </w:trPr>
        <w:tc>
          <w:tcPr>
            <w:tcW w:w="9540" w:type="dxa"/>
            <w:tcBorders>
              <w:top w:val="nil"/>
              <w:left w:val="single" w:sz="4" w:space="0" w:color="auto"/>
              <w:bottom w:val="nil"/>
              <w:right w:val="nil"/>
            </w:tcBorders>
            <w:noWrap/>
            <w:vAlign w:val="bottom"/>
            <w:hideMark/>
          </w:tcPr>
          <w:p w14:paraId="7FCB3561"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Our existing strategy is consistent with recent changes supporting the implementation of AI. </w:t>
            </w:r>
          </w:p>
        </w:tc>
        <w:tc>
          <w:tcPr>
            <w:tcW w:w="760" w:type="dxa"/>
            <w:tcBorders>
              <w:top w:val="nil"/>
              <w:left w:val="nil"/>
              <w:bottom w:val="nil"/>
              <w:right w:val="single" w:sz="4" w:space="0" w:color="auto"/>
            </w:tcBorders>
            <w:noWrap/>
            <w:vAlign w:val="bottom"/>
            <w:hideMark/>
          </w:tcPr>
          <w:p w14:paraId="31CBB7B6"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3</w:t>
            </w:r>
          </w:p>
        </w:tc>
      </w:tr>
      <w:tr w:rsidR="00063597" w:rsidRPr="00191DA6" w14:paraId="6F0209FA" w14:textId="77777777" w:rsidTr="00713FEA">
        <w:trPr>
          <w:trHeight w:val="312"/>
        </w:trPr>
        <w:tc>
          <w:tcPr>
            <w:tcW w:w="9540" w:type="dxa"/>
            <w:tcBorders>
              <w:top w:val="nil"/>
              <w:left w:val="single" w:sz="4" w:space="0" w:color="auto"/>
              <w:bottom w:val="nil"/>
              <w:right w:val="nil"/>
            </w:tcBorders>
            <w:noWrap/>
            <w:vAlign w:val="bottom"/>
            <w:hideMark/>
          </w:tcPr>
          <w:p w14:paraId="71DA63CC"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Management sees the use of AI &amp; analytics in finance as a competitive advantage. </w:t>
            </w:r>
          </w:p>
        </w:tc>
        <w:tc>
          <w:tcPr>
            <w:tcW w:w="760" w:type="dxa"/>
            <w:tcBorders>
              <w:top w:val="nil"/>
              <w:left w:val="nil"/>
              <w:bottom w:val="nil"/>
              <w:right w:val="single" w:sz="4" w:space="0" w:color="auto"/>
            </w:tcBorders>
            <w:noWrap/>
            <w:vAlign w:val="bottom"/>
            <w:hideMark/>
          </w:tcPr>
          <w:p w14:paraId="62338F01"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55B898FF" w14:textId="77777777" w:rsidTr="00713FEA">
        <w:trPr>
          <w:trHeight w:val="312"/>
        </w:trPr>
        <w:tc>
          <w:tcPr>
            <w:tcW w:w="9540" w:type="dxa"/>
            <w:tcBorders>
              <w:top w:val="nil"/>
              <w:left w:val="single" w:sz="4" w:space="0" w:color="auto"/>
              <w:bottom w:val="single" w:sz="4" w:space="0" w:color="auto"/>
              <w:right w:val="nil"/>
            </w:tcBorders>
            <w:noWrap/>
            <w:vAlign w:val="bottom"/>
            <w:hideMark/>
          </w:tcPr>
          <w:p w14:paraId="3C45BC3F"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Our organization strategies support innovation of IT based tools. (Such as AI, automation and data analytics). </w:t>
            </w:r>
          </w:p>
        </w:tc>
        <w:tc>
          <w:tcPr>
            <w:tcW w:w="760" w:type="dxa"/>
            <w:tcBorders>
              <w:top w:val="nil"/>
              <w:left w:val="nil"/>
              <w:bottom w:val="single" w:sz="4" w:space="0" w:color="auto"/>
              <w:right w:val="single" w:sz="4" w:space="0" w:color="auto"/>
            </w:tcBorders>
            <w:noWrap/>
            <w:vAlign w:val="bottom"/>
            <w:hideMark/>
          </w:tcPr>
          <w:p w14:paraId="5A53A39D"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1887E605" w14:textId="77777777" w:rsidTr="00713FEA">
        <w:trPr>
          <w:trHeight w:val="120"/>
        </w:trPr>
        <w:tc>
          <w:tcPr>
            <w:tcW w:w="9540" w:type="dxa"/>
            <w:tcBorders>
              <w:top w:val="single" w:sz="4" w:space="0" w:color="auto"/>
              <w:left w:val="nil"/>
              <w:bottom w:val="single" w:sz="4" w:space="0" w:color="auto"/>
              <w:right w:val="nil"/>
            </w:tcBorders>
            <w:noWrap/>
            <w:vAlign w:val="bottom"/>
            <w:hideMark/>
          </w:tcPr>
          <w:p w14:paraId="25D25C1C" w14:textId="77777777" w:rsidR="00063597" w:rsidRPr="00191DA6" w:rsidRDefault="00063597" w:rsidP="00604DA2">
            <w:pPr>
              <w:pStyle w:val="Heading2"/>
              <w:spacing w:line="360" w:lineRule="auto"/>
              <w:jc w:val="both"/>
              <w:rPr>
                <w:rFonts w:eastAsia="Times New Roman" w:cs="Arial"/>
                <w:sz w:val="24"/>
                <w:szCs w:val="24"/>
              </w:rPr>
            </w:pPr>
          </w:p>
        </w:tc>
        <w:tc>
          <w:tcPr>
            <w:tcW w:w="760" w:type="dxa"/>
            <w:tcBorders>
              <w:top w:val="single" w:sz="4" w:space="0" w:color="auto"/>
              <w:left w:val="nil"/>
              <w:bottom w:val="single" w:sz="4" w:space="0" w:color="auto"/>
              <w:right w:val="nil"/>
            </w:tcBorders>
            <w:noWrap/>
            <w:vAlign w:val="bottom"/>
            <w:hideMark/>
          </w:tcPr>
          <w:p w14:paraId="1224601D" w14:textId="77777777" w:rsidR="00063597" w:rsidRPr="00191DA6" w:rsidRDefault="00063597" w:rsidP="00604DA2">
            <w:pPr>
              <w:pStyle w:val="Heading2"/>
              <w:spacing w:line="360" w:lineRule="auto"/>
              <w:jc w:val="both"/>
              <w:rPr>
                <w:rFonts w:eastAsia="Times New Roman" w:cs="Arial"/>
                <w:sz w:val="24"/>
                <w:szCs w:val="24"/>
              </w:rPr>
            </w:pPr>
          </w:p>
        </w:tc>
      </w:tr>
      <w:tr w:rsidR="00063597" w:rsidRPr="00191DA6" w14:paraId="23D71F71" w14:textId="77777777" w:rsidTr="00713FEA">
        <w:trPr>
          <w:trHeight w:val="360"/>
        </w:trPr>
        <w:tc>
          <w:tcPr>
            <w:tcW w:w="9540" w:type="dxa"/>
            <w:tcBorders>
              <w:top w:val="single" w:sz="4" w:space="0" w:color="auto"/>
              <w:left w:val="single" w:sz="4" w:space="0" w:color="auto"/>
              <w:bottom w:val="nil"/>
              <w:right w:val="nil"/>
            </w:tcBorders>
            <w:noWrap/>
            <w:vAlign w:val="bottom"/>
            <w:hideMark/>
          </w:tcPr>
          <w:p w14:paraId="30900B1C" w14:textId="77777777" w:rsidR="00063597" w:rsidRPr="00063597" w:rsidRDefault="00063597" w:rsidP="00604DA2">
            <w:pPr>
              <w:pStyle w:val="Heading2"/>
              <w:spacing w:line="360" w:lineRule="auto"/>
              <w:jc w:val="both"/>
              <w:rPr>
                <w:rFonts w:eastAsia="Times New Roman" w:cs="Arial"/>
                <w:b/>
                <w:bCs w:val="0"/>
                <w:sz w:val="24"/>
                <w:szCs w:val="24"/>
              </w:rPr>
            </w:pPr>
            <w:r w:rsidRPr="00063597">
              <w:rPr>
                <w:rFonts w:eastAsia="Times New Roman" w:cs="Arial"/>
                <w:b/>
                <w:bCs w:val="0"/>
                <w:sz w:val="24"/>
                <w:szCs w:val="24"/>
              </w:rPr>
              <w:t>Dimension 3: Process</w:t>
            </w:r>
          </w:p>
        </w:tc>
        <w:tc>
          <w:tcPr>
            <w:tcW w:w="760" w:type="dxa"/>
            <w:tcBorders>
              <w:top w:val="single" w:sz="4" w:space="0" w:color="auto"/>
              <w:left w:val="nil"/>
              <w:bottom w:val="nil"/>
              <w:right w:val="single" w:sz="4" w:space="0" w:color="auto"/>
            </w:tcBorders>
            <w:noWrap/>
            <w:vAlign w:val="bottom"/>
            <w:hideMark/>
          </w:tcPr>
          <w:p w14:paraId="2106FAFA" w14:textId="77777777" w:rsidR="00063597" w:rsidRPr="00063597" w:rsidRDefault="00063597" w:rsidP="00604DA2">
            <w:pPr>
              <w:pStyle w:val="Heading2"/>
              <w:spacing w:line="360" w:lineRule="auto"/>
              <w:jc w:val="both"/>
              <w:rPr>
                <w:rFonts w:eastAsia="Times New Roman" w:cs="Arial"/>
                <w:b/>
                <w:bCs w:val="0"/>
                <w:sz w:val="24"/>
                <w:szCs w:val="24"/>
              </w:rPr>
            </w:pPr>
            <w:r w:rsidRPr="00063597">
              <w:rPr>
                <w:rFonts w:eastAsia="Times New Roman" w:cs="Arial"/>
                <w:b/>
                <w:bCs w:val="0"/>
                <w:sz w:val="24"/>
                <w:szCs w:val="24"/>
              </w:rPr>
              <w:t xml:space="preserve">   3.75 </w:t>
            </w:r>
          </w:p>
        </w:tc>
      </w:tr>
      <w:tr w:rsidR="00063597" w:rsidRPr="00191DA6" w14:paraId="0BEE782F" w14:textId="77777777" w:rsidTr="00713FEA">
        <w:trPr>
          <w:trHeight w:val="120"/>
        </w:trPr>
        <w:tc>
          <w:tcPr>
            <w:tcW w:w="9540" w:type="dxa"/>
            <w:tcBorders>
              <w:top w:val="nil"/>
              <w:left w:val="single" w:sz="4" w:space="0" w:color="auto"/>
              <w:bottom w:val="nil"/>
              <w:right w:val="nil"/>
            </w:tcBorders>
            <w:noWrap/>
            <w:vAlign w:val="bottom"/>
            <w:hideMark/>
          </w:tcPr>
          <w:p w14:paraId="0EDDE4A1"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c>
          <w:tcPr>
            <w:tcW w:w="760" w:type="dxa"/>
            <w:tcBorders>
              <w:top w:val="nil"/>
              <w:left w:val="nil"/>
              <w:bottom w:val="nil"/>
              <w:right w:val="single" w:sz="4" w:space="0" w:color="auto"/>
            </w:tcBorders>
            <w:noWrap/>
            <w:vAlign w:val="bottom"/>
            <w:hideMark/>
          </w:tcPr>
          <w:p w14:paraId="7198BF44"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r>
      <w:tr w:rsidR="00063597" w:rsidRPr="00191DA6" w14:paraId="6795DDFF" w14:textId="77777777" w:rsidTr="00713FEA">
        <w:trPr>
          <w:trHeight w:val="312"/>
        </w:trPr>
        <w:tc>
          <w:tcPr>
            <w:tcW w:w="9540" w:type="dxa"/>
            <w:tcBorders>
              <w:top w:val="nil"/>
              <w:left w:val="single" w:sz="4" w:space="0" w:color="auto"/>
              <w:bottom w:val="nil"/>
              <w:right w:val="nil"/>
            </w:tcBorders>
            <w:noWrap/>
            <w:vAlign w:val="bottom"/>
            <w:hideMark/>
          </w:tcPr>
          <w:p w14:paraId="56856CE1"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Our business processes are well documented with audit trails, logs and changes recorded. </w:t>
            </w:r>
          </w:p>
        </w:tc>
        <w:tc>
          <w:tcPr>
            <w:tcW w:w="760" w:type="dxa"/>
            <w:tcBorders>
              <w:top w:val="nil"/>
              <w:left w:val="nil"/>
              <w:bottom w:val="nil"/>
              <w:right w:val="single" w:sz="4" w:space="0" w:color="auto"/>
            </w:tcBorders>
            <w:noWrap/>
            <w:vAlign w:val="bottom"/>
            <w:hideMark/>
          </w:tcPr>
          <w:p w14:paraId="57AECA5B"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4A3C83BC" w14:textId="77777777" w:rsidTr="00713FEA">
        <w:trPr>
          <w:trHeight w:val="312"/>
        </w:trPr>
        <w:tc>
          <w:tcPr>
            <w:tcW w:w="9540" w:type="dxa"/>
            <w:tcBorders>
              <w:top w:val="nil"/>
              <w:left w:val="single" w:sz="4" w:space="0" w:color="auto"/>
              <w:bottom w:val="nil"/>
              <w:right w:val="nil"/>
            </w:tcBorders>
            <w:noWrap/>
            <w:vAlign w:val="bottom"/>
            <w:hideMark/>
          </w:tcPr>
          <w:p w14:paraId="7B7270C6"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lastRenderedPageBreak/>
              <w:t xml:space="preserve">A standard operating procedure is maintained, which is clearly communicated. </w:t>
            </w:r>
          </w:p>
        </w:tc>
        <w:tc>
          <w:tcPr>
            <w:tcW w:w="760" w:type="dxa"/>
            <w:tcBorders>
              <w:top w:val="nil"/>
              <w:left w:val="nil"/>
              <w:bottom w:val="nil"/>
              <w:right w:val="single" w:sz="4" w:space="0" w:color="auto"/>
            </w:tcBorders>
            <w:noWrap/>
            <w:vAlign w:val="bottom"/>
            <w:hideMark/>
          </w:tcPr>
          <w:p w14:paraId="705D66C5"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50A864F2" w14:textId="77777777" w:rsidTr="00713FEA">
        <w:trPr>
          <w:trHeight w:val="312"/>
        </w:trPr>
        <w:tc>
          <w:tcPr>
            <w:tcW w:w="9540" w:type="dxa"/>
            <w:tcBorders>
              <w:top w:val="nil"/>
              <w:left w:val="single" w:sz="4" w:space="0" w:color="auto"/>
              <w:bottom w:val="nil"/>
              <w:right w:val="nil"/>
            </w:tcBorders>
            <w:noWrap/>
            <w:vAlign w:val="bottom"/>
            <w:hideMark/>
          </w:tcPr>
          <w:p w14:paraId="0E9699FE"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We have previously used tools to support process automation. </w:t>
            </w:r>
          </w:p>
        </w:tc>
        <w:tc>
          <w:tcPr>
            <w:tcW w:w="760" w:type="dxa"/>
            <w:tcBorders>
              <w:top w:val="nil"/>
              <w:left w:val="nil"/>
              <w:bottom w:val="nil"/>
              <w:right w:val="single" w:sz="4" w:space="0" w:color="auto"/>
            </w:tcBorders>
            <w:noWrap/>
            <w:vAlign w:val="bottom"/>
            <w:hideMark/>
          </w:tcPr>
          <w:p w14:paraId="429E5ED2"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3</w:t>
            </w:r>
          </w:p>
        </w:tc>
      </w:tr>
      <w:tr w:rsidR="00063597" w:rsidRPr="00191DA6" w14:paraId="4A342856" w14:textId="77777777" w:rsidTr="00713FEA">
        <w:trPr>
          <w:trHeight w:val="312"/>
        </w:trPr>
        <w:tc>
          <w:tcPr>
            <w:tcW w:w="9540" w:type="dxa"/>
            <w:tcBorders>
              <w:top w:val="nil"/>
              <w:left w:val="single" w:sz="4" w:space="0" w:color="auto"/>
              <w:bottom w:val="single" w:sz="4" w:space="0" w:color="auto"/>
              <w:right w:val="nil"/>
            </w:tcBorders>
            <w:noWrap/>
            <w:vAlign w:val="bottom"/>
            <w:hideMark/>
          </w:tcPr>
          <w:p w14:paraId="67357CC4"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We have identified repetitive tasks which could be suitable for AI/automation. </w:t>
            </w:r>
          </w:p>
        </w:tc>
        <w:tc>
          <w:tcPr>
            <w:tcW w:w="760" w:type="dxa"/>
            <w:tcBorders>
              <w:top w:val="nil"/>
              <w:left w:val="nil"/>
              <w:bottom w:val="single" w:sz="4" w:space="0" w:color="auto"/>
              <w:right w:val="single" w:sz="4" w:space="0" w:color="auto"/>
            </w:tcBorders>
            <w:noWrap/>
            <w:vAlign w:val="bottom"/>
            <w:hideMark/>
          </w:tcPr>
          <w:p w14:paraId="0A0057C7"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0E466BEE" w14:textId="77777777" w:rsidTr="00713FEA">
        <w:trPr>
          <w:trHeight w:val="120"/>
        </w:trPr>
        <w:tc>
          <w:tcPr>
            <w:tcW w:w="9540" w:type="dxa"/>
            <w:tcBorders>
              <w:top w:val="single" w:sz="4" w:space="0" w:color="auto"/>
              <w:left w:val="nil"/>
              <w:bottom w:val="single" w:sz="4" w:space="0" w:color="auto"/>
              <w:right w:val="nil"/>
            </w:tcBorders>
            <w:noWrap/>
            <w:vAlign w:val="bottom"/>
            <w:hideMark/>
          </w:tcPr>
          <w:p w14:paraId="4DFC4A2D" w14:textId="77777777" w:rsidR="00063597" w:rsidRPr="00191DA6" w:rsidRDefault="00063597" w:rsidP="00604DA2">
            <w:pPr>
              <w:pStyle w:val="Heading2"/>
              <w:spacing w:line="360" w:lineRule="auto"/>
              <w:jc w:val="both"/>
              <w:rPr>
                <w:rFonts w:eastAsia="Times New Roman" w:cs="Arial"/>
                <w:sz w:val="24"/>
                <w:szCs w:val="24"/>
              </w:rPr>
            </w:pPr>
          </w:p>
        </w:tc>
        <w:tc>
          <w:tcPr>
            <w:tcW w:w="760" w:type="dxa"/>
            <w:tcBorders>
              <w:top w:val="single" w:sz="4" w:space="0" w:color="auto"/>
              <w:left w:val="nil"/>
              <w:bottom w:val="single" w:sz="4" w:space="0" w:color="auto"/>
              <w:right w:val="nil"/>
            </w:tcBorders>
            <w:noWrap/>
            <w:vAlign w:val="bottom"/>
            <w:hideMark/>
          </w:tcPr>
          <w:p w14:paraId="62B67F81" w14:textId="77777777" w:rsidR="00063597" w:rsidRPr="00191DA6" w:rsidRDefault="00063597" w:rsidP="00604DA2">
            <w:pPr>
              <w:pStyle w:val="Heading2"/>
              <w:spacing w:line="360" w:lineRule="auto"/>
              <w:jc w:val="both"/>
              <w:rPr>
                <w:rFonts w:eastAsia="Times New Roman" w:cs="Arial"/>
                <w:sz w:val="24"/>
                <w:szCs w:val="24"/>
              </w:rPr>
            </w:pPr>
          </w:p>
        </w:tc>
      </w:tr>
      <w:tr w:rsidR="00063597" w:rsidRPr="00191DA6" w14:paraId="57131B15" w14:textId="77777777" w:rsidTr="00713FEA">
        <w:trPr>
          <w:trHeight w:val="360"/>
        </w:trPr>
        <w:tc>
          <w:tcPr>
            <w:tcW w:w="9540" w:type="dxa"/>
            <w:tcBorders>
              <w:top w:val="single" w:sz="4" w:space="0" w:color="auto"/>
              <w:left w:val="single" w:sz="4" w:space="0" w:color="auto"/>
              <w:bottom w:val="nil"/>
              <w:right w:val="nil"/>
            </w:tcBorders>
            <w:noWrap/>
            <w:vAlign w:val="bottom"/>
            <w:hideMark/>
          </w:tcPr>
          <w:p w14:paraId="3EA74ACC" w14:textId="77777777" w:rsidR="00063597" w:rsidRPr="00063597" w:rsidRDefault="00063597" w:rsidP="00604DA2">
            <w:pPr>
              <w:pStyle w:val="Heading2"/>
              <w:spacing w:line="360" w:lineRule="auto"/>
              <w:jc w:val="both"/>
              <w:rPr>
                <w:rFonts w:eastAsia="Times New Roman" w:cs="Arial"/>
                <w:b/>
                <w:bCs w:val="0"/>
                <w:sz w:val="24"/>
                <w:szCs w:val="24"/>
              </w:rPr>
            </w:pPr>
            <w:r w:rsidRPr="00063597">
              <w:rPr>
                <w:rFonts w:eastAsia="Times New Roman" w:cs="Arial"/>
                <w:b/>
                <w:bCs w:val="0"/>
                <w:sz w:val="24"/>
                <w:szCs w:val="24"/>
              </w:rPr>
              <w:t>Dimension 4: Technology</w:t>
            </w:r>
          </w:p>
        </w:tc>
        <w:tc>
          <w:tcPr>
            <w:tcW w:w="760" w:type="dxa"/>
            <w:tcBorders>
              <w:top w:val="single" w:sz="4" w:space="0" w:color="auto"/>
              <w:left w:val="nil"/>
              <w:bottom w:val="nil"/>
              <w:right w:val="single" w:sz="4" w:space="0" w:color="auto"/>
            </w:tcBorders>
            <w:noWrap/>
            <w:vAlign w:val="bottom"/>
            <w:hideMark/>
          </w:tcPr>
          <w:p w14:paraId="32ED5CEF" w14:textId="77777777" w:rsidR="00063597" w:rsidRPr="00063597" w:rsidRDefault="00063597" w:rsidP="00604DA2">
            <w:pPr>
              <w:pStyle w:val="Heading2"/>
              <w:spacing w:line="360" w:lineRule="auto"/>
              <w:jc w:val="both"/>
              <w:rPr>
                <w:rFonts w:eastAsia="Times New Roman" w:cs="Arial"/>
                <w:b/>
                <w:bCs w:val="0"/>
                <w:sz w:val="24"/>
                <w:szCs w:val="24"/>
              </w:rPr>
            </w:pPr>
            <w:r w:rsidRPr="00063597">
              <w:rPr>
                <w:rFonts w:eastAsia="Times New Roman" w:cs="Arial"/>
                <w:b/>
                <w:bCs w:val="0"/>
                <w:sz w:val="24"/>
                <w:szCs w:val="24"/>
              </w:rPr>
              <w:t xml:space="preserve">   3.75 </w:t>
            </w:r>
          </w:p>
        </w:tc>
      </w:tr>
      <w:tr w:rsidR="00063597" w:rsidRPr="00191DA6" w14:paraId="5BF5F8E2" w14:textId="77777777" w:rsidTr="00713FEA">
        <w:trPr>
          <w:trHeight w:val="120"/>
        </w:trPr>
        <w:tc>
          <w:tcPr>
            <w:tcW w:w="9540" w:type="dxa"/>
            <w:tcBorders>
              <w:top w:val="nil"/>
              <w:left w:val="single" w:sz="4" w:space="0" w:color="auto"/>
              <w:bottom w:val="nil"/>
              <w:right w:val="nil"/>
            </w:tcBorders>
            <w:noWrap/>
            <w:vAlign w:val="bottom"/>
            <w:hideMark/>
          </w:tcPr>
          <w:p w14:paraId="1302E1CD"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c>
          <w:tcPr>
            <w:tcW w:w="760" w:type="dxa"/>
            <w:tcBorders>
              <w:top w:val="nil"/>
              <w:left w:val="nil"/>
              <w:bottom w:val="nil"/>
              <w:right w:val="single" w:sz="4" w:space="0" w:color="auto"/>
            </w:tcBorders>
            <w:noWrap/>
            <w:vAlign w:val="bottom"/>
            <w:hideMark/>
          </w:tcPr>
          <w:p w14:paraId="709D41E6"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r>
      <w:tr w:rsidR="00063597" w:rsidRPr="00191DA6" w14:paraId="397B11DA" w14:textId="77777777" w:rsidTr="00713FEA">
        <w:trPr>
          <w:trHeight w:val="312"/>
        </w:trPr>
        <w:tc>
          <w:tcPr>
            <w:tcW w:w="9540" w:type="dxa"/>
            <w:tcBorders>
              <w:top w:val="nil"/>
              <w:left w:val="single" w:sz="4" w:space="0" w:color="auto"/>
              <w:bottom w:val="nil"/>
              <w:right w:val="nil"/>
            </w:tcBorders>
            <w:noWrap/>
            <w:vAlign w:val="bottom"/>
            <w:hideMark/>
          </w:tcPr>
          <w:p w14:paraId="0659D856"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Our organization uses up-to-date technology with cloud-based support. </w:t>
            </w:r>
          </w:p>
        </w:tc>
        <w:tc>
          <w:tcPr>
            <w:tcW w:w="760" w:type="dxa"/>
            <w:tcBorders>
              <w:top w:val="nil"/>
              <w:left w:val="nil"/>
              <w:bottom w:val="nil"/>
              <w:right w:val="single" w:sz="4" w:space="0" w:color="auto"/>
            </w:tcBorders>
            <w:noWrap/>
            <w:vAlign w:val="bottom"/>
            <w:hideMark/>
          </w:tcPr>
          <w:p w14:paraId="3FCD13BD"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3</w:t>
            </w:r>
          </w:p>
        </w:tc>
      </w:tr>
      <w:tr w:rsidR="00063597" w:rsidRPr="00191DA6" w14:paraId="66C1B8A3" w14:textId="77777777" w:rsidTr="00713FEA">
        <w:trPr>
          <w:trHeight w:val="312"/>
        </w:trPr>
        <w:tc>
          <w:tcPr>
            <w:tcW w:w="9540" w:type="dxa"/>
            <w:tcBorders>
              <w:top w:val="nil"/>
              <w:left w:val="single" w:sz="4" w:space="0" w:color="auto"/>
              <w:bottom w:val="nil"/>
              <w:right w:val="nil"/>
            </w:tcBorders>
            <w:noWrap/>
            <w:vAlign w:val="bottom"/>
            <w:hideMark/>
          </w:tcPr>
          <w:p w14:paraId="4168AA04"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Data security is a top priority.</w:t>
            </w:r>
          </w:p>
        </w:tc>
        <w:tc>
          <w:tcPr>
            <w:tcW w:w="760" w:type="dxa"/>
            <w:tcBorders>
              <w:top w:val="nil"/>
              <w:left w:val="nil"/>
              <w:bottom w:val="nil"/>
              <w:right w:val="single" w:sz="4" w:space="0" w:color="auto"/>
            </w:tcBorders>
            <w:noWrap/>
            <w:vAlign w:val="bottom"/>
            <w:hideMark/>
          </w:tcPr>
          <w:p w14:paraId="674F42C7"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56676C59" w14:textId="77777777" w:rsidTr="00713FEA">
        <w:trPr>
          <w:trHeight w:val="312"/>
        </w:trPr>
        <w:tc>
          <w:tcPr>
            <w:tcW w:w="9540" w:type="dxa"/>
            <w:tcBorders>
              <w:top w:val="nil"/>
              <w:left w:val="single" w:sz="4" w:space="0" w:color="auto"/>
              <w:bottom w:val="nil"/>
              <w:right w:val="nil"/>
            </w:tcBorders>
            <w:noWrap/>
            <w:vAlign w:val="bottom"/>
            <w:hideMark/>
          </w:tcPr>
          <w:p w14:paraId="30D53815"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Our systems are integrated across departments (cross functional integration). </w:t>
            </w:r>
          </w:p>
        </w:tc>
        <w:tc>
          <w:tcPr>
            <w:tcW w:w="760" w:type="dxa"/>
            <w:tcBorders>
              <w:top w:val="nil"/>
              <w:left w:val="nil"/>
              <w:bottom w:val="nil"/>
              <w:right w:val="single" w:sz="4" w:space="0" w:color="auto"/>
            </w:tcBorders>
            <w:noWrap/>
            <w:vAlign w:val="bottom"/>
            <w:hideMark/>
          </w:tcPr>
          <w:p w14:paraId="7ED5428F"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22ADB19C" w14:textId="77777777" w:rsidTr="00713FEA">
        <w:trPr>
          <w:trHeight w:val="312"/>
        </w:trPr>
        <w:tc>
          <w:tcPr>
            <w:tcW w:w="9540" w:type="dxa"/>
            <w:tcBorders>
              <w:top w:val="nil"/>
              <w:left w:val="single" w:sz="4" w:space="0" w:color="auto"/>
              <w:bottom w:val="single" w:sz="4" w:space="0" w:color="auto"/>
              <w:right w:val="nil"/>
            </w:tcBorders>
            <w:noWrap/>
            <w:vAlign w:val="bottom"/>
            <w:hideMark/>
          </w:tcPr>
          <w:p w14:paraId="58B46AAC"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Our data has proper backed up measures and is stored securely. </w:t>
            </w:r>
          </w:p>
        </w:tc>
        <w:tc>
          <w:tcPr>
            <w:tcW w:w="760" w:type="dxa"/>
            <w:tcBorders>
              <w:top w:val="nil"/>
              <w:left w:val="nil"/>
              <w:bottom w:val="single" w:sz="4" w:space="0" w:color="auto"/>
              <w:right w:val="single" w:sz="4" w:space="0" w:color="auto"/>
            </w:tcBorders>
            <w:noWrap/>
            <w:vAlign w:val="bottom"/>
            <w:hideMark/>
          </w:tcPr>
          <w:p w14:paraId="1C6D283F"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05BF2FB0" w14:textId="77777777" w:rsidTr="00713FEA">
        <w:trPr>
          <w:trHeight w:val="116"/>
        </w:trPr>
        <w:tc>
          <w:tcPr>
            <w:tcW w:w="9540" w:type="dxa"/>
            <w:tcBorders>
              <w:top w:val="single" w:sz="4" w:space="0" w:color="auto"/>
            </w:tcBorders>
            <w:noWrap/>
            <w:vAlign w:val="bottom"/>
          </w:tcPr>
          <w:p w14:paraId="7C837467" w14:textId="77777777" w:rsidR="00063597" w:rsidRPr="00191DA6" w:rsidRDefault="00063597" w:rsidP="00604DA2">
            <w:pPr>
              <w:pStyle w:val="Heading2"/>
              <w:spacing w:line="360" w:lineRule="auto"/>
              <w:jc w:val="both"/>
              <w:rPr>
                <w:rFonts w:eastAsia="Times New Roman" w:cs="Arial"/>
                <w:sz w:val="24"/>
                <w:szCs w:val="24"/>
              </w:rPr>
            </w:pPr>
          </w:p>
        </w:tc>
        <w:tc>
          <w:tcPr>
            <w:tcW w:w="760" w:type="dxa"/>
            <w:tcBorders>
              <w:top w:val="single" w:sz="4" w:space="0" w:color="auto"/>
            </w:tcBorders>
            <w:noWrap/>
            <w:vAlign w:val="bottom"/>
          </w:tcPr>
          <w:p w14:paraId="5A157F3D" w14:textId="77777777" w:rsidR="00063597" w:rsidRPr="00191DA6" w:rsidRDefault="00063597" w:rsidP="00604DA2">
            <w:pPr>
              <w:pStyle w:val="Heading2"/>
              <w:spacing w:line="360" w:lineRule="auto"/>
              <w:jc w:val="both"/>
              <w:rPr>
                <w:rFonts w:eastAsia="Times New Roman" w:cs="Arial"/>
                <w:sz w:val="24"/>
                <w:szCs w:val="24"/>
              </w:rPr>
            </w:pPr>
          </w:p>
        </w:tc>
      </w:tr>
      <w:tr w:rsidR="00063597" w:rsidRPr="00191DA6" w14:paraId="7E1E4857" w14:textId="77777777" w:rsidTr="00713FEA">
        <w:trPr>
          <w:trHeight w:val="312"/>
        </w:trPr>
        <w:tc>
          <w:tcPr>
            <w:tcW w:w="9540" w:type="dxa"/>
            <w:tcBorders>
              <w:top w:val="single" w:sz="4" w:space="0" w:color="auto"/>
              <w:left w:val="single" w:sz="4" w:space="0" w:color="auto"/>
            </w:tcBorders>
            <w:noWrap/>
            <w:vAlign w:val="bottom"/>
            <w:hideMark/>
          </w:tcPr>
          <w:p w14:paraId="12953554" w14:textId="77777777" w:rsidR="00063597" w:rsidRPr="00063597" w:rsidRDefault="00063597" w:rsidP="00604DA2">
            <w:pPr>
              <w:pStyle w:val="Heading2"/>
              <w:spacing w:line="360" w:lineRule="auto"/>
              <w:jc w:val="both"/>
              <w:rPr>
                <w:rFonts w:eastAsia="Times New Roman" w:cs="Arial"/>
                <w:b/>
                <w:bCs w:val="0"/>
                <w:sz w:val="24"/>
                <w:szCs w:val="24"/>
              </w:rPr>
            </w:pPr>
            <w:r w:rsidRPr="00063597">
              <w:rPr>
                <w:rFonts w:eastAsia="Times New Roman" w:cs="Arial"/>
                <w:b/>
                <w:bCs w:val="0"/>
                <w:sz w:val="24"/>
                <w:szCs w:val="24"/>
              </w:rPr>
              <w:t>Dimension 5: Integration</w:t>
            </w:r>
          </w:p>
        </w:tc>
        <w:tc>
          <w:tcPr>
            <w:tcW w:w="760" w:type="dxa"/>
            <w:tcBorders>
              <w:top w:val="single" w:sz="4" w:space="0" w:color="auto"/>
              <w:right w:val="single" w:sz="4" w:space="0" w:color="auto"/>
            </w:tcBorders>
            <w:noWrap/>
            <w:vAlign w:val="bottom"/>
            <w:hideMark/>
          </w:tcPr>
          <w:p w14:paraId="012B8873" w14:textId="77777777" w:rsidR="00063597" w:rsidRPr="00063597" w:rsidRDefault="00063597" w:rsidP="00604DA2">
            <w:pPr>
              <w:pStyle w:val="Heading2"/>
              <w:spacing w:line="360" w:lineRule="auto"/>
              <w:jc w:val="both"/>
              <w:rPr>
                <w:rFonts w:eastAsia="Times New Roman" w:cs="Arial"/>
                <w:b/>
                <w:bCs w:val="0"/>
                <w:sz w:val="24"/>
                <w:szCs w:val="24"/>
              </w:rPr>
            </w:pPr>
            <w:r w:rsidRPr="00063597">
              <w:rPr>
                <w:rFonts w:eastAsia="Times New Roman" w:cs="Arial"/>
                <w:b/>
                <w:bCs w:val="0"/>
                <w:sz w:val="24"/>
                <w:szCs w:val="24"/>
              </w:rPr>
              <w:t xml:space="preserve">   4.00 </w:t>
            </w:r>
          </w:p>
        </w:tc>
      </w:tr>
      <w:tr w:rsidR="00063597" w:rsidRPr="00191DA6" w14:paraId="68EDEB8C" w14:textId="77777777" w:rsidTr="00713FEA">
        <w:trPr>
          <w:trHeight w:val="312"/>
        </w:trPr>
        <w:tc>
          <w:tcPr>
            <w:tcW w:w="9540" w:type="dxa"/>
            <w:tcBorders>
              <w:left w:val="single" w:sz="4" w:space="0" w:color="auto"/>
            </w:tcBorders>
            <w:noWrap/>
            <w:vAlign w:val="bottom"/>
            <w:hideMark/>
          </w:tcPr>
          <w:p w14:paraId="6ACA2405"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c>
          <w:tcPr>
            <w:tcW w:w="760" w:type="dxa"/>
            <w:tcBorders>
              <w:right w:val="single" w:sz="4" w:space="0" w:color="auto"/>
            </w:tcBorders>
            <w:noWrap/>
            <w:vAlign w:val="bottom"/>
            <w:hideMark/>
          </w:tcPr>
          <w:p w14:paraId="67D4C747"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w:t>
            </w:r>
          </w:p>
        </w:tc>
      </w:tr>
      <w:tr w:rsidR="00063597" w:rsidRPr="00191DA6" w14:paraId="1E00B541" w14:textId="77777777" w:rsidTr="00713FEA">
        <w:trPr>
          <w:trHeight w:val="312"/>
        </w:trPr>
        <w:tc>
          <w:tcPr>
            <w:tcW w:w="9540" w:type="dxa"/>
            <w:tcBorders>
              <w:top w:val="nil"/>
              <w:left w:val="single" w:sz="4" w:space="0" w:color="auto"/>
            </w:tcBorders>
            <w:noWrap/>
            <w:vAlign w:val="bottom"/>
            <w:hideMark/>
          </w:tcPr>
          <w:p w14:paraId="0A724443"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Our departments collaborate on shared goals. </w:t>
            </w:r>
          </w:p>
        </w:tc>
        <w:tc>
          <w:tcPr>
            <w:tcW w:w="760" w:type="dxa"/>
            <w:tcBorders>
              <w:top w:val="nil"/>
              <w:right w:val="single" w:sz="4" w:space="0" w:color="auto"/>
            </w:tcBorders>
            <w:noWrap/>
            <w:vAlign w:val="bottom"/>
            <w:hideMark/>
          </w:tcPr>
          <w:p w14:paraId="5CB16F1E"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7DFF080A" w14:textId="77777777" w:rsidTr="00713FEA">
        <w:trPr>
          <w:trHeight w:val="312"/>
        </w:trPr>
        <w:tc>
          <w:tcPr>
            <w:tcW w:w="9540" w:type="dxa"/>
            <w:tcBorders>
              <w:top w:val="nil"/>
              <w:left w:val="single" w:sz="4" w:space="0" w:color="auto"/>
            </w:tcBorders>
            <w:noWrap/>
            <w:vAlign w:val="bottom"/>
            <w:hideMark/>
          </w:tcPr>
          <w:p w14:paraId="1C3652E9"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We use ERP or similar platforms to support organizational integration. </w:t>
            </w:r>
          </w:p>
        </w:tc>
        <w:tc>
          <w:tcPr>
            <w:tcW w:w="760" w:type="dxa"/>
            <w:tcBorders>
              <w:top w:val="nil"/>
              <w:right w:val="single" w:sz="4" w:space="0" w:color="auto"/>
            </w:tcBorders>
            <w:noWrap/>
            <w:vAlign w:val="bottom"/>
            <w:hideMark/>
          </w:tcPr>
          <w:p w14:paraId="6B177561"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7832FB14" w14:textId="77777777" w:rsidTr="00713FEA">
        <w:trPr>
          <w:trHeight w:val="312"/>
        </w:trPr>
        <w:tc>
          <w:tcPr>
            <w:tcW w:w="9540" w:type="dxa"/>
            <w:tcBorders>
              <w:top w:val="nil"/>
              <w:left w:val="single" w:sz="4" w:space="0" w:color="auto"/>
            </w:tcBorders>
            <w:noWrap/>
            <w:vAlign w:val="bottom"/>
            <w:hideMark/>
          </w:tcPr>
          <w:p w14:paraId="3BE466F0"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There is a strong alignment between HR, Accounting, Finance and operations. </w:t>
            </w:r>
          </w:p>
        </w:tc>
        <w:tc>
          <w:tcPr>
            <w:tcW w:w="760" w:type="dxa"/>
            <w:tcBorders>
              <w:top w:val="nil"/>
              <w:right w:val="single" w:sz="4" w:space="0" w:color="auto"/>
            </w:tcBorders>
            <w:noWrap/>
            <w:vAlign w:val="bottom"/>
            <w:hideMark/>
          </w:tcPr>
          <w:p w14:paraId="444DD00A"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r w:rsidR="00063597" w:rsidRPr="00191DA6" w14:paraId="175DD27D" w14:textId="77777777" w:rsidTr="00713FEA">
        <w:trPr>
          <w:trHeight w:val="312"/>
        </w:trPr>
        <w:tc>
          <w:tcPr>
            <w:tcW w:w="9540" w:type="dxa"/>
            <w:tcBorders>
              <w:top w:val="nil"/>
              <w:left w:val="single" w:sz="4" w:space="0" w:color="auto"/>
              <w:bottom w:val="single" w:sz="4" w:space="0" w:color="auto"/>
            </w:tcBorders>
            <w:noWrap/>
            <w:vAlign w:val="bottom"/>
            <w:hideMark/>
          </w:tcPr>
          <w:p w14:paraId="56D71A3C"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 xml:space="preserve">Our internal communications are strong, which can support digital collaboration. </w:t>
            </w:r>
          </w:p>
        </w:tc>
        <w:tc>
          <w:tcPr>
            <w:tcW w:w="760" w:type="dxa"/>
            <w:tcBorders>
              <w:top w:val="nil"/>
              <w:bottom w:val="single" w:sz="4" w:space="0" w:color="auto"/>
              <w:right w:val="single" w:sz="4" w:space="0" w:color="auto"/>
            </w:tcBorders>
            <w:noWrap/>
            <w:vAlign w:val="bottom"/>
            <w:hideMark/>
          </w:tcPr>
          <w:p w14:paraId="15166643" w14:textId="77777777" w:rsidR="00063597" w:rsidRPr="00191DA6" w:rsidRDefault="00063597" w:rsidP="00604DA2">
            <w:pPr>
              <w:pStyle w:val="Heading2"/>
              <w:spacing w:line="360" w:lineRule="auto"/>
              <w:jc w:val="both"/>
              <w:rPr>
                <w:rFonts w:eastAsia="Times New Roman" w:cs="Arial"/>
                <w:sz w:val="24"/>
                <w:szCs w:val="24"/>
              </w:rPr>
            </w:pPr>
            <w:r w:rsidRPr="00191DA6">
              <w:rPr>
                <w:rFonts w:eastAsia="Times New Roman" w:cs="Arial"/>
                <w:sz w:val="24"/>
                <w:szCs w:val="24"/>
              </w:rPr>
              <w:t>4</w:t>
            </w:r>
          </w:p>
        </w:tc>
      </w:tr>
    </w:tbl>
    <w:p w14:paraId="677258F2" w14:textId="77777777" w:rsidR="006977D0" w:rsidRDefault="006977D0" w:rsidP="00063597"/>
    <w:p w14:paraId="28CB3B12" w14:textId="77777777" w:rsidR="006977D0" w:rsidRDefault="006977D0">
      <w:pPr>
        <w:jc w:val="center"/>
      </w:pPr>
    </w:p>
    <w:p w14:paraId="17A5DE62" w14:textId="77777777" w:rsidR="006977D0" w:rsidRDefault="006977D0">
      <w:pPr>
        <w:jc w:val="center"/>
      </w:pPr>
    </w:p>
    <w:p w14:paraId="51511BF5" w14:textId="77777777" w:rsidR="006977D0" w:rsidRDefault="006977D0">
      <w:pPr>
        <w:jc w:val="center"/>
      </w:pPr>
    </w:p>
    <w:sectPr w:rsidR="006977D0" w:rsidSect="00F97198">
      <w:footerReference w:type="default" r:id="rId28"/>
      <w:pgSz w:w="11906" w:h="16838" w:code="9"/>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dministrator" w:date="2019-09-02T14:08:00Z" w:initials="A">
    <w:p w14:paraId="63D963B6" w14:textId="77777777" w:rsidR="006977D0" w:rsidRDefault="00000000">
      <w:pPr>
        <w:pStyle w:val="CommentText"/>
        <w:rPr>
          <w:rFonts w:ascii="Arial" w:hAnsi="Arial" w:cs="Arial"/>
          <w:sz w:val="26"/>
          <w:szCs w:val="24"/>
        </w:rPr>
      </w:pPr>
      <w:r>
        <w:rPr>
          <w:rFonts w:ascii="Arial" w:hAnsi="Arial" w:cs="Arial"/>
          <w:sz w:val="26"/>
          <w:szCs w:val="24"/>
        </w:rPr>
        <w:t xml:space="preserve">Arial, 14 front, Bold, Central aligned, </w:t>
      </w:r>
    </w:p>
    <w:p w14:paraId="25D32100" w14:textId="77777777" w:rsidR="006977D0" w:rsidRDefault="006977D0">
      <w:pPr>
        <w:pStyle w:val="CommentText"/>
      </w:pPr>
    </w:p>
  </w:comment>
  <w:comment w:id="1" w:author="Administrator" w:date="2019-09-02T14:10:00Z" w:initials="A">
    <w:p w14:paraId="2FA5B559" w14:textId="77777777" w:rsidR="006977D0" w:rsidRDefault="00000000">
      <w:pPr>
        <w:pStyle w:val="CommentText"/>
        <w:rPr>
          <w:rFonts w:ascii="Arial" w:hAnsi="Arial" w:cs="Arial"/>
          <w:sz w:val="26"/>
          <w:szCs w:val="24"/>
        </w:rPr>
      </w:pPr>
      <w:r>
        <w:rPr>
          <w:rFonts w:ascii="Arial" w:hAnsi="Arial" w:cs="Arial"/>
          <w:sz w:val="26"/>
          <w:szCs w:val="24"/>
        </w:rPr>
        <w:t>Arial, 12 front, Central aligned, 1.5  line space</w:t>
      </w:r>
    </w:p>
    <w:p w14:paraId="032AE197" w14:textId="77777777" w:rsidR="006977D0" w:rsidRDefault="006977D0">
      <w:pPr>
        <w:pStyle w:val="CommentText"/>
      </w:pPr>
    </w:p>
  </w:comment>
  <w:comment w:id="2" w:author="Administrator" w:date="2019-09-02T14:10:00Z" w:initials="A">
    <w:p w14:paraId="1F1D118F" w14:textId="77777777" w:rsidR="006977D0" w:rsidRDefault="00000000">
      <w:pPr>
        <w:pStyle w:val="CommentText"/>
        <w:rPr>
          <w:rFonts w:ascii="Arial" w:hAnsi="Arial" w:cs="Arial"/>
          <w:sz w:val="26"/>
          <w:szCs w:val="24"/>
        </w:rPr>
      </w:pPr>
      <w:r>
        <w:rPr>
          <w:rFonts w:ascii="Arial" w:hAnsi="Arial" w:cs="Arial"/>
          <w:sz w:val="26"/>
          <w:szCs w:val="24"/>
        </w:rPr>
        <w:t xml:space="preserve">Arial, 14 front, Bold, Central aligned, </w:t>
      </w:r>
    </w:p>
  </w:comment>
  <w:comment w:id="3" w:author="Administrator" w:date="2019-09-02T15:42:00Z" w:initials="A">
    <w:p w14:paraId="1BB13E4A" w14:textId="77777777" w:rsidR="006977D0" w:rsidRDefault="00000000">
      <w:pPr>
        <w:pStyle w:val="CommentText"/>
        <w:rPr>
          <w:rFonts w:ascii="Arial" w:hAnsi="Arial" w:cs="Arial"/>
          <w:sz w:val="26"/>
          <w:szCs w:val="24"/>
        </w:rPr>
      </w:pPr>
      <w:r>
        <w:rPr>
          <w:rFonts w:ascii="Arial" w:hAnsi="Arial" w:cs="Arial"/>
          <w:sz w:val="26"/>
          <w:szCs w:val="24"/>
        </w:rPr>
        <w:t xml:space="preserve">Arial, 16 front, Bold, Central aligned, </w:t>
      </w:r>
    </w:p>
  </w:comment>
  <w:comment w:id="4" w:author="Administrator" w:date="2019-09-02T14:14:00Z" w:initials="A">
    <w:p w14:paraId="79AF632A" w14:textId="77777777" w:rsidR="006977D0" w:rsidRDefault="00000000">
      <w:pPr>
        <w:pStyle w:val="CommentText"/>
        <w:rPr>
          <w:rFonts w:ascii="Arial" w:hAnsi="Arial" w:cs="Arial"/>
          <w:sz w:val="26"/>
          <w:szCs w:val="24"/>
        </w:rPr>
      </w:pPr>
      <w:r>
        <w:rPr>
          <w:rFonts w:ascii="Arial" w:hAnsi="Arial" w:cs="Arial"/>
          <w:sz w:val="26"/>
          <w:szCs w:val="24"/>
        </w:rPr>
        <w:t xml:space="preserve">Arial, 20 front, Bold, Central aligned, </w:t>
      </w:r>
    </w:p>
    <w:p w14:paraId="587C2AA2" w14:textId="77777777" w:rsidR="006977D0" w:rsidRDefault="006977D0">
      <w:pPr>
        <w:pStyle w:val="CommentText"/>
      </w:pPr>
    </w:p>
  </w:comment>
  <w:comment w:id="7" w:author="Administrator" w:date="2019-09-02T14:20:00Z" w:initials="A">
    <w:p w14:paraId="49438151" w14:textId="77777777" w:rsidR="006977D0" w:rsidRDefault="00000000">
      <w:pPr>
        <w:pStyle w:val="CommentText"/>
        <w:rPr>
          <w:rFonts w:ascii="Arial" w:hAnsi="Arial" w:cs="Arial"/>
          <w:sz w:val="26"/>
          <w:szCs w:val="24"/>
        </w:rPr>
      </w:pPr>
      <w:r>
        <w:rPr>
          <w:rFonts w:ascii="Arial" w:hAnsi="Arial" w:cs="Arial"/>
          <w:sz w:val="26"/>
          <w:szCs w:val="24"/>
        </w:rPr>
        <w:t xml:space="preserve">Arial, 16  front, Bold, Central aligned, </w:t>
      </w:r>
    </w:p>
  </w:comment>
  <w:comment w:id="9" w:author="Administrator" w:date="2019-09-02T14:21:00Z" w:initials="A">
    <w:p w14:paraId="3DC4D3F9" w14:textId="77777777" w:rsidR="006977D0" w:rsidRDefault="00000000">
      <w:pPr>
        <w:pStyle w:val="CommentText"/>
        <w:rPr>
          <w:rFonts w:ascii="Arial" w:hAnsi="Arial" w:cs="Arial"/>
          <w:sz w:val="26"/>
          <w:szCs w:val="24"/>
        </w:rPr>
      </w:pPr>
      <w:r>
        <w:rPr>
          <w:rFonts w:ascii="Arial" w:hAnsi="Arial" w:cs="Arial"/>
          <w:sz w:val="26"/>
          <w:szCs w:val="24"/>
        </w:rPr>
        <w:t xml:space="preserve">Arial, 16  front, Bold, Central aligned, </w:t>
      </w:r>
    </w:p>
  </w:comment>
  <w:comment w:id="11" w:author="Administrator" w:date="2019-09-02T14:24:00Z" w:initials="A">
    <w:p w14:paraId="4304BF3D" w14:textId="77777777" w:rsidR="006977D0" w:rsidRDefault="00000000">
      <w:pPr>
        <w:pStyle w:val="CommentText"/>
        <w:rPr>
          <w:rFonts w:ascii="Arial" w:hAnsi="Arial" w:cs="Arial"/>
          <w:sz w:val="26"/>
          <w:szCs w:val="24"/>
        </w:rPr>
      </w:pPr>
      <w:r>
        <w:rPr>
          <w:rFonts w:ascii="Arial" w:hAnsi="Arial" w:cs="Arial"/>
          <w:sz w:val="26"/>
          <w:szCs w:val="24"/>
        </w:rPr>
        <w:t xml:space="preserve">Arial, 16 font, Bold, Central aligned, </w:t>
      </w:r>
    </w:p>
  </w:comment>
  <w:comment w:id="49" w:author="Administrator" w:date="2019-09-02T14:50:00Z" w:initials="A">
    <w:p w14:paraId="6862787D" w14:textId="77777777" w:rsidR="006977D0" w:rsidRDefault="00000000">
      <w:pPr>
        <w:pStyle w:val="CommentText"/>
      </w:pPr>
      <w:r>
        <w:t>Survey questionnaire, if any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D32100" w15:done="0"/>
  <w15:commentEx w15:paraId="032AE197" w15:done="0"/>
  <w15:commentEx w15:paraId="1F1D118F" w15:done="0"/>
  <w15:commentEx w15:paraId="1BB13E4A" w15:done="0"/>
  <w15:commentEx w15:paraId="587C2AA2" w15:done="0"/>
  <w15:commentEx w15:paraId="49438151" w15:done="0"/>
  <w15:commentEx w15:paraId="3DC4D3F9" w15:done="0"/>
  <w15:commentEx w15:paraId="4304BF3D" w15:done="0"/>
  <w15:commentEx w15:paraId="6862787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1D118F">
    <w16cex:extLst>
      <w16:ext w16:uri="{CE6994B0-6A32-4C9F-8C6B-6E91EDA988CE}">
        <cr:reactions xmlns:cr="http://schemas.microsoft.com/office/comments/2020/reactions">
          <cr:reaction reactionType="1">
            <cr:reactionInfo dateUtc="2025-08-02T03:20:47Z">
              <cr:user userId="86f1afaa54cfe793" userProvider="Windows Live" userName="Abu Muaj"/>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D32100" w16cid:durableId="25D32100"/>
  <w16cid:commentId w16cid:paraId="032AE197" w16cid:durableId="032AE197"/>
  <w16cid:commentId w16cid:paraId="1F1D118F" w16cid:durableId="1F1D118F"/>
  <w16cid:commentId w16cid:paraId="1BB13E4A" w16cid:durableId="1BB13E4A"/>
  <w16cid:commentId w16cid:paraId="587C2AA2" w16cid:durableId="587C2AA2"/>
  <w16cid:commentId w16cid:paraId="49438151" w16cid:durableId="49438151"/>
  <w16cid:commentId w16cid:paraId="3DC4D3F9" w16cid:durableId="3DC4D3F9"/>
  <w16cid:commentId w16cid:paraId="4304BF3D" w16cid:durableId="4304BF3D"/>
  <w16cid:commentId w16cid:paraId="6862787D" w16cid:durableId="686278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C20E9" w14:textId="77777777" w:rsidR="002212A3" w:rsidRDefault="002212A3">
      <w:pPr>
        <w:spacing w:line="240" w:lineRule="auto"/>
      </w:pPr>
      <w:r>
        <w:separator/>
      </w:r>
    </w:p>
  </w:endnote>
  <w:endnote w:type="continuationSeparator" w:id="0">
    <w:p w14:paraId="455DDF0B" w14:textId="77777777" w:rsidR="002212A3" w:rsidRDefault="002212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397588"/>
      <w:docPartObj>
        <w:docPartGallery w:val="AutoText"/>
      </w:docPartObj>
    </w:sdtPr>
    <w:sdtContent>
      <w:p w14:paraId="506DC78C" w14:textId="77777777" w:rsidR="006977D0" w:rsidRDefault="00000000">
        <w:pPr>
          <w:pStyle w:val="Footer"/>
          <w:jc w:val="right"/>
        </w:pPr>
        <w:r>
          <w:fldChar w:fldCharType="begin"/>
        </w:r>
        <w:r>
          <w:instrText xml:space="preserve"> PAGE   \* MERGEFORMAT </w:instrText>
        </w:r>
        <w:r>
          <w:fldChar w:fldCharType="separate"/>
        </w:r>
        <w:r>
          <w:t>VII</w:t>
        </w:r>
        <w:r>
          <w:fldChar w:fldCharType="end"/>
        </w:r>
      </w:p>
    </w:sdtContent>
  </w:sdt>
  <w:p w14:paraId="291961D8" w14:textId="77777777" w:rsidR="006977D0" w:rsidRDefault="00697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E681C" w14:textId="77777777" w:rsidR="002212A3" w:rsidRDefault="002212A3">
      <w:pPr>
        <w:spacing w:after="0"/>
      </w:pPr>
      <w:r>
        <w:separator/>
      </w:r>
    </w:p>
  </w:footnote>
  <w:footnote w:type="continuationSeparator" w:id="0">
    <w:p w14:paraId="0F662BAF" w14:textId="77777777" w:rsidR="002212A3" w:rsidRDefault="002212A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44F"/>
    <w:multiLevelType w:val="multilevel"/>
    <w:tmpl w:val="008F144F"/>
    <w:lvl w:ilvl="0">
      <w:start w:val="1"/>
      <w:numFmt w:val="decimal"/>
      <w:lvlText w:val="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0301F0"/>
    <w:multiLevelType w:val="multilevel"/>
    <w:tmpl w:val="010301F0"/>
    <w:lvl w:ilvl="0">
      <w:start w:val="1"/>
      <w:numFmt w:val="decimal"/>
      <w:lvlText w:val="3.%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12E6822"/>
    <w:multiLevelType w:val="hybridMultilevel"/>
    <w:tmpl w:val="506CD3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675E26"/>
    <w:multiLevelType w:val="hybridMultilevel"/>
    <w:tmpl w:val="02C48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1011C5"/>
    <w:multiLevelType w:val="hybridMultilevel"/>
    <w:tmpl w:val="4928EA1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A913C0"/>
    <w:multiLevelType w:val="hybridMultilevel"/>
    <w:tmpl w:val="1408E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804B8"/>
    <w:multiLevelType w:val="multilevel"/>
    <w:tmpl w:val="7A4A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DC2C34"/>
    <w:multiLevelType w:val="hybridMultilevel"/>
    <w:tmpl w:val="A12A7386"/>
    <w:lvl w:ilvl="0" w:tplc="1E506B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285E10"/>
    <w:multiLevelType w:val="hybridMultilevel"/>
    <w:tmpl w:val="A4863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05524"/>
    <w:multiLevelType w:val="hybridMultilevel"/>
    <w:tmpl w:val="8506CC9C"/>
    <w:lvl w:ilvl="0" w:tplc="31864814">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1B7A28"/>
    <w:multiLevelType w:val="hybridMultilevel"/>
    <w:tmpl w:val="02BA05EA"/>
    <w:lvl w:ilvl="0" w:tplc="3B967C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9D0476"/>
    <w:multiLevelType w:val="multilevel"/>
    <w:tmpl w:val="AB7E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A9593F"/>
    <w:multiLevelType w:val="hybridMultilevel"/>
    <w:tmpl w:val="C7B89624"/>
    <w:lvl w:ilvl="0" w:tplc="40CC3E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535748A"/>
    <w:multiLevelType w:val="hybridMultilevel"/>
    <w:tmpl w:val="B6600900"/>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5967EA1"/>
    <w:multiLevelType w:val="hybridMultilevel"/>
    <w:tmpl w:val="805CEB80"/>
    <w:lvl w:ilvl="0" w:tplc="AD0A08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591AB9"/>
    <w:multiLevelType w:val="hybridMultilevel"/>
    <w:tmpl w:val="DE4C8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8E4CD2"/>
    <w:multiLevelType w:val="hybridMultilevel"/>
    <w:tmpl w:val="A836BAD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687E9D"/>
    <w:multiLevelType w:val="hybridMultilevel"/>
    <w:tmpl w:val="14E8523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CE09FE"/>
    <w:multiLevelType w:val="hybridMultilevel"/>
    <w:tmpl w:val="E814D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50062A"/>
    <w:multiLevelType w:val="hybridMultilevel"/>
    <w:tmpl w:val="4920E9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647D76"/>
    <w:multiLevelType w:val="hybridMultilevel"/>
    <w:tmpl w:val="DFDA67AE"/>
    <w:lvl w:ilvl="0" w:tplc="9D98815A">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D90BFC"/>
    <w:multiLevelType w:val="hybridMultilevel"/>
    <w:tmpl w:val="C0CAA442"/>
    <w:lvl w:ilvl="0" w:tplc="D3A890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442B88"/>
    <w:multiLevelType w:val="hybridMultilevel"/>
    <w:tmpl w:val="A9466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DD562F"/>
    <w:multiLevelType w:val="hybridMultilevel"/>
    <w:tmpl w:val="21FAE3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B915DA"/>
    <w:multiLevelType w:val="multilevel"/>
    <w:tmpl w:val="F0A2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600209"/>
    <w:multiLevelType w:val="hybridMultilevel"/>
    <w:tmpl w:val="6AC226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4236C6"/>
    <w:multiLevelType w:val="hybridMultilevel"/>
    <w:tmpl w:val="042450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60247E"/>
    <w:multiLevelType w:val="hybridMultilevel"/>
    <w:tmpl w:val="640A4A2C"/>
    <w:lvl w:ilvl="0" w:tplc="1D0A7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7B42F90"/>
    <w:multiLevelType w:val="multilevel"/>
    <w:tmpl w:val="67B42F90"/>
    <w:lvl w:ilvl="0">
      <w:start w:val="1"/>
      <w:numFmt w:val="decimal"/>
      <w:lvlText w:val="2.%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3467C8"/>
    <w:multiLevelType w:val="hybridMultilevel"/>
    <w:tmpl w:val="D7EAC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DB3976"/>
    <w:multiLevelType w:val="hybridMultilevel"/>
    <w:tmpl w:val="54F220BA"/>
    <w:lvl w:ilvl="0" w:tplc="8C46F8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605DD4"/>
    <w:multiLevelType w:val="hybridMultilevel"/>
    <w:tmpl w:val="9B48B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73702C"/>
    <w:multiLevelType w:val="multilevel"/>
    <w:tmpl w:val="7673702C"/>
    <w:lvl w:ilvl="0">
      <w:start w:val="1"/>
      <w:numFmt w:val="decimal"/>
      <w:lvlText w:val="I.%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75E2C0F"/>
    <w:multiLevelType w:val="hybridMultilevel"/>
    <w:tmpl w:val="A3625FAC"/>
    <w:lvl w:ilvl="0" w:tplc="AFC6B1CE">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985528"/>
    <w:multiLevelType w:val="hybridMultilevel"/>
    <w:tmpl w:val="06C86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F24DD"/>
    <w:multiLevelType w:val="multilevel"/>
    <w:tmpl w:val="15245B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58143402">
    <w:abstractNumId w:val="32"/>
  </w:num>
  <w:num w:numId="2" w16cid:durableId="216017361">
    <w:abstractNumId w:val="28"/>
  </w:num>
  <w:num w:numId="3" w16cid:durableId="1189097858">
    <w:abstractNumId w:val="1"/>
  </w:num>
  <w:num w:numId="4" w16cid:durableId="950432604">
    <w:abstractNumId w:val="0"/>
  </w:num>
  <w:num w:numId="5" w16cid:durableId="2071994353">
    <w:abstractNumId w:val="17"/>
  </w:num>
  <w:num w:numId="6" w16cid:durableId="1600483979">
    <w:abstractNumId w:val="5"/>
  </w:num>
  <w:num w:numId="7" w16cid:durableId="874120996">
    <w:abstractNumId w:val="27"/>
  </w:num>
  <w:num w:numId="8" w16cid:durableId="1891307118">
    <w:abstractNumId w:val="14"/>
  </w:num>
  <w:num w:numId="9" w16cid:durableId="281037946">
    <w:abstractNumId w:val="12"/>
  </w:num>
  <w:num w:numId="10" w16cid:durableId="750003634">
    <w:abstractNumId w:val="20"/>
  </w:num>
  <w:num w:numId="11" w16cid:durableId="1494565914">
    <w:abstractNumId w:val="33"/>
  </w:num>
  <w:num w:numId="12" w16cid:durableId="912618200">
    <w:abstractNumId w:val="10"/>
  </w:num>
  <w:num w:numId="13" w16cid:durableId="1844585411">
    <w:abstractNumId w:val="9"/>
  </w:num>
  <w:num w:numId="14" w16cid:durableId="1000692434">
    <w:abstractNumId w:val="21"/>
  </w:num>
  <w:num w:numId="15" w16cid:durableId="2139907222">
    <w:abstractNumId w:val="7"/>
  </w:num>
  <w:num w:numId="16" w16cid:durableId="1028220392">
    <w:abstractNumId w:val="30"/>
  </w:num>
  <w:num w:numId="17" w16cid:durableId="1841122097">
    <w:abstractNumId w:val="6"/>
  </w:num>
  <w:num w:numId="18" w16cid:durableId="1470824779">
    <w:abstractNumId w:val="22"/>
  </w:num>
  <w:num w:numId="19" w16cid:durableId="1277517840">
    <w:abstractNumId w:val="34"/>
  </w:num>
  <w:num w:numId="20" w16cid:durableId="1633054256">
    <w:abstractNumId w:val="15"/>
  </w:num>
  <w:num w:numId="21" w16cid:durableId="1960183110">
    <w:abstractNumId w:val="29"/>
  </w:num>
  <w:num w:numId="22" w16cid:durableId="459105693">
    <w:abstractNumId w:val="35"/>
  </w:num>
  <w:num w:numId="23" w16cid:durableId="1735543999">
    <w:abstractNumId w:val="18"/>
  </w:num>
  <w:num w:numId="24" w16cid:durableId="1934589850">
    <w:abstractNumId w:val="11"/>
  </w:num>
  <w:num w:numId="25" w16cid:durableId="1321957493">
    <w:abstractNumId w:val="31"/>
  </w:num>
  <w:num w:numId="26" w16cid:durableId="1838226878">
    <w:abstractNumId w:val="16"/>
  </w:num>
  <w:num w:numId="27" w16cid:durableId="1432895854">
    <w:abstractNumId w:val="8"/>
  </w:num>
  <w:num w:numId="28" w16cid:durableId="778718703">
    <w:abstractNumId w:val="3"/>
  </w:num>
  <w:num w:numId="29" w16cid:durableId="588851878">
    <w:abstractNumId w:val="13"/>
  </w:num>
  <w:num w:numId="30" w16cid:durableId="494802413">
    <w:abstractNumId w:val="26"/>
  </w:num>
  <w:num w:numId="31" w16cid:durableId="1718822609">
    <w:abstractNumId w:val="25"/>
  </w:num>
  <w:num w:numId="32" w16cid:durableId="2082941182">
    <w:abstractNumId w:val="23"/>
  </w:num>
  <w:num w:numId="33" w16cid:durableId="1117795497">
    <w:abstractNumId w:val="2"/>
  </w:num>
  <w:num w:numId="34" w16cid:durableId="905186716">
    <w:abstractNumId w:val="24"/>
  </w:num>
  <w:num w:numId="35" w16cid:durableId="1412315143">
    <w:abstractNumId w:val="4"/>
  </w:num>
  <w:num w:numId="36" w16cid:durableId="165452868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31A"/>
    <w:rsid w:val="00005425"/>
    <w:rsid w:val="00032B05"/>
    <w:rsid w:val="00034607"/>
    <w:rsid w:val="00063597"/>
    <w:rsid w:val="0006650E"/>
    <w:rsid w:val="00076833"/>
    <w:rsid w:val="000B4629"/>
    <w:rsid w:val="000B62D8"/>
    <w:rsid w:val="000B6F09"/>
    <w:rsid w:val="000C6A01"/>
    <w:rsid w:val="000D2079"/>
    <w:rsid w:val="000E167A"/>
    <w:rsid w:val="00141738"/>
    <w:rsid w:val="00143CE2"/>
    <w:rsid w:val="00191DA6"/>
    <w:rsid w:val="0019507A"/>
    <w:rsid w:val="001976B2"/>
    <w:rsid w:val="001A288B"/>
    <w:rsid w:val="001B743B"/>
    <w:rsid w:val="001D5312"/>
    <w:rsid w:val="001F2FBB"/>
    <w:rsid w:val="001F3265"/>
    <w:rsid w:val="002212A3"/>
    <w:rsid w:val="00282A9D"/>
    <w:rsid w:val="00291B03"/>
    <w:rsid w:val="002B2EED"/>
    <w:rsid w:val="002C6FC5"/>
    <w:rsid w:val="002D062C"/>
    <w:rsid w:val="002D7BD6"/>
    <w:rsid w:val="002F42C1"/>
    <w:rsid w:val="003104B6"/>
    <w:rsid w:val="003112F8"/>
    <w:rsid w:val="00337C3F"/>
    <w:rsid w:val="00367351"/>
    <w:rsid w:val="0037402E"/>
    <w:rsid w:val="00381146"/>
    <w:rsid w:val="00386BC5"/>
    <w:rsid w:val="00393C59"/>
    <w:rsid w:val="00396B0B"/>
    <w:rsid w:val="003C1593"/>
    <w:rsid w:val="003F3E99"/>
    <w:rsid w:val="004417D2"/>
    <w:rsid w:val="00453AE3"/>
    <w:rsid w:val="00460AE1"/>
    <w:rsid w:val="00476540"/>
    <w:rsid w:val="004971C5"/>
    <w:rsid w:val="004C23F9"/>
    <w:rsid w:val="004F1534"/>
    <w:rsid w:val="005155B5"/>
    <w:rsid w:val="00575D14"/>
    <w:rsid w:val="00592E14"/>
    <w:rsid w:val="005A70A2"/>
    <w:rsid w:val="005B60EE"/>
    <w:rsid w:val="005B7AB4"/>
    <w:rsid w:val="005D3BE7"/>
    <w:rsid w:val="005D4480"/>
    <w:rsid w:val="005F5CBE"/>
    <w:rsid w:val="005F6E18"/>
    <w:rsid w:val="00602787"/>
    <w:rsid w:val="00635AEC"/>
    <w:rsid w:val="00655E8A"/>
    <w:rsid w:val="0067103A"/>
    <w:rsid w:val="00681FE2"/>
    <w:rsid w:val="006871B4"/>
    <w:rsid w:val="006977D0"/>
    <w:rsid w:val="006F574E"/>
    <w:rsid w:val="00713FEA"/>
    <w:rsid w:val="0072403F"/>
    <w:rsid w:val="00744FB8"/>
    <w:rsid w:val="00755E91"/>
    <w:rsid w:val="007651E5"/>
    <w:rsid w:val="00774116"/>
    <w:rsid w:val="007A731A"/>
    <w:rsid w:val="008332E5"/>
    <w:rsid w:val="00836F6C"/>
    <w:rsid w:val="008665C4"/>
    <w:rsid w:val="00890F2D"/>
    <w:rsid w:val="008C35E4"/>
    <w:rsid w:val="008C6B94"/>
    <w:rsid w:val="008E00B8"/>
    <w:rsid w:val="008F598E"/>
    <w:rsid w:val="00913BA4"/>
    <w:rsid w:val="00914320"/>
    <w:rsid w:val="00917D76"/>
    <w:rsid w:val="00927030"/>
    <w:rsid w:val="00947EB2"/>
    <w:rsid w:val="009A24BC"/>
    <w:rsid w:val="009A7631"/>
    <w:rsid w:val="009B775F"/>
    <w:rsid w:val="009F4735"/>
    <w:rsid w:val="00A22912"/>
    <w:rsid w:val="00A26779"/>
    <w:rsid w:val="00A73FE0"/>
    <w:rsid w:val="00AA6834"/>
    <w:rsid w:val="00AB272D"/>
    <w:rsid w:val="00AB3BB7"/>
    <w:rsid w:val="00AC3C5E"/>
    <w:rsid w:val="00AE3F6E"/>
    <w:rsid w:val="00AF223C"/>
    <w:rsid w:val="00B029AA"/>
    <w:rsid w:val="00B20B90"/>
    <w:rsid w:val="00B52720"/>
    <w:rsid w:val="00B56E52"/>
    <w:rsid w:val="00B76CCF"/>
    <w:rsid w:val="00B8438A"/>
    <w:rsid w:val="00B91D19"/>
    <w:rsid w:val="00BB6F7E"/>
    <w:rsid w:val="00BE0975"/>
    <w:rsid w:val="00BE54FA"/>
    <w:rsid w:val="00BF2877"/>
    <w:rsid w:val="00C044B9"/>
    <w:rsid w:val="00C11030"/>
    <w:rsid w:val="00C17DA3"/>
    <w:rsid w:val="00C319B8"/>
    <w:rsid w:val="00C4287A"/>
    <w:rsid w:val="00C43206"/>
    <w:rsid w:val="00C46B1A"/>
    <w:rsid w:val="00CA4BBC"/>
    <w:rsid w:val="00CB2348"/>
    <w:rsid w:val="00CB3514"/>
    <w:rsid w:val="00CC2CAC"/>
    <w:rsid w:val="00CC3258"/>
    <w:rsid w:val="00CD1BD0"/>
    <w:rsid w:val="00D34FDE"/>
    <w:rsid w:val="00D713D3"/>
    <w:rsid w:val="00D742A9"/>
    <w:rsid w:val="00D75973"/>
    <w:rsid w:val="00D972E5"/>
    <w:rsid w:val="00DA098A"/>
    <w:rsid w:val="00DA77A6"/>
    <w:rsid w:val="00DB4677"/>
    <w:rsid w:val="00DB64DF"/>
    <w:rsid w:val="00DE12D2"/>
    <w:rsid w:val="00DE2904"/>
    <w:rsid w:val="00E07169"/>
    <w:rsid w:val="00E1664A"/>
    <w:rsid w:val="00E20085"/>
    <w:rsid w:val="00E247B8"/>
    <w:rsid w:val="00E50FD0"/>
    <w:rsid w:val="00E7453D"/>
    <w:rsid w:val="00E77069"/>
    <w:rsid w:val="00EA472A"/>
    <w:rsid w:val="00EA7EA2"/>
    <w:rsid w:val="00EE2B1B"/>
    <w:rsid w:val="00F05F92"/>
    <w:rsid w:val="00F77280"/>
    <w:rsid w:val="00F847B1"/>
    <w:rsid w:val="00F930A0"/>
    <w:rsid w:val="00F97198"/>
    <w:rsid w:val="00FD09D5"/>
    <w:rsid w:val="63EE2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77963"/>
  <w15:docId w15:val="{AD5ED3CA-CD70-4E0E-A5E0-66B3ED62C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EED"/>
    <w:pPr>
      <w:spacing w:after="200" w:line="276" w:lineRule="auto"/>
    </w:pPr>
    <w:rPr>
      <w:rFonts w:ascii="Calibri" w:eastAsia="Calibri" w:hAnsi="Calibri" w:cs="Times New Roman"/>
      <w:sz w:val="22"/>
      <w:szCs w:val="22"/>
    </w:rPr>
  </w:style>
  <w:style w:type="paragraph" w:styleId="Heading1">
    <w:name w:val="heading 1"/>
    <w:basedOn w:val="Normal"/>
    <w:next w:val="Normal"/>
    <w:link w:val="Heading1Char"/>
    <w:uiPriority w:val="9"/>
    <w:qFormat/>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pPr>
      <w:spacing w:after="100"/>
    </w:p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qFormat/>
    <w:pPr>
      <w:spacing w:after="100"/>
      <w:ind w:left="440"/>
    </w:pPr>
  </w:style>
  <w:style w:type="character" w:customStyle="1" w:styleId="CommentTextChar">
    <w:name w:val="Comment Text Char"/>
    <w:basedOn w:val="DefaultParagraphFont"/>
    <w:link w:val="CommentText"/>
    <w:uiPriority w:val="99"/>
    <w:semiHidden/>
    <w:qFormat/>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qFormat/>
    <w:rPr>
      <w:rFonts w:ascii="Calibri" w:eastAsia="Calibri" w:hAnsi="Calibri" w:cs="Times New Roman"/>
      <w:b/>
      <w:bCs/>
      <w:sz w:val="20"/>
      <w:szCs w:val="20"/>
    </w:rPr>
  </w:style>
  <w:style w:type="character" w:customStyle="1" w:styleId="BalloonTextChar">
    <w:name w:val="Balloon Text Char"/>
    <w:basedOn w:val="DefaultParagraphFont"/>
    <w:link w:val="BalloonText"/>
    <w:uiPriority w:val="99"/>
    <w:semiHidden/>
    <w:qFormat/>
    <w:rPr>
      <w:rFonts w:ascii="Tahoma" w:eastAsia="Calibri" w:hAnsi="Tahoma" w:cs="Tahoma"/>
      <w:sz w:val="16"/>
      <w:szCs w:val="16"/>
    </w:rPr>
  </w:style>
  <w:style w:type="character" w:customStyle="1" w:styleId="Heading1Char">
    <w:name w:val="Heading 1 Char"/>
    <w:basedOn w:val="DefaultParagraphFont"/>
    <w:link w:val="Heading1"/>
    <w:uiPriority w:val="9"/>
    <w:qFormat/>
    <w:rPr>
      <w:rFonts w:ascii="Arial" w:eastAsiaTheme="majorEastAsia" w:hAnsi="Arial" w:cstheme="majorBidi"/>
      <w:b/>
      <w:bCs/>
      <w:color w:val="365F91" w:themeColor="accent1" w:themeShade="BF"/>
      <w:sz w:val="32"/>
      <w:szCs w:val="28"/>
    </w:rPr>
  </w:style>
  <w:style w:type="paragraph" w:customStyle="1" w:styleId="TOCHeading1">
    <w:name w:val="TOC Heading1"/>
    <w:basedOn w:val="Heading1"/>
    <w:next w:val="Normal"/>
    <w:uiPriority w:val="39"/>
    <w:unhideWhenUsed/>
    <w:qFormat/>
    <w:pPr>
      <w:jc w:val="left"/>
      <w:outlineLvl w:val="9"/>
    </w:pPr>
    <w:rPr>
      <w:rFonts w:asciiTheme="majorHAnsi" w:hAnsiTheme="majorHAnsi"/>
      <w:sz w:val="28"/>
      <w:lang w:eastAsia="ja-JP"/>
    </w:rPr>
  </w:style>
  <w:style w:type="character" w:customStyle="1" w:styleId="Heading2Char">
    <w:name w:val="Heading 2 Char"/>
    <w:basedOn w:val="DefaultParagraphFont"/>
    <w:link w:val="Heading2"/>
    <w:uiPriority w:val="9"/>
    <w:qFormat/>
    <w:rPr>
      <w:rFonts w:ascii="Arial" w:eastAsiaTheme="majorEastAsia" w:hAnsi="Arial" w:cstheme="majorBidi"/>
      <w:bCs/>
      <w:color w:val="000000" w:themeColor="text1"/>
      <w:sz w:val="28"/>
      <w:szCs w:val="26"/>
    </w:rPr>
  </w:style>
  <w:style w:type="paragraph" w:styleId="ListParagraph">
    <w:name w:val="List Paragraph"/>
    <w:basedOn w:val="Normal"/>
    <w:uiPriority w:val="34"/>
    <w:qFormat/>
    <w:pPr>
      <w:ind w:left="720"/>
      <w:contextualSpacing/>
    </w:p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HeaderChar">
    <w:name w:val="Header Char"/>
    <w:basedOn w:val="DefaultParagraphFont"/>
    <w:link w:val="Header"/>
    <w:uiPriority w:val="99"/>
    <w:qFormat/>
    <w:rPr>
      <w:rFonts w:ascii="Calibri" w:eastAsia="Calibri" w:hAnsi="Calibri" w:cs="Times New Roman"/>
    </w:rPr>
  </w:style>
  <w:style w:type="character" w:customStyle="1" w:styleId="FooterChar">
    <w:name w:val="Footer Char"/>
    <w:basedOn w:val="DefaultParagraphFont"/>
    <w:link w:val="Footer"/>
    <w:uiPriority w:val="99"/>
    <w:qFormat/>
    <w:rPr>
      <w:rFonts w:ascii="Calibri" w:eastAsia="Calibri" w:hAnsi="Calibri" w:cs="Times New Roman"/>
    </w:rPr>
  </w:style>
  <w:style w:type="character" w:styleId="UnresolvedMention">
    <w:name w:val="Unresolved Mention"/>
    <w:basedOn w:val="DefaultParagraphFont"/>
    <w:uiPriority w:val="99"/>
    <w:semiHidden/>
    <w:unhideWhenUsed/>
    <w:rsid w:val="00F05F92"/>
    <w:rPr>
      <w:color w:val="605E5C"/>
      <w:shd w:val="clear" w:color="auto" w:fill="E1DFDD"/>
    </w:rPr>
  </w:style>
  <w:style w:type="character" w:customStyle="1" w:styleId="fontstyle01">
    <w:name w:val="fontstyle01"/>
    <w:basedOn w:val="DefaultParagraphFont"/>
    <w:rsid w:val="001A288B"/>
    <w:rPr>
      <w:rFonts w:ascii="TimesNewRomanPSMT" w:hAnsi="TimesNewRomanPSMT" w:hint="default"/>
      <w:b w:val="0"/>
      <w:bCs w:val="0"/>
      <w:i w:val="0"/>
      <w:iCs w:val="0"/>
      <w:color w:val="000000"/>
      <w:sz w:val="24"/>
      <w:szCs w:val="24"/>
    </w:rPr>
  </w:style>
  <w:style w:type="paragraph" w:styleId="NormalWeb">
    <w:name w:val="Normal (Web)"/>
    <w:basedOn w:val="Normal"/>
    <w:uiPriority w:val="99"/>
    <w:unhideWhenUsed/>
    <w:rsid w:val="00EA472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7140">
      <w:bodyDiv w:val="1"/>
      <w:marLeft w:val="0"/>
      <w:marRight w:val="0"/>
      <w:marTop w:val="0"/>
      <w:marBottom w:val="0"/>
      <w:divBdr>
        <w:top w:val="none" w:sz="0" w:space="0" w:color="auto"/>
        <w:left w:val="none" w:sz="0" w:space="0" w:color="auto"/>
        <w:bottom w:val="none" w:sz="0" w:space="0" w:color="auto"/>
        <w:right w:val="none" w:sz="0" w:space="0" w:color="auto"/>
      </w:divBdr>
    </w:div>
    <w:div w:id="59327329">
      <w:bodyDiv w:val="1"/>
      <w:marLeft w:val="0"/>
      <w:marRight w:val="0"/>
      <w:marTop w:val="0"/>
      <w:marBottom w:val="0"/>
      <w:divBdr>
        <w:top w:val="none" w:sz="0" w:space="0" w:color="auto"/>
        <w:left w:val="none" w:sz="0" w:space="0" w:color="auto"/>
        <w:bottom w:val="none" w:sz="0" w:space="0" w:color="auto"/>
        <w:right w:val="none" w:sz="0" w:space="0" w:color="auto"/>
      </w:divBdr>
    </w:div>
    <w:div w:id="76833766">
      <w:bodyDiv w:val="1"/>
      <w:marLeft w:val="0"/>
      <w:marRight w:val="0"/>
      <w:marTop w:val="0"/>
      <w:marBottom w:val="0"/>
      <w:divBdr>
        <w:top w:val="none" w:sz="0" w:space="0" w:color="auto"/>
        <w:left w:val="none" w:sz="0" w:space="0" w:color="auto"/>
        <w:bottom w:val="none" w:sz="0" w:space="0" w:color="auto"/>
        <w:right w:val="none" w:sz="0" w:space="0" w:color="auto"/>
      </w:divBdr>
    </w:div>
    <w:div w:id="96217616">
      <w:bodyDiv w:val="1"/>
      <w:marLeft w:val="0"/>
      <w:marRight w:val="0"/>
      <w:marTop w:val="0"/>
      <w:marBottom w:val="0"/>
      <w:divBdr>
        <w:top w:val="none" w:sz="0" w:space="0" w:color="auto"/>
        <w:left w:val="none" w:sz="0" w:space="0" w:color="auto"/>
        <w:bottom w:val="none" w:sz="0" w:space="0" w:color="auto"/>
        <w:right w:val="none" w:sz="0" w:space="0" w:color="auto"/>
      </w:divBdr>
    </w:div>
    <w:div w:id="221991726">
      <w:bodyDiv w:val="1"/>
      <w:marLeft w:val="0"/>
      <w:marRight w:val="0"/>
      <w:marTop w:val="0"/>
      <w:marBottom w:val="0"/>
      <w:divBdr>
        <w:top w:val="none" w:sz="0" w:space="0" w:color="auto"/>
        <w:left w:val="none" w:sz="0" w:space="0" w:color="auto"/>
        <w:bottom w:val="none" w:sz="0" w:space="0" w:color="auto"/>
        <w:right w:val="none" w:sz="0" w:space="0" w:color="auto"/>
      </w:divBdr>
    </w:div>
    <w:div w:id="350491867">
      <w:bodyDiv w:val="1"/>
      <w:marLeft w:val="0"/>
      <w:marRight w:val="0"/>
      <w:marTop w:val="0"/>
      <w:marBottom w:val="0"/>
      <w:divBdr>
        <w:top w:val="none" w:sz="0" w:space="0" w:color="auto"/>
        <w:left w:val="none" w:sz="0" w:space="0" w:color="auto"/>
        <w:bottom w:val="none" w:sz="0" w:space="0" w:color="auto"/>
        <w:right w:val="none" w:sz="0" w:space="0" w:color="auto"/>
      </w:divBdr>
    </w:div>
    <w:div w:id="390157216">
      <w:bodyDiv w:val="1"/>
      <w:marLeft w:val="0"/>
      <w:marRight w:val="0"/>
      <w:marTop w:val="0"/>
      <w:marBottom w:val="0"/>
      <w:divBdr>
        <w:top w:val="none" w:sz="0" w:space="0" w:color="auto"/>
        <w:left w:val="none" w:sz="0" w:space="0" w:color="auto"/>
        <w:bottom w:val="none" w:sz="0" w:space="0" w:color="auto"/>
        <w:right w:val="none" w:sz="0" w:space="0" w:color="auto"/>
      </w:divBdr>
    </w:div>
    <w:div w:id="471948181">
      <w:bodyDiv w:val="1"/>
      <w:marLeft w:val="0"/>
      <w:marRight w:val="0"/>
      <w:marTop w:val="0"/>
      <w:marBottom w:val="0"/>
      <w:divBdr>
        <w:top w:val="none" w:sz="0" w:space="0" w:color="auto"/>
        <w:left w:val="none" w:sz="0" w:space="0" w:color="auto"/>
        <w:bottom w:val="none" w:sz="0" w:space="0" w:color="auto"/>
        <w:right w:val="none" w:sz="0" w:space="0" w:color="auto"/>
      </w:divBdr>
    </w:div>
    <w:div w:id="615525505">
      <w:bodyDiv w:val="1"/>
      <w:marLeft w:val="0"/>
      <w:marRight w:val="0"/>
      <w:marTop w:val="0"/>
      <w:marBottom w:val="0"/>
      <w:divBdr>
        <w:top w:val="none" w:sz="0" w:space="0" w:color="auto"/>
        <w:left w:val="none" w:sz="0" w:space="0" w:color="auto"/>
        <w:bottom w:val="none" w:sz="0" w:space="0" w:color="auto"/>
        <w:right w:val="none" w:sz="0" w:space="0" w:color="auto"/>
      </w:divBdr>
    </w:div>
    <w:div w:id="631911554">
      <w:bodyDiv w:val="1"/>
      <w:marLeft w:val="0"/>
      <w:marRight w:val="0"/>
      <w:marTop w:val="0"/>
      <w:marBottom w:val="0"/>
      <w:divBdr>
        <w:top w:val="none" w:sz="0" w:space="0" w:color="auto"/>
        <w:left w:val="none" w:sz="0" w:space="0" w:color="auto"/>
        <w:bottom w:val="none" w:sz="0" w:space="0" w:color="auto"/>
        <w:right w:val="none" w:sz="0" w:space="0" w:color="auto"/>
      </w:divBdr>
    </w:div>
    <w:div w:id="882792126">
      <w:bodyDiv w:val="1"/>
      <w:marLeft w:val="0"/>
      <w:marRight w:val="0"/>
      <w:marTop w:val="0"/>
      <w:marBottom w:val="0"/>
      <w:divBdr>
        <w:top w:val="none" w:sz="0" w:space="0" w:color="auto"/>
        <w:left w:val="none" w:sz="0" w:space="0" w:color="auto"/>
        <w:bottom w:val="none" w:sz="0" w:space="0" w:color="auto"/>
        <w:right w:val="none" w:sz="0" w:space="0" w:color="auto"/>
      </w:divBdr>
    </w:div>
    <w:div w:id="1208755739">
      <w:bodyDiv w:val="1"/>
      <w:marLeft w:val="0"/>
      <w:marRight w:val="0"/>
      <w:marTop w:val="0"/>
      <w:marBottom w:val="0"/>
      <w:divBdr>
        <w:top w:val="none" w:sz="0" w:space="0" w:color="auto"/>
        <w:left w:val="none" w:sz="0" w:space="0" w:color="auto"/>
        <w:bottom w:val="none" w:sz="0" w:space="0" w:color="auto"/>
        <w:right w:val="none" w:sz="0" w:space="0" w:color="auto"/>
      </w:divBdr>
    </w:div>
    <w:div w:id="1249195418">
      <w:bodyDiv w:val="1"/>
      <w:marLeft w:val="0"/>
      <w:marRight w:val="0"/>
      <w:marTop w:val="0"/>
      <w:marBottom w:val="0"/>
      <w:divBdr>
        <w:top w:val="none" w:sz="0" w:space="0" w:color="auto"/>
        <w:left w:val="none" w:sz="0" w:space="0" w:color="auto"/>
        <w:bottom w:val="none" w:sz="0" w:space="0" w:color="auto"/>
        <w:right w:val="none" w:sz="0" w:space="0" w:color="auto"/>
      </w:divBdr>
    </w:div>
    <w:div w:id="1250239791">
      <w:bodyDiv w:val="1"/>
      <w:marLeft w:val="0"/>
      <w:marRight w:val="0"/>
      <w:marTop w:val="0"/>
      <w:marBottom w:val="0"/>
      <w:divBdr>
        <w:top w:val="none" w:sz="0" w:space="0" w:color="auto"/>
        <w:left w:val="none" w:sz="0" w:space="0" w:color="auto"/>
        <w:bottom w:val="none" w:sz="0" w:space="0" w:color="auto"/>
        <w:right w:val="none" w:sz="0" w:space="0" w:color="auto"/>
      </w:divBdr>
    </w:div>
    <w:div w:id="1340549182">
      <w:bodyDiv w:val="1"/>
      <w:marLeft w:val="0"/>
      <w:marRight w:val="0"/>
      <w:marTop w:val="0"/>
      <w:marBottom w:val="0"/>
      <w:divBdr>
        <w:top w:val="none" w:sz="0" w:space="0" w:color="auto"/>
        <w:left w:val="none" w:sz="0" w:space="0" w:color="auto"/>
        <w:bottom w:val="none" w:sz="0" w:space="0" w:color="auto"/>
        <w:right w:val="none" w:sz="0" w:space="0" w:color="auto"/>
      </w:divBdr>
    </w:div>
    <w:div w:id="1365062734">
      <w:bodyDiv w:val="1"/>
      <w:marLeft w:val="0"/>
      <w:marRight w:val="0"/>
      <w:marTop w:val="0"/>
      <w:marBottom w:val="0"/>
      <w:divBdr>
        <w:top w:val="none" w:sz="0" w:space="0" w:color="auto"/>
        <w:left w:val="none" w:sz="0" w:space="0" w:color="auto"/>
        <w:bottom w:val="none" w:sz="0" w:space="0" w:color="auto"/>
        <w:right w:val="none" w:sz="0" w:space="0" w:color="auto"/>
      </w:divBdr>
    </w:div>
    <w:div w:id="1664357732">
      <w:bodyDiv w:val="1"/>
      <w:marLeft w:val="0"/>
      <w:marRight w:val="0"/>
      <w:marTop w:val="0"/>
      <w:marBottom w:val="0"/>
      <w:divBdr>
        <w:top w:val="none" w:sz="0" w:space="0" w:color="auto"/>
        <w:left w:val="none" w:sz="0" w:space="0" w:color="auto"/>
        <w:bottom w:val="none" w:sz="0" w:space="0" w:color="auto"/>
        <w:right w:val="none" w:sz="0" w:space="0" w:color="auto"/>
      </w:divBdr>
    </w:div>
    <w:div w:id="17533134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hyperlink" Target="https://doi.org/10.30574/wjarr.2024.21.1.2721" TargetMode="External"/><Relationship Id="rId3" Type="http://schemas.openxmlformats.org/officeDocument/2006/relationships/styles" Target="styles.xml"/><Relationship Id="rId21" Type="http://schemas.openxmlformats.org/officeDocument/2006/relationships/hyperlink" Target="https://doi.org/10.1108/JMTM-09-%202018-0305"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yperlink" Target="https://doi.org/10.1080/10510974.2020.1807380"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doi.org/10.3390/app12073359" TargetMode="External"/><Relationship Id="rId5" Type="http://schemas.openxmlformats.org/officeDocument/2006/relationships/webSettings" Target="webSettings.xml"/><Relationship Id="rId15" Type="http://schemas.openxmlformats.org/officeDocument/2006/relationships/hyperlink" Target="https://www.google.com/search?sca_esv=ea95677d27d0a3ef&amp;sxsrf=AE3TifOrS0eg0F50TEaO0GLxPF39wNFXeg:1753474530602&amp;q=questionnaire&amp;spell=1&amp;sa=X&amp;ved=2ahUKEwi0vpPU6diOAxX6kq8BHd-6OM0QkeECKAB6BAgJEAE" TargetMode="External"/><Relationship Id="rId23" Type="http://schemas.openxmlformats.org/officeDocument/2006/relationships/hyperlink" Target="https://doi.org/10.3390/su14116632" TargetMode="External"/><Relationship Id="rId28" Type="http://schemas.openxmlformats.org/officeDocument/2006/relationships/footer" Target="footer1.xml"/><Relationship Id="rId10" Type="http://schemas.microsoft.com/office/2016/09/relationships/commentsIds" Target="commentsId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hyperlink" Target="https://doi.org/10.1108/jaar-10-2020-0201" TargetMode="External"/><Relationship Id="rId27" Type="http://schemas.openxmlformats.org/officeDocument/2006/relationships/hyperlink" Target="https://doi.org/10.1016/j.accinf.2019.100441" TargetMode="Externa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FD2D6-12D1-4EC2-904E-4A7DB27ED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55</Pages>
  <Words>12279</Words>
  <Characters>69994</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Fuad Hassan</cp:lastModifiedBy>
  <cp:revision>17</cp:revision>
  <cp:lastPrinted>2019-09-11T08:00:00Z</cp:lastPrinted>
  <dcterms:created xsi:type="dcterms:W3CDTF">2025-08-02T03:27:00Z</dcterms:created>
  <dcterms:modified xsi:type="dcterms:W3CDTF">2025-08-02T06:41:00Z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803D9FD3F0794BD4889A7E71A89CDB1B_12</vt:lpwstr>
  </property>
</Properties>
</file>